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C19749D" w:rsidR="00662C69" w:rsidRPr="00955008" w:rsidRDefault="009B11D6" w:rsidP="00B31E90">
      <w:pPr>
        <w:tabs>
          <w:tab w:val="left" w:pos="3465"/>
        </w:tabs>
        <w:spacing w:line="360" w:lineRule="auto"/>
        <w:jc w:val="both"/>
        <w:rPr>
          <w:rFonts w:ascii="Palatino Linotype" w:hAnsi="Palatino Linotype"/>
          <w:color w:val="000000" w:themeColor="text1"/>
        </w:rPr>
      </w:pPr>
      <w:r w:rsidRPr="00955008">
        <w:rPr>
          <w:rFonts w:ascii="Palatino Linotype" w:hAnsi="Palatino Linotype"/>
          <w:color w:val="000000" w:themeColor="text1"/>
        </w:rPr>
        <w:t>R</w:t>
      </w:r>
      <w:r w:rsidR="00662C69" w:rsidRPr="0095500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55008">
        <w:rPr>
          <w:rFonts w:ascii="Palatino Linotype" w:hAnsi="Palatino Linotype"/>
          <w:color w:val="000000" w:themeColor="text1"/>
        </w:rPr>
        <w:t>icipios, con</w:t>
      </w:r>
      <w:r w:rsidR="00662C69" w:rsidRPr="00955008">
        <w:rPr>
          <w:rFonts w:ascii="Palatino Linotype" w:hAnsi="Palatino Linotype"/>
          <w:color w:val="000000" w:themeColor="text1"/>
        </w:rPr>
        <w:t xml:space="preserve"> </w:t>
      </w:r>
      <w:r w:rsidR="00485DB6" w:rsidRPr="00955008">
        <w:rPr>
          <w:rFonts w:ascii="Palatino Linotype" w:hAnsi="Palatino Linotype"/>
          <w:color w:val="000000" w:themeColor="text1"/>
        </w:rPr>
        <w:t xml:space="preserve">domicilio </w:t>
      </w:r>
      <w:r w:rsidR="00662C69" w:rsidRPr="00955008">
        <w:rPr>
          <w:rFonts w:ascii="Palatino Linotype" w:hAnsi="Palatino Linotype"/>
          <w:color w:val="000000" w:themeColor="text1"/>
        </w:rPr>
        <w:t xml:space="preserve">en Metepec, Estado de México; de </w:t>
      </w:r>
      <w:r w:rsidR="00122872" w:rsidRPr="00955008">
        <w:rPr>
          <w:rFonts w:ascii="Palatino Linotype" w:hAnsi="Palatino Linotype"/>
          <w:color w:val="000000" w:themeColor="text1"/>
        </w:rPr>
        <w:t xml:space="preserve">siete (07) de diciembre </w:t>
      </w:r>
      <w:r w:rsidR="00C83C79" w:rsidRPr="00955008">
        <w:rPr>
          <w:rFonts w:ascii="Palatino Linotype" w:hAnsi="Palatino Linotype"/>
          <w:color w:val="000000" w:themeColor="text1"/>
        </w:rPr>
        <w:t>de dos mil veintidós</w:t>
      </w:r>
      <w:r w:rsidR="00662C69" w:rsidRPr="00955008">
        <w:rPr>
          <w:rFonts w:ascii="Palatino Linotype" w:hAnsi="Palatino Linotype"/>
          <w:color w:val="000000" w:themeColor="text1"/>
        </w:rPr>
        <w:t>.</w:t>
      </w:r>
    </w:p>
    <w:p w14:paraId="1181C59D" w14:textId="77777777" w:rsidR="00B31E90" w:rsidRPr="00955008" w:rsidRDefault="00B31E90" w:rsidP="00B31E90">
      <w:pPr>
        <w:tabs>
          <w:tab w:val="left" w:pos="3465"/>
        </w:tabs>
        <w:spacing w:line="360" w:lineRule="auto"/>
        <w:jc w:val="both"/>
        <w:rPr>
          <w:rFonts w:ascii="Palatino Linotype" w:hAnsi="Palatino Linotype"/>
          <w:color w:val="000000" w:themeColor="text1"/>
        </w:rPr>
      </w:pPr>
    </w:p>
    <w:p w14:paraId="04F87235" w14:textId="57E4D692" w:rsidR="005F0007" w:rsidRPr="00955008" w:rsidRDefault="00662C69" w:rsidP="00B31E90">
      <w:pPr>
        <w:spacing w:line="360" w:lineRule="auto"/>
        <w:jc w:val="both"/>
        <w:rPr>
          <w:rFonts w:ascii="Palatino Linotype" w:eastAsia="Times New Roman" w:hAnsi="Palatino Linotype" w:cs="Times New Roman"/>
          <w:color w:val="000000" w:themeColor="text1"/>
        </w:rPr>
      </w:pPr>
      <w:r w:rsidRPr="00955008">
        <w:rPr>
          <w:rFonts w:ascii="Palatino Linotype" w:hAnsi="Palatino Linotype"/>
          <w:b/>
          <w:color w:val="000000" w:themeColor="text1"/>
        </w:rPr>
        <w:t>VISTO</w:t>
      </w:r>
      <w:r w:rsidR="00772245" w:rsidRPr="00955008">
        <w:rPr>
          <w:rFonts w:ascii="Palatino Linotype" w:hAnsi="Palatino Linotype"/>
          <w:b/>
          <w:color w:val="000000" w:themeColor="text1"/>
        </w:rPr>
        <w:t>S</w:t>
      </w:r>
      <w:r w:rsidRPr="00955008">
        <w:rPr>
          <w:rFonts w:ascii="Palatino Linotype" w:hAnsi="Palatino Linotype"/>
          <w:color w:val="000000" w:themeColor="text1"/>
        </w:rPr>
        <w:t xml:space="preserve"> </w:t>
      </w:r>
      <w:r w:rsidR="00772245" w:rsidRPr="00955008">
        <w:rPr>
          <w:rFonts w:ascii="Palatino Linotype" w:hAnsi="Palatino Linotype"/>
          <w:color w:val="000000" w:themeColor="text1"/>
        </w:rPr>
        <w:t>los</w:t>
      </w:r>
      <w:r w:rsidRPr="00955008">
        <w:rPr>
          <w:rFonts w:ascii="Palatino Linotype" w:hAnsi="Palatino Linotype"/>
          <w:color w:val="000000" w:themeColor="text1"/>
        </w:rPr>
        <w:t xml:space="preserve"> expediente</w:t>
      </w:r>
      <w:r w:rsidR="00772245" w:rsidRPr="00955008">
        <w:rPr>
          <w:rFonts w:ascii="Palatino Linotype" w:hAnsi="Palatino Linotype"/>
          <w:color w:val="000000" w:themeColor="text1"/>
        </w:rPr>
        <w:t>s</w:t>
      </w:r>
      <w:r w:rsidRPr="00955008">
        <w:rPr>
          <w:rFonts w:ascii="Palatino Linotype" w:hAnsi="Palatino Linotype"/>
          <w:color w:val="000000" w:themeColor="text1"/>
        </w:rPr>
        <w:t xml:space="preserve"> electrónico</w:t>
      </w:r>
      <w:r w:rsidR="00772245" w:rsidRPr="00955008">
        <w:rPr>
          <w:rFonts w:ascii="Palatino Linotype" w:hAnsi="Palatino Linotype"/>
          <w:color w:val="000000" w:themeColor="text1"/>
        </w:rPr>
        <w:t>s</w:t>
      </w:r>
      <w:r w:rsidRPr="00955008">
        <w:rPr>
          <w:rFonts w:ascii="Palatino Linotype" w:hAnsi="Palatino Linotype"/>
          <w:color w:val="000000" w:themeColor="text1"/>
        </w:rPr>
        <w:t xml:space="preserve"> for</w:t>
      </w:r>
      <w:r w:rsidR="00D37494" w:rsidRPr="00955008">
        <w:rPr>
          <w:rFonts w:ascii="Palatino Linotype" w:hAnsi="Palatino Linotype"/>
          <w:color w:val="000000" w:themeColor="text1"/>
        </w:rPr>
        <w:t>mado</w:t>
      </w:r>
      <w:r w:rsidR="00772245" w:rsidRPr="00955008">
        <w:rPr>
          <w:rFonts w:ascii="Palatino Linotype" w:hAnsi="Palatino Linotype"/>
          <w:color w:val="000000" w:themeColor="text1"/>
        </w:rPr>
        <w:t>s</w:t>
      </w:r>
      <w:r w:rsidR="00D37494" w:rsidRPr="00955008">
        <w:rPr>
          <w:rFonts w:ascii="Palatino Linotype" w:hAnsi="Palatino Linotype"/>
          <w:color w:val="000000" w:themeColor="text1"/>
        </w:rPr>
        <w:t xml:space="preserve"> con motivo de</w:t>
      </w:r>
      <w:r w:rsidR="00772245" w:rsidRPr="00955008">
        <w:rPr>
          <w:rFonts w:ascii="Palatino Linotype" w:hAnsi="Palatino Linotype"/>
          <w:color w:val="000000" w:themeColor="text1"/>
        </w:rPr>
        <w:t xml:space="preserve"> </w:t>
      </w:r>
      <w:r w:rsidR="00D37494" w:rsidRPr="00955008">
        <w:rPr>
          <w:rFonts w:ascii="Palatino Linotype" w:hAnsi="Palatino Linotype"/>
          <w:color w:val="000000" w:themeColor="text1"/>
        </w:rPr>
        <w:t>l</w:t>
      </w:r>
      <w:r w:rsidR="00772245" w:rsidRPr="00955008">
        <w:rPr>
          <w:rFonts w:ascii="Palatino Linotype" w:hAnsi="Palatino Linotype"/>
          <w:color w:val="000000" w:themeColor="text1"/>
        </w:rPr>
        <w:t>os</w:t>
      </w:r>
      <w:r w:rsidRPr="00955008">
        <w:rPr>
          <w:rFonts w:ascii="Palatino Linotype" w:hAnsi="Palatino Linotype"/>
          <w:color w:val="000000" w:themeColor="text1"/>
        </w:rPr>
        <w:t xml:space="preserve"> recurso</w:t>
      </w:r>
      <w:r w:rsidR="00772245" w:rsidRPr="00955008">
        <w:rPr>
          <w:rFonts w:ascii="Palatino Linotype" w:hAnsi="Palatino Linotype"/>
          <w:color w:val="000000" w:themeColor="text1"/>
        </w:rPr>
        <w:t>s</w:t>
      </w:r>
      <w:r w:rsidRPr="00955008">
        <w:rPr>
          <w:rFonts w:ascii="Palatino Linotype" w:hAnsi="Palatino Linotype"/>
          <w:color w:val="000000" w:themeColor="text1"/>
        </w:rPr>
        <w:t xml:space="preserve"> de revisión </w:t>
      </w:r>
      <w:r w:rsidR="009A3006" w:rsidRPr="00955008">
        <w:rPr>
          <w:rFonts w:ascii="Palatino Linotype" w:hAnsi="Palatino Linotype"/>
          <w:b/>
          <w:bCs/>
          <w:color w:val="000000" w:themeColor="text1"/>
        </w:rPr>
        <w:t>05533/INFOEM/IP/RR/2022</w:t>
      </w:r>
      <w:r w:rsidR="00C83C79" w:rsidRPr="00955008">
        <w:rPr>
          <w:rFonts w:ascii="Palatino Linotype" w:hAnsi="Palatino Linotype"/>
          <w:b/>
          <w:bCs/>
          <w:color w:val="000000" w:themeColor="text1"/>
        </w:rPr>
        <w:t xml:space="preserve"> </w:t>
      </w:r>
      <w:r w:rsidR="00C83C79" w:rsidRPr="00955008">
        <w:rPr>
          <w:rFonts w:ascii="Palatino Linotype" w:hAnsi="Palatino Linotype"/>
          <w:color w:val="000000" w:themeColor="text1"/>
        </w:rPr>
        <w:t>y</w:t>
      </w:r>
      <w:r w:rsidR="00C83C79" w:rsidRPr="00955008">
        <w:rPr>
          <w:rFonts w:ascii="Palatino Linotype" w:hAnsi="Palatino Linotype"/>
          <w:b/>
          <w:bCs/>
          <w:color w:val="000000" w:themeColor="text1"/>
        </w:rPr>
        <w:t xml:space="preserve"> </w:t>
      </w:r>
      <w:r w:rsidR="009A3006" w:rsidRPr="00955008">
        <w:rPr>
          <w:rFonts w:ascii="Palatino Linotype" w:hAnsi="Palatino Linotype"/>
          <w:b/>
          <w:bCs/>
          <w:color w:val="000000" w:themeColor="text1"/>
        </w:rPr>
        <w:t>05534/INFOEM/IP/RR/2022</w:t>
      </w:r>
      <w:r w:rsidR="005F1362" w:rsidRPr="00955008">
        <w:rPr>
          <w:rFonts w:ascii="Palatino Linotype" w:eastAsia="Times New Roman" w:hAnsi="Palatino Linotype" w:cs="Arial"/>
          <w:bCs/>
          <w:color w:val="000000" w:themeColor="text1"/>
        </w:rPr>
        <w:t xml:space="preserve">, </w:t>
      </w:r>
      <w:r w:rsidR="006B31E7" w:rsidRPr="00955008">
        <w:rPr>
          <w:rFonts w:ascii="Palatino Linotype" w:eastAsia="Times New Roman" w:hAnsi="Palatino Linotype" w:cs="Times New Roman"/>
          <w:color w:val="000000" w:themeColor="text1"/>
        </w:rPr>
        <w:t>interpuesto</w:t>
      </w:r>
      <w:r w:rsidR="00772245" w:rsidRPr="00955008">
        <w:rPr>
          <w:rFonts w:ascii="Palatino Linotype" w:eastAsia="Times New Roman" w:hAnsi="Palatino Linotype" w:cs="Times New Roman"/>
          <w:color w:val="000000" w:themeColor="text1"/>
        </w:rPr>
        <w:t>s</w:t>
      </w:r>
      <w:r w:rsidR="006B31E7" w:rsidRPr="00955008">
        <w:rPr>
          <w:rFonts w:ascii="Palatino Linotype" w:eastAsia="Times New Roman" w:hAnsi="Palatino Linotype" w:cs="Times New Roman"/>
          <w:color w:val="000000" w:themeColor="text1"/>
        </w:rPr>
        <w:t xml:space="preserve"> por</w:t>
      </w:r>
      <w:r w:rsidR="0078249C" w:rsidRPr="00955008">
        <w:rPr>
          <w:rFonts w:ascii="Palatino Linotype" w:eastAsia="Times New Roman" w:hAnsi="Palatino Linotype" w:cs="Times New Roman"/>
          <w:color w:val="000000" w:themeColor="text1"/>
        </w:rPr>
        <w:t xml:space="preserve"> </w:t>
      </w:r>
      <w:r w:rsidR="008E29BB" w:rsidRPr="00955008">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955008">
        <w:rPr>
          <w:rFonts w:ascii="Palatino Linotype" w:eastAsia="Times New Roman" w:hAnsi="Palatino Linotype" w:cs="Times New Roman"/>
          <w:color w:val="000000" w:themeColor="text1"/>
        </w:rPr>
        <w:t xml:space="preserve"> </w:t>
      </w:r>
      <w:r w:rsidR="006B31E7" w:rsidRPr="00955008">
        <w:rPr>
          <w:rFonts w:ascii="Palatino Linotype" w:eastAsia="Times New Roman" w:hAnsi="Palatino Linotype" w:cs="Times New Roman"/>
          <w:b/>
          <w:bCs/>
          <w:color w:val="000000" w:themeColor="text1"/>
        </w:rPr>
        <w:t>RECURRENTE</w:t>
      </w:r>
      <w:r w:rsidR="00E647FF" w:rsidRPr="00955008">
        <w:rPr>
          <w:rFonts w:ascii="Palatino Linotype" w:eastAsia="Times New Roman" w:hAnsi="Palatino Linotype" w:cs="Arial"/>
          <w:color w:val="000000" w:themeColor="text1"/>
        </w:rPr>
        <w:t>;</w:t>
      </w:r>
      <w:r w:rsidR="005F1362" w:rsidRPr="00955008">
        <w:rPr>
          <w:rFonts w:ascii="Palatino Linotype" w:eastAsia="Times New Roman" w:hAnsi="Palatino Linotype" w:cs="Arial"/>
          <w:color w:val="000000" w:themeColor="text1"/>
        </w:rPr>
        <w:t xml:space="preserve"> en contra de la</w:t>
      </w:r>
      <w:r w:rsidR="00772245" w:rsidRPr="00955008">
        <w:rPr>
          <w:rFonts w:ascii="Palatino Linotype" w:eastAsia="Times New Roman" w:hAnsi="Palatino Linotype" w:cs="Arial"/>
          <w:color w:val="000000" w:themeColor="text1"/>
        </w:rPr>
        <w:t>s</w:t>
      </w:r>
      <w:r w:rsidR="005F1362" w:rsidRPr="00955008">
        <w:rPr>
          <w:rFonts w:ascii="Palatino Linotype" w:eastAsia="Times New Roman" w:hAnsi="Palatino Linotype" w:cs="Arial"/>
          <w:color w:val="000000" w:themeColor="text1"/>
        </w:rPr>
        <w:t xml:space="preserve"> respuesta</w:t>
      </w:r>
      <w:r w:rsidR="00772245" w:rsidRPr="00955008">
        <w:rPr>
          <w:rFonts w:ascii="Palatino Linotype" w:eastAsia="Times New Roman" w:hAnsi="Palatino Linotype" w:cs="Arial"/>
          <w:color w:val="000000" w:themeColor="text1"/>
        </w:rPr>
        <w:t>s</w:t>
      </w:r>
      <w:r w:rsidR="005F1362" w:rsidRPr="00955008">
        <w:rPr>
          <w:rFonts w:ascii="Palatino Linotype" w:eastAsia="Times New Roman" w:hAnsi="Palatino Linotype" w:cs="Arial"/>
          <w:color w:val="000000" w:themeColor="text1"/>
        </w:rPr>
        <w:t xml:space="preserve"> del</w:t>
      </w:r>
      <w:r w:rsidR="002C1007" w:rsidRPr="00955008">
        <w:rPr>
          <w:rFonts w:ascii="Palatino Linotype" w:eastAsia="Times New Roman" w:hAnsi="Palatino Linotype" w:cs="Arial"/>
          <w:color w:val="000000" w:themeColor="text1"/>
        </w:rPr>
        <w:t xml:space="preserve"> </w:t>
      </w:r>
      <w:r w:rsidR="008E29BB" w:rsidRPr="00955008">
        <w:rPr>
          <w:rFonts w:ascii="Palatino Linotype" w:eastAsia="Times New Roman" w:hAnsi="Palatino Linotype" w:cs="Arial"/>
          <w:b/>
          <w:color w:val="000000" w:themeColor="text1"/>
        </w:rPr>
        <w:t>Ayuntamiento de Chiautla</w:t>
      </w:r>
      <w:r w:rsidR="009572EE" w:rsidRPr="00955008">
        <w:rPr>
          <w:rFonts w:ascii="Palatino Linotype" w:eastAsia="Calibri" w:hAnsi="Palatino Linotype" w:cs="Arial"/>
          <w:color w:val="000000" w:themeColor="text1"/>
          <w:lang w:val="es-ES"/>
        </w:rPr>
        <w:t>,</w:t>
      </w:r>
      <w:r w:rsidR="005F1362" w:rsidRPr="00955008">
        <w:rPr>
          <w:rFonts w:ascii="Palatino Linotype" w:eastAsia="Calibri" w:hAnsi="Palatino Linotype" w:cs="Arial"/>
          <w:color w:val="000000" w:themeColor="text1"/>
          <w:lang w:val="es-ES"/>
        </w:rPr>
        <w:t xml:space="preserve"> </w:t>
      </w:r>
      <w:r w:rsidR="00F17EFA" w:rsidRPr="00955008">
        <w:rPr>
          <w:rFonts w:ascii="Palatino Linotype" w:eastAsia="Calibri" w:hAnsi="Palatino Linotype" w:cs="Arial"/>
          <w:color w:val="000000" w:themeColor="text1"/>
          <w:lang w:val="es-ES"/>
        </w:rPr>
        <w:t>en adelante,</w:t>
      </w:r>
      <w:r w:rsidR="00F17EFA" w:rsidRPr="00955008">
        <w:rPr>
          <w:rFonts w:ascii="Palatino Linotype" w:eastAsia="Times New Roman" w:hAnsi="Palatino Linotype" w:cs="Times New Roman"/>
          <w:color w:val="000000" w:themeColor="text1"/>
        </w:rPr>
        <w:t xml:space="preserve"> </w:t>
      </w:r>
      <w:r w:rsidR="005F1362" w:rsidRPr="00955008">
        <w:rPr>
          <w:rFonts w:ascii="Palatino Linotype" w:eastAsia="Times New Roman" w:hAnsi="Palatino Linotype" w:cs="Times New Roman"/>
          <w:color w:val="000000" w:themeColor="text1"/>
        </w:rPr>
        <w:t>el</w:t>
      </w:r>
      <w:r w:rsidR="005F1362" w:rsidRPr="00955008">
        <w:rPr>
          <w:rFonts w:ascii="Palatino Linotype" w:eastAsia="Times New Roman" w:hAnsi="Palatino Linotype" w:cs="Times New Roman"/>
          <w:b/>
          <w:color w:val="000000" w:themeColor="text1"/>
        </w:rPr>
        <w:t xml:space="preserve"> SUJETO OBLIGADO</w:t>
      </w:r>
      <w:r w:rsidR="005F1362" w:rsidRPr="00955008">
        <w:rPr>
          <w:rFonts w:ascii="Palatino Linotype" w:eastAsia="Times New Roman" w:hAnsi="Palatino Linotype" w:cs="Times New Roman"/>
          <w:color w:val="000000" w:themeColor="text1"/>
        </w:rPr>
        <w:t>,</w:t>
      </w:r>
      <w:r w:rsidR="005F1362" w:rsidRPr="00955008">
        <w:rPr>
          <w:rFonts w:ascii="Palatino Linotype" w:eastAsia="Times New Roman" w:hAnsi="Palatino Linotype" w:cs="Times New Roman"/>
          <w:b/>
          <w:color w:val="000000" w:themeColor="text1"/>
        </w:rPr>
        <w:t xml:space="preserve"> </w:t>
      </w:r>
      <w:r w:rsidR="005F1362" w:rsidRPr="00955008">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55008" w:rsidRDefault="009A593A" w:rsidP="00B31E90">
      <w:pPr>
        <w:spacing w:line="360" w:lineRule="auto"/>
        <w:jc w:val="both"/>
        <w:rPr>
          <w:rFonts w:ascii="Palatino Linotype" w:hAnsi="Palatino Linotype"/>
          <w:b/>
          <w:color w:val="000000" w:themeColor="text1"/>
        </w:rPr>
      </w:pPr>
    </w:p>
    <w:p w14:paraId="769E1410" w14:textId="395F5B5E" w:rsidR="00587366" w:rsidRPr="00955008"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955008">
        <w:rPr>
          <w:b/>
          <w:color w:val="000000" w:themeColor="text1"/>
        </w:rPr>
        <w:t>ANTECEDENTES</w:t>
      </w:r>
      <w:bookmarkEnd w:id="0"/>
      <w:bookmarkEnd w:id="1"/>
      <w:bookmarkEnd w:id="2"/>
    </w:p>
    <w:p w14:paraId="5672105D" w14:textId="77777777" w:rsidR="00B31E90" w:rsidRPr="0095500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CA9577D" w:rsidR="00D9392E" w:rsidRPr="00955008"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008">
        <w:rPr>
          <w:rFonts w:ascii="Palatino Linotype" w:eastAsia="Calibri" w:hAnsi="Palatino Linotype" w:cs="Arial"/>
          <w:color w:val="000000" w:themeColor="text1"/>
          <w:lang w:val="es-ES"/>
        </w:rPr>
        <w:t>El</w:t>
      </w:r>
      <w:r w:rsidR="00D9392E" w:rsidRPr="00955008">
        <w:rPr>
          <w:rFonts w:ascii="Palatino Linotype" w:eastAsia="Calibri" w:hAnsi="Palatino Linotype" w:cs="Arial"/>
          <w:color w:val="000000" w:themeColor="text1"/>
          <w:lang w:val="es-ES"/>
        </w:rPr>
        <w:t xml:space="preserve"> </w:t>
      </w:r>
      <w:r w:rsidR="009A3006" w:rsidRPr="00955008">
        <w:rPr>
          <w:rFonts w:ascii="Palatino Linotype" w:eastAsia="Calibri" w:hAnsi="Palatino Linotype" w:cs="Arial"/>
          <w:color w:val="000000" w:themeColor="text1"/>
          <w:lang w:val="es-ES"/>
        </w:rPr>
        <w:t xml:space="preserve">catorce (14) de marzo </w:t>
      </w:r>
      <w:r w:rsidR="00FE159E" w:rsidRPr="00955008">
        <w:rPr>
          <w:rFonts w:ascii="Palatino Linotype" w:eastAsia="Calibri" w:hAnsi="Palatino Linotype" w:cs="Arial"/>
          <w:color w:val="000000" w:themeColor="text1"/>
          <w:lang w:val="es-ES"/>
        </w:rPr>
        <w:t>de dos mil veintidós</w:t>
      </w:r>
      <w:r w:rsidR="005F1362" w:rsidRPr="00955008">
        <w:rPr>
          <w:rFonts w:ascii="Palatino Linotype" w:eastAsia="Calibri" w:hAnsi="Palatino Linotype" w:cs="Arial"/>
          <w:color w:val="000000" w:themeColor="text1"/>
          <w:lang w:val="es-ES"/>
        </w:rPr>
        <w:t xml:space="preserve">, </w:t>
      </w:r>
      <w:r w:rsidR="00FE159E" w:rsidRPr="00955008">
        <w:rPr>
          <w:rFonts w:ascii="Palatino Linotype" w:eastAsia="Calibri" w:hAnsi="Palatino Linotype" w:cs="Arial"/>
          <w:color w:val="000000" w:themeColor="text1"/>
          <w:lang w:val="es-ES"/>
        </w:rPr>
        <w:t>el particular</w:t>
      </w:r>
      <w:r w:rsidR="005F1362" w:rsidRPr="00955008">
        <w:rPr>
          <w:rFonts w:ascii="Palatino Linotype" w:hAnsi="Palatino Linotype"/>
          <w:color w:val="000000" w:themeColor="text1"/>
        </w:rPr>
        <w:t xml:space="preserve"> presentó</w:t>
      </w:r>
      <w:r w:rsidR="005F1362" w:rsidRPr="00955008">
        <w:rPr>
          <w:rFonts w:ascii="Palatino Linotype" w:hAnsi="Palatino Linotype"/>
          <w:b/>
          <w:color w:val="000000" w:themeColor="text1"/>
        </w:rPr>
        <w:t xml:space="preserve"> </w:t>
      </w:r>
      <w:r w:rsidR="00127E68" w:rsidRPr="00955008">
        <w:rPr>
          <w:rFonts w:ascii="Palatino Linotype" w:hAnsi="Palatino Linotype"/>
          <w:bCs/>
          <w:color w:val="000000" w:themeColor="text1"/>
        </w:rPr>
        <w:t xml:space="preserve">a través </w:t>
      </w:r>
      <w:r w:rsidR="009E58CA" w:rsidRPr="00955008">
        <w:rPr>
          <w:rFonts w:ascii="Palatino Linotype" w:hAnsi="Palatino Linotype"/>
          <w:bCs/>
          <w:color w:val="000000" w:themeColor="text1"/>
        </w:rPr>
        <w:t>del</w:t>
      </w:r>
      <w:r w:rsidR="00DE4F75" w:rsidRPr="00955008">
        <w:rPr>
          <w:rFonts w:ascii="Palatino Linotype" w:hAnsi="Palatino Linotype"/>
          <w:bCs/>
          <w:color w:val="000000" w:themeColor="text1"/>
        </w:rPr>
        <w:t xml:space="preserve"> </w:t>
      </w:r>
      <w:r w:rsidR="00FE159E" w:rsidRPr="00955008">
        <w:rPr>
          <w:rFonts w:ascii="Palatino Linotype" w:eastAsia="Calibri" w:hAnsi="Palatino Linotype" w:cs="Arial"/>
          <w:color w:val="000000" w:themeColor="text1"/>
          <w:lang w:val="es-ES"/>
        </w:rPr>
        <w:t>SAIMEX</w:t>
      </w:r>
      <w:r w:rsidR="005F1362" w:rsidRPr="00955008">
        <w:rPr>
          <w:rFonts w:ascii="Palatino Linotype" w:eastAsia="Calibri" w:hAnsi="Palatino Linotype" w:cs="Arial"/>
          <w:color w:val="000000" w:themeColor="text1"/>
          <w:lang w:val="es-ES"/>
        </w:rPr>
        <w:t>, la</w:t>
      </w:r>
      <w:r w:rsidR="00772245" w:rsidRPr="00955008">
        <w:rPr>
          <w:rFonts w:ascii="Palatino Linotype" w:eastAsia="Calibri" w:hAnsi="Palatino Linotype" w:cs="Arial"/>
          <w:color w:val="000000" w:themeColor="text1"/>
          <w:lang w:val="es-ES"/>
        </w:rPr>
        <w:t>s</w:t>
      </w:r>
      <w:r w:rsidR="005F1362" w:rsidRPr="00955008">
        <w:rPr>
          <w:rFonts w:ascii="Palatino Linotype" w:eastAsia="Calibri" w:hAnsi="Palatino Linotype" w:cs="Arial"/>
          <w:color w:val="000000" w:themeColor="text1"/>
          <w:lang w:val="es-ES"/>
        </w:rPr>
        <w:t xml:space="preserve"> solicitud</w:t>
      </w:r>
      <w:r w:rsidR="00772245" w:rsidRPr="00955008">
        <w:rPr>
          <w:rFonts w:ascii="Palatino Linotype" w:eastAsia="Calibri" w:hAnsi="Palatino Linotype" w:cs="Arial"/>
          <w:color w:val="000000" w:themeColor="text1"/>
          <w:lang w:val="es-ES"/>
        </w:rPr>
        <w:t>es</w:t>
      </w:r>
      <w:r w:rsidR="005F1362" w:rsidRPr="00955008">
        <w:rPr>
          <w:rFonts w:ascii="Palatino Linotype" w:eastAsia="Calibri" w:hAnsi="Palatino Linotype" w:cs="Arial"/>
          <w:color w:val="000000" w:themeColor="text1"/>
          <w:lang w:val="es-ES"/>
        </w:rPr>
        <w:t xml:space="preserve"> de información pública registrada</w:t>
      </w:r>
      <w:r w:rsidR="00772245" w:rsidRPr="00955008">
        <w:rPr>
          <w:rFonts w:ascii="Palatino Linotype" w:eastAsia="Calibri" w:hAnsi="Palatino Linotype" w:cs="Arial"/>
          <w:color w:val="000000" w:themeColor="text1"/>
          <w:lang w:val="es-ES"/>
        </w:rPr>
        <w:t>s con los</w:t>
      </w:r>
      <w:r w:rsidR="005F1362" w:rsidRPr="00955008">
        <w:rPr>
          <w:rFonts w:ascii="Palatino Linotype" w:eastAsia="Calibri" w:hAnsi="Palatino Linotype" w:cs="Arial"/>
          <w:color w:val="000000" w:themeColor="text1"/>
          <w:lang w:val="es-ES"/>
        </w:rPr>
        <w:t xml:space="preserve"> número</w:t>
      </w:r>
      <w:r w:rsidR="00772245" w:rsidRPr="00955008">
        <w:rPr>
          <w:rFonts w:ascii="Palatino Linotype" w:eastAsia="Calibri" w:hAnsi="Palatino Linotype" w:cs="Arial"/>
          <w:color w:val="000000" w:themeColor="text1"/>
          <w:lang w:val="es-ES"/>
        </w:rPr>
        <w:t xml:space="preserve">s </w:t>
      </w:r>
      <w:r w:rsidR="009A3006" w:rsidRPr="00955008">
        <w:rPr>
          <w:rFonts w:ascii="Palatino Linotype" w:eastAsia="Calibri" w:hAnsi="Palatino Linotype" w:cs="Arial"/>
          <w:b/>
          <w:color w:val="000000" w:themeColor="text1"/>
          <w:lang w:val="es-ES"/>
        </w:rPr>
        <w:t>00184/CHIAUTLA/IP/2022</w:t>
      </w:r>
      <w:r w:rsidR="00C83C79" w:rsidRPr="00955008">
        <w:rPr>
          <w:rFonts w:ascii="Palatino Linotype" w:eastAsia="Calibri" w:hAnsi="Palatino Linotype" w:cs="Arial"/>
          <w:b/>
          <w:color w:val="000000" w:themeColor="text1"/>
          <w:lang w:val="es-ES"/>
        </w:rPr>
        <w:t xml:space="preserve"> </w:t>
      </w:r>
      <w:r w:rsidR="00C83C79" w:rsidRPr="00955008">
        <w:rPr>
          <w:rFonts w:ascii="Palatino Linotype" w:eastAsia="Calibri" w:hAnsi="Palatino Linotype" w:cs="Arial"/>
          <w:color w:val="000000" w:themeColor="text1"/>
          <w:lang w:val="es-ES"/>
        </w:rPr>
        <w:t xml:space="preserve">y </w:t>
      </w:r>
      <w:r w:rsidR="009A3006" w:rsidRPr="00955008">
        <w:rPr>
          <w:rFonts w:ascii="Palatino Linotype" w:eastAsia="Calibri" w:hAnsi="Palatino Linotype" w:cs="Arial"/>
          <w:b/>
          <w:color w:val="000000" w:themeColor="text1"/>
          <w:lang w:val="es-ES"/>
        </w:rPr>
        <w:t>00186/CHIAUTLA/IP/2022</w:t>
      </w:r>
      <w:r w:rsidR="005F1362" w:rsidRPr="00955008">
        <w:rPr>
          <w:rFonts w:ascii="Palatino Linotype" w:hAnsi="Palatino Linotype"/>
          <w:b/>
          <w:bCs/>
          <w:color w:val="000000" w:themeColor="text1"/>
        </w:rPr>
        <w:t>,</w:t>
      </w:r>
      <w:r w:rsidR="00772245" w:rsidRPr="00955008">
        <w:rPr>
          <w:rFonts w:ascii="Palatino Linotype" w:eastAsia="Calibri" w:hAnsi="Palatino Linotype" w:cs="Arial"/>
          <w:color w:val="000000" w:themeColor="text1"/>
          <w:lang w:val="es-ES"/>
        </w:rPr>
        <w:t xml:space="preserve"> mediante las que </w:t>
      </w:r>
      <w:r w:rsidR="005F1362" w:rsidRPr="00955008">
        <w:rPr>
          <w:rFonts w:ascii="Palatino Linotype" w:eastAsia="Calibri" w:hAnsi="Palatino Linotype" w:cs="Arial"/>
          <w:color w:val="000000" w:themeColor="text1"/>
          <w:lang w:val="es-ES"/>
        </w:rPr>
        <w:t>requirió</w:t>
      </w:r>
      <w:r w:rsidR="00022D89" w:rsidRPr="00955008">
        <w:rPr>
          <w:rFonts w:ascii="Palatino Linotype" w:eastAsia="Calibri" w:hAnsi="Palatino Linotype" w:cs="Arial"/>
          <w:color w:val="000000" w:themeColor="text1"/>
          <w:lang w:val="es-ES"/>
        </w:rPr>
        <w:t xml:space="preserve"> lo siguiente</w:t>
      </w:r>
      <w:r w:rsidR="005F1362" w:rsidRPr="00955008">
        <w:rPr>
          <w:rFonts w:ascii="Palatino Linotype" w:eastAsia="Calibri" w:hAnsi="Palatino Linotype" w:cs="Arial"/>
          <w:color w:val="000000" w:themeColor="text1"/>
          <w:lang w:val="es-ES"/>
        </w:rPr>
        <w:t>:</w:t>
      </w:r>
    </w:p>
    <w:p w14:paraId="76EB7490" w14:textId="77777777" w:rsidR="00B31E90" w:rsidRPr="0095500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B2D6726" w14:textId="34A749A5" w:rsidR="00772245" w:rsidRPr="00955008" w:rsidRDefault="00772245" w:rsidP="00B31E90">
      <w:pPr>
        <w:pStyle w:val="Prrafodelista"/>
        <w:spacing w:line="276" w:lineRule="auto"/>
        <w:ind w:left="567" w:right="567"/>
        <w:jc w:val="both"/>
        <w:rPr>
          <w:rFonts w:ascii="Palatino Linotype" w:hAnsi="Palatino Linotype"/>
          <w:b/>
          <w:color w:val="000000" w:themeColor="text1"/>
          <w:sz w:val="22"/>
          <w:szCs w:val="22"/>
        </w:rPr>
      </w:pPr>
      <w:r w:rsidRPr="00955008">
        <w:rPr>
          <w:rFonts w:ascii="Palatino Linotype" w:hAnsi="Palatino Linotype"/>
          <w:b/>
          <w:color w:val="000000" w:themeColor="text1"/>
          <w:sz w:val="22"/>
          <w:szCs w:val="22"/>
        </w:rPr>
        <w:t xml:space="preserve">Solicitud </w:t>
      </w:r>
      <w:r w:rsidR="009A3006" w:rsidRPr="00955008">
        <w:rPr>
          <w:rFonts w:ascii="Palatino Linotype" w:hAnsi="Palatino Linotype"/>
          <w:b/>
          <w:color w:val="000000" w:themeColor="text1"/>
          <w:sz w:val="22"/>
          <w:szCs w:val="22"/>
        </w:rPr>
        <w:t>00184/CHIAUTLA/IP/2022</w:t>
      </w:r>
      <w:r w:rsidR="009E58CA" w:rsidRPr="00955008">
        <w:rPr>
          <w:rFonts w:ascii="Palatino Linotype" w:hAnsi="Palatino Linotype"/>
          <w:b/>
          <w:color w:val="000000" w:themeColor="text1"/>
          <w:sz w:val="22"/>
          <w:szCs w:val="22"/>
        </w:rPr>
        <w:t>:</w:t>
      </w:r>
    </w:p>
    <w:p w14:paraId="605C5067" w14:textId="2484829D" w:rsidR="0097210F" w:rsidRPr="00955008"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955008">
        <w:rPr>
          <w:rFonts w:ascii="Palatino Linotype" w:hAnsi="Palatino Linotype"/>
          <w:i/>
          <w:color w:val="000000" w:themeColor="text1"/>
          <w:sz w:val="22"/>
          <w:szCs w:val="22"/>
        </w:rPr>
        <w:t>“</w:t>
      </w:r>
      <w:r w:rsidR="009A3006" w:rsidRPr="00955008">
        <w:rPr>
          <w:rFonts w:ascii="Palatino Linotype" w:hAnsi="Palatino Linotype"/>
          <w:i/>
          <w:iCs/>
          <w:color w:val="000000" w:themeColor="text1"/>
          <w:sz w:val="22"/>
          <w:szCs w:val="22"/>
        </w:rPr>
        <w:t>SOLICITO EL PRESUPUESTO PARA EL AÑO 2022 DEL AYUNTAMIENTO, EL ACTA DE CABILDO DONDE FUE APROBADO</w:t>
      </w:r>
      <w:r w:rsidRPr="00955008">
        <w:rPr>
          <w:rFonts w:ascii="Palatino Linotype" w:hAnsi="Palatino Linotype"/>
          <w:i/>
          <w:color w:val="000000" w:themeColor="text1"/>
          <w:sz w:val="22"/>
          <w:szCs w:val="22"/>
        </w:rPr>
        <w:t xml:space="preserve">” </w:t>
      </w:r>
      <w:r w:rsidRPr="00955008">
        <w:rPr>
          <w:rFonts w:ascii="Palatino Linotype" w:hAnsi="Palatino Linotype"/>
          <w:color w:val="000000" w:themeColor="text1"/>
          <w:sz w:val="22"/>
          <w:szCs w:val="22"/>
        </w:rPr>
        <w:t>(Sic).</w:t>
      </w:r>
    </w:p>
    <w:p w14:paraId="4A4828CC" w14:textId="77777777" w:rsidR="00772245" w:rsidRPr="00955008" w:rsidRDefault="00772245" w:rsidP="00B31E90">
      <w:pPr>
        <w:pStyle w:val="Prrafodelista"/>
        <w:spacing w:line="276" w:lineRule="auto"/>
        <w:ind w:left="567" w:right="567"/>
        <w:jc w:val="both"/>
        <w:rPr>
          <w:rFonts w:ascii="Palatino Linotype" w:hAnsi="Palatino Linotype"/>
          <w:i/>
          <w:color w:val="000000" w:themeColor="text1"/>
          <w:szCs w:val="22"/>
        </w:rPr>
      </w:pPr>
    </w:p>
    <w:p w14:paraId="5AEECF9F" w14:textId="071F09DA" w:rsidR="00772245" w:rsidRPr="00955008" w:rsidRDefault="00772245" w:rsidP="00772245">
      <w:pPr>
        <w:pStyle w:val="Prrafodelista"/>
        <w:spacing w:line="276" w:lineRule="auto"/>
        <w:ind w:left="567" w:right="567"/>
        <w:jc w:val="both"/>
        <w:rPr>
          <w:rFonts w:ascii="Palatino Linotype" w:hAnsi="Palatino Linotype"/>
          <w:b/>
          <w:color w:val="000000" w:themeColor="text1"/>
          <w:sz w:val="22"/>
          <w:szCs w:val="22"/>
        </w:rPr>
      </w:pPr>
      <w:r w:rsidRPr="00955008">
        <w:rPr>
          <w:rFonts w:ascii="Palatino Linotype" w:hAnsi="Palatino Linotype"/>
          <w:b/>
          <w:color w:val="000000" w:themeColor="text1"/>
          <w:sz w:val="22"/>
          <w:szCs w:val="22"/>
        </w:rPr>
        <w:t xml:space="preserve">Solicitud </w:t>
      </w:r>
      <w:r w:rsidR="009A3006" w:rsidRPr="00955008">
        <w:rPr>
          <w:rFonts w:ascii="Palatino Linotype" w:hAnsi="Palatino Linotype"/>
          <w:b/>
          <w:color w:val="000000" w:themeColor="text1"/>
          <w:sz w:val="22"/>
          <w:szCs w:val="22"/>
        </w:rPr>
        <w:t>00186/CHIAUTLA/IP/2022</w:t>
      </w:r>
      <w:r w:rsidR="009E58CA" w:rsidRPr="00955008">
        <w:rPr>
          <w:rFonts w:ascii="Palatino Linotype" w:hAnsi="Palatino Linotype"/>
          <w:b/>
          <w:color w:val="000000" w:themeColor="text1"/>
          <w:sz w:val="22"/>
          <w:szCs w:val="22"/>
        </w:rPr>
        <w:t>:</w:t>
      </w:r>
    </w:p>
    <w:p w14:paraId="169FF462" w14:textId="5FD03066" w:rsidR="00772245" w:rsidRPr="00955008" w:rsidRDefault="00772245" w:rsidP="00772245">
      <w:pPr>
        <w:pStyle w:val="Prrafodelista"/>
        <w:spacing w:line="276" w:lineRule="auto"/>
        <w:ind w:left="567" w:right="567"/>
        <w:jc w:val="both"/>
        <w:rPr>
          <w:rFonts w:ascii="Palatino Linotype" w:hAnsi="Palatino Linotype"/>
          <w:i/>
          <w:color w:val="000000" w:themeColor="text1"/>
          <w:szCs w:val="22"/>
        </w:rPr>
      </w:pPr>
      <w:r w:rsidRPr="00955008">
        <w:rPr>
          <w:rFonts w:ascii="Palatino Linotype" w:hAnsi="Palatino Linotype"/>
          <w:i/>
          <w:color w:val="000000" w:themeColor="text1"/>
          <w:sz w:val="22"/>
          <w:szCs w:val="22"/>
        </w:rPr>
        <w:t>“</w:t>
      </w:r>
      <w:r w:rsidR="009A3006" w:rsidRPr="00955008">
        <w:rPr>
          <w:rFonts w:ascii="Palatino Linotype" w:hAnsi="Palatino Linotype"/>
          <w:i/>
          <w:iCs/>
          <w:color w:val="000000" w:themeColor="text1"/>
          <w:sz w:val="22"/>
          <w:szCs w:val="22"/>
        </w:rPr>
        <w:t>SOLICITO EL PRESUPUESTO PARA EL AÑO 2022 DEL IMCUFIDE, EL ACTA DE LA JUNTA DIRECTUVA DONDE FUE APROBADO</w:t>
      </w:r>
      <w:r w:rsidRPr="00955008">
        <w:rPr>
          <w:rFonts w:ascii="Palatino Linotype" w:hAnsi="Palatino Linotype"/>
          <w:i/>
          <w:color w:val="000000" w:themeColor="text1"/>
          <w:sz w:val="22"/>
          <w:szCs w:val="22"/>
        </w:rPr>
        <w:t xml:space="preserve">” </w:t>
      </w:r>
      <w:r w:rsidRPr="00955008">
        <w:rPr>
          <w:rFonts w:ascii="Palatino Linotype" w:hAnsi="Palatino Linotype"/>
          <w:color w:val="000000" w:themeColor="text1"/>
          <w:sz w:val="22"/>
          <w:szCs w:val="22"/>
        </w:rPr>
        <w:t>(Sic).</w:t>
      </w:r>
    </w:p>
    <w:p w14:paraId="65A03C8D" w14:textId="77777777" w:rsidR="005F1362" w:rsidRPr="00955008" w:rsidRDefault="005F1362" w:rsidP="00B31E90">
      <w:pPr>
        <w:spacing w:line="360" w:lineRule="auto"/>
        <w:ind w:right="333"/>
        <w:jc w:val="both"/>
        <w:rPr>
          <w:rFonts w:ascii="Palatino Linotype" w:hAnsi="Palatino Linotype"/>
          <w:color w:val="000000" w:themeColor="text1"/>
        </w:rPr>
      </w:pPr>
    </w:p>
    <w:p w14:paraId="49C21E77" w14:textId="7E2F397C" w:rsidR="0039142B" w:rsidRPr="00955008"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55008">
        <w:rPr>
          <w:rFonts w:ascii="Palatino Linotype" w:hAnsi="Palatino Linotype" w:cs="Arial"/>
          <w:color w:val="000000" w:themeColor="text1"/>
        </w:rPr>
        <w:lastRenderedPageBreak/>
        <w:t xml:space="preserve">Se hace constar que </w:t>
      </w:r>
      <w:r w:rsidR="00025127" w:rsidRPr="00955008">
        <w:rPr>
          <w:rFonts w:ascii="Palatino Linotype" w:eastAsia="Times New Roman" w:hAnsi="Palatino Linotype" w:cs="Arial"/>
          <w:color w:val="000000" w:themeColor="text1"/>
          <w:lang w:val="es-ES"/>
        </w:rPr>
        <w:t>el entonces</w:t>
      </w:r>
      <w:r w:rsidR="00FD7996" w:rsidRPr="00955008">
        <w:rPr>
          <w:rFonts w:ascii="Palatino Linotype" w:eastAsia="Times New Roman" w:hAnsi="Palatino Linotype" w:cs="Arial"/>
          <w:color w:val="000000" w:themeColor="text1"/>
          <w:lang w:val="es-ES"/>
        </w:rPr>
        <w:t xml:space="preserve"> </w:t>
      </w:r>
      <w:r w:rsidR="00FD7996" w:rsidRPr="00955008">
        <w:rPr>
          <w:rFonts w:ascii="Palatino Linotype" w:eastAsia="Times New Roman" w:hAnsi="Palatino Linotype" w:cs="Arial"/>
          <w:b/>
          <w:color w:val="000000" w:themeColor="text1"/>
          <w:lang w:val="es-ES"/>
        </w:rPr>
        <w:t>SOLICITANTE</w:t>
      </w:r>
      <w:r w:rsidRPr="00955008">
        <w:rPr>
          <w:rFonts w:ascii="Palatino Linotype" w:eastAsia="Times New Roman" w:hAnsi="Palatino Linotype" w:cs="Arial"/>
          <w:color w:val="000000" w:themeColor="text1"/>
          <w:lang w:val="es-ES"/>
        </w:rPr>
        <w:t xml:space="preserve"> señaló como modalidad de entrega de la información</w:t>
      </w:r>
      <w:r w:rsidR="000E096F" w:rsidRPr="00955008">
        <w:rPr>
          <w:rFonts w:ascii="Palatino Linotype" w:eastAsia="Times New Roman" w:hAnsi="Palatino Linotype" w:cs="Arial"/>
          <w:color w:val="000000" w:themeColor="text1"/>
          <w:lang w:val="es-ES"/>
        </w:rPr>
        <w:t>, para ambas solicitudes</w:t>
      </w:r>
      <w:r w:rsidRPr="00955008">
        <w:rPr>
          <w:rFonts w:ascii="Palatino Linotype" w:eastAsia="Times New Roman" w:hAnsi="Palatino Linotype" w:cs="Arial"/>
          <w:b/>
          <w:color w:val="000000" w:themeColor="text1"/>
          <w:lang w:val="es-ES"/>
        </w:rPr>
        <w:t>:</w:t>
      </w:r>
      <w:r w:rsidR="001E4152" w:rsidRPr="00955008">
        <w:rPr>
          <w:rFonts w:ascii="Palatino Linotype" w:eastAsia="Times New Roman" w:hAnsi="Palatino Linotype" w:cs="Arial"/>
          <w:b/>
          <w:color w:val="000000" w:themeColor="text1"/>
          <w:lang w:val="es-ES"/>
        </w:rPr>
        <w:t xml:space="preserve"> </w:t>
      </w:r>
      <w:r w:rsidR="001E4152" w:rsidRPr="00955008">
        <w:rPr>
          <w:rFonts w:ascii="Palatino Linotype" w:eastAsia="Times New Roman" w:hAnsi="Palatino Linotype" w:cs="Arial"/>
          <w:b/>
          <w:i/>
          <w:iCs/>
          <w:color w:val="000000" w:themeColor="text1"/>
          <w:lang w:val="es-ES"/>
        </w:rPr>
        <w:t>A través del SAIMEX</w:t>
      </w:r>
      <w:r w:rsidR="005B4B08" w:rsidRPr="00955008">
        <w:rPr>
          <w:rFonts w:ascii="Palatino Linotype" w:eastAsia="Calibri" w:hAnsi="Palatino Linotype" w:cs="Arial"/>
          <w:color w:val="000000" w:themeColor="text1"/>
          <w:lang w:val="es-ES"/>
        </w:rPr>
        <w:t>.</w:t>
      </w:r>
    </w:p>
    <w:p w14:paraId="35BA18A9" w14:textId="77777777" w:rsidR="0039142B" w:rsidRPr="00955008"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734CFD1" w:rsidR="0022448D" w:rsidRPr="00955008"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55008">
        <w:rPr>
          <w:rFonts w:ascii="Palatino Linotype" w:eastAsia="MS Mincho" w:hAnsi="Palatino Linotype" w:cs="Times New Roman"/>
          <w:color w:val="000000" w:themeColor="text1"/>
        </w:rPr>
        <w:t>E</w:t>
      </w:r>
      <w:r w:rsidR="00B31E90" w:rsidRPr="00955008">
        <w:rPr>
          <w:rFonts w:ascii="Palatino Linotype" w:eastAsia="MS Mincho" w:hAnsi="Palatino Linotype" w:cs="Times New Roman"/>
          <w:color w:val="000000" w:themeColor="text1"/>
        </w:rPr>
        <w:t xml:space="preserve">l </w:t>
      </w:r>
      <w:r w:rsidR="009A3006" w:rsidRPr="00955008">
        <w:rPr>
          <w:rFonts w:ascii="Palatino Linotype" w:eastAsia="MS Mincho" w:hAnsi="Palatino Linotype" w:cs="Times New Roman"/>
          <w:color w:val="000000" w:themeColor="text1"/>
        </w:rPr>
        <w:t>cinco (05) de abril</w:t>
      </w:r>
      <w:r w:rsidR="00FE159E" w:rsidRPr="00955008">
        <w:rPr>
          <w:rFonts w:ascii="Palatino Linotype" w:eastAsia="MS Mincho" w:hAnsi="Palatino Linotype" w:cs="Times New Roman"/>
          <w:color w:val="000000" w:themeColor="text1"/>
        </w:rPr>
        <w:t xml:space="preserve"> de dos mil </w:t>
      </w:r>
      <w:r w:rsidR="00392FF3" w:rsidRPr="00955008">
        <w:rPr>
          <w:rFonts w:ascii="Palatino Linotype" w:eastAsia="MS Mincho" w:hAnsi="Palatino Linotype" w:cs="Times New Roman"/>
          <w:color w:val="000000" w:themeColor="text1"/>
        </w:rPr>
        <w:t>veintidós</w:t>
      </w:r>
      <w:r w:rsidR="000411E2" w:rsidRPr="00955008">
        <w:rPr>
          <w:rFonts w:ascii="Palatino Linotype" w:eastAsia="MS Mincho" w:hAnsi="Palatino Linotype" w:cs="Times New Roman"/>
          <w:color w:val="000000" w:themeColor="text1"/>
        </w:rPr>
        <w:t xml:space="preserve">, </w:t>
      </w:r>
      <w:r w:rsidR="000411E2" w:rsidRPr="00955008">
        <w:rPr>
          <w:rFonts w:ascii="Palatino Linotype" w:hAnsi="Palatino Linotype"/>
          <w:color w:val="000000" w:themeColor="text1"/>
          <w:szCs w:val="14"/>
        </w:rPr>
        <w:t xml:space="preserve">el </w:t>
      </w:r>
      <w:r w:rsidR="000411E2" w:rsidRPr="00955008">
        <w:rPr>
          <w:rFonts w:ascii="Palatino Linotype" w:hAnsi="Palatino Linotype"/>
          <w:b/>
          <w:color w:val="000000" w:themeColor="text1"/>
          <w:szCs w:val="14"/>
        </w:rPr>
        <w:t>SUJETO OBLIGADO</w:t>
      </w:r>
      <w:r w:rsidR="000411E2" w:rsidRPr="00955008">
        <w:rPr>
          <w:rFonts w:ascii="Palatino Linotype" w:hAnsi="Palatino Linotype"/>
          <w:color w:val="000000" w:themeColor="text1"/>
          <w:szCs w:val="14"/>
        </w:rPr>
        <w:t xml:space="preserve"> dio respuesta a la</w:t>
      </w:r>
      <w:r w:rsidR="000E096F" w:rsidRPr="00955008">
        <w:rPr>
          <w:rFonts w:ascii="Palatino Linotype" w:hAnsi="Palatino Linotype"/>
          <w:color w:val="000000" w:themeColor="text1"/>
          <w:szCs w:val="14"/>
        </w:rPr>
        <w:t>s</w:t>
      </w:r>
      <w:r w:rsidR="000411E2" w:rsidRPr="00955008">
        <w:rPr>
          <w:rFonts w:ascii="Palatino Linotype" w:hAnsi="Palatino Linotype"/>
          <w:color w:val="000000" w:themeColor="text1"/>
          <w:szCs w:val="14"/>
        </w:rPr>
        <w:t xml:space="preserve"> solicitud</w:t>
      </w:r>
      <w:r w:rsidR="000E096F" w:rsidRPr="00955008">
        <w:rPr>
          <w:rFonts w:ascii="Palatino Linotype" w:hAnsi="Palatino Linotype"/>
          <w:color w:val="000000" w:themeColor="text1"/>
          <w:szCs w:val="14"/>
        </w:rPr>
        <w:t>es</w:t>
      </w:r>
      <w:r w:rsidR="000411E2" w:rsidRPr="00955008">
        <w:rPr>
          <w:rFonts w:ascii="Palatino Linotype" w:hAnsi="Palatino Linotype"/>
          <w:color w:val="000000" w:themeColor="text1"/>
          <w:szCs w:val="14"/>
        </w:rPr>
        <w:t xml:space="preserve"> de información en los siguientes términos:</w:t>
      </w:r>
    </w:p>
    <w:p w14:paraId="0E759FD5" w14:textId="77777777" w:rsidR="009A593A" w:rsidRPr="00955008" w:rsidRDefault="009A593A" w:rsidP="00B31E90">
      <w:pPr>
        <w:pStyle w:val="Sinespaciado"/>
        <w:ind w:left="567" w:right="567"/>
        <w:jc w:val="right"/>
        <w:rPr>
          <w:rFonts w:ascii="Palatino Linotype" w:hAnsi="Palatino Linotype"/>
          <w:i/>
          <w:noProof/>
          <w:color w:val="000000" w:themeColor="text1"/>
          <w:lang w:eastAsia="es-MX"/>
        </w:rPr>
      </w:pPr>
    </w:p>
    <w:p w14:paraId="76D82C7D" w14:textId="5B285F18" w:rsidR="00014F51" w:rsidRPr="00955008" w:rsidRDefault="00014F51" w:rsidP="009E58CA">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955008">
        <w:rPr>
          <w:rFonts w:ascii="Palatino Linotype" w:hAnsi="Palatino Linotype"/>
          <w:b/>
          <w:noProof/>
          <w:color w:val="000000" w:themeColor="text1"/>
          <w:sz w:val="22"/>
          <w:szCs w:val="22"/>
          <w:lang w:val="es-MX" w:eastAsia="es-MX"/>
        </w:rPr>
        <w:t xml:space="preserve">Respuesta a la solicitud de información </w:t>
      </w:r>
      <w:r w:rsidR="009A3006" w:rsidRPr="00955008">
        <w:rPr>
          <w:rFonts w:ascii="Palatino Linotype" w:hAnsi="Palatino Linotype"/>
          <w:b/>
          <w:noProof/>
          <w:color w:val="000000" w:themeColor="text1"/>
          <w:sz w:val="22"/>
          <w:szCs w:val="22"/>
          <w:lang w:val="es-MX" w:eastAsia="es-MX"/>
        </w:rPr>
        <w:t>00184/CHIAUTLA/IP/2022</w:t>
      </w:r>
      <w:r w:rsidRPr="00955008">
        <w:rPr>
          <w:rFonts w:ascii="Palatino Linotype" w:hAnsi="Palatino Linotype"/>
          <w:b/>
          <w:noProof/>
          <w:color w:val="000000" w:themeColor="text1"/>
          <w:sz w:val="22"/>
          <w:szCs w:val="22"/>
          <w:lang w:val="es-MX" w:eastAsia="es-MX"/>
        </w:rPr>
        <w:t>:</w:t>
      </w:r>
    </w:p>
    <w:p w14:paraId="40F76CB3" w14:textId="77777777" w:rsidR="009A3006" w:rsidRPr="00955008" w:rsidRDefault="005F1362"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55008">
        <w:rPr>
          <w:rFonts w:ascii="Palatino Linotype" w:hAnsi="Palatino Linotype"/>
          <w:i/>
          <w:noProof/>
          <w:color w:val="000000" w:themeColor="text1"/>
          <w:sz w:val="22"/>
          <w:szCs w:val="22"/>
          <w:lang w:val="es-MX" w:eastAsia="es-MX"/>
        </w:rPr>
        <w:t>“</w:t>
      </w:r>
      <w:r w:rsidR="009A3006" w:rsidRPr="00955008">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B1334F" w14:textId="77777777" w:rsidR="009A3006" w:rsidRPr="00955008" w:rsidRDefault="009A3006"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41283171" w:rsidR="0039142B" w:rsidRPr="00955008" w:rsidRDefault="009A3006"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55008">
        <w:rPr>
          <w:rFonts w:ascii="Palatino Linotype" w:hAnsi="Palatino Linotype"/>
          <w:i/>
          <w:noProof/>
          <w:color w:val="000000" w:themeColor="text1"/>
          <w:sz w:val="22"/>
          <w:szCs w:val="22"/>
          <w:lang w:val="es-MX" w:eastAsia="es-MX"/>
        </w:rPr>
        <w:t>CHIAUTLA, ESTADO DE MEXICO A 05 DE ABRIL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11 de marzo del presente, se recibió la solicitud de información con folio 00184/CHIAUTLA/IP/2022, en la cual se realiza el siguiente pedimento: “SOLICITO EL PRESUPUESTO PARA EL AÑO 2022 DEL AYUNTAMIENTO, EL ACTA DE CABILDO DONDE FUE APROBADO ”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r w:rsidR="005F1362" w:rsidRPr="00955008">
        <w:rPr>
          <w:rFonts w:ascii="Palatino Linotype" w:hAnsi="Palatino Linotype"/>
          <w:i/>
          <w:noProof/>
          <w:color w:val="000000" w:themeColor="text1"/>
          <w:sz w:val="22"/>
          <w:szCs w:val="22"/>
          <w:lang w:val="es-MX" w:eastAsia="es-MX"/>
        </w:rPr>
        <w:t>”</w:t>
      </w:r>
      <w:r w:rsidR="00EB3DF7" w:rsidRPr="00955008">
        <w:rPr>
          <w:rFonts w:ascii="Palatino Linotype" w:hAnsi="Palatino Linotype"/>
          <w:noProof/>
          <w:color w:val="000000" w:themeColor="text1"/>
          <w:sz w:val="22"/>
          <w:szCs w:val="22"/>
          <w:lang w:val="es-MX" w:eastAsia="es-MX"/>
        </w:rPr>
        <w:t xml:space="preserve"> (Sic.)</w:t>
      </w:r>
    </w:p>
    <w:p w14:paraId="5A48D9FE" w14:textId="77777777" w:rsidR="00014F51" w:rsidRPr="00955008" w:rsidRDefault="00014F51" w:rsidP="009E58CA">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205CCE8F" w14:textId="6F426786" w:rsidR="00014F51" w:rsidRPr="00955008" w:rsidRDefault="00014F51" w:rsidP="00014F5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955008">
        <w:rPr>
          <w:rFonts w:ascii="Palatino Linotype" w:hAnsi="Palatino Linotype"/>
          <w:b/>
          <w:noProof/>
          <w:color w:val="000000" w:themeColor="text1"/>
          <w:sz w:val="22"/>
          <w:szCs w:val="22"/>
          <w:lang w:val="es-MX" w:eastAsia="es-MX"/>
        </w:rPr>
        <w:t xml:space="preserve">Respuesta a la solicitud de información </w:t>
      </w:r>
      <w:r w:rsidR="009A3006" w:rsidRPr="00955008">
        <w:rPr>
          <w:rFonts w:ascii="Palatino Linotype" w:hAnsi="Palatino Linotype"/>
          <w:b/>
          <w:noProof/>
          <w:color w:val="000000" w:themeColor="text1"/>
          <w:sz w:val="22"/>
          <w:szCs w:val="22"/>
          <w:lang w:val="es-MX" w:eastAsia="es-MX"/>
        </w:rPr>
        <w:t>00186/CHIAUTLA/IP/2022</w:t>
      </w:r>
      <w:r w:rsidRPr="00955008">
        <w:rPr>
          <w:rFonts w:ascii="Palatino Linotype" w:hAnsi="Palatino Linotype"/>
          <w:b/>
          <w:noProof/>
          <w:color w:val="000000" w:themeColor="text1"/>
          <w:sz w:val="22"/>
          <w:szCs w:val="22"/>
          <w:lang w:val="es-MX" w:eastAsia="es-MX"/>
        </w:rPr>
        <w:t>:</w:t>
      </w:r>
    </w:p>
    <w:p w14:paraId="45F89EEA" w14:textId="77777777" w:rsidR="009A3006" w:rsidRPr="00955008" w:rsidRDefault="00014F51"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55008">
        <w:rPr>
          <w:rFonts w:ascii="Palatino Linotype" w:hAnsi="Palatino Linotype"/>
          <w:i/>
          <w:noProof/>
          <w:color w:val="000000" w:themeColor="text1"/>
          <w:sz w:val="22"/>
          <w:szCs w:val="22"/>
          <w:lang w:val="es-MX" w:eastAsia="es-MX"/>
        </w:rPr>
        <w:t>“</w:t>
      </w:r>
      <w:r w:rsidR="009A3006" w:rsidRPr="00955008">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4031E1" w14:textId="77777777" w:rsidR="009A3006" w:rsidRPr="00955008" w:rsidRDefault="009A3006"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0EB62D4" w14:textId="170A6E8F" w:rsidR="00014F51" w:rsidRPr="00955008" w:rsidRDefault="009A3006" w:rsidP="009A300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55008">
        <w:rPr>
          <w:rFonts w:ascii="Palatino Linotype" w:hAnsi="Palatino Linotype"/>
          <w:i/>
          <w:noProof/>
          <w:color w:val="000000" w:themeColor="text1"/>
          <w:sz w:val="22"/>
          <w:szCs w:val="22"/>
          <w:lang w:val="es-MX" w:eastAsia="es-MX"/>
        </w:rPr>
        <w:t xml:space="preserve">CHIAUTLA, ESTADO DE MEXICO A 05 DE ABRIL 2022. C. SOLICITANTE DE INFORMACION. P R E S E N T E Con fundamento en el Articulo 6 apartado A de la </w:t>
      </w:r>
      <w:r w:rsidRPr="00955008">
        <w:rPr>
          <w:rFonts w:ascii="Palatino Linotype" w:hAnsi="Palatino Linotype"/>
          <w:i/>
          <w:noProof/>
          <w:color w:val="000000" w:themeColor="text1"/>
          <w:sz w:val="22"/>
          <w:szCs w:val="22"/>
          <w:lang w:val="es-MX" w:eastAsia="es-MX"/>
        </w:rPr>
        <w:lastRenderedPageBreak/>
        <w:t>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11 de marzo del presente, se recibió la solicitud de información con folio 00186/CHIAUTLA/IP/2022, en la cual se realiza el siguiente pedimento: “SOLICITO EL PRESUPUESTO PARA EL AÑO 2022 DEL IMCUFIDE, EL ACTA DE JUNTA DE GOBIERNO DONDE FUE APROBADO”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r w:rsidR="00014F51" w:rsidRPr="00955008">
        <w:rPr>
          <w:rFonts w:ascii="Palatino Linotype" w:hAnsi="Palatino Linotype"/>
          <w:i/>
          <w:noProof/>
          <w:color w:val="000000" w:themeColor="text1"/>
          <w:sz w:val="22"/>
          <w:szCs w:val="22"/>
          <w:lang w:val="es-MX" w:eastAsia="es-MX"/>
        </w:rPr>
        <w:t>”</w:t>
      </w:r>
      <w:r w:rsidR="00014F51" w:rsidRPr="00955008">
        <w:rPr>
          <w:rFonts w:ascii="Palatino Linotype" w:hAnsi="Palatino Linotype"/>
          <w:noProof/>
          <w:color w:val="000000" w:themeColor="text1"/>
          <w:sz w:val="22"/>
          <w:szCs w:val="22"/>
          <w:lang w:val="es-MX" w:eastAsia="es-MX"/>
        </w:rPr>
        <w:t xml:space="preserve"> (Sic.)</w:t>
      </w:r>
    </w:p>
    <w:p w14:paraId="2D68519B" w14:textId="77777777" w:rsidR="0097210F" w:rsidRPr="00955008" w:rsidRDefault="0097210F" w:rsidP="009A593A">
      <w:pPr>
        <w:pStyle w:val="Sinespaciado"/>
        <w:ind w:right="567"/>
        <w:jc w:val="both"/>
        <w:rPr>
          <w:rFonts w:ascii="Palatino Linotype" w:hAnsi="Palatino Linotype"/>
          <w:noProof/>
          <w:color w:val="000000" w:themeColor="text1"/>
          <w:lang w:val="es-MX" w:eastAsia="es-MX"/>
        </w:rPr>
      </w:pPr>
    </w:p>
    <w:p w14:paraId="170BD45E" w14:textId="45CBCC50" w:rsidR="00022D89" w:rsidRPr="00955008"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55008">
        <w:rPr>
          <w:rFonts w:ascii="Palatino Linotype" w:hAnsi="Palatino Linotype"/>
          <w:color w:val="000000" w:themeColor="text1"/>
          <w:szCs w:val="22"/>
        </w:rPr>
        <w:t xml:space="preserve">Adjunto </w:t>
      </w:r>
      <w:r w:rsidR="00E85FF3" w:rsidRPr="00955008">
        <w:rPr>
          <w:rFonts w:ascii="Palatino Linotype" w:hAnsi="Palatino Linotype"/>
          <w:color w:val="000000" w:themeColor="text1"/>
          <w:szCs w:val="22"/>
        </w:rPr>
        <w:t>a los acuses de respuesta</w:t>
      </w:r>
      <w:r w:rsidRPr="00955008">
        <w:rPr>
          <w:rFonts w:ascii="Palatino Linotype" w:hAnsi="Palatino Linotype"/>
          <w:color w:val="000000" w:themeColor="text1"/>
          <w:szCs w:val="22"/>
        </w:rPr>
        <w:t xml:space="preserve">, el </w:t>
      </w:r>
      <w:r w:rsidRPr="00955008">
        <w:rPr>
          <w:rFonts w:ascii="Palatino Linotype" w:hAnsi="Palatino Linotype"/>
          <w:b/>
          <w:bCs/>
          <w:color w:val="000000" w:themeColor="text1"/>
          <w:szCs w:val="22"/>
        </w:rPr>
        <w:t>SUJETO OBLIGADO</w:t>
      </w:r>
      <w:r w:rsidRPr="00955008">
        <w:rPr>
          <w:rFonts w:ascii="Palatino Linotype" w:hAnsi="Palatino Linotype"/>
          <w:color w:val="000000" w:themeColor="text1"/>
          <w:szCs w:val="22"/>
        </w:rPr>
        <w:t xml:space="preserve"> entregó al particular </w:t>
      </w:r>
      <w:r w:rsidR="00014F51" w:rsidRPr="00955008">
        <w:rPr>
          <w:rFonts w:ascii="Palatino Linotype" w:hAnsi="Palatino Linotype"/>
          <w:color w:val="000000" w:themeColor="text1"/>
          <w:szCs w:val="22"/>
        </w:rPr>
        <w:t>los</w:t>
      </w:r>
      <w:r w:rsidRPr="00955008">
        <w:rPr>
          <w:rFonts w:ascii="Palatino Linotype" w:hAnsi="Palatino Linotype"/>
          <w:color w:val="000000" w:themeColor="text1"/>
          <w:szCs w:val="22"/>
        </w:rPr>
        <w:t xml:space="preserve"> documento</w:t>
      </w:r>
      <w:r w:rsidR="00014F51" w:rsidRPr="00955008">
        <w:rPr>
          <w:rFonts w:ascii="Palatino Linotype" w:hAnsi="Palatino Linotype"/>
          <w:color w:val="000000" w:themeColor="text1"/>
          <w:szCs w:val="22"/>
        </w:rPr>
        <w:t>s</w:t>
      </w:r>
      <w:r w:rsidR="00B67B60" w:rsidRPr="00955008">
        <w:rPr>
          <w:rFonts w:ascii="Palatino Linotype" w:hAnsi="Palatino Linotype"/>
          <w:color w:val="000000" w:themeColor="text1"/>
          <w:szCs w:val="22"/>
        </w:rPr>
        <w:t xml:space="preserve"> cuyo contenido</w:t>
      </w:r>
      <w:r w:rsidRPr="00955008">
        <w:rPr>
          <w:rFonts w:ascii="Palatino Linotype" w:hAnsi="Palatino Linotype"/>
          <w:color w:val="000000" w:themeColor="text1"/>
          <w:szCs w:val="22"/>
        </w:rPr>
        <w:t xml:space="preserve"> se describe a continuación:</w:t>
      </w:r>
    </w:p>
    <w:p w14:paraId="5D34ABFE" w14:textId="77777777" w:rsidR="00B67B60" w:rsidRPr="00955008" w:rsidRDefault="00B67B60" w:rsidP="00B67B60">
      <w:pPr>
        <w:spacing w:line="360" w:lineRule="auto"/>
        <w:jc w:val="both"/>
        <w:rPr>
          <w:rFonts w:ascii="Palatino Linotype" w:hAnsi="Palatino Linotype" w:cs="Arial"/>
        </w:rPr>
      </w:pPr>
    </w:p>
    <w:p w14:paraId="3669EA6F" w14:textId="249ACC94" w:rsidR="00FE159E" w:rsidRPr="00955008" w:rsidRDefault="00FE159E" w:rsidP="00FE159E">
      <w:pPr>
        <w:spacing w:line="360" w:lineRule="auto"/>
        <w:ind w:left="567" w:right="567"/>
        <w:jc w:val="both"/>
        <w:rPr>
          <w:rFonts w:ascii="Palatino Linotype" w:hAnsi="Palatino Linotype" w:cs="Arial"/>
        </w:rPr>
      </w:pPr>
      <w:r w:rsidRPr="00955008">
        <w:rPr>
          <w:rFonts w:ascii="Palatino Linotype" w:hAnsi="Palatino Linotype" w:cs="Arial"/>
          <w:b/>
        </w:rPr>
        <w:t xml:space="preserve">Archivos adjuntos a la respuesta otorgada a la solicitud </w:t>
      </w:r>
      <w:r w:rsidR="009A3006" w:rsidRPr="00955008">
        <w:rPr>
          <w:rFonts w:ascii="Palatino Linotype" w:hAnsi="Palatino Linotype" w:cs="Arial"/>
          <w:b/>
        </w:rPr>
        <w:t>00184/CHIAUTLA/IP/2022</w:t>
      </w:r>
      <w:r w:rsidRPr="00955008">
        <w:rPr>
          <w:rFonts w:ascii="Palatino Linotype" w:hAnsi="Palatino Linotype" w:cs="Arial"/>
          <w:b/>
        </w:rPr>
        <w:t>:</w:t>
      </w:r>
    </w:p>
    <w:p w14:paraId="2247FB69" w14:textId="1FB87B29" w:rsidR="00FE159E" w:rsidRPr="00955008" w:rsidRDefault="00FE159E" w:rsidP="009A3006">
      <w:pPr>
        <w:pStyle w:val="Prrafodelista"/>
        <w:numPr>
          <w:ilvl w:val="0"/>
          <w:numId w:val="26"/>
        </w:numPr>
        <w:spacing w:line="360" w:lineRule="auto"/>
        <w:ind w:left="1276" w:right="567"/>
        <w:jc w:val="both"/>
        <w:rPr>
          <w:rFonts w:ascii="Palatino Linotype" w:hAnsi="Palatino Linotype" w:cs="Arial"/>
        </w:rPr>
      </w:pPr>
      <w:r w:rsidRPr="00955008">
        <w:rPr>
          <w:rFonts w:ascii="Palatino Linotype" w:hAnsi="Palatino Linotype" w:cs="Arial"/>
          <w:b/>
          <w:i/>
        </w:rPr>
        <w:t>“</w:t>
      </w:r>
      <w:r w:rsidR="009A3006" w:rsidRPr="00955008">
        <w:rPr>
          <w:rFonts w:ascii="Palatino Linotype" w:hAnsi="Palatino Linotype" w:cs="Arial"/>
          <w:b/>
          <w:i/>
        </w:rPr>
        <w:t>RESPUESTA USUARIO 184.pdf</w:t>
      </w:r>
      <w:r w:rsidRPr="00955008">
        <w:rPr>
          <w:rFonts w:ascii="Palatino Linotype" w:hAnsi="Palatino Linotype" w:cs="Arial"/>
          <w:b/>
          <w:i/>
        </w:rPr>
        <w:t>”</w:t>
      </w:r>
      <w:r w:rsidRPr="00955008">
        <w:rPr>
          <w:rFonts w:ascii="Palatino Linotype" w:hAnsi="Palatino Linotype" w:cs="Arial"/>
        </w:rPr>
        <w:t xml:space="preserve">: Documento </w:t>
      </w:r>
      <w:r w:rsidR="004F00C3" w:rsidRPr="00955008">
        <w:rPr>
          <w:rFonts w:ascii="Palatino Linotype" w:hAnsi="Palatino Linotype" w:cs="Arial"/>
        </w:rPr>
        <w:t xml:space="preserve">de una foja consistente en la copia digitalizada del oficio número CHI/UTR/529/2022, de cinco (05) de abril de dos mil veintidós, emitido por la Titular de la Unidad de Transparencia, y dirigido al entonces </w:t>
      </w:r>
      <w:r w:rsidR="004F00C3" w:rsidRPr="00955008">
        <w:rPr>
          <w:rFonts w:ascii="Palatino Linotype" w:hAnsi="Palatino Linotype" w:cs="Arial"/>
          <w:b/>
        </w:rPr>
        <w:t>SOLICITANTE</w:t>
      </w:r>
      <w:r w:rsidR="004F00C3" w:rsidRPr="00955008">
        <w:rPr>
          <w:rFonts w:ascii="Palatino Linotype" w:hAnsi="Palatino Linotype" w:cs="Arial"/>
        </w:rPr>
        <w:t xml:space="preserve">, por el que presenta los archivos adjuntos con los que el ayuntamiento otorga respuesta a la solicitud de información </w:t>
      </w:r>
      <w:r w:rsidR="004F00C3" w:rsidRPr="00955008">
        <w:rPr>
          <w:rFonts w:ascii="Palatino Linotype" w:hAnsi="Palatino Linotype" w:cs="Arial"/>
          <w:b/>
        </w:rPr>
        <w:t>000184/CHIAUTLA/IP/2022</w:t>
      </w:r>
      <w:r w:rsidR="004F00C3" w:rsidRPr="00955008">
        <w:rPr>
          <w:rFonts w:ascii="Palatino Linotype" w:hAnsi="Palatino Linotype" w:cs="Arial"/>
        </w:rPr>
        <w:t>.</w:t>
      </w:r>
    </w:p>
    <w:p w14:paraId="13D670B9" w14:textId="330EF4A8" w:rsidR="009A3006" w:rsidRPr="00955008" w:rsidRDefault="009A3006" w:rsidP="009A3006">
      <w:pPr>
        <w:pStyle w:val="Prrafodelista"/>
        <w:numPr>
          <w:ilvl w:val="0"/>
          <w:numId w:val="26"/>
        </w:numPr>
        <w:spacing w:line="360" w:lineRule="auto"/>
        <w:ind w:left="1276" w:right="567"/>
        <w:jc w:val="both"/>
        <w:rPr>
          <w:rFonts w:ascii="Palatino Linotype" w:hAnsi="Palatino Linotype" w:cs="Arial"/>
        </w:rPr>
      </w:pPr>
      <w:r w:rsidRPr="00955008">
        <w:rPr>
          <w:rFonts w:ascii="Palatino Linotype" w:hAnsi="Palatino Linotype" w:cs="Arial"/>
          <w:b/>
          <w:i/>
        </w:rPr>
        <w:t>“img042.pdf”</w:t>
      </w:r>
      <w:r w:rsidRPr="00955008">
        <w:rPr>
          <w:rFonts w:ascii="Palatino Linotype" w:hAnsi="Palatino Linotype" w:cs="Arial"/>
        </w:rPr>
        <w:t xml:space="preserve">: Documento </w:t>
      </w:r>
      <w:r w:rsidR="004F00C3" w:rsidRPr="00955008">
        <w:rPr>
          <w:rFonts w:ascii="Palatino Linotype" w:hAnsi="Palatino Linotype" w:cs="Arial"/>
        </w:rPr>
        <w:t xml:space="preserve">de una foja consistente en la copia digitalizada del oficio número CHI/SAY/123/22, de veintitrés (23) de marzo de dos mil veintidós, emitido por el Secretario del </w:t>
      </w:r>
      <w:r w:rsidR="004F00C3" w:rsidRPr="00955008">
        <w:rPr>
          <w:rFonts w:ascii="Palatino Linotype" w:hAnsi="Palatino Linotype" w:cs="Arial"/>
        </w:rPr>
        <w:lastRenderedPageBreak/>
        <w:t xml:space="preserve">Ayuntamiento, por medio del cual, señala una liga electrónica para consultar </w:t>
      </w:r>
      <w:r w:rsidR="00785D2F" w:rsidRPr="00955008">
        <w:rPr>
          <w:rFonts w:ascii="Palatino Linotype" w:hAnsi="Palatino Linotype" w:cs="Arial"/>
        </w:rPr>
        <w:t>el Acta de la Octava Sesión Ordinaria de Cabildo.</w:t>
      </w:r>
    </w:p>
    <w:p w14:paraId="24AF18B7" w14:textId="2807CB04" w:rsidR="009A3006" w:rsidRPr="00955008" w:rsidRDefault="009A3006" w:rsidP="009A3006">
      <w:pPr>
        <w:pStyle w:val="Prrafodelista"/>
        <w:numPr>
          <w:ilvl w:val="0"/>
          <w:numId w:val="26"/>
        </w:numPr>
        <w:spacing w:line="360" w:lineRule="auto"/>
        <w:ind w:left="1276" w:right="567"/>
        <w:jc w:val="both"/>
        <w:rPr>
          <w:rFonts w:ascii="Palatino Linotype" w:hAnsi="Palatino Linotype" w:cs="Arial"/>
        </w:rPr>
      </w:pPr>
      <w:r w:rsidRPr="00955008">
        <w:rPr>
          <w:rFonts w:ascii="Palatino Linotype" w:hAnsi="Palatino Linotype" w:cs="Arial"/>
          <w:b/>
          <w:i/>
        </w:rPr>
        <w:t>“XI. Caratula del Pesupuesto de Egresos.xlsx .pdf”</w:t>
      </w:r>
      <w:r w:rsidRPr="00955008">
        <w:rPr>
          <w:rFonts w:ascii="Palatino Linotype" w:hAnsi="Palatino Linotype" w:cs="Arial"/>
        </w:rPr>
        <w:t xml:space="preserve">: Documento </w:t>
      </w:r>
      <w:r w:rsidR="00785D2F" w:rsidRPr="00955008">
        <w:rPr>
          <w:rFonts w:ascii="Palatino Linotype" w:hAnsi="Palatino Linotype" w:cs="Arial"/>
        </w:rPr>
        <w:t>de una foja consistente en la copia digitalizada del formato PbRM-04d “Carátula del presupuesto de egresos” del dos mil veintidós.</w:t>
      </w:r>
    </w:p>
    <w:p w14:paraId="601B569B" w14:textId="3AD4728C" w:rsidR="009A3006" w:rsidRPr="00955008" w:rsidRDefault="009A3006" w:rsidP="009A3006">
      <w:pPr>
        <w:pStyle w:val="Prrafodelista"/>
        <w:numPr>
          <w:ilvl w:val="0"/>
          <w:numId w:val="26"/>
        </w:numPr>
        <w:spacing w:line="360" w:lineRule="auto"/>
        <w:ind w:left="1276" w:right="567"/>
        <w:jc w:val="both"/>
        <w:rPr>
          <w:rFonts w:ascii="Palatino Linotype" w:hAnsi="Palatino Linotype" w:cs="Arial"/>
        </w:rPr>
      </w:pPr>
      <w:r w:rsidRPr="00955008">
        <w:rPr>
          <w:rFonts w:ascii="Palatino Linotype" w:hAnsi="Palatino Linotype" w:cs="Arial"/>
          <w:b/>
          <w:i/>
        </w:rPr>
        <w:t>“VIII. Caratula del Presupuesto de Ingresos.xlsx .pdf”</w:t>
      </w:r>
      <w:r w:rsidRPr="00955008">
        <w:rPr>
          <w:rFonts w:ascii="Palatino Linotype" w:hAnsi="Palatino Linotype" w:cs="Arial"/>
        </w:rPr>
        <w:t xml:space="preserve">: Documento </w:t>
      </w:r>
      <w:r w:rsidR="00785D2F" w:rsidRPr="00955008">
        <w:rPr>
          <w:rFonts w:ascii="Palatino Linotype" w:hAnsi="Palatino Linotype" w:cs="Arial"/>
        </w:rPr>
        <w:t>de una foja consistente en la copia digitalizada del formato PbRM-03b “Carátula del presupuesto de ingresos” del dos mil veintidós.</w:t>
      </w:r>
    </w:p>
    <w:p w14:paraId="39DD6DDC" w14:textId="77777777" w:rsidR="009A3006" w:rsidRPr="00955008" w:rsidRDefault="009A3006" w:rsidP="00FE159E">
      <w:pPr>
        <w:spacing w:line="360" w:lineRule="auto"/>
        <w:ind w:left="567" w:right="567"/>
        <w:jc w:val="both"/>
        <w:rPr>
          <w:rFonts w:ascii="Palatino Linotype" w:hAnsi="Palatino Linotype" w:cs="Arial"/>
          <w:b/>
        </w:rPr>
      </w:pPr>
    </w:p>
    <w:p w14:paraId="7C085371" w14:textId="175649ED" w:rsidR="00FE159E" w:rsidRPr="00955008" w:rsidRDefault="00FE159E" w:rsidP="00FE159E">
      <w:pPr>
        <w:spacing w:line="360" w:lineRule="auto"/>
        <w:ind w:left="567" w:right="567"/>
        <w:jc w:val="both"/>
        <w:rPr>
          <w:rFonts w:ascii="Palatino Linotype" w:hAnsi="Palatino Linotype" w:cs="Arial"/>
        </w:rPr>
      </w:pPr>
      <w:r w:rsidRPr="00955008">
        <w:rPr>
          <w:rFonts w:ascii="Palatino Linotype" w:hAnsi="Palatino Linotype" w:cs="Arial"/>
          <w:b/>
        </w:rPr>
        <w:t xml:space="preserve">Archivos adjuntos a la respuesta otorgada a la solicitud </w:t>
      </w:r>
      <w:r w:rsidR="009A3006" w:rsidRPr="00955008">
        <w:rPr>
          <w:rFonts w:ascii="Palatino Linotype" w:hAnsi="Palatino Linotype" w:cs="Arial"/>
          <w:b/>
        </w:rPr>
        <w:t>00186/CHIAUTLA/IP/2022</w:t>
      </w:r>
      <w:r w:rsidRPr="00955008">
        <w:rPr>
          <w:rFonts w:ascii="Palatino Linotype" w:hAnsi="Palatino Linotype" w:cs="Arial"/>
          <w:b/>
        </w:rPr>
        <w:t>:</w:t>
      </w:r>
    </w:p>
    <w:p w14:paraId="3E84BFE4" w14:textId="36425987" w:rsidR="00FE159E" w:rsidRPr="00955008" w:rsidRDefault="00FE159E" w:rsidP="00FE159E">
      <w:pPr>
        <w:pStyle w:val="Prrafodelista"/>
        <w:numPr>
          <w:ilvl w:val="0"/>
          <w:numId w:val="27"/>
        </w:numPr>
        <w:spacing w:line="360" w:lineRule="auto"/>
        <w:ind w:right="567"/>
        <w:jc w:val="both"/>
        <w:rPr>
          <w:rFonts w:ascii="Palatino Linotype" w:hAnsi="Palatino Linotype" w:cs="Arial"/>
        </w:rPr>
      </w:pPr>
      <w:r w:rsidRPr="00955008">
        <w:rPr>
          <w:rFonts w:ascii="Palatino Linotype" w:hAnsi="Palatino Linotype" w:cs="Arial"/>
          <w:b/>
          <w:i/>
        </w:rPr>
        <w:t>“</w:t>
      </w:r>
      <w:r w:rsidR="00785D2F" w:rsidRPr="00955008">
        <w:rPr>
          <w:rFonts w:ascii="Palatino Linotype" w:hAnsi="Palatino Linotype" w:cs="Arial"/>
          <w:b/>
          <w:i/>
        </w:rPr>
        <w:t>RESPUESTA USUARIO 186.pdf</w:t>
      </w:r>
      <w:r w:rsidRPr="00955008">
        <w:rPr>
          <w:rFonts w:ascii="Palatino Linotype" w:hAnsi="Palatino Linotype" w:cs="Arial"/>
          <w:b/>
          <w:i/>
        </w:rPr>
        <w:t>”</w:t>
      </w:r>
      <w:r w:rsidRPr="00955008">
        <w:rPr>
          <w:rFonts w:ascii="Palatino Linotype" w:hAnsi="Palatino Linotype" w:cs="Arial"/>
        </w:rPr>
        <w:t xml:space="preserve">: Documento </w:t>
      </w:r>
      <w:r w:rsidR="00785D2F" w:rsidRPr="00955008">
        <w:rPr>
          <w:rFonts w:ascii="Palatino Linotype" w:hAnsi="Palatino Linotype" w:cs="Arial"/>
        </w:rPr>
        <w:t xml:space="preserve">de una foja consistente en la copia digitalizada del oficio número CHI/UTR/531/2022, de cinco (05) de abril de dos mil veintidós, emitido por la Titular de la Unidad de Transparencia, y dirigido al entonces </w:t>
      </w:r>
      <w:r w:rsidR="00785D2F" w:rsidRPr="00955008">
        <w:rPr>
          <w:rFonts w:ascii="Palatino Linotype" w:hAnsi="Palatino Linotype" w:cs="Arial"/>
          <w:b/>
        </w:rPr>
        <w:t>SOLICITANTE</w:t>
      </w:r>
      <w:r w:rsidR="00785D2F" w:rsidRPr="00955008">
        <w:rPr>
          <w:rFonts w:ascii="Palatino Linotype" w:hAnsi="Palatino Linotype" w:cs="Arial"/>
        </w:rPr>
        <w:t xml:space="preserve">, por el que presenta los archivos adjuntos con los que el ayuntamiento otorga respuesta a la solicitud de información </w:t>
      </w:r>
      <w:r w:rsidR="00785D2F" w:rsidRPr="00955008">
        <w:rPr>
          <w:rFonts w:ascii="Palatino Linotype" w:hAnsi="Palatino Linotype" w:cs="Arial"/>
          <w:b/>
        </w:rPr>
        <w:t>00186/CHIAUTLA/IP/2022</w:t>
      </w:r>
      <w:r w:rsidR="00785D2F" w:rsidRPr="00955008">
        <w:rPr>
          <w:rFonts w:ascii="Palatino Linotype" w:hAnsi="Palatino Linotype" w:cs="Arial"/>
        </w:rPr>
        <w:t>.</w:t>
      </w:r>
    </w:p>
    <w:p w14:paraId="17FADA4C" w14:textId="58CD06F0" w:rsidR="00785D2F" w:rsidRPr="00955008" w:rsidRDefault="00785D2F" w:rsidP="00785D2F">
      <w:pPr>
        <w:pStyle w:val="Prrafodelista"/>
        <w:numPr>
          <w:ilvl w:val="0"/>
          <w:numId w:val="27"/>
        </w:numPr>
        <w:spacing w:line="360" w:lineRule="auto"/>
        <w:ind w:right="567"/>
        <w:jc w:val="both"/>
        <w:rPr>
          <w:rFonts w:ascii="Palatino Linotype" w:hAnsi="Palatino Linotype" w:cs="Arial"/>
        </w:rPr>
      </w:pPr>
      <w:r w:rsidRPr="00955008">
        <w:rPr>
          <w:rFonts w:ascii="Palatino Linotype" w:hAnsi="Palatino Linotype" w:cs="Arial"/>
          <w:b/>
          <w:i/>
        </w:rPr>
        <w:t>“Oficio CHI-IMC-0038-2022.pdf”</w:t>
      </w:r>
      <w:r w:rsidRPr="00955008">
        <w:rPr>
          <w:rFonts w:ascii="Palatino Linotype" w:hAnsi="Palatino Linotype" w:cs="Arial"/>
        </w:rPr>
        <w:t xml:space="preserve">: Documento de una foja consistente en la copia digitalizada del oficio número CHI/IMC/0038/2022, de veintitrés (23) de marzo de dos mil veintidós, emitido por el Director General del Instituto Municipal de Cultura Física y Deporte, por el que manifiesta adjuntar la copia del Acta de la Junta Directiva donde se aprobó el presupuesto del </w:t>
      </w:r>
      <w:r w:rsidRPr="00955008">
        <w:rPr>
          <w:rFonts w:ascii="Palatino Linotype" w:hAnsi="Palatino Linotype" w:cs="Arial"/>
        </w:rPr>
        <w:lastRenderedPageBreak/>
        <w:t>Instituto para el dos mil veintidós, así como las carátulas del presupuesto de ingresos y egresos del mismo ejercicio.</w:t>
      </w:r>
    </w:p>
    <w:p w14:paraId="0D955F31" w14:textId="79D9FAB1" w:rsidR="00785D2F" w:rsidRPr="00955008" w:rsidRDefault="00785D2F" w:rsidP="00785D2F">
      <w:pPr>
        <w:pStyle w:val="Prrafodelista"/>
        <w:numPr>
          <w:ilvl w:val="0"/>
          <w:numId w:val="27"/>
        </w:numPr>
        <w:spacing w:line="360" w:lineRule="auto"/>
        <w:ind w:right="567"/>
        <w:jc w:val="both"/>
        <w:rPr>
          <w:rFonts w:ascii="Palatino Linotype" w:hAnsi="Palatino Linotype" w:cs="Arial"/>
        </w:rPr>
      </w:pPr>
      <w:r w:rsidRPr="00955008">
        <w:rPr>
          <w:rFonts w:ascii="Palatino Linotype" w:hAnsi="Palatino Linotype" w:cs="Arial"/>
          <w:b/>
          <w:i/>
        </w:rPr>
        <w:t>“ACTA DE PRESUPUESTO DE INGRESOS Y EGRESOS.pdf”</w:t>
      </w:r>
      <w:r w:rsidRPr="00955008">
        <w:rPr>
          <w:rFonts w:ascii="Palatino Linotype" w:hAnsi="Palatino Linotype" w:cs="Arial"/>
        </w:rPr>
        <w:t>: Documento de cuatro fojas consistente en la copia digitalizada del Acta de la Segunda Sesión Ordinaria de la Junta Directiva del Instituto Municipal de Cultura Física y Deporte, celebrada el veintiuno (21) de febrero de dos mil veintidós.</w:t>
      </w:r>
    </w:p>
    <w:p w14:paraId="36719C84" w14:textId="6ADEF15E" w:rsidR="00785D2F" w:rsidRPr="00955008" w:rsidRDefault="00785D2F" w:rsidP="00785D2F">
      <w:pPr>
        <w:pStyle w:val="Prrafodelista"/>
        <w:numPr>
          <w:ilvl w:val="0"/>
          <w:numId w:val="27"/>
        </w:numPr>
        <w:spacing w:line="360" w:lineRule="auto"/>
        <w:ind w:right="567"/>
        <w:jc w:val="both"/>
        <w:rPr>
          <w:rFonts w:ascii="Palatino Linotype" w:hAnsi="Palatino Linotype" w:cs="Arial"/>
        </w:rPr>
      </w:pPr>
      <w:r w:rsidRPr="00955008">
        <w:rPr>
          <w:rFonts w:ascii="Palatino Linotype" w:hAnsi="Palatino Linotype" w:cs="Arial"/>
          <w:b/>
          <w:i/>
        </w:rPr>
        <w:t>“12-CARATULA DE EGRESOS.pdf”</w:t>
      </w:r>
      <w:r w:rsidRPr="00955008">
        <w:rPr>
          <w:rFonts w:ascii="Palatino Linotype" w:hAnsi="Palatino Linotype" w:cs="Arial"/>
        </w:rPr>
        <w:t>: Documento de una foja consistente en la copia digitalizada del formato PbRM-04d “Carátula del presupuesto de egresos”, del Instituto Municipal de Cultura Física y Deporte, del ejercicio dos mil veintidós.</w:t>
      </w:r>
    </w:p>
    <w:p w14:paraId="064ECC28" w14:textId="1C03B86A" w:rsidR="00785D2F" w:rsidRPr="00955008" w:rsidRDefault="00785D2F" w:rsidP="006E07EC">
      <w:pPr>
        <w:pStyle w:val="Prrafodelista"/>
        <w:numPr>
          <w:ilvl w:val="0"/>
          <w:numId w:val="27"/>
        </w:numPr>
        <w:spacing w:line="360" w:lineRule="auto"/>
        <w:ind w:right="567"/>
        <w:jc w:val="both"/>
        <w:rPr>
          <w:rFonts w:ascii="Palatino Linotype" w:hAnsi="Palatino Linotype" w:cs="Arial"/>
        </w:rPr>
      </w:pPr>
      <w:r w:rsidRPr="00955008">
        <w:rPr>
          <w:rFonts w:ascii="Palatino Linotype" w:hAnsi="Palatino Linotype" w:cs="Arial"/>
          <w:b/>
          <w:i/>
        </w:rPr>
        <w:t>“9-CARATULA DE INGRESOS.pdf”</w:t>
      </w:r>
      <w:r w:rsidRPr="00955008">
        <w:rPr>
          <w:rFonts w:ascii="Palatino Linotype" w:hAnsi="Palatino Linotype" w:cs="Arial"/>
        </w:rPr>
        <w:t>: Documento de una foja consistente en la copia digitalizada del formato PbRM-03b “Carátula del presupuesto de ingresos”</w:t>
      </w:r>
      <w:r w:rsidR="006E07EC" w:rsidRPr="00955008">
        <w:rPr>
          <w:rFonts w:ascii="Palatino Linotype" w:hAnsi="Palatino Linotype" w:cs="Arial"/>
        </w:rPr>
        <w:t>, del Instituto Municipal de Cultura Física y Deporte, del ejercicio</w:t>
      </w:r>
      <w:r w:rsidRPr="00955008">
        <w:rPr>
          <w:rFonts w:ascii="Palatino Linotype" w:hAnsi="Palatino Linotype" w:cs="Arial"/>
        </w:rPr>
        <w:t xml:space="preserve"> dos mil veintidós.</w:t>
      </w:r>
    </w:p>
    <w:p w14:paraId="18538835" w14:textId="77777777" w:rsidR="00FE159E" w:rsidRPr="00955008" w:rsidRDefault="00FE159E" w:rsidP="00B67B60">
      <w:pPr>
        <w:spacing w:line="360" w:lineRule="auto"/>
        <w:jc w:val="both"/>
        <w:rPr>
          <w:rFonts w:ascii="Palatino Linotype" w:hAnsi="Palatino Linotype" w:cs="Arial"/>
        </w:rPr>
      </w:pPr>
    </w:p>
    <w:p w14:paraId="272B63B3" w14:textId="6E672453" w:rsidR="000D5A1D" w:rsidRPr="00955008" w:rsidRDefault="006E07EC"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55008">
        <w:rPr>
          <w:rFonts w:ascii="Palatino Linotype" w:eastAsia="Times New Roman" w:hAnsi="Palatino Linotype" w:cs="Arial"/>
          <w:color w:val="000000" w:themeColor="text1"/>
          <w:lang w:val="es-ES"/>
        </w:rPr>
        <w:t>D</w:t>
      </w:r>
      <w:r w:rsidR="00561ED1" w:rsidRPr="00955008">
        <w:rPr>
          <w:rFonts w:ascii="Palatino Linotype" w:eastAsia="Times New Roman" w:hAnsi="Palatino Linotype" w:cs="Arial"/>
          <w:color w:val="000000" w:themeColor="text1"/>
          <w:lang w:val="es-ES"/>
        </w:rPr>
        <w:t>erivado de la</w:t>
      </w:r>
      <w:r w:rsidR="000E096F" w:rsidRPr="00955008">
        <w:rPr>
          <w:rFonts w:ascii="Palatino Linotype" w:eastAsia="Times New Roman" w:hAnsi="Palatino Linotype" w:cs="Arial"/>
          <w:color w:val="000000" w:themeColor="text1"/>
          <w:lang w:val="es-ES"/>
        </w:rPr>
        <w:t>s</w:t>
      </w:r>
      <w:r w:rsidR="00561ED1" w:rsidRPr="00955008">
        <w:rPr>
          <w:rFonts w:ascii="Palatino Linotype" w:eastAsia="Times New Roman" w:hAnsi="Palatino Linotype" w:cs="Arial"/>
          <w:color w:val="000000" w:themeColor="text1"/>
          <w:lang w:val="es-ES"/>
        </w:rPr>
        <w:t xml:space="preserve"> respuesta</w:t>
      </w:r>
      <w:r w:rsidR="000E096F" w:rsidRPr="00955008">
        <w:rPr>
          <w:rFonts w:ascii="Palatino Linotype" w:eastAsia="Times New Roman" w:hAnsi="Palatino Linotype" w:cs="Arial"/>
          <w:color w:val="000000" w:themeColor="text1"/>
          <w:lang w:val="es-ES"/>
        </w:rPr>
        <w:t>s</w:t>
      </w:r>
      <w:r w:rsidR="00561ED1" w:rsidRPr="00955008">
        <w:rPr>
          <w:rFonts w:ascii="Palatino Linotype" w:eastAsia="Times New Roman" w:hAnsi="Palatino Linotype" w:cs="Arial"/>
          <w:color w:val="000000" w:themeColor="text1"/>
          <w:lang w:val="es-ES"/>
        </w:rPr>
        <w:t xml:space="preserve"> emitida</w:t>
      </w:r>
      <w:r w:rsidR="000E096F" w:rsidRPr="00955008">
        <w:rPr>
          <w:rFonts w:ascii="Palatino Linotype" w:eastAsia="Times New Roman" w:hAnsi="Palatino Linotype" w:cs="Arial"/>
          <w:color w:val="000000" w:themeColor="text1"/>
          <w:lang w:val="es-ES"/>
        </w:rPr>
        <w:t>s</w:t>
      </w:r>
      <w:r w:rsidR="00561ED1" w:rsidRPr="00955008">
        <w:rPr>
          <w:rFonts w:ascii="Palatino Linotype" w:eastAsia="Times New Roman" w:hAnsi="Palatino Linotype" w:cs="Arial"/>
          <w:color w:val="000000" w:themeColor="text1"/>
          <w:lang w:val="es-ES"/>
        </w:rPr>
        <w:t xml:space="preserve"> por el </w:t>
      </w:r>
      <w:r w:rsidR="00561ED1" w:rsidRPr="00955008">
        <w:rPr>
          <w:rFonts w:ascii="Palatino Linotype" w:eastAsia="Times New Roman" w:hAnsi="Palatino Linotype" w:cs="Arial"/>
          <w:b/>
          <w:color w:val="000000" w:themeColor="text1"/>
          <w:lang w:val="es-ES"/>
        </w:rPr>
        <w:t>SUJETO OBLIGADO</w:t>
      </w:r>
      <w:r w:rsidR="00561ED1" w:rsidRPr="00955008">
        <w:rPr>
          <w:rFonts w:ascii="Palatino Linotype" w:eastAsia="Times New Roman" w:hAnsi="Palatino Linotype" w:cs="Arial"/>
          <w:color w:val="000000" w:themeColor="text1"/>
          <w:lang w:val="es-ES"/>
        </w:rPr>
        <w:t>, e</w:t>
      </w:r>
      <w:r w:rsidR="00DB4BEF" w:rsidRPr="00955008">
        <w:rPr>
          <w:rFonts w:ascii="Palatino Linotype" w:eastAsia="Times New Roman" w:hAnsi="Palatino Linotype" w:cs="Arial"/>
          <w:color w:val="000000" w:themeColor="text1"/>
          <w:lang w:val="es-ES"/>
        </w:rPr>
        <w:t xml:space="preserve">l </w:t>
      </w:r>
      <w:r w:rsidRPr="00955008">
        <w:rPr>
          <w:rFonts w:ascii="Palatino Linotype" w:eastAsia="Times New Roman" w:hAnsi="Palatino Linotype" w:cs="Arial"/>
          <w:color w:val="000000" w:themeColor="text1"/>
          <w:lang w:val="es-ES"/>
        </w:rPr>
        <w:t xml:space="preserve">cinco (05) de abril </w:t>
      </w:r>
      <w:r w:rsidR="00864EBB" w:rsidRPr="00955008">
        <w:rPr>
          <w:rFonts w:ascii="Palatino Linotype" w:eastAsia="Times New Roman" w:hAnsi="Palatino Linotype" w:cs="Arial"/>
          <w:color w:val="000000" w:themeColor="text1"/>
          <w:lang w:val="es-ES"/>
        </w:rPr>
        <w:t>de dos mil veintidós</w:t>
      </w:r>
      <w:r w:rsidR="00FE49E3" w:rsidRPr="00955008">
        <w:rPr>
          <w:rFonts w:ascii="Palatino Linotype" w:eastAsia="Times New Roman" w:hAnsi="Palatino Linotype" w:cs="Arial"/>
          <w:color w:val="000000" w:themeColor="text1"/>
          <w:lang w:val="es-ES"/>
        </w:rPr>
        <w:t xml:space="preserve">, </w:t>
      </w:r>
      <w:r w:rsidR="001468E9" w:rsidRPr="00955008">
        <w:rPr>
          <w:rFonts w:ascii="Palatino Linotype" w:eastAsia="Times New Roman" w:hAnsi="Palatino Linotype" w:cs="Arial"/>
          <w:color w:val="000000" w:themeColor="text1"/>
          <w:lang w:val="es-ES"/>
        </w:rPr>
        <w:t>el</w:t>
      </w:r>
      <w:r w:rsidR="005F1362" w:rsidRPr="00955008">
        <w:rPr>
          <w:rFonts w:ascii="Palatino Linotype" w:eastAsia="Times New Roman" w:hAnsi="Palatino Linotype" w:cs="Arial"/>
          <w:color w:val="000000" w:themeColor="text1"/>
          <w:lang w:val="es-ES"/>
        </w:rPr>
        <w:t xml:space="preserve"> particular</w:t>
      </w:r>
      <w:r w:rsidR="00DB4BEF" w:rsidRPr="00955008">
        <w:rPr>
          <w:rFonts w:ascii="Palatino Linotype" w:eastAsia="Times New Roman" w:hAnsi="Palatino Linotype" w:cs="Arial"/>
          <w:color w:val="000000" w:themeColor="text1"/>
          <w:lang w:val="es-ES"/>
        </w:rPr>
        <w:t xml:space="preserve"> interpuso</w:t>
      </w:r>
      <w:r w:rsidR="009316E9" w:rsidRPr="00955008">
        <w:rPr>
          <w:rFonts w:ascii="Palatino Linotype" w:eastAsia="Times New Roman" w:hAnsi="Palatino Linotype" w:cs="Arial"/>
          <w:color w:val="000000" w:themeColor="text1"/>
          <w:lang w:val="es-ES"/>
        </w:rPr>
        <w:t xml:space="preserve"> </w:t>
      </w:r>
      <w:r w:rsidR="00102D65" w:rsidRPr="00955008">
        <w:rPr>
          <w:rFonts w:ascii="Palatino Linotype" w:eastAsia="Times New Roman" w:hAnsi="Palatino Linotype" w:cs="Arial"/>
          <w:color w:val="000000" w:themeColor="text1"/>
          <w:lang w:val="es-ES"/>
        </w:rPr>
        <w:t>l</w:t>
      </w:r>
      <w:r w:rsidR="000E096F" w:rsidRPr="00955008">
        <w:rPr>
          <w:rFonts w:ascii="Palatino Linotype" w:eastAsia="Times New Roman" w:hAnsi="Palatino Linotype" w:cs="Arial"/>
          <w:color w:val="000000" w:themeColor="text1"/>
          <w:lang w:val="es-ES"/>
        </w:rPr>
        <w:t>os</w:t>
      </w:r>
      <w:r w:rsidR="004D68F8" w:rsidRPr="00955008">
        <w:rPr>
          <w:rFonts w:ascii="Palatino Linotype" w:eastAsia="Times New Roman" w:hAnsi="Palatino Linotype" w:cs="Arial"/>
          <w:color w:val="000000" w:themeColor="text1"/>
          <w:lang w:val="es-ES"/>
        </w:rPr>
        <w:t xml:space="preserve"> recurso</w:t>
      </w:r>
      <w:r w:rsidR="000E096F" w:rsidRPr="00955008">
        <w:rPr>
          <w:rFonts w:ascii="Palatino Linotype" w:eastAsia="Times New Roman" w:hAnsi="Palatino Linotype" w:cs="Arial"/>
          <w:color w:val="000000" w:themeColor="text1"/>
          <w:lang w:val="es-ES"/>
        </w:rPr>
        <w:t>s</w:t>
      </w:r>
      <w:r w:rsidR="004D68F8" w:rsidRPr="00955008">
        <w:rPr>
          <w:rFonts w:ascii="Palatino Linotype" w:eastAsia="Times New Roman" w:hAnsi="Palatino Linotype" w:cs="Arial"/>
          <w:color w:val="000000" w:themeColor="text1"/>
          <w:lang w:val="es-ES"/>
        </w:rPr>
        <w:t xml:space="preserve"> de revisión </w:t>
      </w:r>
      <w:r w:rsidR="009A3006" w:rsidRPr="00955008">
        <w:rPr>
          <w:rFonts w:ascii="Palatino Linotype" w:eastAsia="Calibri" w:hAnsi="Palatino Linotype" w:cs="Arial"/>
          <w:b/>
          <w:color w:val="000000" w:themeColor="text1"/>
          <w:lang w:val="es-ES"/>
        </w:rPr>
        <w:t>05533/INFOEM/IP/RR/2022</w:t>
      </w:r>
      <w:r w:rsidR="00C83C79" w:rsidRPr="00955008">
        <w:rPr>
          <w:rFonts w:ascii="Palatino Linotype" w:eastAsia="Calibri" w:hAnsi="Palatino Linotype" w:cs="Arial"/>
          <w:b/>
          <w:color w:val="000000" w:themeColor="text1"/>
          <w:lang w:val="es-ES"/>
        </w:rPr>
        <w:t xml:space="preserve"> </w:t>
      </w:r>
      <w:r w:rsidR="00C83C79" w:rsidRPr="00955008">
        <w:rPr>
          <w:rFonts w:ascii="Palatino Linotype" w:eastAsia="Calibri" w:hAnsi="Palatino Linotype" w:cs="Arial"/>
          <w:color w:val="000000" w:themeColor="text1"/>
          <w:lang w:val="es-ES"/>
        </w:rPr>
        <w:t>y</w:t>
      </w:r>
      <w:r w:rsidR="00C83C79" w:rsidRPr="00955008">
        <w:rPr>
          <w:rFonts w:ascii="Palatino Linotype" w:eastAsia="Calibri" w:hAnsi="Palatino Linotype" w:cs="Arial"/>
          <w:b/>
          <w:color w:val="000000" w:themeColor="text1"/>
          <w:lang w:val="es-ES"/>
        </w:rPr>
        <w:t xml:space="preserve"> </w:t>
      </w:r>
      <w:r w:rsidR="009A3006" w:rsidRPr="00955008">
        <w:rPr>
          <w:rFonts w:ascii="Palatino Linotype" w:eastAsia="Calibri" w:hAnsi="Palatino Linotype" w:cs="Arial"/>
          <w:b/>
          <w:color w:val="000000" w:themeColor="text1"/>
          <w:lang w:val="es-ES"/>
        </w:rPr>
        <w:t>05534/INFOEM/IP/RR/2022</w:t>
      </w:r>
      <w:r w:rsidR="009A0461" w:rsidRPr="00955008">
        <w:rPr>
          <w:rFonts w:ascii="Palatino Linotype" w:eastAsia="Calibri" w:hAnsi="Palatino Linotype" w:cs="Arial"/>
          <w:color w:val="000000" w:themeColor="text1"/>
          <w:lang w:val="es-ES"/>
        </w:rPr>
        <w:t>;</w:t>
      </w:r>
      <w:r w:rsidR="00102D65" w:rsidRPr="00955008">
        <w:rPr>
          <w:rFonts w:ascii="Palatino Linotype" w:eastAsia="Times New Roman" w:hAnsi="Palatino Linotype" w:cs="Arial"/>
          <w:color w:val="000000" w:themeColor="text1"/>
          <w:lang w:val="es-ES"/>
        </w:rPr>
        <w:t xml:space="preserve"> </w:t>
      </w:r>
      <w:r w:rsidR="000E096F" w:rsidRPr="00955008">
        <w:rPr>
          <w:rFonts w:ascii="Palatino Linotype" w:eastAsia="Times New Roman" w:hAnsi="Palatino Linotype" w:cs="Arial"/>
          <w:color w:val="000000" w:themeColor="text1"/>
          <w:lang w:val="es-ES"/>
        </w:rPr>
        <w:t>impugnacio</w:t>
      </w:r>
      <w:r w:rsidR="00102D65" w:rsidRPr="00955008">
        <w:rPr>
          <w:rFonts w:ascii="Palatino Linotype" w:eastAsia="Times New Roman" w:hAnsi="Palatino Linotype" w:cs="Arial"/>
          <w:color w:val="000000" w:themeColor="text1"/>
          <w:lang w:val="es-ES"/>
        </w:rPr>
        <w:t>n</w:t>
      </w:r>
      <w:r w:rsidR="000E096F" w:rsidRPr="00955008">
        <w:rPr>
          <w:rFonts w:ascii="Palatino Linotype" w:eastAsia="Times New Roman" w:hAnsi="Palatino Linotype" w:cs="Arial"/>
          <w:color w:val="000000" w:themeColor="text1"/>
          <w:lang w:val="es-ES"/>
        </w:rPr>
        <w:t>es</w:t>
      </w:r>
      <w:r w:rsidR="004D68F8" w:rsidRPr="00955008">
        <w:rPr>
          <w:rFonts w:ascii="Palatino Linotype" w:eastAsia="Times New Roman" w:hAnsi="Palatino Linotype" w:cs="Arial"/>
          <w:color w:val="000000" w:themeColor="text1"/>
          <w:lang w:val="es-ES"/>
        </w:rPr>
        <w:t xml:space="preserve"> </w:t>
      </w:r>
      <w:r w:rsidR="00A45546" w:rsidRPr="00955008">
        <w:rPr>
          <w:rFonts w:ascii="Palatino Linotype" w:eastAsia="Times New Roman" w:hAnsi="Palatino Linotype" w:cs="Arial"/>
          <w:color w:val="000000" w:themeColor="text1"/>
          <w:lang w:val="es-ES"/>
        </w:rPr>
        <w:t xml:space="preserve">en </w:t>
      </w:r>
      <w:r w:rsidR="00977D37" w:rsidRPr="00955008">
        <w:rPr>
          <w:rFonts w:ascii="Palatino Linotype" w:eastAsia="Times New Roman" w:hAnsi="Palatino Linotype" w:cs="Arial"/>
          <w:color w:val="000000" w:themeColor="text1"/>
          <w:lang w:val="es-ES"/>
        </w:rPr>
        <w:t>la</w:t>
      </w:r>
      <w:r w:rsidR="000E096F" w:rsidRPr="00955008">
        <w:rPr>
          <w:rFonts w:ascii="Palatino Linotype" w:eastAsia="Times New Roman" w:hAnsi="Palatino Linotype" w:cs="Arial"/>
          <w:color w:val="000000" w:themeColor="text1"/>
          <w:lang w:val="es-ES"/>
        </w:rPr>
        <w:t>s</w:t>
      </w:r>
      <w:r w:rsidR="00A45546" w:rsidRPr="00955008">
        <w:rPr>
          <w:rFonts w:ascii="Palatino Linotype" w:eastAsia="Times New Roman" w:hAnsi="Palatino Linotype" w:cs="Arial"/>
          <w:color w:val="000000" w:themeColor="text1"/>
          <w:lang w:val="es-ES"/>
        </w:rPr>
        <w:t xml:space="preserve"> que refirió </w:t>
      </w:r>
      <w:r w:rsidR="004D68F8" w:rsidRPr="00955008">
        <w:rPr>
          <w:rFonts w:ascii="Palatino Linotype" w:eastAsia="Times New Roman" w:hAnsi="Palatino Linotype" w:cs="Arial"/>
          <w:color w:val="000000" w:themeColor="text1"/>
          <w:lang w:val="es-ES"/>
        </w:rPr>
        <w:t>lo siguiente:</w:t>
      </w:r>
    </w:p>
    <w:p w14:paraId="054906C6" w14:textId="77777777" w:rsidR="00E34622" w:rsidRPr="0095500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60E4BA78" w14:textId="7DBBFE63" w:rsidR="00864EBB" w:rsidRPr="00955008" w:rsidRDefault="00864EBB" w:rsidP="000E096F">
      <w:pPr>
        <w:pStyle w:val="Prrafodelista"/>
        <w:tabs>
          <w:tab w:val="left" w:pos="426"/>
        </w:tabs>
        <w:spacing w:line="276" w:lineRule="auto"/>
        <w:ind w:left="567" w:right="567"/>
        <w:jc w:val="both"/>
        <w:rPr>
          <w:rFonts w:ascii="Palatino Linotype" w:eastAsia="Times New Roman" w:hAnsi="Palatino Linotype" w:cs="Arial"/>
          <w:b/>
          <w:color w:val="000000" w:themeColor="text1"/>
          <w:lang w:val="es-ES"/>
        </w:rPr>
      </w:pPr>
      <w:r w:rsidRPr="00955008">
        <w:rPr>
          <w:rFonts w:ascii="Palatino Linotype" w:eastAsia="Times New Roman" w:hAnsi="Palatino Linotype" w:cs="Arial"/>
          <w:b/>
          <w:color w:val="000000" w:themeColor="text1"/>
          <w:lang w:val="es-ES"/>
        </w:rPr>
        <w:t xml:space="preserve">Recurso de revisión </w:t>
      </w:r>
      <w:r w:rsidR="009A3006" w:rsidRPr="00955008">
        <w:rPr>
          <w:rFonts w:ascii="Palatino Linotype" w:eastAsia="Times New Roman" w:hAnsi="Palatino Linotype" w:cs="Arial"/>
          <w:b/>
          <w:color w:val="000000" w:themeColor="text1"/>
          <w:lang w:val="es-ES"/>
        </w:rPr>
        <w:t>05533/INFOEM/IP/RR/2022</w:t>
      </w:r>
      <w:r w:rsidRPr="00955008">
        <w:rPr>
          <w:rFonts w:ascii="Palatino Linotype" w:eastAsia="Times New Roman" w:hAnsi="Palatino Linotype" w:cs="Arial"/>
          <w:b/>
          <w:color w:val="000000" w:themeColor="text1"/>
          <w:lang w:val="es-ES"/>
        </w:rPr>
        <w:t>:</w:t>
      </w:r>
    </w:p>
    <w:p w14:paraId="5D958B88" w14:textId="41977414" w:rsidR="00E34622" w:rsidRPr="00955008"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lang w:val="es-ES"/>
        </w:rPr>
      </w:pPr>
      <w:r w:rsidRPr="00955008">
        <w:rPr>
          <w:rFonts w:ascii="Palatino Linotype" w:eastAsia="Times New Roman" w:hAnsi="Palatino Linotype" w:cs="Arial"/>
          <w:b/>
          <w:color w:val="000000" w:themeColor="text1"/>
          <w:lang w:val="es-ES"/>
        </w:rPr>
        <w:t>Acto impugnado:</w:t>
      </w:r>
      <w:r w:rsidRPr="00955008">
        <w:rPr>
          <w:rFonts w:ascii="Palatino Linotype" w:eastAsia="Times New Roman" w:hAnsi="Palatino Linotype" w:cs="Arial"/>
          <w:color w:val="000000" w:themeColor="text1"/>
          <w:lang w:val="es-ES"/>
        </w:rPr>
        <w:t xml:space="preserve"> “</w:t>
      </w:r>
      <w:r w:rsidR="006E07EC" w:rsidRPr="00955008">
        <w:rPr>
          <w:rFonts w:ascii="Palatino Linotype" w:eastAsia="Times New Roman" w:hAnsi="Palatino Linotype" w:cs="Arial"/>
          <w:i/>
          <w:color w:val="000000" w:themeColor="text1"/>
        </w:rPr>
        <w:t>no es la información solicitada</w:t>
      </w:r>
      <w:r w:rsidRPr="00955008">
        <w:rPr>
          <w:rFonts w:ascii="Palatino Linotype" w:eastAsia="Times New Roman" w:hAnsi="Palatino Linotype" w:cs="Arial"/>
          <w:i/>
          <w:color w:val="000000" w:themeColor="text1"/>
          <w:lang w:val="es-ES"/>
        </w:rPr>
        <w:t>”</w:t>
      </w:r>
      <w:r w:rsidRPr="00955008">
        <w:rPr>
          <w:rFonts w:ascii="Palatino Linotype" w:eastAsia="Times New Roman" w:hAnsi="Palatino Linotype" w:cs="Arial"/>
          <w:color w:val="000000" w:themeColor="text1"/>
          <w:lang w:val="es-ES"/>
        </w:rPr>
        <w:t xml:space="preserve"> (Sic).</w:t>
      </w:r>
    </w:p>
    <w:p w14:paraId="7DB0260F" w14:textId="1EF15625" w:rsidR="000E096F" w:rsidRPr="00955008"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lang w:val="es-ES"/>
        </w:rPr>
      </w:pPr>
      <w:r w:rsidRPr="00955008">
        <w:rPr>
          <w:rFonts w:ascii="Palatino Linotype" w:eastAsia="Times New Roman" w:hAnsi="Palatino Linotype" w:cs="Arial"/>
          <w:b/>
          <w:color w:val="000000" w:themeColor="text1"/>
          <w:lang w:val="es-ES"/>
        </w:rPr>
        <w:t>Razones o motivos de inconformidad:</w:t>
      </w:r>
      <w:r w:rsidRPr="00955008">
        <w:rPr>
          <w:rFonts w:ascii="Palatino Linotype" w:eastAsia="Times New Roman" w:hAnsi="Palatino Linotype" w:cs="Arial"/>
          <w:color w:val="000000" w:themeColor="text1"/>
          <w:lang w:val="es-ES"/>
        </w:rPr>
        <w:t xml:space="preserve"> “</w:t>
      </w:r>
      <w:r w:rsidR="006E07EC" w:rsidRPr="00955008">
        <w:rPr>
          <w:rFonts w:ascii="Palatino Linotype" w:hAnsi="Palatino Linotype"/>
          <w:i/>
          <w:iCs/>
          <w:color w:val="000000"/>
        </w:rPr>
        <w:t xml:space="preserve">se solicito el presupuesto no las caratulas del presupuesto, y el acta de cabildo donde fue aprobado el </w:t>
      </w:r>
      <w:r w:rsidR="006E07EC" w:rsidRPr="00955008">
        <w:rPr>
          <w:rFonts w:ascii="Palatino Linotype" w:hAnsi="Palatino Linotype"/>
          <w:i/>
          <w:iCs/>
          <w:color w:val="000000"/>
        </w:rPr>
        <w:lastRenderedPageBreak/>
        <w:t>presupuesto misma que no se adjunta y anexan un oficio donde ingresan una liga la cual no contiene la información</w:t>
      </w:r>
      <w:r w:rsidRPr="00955008">
        <w:rPr>
          <w:rFonts w:ascii="Palatino Linotype" w:eastAsia="Times New Roman" w:hAnsi="Palatino Linotype" w:cs="Arial"/>
          <w:i/>
          <w:color w:val="000000" w:themeColor="text1"/>
          <w:lang w:val="es-ES"/>
        </w:rPr>
        <w:t>”</w:t>
      </w:r>
      <w:r w:rsidRPr="00955008">
        <w:rPr>
          <w:rFonts w:ascii="Palatino Linotype" w:eastAsia="Times New Roman" w:hAnsi="Palatino Linotype" w:cs="Arial"/>
          <w:color w:val="000000" w:themeColor="text1"/>
          <w:lang w:val="es-ES"/>
        </w:rPr>
        <w:t xml:space="preserve"> (Sic).</w:t>
      </w:r>
    </w:p>
    <w:p w14:paraId="602D0790" w14:textId="77777777" w:rsidR="00864EBB" w:rsidRPr="00955008" w:rsidRDefault="00864EBB" w:rsidP="00864EBB">
      <w:pPr>
        <w:tabs>
          <w:tab w:val="left" w:pos="993"/>
        </w:tabs>
        <w:spacing w:line="276" w:lineRule="auto"/>
        <w:ind w:right="567"/>
        <w:jc w:val="both"/>
        <w:rPr>
          <w:rFonts w:ascii="Palatino Linotype" w:eastAsia="Times New Roman" w:hAnsi="Palatino Linotype" w:cs="Arial"/>
          <w:color w:val="000000" w:themeColor="text1"/>
          <w:lang w:val="es-ES"/>
        </w:rPr>
      </w:pPr>
    </w:p>
    <w:p w14:paraId="7259D7BC" w14:textId="59C855A7" w:rsidR="00AE1CCB" w:rsidRPr="00955008" w:rsidRDefault="00AE1CCB" w:rsidP="00AE1CCB">
      <w:pPr>
        <w:pStyle w:val="Prrafodelista"/>
        <w:tabs>
          <w:tab w:val="left" w:pos="426"/>
        </w:tabs>
        <w:spacing w:line="276" w:lineRule="auto"/>
        <w:ind w:left="567" w:right="567"/>
        <w:jc w:val="both"/>
        <w:rPr>
          <w:rFonts w:ascii="Palatino Linotype" w:eastAsia="Times New Roman" w:hAnsi="Palatino Linotype" w:cs="Arial"/>
          <w:b/>
          <w:color w:val="000000" w:themeColor="text1"/>
          <w:lang w:val="es-ES"/>
        </w:rPr>
      </w:pPr>
      <w:r w:rsidRPr="00955008">
        <w:rPr>
          <w:rFonts w:ascii="Palatino Linotype" w:eastAsia="Times New Roman" w:hAnsi="Palatino Linotype" w:cs="Arial"/>
          <w:b/>
          <w:color w:val="000000" w:themeColor="text1"/>
          <w:lang w:val="es-ES"/>
        </w:rPr>
        <w:t xml:space="preserve">Recurso de revisión </w:t>
      </w:r>
      <w:r w:rsidR="009A3006" w:rsidRPr="00955008">
        <w:rPr>
          <w:rFonts w:ascii="Palatino Linotype" w:eastAsia="Times New Roman" w:hAnsi="Palatino Linotype" w:cs="Arial"/>
          <w:b/>
          <w:color w:val="000000" w:themeColor="text1"/>
          <w:lang w:val="es-ES"/>
        </w:rPr>
        <w:t>05534/INFOEM/IP/RR/2022</w:t>
      </w:r>
      <w:r w:rsidRPr="00955008">
        <w:rPr>
          <w:rFonts w:ascii="Palatino Linotype" w:eastAsia="Times New Roman" w:hAnsi="Palatino Linotype" w:cs="Arial"/>
          <w:b/>
          <w:color w:val="000000" w:themeColor="text1"/>
          <w:lang w:val="es-ES"/>
        </w:rPr>
        <w:t>:</w:t>
      </w:r>
    </w:p>
    <w:p w14:paraId="7BB63AFC" w14:textId="4B92F88C" w:rsidR="00AE1CCB" w:rsidRPr="00955008" w:rsidRDefault="00AE1CCB" w:rsidP="00AE1CC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lang w:val="es-ES"/>
        </w:rPr>
      </w:pPr>
      <w:r w:rsidRPr="00955008">
        <w:rPr>
          <w:rFonts w:ascii="Palatino Linotype" w:eastAsia="Times New Roman" w:hAnsi="Palatino Linotype" w:cs="Arial"/>
          <w:b/>
          <w:color w:val="000000" w:themeColor="text1"/>
          <w:lang w:val="es-ES"/>
        </w:rPr>
        <w:t>Acto impugnado:</w:t>
      </w:r>
      <w:r w:rsidRPr="00955008">
        <w:rPr>
          <w:rFonts w:ascii="Palatino Linotype" w:eastAsia="Times New Roman" w:hAnsi="Palatino Linotype" w:cs="Arial"/>
          <w:color w:val="000000" w:themeColor="text1"/>
          <w:lang w:val="es-ES"/>
        </w:rPr>
        <w:t xml:space="preserve"> “</w:t>
      </w:r>
      <w:r w:rsidR="006E07EC" w:rsidRPr="00955008">
        <w:rPr>
          <w:rFonts w:ascii="Palatino Linotype" w:eastAsia="Times New Roman" w:hAnsi="Palatino Linotype" w:cs="Arial"/>
          <w:i/>
          <w:color w:val="000000" w:themeColor="text1"/>
        </w:rPr>
        <w:t>información incompleta</w:t>
      </w:r>
      <w:r w:rsidRPr="00955008">
        <w:rPr>
          <w:rFonts w:ascii="Palatino Linotype" w:eastAsia="Times New Roman" w:hAnsi="Palatino Linotype" w:cs="Arial"/>
          <w:i/>
          <w:color w:val="000000" w:themeColor="text1"/>
          <w:lang w:val="es-ES"/>
        </w:rPr>
        <w:t>”</w:t>
      </w:r>
      <w:r w:rsidRPr="00955008">
        <w:rPr>
          <w:rFonts w:ascii="Palatino Linotype" w:eastAsia="Times New Roman" w:hAnsi="Palatino Linotype" w:cs="Arial"/>
          <w:color w:val="000000" w:themeColor="text1"/>
          <w:lang w:val="es-ES"/>
        </w:rPr>
        <w:t xml:space="preserve"> (Sic).</w:t>
      </w:r>
    </w:p>
    <w:p w14:paraId="1901C0C6" w14:textId="61EE9E78" w:rsidR="00AE1CCB" w:rsidRPr="00955008" w:rsidRDefault="00AE1CCB" w:rsidP="00AE1CC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lang w:val="es-ES"/>
        </w:rPr>
      </w:pPr>
      <w:r w:rsidRPr="00955008">
        <w:rPr>
          <w:rFonts w:ascii="Palatino Linotype" w:eastAsia="Times New Roman" w:hAnsi="Palatino Linotype" w:cs="Arial"/>
          <w:b/>
          <w:color w:val="000000" w:themeColor="text1"/>
          <w:lang w:val="es-ES"/>
        </w:rPr>
        <w:t>Razones o motivos de inconformidad:</w:t>
      </w:r>
      <w:r w:rsidRPr="00955008">
        <w:rPr>
          <w:rFonts w:ascii="Palatino Linotype" w:eastAsia="Times New Roman" w:hAnsi="Palatino Linotype" w:cs="Arial"/>
          <w:color w:val="000000" w:themeColor="text1"/>
          <w:lang w:val="es-ES"/>
        </w:rPr>
        <w:t xml:space="preserve"> </w:t>
      </w:r>
      <w:r w:rsidRPr="00955008">
        <w:rPr>
          <w:rFonts w:ascii="Palatino Linotype" w:eastAsia="Times New Roman" w:hAnsi="Palatino Linotype" w:cs="Arial"/>
          <w:i/>
          <w:color w:val="000000" w:themeColor="text1"/>
          <w:lang w:val="es-ES"/>
        </w:rPr>
        <w:t>“</w:t>
      </w:r>
      <w:r w:rsidR="006E07EC" w:rsidRPr="00955008">
        <w:rPr>
          <w:rFonts w:ascii="Palatino Linotype" w:eastAsia="Times New Roman" w:hAnsi="Palatino Linotype" w:cs="Arial"/>
          <w:i/>
          <w:color w:val="000000" w:themeColor="text1"/>
        </w:rPr>
        <w:t>falta el desglose del presupuesto, solo anexan las caratulas</w:t>
      </w:r>
      <w:r w:rsidRPr="00955008">
        <w:rPr>
          <w:rFonts w:ascii="Palatino Linotype" w:eastAsia="Times New Roman" w:hAnsi="Palatino Linotype" w:cs="Arial"/>
          <w:i/>
          <w:color w:val="000000" w:themeColor="text1"/>
          <w:lang w:val="es-ES"/>
        </w:rPr>
        <w:t>”</w:t>
      </w:r>
      <w:r w:rsidRPr="00955008">
        <w:rPr>
          <w:rFonts w:ascii="Palatino Linotype" w:eastAsia="Times New Roman" w:hAnsi="Palatino Linotype" w:cs="Arial"/>
          <w:color w:val="000000" w:themeColor="text1"/>
          <w:lang w:val="es-ES"/>
        </w:rPr>
        <w:t xml:space="preserve"> (Sic).</w:t>
      </w:r>
    </w:p>
    <w:p w14:paraId="4D16C3B0" w14:textId="77777777" w:rsidR="00E34622" w:rsidRPr="00955008" w:rsidRDefault="00E34622" w:rsidP="00E85FF3">
      <w:pPr>
        <w:tabs>
          <w:tab w:val="left" w:pos="426"/>
        </w:tabs>
        <w:spacing w:line="360" w:lineRule="auto"/>
        <w:jc w:val="both"/>
        <w:rPr>
          <w:rFonts w:ascii="Palatino Linotype" w:hAnsi="Palatino Linotype"/>
          <w:color w:val="000000" w:themeColor="text1"/>
          <w:szCs w:val="22"/>
        </w:rPr>
      </w:pPr>
    </w:p>
    <w:p w14:paraId="140FBF04" w14:textId="77777777" w:rsidR="006E07EC" w:rsidRPr="00955008" w:rsidRDefault="006E07EC" w:rsidP="006E07E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55008">
        <w:rPr>
          <w:rFonts w:ascii="Palatino Linotype" w:eastAsia="Times New Roman" w:hAnsi="Palatino Linotype" w:cs="Arial"/>
          <w:color w:val="000000" w:themeColor="text1"/>
          <w:lang w:val="es-ES"/>
        </w:rPr>
        <w:t xml:space="preserve">Se hace constar que, adjunto al acuse del recurso de revisión </w:t>
      </w:r>
      <w:r w:rsidRPr="00955008">
        <w:rPr>
          <w:rFonts w:ascii="Palatino Linotype" w:eastAsia="Times New Roman" w:hAnsi="Palatino Linotype" w:cs="Arial"/>
          <w:b/>
          <w:color w:val="000000" w:themeColor="text1"/>
          <w:lang w:val="es-ES"/>
        </w:rPr>
        <w:t>05533/INFOEM/IP/RR/2022</w:t>
      </w:r>
      <w:r w:rsidRPr="00955008">
        <w:rPr>
          <w:rFonts w:ascii="Palatino Linotype" w:eastAsia="Times New Roman" w:hAnsi="Palatino Linotype" w:cs="Arial"/>
          <w:color w:val="000000" w:themeColor="text1"/>
          <w:lang w:val="es-ES"/>
        </w:rPr>
        <w:t xml:space="preserve">, el ahora </w:t>
      </w:r>
      <w:r w:rsidRPr="00955008">
        <w:rPr>
          <w:rFonts w:ascii="Palatino Linotype" w:eastAsia="Times New Roman" w:hAnsi="Palatino Linotype" w:cs="Arial"/>
          <w:b/>
          <w:color w:val="000000" w:themeColor="text1"/>
          <w:lang w:val="es-ES"/>
        </w:rPr>
        <w:t>RECURRENTE</w:t>
      </w:r>
      <w:r w:rsidRPr="00955008">
        <w:rPr>
          <w:rFonts w:ascii="Palatino Linotype" w:eastAsia="Times New Roman" w:hAnsi="Palatino Linotype" w:cs="Arial"/>
          <w:color w:val="000000" w:themeColor="text1"/>
          <w:lang w:val="es-ES"/>
        </w:rPr>
        <w:t xml:space="preserve"> presentó el archivo electrónico cuyo contenido se resume a continuación:</w:t>
      </w:r>
    </w:p>
    <w:p w14:paraId="3B1FB33A" w14:textId="77777777" w:rsidR="006E07EC" w:rsidRPr="00955008" w:rsidRDefault="006E07EC" w:rsidP="006E07EC">
      <w:pPr>
        <w:pStyle w:val="Prrafodelista"/>
        <w:numPr>
          <w:ilvl w:val="1"/>
          <w:numId w:val="31"/>
        </w:numPr>
        <w:tabs>
          <w:tab w:val="left" w:pos="284"/>
          <w:tab w:val="left" w:pos="426"/>
        </w:tabs>
        <w:spacing w:line="360" w:lineRule="auto"/>
        <w:ind w:left="1134"/>
        <w:jc w:val="both"/>
        <w:rPr>
          <w:rFonts w:ascii="Palatino Linotype" w:hAnsi="Palatino Linotype"/>
          <w:color w:val="000000" w:themeColor="text1"/>
          <w:szCs w:val="22"/>
        </w:rPr>
      </w:pPr>
      <w:r w:rsidRPr="00955008">
        <w:rPr>
          <w:rFonts w:ascii="Palatino Linotype" w:eastAsia="Times New Roman" w:hAnsi="Palatino Linotype" w:cs="Arial"/>
          <w:b/>
          <w:i/>
          <w:color w:val="000000" w:themeColor="text1"/>
          <w:lang w:val="es-ES"/>
        </w:rPr>
        <w:t>“184.pdf”</w:t>
      </w:r>
      <w:r w:rsidRPr="00955008">
        <w:rPr>
          <w:rFonts w:ascii="Palatino Linotype" w:eastAsia="Times New Roman" w:hAnsi="Palatino Linotype" w:cs="Arial"/>
          <w:color w:val="000000" w:themeColor="text1"/>
          <w:lang w:val="es-ES"/>
        </w:rPr>
        <w:t xml:space="preserve">: Documento consistente en la captura de imagen de un navegador </w:t>
      </w:r>
      <w:r w:rsidRPr="00955008">
        <w:rPr>
          <w:rFonts w:ascii="Palatino Linotype" w:eastAsia="Times New Roman" w:hAnsi="Palatino Linotype" w:cs="Arial"/>
          <w:i/>
          <w:color w:val="000000" w:themeColor="text1"/>
          <w:lang w:val="es-ES"/>
        </w:rPr>
        <w:t>web</w:t>
      </w:r>
      <w:r w:rsidRPr="00955008">
        <w:rPr>
          <w:rFonts w:ascii="Palatino Linotype" w:eastAsia="Times New Roman" w:hAnsi="Palatino Linotype" w:cs="Arial"/>
          <w:color w:val="000000" w:themeColor="text1"/>
          <w:lang w:val="es-ES"/>
        </w:rPr>
        <w:t xml:space="preserve">, en cuya barra de dirección aparece la </w:t>
      </w:r>
      <w:r w:rsidRPr="00955008">
        <w:rPr>
          <w:rFonts w:ascii="Palatino Linotype" w:eastAsia="Times New Roman" w:hAnsi="Palatino Linotype" w:cs="Arial"/>
          <w:i/>
          <w:color w:val="000000" w:themeColor="text1"/>
          <w:lang w:val="es-ES"/>
        </w:rPr>
        <w:t>URL</w:t>
      </w:r>
      <w:r w:rsidRPr="00955008">
        <w:rPr>
          <w:rFonts w:ascii="Palatino Linotype" w:eastAsia="Times New Roman" w:hAnsi="Palatino Linotype" w:cs="Arial"/>
          <w:color w:val="000000" w:themeColor="text1"/>
          <w:lang w:val="es-ES"/>
        </w:rPr>
        <w:t xml:space="preserve"> </w:t>
      </w:r>
      <w:r w:rsidRPr="00955008">
        <w:rPr>
          <w:rFonts w:ascii="Palatino Linotype" w:eastAsia="Times New Roman" w:hAnsi="Palatino Linotype" w:cs="Arial"/>
          <w:i/>
          <w:color w:val="000000" w:themeColor="text1"/>
          <w:lang w:val="es-ES"/>
        </w:rPr>
        <w:t>chiautlaedomex.gob.mx/wp-content/uploads/2022/03/chiautla2022_Octava-sesion-ordinaria.pdf</w:t>
      </w:r>
      <w:r w:rsidRPr="00955008">
        <w:rPr>
          <w:rFonts w:ascii="Palatino Linotype" w:eastAsia="Times New Roman" w:hAnsi="Palatino Linotype" w:cs="Arial"/>
          <w:color w:val="000000" w:themeColor="text1"/>
          <w:lang w:val="es-ES"/>
        </w:rPr>
        <w:t>.</w:t>
      </w:r>
    </w:p>
    <w:p w14:paraId="3E23ED74" w14:textId="77777777" w:rsidR="006E07EC" w:rsidRPr="00955008" w:rsidRDefault="006E07EC" w:rsidP="006E07E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34766C42" w:rsidR="005C7898" w:rsidRPr="00955008" w:rsidRDefault="006E07E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008">
        <w:rPr>
          <w:rFonts w:ascii="Palatino Linotype" w:eastAsia="Calibri" w:hAnsi="Palatino Linotype" w:cs="Arial"/>
          <w:color w:val="000000" w:themeColor="text1"/>
          <w:lang w:val="es-ES"/>
        </w:rPr>
        <w:t>S</w:t>
      </w:r>
      <w:r w:rsidR="005C7898" w:rsidRPr="00955008">
        <w:rPr>
          <w:rFonts w:ascii="Palatino Linotype" w:eastAsia="Calibri" w:hAnsi="Palatino Linotype" w:cs="Arial"/>
          <w:color w:val="000000" w:themeColor="text1"/>
          <w:lang w:val="es-ES"/>
        </w:rPr>
        <w:t xml:space="preserve">e </w:t>
      </w:r>
      <w:r w:rsidR="005C7898" w:rsidRPr="00955008">
        <w:rPr>
          <w:rFonts w:ascii="Palatino Linotype" w:eastAsia="Times New Roman" w:hAnsi="Palatino Linotype" w:cs="Arial"/>
          <w:color w:val="000000" w:themeColor="text1"/>
          <w:lang w:val="es-ES"/>
        </w:rPr>
        <w:t xml:space="preserve">registraron los recursos de revisión bajo los números de expediente </w:t>
      </w:r>
      <w:r w:rsidR="009A3006" w:rsidRPr="00955008">
        <w:rPr>
          <w:rFonts w:ascii="Palatino Linotype" w:eastAsia="Times New Roman" w:hAnsi="Palatino Linotype" w:cs="Arial"/>
          <w:b/>
          <w:color w:val="000000" w:themeColor="text1"/>
          <w:lang w:val="es-ES"/>
        </w:rPr>
        <w:t>05533/INFOEM/IP/RR/2022</w:t>
      </w:r>
      <w:r w:rsidR="00C83C79" w:rsidRPr="00955008">
        <w:rPr>
          <w:rFonts w:ascii="Palatino Linotype" w:eastAsia="Times New Roman" w:hAnsi="Palatino Linotype" w:cs="Arial"/>
          <w:b/>
          <w:color w:val="000000" w:themeColor="text1"/>
          <w:lang w:val="es-ES"/>
        </w:rPr>
        <w:t xml:space="preserve"> </w:t>
      </w:r>
      <w:r w:rsidR="00C83C79" w:rsidRPr="00955008">
        <w:rPr>
          <w:rFonts w:ascii="Palatino Linotype" w:eastAsia="Times New Roman" w:hAnsi="Palatino Linotype" w:cs="Arial"/>
          <w:color w:val="000000" w:themeColor="text1"/>
          <w:lang w:val="es-ES"/>
        </w:rPr>
        <w:t>y</w:t>
      </w:r>
      <w:r w:rsidR="00C83C79" w:rsidRPr="00955008">
        <w:rPr>
          <w:rFonts w:ascii="Palatino Linotype" w:eastAsia="Times New Roman" w:hAnsi="Palatino Linotype" w:cs="Arial"/>
          <w:b/>
          <w:color w:val="000000" w:themeColor="text1"/>
          <w:lang w:val="es-ES"/>
        </w:rPr>
        <w:t xml:space="preserve"> </w:t>
      </w:r>
      <w:r w:rsidR="009A3006" w:rsidRPr="00955008">
        <w:rPr>
          <w:rFonts w:ascii="Palatino Linotype" w:eastAsia="Times New Roman" w:hAnsi="Palatino Linotype" w:cs="Arial"/>
          <w:b/>
          <w:color w:val="000000" w:themeColor="text1"/>
          <w:lang w:val="es-ES"/>
        </w:rPr>
        <w:t>05534/INFOEM/IP/RR/2022</w:t>
      </w:r>
      <w:r w:rsidR="005C7898" w:rsidRPr="00955008">
        <w:rPr>
          <w:rFonts w:ascii="Palatino Linotype" w:hAnsi="Palatino Linotype" w:cs="Arial"/>
          <w:bCs/>
          <w:color w:val="000000" w:themeColor="text1"/>
        </w:rPr>
        <w:t xml:space="preserve">; asimismo, con fundamento en lo dispuesto por el </w:t>
      </w:r>
      <w:r w:rsidR="005C7898" w:rsidRPr="00955008">
        <w:rPr>
          <w:rFonts w:ascii="Palatino Linotype" w:eastAsia="Calibri" w:hAnsi="Palatino Linotype" w:cs="Arial"/>
          <w:bCs/>
          <w:color w:val="000000" w:themeColor="text1"/>
          <w:lang w:val="es-ES"/>
        </w:rPr>
        <w:t>artículo 185</w:t>
      </w:r>
      <w:r w:rsidR="00AE1CCB" w:rsidRPr="00955008">
        <w:rPr>
          <w:rFonts w:ascii="Palatino Linotype" w:eastAsia="Calibri" w:hAnsi="Palatino Linotype" w:cs="Arial"/>
          <w:bCs/>
          <w:color w:val="000000" w:themeColor="text1"/>
          <w:lang w:val="es-ES"/>
        </w:rPr>
        <w:t>,</w:t>
      </w:r>
      <w:r w:rsidR="005C7898" w:rsidRPr="00955008">
        <w:rPr>
          <w:rFonts w:ascii="Palatino Linotype" w:eastAsia="Calibri" w:hAnsi="Palatino Linotype" w:cs="Arial"/>
          <w:bCs/>
          <w:color w:val="000000" w:themeColor="text1"/>
          <w:lang w:val="es-ES"/>
        </w:rPr>
        <w:t xml:space="preserve"> fracción I</w:t>
      </w:r>
      <w:r w:rsidR="00AE1CCB" w:rsidRPr="00955008">
        <w:rPr>
          <w:rFonts w:ascii="Palatino Linotype" w:eastAsia="Calibri" w:hAnsi="Palatino Linotype" w:cs="Arial"/>
          <w:bCs/>
          <w:color w:val="000000" w:themeColor="text1"/>
          <w:lang w:val="es-ES"/>
        </w:rPr>
        <w:t>,</w:t>
      </w:r>
      <w:r w:rsidR="005C7898" w:rsidRPr="00955008">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955008">
        <w:rPr>
          <w:rFonts w:ascii="Palatino Linotype" w:eastAsia="Times New Roman" w:hAnsi="Palatino Linotype" w:cs="Arial"/>
          <w:bCs/>
          <w:color w:val="000000" w:themeColor="text1"/>
          <w:lang w:val="es-ES"/>
        </w:rPr>
        <w:t xml:space="preserve">se turnaron a las </w:t>
      </w:r>
      <w:r w:rsidR="005C7898" w:rsidRPr="00955008">
        <w:rPr>
          <w:rFonts w:ascii="Palatino Linotype" w:eastAsia="Times New Roman" w:hAnsi="Palatino Linotype" w:cs="Arial"/>
          <w:b/>
          <w:bCs/>
          <w:color w:val="000000" w:themeColor="text1"/>
          <w:lang w:val="es-ES"/>
        </w:rPr>
        <w:t>Comisionadas María del Rosario Mejía Ayala</w:t>
      </w:r>
      <w:r w:rsidR="005C7898" w:rsidRPr="00955008">
        <w:rPr>
          <w:rFonts w:ascii="Palatino Linotype" w:eastAsia="Times New Roman" w:hAnsi="Palatino Linotype" w:cs="Arial"/>
          <w:bCs/>
          <w:color w:val="000000" w:themeColor="text1"/>
          <w:lang w:val="es-ES"/>
        </w:rPr>
        <w:t xml:space="preserve"> y </w:t>
      </w:r>
      <w:r w:rsidR="005C7898" w:rsidRPr="00955008">
        <w:rPr>
          <w:rFonts w:ascii="Palatino Linotype" w:eastAsia="Times New Roman" w:hAnsi="Palatino Linotype" w:cs="Arial"/>
          <w:b/>
          <w:bCs/>
          <w:color w:val="000000" w:themeColor="text1"/>
          <w:lang w:val="es-ES"/>
        </w:rPr>
        <w:t>Guadalupe Ramírez Peña</w:t>
      </w:r>
      <w:r w:rsidR="005C7898" w:rsidRPr="00955008">
        <w:rPr>
          <w:rFonts w:ascii="Palatino Linotype" w:eastAsia="Times New Roman" w:hAnsi="Palatino Linotype" w:cs="Arial"/>
          <w:bCs/>
          <w:color w:val="000000" w:themeColor="text1"/>
          <w:lang w:val="es-ES"/>
        </w:rPr>
        <w:t xml:space="preserve"> respectivamente, con el objeto de </w:t>
      </w:r>
      <w:r w:rsidR="005C7898" w:rsidRPr="00955008">
        <w:rPr>
          <w:rFonts w:ascii="Palatino Linotype" w:eastAsia="Times New Roman" w:hAnsi="Palatino Linotype" w:cs="Arial"/>
          <w:bCs/>
          <w:color w:val="000000" w:themeColor="text1"/>
        </w:rPr>
        <w:t>su análisis.</w:t>
      </w:r>
    </w:p>
    <w:p w14:paraId="23A01433" w14:textId="77777777" w:rsidR="005C7898" w:rsidRPr="0095500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796FF715" w:rsidR="00473F11" w:rsidRPr="00955008" w:rsidRDefault="00473F1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008">
        <w:rPr>
          <w:rFonts w:ascii="Palatino Linotype" w:eastAsia="Times New Roman" w:hAnsi="Palatino Linotype" w:cs="Arial"/>
          <w:color w:val="000000" w:themeColor="text1"/>
          <w:lang w:val="es-ES"/>
        </w:rPr>
        <w:t>L</w:t>
      </w:r>
      <w:r w:rsidR="005C7898" w:rsidRPr="00955008">
        <w:rPr>
          <w:rFonts w:ascii="Palatino Linotype" w:eastAsia="Times New Roman" w:hAnsi="Palatino Linotype" w:cs="Arial"/>
          <w:color w:val="000000" w:themeColor="text1"/>
          <w:lang w:val="es-ES"/>
        </w:rPr>
        <w:t>a</w:t>
      </w:r>
      <w:r w:rsidRPr="00955008">
        <w:rPr>
          <w:rFonts w:ascii="Palatino Linotype" w:eastAsia="Times New Roman" w:hAnsi="Palatino Linotype" w:cs="Arial"/>
          <w:color w:val="000000" w:themeColor="text1"/>
          <w:lang w:val="es-ES"/>
        </w:rPr>
        <w:t xml:space="preserve">s </w:t>
      </w:r>
      <w:bookmarkStart w:id="3" w:name="_Hlk74251533"/>
      <w:r w:rsidRPr="00955008">
        <w:rPr>
          <w:rFonts w:ascii="Palatino Linotype" w:eastAsia="Calibri" w:hAnsi="Palatino Linotype" w:cs="Arial"/>
          <w:color w:val="000000" w:themeColor="text1"/>
          <w:lang w:val="es-ES"/>
        </w:rPr>
        <w:t>Comisionad</w:t>
      </w:r>
      <w:r w:rsidR="00AE1CCB" w:rsidRPr="00955008">
        <w:rPr>
          <w:rFonts w:ascii="Palatino Linotype" w:eastAsia="Calibri" w:hAnsi="Palatino Linotype" w:cs="Arial"/>
          <w:color w:val="000000" w:themeColor="text1"/>
          <w:lang w:val="es-ES"/>
        </w:rPr>
        <w:t>a</w:t>
      </w:r>
      <w:r w:rsidRPr="00955008">
        <w:rPr>
          <w:rFonts w:ascii="Palatino Linotype" w:eastAsia="Calibri" w:hAnsi="Palatino Linotype" w:cs="Arial"/>
          <w:color w:val="000000" w:themeColor="text1"/>
          <w:lang w:val="es-ES"/>
        </w:rPr>
        <w:t>s Ponentes, con fundamento en lo dispuesto por el artículo 185</w:t>
      </w:r>
      <w:r w:rsidR="00F638B9" w:rsidRPr="00955008">
        <w:rPr>
          <w:rFonts w:ascii="Palatino Linotype" w:eastAsia="Calibri" w:hAnsi="Palatino Linotype" w:cs="Arial"/>
          <w:color w:val="000000" w:themeColor="text1"/>
          <w:lang w:val="es-ES"/>
        </w:rPr>
        <w:t>,</w:t>
      </w:r>
      <w:r w:rsidRPr="00955008">
        <w:rPr>
          <w:rFonts w:ascii="Palatino Linotype" w:eastAsia="Calibri" w:hAnsi="Palatino Linotype" w:cs="Arial"/>
          <w:color w:val="000000" w:themeColor="text1"/>
          <w:lang w:val="es-ES"/>
        </w:rPr>
        <w:t xml:space="preserve"> fracción II</w:t>
      </w:r>
      <w:r w:rsidR="00F638B9" w:rsidRPr="00955008">
        <w:rPr>
          <w:rFonts w:ascii="Palatino Linotype" w:eastAsia="Calibri" w:hAnsi="Palatino Linotype" w:cs="Arial"/>
          <w:color w:val="000000" w:themeColor="text1"/>
          <w:lang w:val="es-ES"/>
        </w:rPr>
        <w:t>,</w:t>
      </w:r>
      <w:r w:rsidRPr="00955008">
        <w:rPr>
          <w:rFonts w:ascii="Palatino Linotype" w:eastAsia="Calibri" w:hAnsi="Palatino Linotype" w:cs="Arial"/>
          <w:color w:val="000000" w:themeColor="text1"/>
          <w:lang w:val="es-ES"/>
        </w:rPr>
        <w:t xml:space="preserve"> de la ley de la materia, a través de los acuerdos de admisión de</w:t>
      </w:r>
      <w:r w:rsidR="007E5A30" w:rsidRPr="00955008">
        <w:rPr>
          <w:rFonts w:ascii="Palatino Linotype" w:eastAsia="Calibri" w:hAnsi="Palatino Linotype" w:cs="Arial"/>
          <w:color w:val="000000" w:themeColor="text1"/>
          <w:lang w:val="es-ES"/>
        </w:rPr>
        <w:t xml:space="preserve"> </w:t>
      </w:r>
      <w:r w:rsidR="006E07EC" w:rsidRPr="00955008">
        <w:rPr>
          <w:rFonts w:ascii="Palatino Linotype" w:eastAsia="Calibri" w:hAnsi="Palatino Linotype" w:cs="Arial"/>
          <w:color w:val="000000" w:themeColor="text1"/>
          <w:lang w:val="es-ES"/>
        </w:rPr>
        <w:t xml:space="preserve">ocho (08) de abril </w:t>
      </w:r>
      <w:r w:rsidR="00AE1CCB" w:rsidRPr="00955008">
        <w:rPr>
          <w:rFonts w:ascii="Palatino Linotype" w:eastAsia="Calibri" w:hAnsi="Palatino Linotype" w:cs="Arial"/>
          <w:color w:val="000000" w:themeColor="text1"/>
          <w:lang w:val="es-ES"/>
        </w:rPr>
        <w:t>de dos mil veintidós</w:t>
      </w:r>
      <w:r w:rsidRPr="00955008">
        <w:rPr>
          <w:rFonts w:ascii="Palatino Linotype" w:eastAsia="Calibri" w:hAnsi="Palatino Linotype" w:cs="Arial"/>
          <w:color w:val="000000" w:themeColor="text1"/>
          <w:lang w:val="es-ES"/>
        </w:rPr>
        <w:t xml:space="preserve">, pusieron a disposición de las partes los expedientes electrónicos </w:t>
      </w:r>
      <w:r w:rsidRPr="00955008">
        <w:rPr>
          <w:rFonts w:ascii="Palatino Linotype" w:eastAsia="Calibri" w:hAnsi="Palatino Linotype" w:cs="Arial"/>
          <w:color w:val="000000" w:themeColor="text1"/>
        </w:rPr>
        <w:t xml:space="preserve">vía </w:t>
      </w:r>
      <w:r w:rsidR="00E85FF3" w:rsidRPr="00955008">
        <w:rPr>
          <w:rFonts w:ascii="Palatino Linotype" w:eastAsia="Calibri" w:hAnsi="Palatino Linotype" w:cs="Arial"/>
          <w:color w:val="000000" w:themeColor="text1"/>
          <w:lang w:val="es-ES"/>
        </w:rPr>
        <w:t xml:space="preserve">SAIMEX, </w:t>
      </w:r>
      <w:r w:rsidRPr="00955008">
        <w:rPr>
          <w:rFonts w:ascii="Palatino Linotype" w:eastAsia="Calibri" w:hAnsi="Palatino Linotype" w:cs="Arial"/>
          <w:color w:val="000000" w:themeColor="text1"/>
          <w:lang w:val="es-ES"/>
        </w:rPr>
        <w:t xml:space="preserve">a efecto de que en un plazo máximo de siete días </w:t>
      </w:r>
      <w:r w:rsidRPr="00955008">
        <w:rPr>
          <w:rFonts w:ascii="Palatino Linotype" w:eastAsia="Calibri" w:hAnsi="Palatino Linotype" w:cs="Arial"/>
          <w:color w:val="000000" w:themeColor="text1"/>
          <w:lang w:val="es-ES"/>
        </w:rPr>
        <w:lastRenderedPageBreak/>
        <w:t xml:space="preserve">manifestaran lo que a derecho convinieran, ofrecieran pruebas y alegatos según corresponda a los casos concretos, de esta forma para que el </w:t>
      </w:r>
      <w:r w:rsidRPr="00955008">
        <w:rPr>
          <w:rFonts w:ascii="Palatino Linotype" w:eastAsia="Calibri" w:hAnsi="Palatino Linotype" w:cs="Arial"/>
          <w:b/>
          <w:color w:val="000000" w:themeColor="text1"/>
          <w:lang w:val="es-ES"/>
        </w:rPr>
        <w:t>SUJETO OBLIGADO</w:t>
      </w:r>
      <w:r w:rsidRPr="00955008">
        <w:rPr>
          <w:rFonts w:ascii="Palatino Linotype" w:eastAsia="Calibri" w:hAnsi="Palatino Linotype" w:cs="Arial"/>
          <w:color w:val="000000" w:themeColor="text1"/>
          <w:lang w:val="es-ES"/>
        </w:rPr>
        <w:t xml:space="preserve"> presentara los Informes Justificados procedentes</w:t>
      </w:r>
      <w:bookmarkEnd w:id="3"/>
      <w:r w:rsidR="00AE1CCB" w:rsidRPr="00955008">
        <w:rPr>
          <w:rFonts w:ascii="Palatino Linotype" w:eastAsia="Calibri" w:hAnsi="Palatino Linotype" w:cs="Arial"/>
          <w:color w:val="000000" w:themeColor="text1"/>
          <w:lang w:val="es-ES"/>
        </w:rPr>
        <w:t>.</w:t>
      </w:r>
    </w:p>
    <w:p w14:paraId="095A11D4" w14:textId="77777777" w:rsidR="00AE1CCB" w:rsidRPr="00955008"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6093EDFE" w:rsidR="00AE1CCB" w:rsidRPr="00955008" w:rsidRDefault="00AE1CC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008">
        <w:rPr>
          <w:rFonts w:ascii="Palatino Linotype" w:eastAsia="Calibri" w:hAnsi="Palatino Linotype" w:cs="Arial"/>
          <w:color w:val="000000" w:themeColor="text1"/>
          <w:lang w:val="es-ES"/>
        </w:rPr>
        <w:t xml:space="preserve">De las </w:t>
      </w:r>
      <w:r w:rsidRPr="00955008">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Pr="00955008">
        <w:rPr>
          <w:rFonts w:ascii="Palatino Linotype" w:eastAsia="Calibri" w:hAnsi="Palatino Linotype" w:cs="Arial"/>
          <w:b/>
          <w:color w:val="000000" w:themeColor="text1"/>
          <w:lang w:val="es-ES_tradnl"/>
        </w:rPr>
        <w:t xml:space="preserve">SUJETO OBLIGADO </w:t>
      </w:r>
      <w:r w:rsidRPr="00955008">
        <w:rPr>
          <w:rFonts w:ascii="Palatino Linotype" w:eastAsia="Calibri" w:hAnsi="Palatino Linotype" w:cs="Arial"/>
          <w:color w:val="000000" w:themeColor="text1"/>
          <w:lang w:val="es-ES_tradnl"/>
        </w:rPr>
        <w:t xml:space="preserve">no rindió sus informes justificados para manifestar lo que a su derecho conviniera; por su parte, la </w:t>
      </w:r>
      <w:r w:rsidRPr="00955008">
        <w:rPr>
          <w:rFonts w:ascii="Palatino Linotype" w:eastAsia="Calibri" w:hAnsi="Palatino Linotype" w:cs="Arial"/>
          <w:b/>
          <w:color w:val="000000" w:themeColor="text1"/>
          <w:lang w:val="es-ES_tradnl"/>
        </w:rPr>
        <w:t xml:space="preserve">RECURRENTE </w:t>
      </w:r>
      <w:r w:rsidRPr="00955008">
        <w:rPr>
          <w:rFonts w:ascii="Palatino Linotype" w:eastAsia="Calibri" w:hAnsi="Palatino Linotype" w:cs="Arial"/>
          <w:color w:val="000000" w:themeColor="text1"/>
          <w:lang w:val="es-ES_tradnl"/>
        </w:rPr>
        <w:t xml:space="preserve">no presentó alegatos ni ofreció medios de prueba. Se adjuntan capturas de los apartados de </w:t>
      </w:r>
      <w:r w:rsidRPr="00955008">
        <w:rPr>
          <w:rFonts w:ascii="Palatino Linotype" w:eastAsia="Calibri" w:hAnsi="Palatino Linotype" w:cs="Arial"/>
          <w:i/>
          <w:iCs/>
          <w:color w:val="000000" w:themeColor="text1"/>
          <w:lang w:val="es-ES_tradnl"/>
        </w:rPr>
        <w:t>Manifestaciones</w:t>
      </w:r>
      <w:r w:rsidRPr="00955008">
        <w:rPr>
          <w:rFonts w:ascii="Palatino Linotype" w:eastAsia="Calibri" w:hAnsi="Palatino Linotype" w:cs="Arial"/>
          <w:color w:val="000000" w:themeColor="text1"/>
          <w:lang w:val="es-ES_tradnl"/>
        </w:rPr>
        <w:t xml:space="preserve"> del </w:t>
      </w:r>
      <w:r w:rsidRPr="00955008">
        <w:rPr>
          <w:rFonts w:ascii="Palatino Linotype" w:eastAsia="Calibri" w:hAnsi="Palatino Linotype" w:cs="Arial"/>
          <w:iCs/>
          <w:color w:val="000000" w:themeColor="text1"/>
          <w:lang w:val="es-ES_tradnl"/>
        </w:rPr>
        <w:t>SAIMEX</w:t>
      </w:r>
      <w:r w:rsidRPr="00955008">
        <w:rPr>
          <w:rFonts w:ascii="Palatino Linotype" w:eastAsia="Calibri" w:hAnsi="Palatino Linotype" w:cs="Arial"/>
          <w:color w:val="000000" w:themeColor="text1"/>
          <w:lang w:val="es-ES_tradnl"/>
        </w:rPr>
        <w:t xml:space="preserve"> de los expedientes a modo de referencia:</w:t>
      </w:r>
    </w:p>
    <w:p w14:paraId="08D47877" w14:textId="77777777" w:rsidR="00C21EE9" w:rsidRPr="00955008" w:rsidRDefault="00C21EE9" w:rsidP="00C21EE9">
      <w:pPr>
        <w:pStyle w:val="Prrafodelista"/>
        <w:tabs>
          <w:tab w:val="left" w:pos="426"/>
        </w:tabs>
        <w:spacing w:line="360" w:lineRule="auto"/>
        <w:ind w:left="0"/>
        <w:jc w:val="both"/>
        <w:rPr>
          <w:rFonts w:ascii="Palatino Linotype" w:hAnsi="Palatino Linotype"/>
          <w:color w:val="000000" w:themeColor="text1"/>
        </w:rPr>
      </w:pPr>
    </w:p>
    <w:p w14:paraId="79A1F69F" w14:textId="559CA6A9" w:rsidR="002C0D97" w:rsidRPr="00955008" w:rsidRDefault="006E07EC" w:rsidP="00AE1CCB">
      <w:pPr>
        <w:pStyle w:val="Prrafodelista"/>
        <w:tabs>
          <w:tab w:val="left" w:pos="426"/>
        </w:tabs>
        <w:spacing w:line="360" w:lineRule="auto"/>
        <w:ind w:left="0"/>
        <w:jc w:val="center"/>
      </w:pPr>
      <w:r w:rsidRPr="00955008">
        <w:rPr>
          <w:noProof/>
          <w:lang w:eastAsia="es-MX"/>
        </w:rPr>
        <w:drawing>
          <wp:inline distT="0" distB="0" distL="0" distR="0" wp14:anchorId="75B29442" wp14:editId="1F6212DB">
            <wp:extent cx="4817000" cy="1145659"/>
            <wp:effectExtent l="57150" t="57150" r="117475" b="1117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3284" cy="11566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B71C4" w14:textId="1719421B" w:rsidR="006E07EC" w:rsidRPr="00955008" w:rsidRDefault="006E07EC" w:rsidP="00AE1CCB">
      <w:pPr>
        <w:pStyle w:val="Prrafodelista"/>
        <w:tabs>
          <w:tab w:val="left" w:pos="426"/>
        </w:tabs>
        <w:spacing w:line="360" w:lineRule="auto"/>
        <w:ind w:left="0"/>
        <w:jc w:val="center"/>
      </w:pPr>
      <w:r w:rsidRPr="00955008">
        <w:rPr>
          <w:noProof/>
          <w:lang w:eastAsia="es-MX"/>
        </w:rPr>
        <w:drawing>
          <wp:inline distT="0" distB="0" distL="0" distR="0" wp14:anchorId="3F09C0DA" wp14:editId="3E2EA305">
            <wp:extent cx="4809049" cy="1132885"/>
            <wp:effectExtent l="57150" t="57150" r="106045" b="1054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6182" cy="11392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85A18" w14:textId="77777777" w:rsidR="00AE1CCB" w:rsidRPr="00955008" w:rsidRDefault="00AE1CCB" w:rsidP="00C21EE9">
      <w:pPr>
        <w:pStyle w:val="Prrafodelista"/>
        <w:tabs>
          <w:tab w:val="left" w:pos="426"/>
        </w:tabs>
        <w:spacing w:line="360" w:lineRule="auto"/>
        <w:ind w:left="0"/>
        <w:jc w:val="both"/>
        <w:rPr>
          <w:rFonts w:ascii="Palatino Linotype" w:hAnsi="Palatino Linotype"/>
          <w:color w:val="000000" w:themeColor="text1"/>
        </w:rPr>
      </w:pPr>
    </w:p>
    <w:p w14:paraId="229553BD" w14:textId="6D665AA2" w:rsidR="005C7898" w:rsidRPr="00955008" w:rsidRDefault="006E07EC"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955008">
        <w:rPr>
          <w:rFonts w:ascii="Palatino Linotype" w:eastAsia="Times New Roman" w:hAnsi="Palatino Linotype" w:cs="Arial"/>
          <w:color w:val="000000" w:themeColor="text1"/>
          <w:lang w:val="es-ES"/>
        </w:rPr>
        <w:t>P</w:t>
      </w:r>
      <w:r w:rsidR="005C7898" w:rsidRPr="00955008">
        <w:rPr>
          <w:rFonts w:ascii="Palatino Linotype" w:eastAsia="Times New Roman" w:hAnsi="Palatino Linotype" w:cs="Arial"/>
          <w:color w:val="000000" w:themeColor="text1"/>
          <w:lang w:val="es-ES"/>
        </w:rPr>
        <w:t xml:space="preserve">osteriormente, </w:t>
      </w:r>
      <w:bookmarkStart w:id="6" w:name="_Hlk74251250"/>
      <w:r w:rsidR="005C7898" w:rsidRPr="00955008">
        <w:rPr>
          <w:rFonts w:ascii="Palatino Linotype" w:eastAsia="Times New Roman" w:hAnsi="Palatino Linotype" w:cs="Arial"/>
          <w:color w:val="000000" w:themeColor="text1"/>
        </w:rPr>
        <w:t>en la</w:t>
      </w:r>
      <w:r w:rsidR="005C7898" w:rsidRPr="00955008">
        <w:rPr>
          <w:rFonts w:ascii="Palatino Linotype" w:eastAsia="Times New Roman" w:hAnsi="Palatino Linotype" w:cs="Arial"/>
          <w:b/>
          <w:color w:val="000000" w:themeColor="text1"/>
        </w:rPr>
        <w:t xml:space="preserve"> </w:t>
      </w:r>
      <w:r w:rsidRPr="00955008">
        <w:rPr>
          <w:rFonts w:ascii="Palatino Linotype" w:eastAsia="Times New Roman" w:hAnsi="Palatino Linotype" w:cs="Arial"/>
          <w:b/>
          <w:color w:val="000000" w:themeColor="text1"/>
        </w:rPr>
        <w:t>Décima Quinta</w:t>
      </w:r>
      <w:r w:rsidR="005C7898" w:rsidRPr="00955008">
        <w:rPr>
          <w:rFonts w:ascii="Palatino Linotype" w:eastAsia="Times New Roman" w:hAnsi="Palatino Linotype" w:cs="Arial"/>
          <w:b/>
          <w:color w:val="000000" w:themeColor="text1"/>
        </w:rPr>
        <w:t xml:space="preserve"> Sesión Ordinaria, </w:t>
      </w:r>
      <w:r w:rsidR="005C7898" w:rsidRPr="00955008">
        <w:rPr>
          <w:rFonts w:ascii="Palatino Linotype" w:eastAsia="Times New Roman" w:hAnsi="Palatino Linotype" w:cs="Arial"/>
          <w:color w:val="000000" w:themeColor="text1"/>
        </w:rPr>
        <w:t xml:space="preserve">celebrada el </w:t>
      </w:r>
      <w:r w:rsidRPr="00955008">
        <w:rPr>
          <w:rFonts w:ascii="Palatino Linotype" w:eastAsia="Times New Roman" w:hAnsi="Palatino Linotype" w:cs="Arial"/>
          <w:color w:val="000000" w:themeColor="text1"/>
        </w:rPr>
        <w:t xml:space="preserve">veintisiete (27) de abril </w:t>
      </w:r>
      <w:r w:rsidR="00AE1CCB" w:rsidRPr="00955008">
        <w:rPr>
          <w:rFonts w:ascii="Palatino Linotype" w:eastAsia="Times New Roman" w:hAnsi="Palatino Linotype" w:cs="Arial"/>
          <w:color w:val="000000" w:themeColor="text1"/>
        </w:rPr>
        <w:t>de dos mil veintidós</w:t>
      </w:r>
      <w:r w:rsidR="005C7898" w:rsidRPr="00955008">
        <w:rPr>
          <w:rFonts w:ascii="Palatino Linotype" w:eastAsia="Times New Roman" w:hAnsi="Palatino Linotype" w:cs="Arial"/>
          <w:color w:val="000000" w:themeColor="text1"/>
        </w:rPr>
        <w:t xml:space="preserve">, </w:t>
      </w:r>
      <w:r w:rsidR="007263AA" w:rsidRPr="00955008">
        <w:rPr>
          <w:rFonts w:ascii="Palatino Linotype" w:eastAsia="Times New Roman" w:hAnsi="Palatino Linotype" w:cs="Arial"/>
          <w:color w:val="000000" w:themeColor="text1"/>
        </w:rPr>
        <w:t xml:space="preserve">el Pleno de este Órgano Autónomo </w:t>
      </w:r>
      <w:r w:rsidR="005C7898" w:rsidRPr="00955008">
        <w:rPr>
          <w:rFonts w:ascii="Palatino Linotype" w:eastAsia="Times New Roman" w:hAnsi="Palatino Linotype" w:cs="Arial"/>
          <w:color w:val="000000" w:themeColor="text1"/>
        </w:rPr>
        <w:t xml:space="preserve">ordenó la acumulación del recurso de revisión </w:t>
      </w:r>
      <w:r w:rsidR="009A3006" w:rsidRPr="00955008">
        <w:rPr>
          <w:rFonts w:ascii="Palatino Linotype" w:eastAsia="Times New Roman" w:hAnsi="Palatino Linotype" w:cs="Arial"/>
          <w:b/>
          <w:color w:val="000000" w:themeColor="text1"/>
        </w:rPr>
        <w:t>05534/INFOEM/IP/RR/2022</w:t>
      </w:r>
      <w:r w:rsidR="005C7898" w:rsidRPr="00955008">
        <w:rPr>
          <w:rFonts w:ascii="Palatino Linotype" w:eastAsia="Times New Roman" w:hAnsi="Palatino Linotype" w:cs="Arial"/>
          <w:color w:val="000000" w:themeColor="text1"/>
        </w:rPr>
        <w:t>, turnado</w:t>
      </w:r>
      <w:r w:rsidR="005C7898" w:rsidRPr="00955008">
        <w:rPr>
          <w:rFonts w:ascii="Palatino Linotype" w:eastAsia="Times New Roman" w:hAnsi="Palatino Linotype" w:cs="Arial"/>
          <w:b/>
          <w:bCs/>
          <w:color w:val="000000" w:themeColor="text1"/>
        </w:rPr>
        <w:t xml:space="preserve"> </w:t>
      </w:r>
      <w:r w:rsidR="005C7898" w:rsidRPr="00955008">
        <w:rPr>
          <w:rFonts w:ascii="Palatino Linotype" w:eastAsia="Times New Roman" w:hAnsi="Palatino Linotype" w:cs="Arial"/>
          <w:bCs/>
          <w:color w:val="000000" w:themeColor="text1"/>
        </w:rPr>
        <w:t xml:space="preserve">originalmente a la </w:t>
      </w:r>
      <w:r w:rsidR="005C7898" w:rsidRPr="00955008">
        <w:rPr>
          <w:rFonts w:ascii="Palatino Linotype" w:eastAsia="Times New Roman" w:hAnsi="Palatino Linotype" w:cs="Arial"/>
          <w:b/>
          <w:bCs/>
          <w:color w:val="000000" w:themeColor="text1"/>
        </w:rPr>
        <w:t>Comisionada Guadalupe Ramírez Peña</w:t>
      </w:r>
      <w:r w:rsidR="005C7898" w:rsidRPr="00955008">
        <w:rPr>
          <w:rFonts w:ascii="Palatino Linotype" w:eastAsia="Times New Roman" w:hAnsi="Palatino Linotype" w:cs="Arial"/>
          <w:bCs/>
          <w:color w:val="000000" w:themeColor="text1"/>
        </w:rPr>
        <w:t>,</w:t>
      </w:r>
      <w:r w:rsidR="005C7898" w:rsidRPr="00955008">
        <w:rPr>
          <w:rFonts w:ascii="Palatino Linotype" w:eastAsia="Times New Roman" w:hAnsi="Palatino Linotype" w:cs="Arial"/>
          <w:b/>
          <w:bCs/>
          <w:color w:val="000000" w:themeColor="text1"/>
        </w:rPr>
        <w:t xml:space="preserve"> </w:t>
      </w:r>
      <w:r w:rsidR="005C7898" w:rsidRPr="00955008">
        <w:rPr>
          <w:rFonts w:ascii="Palatino Linotype" w:eastAsia="Times New Roman" w:hAnsi="Palatino Linotype" w:cs="Arial"/>
          <w:b/>
          <w:color w:val="000000" w:themeColor="text1"/>
        </w:rPr>
        <w:t xml:space="preserve"> </w:t>
      </w:r>
      <w:r w:rsidR="005C7898" w:rsidRPr="00955008">
        <w:rPr>
          <w:rFonts w:ascii="Palatino Linotype" w:eastAsia="Times New Roman" w:hAnsi="Palatino Linotype" w:cs="Arial"/>
          <w:color w:val="000000" w:themeColor="text1"/>
        </w:rPr>
        <w:t xml:space="preserve">al diverso </w:t>
      </w:r>
      <w:r w:rsidR="009A3006" w:rsidRPr="00955008">
        <w:rPr>
          <w:rFonts w:ascii="Palatino Linotype" w:eastAsia="Times New Roman" w:hAnsi="Palatino Linotype" w:cs="Arial"/>
          <w:b/>
          <w:color w:val="000000" w:themeColor="text1"/>
        </w:rPr>
        <w:lastRenderedPageBreak/>
        <w:t>05533/INFOEM/IP/RR/2022</w:t>
      </w:r>
      <w:r w:rsidR="005C7898" w:rsidRPr="00955008">
        <w:rPr>
          <w:rFonts w:ascii="Palatino Linotype" w:eastAsia="Times New Roman" w:hAnsi="Palatino Linotype" w:cs="Arial"/>
          <w:color w:val="000000" w:themeColor="text1"/>
        </w:rPr>
        <w:t xml:space="preserve">, </w:t>
      </w:r>
      <w:r w:rsidR="002B0692" w:rsidRPr="00955008">
        <w:rPr>
          <w:rFonts w:ascii="Palatino Linotype" w:eastAsia="Times New Roman" w:hAnsi="Palatino Linotype" w:cs="Arial"/>
          <w:color w:val="000000" w:themeColor="text1"/>
        </w:rPr>
        <w:t xml:space="preserve">a efecto de que </w:t>
      </w:r>
      <w:r w:rsidR="00AE1CCB" w:rsidRPr="00955008">
        <w:rPr>
          <w:rFonts w:ascii="Palatino Linotype" w:eastAsia="Times New Roman" w:hAnsi="Palatino Linotype" w:cs="Arial"/>
          <w:color w:val="000000" w:themeColor="text1"/>
        </w:rPr>
        <w:t>esta Ponencia Resolutora</w:t>
      </w:r>
      <w:r w:rsidR="002B0692" w:rsidRPr="00955008">
        <w:rPr>
          <w:rFonts w:ascii="Palatino Linotype" w:eastAsia="Times New Roman" w:hAnsi="Palatino Linotype" w:cs="Arial"/>
          <w:color w:val="000000" w:themeColor="text1"/>
        </w:rPr>
        <w:t xml:space="preserve"> </w:t>
      </w:r>
      <w:r w:rsidR="005C7898" w:rsidRPr="00955008">
        <w:rPr>
          <w:rFonts w:ascii="Palatino Linotype" w:eastAsia="Times New Roman" w:hAnsi="Palatino Linotype" w:cs="Arial"/>
          <w:color w:val="000000" w:themeColor="text1"/>
        </w:rPr>
        <w:t>formulara y presentara el proyecto de resolución correspondiente, de conformidad con el numeral ONCE</w:t>
      </w:r>
      <w:r w:rsidR="00AE1CCB" w:rsidRPr="00955008">
        <w:rPr>
          <w:rFonts w:ascii="Palatino Linotype" w:eastAsia="Times New Roman" w:hAnsi="Palatino Linotype" w:cs="Arial"/>
          <w:color w:val="000000" w:themeColor="text1"/>
        </w:rPr>
        <w:t>,</w:t>
      </w:r>
      <w:r w:rsidR="005C7898" w:rsidRPr="00955008">
        <w:rPr>
          <w:rFonts w:ascii="Palatino Linotype" w:eastAsia="Times New Roman" w:hAnsi="Palatino Linotype" w:cs="Arial"/>
          <w:color w:val="000000" w:themeColor="text1"/>
        </w:rPr>
        <w:t xml:space="preserve"> incisos b) y c)</w:t>
      </w:r>
      <w:r w:rsidR="00AE1CCB" w:rsidRPr="00955008">
        <w:rPr>
          <w:rFonts w:ascii="Palatino Linotype" w:eastAsia="Times New Roman" w:hAnsi="Palatino Linotype" w:cs="Arial"/>
          <w:color w:val="000000" w:themeColor="text1"/>
        </w:rPr>
        <w:t>,</w:t>
      </w:r>
      <w:r w:rsidR="005C7898" w:rsidRPr="00955008">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que deberán observar los Sujetos Obligados por la Ley de Transparencia Estatal</w:t>
      </w:r>
      <w:r w:rsidR="005C7898" w:rsidRPr="00955008">
        <w:rPr>
          <w:rFonts w:ascii="Palatino Linotype" w:eastAsia="Times New Roman" w:hAnsi="Palatino Linotype" w:cs="Arial"/>
          <w:i/>
          <w:color w:val="000000" w:themeColor="text1"/>
          <w:vertAlign w:val="superscript"/>
        </w:rPr>
        <w:footnoteReference w:id="1"/>
      </w:r>
      <w:r w:rsidR="005C7898" w:rsidRPr="00955008">
        <w:rPr>
          <w:rFonts w:ascii="Palatino Linotype" w:eastAsia="Times New Roman" w:hAnsi="Palatino Linotype" w:cs="Arial"/>
          <w:color w:val="000000" w:themeColor="text1"/>
        </w:rPr>
        <w:t>, que señala:</w:t>
      </w:r>
      <w:bookmarkEnd w:id="6"/>
    </w:p>
    <w:p w14:paraId="55BA50E0" w14:textId="77777777" w:rsidR="005C7898" w:rsidRPr="0095500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95500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7" w:name="_Hlk74251499"/>
      <w:r w:rsidRPr="00955008">
        <w:rPr>
          <w:rFonts w:ascii="Palatino Linotype" w:eastAsia="Times New Roman" w:hAnsi="Palatino Linotype" w:cs="Arial"/>
          <w:b/>
          <w:i/>
          <w:sz w:val="22"/>
          <w:szCs w:val="22"/>
        </w:rPr>
        <w:t>“ONCE.</w:t>
      </w:r>
      <w:r w:rsidRPr="00955008">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95500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955008">
        <w:rPr>
          <w:rFonts w:ascii="Palatino Linotype" w:eastAsia="Times New Roman" w:hAnsi="Palatino Linotype" w:cs="Arial"/>
          <w:i/>
          <w:sz w:val="22"/>
          <w:szCs w:val="22"/>
        </w:rPr>
        <w:t>(…)</w:t>
      </w:r>
    </w:p>
    <w:p w14:paraId="731DE600" w14:textId="77777777" w:rsidR="005C7898" w:rsidRPr="00955008" w:rsidRDefault="005C7898" w:rsidP="005C7898">
      <w:pPr>
        <w:spacing w:line="276" w:lineRule="auto"/>
        <w:ind w:left="567" w:right="567"/>
        <w:jc w:val="both"/>
        <w:rPr>
          <w:rFonts w:ascii="Palatino Linotype" w:eastAsia="Times New Roman" w:hAnsi="Palatino Linotype" w:cs="Times New Roman"/>
          <w:i/>
          <w:color w:val="000000"/>
          <w:sz w:val="22"/>
          <w:szCs w:val="22"/>
        </w:rPr>
      </w:pPr>
      <w:r w:rsidRPr="00955008">
        <w:rPr>
          <w:rFonts w:ascii="Palatino Linotype" w:eastAsia="Times New Roman" w:hAnsi="Palatino Linotype" w:cs="Times New Roman"/>
          <w:b/>
          <w:i/>
          <w:color w:val="000000"/>
          <w:sz w:val="22"/>
          <w:szCs w:val="22"/>
        </w:rPr>
        <w:t>b)</w:t>
      </w:r>
      <w:r w:rsidRPr="00955008">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95500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955008">
        <w:rPr>
          <w:rFonts w:ascii="Palatino Linotype" w:eastAsia="Times New Roman" w:hAnsi="Palatino Linotype" w:cs="Arial"/>
          <w:b/>
          <w:i/>
          <w:sz w:val="22"/>
          <w:szCs w:val="22"/>
        </w:rPr>
        <w:t>c)</w:t>
      </w:r>
      <w:r w:rsidRPr="00955008">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95500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955008">
        <w:rPr>
          <w:rFonts w:ascii="Palatino Linotype" w:eastAsia="Times New Roman" w:hAnsi="Palatino Linotype" w:cs="Arial"/>
          <w:i/>
          <w:sz w:val="22"/>
          <w:szCs w:val="22"/>
        </w:rPr>
        <w:t>(…)”</w:t>
      </w:r>
    </w:p>
    <w:bookmarkEnd w:id="7"/>
    <w:p w14:paraId="6AD03419" w14:textId="77777777" w:rsidR="005C7898" w:rsidRPr="0095500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955008"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008">
        <w:rPr>
          <w:rFonts w:ascii="Palatino Linotype" w:eastAsia="Times New Roman" w:hAnsi="Palatino Linotype" w:cs="Arial"/>
          <w:color w:val="000000" w:themeColor="text1"/>
          <w:lang w:val="es-ES"/>
        </w:rPr>
        <w:t xml:space="preserve">En </w:t>
      </w:r>
      <w:bookmarkStart w:id="8" w:name="_Hlk74251510"/>
      <w:r w:rsidRPr="00955008">
        <w:rPr>
          <w:rFonts w:ascii="Palatino Linotype" w:eastAsia="Times New Roman" w:hAnsi="Palatino Linotype" w:cs="Arial"/>
          <w:color w:val="000000" w:themeColor="text1"/>
        </w:rPr>
        <w:t>ese tenor, al resultar conveniente su trámite de forma unificada</w:t>
      </w:r>
      <w:r w:rsidR="00AE1CCB" w:rsidRPr="00955008">
        <w:rPr>
          <w:rFonts w:ascii="Palatino Linotype" w:eastAsia="Times New Roman" w:hAnsi="Palatino Linotype" w:cs="Arial"/>
          <w:color w:val="000000" w:themeColor="text1"/>
        </w:rPr>
        <w:t>,</w:t>
      </w:r>
      <w:r w:rsidRPr="00955008">
        <w:rPr>
          <w:rFonts w:ascii="Palatino Linotype" w:eastAsia="Times New Roman" w:hAnsi="Palatino Linotype" w:cs="Arial"/>
          <w:color w:val="000000" w:themeColor="text1"/>
        </w:rPr>
        <w:t xml:space="preserve"> para mejor resolver</w:t>
      </w:r>
      <w:r w:rsidR="00AE1CCB" w:rsidRPr="00955008">
        <w:rPr>
          <w:rFonts w:ascii="Palatino Linotype" w:eastAsia="Times New Roman" w:hAnsi="Palatino Linotype" w:cs="Arial"/>
          <w:color w:val="000000" w:themeColor="text1"/>
        </w:rPr>
        <w:t>,</w:t>
      </w:r>
      <w:r w:rsidRPr="00955008">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Pr="00955008" w:rsidRDefault="001E0672" w:rsidP="001E067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955008" w:rsidRDefault="001E0672" w:rsidP="001E0672">
      <w:pPr>
        <w:spacing w:line="276" w:lineRule="auto"/>
        <w:ind w:left="567" w:right="567"/>
        <w:contextualSpacing/>
        <w:jc w:val="center"/>
        <w:rPr>
          <w:rFonts w:ascii="Palatino Linotype" w:hAnsi="Palatino Linotype"/>
          <w:b/>
          <w:i/>
          <w:sz w:val="22"/>
          <w:szCs w:val="22"/>
        </w:rPr>
      </w:pPr>
      <w:bookmarkStart w:id="9" w:name="_Hlk74251520"/>
      <w:r w:rsidRPr="00955008">
        <w:rPr>
          <w:rFonts w:ascii="Palatino Linotype" w:hAnsi="Palatino Linotype"/>
          <w:b/>
          <w:i/>
          <w:sz w:val="22"/>
          <w:szCs w:val="22"/>
        </w:rPr>
        <w:t>Código de Procedimientos Administrativos del Estado de México.</w:t>
      </w:r>
    </w:p>
    <w:p w14:paraId="181350C9" w14:textId="77777777" w:rsidR="001E0672" w:rsidRPr="00955008" w:rsidRDefault="001E0672" w:rsidP="001E0672">
      <w:pPr>
        <w:spacing w:line="276" w:lineRule="auto"/>
        <w:ind w:left="567" w:right="567"/>
        <w:contextualSpacing/>
        <w:jc w:val="center"/>
        <w:rPr>
          <w:rFonts w:ascii="Palatino Linotype" w:hAnsi="Palatino Linotype"/>
          <w:b/>
          <w:i/>
          <w:sz w:val="22"/>
          <w:szCs w:val="22"/>
        </w:rPr>
      </w:pPr>
    </w:p>
    <w:p w14:paraId="380EEC50" w14:textId="77777777" w:rsidR="001E0672" w:rsidRPr="00955008" w:rsidRDefault="001E0672" w:rsidP="001E0672">
      <w:pPr>
        <w:spacing w:line="276" w:lineRule="auto"/>
        <w:ind w:left="567" w:right="567"/>
        <w:contextualSpacing/>
        <w:jc w:val="both"/>
        <w:rPr>
          <w:rFonts w:ascii="Palatino Linotype" w:hAnsi="Palatino Linotype"/>
          <w:i/>
          <w:sz w:val="22"/>
          <w:szCs w:val="22"/>
        </w:rPr>
      </w:pPr>
      <w:r w:rsidRPr="00955008">
        <w:rPr>
          <w:rFonts w:ascii="Palatino Linotype" w:hAnsi="Palatino Linotype"/>
          <w:b/>
          <w:i/>
          <w:sz w:val="22"/>
          <w:szCs w:val="22"/>
        </w:rPr>
        <w:lastRenderedPageBreak/>
        <w:t>“Artículo 18.-</w:t>
      </w:r>
      <w:r w:rsidRPr="00955008">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955008" w:rsidRDefault="001E0672" w:rsidP="001E0672">
      <w:pPr>
        <w:spacing w:line="276" w:lineRule="auto"/>
        <w:ind w:left="567" w:right="567"/>
        <w:contextualSpacing/>
        <w:jc w:val="both"/>
        <w:rPr>
          <w:rFonts w:ascii="Palatino Linotype" w:hAnsi="Palatino Linotype"/>
          <w:i/>
          <w:sz w:val="22"/>
          <w:szCs w:val="22"/>
        </w:rPr>
      </w:pPr>
    </w:p>
    <w:p w14:paraId="3C855544" w14:textId="77777777" w:rsidR="001E0672" w:rsidRPr="00955008" w:rsidRDefault="001E0672" w:rsidP="001E0672">
      <w:pPr>
        <w:spacing w:line="276" w:lineRule="auto"/>
        <w:ind w:left="567" w:right="567"/>
        <w:contextualSpacing/>
        <w:jc w:val="center"/>
        <w:rPr>
          <w:rFonts w:ascii="Palatino Linotype" w:hAnsi="Palatino Linotype"/>
          <w:b/>
          <w:i/>
          <w:sz w:val="22"/>
          <w:szCs w:val="22"/>
        </w:rPr>
      </w:pPr>
      <w:r w:rsidRPr="00955008">
        <w:rPr>
          <w:rFonts w:ascii="Palatino Linotype" w:hAnsi="Palatino Linotype"/>
          <w:b/>
          <w:i/>
          <w:sz w:val="22"/>
          <w:szCs w:val="22"/>
        </w:rPr>
        <w:t>Ley de Transparencia y Acceso a la Información Pública del Estado de México y Municipios</w:t>
      </w:r>
    </w:p>
    <w:p w14:paraId="6224EAA4" w14:textId="77777777" w:rsidR="001E0672" w:rsidRPr="00955008" w:rsidRDefault="001E0672" w:rsidP="001E0672">
      <w:pPr>
        <w:spacing w:line="276" w:lineRule="auto"/>
        <w:ind w:left="567" w:right="567"/>
        <w:contextualSpacing/>
        <w:jc w:val="center"/>
        <w:rPr>
          <w:rFonts w:ascii="Palatino Linotype" w:hAnsi="Palatino Linotype"/>
          <w:b/>
          <w:i/>
          <w:sz w:val="22"/>
          <w:szCs w:val="22"/>
        </w:rPr>
      </w:pPr>
    </w:p>
    <w:p w14:paraId="3D4A86B8" w14:textId="77777777" w:rsidR="001E0672" w:rsidRPr="00955008" w:rsidRDefault="001E0672" w:rsidP="001E067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955008">
        <w:rPr>
          <w:rFonts w:ascii="Palatino Linotype" w:hAnsi="Palatino Linotype"/>
          <w:b/>
          <w:i/>
          <w:sz w:val="22"/>
          <w:szCs w:val="22"/>
        </w:rPr>
        <w:t>“Artículo 195.</w:t>
      </w:r>
      <w:r w:rsidRPr="00955008">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9"/>
    <w:p w14:paraId="4A9F5E22"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27D042CE" w14:textId="77777777" w:rsidR="00877B13" w:rsidRPr="00955008" w:rsidRDefault="00877B13"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eastAsia="Times New Roman" w:hAnsi="Palatino Linotype" w:cs="Arial"/>
          <w:color w:val="000000" w:themeColor="text1"/>
        </w:rPr>
        <w:t>E</w:t>
      </w:r>
      <w:r w:rsidR="001E0672" w:rsidRPr="00955008">
        <w:rPr>
          <w:rFonts w:ascii="Palatino Linotype" w:eastAsia="Times New Roman" w:hAnsi="Palatino Linotype" w:cs="Arial"/>
          <w:color w:val="000000" w:themeColor="text1"/>
        </w:rPr>
        <w:t xml:space="preserve">l </w:t>
      </w:r>
      <w:r w:rsidR="006E07EC" w:rsidRPr="00955008">
        <w:rPr>
          <w:rFonts w:ascii="Palatino Linotype" w:eastAsia="Times New Roman" w:hAnsi="Palatino Linotype" w:cs="Arial"/>
          <w:color w:val="000000" w:themeColor="text1"/>
        </w:rPr>
        <w:t xml:space="preserve">veinticuatro (24) de noviembre </w:t>
      </w:r>
      <w:r w:rsidR="00AE1CCB" w:rsidRPr="00955008">
        <w:rPr>
          <w:rFonts w:ascii="Palatino Linotype" w:eastAsia="Times New Roman" w:hAnsi="Palatino Linotype" w:cs="Arial"/>
          <w:color w:val="000000" w:themeColor="text1"/>
        </w:rPr>
        <w:t>de dos mil veintidós</w:t>
      </w:r>
      <w:r w:rsidR="001E0672" w:rsidRPr="00955008">
        <w:rPr>
          <w:rFonts w:ascii="Palatino Linotype" w:eastAsia="Times New Roman" w:hAnsi="Palatino Linotype" w:cs="Arial"/>
          <w:color w:val="000000" w:themeColor="text1"/>
        </w:rPr>
        <w:t xml:space="preserve">, se notificó </w:t>
      </w:r>
      <w:r w:rsidR="00AE1CCB" w:rsidRPr="00955008">
        <w:rPr>
          <w:rFonts w:ascii="Palatino Linotype" w:eastAsia="Times New Roman" w:hAnsi="Palatino Linotype" w:cs="Arial"/>
          <w:color w:val="000000" w:themeColor="text1"/>
        </w:rPr>
        <w:t xml:space="preserve">en el SAIMEX </w:t>
      </w:r>
      <w:r w:rsidR="001E0672" w:rsidRPr="00955008">
        <w:rPr>
          <w:rFonts w:ascii="Palatino Linotype" w:eastAsia="Times New Roman" w:hAnsi="Palatino Linotype" w:cs="Arial"/>
          <w:color w:val="000000" w:themeColor="text1"/>
        </w:rPr>
        <w:t xml:space="preserve">la acumulación del recurso de revisión </w:t>
      </w:r>
      <w:r w:rsidR="009A3006" w:rsidRPr="00955008">
        <w:rPr>
          <w:rFonts w:ascii="Palatino Linotype" w:eastAsia="Times New Roman" w:hAnsi="Palatino Linotype" w:cs="Arial"/>
          <w:b/>
          <w:color w:val="000000" w:themeColor="text1"/>
        </w:rPr>
        <w:t>05534/INFOEM/IP/RR/2022</w:t>
      </w:r>
      <w:r w:rsidR="001E0672" w:rsidRPr="00955008">
        <w:rPr>
          <w:rFonts w:ascii="Palatino Linotype" w:eastAsia="Times New Roman" w:hAnsi="Palatino Linotype" w:cs="Arial"/>
          <w:color w:val="000000" w:themeColor="text1"/>
        </w:rPr>
        <w:t xml:space="preserve"> al diverso </w:t>
      </w:r>
      <w:r w:rsidR="009A3006" w:rsidRPr="00955008">
        <w:rPr>
          <w:rFonts w:ascii="Palatino Linotype" w:eastAsia="Times New Roman" w:hAnsi="Palatino Linotype" w:cs="Arial"/>
          <w:b/>
          <w:color w:val="000000" w:themeColor="text1"/>
        </w:rPr>
        <w:t>05533/INFOEM/IP/RR/2022</w:t>
      </w:r>
      <w:r w:rsidRPr="00955008">
        <w:rPr>
          <w:rFonts w:ascii="Palatino Linotype" w:eastAsia="Times New Roman" w:hAnsi="Palatino Linotype" w:cs="Arial"/>
          <w:color w:val="000000" w:themeColor="text1"/>
        </w:rPr>
        <w:t>.</w:t>
      </w:r>
    </w:p>
    <w:p w14:paraId="34FE91E8"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713C69FA" w14:textId="7AEFE14F" w:rsidR="00AE1CCB" w:rsidRPr="00955008" w:rsidRDefault="00877B13"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eastAsia="Times New Roman" w:hAnsi="Palatino Linotype" w:cs="Arial"/>
          <w:color w:val="000000" w:themeColor="text1"/>
        </w:rPr>
        <w:t>El veintitrés (23) de mayo y el veintiocho (28) de noviembre de dos mil veintidós</w:t>
      </w:r>
      <w:r w:rsidR="004D5BA4" w:rsidRPr="00955008">
        <w:rPr>
          <w:rFonts w:ascii="Palatino Linotype" w:eastAsia="Times New Roman" w:hAnsi="Palatino Linotype" w:cs="Arial"/>
          <w:color w:val="000000" w:themeColor="text1"/>
        </w:rPr>
        <w:t xml:space="preserve">, </w:t>
      </w:r>
      <w:r w:rsidR="00AE1CCB" w:rsidRPr="00955008">
        <w:rPr>
          <w:rFonts w:ascii="Palatino Linotype" w:hAnsi="Palatino Linotype" w:cs="Arial"/>
          <w:color w:val="000000" w:themeColor="text1"/>
        </w:rPr>
        <w:t>la Comisionada Ponente decretó el cierre de los periodos de instrucción, por lo que ordenó turnar los expedientes</w:t>
      </w:r>
      <w:r w:rsidR="004D5BA4" w:rsidRPr="00955008">
        <w:rPr>
          <w:rFonts w:ascii="Palatino Linotype" w:hAnsi="Palatino Linotype" w:cs="Arial"/>
          <w:color w:val="000000" w:themeColor="text1"/>
        </w:rPr>
        <w:t xml:space="preserve"> acumulados</w:t>
      </w:r>
      <w:r w:rsidR="00AE1CCB" w:rsidRPr="00955008">
        <w:rPr>
          <w:rFonts w:ascii="Palatino Linotype" w:hAnsi="Palatino Linotype" w:cs="Arial"/>
          <w:color w:val="000000" w:themeColor="text1"/>
        </w:rPr>
        <w:t xml:space="preserve"> para su resolución, misma que ahora se pronuncia.</w:t>
      </w:r>
    </w:p>
    <w:p w14:paraId="35BA85D8" w14:textId="77777777" w:rsidR="00AE1CCB" w:rsidRPr="00955008"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1F1CC116" w14:textId="5225C163" w:rsidR="008A74F2" w:rsidRPr="00955008" w:rsidRDefault="00802B28"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eastAsia="Times New Roman" w:hAnsi="Palatino Linotype" w:cs="Arial"/>
          <w:color w:val="000000" w:themeColor="text1"/>
        </w:rPr>
        <w:t>Finalmente</w:t>
      </w:r>
      <w:r w:rsidR="00AE1CCB" w:rsidRPr="00955008">
        <w:rPr>
          <w:rFonts w:ascii="Palatino Linotype" w:eastAsia="Times New Roman" w:hAnsi="Palatino Linotype" w:cs="Arial"/>
          <w:color w:val="000000" w:themeColor="text1"/>
        </w:rPr>
        <w:t xml:space="preserve">, el </w:t>
      </w:r>
      <w:r w:rsidR="00877B13" w:rsidRPr="00955008">
        <w:rPr>
          <w:rFonts w:ascii="Palatino Linotype" w:eastAsia="Times New Roman" w:hAnsi="Palatino Linotype" w:cs="Arial"/>
          <w:color w:val="000000" w:themeColor="text1"/>
        </w:rPr>
        <w:t xml:space="preserve">veintiocho (28) de noviembre </w:t>
      </w:r>
      <w:r w:rsidR="00AE1CCB" w:rsidRPr="00955008">
        <w:rPr>
          <w:rFonts w:ascii="Palatino Linotype" w:eastAsia="Times New Roman" w:hAnsi="Palatino Linotype" w:cs="Arial"/>
          <w:color w:val="000000" w:themeColor="text1"/>
        </w:rPr>
        <w:t>de dos mil veintidós</w:t>
      </w:r>
      <w:r w:rsidR="00D429E4" w:rsidRPr="00955008">
        <w:rPr>
          <w:rFonts w:ascii="Palatino Linotype" w:eastAsia="Times New Roman" w:hAnsi="Palatino Linotype" w:cs="Arial"/>
          <w:color w:val="000000" w:themeColor="text1"/>
        </w:rPr>
        <w:t xml:space="preserve">, </w:t>
      </w:r>
      <w:r w:rsidR="00F638B9" w:rsidRPr="00955008">
        <w:rPr>
          <w:rFonts w:ascii="Palatino Linotype" w:hAnsi="Palatino Linotype" w:cs="Arial"/>
          <w:color w:val="000000" w:themeColor="text1"/>
          <w:lang w:val="es-ES"/>
        </w:rPr>
        <w:t>con fundamento en el artículo 181</w:t>
      </w:r>
      <w:r w:rsidRPr="00955008">
        <w:rPr>
          <w:rFonts w:ascii="Palatino Linotype" w:hAnsi="Palatino Linotype" w:cs="Arial"/>
          <w:color w:val="000000" w:themeColor="text1"/>
          <w:lang w:val="es-ES"/>
        </w:rPr>
        <w:t>,</w:t>
      </w:r>
      <w:r w:rsidR="00F638B9" w:rsidRPr="00955008">
        <w:rPr>
          <w:rFonts w:ascii="Palatino Linotype" w:hAnsi="Palatino Linotype" w:cs="Arial"/>
          <w:color w:val="000000" w:themeColor="text1"/>
          <w:lang w:val="es-ES"/>
        </w:rPr>
        <w:t xml:space="preserve"> tercer párrafo</w:t>
      </w:r>
      <w:r w:rsidRPr="00955008">
        <w:rPr>
          <w:rFonts w:ascii="Palatino Linotype" w:hAnsi="Palatino Linotype" w:cs="Arial"/>
          <w:color w:val="000000" w:themeColor="text1"/>
          <w:lang w:val="es-ES"/>
        </w:rPr>
        <w:t>,</w:t>
      </w:r>
      <w:r w:rsidR="00F638B9" w:rsidRPr="00955008">
        <w:rPr>
          <w:rFonts w:ascii="Palatino Linotype" w:hAnsi="Palatino Linotype" w:cs="Arial"/>
          <w:color w:val="000000" w:themeColor="text1"/>
          <w:lang w:val="es-ES"/>
        </w:rPr>
        <w:t xml:space="preserve"> de la Ley de Transparencia y Acceso a la Información Pública del Estado de México y Municipios</w:t>
      </w:r>
      <w:r w:rsidR="00F638B9" w:rsidRPr="00955008">
        <w:rPr>
          <w:rFonts w:ascii="Palatino Linotype" w:hAnsi="Palatino Linotype" w:cs="Arial"/>
          <w:bCs/>
          <w:color w:val="000000" w:themeColor="text1"/>
          <w:lang w:val="es-ES"/>
        </w:rPr>
        <w:t xml:space="preserve"> </w:t>
      </w:r>
      <w:r w:rsidR="00F638B9" w:rsidRPr="00955008">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w:t>
      </w:r>
      <w:r w:rsidR="00877B13" w:rsidRPr="00955008">
        <w:rPr>
          <w:rFonts w:ascii="Palatino Linotype" w:hAnsi="Palatino Linotype" w:cs="Arial"/>
          <w:color w:val="000000" w:themeColor="text1"/>
          <w:lang w:val="es-ES"/>
        </w:rPr>
        <w:t>.</w:t>
      </w:r>
    </w:p>
    <w:p w14:paraId="7C08CB56"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0D78D8A5" w14:textId="3783DC8B"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lastRenderedPageBreak/>
        <w:t xml:space="preserve">Este </w:t>
      </w:r>
      <w:r w:rsidRPr="00955008">
        <w:rPr>
          <w:rFonts w:ascii="Palatino Linotype" w:hAnsi="Palatino Linotype"/>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2207AA"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60148DCB" w14:textId="6AAA276D"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Por </w:t>
      </w:r>
      <w:r w:rsidRPr="00955008">
        <w:rPr>
          <w:rFonts w:ascii="Palatino Linotype" w:hAnsi="Palatino Linotype"/>
        </w:rPr>
        <w:t>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8CB9CE"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0F907D64" w14:textId="1D3A1607"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Así, </w:t>
      </w:r>
      <w:r w:rsidRPr="00955008">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C104C1"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3BEC8B41" w14:textId="43DC88C9"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En </w:t>
      </w:r>
      <w:r w:rsidRPr="00955008">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E02FC3"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491373DE" w14:textId="416EE4BE"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lastRenderedPageBreak/>
        <w:t xml:space="preserve">Por </w:t>
      </w:r>
      <w:r w:rsidRPr="00955008">
        <w:rPr>
          <w:rFonts w:ascii="Palatino Linotype" w:hAnsi="Palatino Linotype"/>
        </w:rPr>
        <w:t>ello, excepcionalmente, si un asunto es resuelto con posterioridad a los plazos señalados por la norma debe analizarse la razonabilidad del tiempo necesario para su resolución, atentos a los siguientes criterios:</w:t>
      </w:r>
    </w:p>
    <w:p w14:paraId="149528E7"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46B62F48" w14:textId="77777777" w:rsidR="00877B13" w:rsidRPr="00955008" w:rsidRDefault="00877B13" w:rsidP="00877B13">
      <w:pPr>
        <w:spacing w:after="240" w:line="360" w:lineRule="auto"/>
        <w:ind w:left="567" w:right="567"/>
        <w:jc w:val="both"/>
        <w:rPr>
          <w:rFonts w:ascii="Palatino Linotype" w:hAnsi="Palatino Linotype"/>
        </w:rPr>
      </w:pPr>
      <w:r w:rsidRPr="00955008">
        <w:rPr>
          <w:rFonts w:ascii="Palatino Linotype" w:hAnsi="Palatino Linotype"/>
          <w:b/>
        </w:rPr>
        <w:t>a) Complejidad del asunto:</w:t>
      </w:r>
      <w:r w:rsidRPr="00955008">
        <w:rPr>
          <w:rFonts w:ascii="Palatino Linotype" w:hAnsi="Palatino Linotype"/>
        </w:rPr>
        <w:t xml:space="preserve"> La complejidad de la prueba, la pluralidad de sujetos procesales, el tiempo transcurrido, las características y contexto del recurso.</w:t>
      </w:r>
    </w:p>
    <w:p w14:paraId="5640BB44" w14:textId="77777777" w:rsidR="00877B13" w:rsidRPr="00955008" w:rsidRDefault="00877B13" w:rsidP="00877B13">
      <w:pPr>
        <w:spacing w:before="240" w:after="240" w:line="360" w:lineRule="auto"/>
        <w:ind w:left="567" w:right="567"/>
        <w:jc w:val="both"/>
        <w:rPr>
          <w:rFonts w:ascii="Palatino Linotype" w:hAnsi="Palatino Linotype"/>
        </w:rPr>
      </w:pPr>
      <w:r w:rsidRPr="00955008">
        <w:rPr>
          <w:rFonts w:ascii="Palatino Linotype" w:hAnsi="Palatino Linotype"/>
          <w:b/>
        </w:rPr>
        <w:t>b) Actividad Procesal del interesado:</w:t>
      </w:r>
      <w:r w:rsidRPr="00955008">
        <w:rPr>
          <w:rFonts w:ascii="Palatino Linotype" w:hAnsi="Palatino Linotype"/>
        </w:rPr>
        <w:t xml:space="preserve"> Acciones u omisiones del interesado.</w:t>
      </w:r>
    </w:p>
    <w:p w14:paraId="0C5D0D54" w14:textId="77777777" w:rsidR="00877B13" w:rsidRPr="00955008" w:rsidRDefault="00877B13" w:rsidP="00877B13">
      <w:pPr>
        <w:spacing w:before="240" w:after="240" w:line="360" w:lineRule="auto"/>
        <w:ind w:left="567" w:right="567"/>
        <w:jc w:val="both"/>
        <w:rPr>
          <w:rFonts w:ascii="Palatino Linotype" w:hAnsi="Palatino Linotype"/>
        </w:rPr>
      </w:pPr>
      <w:r w:rsidRPr="00955008">
        <w:rPr>
          <w:rFonts w:ascii="Palatino Linotype" w:hAnsi="Palatino Linotype"/>
          <w:b/>
        </w:rPr>
        <w:t>c) Conducta de la Autoridad:</w:t>
      </w:r>
      <w:r w:rsidRPr="00955008">
        <w:rPr>
          <w:rFonts w:ascii="Palatino Linotype" w:hAnsi="Palatino Linotype"/>
        </w:rPr>
        <w:t xml:space="preserve"> Las Acciones u omisiones realizadas en el procedimiento. Así como si la autoridad actuó con la debida diligencia.</w:t>
      </w:r>
    </w:p>
    <w:p w14:paraId="68D4F906" w14:textId="77777777" w:rsidR="00877B13" w:rsidRPr="00955008" w:rsidRDefault="00877B13" w:rsidP="00877B13">
      <w:pPr>
        <w:spacing w:before="240" w:after="240" w:line="360" w:lineRule="auto"/>
        <w:ind w:left="567" w:right="567"/>
        <w:jc w:val="both"/>
        <w:rPr>
          <w:rFonts w:ascii="Palatino Linotype" w:hAnsi="Palatino Linotype"/>
        </w:rPr>
      </w:pPr>
      <w:r w:rsidRPr="00955008">
        <w:rPr>
          <w:rFonts w:ascii="Palatino Linotype" w:hAnsi="Palatino Linotype"/>
          <w:b/>
        </w:rPr>
        <w:t>d) La afectación generada en la situación jurídica de la persona involucrada en el proceso:</w:t>
      </w:r>
      <w:r w:rsidRPr="00955008">
        <w:rPr>
          <w:rFonts w:ascii="Palatino Linotype" w:hAnsi="Palatino Linotype"/>
        </w:rPr>
        <w:t xml:space="preserve"> Violación a sus derechos humanos. </w:t>
      </w:r>
    </w:p>
    <w:p w14:paraId="72ED5E8B"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1E4275AE" w14:textId="28428D61"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De </w:t>
      </w:r>
      <w:r w:rsidRPr="00955008">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4EF053"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1C6C8717" w14:textId="45C49FAA"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Argumento </w:t>
      </w:r>
      <w:r w:rsidRPr="00955008">
        <w:rPr>
          <w:rFonts w:ascii="Palatino Linotype" w:hAnsi="Palatino Linotype"/>
        </w:rPr>
        <w:t xml:space="preserve">que encuentra sustento en la jurisprudencia P./J. 32/92 emitida por el Pleno de la Suprema Corte de Justicia de la Nación de rubro </w:t>
      </w:r>
      <w:r w:rsidRPr="00955008">
        <w:rPr>
          <w:rFonts w:ascii="Palatino Linotype" w:hAnsi="Palatino Linotype"/>
          <w:b/>
          <w:i/>
        </w:rPr>
        <w:t xml:space="preserve">“TÉRMINOS </w:t>
      </w:r>
      <w:r w:rsidRPr="00955008">
        <w:rPr>
          <w:rFonts w:ascii="Palatino Linotype" w:hAnsi="Palatino Linotype"/>
          <w:b/>
          <w:i/>
        </w:rPr>
        <w:lastRenderedPageBreak/>
        <w:t>PROCESALES. PARA DETERMINAR SI UN FUNCIONARIO JUDICIAL ACTUÓ INDEBIDAMENTE POR NO RESPETARLOS SE DEBE ATENDER AL PRESUPUESTO QUE CONSIDERÓ EL LEGISLADOR AL FIJARLOS Y LAS CARACTERÍSTICAS DEL CASO.”</w:t>
      </w:r>
      <w:r w:rsidRPr="00955008">
        <w:rPr>
          <w:rFonts w:ascii="Palatino Linotype" w:hAnsi="Palatino Linotype"/>
        </w:rPr>
        <w:t>, visible en la Gaceta del Seminario Judicial de la Federación con el registro digital 205635.</w:t>
      </w:r>
    </w:p>
    <w:p w14:paraId="246661CB"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5F032E82" w14:textId="4019F618"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Razones </w:t>
      </w:r>
      <w:r w:rsidRPr="00955008">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C260B9"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15A5795E" w14:textId="1752F6EF"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Al </w:t>
      </w:r>
      <w:r w:rsidRPr="00955008">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A05409E"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1B5E78B3" w14:textId="77777777" w:rsidR="00877B13" w:rsidRPr="00955008" w:rsidRDefault="00877B13" w:rsidP="00877B13">
      <w:pPr>
        <w:spacing w:after="240" w:line="360" w:lineRule="auto"/>
        <w:ind w:left="567" w:right="567"/>
        <w:jc w:val="both"/>
        <w:rPr>
          <w:rFonts w:ascii="Palatino Linotype" w:hAnsi="Palatino Linotype"/>
          <w:i/>
          <w:sz w:val="22"/>
        </w:rPr>
      </w:pPr>
      <w:r w:rsidRPr="00955008">
        <w:rPr>
          <w:rFonts w:ascii="Palatino Linotype" w:hAnsi="Palatino Linotype"/>
          <w:b/>
          <w:i/>
          <w:sz w:val="22"/>
        </w:rPr>
        <w:t>“PLAZO RAZONABLE PARA RESOLVER. DIMENSIÓN Y EFECTOS DE ESTE CONCEPTO CUANDO SE ADUCE EXCESIVA CARGA DE TRABAJO.”</w:t>
      </w:r>
      <w:r w:rsidRPr="00955008">
        <w:rPr>
          <w:rFonts w:ascii="Palatino Linotype" w:hAnsi="Palatino Linotype"/>
          <w:i/>
          <w:sz w:val="22"/>
        </w:rPr>
        <w:t xml:space="preserve"> consultable en el Seminario Judicial de la Federación y su gaceta, con el registro digital 2002351.</w:t>
      </w:r>
    </w:p>
    <w:p w14:paraId="1249245A" w14:textId="77777777" w:rsidR="00877B13" w:rsidRPr="00955008" w:rsidRDefault="00877B13" w:rsidP="00877B13">
      <w:pPr>
        <w:spacing w:before="240" w:after="240" w:line="360" w:lineRule="auto"/>
        <w:ind w:left="567" w:right="567"/>
        <w:jc w:val="both"/>
        <w:rPr>
          <w:rFonts w:ascii="Palatino Linotype" w:hAnsi="Palatino Linotype"/>
          <w:i/>
          <w:sz w:val="22"/>
        </w:rPr>
      </w:pPr>
      <w:r w:rsidRPr="00955008">
        <w:rPr>
          <w:rFonts w:ascii="Palatino Linotype" w:hAnsi="Palatino Linotype"/>
          <w:b/>
          <w:i/>
          <w:sz w:val="22"/>
        </w:rPr>
        <w:lastRenderedPageBreak/>
        <w:t>“PLAZO RAZONABLE PARA RESOLVER. CONCEPTO Y ELEMENTOS QUE LO INTEGRAN A LA LUZ DEL DERECHO INTERNACIONAL DE LOS DERECHOS HUMANOS.”</w:t>
      </w:r>
      <w:r w:rsidRPr="00955008">
        <w:rPr>
          <w:rFonts w:ascii="Palatino Linotype" w:hAnsi="Palatino Linotype"/>
          <w:i/>
          <w:sz w:val="22"/>
        </w:rPr>
        <w:t>, visible en el Seminario Judicial de la Federación y su gaceta, con el registro digital 2002350.</w:t>
      </w:r>
    </w:p>
    <w:p w14:paraId="4CBD6B5B" w14:textId="77777777" w:rsidR="00877B13" w:rsidRPr="00955008" w:rsidRDefault="00877B13" w:rsidP="00877B13">
      <w:pPr>
        <w:pStyle w:val="Prrafodelista"/>
        <w:tabs>
          <w:tab w:val="left" w:pos="426"/>
        </w:tabs>
        <w:spacing w:line="360" w:lineRule="auto"/>
        <w:ind w:left="0"/>
        <w:jc w:val="both"/>
        <w:rPr>
          <w:rFonts w:ascii="Palatino Linotype" w:hAnsi="Palatino Linotype"/>
          <w:color w:val="000000" w:themeColor="text1"/>
        </w:rPr>
      </w:pPr>
    </w:p>
    <w:p w14:paraId="622D0430" w14:textId="77AF3E73" w:rsidR="00877B13" w:rsidRPr="00955008" w:rsidRDefault="00877B13" w:rsidP="00F91F9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hAnsi="Palatino Linotype" w:cs="Arial"/>
          <w:color w:val="000000" w:themeColor="text1"/>
          <w:lang w:val="es-ES"/>
        </w:rPr>
        <w:t xml:space="preserve">Por </w:t>
      </w:r>
      <w:r w:rsidRPr="00955008">
        <w:rPr>
          <w:rFonts w:ascii="Palatino Linotype" w:hAnsi="Palatino Linotype"/>
        </w:rPr>
        <w:t>ello, este organismo garante comprometido con la tutela de los derechos humanos confiados, señala que este exceso del plazo legal para resolver el presente asunto, resulta de carácter excepcional. ----------------------------------------------------------</w:t>
      </w:r>
    </w:p>
    <w:p w14:paraId="748F1137" w14:textId="77777777" w:rsidR="004D5BA4" w:rsidRPr="00955008" w:rsidRDefault="004D5BA4"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955008"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955008" w:rsidRDefault="007C0013" w:rsidP="00B31E90">
      <w:pPr>
        <w:pStyle w:val="Ttulo1"/>
        <w:spacing w:before="0"/>
        <w:jc w:val="center"/>
        <w:rPr>
          <w:b/>
          <w:color w:val="000000" w:themeColor="text1"/>
        </w:rPr>
      </w:pPr>
      <w:bookmarkStart w:id="10" w:name="_Toc88071777"/>
      <w:r w:rsidRPr="00955008">
        <w:rPr>
          <w:b/>
          <w:color w:val="000000" w:themeColor="text1"/>
        </w:rPr>
        <w:t>CONSIDERANDO</w:t>
      </w:r>
      <w:bookmarkEnd w:id="4"/>
      <w:bookmarkEnd w:id="5"/>
      <w:bookmarkEnd w:id="10"/>
    </w:p>
    <w:p w14:paraId="435CF9A4" w14:textId="77777777" w:rsidR="00FC1DA7" w:rsidRPr="00955008" w:rsidRDefault="00FC1DA7" w:rsidP="00B31E90">
      <w:pPr>
        <w:rPr>
          <w:color w:val="000000" w:themeColor="text1"/>
          <w:lang w:eastAsia="en-US"/>
        </w:rPr>
      </w:pPr>
    </w:p>
    <w:p w14:paraId="629A5BE2" w14:textId="1FC05436" w:rsidR="007C0013" w:rsidRPr="00955008" w:rsidRDefault="007C0013" w:rsidP="00B31E90">
      <w:pPr>
        <w:pStyle w:val="Ttulo2"/>
        <w:spacing w:before="0"/>
        <w:rPr>
          <w:rFonts w:ascii="Palatino Linotype" w:hAnsi="Palatino Linotype"/>
          <w:b/>
          <w:color w:val="000000" w:themeColor="text1"/>
          <w:sz w:val="24"/>
        </w:rPr>
      </w:pPr>
      <w:bookmarkStart w:id="11" w:name="_Toc461555890"/>
      <w:bookmarkStart w:id="12" w:name="_Toc466371859"/>
      <w:bookmarkStart w:id="13" w:name="_Toc88071778"/>
      <w:r w:rsidRPr="00955008">
        <w:rPr>
          <w:rFonts w:ascii="Palatino Linotype" w:hAnsi="Palatino Linotype"/>
          <w:b/>
          <w:color w:val="000000" w:themeColor="text1"/>
          <w:sz w:val="24"/>
        </w:rPr>
        <w:t>PRIMERO. De la competencia</w:t>
      </w:r>
      <w:bookmarkEnd w:id="11"/>
      <w:bookmarkEnd w:id="12"/>
      <w:bookmarkEnd w:id="13"/>
    </w:p>
    <w:p w14:paraId="60FBD8C7" w14:textId="77777777" w:rsidR="00FC1DA7" w:rsidRPr="00955008" w:rsidRDefault="00FC1DA7" w:rsidP="00B31E90">
      <w:pPr>
        <w:rPr>
          <w:rFonts w:ascii="Palatino Linotype" w:hAnsi="Palatino Linotype"/>
          <w:color w:val="000000" w:themeColor="text1"/>
          <w:lang w:eastAsia="en-US"/>
        </w:rPr>
      </w:pPr>
    </w:p>
    <w:p w14:paraId="0BF52B18" w14:textId="2D570B6F" w:rsidR="005A228F" w:rsidRPr="0095500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5500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55008">
        <w:rPr>
          <w:rFonts w:ascii="Palatino Linotype" w:eastAsia="Calibri" w:hAnsi="Palatino Linotype" w:cs="Times New Roman"/>
          <w:color w:val="000000" w:themeColor="text1"/>
          <w:lang w:val="es-ES"/>
        </w:rPr>
        <w:t xml:space="preserve">etente para conocer y resolver </w:t>
      </w:r>
      <w:r w:rsidR="005C7898" w:rsidRPr="00955008">
        <w:rPr>
          <w:rFonts w:ascii="Palatino Linotype" w:eastAsia="Calibri" w:hAnsi="Palatino Linotype" w:cs="Times New Roman"/>
          <w:color w:val="000000" w:themeColor="text1"/>
          <w:lang w:val="es-ES"/>
        </w:rPr>
        <w:t>los</w:t>
      </w:r>
      <w:r w:rsidRPr="00955008">
        <w:rPr>
          <w:rFonts w:ascii="Palatino Linotype" w:eastAsia="Calibri" w:hAnsi="Palatino Linotype" w:cs="Times New Roman"/>
          <w:color w:val="000000" w:themeColor="text1"/>
          <w:lang w:val="es-ES"/>
        </w:rPr>
        <w:t xml:space="preserve"> presente</w:t>
      </w:r>
      <w:r w:rsidR="005C7898" w:rsidRPr="00955008">
        <w:rPr>
          <w:rFonts w:ascii="Palatino Linotype" w:eastAsia="Calibri" w:hAnsi="Palatino Linotype" w:cs="Times New Roman"/>
          <w:color w:val="000000" w:themeColor="text1"/>
          <w:lang w:val="es-ES"/>
        </w:rPr>
        <w:t>s</w:t>
      </w:r>
      <w:r w:rsidRPr="00955008">
        <w:rPr>
          <w:rFonts w:ascii="Palatino Linotype" w:eastAsia="Calibri" w:hAnsi="Palatino Linotype" w:cs="Times New Roman"/>
          <w:color w:val="000000" w:themeColor="text1"/>
          <w:lang w:val="es-ES"/>
        </w:rPr>
        <w:t xml:space="preserve"> recurso</w:t>
      </w:r>
      <w:r w:rsidR="005C7898" w:rsidRPr="00955008">
        <w:rPr>
          <w:rFonts w:ascii="Palatino Linotype" w:eastAsia="Calibri" w:hAnsi="Palatino Linotype" w:cs="Times New Roman"/>
          <w:color w:val="000000" w:themeColor="text1"/>
          <w:lang w:val="es-ES"/>
        </w:rPr>
        <w:t>s</w:t>
      </w:r>
      <w:r w:rsidRPr="00955008">
        <w:rPr>
          <w:rFonts w:ascii="Palatino Linotype" w:eastAsia="Calibri" w:hAnsi="Palatino Linotype" w:cs="Times New Roman"/>
          <w:color w:val="000000" w:themeColor="text1"/>
          <w:lang w:val="es-ES"/>
        </w:rPr>
        <w:t xml:space="preserve"> de conformidad con el artículo: 6, apartado A, fracción IV de la </w:t>
      </w:r>
      <w:r w:rsidRPr="00955008">
        <w:rPr>
          <w:rFonts w:ascii="Palatino Linotype" w:eastAsia="Calibri" w:hAnsi="Palatino Linotype" w:cs="Times New Roman"/>
          <w:b/>
          <w:color w:val="000000" w:themeColor="text1"/>
          <w:lang w:val="es-ES"/>
        </w:rPr>
        <w:t>Constitución Política de los Estados Unidos Mexicanos</w:t>
      </w:r>
      <w:r w:rsidRPr="00955008">
        <w:rPr>
          <w:rFonts w:ascii="Palatino Linotype" w:eastAsia="Calibri" w:hAnsi="Palatino Linotype" w:cs="Times New Roman"/>
          <w:color w:val="000000" w:themeColor="text1"/>
          <w:lang w:val="es-ES"/>
        </w:rPr>
        <w:t xml:space="preserve">; 5, párrafos </w:t>
      </w:r>
      <w:r w:rsidR="000B7C4F" w:rsidRPr="00955008">
        <w:rPr>
          <w:rFonts w:ascii="Palatino Linotype" w:eastAsia="Calibri" w:hAnsi="Palatino Linotype" w:cs="Times New Roman"/>
          <w:color w:val="000000" w:themeColor="text1"/>
          <w:lang w:val="es-ES"/>
        </w:rPr>
        <w:t>trigésimo, trigésimo primero y trigésimo segundo</w:t>
      </w:r>
      <w:r w:rsidR="004F785F" w:rsidRPr="00955008">
        <w:rPr>
          <w:rFonts w:ascii="Palatino Linotype" w:eastAsia="Calibri" w:hAnsi="Palatino Linotype" w:cs="Times New Roman"/>
          <w:color w:val="000000" w:themeColor="text1"/>
          <w:lang w:val="es-ES"/>
        </w:rPr>
        <w:t>,</w:t>
      </w:r>
      <w:r w:rsidRPr="00955008">
        <w:rPr>
          <w:rFonts w:ascii="Palatino Linotype" w:eastAsia="Calibri" w:hAnsi="Palatino Linotype" w:cs="Times New Roman"/>
          <w:color w:val="000000" w:themeColor="text1"/>
          <w:lang w:val="es-ES"/>
        </w:rPr>
        <w:t xml:space="preserve"> fracciones IV y V</w:t>
      </w:r>
      <w:r w:rsidR="004F785F" w:rsidRPr="00955008">
        <w:rPr>
          <w:rFonts w:ascii="Palatino Linotype" w:eastAsia="Calibri" w:hAnsi="Palatino Linotype" w:cs="Times New Roman"/>
          <w:color w:val="000000" w:themeColor="text1"/>
          <w:lang w:val="es-ES"/>
        </w:rPr>
        <w:t>,</w:t>
      </w:r>
      <w:r w:rsidRPr="00955008">
        <w:rPr>
          <w:rFonts w:ascii="Palatino Linotype" w:eastAsia="Calibri" w:hAnsi="Palatino Linotype" w:cs="Times New Roman"/>
          <w:color w:val="000000" w:themeColor="text1"/>
          <w:lang w:val="es-ES"/>
        </w:rPr>
        <w:t xml:space="preserve"> de la </w:t>
      </w:r>
      <w:r w:rsidRPr="00955008">
        <w:rPr>
          <w:rFonts w:ascii="Palatino Linotype" w:eastAsia="Calibri" w:hAnsi="Palatino Linotype" w:cs="Times New Roman"/>
          <w:b/>
          <w:color w:val="000000" w:themeColor="text1"/>
          <w:lang w:val="es-ES"/>
        </w:rPr>
        <w:t>Constitución Política del Estado Libre y Soberano de México</w:t>
      </w:r>
      <w:r w:rsidRPr="0095500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55008">
        <w:rPr>
          <w:rFonts w:ascii="Palatino Linotype" w:eastAsia="Calibri" w:hAnsi="Palatino Linotype" w:cs="Arial"/>
          <w:color w:val="000000" w:themeColor="text1"/>
          <w:lang w:val="es-ES"/>
        </w:rPr>
        <w:t xml:space="preserve">de la </w:t>
      </w:r>
      <w:r w:rsidRPr="00955008">
        <w:rPr>
          <w:rFonts w:ascii="Palatino Linotype" w:eastAsia="Calibri" w:hAnsi="Palatino Linotype" w:cs="Arial"/>
          <w:b/>
          <w:color w:val="000000" w:themeColor="text1"/>
          <w:lang w:val="es-ES"/>
        </w:rPr>
        <w:t>Ley de Transparencia y Acceso a la Información Pública del Estado de México y Municipios</w:t>
      </w:r>
      <w:r w:rsidRPr="00955008">
        <w:rPr>
          <w:rFonts w:ascii="Palatino Linotype" w:eastAsia="Calibri" w:hAnsi="Palatino Linotype" w:cs="Arial"/>
          <w:color w:val="000000" w:themeColor="text1"/>
          <w:lang w:val="es-ES"/>
        </w:rPr>
        <w:t xml:space="preserve">; y 10, 7, 9 fracciones I y XXIV, y 11 del </w:t>
      </w:r>
      <w:r w:rsidRPr="0095500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955008"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55008" w:rsidRDefault="007C0013" w:rsidP="00B31E90">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8071779"/>
      <w:r w:rsidRPr="00955008">
        <w:rPr>
          <w:rFonts w:ascii="Palatino Linotype" w:hAnsi="Palatino Linotype"/>
          <w:b/>
          <w:color w:val="000000" w:themeColor="text1"/>
          <w:sz w:val="24"/>
        </w:rPr>
        <w:lastRenderedPageBreak/>
        <w:t>SEGUNDO. De la oportunidad y proced</w:t>
      </w:r>
      <w:r w:rsidR="00F35C44" w:rsidRPr="00955008">
        <w:rPr>
          <w:rFonts w:ascii="Palatino Linotype" w:hAnsi="Palatino Linotype"/>
          <w:b/>
          <w:color w:val="000000" w:themeColor="text1"/>
          <w:sz w:val="24"/>
        </w:rPr>
        <w:t>encia</w:t>
      </w:r>
      <w:r w:rsidRPr="00955008">
        <w:rPr>
          <w:rFonts w:ascii="Palatino Linotype" w:hAnsi="Palatino Linotype"/>
          <w:b/>
          <w:color w:val="000000" w:themeColor="text1"/>
          <w:sz w:val="24"/>
        </w:rPr>
        <w:t>.</w:t>
      </w:r>
      <w:bookmarkEnd w:id="14"/>
      <w:bookmarkEnd w:id="15"/>
      <w:bookmarkEnd w:id="16"/>
    </w:p>
    <w:p w14:paraId="18E22450" w14:textId="77777777" w:rsidR="00C6440A" w:rsidRPr="00955008" w:rsidRDefault="00C6440A" w:rsidP="00B31E90">
      <w:pPr>
        <w:rPr>
          <w:color w:val="000000" w:themeColor="text1"/>
          <w:lang w:eastAsia="en-US"/>
        </w:rPr>
      </w:pPr>
    </w:p>
    <w:p w14:paraId="63E5A495" w14:textId="590834A1" w:rsidR="009E360A" w:rsidRPr="00955008" w:rsidRDefault="005C789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Los</w:t>
      </w:r>
      <w:r w:rsidR="003E6D0F" w:rsidRPr="00955008">
        <w:rPr>
          <w:rFonts w:ascii="Palatino Linotype" w:eastAsia="Calibri" w:hAnsi="Palatino Linotype" w:cs="Arial"/>
          <w:color w:val="000000" w:themeColor="text1"/>
        </w:rPr>
        <w:t xml:space="preserve"> </w:t>
      </w:r>
      <w:r w:rsidR="00740BA4" w:rsidRPr="00955008">
        <w:rPr>
          <w:rFonts w:ascii="Palatino Linotype" w:eastAsia="Calibri" w:hAnsi="Palatino Linotype" w:cs="Arial"/>
          <w:color w:val="000000" w:themeColor="text1"/>
        </w:rPr>
        <w:t>medio</w:t>
      </w:r>
      <w:r w:rsidRPr="00955008">
        <w:rPr>
          <w:rFonts w:ascii="Palatino Linotype" w:eastAsia="Calibri" w:hAnsi="Palatino Linotype" w:cs="Arial"/>
          <w:color w:val="000000" w:themeColor="text1"/>
        </w:rPr>
        <w:t>s</w:t>
      </w:r>
      <w:r w:rsidR="00740BA4" w:rsidRPr="00955008">
        <w:rPr>
          <w:rFonts w:ascii="Palatino Linotype" w:eastAsia="Calibri" w:hAnsi="Palatino Linotype" w:cs="Arial"/>
          <w:color w:val="000000" w:themeColor="text1"/>
        </w:rPr>
        <w:t xml:space="preserve"> de impugnación fue</w:t>
      </w:r>
      <w:r w:rsidRPr="00955008">
        <w:rPr>
          <w:rFonts w:ascii="Palatino Linotype" w:eastAsia="Calibri" w:hAnsi="Palatino Linotype" w:cs="Arial"/>
          <w:color w:val="000000" w:themeColor="text1"/>
        </w:rPr>
        <w:t>ron</w:t>
      </w:r>
      <w:r w:rsidR="00740BA4" w:rsidRPr="00955008">
        <w:rPr>
          <w:rFonts w:ascii="Palatino Linotype" w:eastAsia="Calibri" w:hAnsi="Palatino Linotype" w:cs="Arial"/>
          <w:color w:val="000000" w:themeColor="text1"/>
        </w:rPr>
        <w:t xml:space="preserve"> presentado</w:t>
      </w:r>
      <w:r w:rsidRPr="00955008">
        <w:rPr>
          <w:rFonts w:ascii="Palatino Linotype" w:eastAsia="Calibri" w:hAnsi="Palatino Linotype" w:cs="Arial"/>
          <w:color w:val="000000" w:themeColor="text1"/>
        </w:rPr>
        <w:t>s</w:t>
      </w:r>
      <w:r w:rsidR="00740BA4" w:rsidRPr="00955008">
        <w:rPr>
          <w:rFonts w:ascii="Palatino Linotype" w:eastAsia="Calibri" w:hAnsi="Palatino Linotype" w:cs="Arial"/>
          <w:color w:val="000000" w:themeColor="text1"/>
        </w:rPr>
        <w:t xml:space="preserve"> a través del </w:t>
      </w:r>
      <w:r w:rsidR="00740BA4" w:rsidRPr="00955008">
        <w:rPr>
          <w:rFonts w:ascii="Palatino Linotype" w:eastAsia="Calibri" w:hAnsi="Palatino Linotype" w:cs="Arial"/>
          <w:bCs/>
          <w:iCs/>
          <w:color w:val="000000" w:themeColor="text1"/>
        </w:rPr>
        <w:t>SAIMEX</w:t>
      </w:r>
      <w:r w:rsidR="00740BA4" w:rsidRPr="0095500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55008">
        <w:rPr>
          <w:rFonts w:ascii="Palatino Linotype" w:eastAsia="Calibri" w:hAnsi="Palatino Linotype" w:cs="Arial"/>
          <w:b/>
          <w:color w:val="000000" w:themeColor="text1"/>
        </w:rPr>
        <w:t>SUJETO OBLIGADO</w:t>
      </w:r>
      <w:r w:rsidR="00740BA4" w:rsidRPr="00955008">
        <w:rPr>
          <w:rFonts w:ascii="Palatino Linotype" w:eastAsia="Calibri" w:hAnsi="Palatino Linotype" w:cs="Arial"/>
          <w:color w:val="000000" w:themeColor="text1"/>
        </w:rPr>
        <w:t xml:space="preserve"> entregó respuesta</w:t>
      </w:r>
      <w:r w:rsidRPr="00955008">
        <w:rPr>
          <w:rFonts w:ascii="Palatino Linotype" w:eastAsia="Calibri" w:hAnsi="Palatino Linotype" w:cs="Arial"/>
          <w:color w:val="000000" w:themeColor="text1"/>
        </w:rPr>
        <w:t>s</w:t>
      </w:r>
      <w:r w:rsidR="00740BA4" w:rsidRPr="00955008">
        <w:rPr>
          <w:rFonts w:ascii="Palatino Linotype" w:eastAsia="Calibri" w:hAnsi="Palatino Linotype" w:cs="Arial"/>
          <w:color w:val="000000" w:themeColor="text1"/>
        </w:rPr>
        <w:t xml:space="preserve"> el </w:t>
      </w:r>
      <w:r w:rsidR="00352987" w:rsidRPr="00955008">
        <w:rPr>
          <w:rFonts w:ascii="Palatino Linotype" w:eastAsia="Calibri" w:hAnsi="Palatino Linotype" w:cs="Arial"/>
          <w:color w:val="000000" w:themeColor="text1"/>
        </w:rPr>
        <w:t>cinco (05) de abril</w:t>
      </w:r>
      <w:r w:rsidR="00A05A67" w:rsidRPr="00955008">
        <w:rPr>
          <w:rFonts w:ascii="Palatino Linotype" w:eastAsia="Calibri" w:hAnsi="Palatino Linotype" w:cs="Arial"/>
          <w:color w:val="000000" w:themeColor="text1"/>
        </w:rPr>
        <w:t xml:space="preserve"> de dos mil veintidós</w:t>
      </w:r>
      <w:r w:rsidR="00740BA4" w:rsidRPr="00955008">
        <w:rPr>
          <w:rFonts w:ascii="Palatino Linotype" w:eastAsia="Calibri" w:hAnsi="Palatino Linotype" w:cs="Arial"/>
          <w:color w:val="000000" w:themeColor="text1"/>
        </w:rPr>
        <w:t xml:space="preserve">, de tal forma que el plazo para interponer </w:t>
      </w:r>
      <w:r w:rsidRPr="00955008">
        <w:rPr>
          <w:rFonts w:ascii="Palatino Linotype" w:eastAsia="Calibri" w:hAnsi="Palatino Linotype" w:cs="Arial"/>
          <w:color w:val="000000" w:themeColor="text1"/>
        </w:rPr>
        <w:t>los</w:t>
      </w:r>
      <w:r w:rsidR="00740BA4" w:rsidRPr="00955008">
        <w:rPr>
          <w:rFonts w:ascii="Palatino Linotype" w:eastAsia="Calibri" w:hAnsi="Palatino Linotype" w:cs="Arial"/>
          <w:color w:val="000000" w:themeColor="text1"/>
        </w:rPr>
        <w:t xml:space="preserve"> recurso</w:t>
      </w:r>
      <w:r w:rsidRPr="00955008">
        <w:rPr>
          <w:rFonts w:ascii="Palatino Linotype" w:eastAsia="Calibri" w:hAnsi="Palatino Linotype" w:cs="Arial"/>
          <w:color w:val="000000" w:themeColor="text1"/>
        </w:rPr>
        <w:t>s</w:t>
      </w:r>
      <w:r w:rsidR="00740BA4" w:rsidRPr="00955008">
        <w:rPr>
          <w:rFonts w:ascii="Palatino Linotype" w:eastAsia="Calibri" w:hAnsi="Palatino Linotype" w:cs="Arial"/>
          <w:color w:val="000000" w:themeColor="text1"/>
        </w:rPr>
        <w:t xml:space="preserve"> de revisión transcurrió</w:t>
      </w:r>
      <w:r w:rsidR="004D5BA4" w:rsidRPr="00955008">
        <w:rPr>
          <w:rFonts w:ascii="Palatino Linotype" w:eastAsia="Calibri" w:hAnsi="Palatino Linotype" w:cs="Arial"/>
          <w:color w:val="000000" w:themeColor="text1"/>
        </w:rPr>
        <w:t xml:space="preserve"> del </w:t>
      </w:r>
      <w:r w:rsidR="00352987" w:rsidRPr="00955008">
        <w:rPr>
          <w:rFonts w:ascii="Palatino Linotype" w:eastAsia="Calibri" w:hAnsi="Palatino Linotype" w:cs="Arial"/>
          <w:color w:val="000000" w:themeColor="text1"/>
        </w:rPr>
        <w:t xml:space="preserve">seis (06) de abril al tres (03) de mayo de dos mil </w:t>
      </w:r>
      <w:r w:rsidR="002F2196" w:rsidRPr="00955008">
        <w:rPr>
          <w:rFonts w:ascii="Palatino Linotype" w:eastAsia="Calibri" w:hAnsi="Palatino Linotype" w:cs="Arial"/>
          <w:color w:val="000000" w:themeColor="text1"/>
        </w:rPr>
        <w:t>veintidós</w:t>
      </w:r>
      <w:r w:rsidR="00740BA4" w:rsidRPr="00955008">
        <w:rPr>
          <w:rFonts w:ascii="Palatino Linotype" w:eastAsia="Calibri" w:hAnsi="Palatino Linotype" w:cs="Arial"/>
          <w:color w:val="000000" w:themeColor="text1"/>
        </w:rPr>
        <w:t>, sin contemplar en el cómputo los sábados</w:t>
      </w:r>
      <w:r w:rsidR="00645E03" w:rsidRPr="00955008">
        <w:rPr>
          <w:rFonts w:ascii="Palatino Linotype" w:eastAsia="Calibri" w:hAnsi="Palatino Linotype" w:cs="Arial"/>
          <w:color w:val="000000" w:themeColor="text1"/>
        </w:rPr>
        <w:t>,</w:t>
      </w:r>
      <w:r w:rsidR="00740BA4" w:rsidRPr="00955008">
        <w:rPr>
          <w:rFonts w:ascii="Palatino Linotype" w:eastAsia="Calibri" w:hAnsi="Palatino Linotype" w:cs="Arial"/>
          <w:color w:val="000000" w:themeColor="text1"/>
        </w:rPr>
        <w:t xml:space="preserve"> domingos</w:t>
      </w:r>
      <w:r w:rsidR="00645E03" w:rsidRPr="00955008">
        <w:rPr>
          <w:rFonts w:ascii="Palatino Linotype" w:eastAsia="Calibri" w:hAnsi="Palatino Linotype" w:cs="Arial"/>
          <w:color w:val="000000" w:themeColor="text1"/>
        </w:rPr>
        <w:t xml:space="preserve"> e inhábiles,</w:t>
      </w:r>
      <w:r w:rsidR="00740BA4" w:rsidRPr="00955008">
        <w:rPr>
          <w:rFonts w:ascii="Palatino Linotype" w:eastAsia="Calibri" w:hAnsi="Palatino Linotype" w:cs="Arial"/>
          <w:color w:val="000000" w:themeColor="text1"/>
        </w:rPr>
        <w:t xml:space="preserve"> en términos del artículo 3</w:t>
      </w:r>
      <w:r w:rsidR="00645E03" w:rsidRPr="00955008">
        <w:rPr>
          <w:rFonts w:ascii="Palatino Linotype" w:eastAsia="Calibri" w:hAnsi="Palatino Linotype" w:cs="Arial"/>
          <w:color w:val="000000" w:themeColor="text1"/>
        </w:rPr>
        <w:t>,</w:t>
      </w:r>
      <w:r w:rsidR="00740BA4" w:rsidRPr="00955008">
        <w:rPr>
          <w:rFonts w:ascii="Palatino Linotype" w:eastAsia="Calibri" w:hAnsi="Palatino Linotype" w:cs="Arial"/>
          <w:color w:val="000000" w:themeColor="text1"/>
        </w:rPr>
        <w:t xml:space="preserve"> fracción X</w:t>
      </w:r>
      <w:r w:rsidR="00645E03" w:rsidRPr="00955008">
        <w:rPr>
          <w:rFonts w:ascii="Palatino Linotype" w:eastAsia="Calibri" w:hAnsi="Palatino Linotype" w:cs="Arial"/>
          <w:color w:val="000000" w:themeColor="text1"/>
        </w:rPr>
        <w:t>,</w:t>
      </w:r>
      <w:r w:rsidR="00740BA4" w:rsidRPr="00955008">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955008"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FF8A2DD" w14:textId="081BADCC" w:rsidR="00352987"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 xml:space="preserve">De las </w:t>
      </w:r>
      <w:r w:rsidRPr="00955008">
        <w:rPr>
          <w:rFonts w:ascii="Palatino Linotype" w:eastAsia="Calibri" w:hAnsi="Palatino Linotype" w:cs="Arial"/>
          <w:color w:val="000000" w:themeColor="text1"/>
          <w:lang w:val="es-ES_tradnl"/>
        </w:rPr>
        <w:t xml:space="preserve">constancias que obran en el expediente digital que se revisa, se aprecia que el hoy </w:t>
      </w:r>
      <w:r w:rsidRPr="00955008">
        <w:rPr>
          <w:rFonts w:ascii="Palatino Linotype" w:eastAsia="Calibri" w:hAnsi="Palatino Linotype" w:cs="Arial"/>
          <w:b/>
          <w:color w:val="000000" w:themeColor="text1"/>
          <w:lang w:val="es-ES_tradnl"/>
        </w:rPr>
        <w:t xml:space="preserve">RECURRENTE </w:t>
      </w:r>
      <w:r w:rsidRPr="00955008">
        <w:rPr>
          <w:rFonts w:ascii="Palatino Linotype" w:eastAsia="Calibri" w:hAnsi="Palatino Linotype" w:cs="Arial"/>
          <w:color w:val="000000" w:themeColor="text1"/>
          <w:lang w:val="es-ES_tradnl"/>
        </w:rPr>
        <w:t>presentó sus inconformidades el cinco (05) de abril de dos mil veintiuno;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408CCDC7"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4BF2ECB" w14:textId="4B06CA09" w:rsidR="00352987"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 xml:space="preserve">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w:t>
      </w:r>
      <w:r w:rsidRPr="00955008">
        <w:rPr>
          <w:rFonts w:ascii="Palatino Linotype" w:eastAsia="Calibri" w:hAnsi="Palatino Linotype" w:cs="Arial"/>
          <w:color w:val="000000" w:themeColor="text1"/>
        </w:rPr>
        <w:lastRenderedPageBreak/>
        <w:t>impugnada</w:t>
      </w:r>
      <w:r w:rsidRPr="00955008">
        <w:rPr>
          <w:rStyle w:val="Refdenotaalpie"/>
          <w:rFonts w:ascii="Palatino Linotype" w:eastAsia="Calibri" w:hAnsi="Palatino Linotype" w:cs="Arial"/>
          <w:color w:val="000000" w:themeColor="text1"/>
        </w:rPr>
        <w:footnoteReference w:id="2"/>
      </w:r>
      <w:r w:rsidRPr="00955008">
        <w:rPr>
          <w:rFonts w:ascii="Palatino Linotype" w:eastAsia="Calibri" w:hAnsi="Palatino Linotype" w:cs="Arial"/>
          <w:color w:val="000000" w:themeColor="text1"/>
        </w:rPr>
        <w:t>; sin embargo, no prohíbe que el recurso de revisión se presente el mismo día en que ésta fuese notificada. Por lo que es de señalar que, en aras de privilegiar el derecho de acceso a la información, se entrará al estudio del presente recurso de revisión sin que la fecha en que se presentó afecte la resolución.</w:t>
      </w:r>
    </w:p>
    <w:p w14:paraId="65732A57"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E2C2A8B" w14:textId="77777777" w:rsidR="00352987"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 xml:space="preserve">Discernimiento </w:t>
      </w:r>
      <w:r w:rsidRPr="00955008">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F68CF4B"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2E53DF3" w14:textId="77777777" w:rsidR="00352987" w:rsidRPr="00955008" w:rsidRDefault="00352987" w:rsidP="00352987">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955008">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955008">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F86549E"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68F3DD" w14:textId="77777777" w:rsidR="00352987"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 xml:space="preserve">Esto </w:t>
      </w:r>
      <w:r w:rsidRPr="00955008">
        <w:rPr>
          <w:rFonts w:ascii="Palatino Linotype" w:hAnsi="Palatino Linotype" w:cs="Arial"/>
        </w:rPr>
        <w:t xml:space="preserve">es así porque, en primer lugar, es necesario que el </w:t>
      </w:r>
      <w:r w:rsidRPr="00955008">
        <w:rPr>
          <w:rFonts w:ascii="Palatino Linotype" w:hAnsi="Palatino Linotype" w:cs="Arial"/>
          <w:b/>
        </w:rPr>
        <w:t>RECURRENTE</w:t>
      </w:r>
      <w:r w:rsidRPr="00955008">
        <w:rPr>
          <w:rFonts w:ascii="Palatino Linotype" w:hAnsi="Palatino Linotype" w:cs="Arial"/>
        </w:rPr>
        <w:t xml:space="preserve"> conozca el acto que le provoca agravio y, a partir de ahí, formular su recurso de revisión señalando tanto el acto impugnado como el motivo de inconformidad. Y si bien la </w:t>
      </w:r>
      <w:r w:rsidRPr="00955008">
        <w:rPr>
          <w:rFonts w:ascii="Palatino Linotype" w:hAnsi="Palatino Linotype" w:cs="Arial"/>
        </w:rPr>
        <w:lastRenderedPageBreak/>
        <w:t xml:space="preserve">Ley señala que el plazo corre un día después de haber sido notificada la respuesta, en nada se afecta al proceso que el mismo día de ser notificado, el </w:t>
      </w:r>
      <w:r w:rsidRPr="00955008">
        <w:rPr>
          <w:rFonts w:ascii="Palatino Linotype" w:hAnsi="Palatino Linotype" w:cs="Arial"/>
          <w:b/>
        </w:rPr>
        <w:t>RECURRENTE</w:t>
      </w:r>
      <w:r w:rsidRPr="00955008">
        <w:rPr>
          <w:rFonts w:ascii="Palatino Linotype" w:hAnsi="Palatino Linotype" w:cs="Arial"/>
        </w:rPr>
        <w:t xml:space="preserve"> actúe, ya que, por el contrario, lo que demuestra es el interés de éste para ejercer su derecho bajo el principio constitucional de justicia expedita.</w:t>
      </w:r>
    </w:p>
    <w:p w14:paraId="08603430"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DBED32D" w14:textId="77777777" w:rsidR="00352987"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eastAsia="Calibri" w:hAnsi="Palatino Linotype" w:cs="Arial"/>
          <w:color w:val="000000" w:themeColor="text1"/>
        </w:rPr>
        <w:t xml:space="preserve">Por </w:t>
      </w:r>
      <w:r w:rsidRPr="00955008">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CB858F6" w14:textId="77777777" w:rsidR="00352987" w:rsidRPr="00955008" w:rsidRDefault="00352987" w:rsidP="0035298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5739B9B2" w:rsidR="00740BA4" w:rsidRPr="00955008" w:rsidRDefault="00352987" w:rsidP="0035298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rPr>
        <w:t>Así, la interposición del recurso de revisión antes de que inicie el plazo para su presentación no es determinante para declararlo extemporáneo</w:t>
      </w:r>
      <w:r w:rsidRPr="00955008">
        <w:rPr>
          <w:rFonts w:ascii="Palatino Linotype" w:hAnsi="Palatino Linotype" w:cs="Arial"/>
          <w:lang w:val="es-ES"/>
        </w:rPr>
        <w:t xml:space="preserve">, siempre y cuando ello ocurra de manera posterior a que se haya notificado la respuesta del </w:t>
      </w:r>
      <w:r w:rsidRPr="00955008">
        <w:rPr>
          <w:rFonts w:ascii="Palatino Linotype" w:hAnsi="Palatino Linotype" w:cs="Arial"/>
          <w:b/>
          <w:lang w:val="es-ES"/>
        </w:rPr>
        <w:t>SUJETO OBLIGADO</w:t>
      </w:r>
      <w:r w:rsidRPr="00955008">
        <w:rPr>
          <w:rFonts w:ascii="Palatino Linotype" w:hAnsi="Palatino Linotype" w:cs="Arial"/>
          <w:bCs/>
          <w:lang w:val="es-ES"/>
        </w:rPr>
        <w:t xml:space="preserve"> -tal como ocurre en el presente asunto-.</w:t>
      </w:r>
    </w:p>
    <w:p w14:paraId="02C2E378"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D29CD31"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t xml:space="preserve">Por </w:t>
      </w:r>
      <w:r w:rsidRPr="00955008">
        <w:rPr>
          <w:rFonts w:ascii="Palatino Linotype" w:hAnsi="Palatino Linotype" w:cs="Arial"/>
          <w:color w:val="000000" w:themeColor="text1"/>
          <w:lang w:val="es-ES"/>
        </w:rPr>
        <w:t xml:space="preserve">otro lado, de la revisión al expediente electrónico contenido en el sistema </w:t>
      </w:r>
      <w:r w:rsidRPr="00955008">
        <w:rPr>
          <w:rFonts w:ascii="Palatino Linotype" w:hAnsi="Palatino Linotype" w:cs="Arial"/>
          <w:b/>
          <w:color w:val="000000" w:themeColor="text1"/>
          <w:lang w:val="es-ES"/>
        </w:rPr>
        <w:t>SAIMEX,</w:t>
      </w:r>
      <w:r w:rsidRPr="00955008">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955008">
        <w:rPr>
          <w:rFonts w:ascii="Palatino Linotype" w:hAnsi="Palatino Linotype" w:cs="Arial"/>
          <w:b/>
          <w:color w:val="000000" w:themeColor="text1"/>
          <w:lang w:val="es-ES"/>
        </w:rPr>
        <w:t>no señaló ningún nombre, seudónimo o carácter para ser identificado, ni se tiene certeza de su identidad</w:t>
      </w:r>
      <w:r w:rsidRPr="00955008">
        <w:rPr>
          <w:rFonts w:ascii="Palatino Linotype" w:hAnsi="Palatino Linotype" w:cs="Arial"/>
          <w:color w:val="000000" w:themeColor="text1"/>
          <w:lang w:val="es-ES"/>
        </w:rPr>
        <w:t xml:space="preserve">; sin embargo, es importante señalar que </w:t>
      </w:r>
      <w:r w:rsidRPr="00955008">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t xml:space="preserve">Esto </w:t>
      </w:r>
      <w:r w:rsidRPr="00955008">
        <w:rPr>
          <w:rFonts w:ascii="Palatino Linotype" w:hAnsi="Palatino Linotype" w:cs="Arial"/>
          <w:color w:val="000000" w:themeColor="text1"/>
          <w:lang w:val="es-ES"/>
        </w:rPr>
        <w:t xml:space="preserve">es así, ya que de conformidad con los artículos 6, apartado A, fracciones III y IV de la </w:t>
      </w:r>
      <w:r w:rsidRPr="00955008">
        <w:rPr>
          <w:rFonts w:ascii="Palatino Linotype" w:hAnsi="Palatino Linotype" w:cs="Arial"/>
          <w:b/>
          <w:color w:val="000000" w:themeColor="text1"/>
          <w:lang w:val="es-ES"/>
        </w:rPr>
        <w:t>Constitución Política de los Estados Unidos Mexicanos</w:t>
      </w:r>
      <w:r w:rsidRPr="00955008">
        <w:rPr>
          <w:rFonts w:ascii="Palatino Linotype" w:hAnsi="Palatino Linotype" w:cs="Arial"/>
          <w:color w:val="000000" w:themeColor="text1"/>
          <w:lang w:val="es-ES"/>
        </w:rPr>
        <w:t xml:space="preserve">; 5, párrafos vigésimo segundo, vigésimo tercero y vigésimo cuarto, fracciones III, IV y V, de la </w:t>
      </w:r>
      <w:r w:rsidRPr="00955008">
        <w:rPr>
          <w:rFonts w:ascii="Palatino Linotype" w:hAnsi="Palatino Linotype" w:cs="Arial"/>
          <w:b/>
          <w:color w:val="000000" w:themeColor="text1"/>
          <w:lang w:val="es-ES"/>
        </w:rPr>
        <w:t>Constitución Política del Estado Libre y Soberano de México</w:t>
      </w:r>
      <w:r w:rsidRPr="00955008">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t xml:space="preserve">Por </w:t>
      </w:r>
      <w:r w:rsidRPr="00955008">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t xml:space="preserve">Asimismo, </w:t>
      </w:r>
      <w:r w:rsidRPr="00955008">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lastRenderedPageBreak/>
        <w:t xml:space="preserve">De </w:t>
      </w:r>
      <w:r w:rsidRPr="00955008">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955008"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955008"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55008">
        <w:rPr>
          <w:rFonts w:ascii="Palatino Linotype" w:hAnsi="Palatino Linotype" w:cs="Arial"/>
          <w:color w:val="000000" w:themeColor="text1"/>
        </w:rPr>
        <w:t>Luego entonces</w:t>
      </w:r>
      <w:r w:rsidRPr="00955008">
        <w:rPr>
          <w:rFonts w:ascii="Palatino Linotype" w:eastAsia="Calibri" w:hAnsi="Palatino Linotype" w:cs="Arial"/>
        </w:rPr>
        <w:t xml:space="preserve">, </w:t>
      </w:r>
      <w:r w:rsidRPr="00955008">
        <w:rPr>
          <w:rFonts w:ascii="Palatino Linotype" w:eastAsia="Times New Roman" w:hAnsi="Palatino Linotype" w:cs="Arial"/>
          <w:color w:val="000000" w:themeColor="text1"/>
          <w:lang w:val="es-ES" w:eastAsia="es-MX"/>
        </w:rPr>
        <w:t xml:space="preserve">el nombre del </w:t>
      </w:r>
      <w:r w:rsidRPr="00955008">
        <w:rPr>
          <w:rFonts w:ascii="Palatino Linotype" w:eastAsia="Times New Roman" w:hAnsi="Palatino Linotype" w:cs="Arial"/>
          <w:b/>
          <w:color w:val="000000" w:themeColor="text1"/>
          <w:lang w:val="es-ES" w:eastAsia="es-MX"/>
        </w:rPr>
        <w:t>SOLICITANTE</w:t>
      </w:r>
      <w:r w:rsidRPr="00955008">
        <w:rPr>
          <w:rFonts w:ascii="Palatino Linotype" w:eastAsia="Times New Roman" w:hAnsi="Palatino Linotype" w:cs="Arial"/>
          <w:color w:val="000000" w:themeColor="text1"/>
          <w:lang w:val="es-ES" w:eastAsia="es-MX"/>
        </w:rPr>
        <w:t xml:space="preserve"> y subsecuente </w:t>
      </w:r>
      <w:r w:rsidRPr="00955008">
        <w:rPr>
          <w:rFonts w:ascii="Palatino Linotype" w:eastAsia="Times New Roman" w:hAnsi="Palatino Linotype" w:cs="Arial"/>
          <w:b/>
          <w:color w:val="000000" w:themeColor="text1"/>
          <w:lang w:val="es-ES" w:eastAsia="es-MX"/>
        </w:rPr>
        <w:t>RECURRENTE</w:t>
      </w:r>
      <w:r w:rsidRPr="00955008">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955008"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955008"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55008">
        <w:rPr>
          <w:rFonts w:ascii="Palatino Linotype" w:eastAsia="Calibri" w:hAnsi="Palatino Linotype" w:cs="Arial"/>
          <w:color w:val="000000" w:themeColor="text1"/>
        </w:rPr>
        <w:t xml:space="preserve">Consecuencia de lo anterior, </w:t>
      </w:r>
      <w:r w:rsidR="00566BC5" w:rsidRPr="00955008">
        <w:rPr>
          <w:rFonts w:ascii="Palatino Linotype" w:eastAsia="Calibri" w:hAnsi="Palatino Linotype" w:cs="Arial"/>
          <w:color w:val="000000" w:themeColor="text1"/>
        </w:rPr>
        <w:t>este Órgano Garante</w:t>
      </w:r>
      <w:r w:rsidRPr="00955008">
        <w:rPr>
          <w:rFonts w:ascii="Palatino Linotype" w:eastAsia="Calibri" w:hAnsi="Palatino Linotype" w:cs="Arial"/>
          <w:color w:val="000000" w:themeColor="text1"/>
        </w:rPr>
        <w:t xml:space="preserve"> advierte que </w:t>
      </w:r>
      <w:r w:rsidR="00540208" w:rsidRPr="00955008">
        <w:rPr>
          <w:rFonts w:ascii="Palatino Linotype" w:eastAsia="Calibri" w:hAnsi="Palatino Linotype" w:cs="Arial"/>
          <w:color w:val="000000" w:themeColor="text1"/>
        </w:rPr>
        <w:t>l</w:t>
      </w:r>
      <w:r w:rsidR="000B2BA0" w:rsidRPr="00955008">
        <w:rPr>
          <w:rFonts w:ascii="Palatino Linotype" w:eastAsia="Calibri" w:hAnsi="Palatino Linotype" w:cs="Arial"/>
          <w:color w:val="000000" w:themeColor="text1"/>
        </w:rPr>
        <w:t>os</w:t>
      </w:r>
      <w:r w:rsidR="00540208" w:rsidRPr="00955008">
        <w:rPr>
          <w:rFonts w:ascii="Palatino Linotype" w:eastAsia="Calibri" w:hAnsi="Palatino Linotype" w:cs="Arial"/>
          <w:color w:val="000000" w:themeColor="text1"/>
        </w:rPr>
        <w:t xml:space="preserve"> escrito</w:t>
      </w:r>
      <w:r w:rsidR="000B2BA0" w:rsidRPr="00955008">
        <w:rPr>
          <w:rFonts w:ascii="Palatino Linotype" w:eastAsia="Calibri" w:hAnsi="Palatino Linotype" w:cs="Arial"/>
          <w:color w:val="000000" w:themeColor="text1"/>
        </w:rPr>
        <w:t>s</w:t>
      </w:r>
      <w:r w:rsidR="00540208" w:rsidRPr="00955008">
        <w:rPr>
          <w:rFonts w:ascii="Palatino Linotype" w:eastAsia="Calibri" w:hAnsi="Palatino Linotype" w:cs="Arial"/>
          <w:color w:val="000000" w:themeColor="text1"/>
        </w:rPr>
        <w:t xml:space="preserve"> contiene</w:t>
      </w:r>
      <w:r w:rsidR="000B2BA0" w:rsidRPr="00955008">
        <w:rPr>
          <w:rFonts w:ascii="Palatino Linotype" w:eastAsia="Calibri" w:hAnsi="Palatino Linotype" w:cs="Arial"/>
          <w:color w:val="000000" w:themeColor="text1"/>
        </w:rPr>
        <w:t>n</w:t>
      </w:r>
      <w:r w:rsidR="00540208" w:rsidRPr="00955008">
        <w:rPr>
          <w:rFonts w:ascii="Palatino Linotype" w:eastAsia="Calibri" w:hAnsi="Palatino Linotype" w:cs="Arial"/>
          <w:color w:val="000000" w:themeColor="text1"/>
        </w:rPr>
        <w:t xml:space="preserve"> las formalidades previstas por el artículo 180 último párrafo de la Ley </w:t>
      </w:r>
      <w:r w:rsidR="004911B6" w:rsidRPr="00955008">
        <w:rPr>
          <w:rFonts w:ascii="Palatino Linotype" w:eastAsia="Calibri" w:hAnsi="Palatino Linotype" w:cs="Arial"/>
          <w:color w:val="000000" w:themeColor="text1"/>
        </w:rPr>
        <w:t>de Transparencia y Acceso a la Información Pública del Estado de México y Municipios</w:t>
      </w:r>
      <w:r w:rsidR="00540208" w:rsidRPr="00955008">
        <w:rPr>
          <w:rFonts w:ascii="Palatino Linotype" w:eastAsia="Calibri" w:hAnsi="Palatino Linotype" w:cs="Arial"/>
          <w:color w:val="000000" w:themeColor="text1"/>
        </w:rPr>
        <w:t xml:space="preserve">, por lo que es procedente que </w:t>
      </w:r>
      <w:r w:rsidR="004911B6" w:rsidRPr="00955008">
        <w:rPr>
          <w:rFonts w:ascii="Palatino Linotype" w:eastAsia="Calibri" w:hAnsi="Palatino Linotype" w:cs="Arial"/>
          <w:color w:val="000000" w:themeColor="text1"/>
        </w:rPr>
        <w:t>e</w:t>
      </w:r>
      <w:r w:rsidR="00540208" w:rsidRPr="00955008">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955008">
        <w:rPr>
          <w:rFonts w:ascii="Palatino Linotype" w:eastAsia="Calibri" w:hAnsi="Palatino Linotype" w:cs="Arial"/>
          <w:color w:val="000000" w:themeColor="text1"/>
        </w:rPr>
        <w:t xml:space="preserve">Municipios, conozca y resuelva </w:t>
      </w:r>
      <w:r w:rsidR="00540208" w:rsidRPr="00955008">
        <w:rPr>
          <w:rFonts w:ascii="Palatino Linotype" w:eastAsia="Calibri" w:hAnsi="Palatino Linotype" w:cs="Arial"/>
          <w:color w:val="000000" w:themeColor="text1"/>
        </w:rPr>
        <w:t>l</w:t>
      </w:r>
      <w:r w:rsidR="000B2BA0" w:rsidRPr="00955008">
        <w:rPr>
          <w:rFonts w:ascii="Palatino Linotype" w:eastAsia="Calibri" w:hAnsi="Palatino Linotype" w:cs="Arial"/>
          <w:color w:val="000000" w:themeColor="text1"/>
        </w:rPr>
        <w:t>os</w:t>
      </w:r>
      <w:r w:rsidR="00540208" w:rsidRPr="00955008">
        <w:rPr>
          <w:rFonts w:ascii="Palatino Linotype" w:eastAsia="Calibri" w:hAnsi="Palatino Linotype" w:cs="Arial"/>
          <w:color w:val="000000" w:themeColor="text1"/>
        </w:rPr>
        <w:t xml:space="preserve"> presente</w:t>
      </w:r>
      <w:r w:rsidR="000B2BA0" w:rsidRPr="00955008">
        <w:rPr>
          <w:rFonts w:ascii="Palatino Linotype" w:eastAsia="Calibri" w:hAnsi="Palatino Linotype" w:cs="Arial"/>
          <w:color w:val="000000" w:themeColor="text1"/>
        </w:rPr>
        <w:t>s</w:t>
      </w:r>
      <w:r w:rsidR="00540208" w:rsidRPr="00955008">
        <w:rPr>
          <w:rFonts w:ascii="Palatino Linotype" w:eastAsia="Calibri" w:hAnsi="Palatino Linotype" w:cs="Arial"/>
          <w:color w:val="000000" w:themeColor="text1"/>
        </w:rPr>
        <w:t xml:space="preserve"> recurso</w:t>
      </w:r>
      <w:r w:rsidR="000B2BA0" w:rsidRPr="00955008">
        <w:rPr>
          <w:rFonts w:ascii="Palatino Linotype" w:eastAsia="Calibri" w:hAnsi="Palatino Linotype" w:cs="Arial"/>
          <w:color w:val="000000" w:themeColor="text1"/>
        </w:rPr>
        <w:t>s</w:t>
      </w:r>
      <w:r w:rsidR="00540208" w:rsidRPr="00955008">
        <w:rPr>
          <w:rFonts w:ascii="Palatino Linotype" w:eastAsia="Calibri" w:hAnsi="Palatino Linotype" w:cs="Arial"/>
          <w:color w:val="000000" w:themeColor="text1"/>
        </w:rPr>
        <w:t>.</w:t>
      </w:r>
    </w:p>
    <w:p w14:paraId="316CB621" w14:textId="77777777" w:rsidR="00710B50" w:rsidRPr="00955008"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955008"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7" w:name="_Toc88071780"/>
      <w:r w:rsidRPr="00955008">
        <w:rPr>
          <w:rFonts w:ascii="Palatino Linotype" w:hAnsi="Palatino Linotype"/>
          <w:b/>
          <w:color w:val="000000" w:themeColor="text1"/>
        </w:rPr>
        <w:t xml:space="preserve">TERCERO. </w:t>
      </w:r>
      <w:r w:rsidR="00D5750C" w:rsidRPr="00955008">
        <w:rPr>
          <w:rFonts w:ascii="Palatino Linotype" w:hAnsi="Palatino Linotype"/>
          <w:b/>
          <w:color w:val="000000" w:themeColor="text1"/>
        </w:rPr>
        <w:t xml:space="preserve">Del planteamiento de la </w:t>
      </w:r>
      <w:r w:rsidR="00D5750C" w:rsidRPr="00955008">
        <w:rPr>
          <w:rFonts w:ascii="Palatino Linotype" w:hAnsi="Palatino Linotype"/>
          <w:b/>
          <w:i/>
          <w:color w:val="000000" w:themeColor="text1"/>
        </w:rPr>
        <w:t>Litis</w:t>
      </w:r>
      <w:r w:rsidRPr="00955008">
        <w:rPr>
          <w:rFonts w:ascii="Palatino Linotype" w:hAnsi="Palatino Linotype"/>
          <w:b/>
          <w:color w:val="000000" w:themeColor="text1"/>
        </w:rPr>
        <w:t>.</w:t>
      </w:r>
      <w:bookmarkEnd w:id="17"/>
    </w:p>
    <w:p w14:paraId="4FB84CAD" w14:textId="77777777" w:rsidR="00CA62D4" w:rsidRPr="00955008"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0EE02040" w14:textId="6158DB31" w:rsidR="004D5BA4" w:rsidRPr="00955008" w:rsidRDefault="009F0467" w:rsidP="00A71F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8" w:name="_Toc459174366"/>
      <w:bookmarkStart w:id="19" w:name="_Toc459659884"/>
      <w:bookmarkStart w:id="20" w:name="_Toc461687280"/>
      <w:bookmarkStart w:id="21" w:name="_Toc462771051"/>
      <w:bookmarkStart w:id="22" w:name="_Toc464139201"/>
      <w:r w:rsidRPr="00955008">
        <w:rPr>
          <w:rFonts w:ascii="Palatino Linotype" w:hAnsi="Palatino Linotype" w:cs="Arial"/>
          <w:color w:val="000000" w:themeColor="text1"/>
        </w:rPr>
        <w:t>A través de</w:t>
      </w:r>
      <w:r w:rsidR="00CA4CF0" w:rsidRPr="00955008">
        <w:rPr>
          <w:rFonts w:ascii="Palatino Linotype" w:hAnsi="Palatino Linotype" w:cs="Arial"/>
          <w:color w:val="000000" w:themeColor="text1"/>
        </w:rPr>
        <w:t xml:space="preserve"> do</w:t>
      </w:r>
      <w:r w:rsidR="006015F0" w:rsidRPr="00955008">
        <w:rPr>
          <w:rFonts w:ascii="Palatino Linotype" w:hAnsi="Palatino Linotype" w:cs="Arial"/>
          <w:color w:val="000000" w:themeColor="text1"/>
        </w:rPr>
        <w:t>s solicitudes de información,</w:t>
      </w:r>
      <w:r w:rsidRPr="00955008">
        <w:rPr>
          <w:rFonts w:ascii="Palatino Linotype" w:hAnsi="Palatino Linotype" w:cs="Arial"/>
          <w:color w:val="000000" w:themeColor="text1"/>
        </w:rPr>
        <w:t xml:space="preserve"> se</w:t>
      </w:r>
      <w:r w:rsidR="004D5BA4" w:rsidRPr="00955008">
        <w:rPr>
          <w:rFonts w:ascii="Palatino Linotype" w:hAnsi="Palatino Linotype" w:cs="Arial"/>
          <w:color w:val="000000" w:themeColor="text1"/>
        </w:rPr>
        <w:t xml:space="preserve"> </w:t>
      </w:r>
      <w:r w:rsidR="001B1DE8" w:rsidRPr="00955008">
        <w:rPr>
          <w:rFonts w:ascii="Palatino Linotype" w:hAnsi="Palatino Linotype"/>
        </w:rPr>
        <w:t>requirió el presupuesto para el dos mil veintidós del Ayuntamiento de Chiautla y el Instituto Municipal de Cultura Física y Deporte, junto con el Acta de Cabildo y de la Junta Directiva donde se aprobaron</w:t>
      </w:r>
      <w:r w:rsidR="004D5BA4" w:rsidRPr="00955008">
        <w:rPr>
          <w:rFonts w:ascii="Palatino Linotype" w:hAnsi="Palatino Linotype" w:cs="Arial"/>
          <w:color w:val="000000" w:themeColor="text1"/>
        </w:rPr>
        <w:t xml:space="preserve">. </w:t>
      </w:r>
    </w:p>
    <w:p w14:paraId="45BCFFEB" w14:textId="77777777" w:rsidR="004D5BA4" w:rsidRPr="00955008" w:rsidRDefault="004D5BA4" w:rsidP="004D5BA4">
      <w:pPr>
        <w:pStyle w:val="Prrafodelista"/>
        <w:tabs>
          <w:tab w:val="left" w:pos="426"/>
        </w:tabs>
        <w:spacing w:line="360" w:lineRule="auto"/>
        <w:ind w:left="0" w:right="49"/>
        <w:jc w:val="both"/>
        <w:rPr>
          <w:rFonts w:ascii="Palatino Linotype" w:hAnsi="Palatino Linotype" w:cs="Arial"/>
          <w:color w:val="000000" w:themeColor="text1"/>
        </w:rPr>
      </w:pPr>
    </w:p>
    <w:p w14:paraId="0BB316FA" w14:textId="70851B42" w:rsidR="001B1DE8" w:rsidRPr="00955008" w:rsidRDefault="00E50385" w:rsidP="00A71F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008">
        <w:rPr>
          <w:rFonts w:ascii="Palatino Linotype" w:hAnsi="Palatino Linotype" w:cs="Arial"/>
          <w:color w:val="000000" w:themeColor="text1"/>
        </w:rPr>
        <w:lastRenderedPageBreak/>
        <w:t>En su</w:t>
      </w:r>
      <w:r w:rsidR="001E0672" w:rsidRPr="00955008">
        <w:rPr>
          <w:rFonts w:ascii="Palatino Linotype" w:hAnsi="Palatino Linotype" w:cs="Arial"/>
          <w:color w:val="000000" w:themeColor="text1"/>
        </w:rPr>
        <w:t>s</w:t>
      </w:r>
      <w:r w:rsidRPr="00955008">
        <w:rPr>
          <w:rFonts w:ascii="Palatino Linotype" w:hAnsi="Palatino Linotype" w:cs="Arial"/>
          <w:color w:val="000000" w:themeColor="text1"/>
        </w:rPr>
        <w:t xml:space="preserve"> respuesta</w:t>
      </w:r>
      <w:r w:rsidR="001E0672" w:rsidRPr="00955008">
        <w:rPr>
          <w:rFonts w:ascii="Palatino Linotype" w:hAnsi="Palatino Linotype" w:cs="Arial"/>
          <w:color w:val="000000" w:themeColor="text1"/>
        </w:rPr>
        <w:t>s</w:t>
      </w:r>
      <w:r w:rsidRPr="00955008">
        <w:rPr>
          <w:rFonts w:ascii="Palatino Linotype" w:hAnsi="Palatino Linotype" w:cs="Arial"/>
          <w:color w:val="000000" w:themeColor="text1"/>
        </w:rPr>
        <w:t xml:space="preserve">, el </w:t>
      </w:r>
      <w:r w:rsidRPr="00955008">
        <w:rPr>
          <w:rFonts w:ascii="Palatino Linotype" w:hAnsi="Palatino Linotype" w:cs="Arial"/>
          <w:b/>
          <w:color w:val="000000" w:themeColor="text1"/>
        </w:rPr>
        <w:t>SUJETO OBLIGADO</w:t>
      </w:r>
      <w:r w:rsidRPr="00955008">
        <w:rPr>
          <w:rFonts w:ascii="Palatino Linotype" w:hAnsi="Palatino Linotype" w:cs="Arial"/>
          <w:color w:val="000000" w:themeColor="text1"/>
        </w:rPr>
        <w:t xml:space="preserve"> </w:t>
      </w:r>
      <w:r w:rsidR="001B1DE8" w:rsidRPr="00955008">
        <w:rPr>
          <w:rFonts w:ascii="Palatino Linotype" w:hAnsi="Palatino Linotype"/>
        </w:rPr>
        <w:t>entregó las carátulas del presupuesto de ingresos y egresos del ejercicio dos mil veintidós, del ayuntamiento e Instituto Municipal de Cultura Física y Deporte; asimismo, entregó un Acta de la Junta Directiva del Instituto, así como un enlace para consultar un Acta de Cabildo vía internet.</w:t>
      </w:r>
    </w:p>
    <w:p w14:paraId="3D7393C9" w14:textId="77777777" w:rsidR="001B1DE8" w:rsidRPr="00955008" w:rsidRDefault="001B1DE8" w:rsidP="001B1DE8">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238D6786" w:rsidR="0056788F" w:rsidRPr="00955008" w:rsidRDefault="001B1DE8" w:rsidP="00A71F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008">
        <w:rPr>
          <w:rFonts w:ascii="Palatino Linotype" w:hAnsi="Palatino Linotype" w:cs="Arial"/>
          <w:color w:val="000000" w:themeColor="text1"/>
        </w:rPr>
        <w:t>El</w:t>
      </w:r>
      <w:r w:rsidR="007758D3" w:rsidRPr="00955008">
        <w:rPr>
          <w:rFonts w:ascii="Palatino Linotype" w:hAnsi="Palatino Linotype" w:cs="Arial"/>
          <w:color w:val="000000" w:themeColor="text1"/>
        </w:rPr>
        <w:t xml:space="preserve"> particular impugnó la</w:t>
      </w:r>
      <w:r w:rsidR="00CA4CF0" w:rsidRPr="00955008">
        <w:rPr>
          <w:rFonts w:ascii="Palatino Linotype" w:hAnsi="Palatino Linotype" w:cs="Arial"/>
          <w:color w:val="000000" w:themeColor="text1"/>
        </w:rPr>
        <w:t>s</w:t>
      </w:r>
      <w:r w:rsidR="007758D3" w:rsidRPr="00955008">
        <w:rPr>
          <w:rFonts w:ascii="Palatino Linotype" w:hAnsi="Palatino Linotype" w:cs="Arial"/>
          <w:color w:val="000000" w:themeColor="text1"/>
        </w:rPr>
        <w:t xml:space="preserve"> respuesta</w:t>
      </w:r>
      <w:r w:rsidR="00CA4CF0" w:rsidRPr="00955008">
        <w:rPr>
          <w:rFonts w:ascii="Palatino Linotype" w:hAnsi="Palatino Linotype" w:cs="Arial"/>
          <w:color w:val="000000" w:themeColor="text1"/>
        </w:rPr>
        <w:t>s</w:t>
      </w:r>
      <w:r w:rsidR="007758D3" w:rsidRPr="00955008">
        <w:rPr>
          <w:rFonts w:ascii="Palatino Linotype" w:hAnsi="Palatino Linotype" w:cs="Arial"/>
          <w:color w:val="000000" w:themeColor="text1"/>
        </w:rPr>
        <w:t xml:space="preserve"> del </w:t>
      </w:r>
      <w:r w:rsidR="007758D3" w:rsidRPr="00955008">
        <w:rPr>
          <w:rFonts w:ascii="Palatino Linotype" w:hAnsi="Palatino Linotype" w:cs="Arial"/>
          <w:b/>
          <w:color w:val="000000" w:themeColor="text1"/>
        </w:rPr>
        <w:t>SUJETO OBLIGADO</w:t>
      </w:r>
      <w:r w:rsidR="007758D3" w:rsidRPr="00955008">
        <w:rPr>
          <w:rFonts w:ascii="Palatino Linotype" w:hAnsi="Palatino Linotype" w:cs="Arial"/>
          <w:color w:val="000000" w:themeColor="text1"/>
        </w:rPr>
        <w:t xml:space="preserve"> mediante recurso</w:t>
      </w:r>
      <w:r w:rsidR="00CA4CF0" w:rsidRPr="00955008">
        <w:rPr>
          <w:rFonts w:ascii="Palatino Linotype" w:hAnsi="Palatino Linotype" w:cs="Arial"/>
          <w:color w:val="000000" w:themeColor="text1"/>
        </w:rPr>
        <w:t>s</w:t>
      </w:r>
      <w:r w:rsidR="007758D3" w:rsidRPr="00955008">
        <w:rPr>
          <w:rFonts w:ascii="Palatino Linotype" w:hAnsi="Palatino Linotype" w:cs="Arial"/>
          <w:color w:val="000000" w:themeColor="text1"/>
        </w:rPr>
        <w:t xml:space="preserve"> de revisión en </w:t>
      </w:r>
      <w:r w:rsidR="00CA4CF0" w:rsidRPr="00955008">
        <w:rPr>
          <w:rFonts w:ascii="Palatino Linotype" w:hAnsi="Palatino Linotype" w:cs="Arial"/>
          <w:color w:val="000000" w:themeColor="text1"/>
        </w:rPr>
        <w:t>los</w:t>
      </w:r>
      <w:r w:rsidR="006015F0" w:rsidRPr="00955008">
        <w:rPr>
          <w:rFonts w:ascii="Palatino Linotype" w:hAnsi="Palatino Linotype" w:cs="Arial"/>
          <w:color w:val="000000" w:themeColor="text1"/>
        </w:rPr>
        <w:t xml:space="preserve"> que señaló, por agravios, </w:t>
      </w:r>
      <w:r w:rsidRPr="00955008">
        <w:rPr>
          <w:rFonts w:ascii="Palatino Linotype" w:hAnsi="Palatino Linotype" w:cs="Arial"/>
          <w:color w:val="000000" w:themeColor="text1"/>
          <w:lang w:val="es-ES"/>
        </w:rPr>
        <w:t xml:space="preserve">que no había solicitados las carátulas, sino el desglose del presupuesto, y por otro lado, refirió que el enlace proveído por el </w:t>
      </w:r>
      <w:r w:rsidRPr="00955008">
        <w:rPr>
          <w:rFonts w:ascii="Palatino Linotype" w:hAnsi="Palatino Linotype" w:cs="Arial"/>
          <w:b/>
          <w:color w:val="000000" w:themeColor="text1"/>
          <w:lang w:val="es-ES"/>
        </w:rPr>
        <w:t>SUJETO OBLIGADO</w:t>
      </w:r>
      <w:r w:rsidRPr="00955008">
        <w:rPr>
          <w:rFonts w:ascii="Palatino Linotype" w:hAnsi="Palatino Linotype" w:cs="Arial"/>
          <w:color w:val="000000" w:themeColor="text1"/>
          <w:lang w:val="es-ES"/>
        </w:rPr>
        <w:t xml:space="preserve"> no mostraba el Acta de Cabildo solicitada.</w:t>
      </w:r>
    </w:p>
    <w:p w14:paraId="52493E42" w14:textId="77777777" w:rsidR="0056788F" w:rsidRPr="00955008"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69738A8" w:rsidR="001A032D" w:rsidRPr="00955008"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008">
        <w:rPr>
          <w:rFonts w:ascii="Palatino Linotype" w:hAnsi="Palatino Linotype" w:cs="Arial"/>
          <w:color w:val="000000" w:themeColor="text1"/>
        </w:rPr>
        <w:t xml:space="preserve">En ese sentido, </w:t>
      </w:r>
      <w:r w:rsidR="00566BC5" w:rsidRPr="00955008">
        <w:rPr>
          <w:rFonts w:ascii="Palatino Linotype" w:hAnsi="Palatino Linotype" w:cs="Arial"/>
          <w:color w:val="000000" w:themeColor="text1"/>
        </w:rPr>
        <w:t>este Órgano Garante</w:t>
      </w:r>
      <w:r w:rsidR="002E160F" w:rsidRPr="00955008">
        <w:rPr>
          <w:rFonts w:ascii="Palatino Linotype" w:hAnsi="Palatino Linotype" w:cs="Arial"/>
          <w:color w:val="000000" w:themeColor="text1"/>
        </w:rPr>
        <w:t xml:space="preserve"> advierte que las razones o motivos de inconformidad manifestados por el </w:t>
      </w:r>
      <w:r w:rsidRPr="00955008">
        <w:rPr>
          <w:rFonts w:ascii="Palatino Linotype" w:hAnsi="Palatino Linotype" w:cs="Arial"/>
          <w:b/>
          <w:bCs/>
          <w:color w:val="000000" w:themeColor="text1"/>
        </w:rPr>
        <w:t>RECURRENTE</w:t>
      </w:r>
      <w:r w:rsidRPr="00955008">
        <w:rPr>
          <w:rFonts w:ascii="Palatino Linotype" w:hAnsi="Palatino Linotype" w:cs="Arial"/>
          <w:color w:val="000000" w:themeColor="text1"/>
        </w:rPr>
        <w:t xml:space="preserve"> </w:t>
      </w:r>
      <w:r w:rsidR="002E160F" w:rsidRPr="00955008">
        <w:rPr>
          <w:rFonts w:ascii="Palatino Linotype" w:hAnsi="Palatino Linotype" w:cs="Arial"/>
          <w:color w:val="000000" w:themeColor="text1"/>
        </w:rPr>
        <w:t>sugieren que la</w:t>
      </w:r>
      <w:r w:rsidR="007409D8" w:rsidRPr="00955008">
        <w:rPr>
          <w:rFonts w:ascii="Palatino Linotype" w:hAnsi="Palatino Linotype" w:cs="Arial"/>
          <w:color w:val="000000" w:themeColor="text1"/>
        </w:rPr>
        <w:t>s</w:t>
      </w:r>
      <w:r w:rsidR="002E160F" w:rsidRPr="00955008">
        <w:rPr>
          <w:rFonts w:ascii="Palatino Linotype" w:hAnsi="Palatino Linotype" w:cs="Arial"/>
          <w:color w:val="000000" w:themeColor="text1"/>
        </w:rPr>
        <w:t xml:space="preserve"> respuesta</w:t>
      </w:r>
      <w:r w:rsidR="007409D8" w:rsidRPr="00955008">
        <w:rPr>
          <w:rFonts w:ascii="Palatino Linotype" w:hAnsi="Palatino Linotype" w:cs="Arial"/>
          <w:color w:val="000000" w:themeColor="text1"/>
        </w:rPr>
        <w:t>s</w:t>
      </w:r>
      <w:r w:rsidR="002E160F" w:rsidRPr="00955008">
        <w:rPr>
          <w:rFonts w:ascii="Palatino Linotype" w:hAnsi="Palatino Linotype" w:cs="Arial"/>
          <w:color w:val="000000" w:themeColor="text1"/>
        </w:rPr>
        <w:t xml:space="preserve"> proporcionada</w:t>
      </w:r>
      <w:r w:rsidR="007409D8" w:rsidRPr="00955008">
        <w:rPr>
          <w:rFonts w:ascii="Palatino Linotype" w:hAnsi="Palatino Linotype" w:cs="Arial"/>
          <w:color w:val="000000" w:themeColor="text1"/>
        </w:rPr>
        <w:t>s</w:t>
      </w:r>
      <w:r w:rsidR="00B855AA" w:rsidRPr="00955008">
        <w:rPr>
          <w:rFonts w:ascii="Palatino Linotype" w:hAnsi="Palatino Linotype" w:cs="Arial"/>
          <w:color w:val="000000" w:themeColor="text1"/>
        </w:rPr>
        <w:t xml:space="preserve"> por el </w:t>
      </w:r>
      <w:r w:rsidR="00B855AA" w:rsidRPr="00955008">
        <w:rPr>
          <w:rFonts w:ascii="Palatino Linotype" w:hAnsi="Palatino Linotype" w:cs="Arial"/>
          <w:b/>
          <w:bCs/>
          <w:color w:val="000000" w:themeColor="text1"/>
        </w:rPr>
        <w:t>SUJETO OBLIGADO</w:t>
      </w:r>
      <w:r w:rsidR="007409D8" w:rsidRPr="00955008">
        <w:rPr>
          <w:rFonts w:ascii="Palatino Linotype" w:hAnsi="Palatino Linotype" w:cs="Arial"/>
          <w:color w:val="000000" w:themeColor="text1"/>
        </w:rPr>
        <w:t xml:space="preserve"> no cumplieron</w:t>
      </w:r>
      <w:r w:rsidR="00B855AA" w:rsidRPr="00955008">
        <w:rPr>
          <w:rFonts w:ascii="Palatino Linotype" w:hAnsi="Palatino Linotype" w:cs="Arial"/>
          <w:color w:val="000000" w:themeColor="text1"/>
        </w:rPr>
        <w:t xml:space="preserve"> con </w:t>
      </w:r>
      <w:r w:rsidR="008F7752" w:rsidRPr="00955008">
        <w:rPr>
          <w:rFonts w:ascii="Palatino Linotype" w:hAnsi="Palatino Linotype" w:cs="Arial"/>
          <w:color w:val="000000" w:themeColor="text1"/>
        </w:rPr>
        <w:t>los</w:t>
      </w:r>
      <w:r w:rsidR="00B855AA" w:rsidRPr="00955008">
        <w:rPr>
          <w:rFonts w:ascii="Palatino Linotype" w:hAnsi="Palatino Linotype" w:cs="Arial"/>
          <w:color w:val="000000" w:themeColor="text1"/>
        </w:rPr>
        <w:t xml:space="preserve"> principio</w:t>
      </w:r>
      <w:r w:rsidR="008F7752" w:rsidRPr="00955008">
        <w:rPr>
          <w:rFonts w:ascii="Palatino Linotype" w:hAnsi="Palatino Linotype" w:cs="Arial"/>
          <w:color w:val="000000" w:themeColor="text1"/>
        </w:rPr>
        <w:t>s</w:t>
      </w:r>
      <w:r w:rsidR="00B855AA" w:rsidRPr="00955008">
        <w:rPr>
          <w:rFonts w:ascii="Palatino Linotype" w:hAnsi="Palatino Linotype" w:cs="Arial"/>
          <w:color w:val="000000" w:themeColor="text1"/>
        </w:rPr>
        <w:t xml:space="preserve"> contendido</w:t>
      </w:r>
      <w:r w:rsidR="008F7752" w:rsidRPr="00955008">
        <w:rPr>
          <w:rFonts w:ascii="Palatino Linotype" w:hAnsi="Palatino Linotype" w:cs="Arial"/>
          <w:color w:val="000000" w:themeColor="text1"/>
        </w:rPr>
        <w:t>s</w:t>
      </w:r>
      <w:r w:rsidR="00B855AA" w:rsidRPr="00955008">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955008">
        <w:rPr>
          <w:rFonts w:ascii="Palatino Linotype" w:hAnsi="Palatino Linotype" w:cs="Arial"/>
          <w:color w:val="000000" w:themeColor="text1"/>
        </w:rPr>
        <w:t>os</w:t>
      </w:r>
      <w:r w:rsidR="00B855AA" w:rsidRPr="00955008">
        <w:rPr>
          <w:rFonts w:ascii="Palatino Linotype" w:hAnsi="Palatino Linotype" w:cs="Arial"/>
          <w:color w:val="000000" w:themeColor="text1"/>
        </w:rPr>
        <w:t xml:space="preserve"> cual</w:t>
      </w:r>
      <w:r w:rsidR="008F7752" w:rsidRPr="00955008">
        <w:rPr>
          <w:rFonts w:ascii="Palatino Linotype" w:hAnsi="Palatino Linotype" w:cs="Arial"/>
          <w:color w:val="000000" w:themeColor="text1"/>
        </w:rPr>
        <w:t>es</w:t>
      </w:r>
      <w:r w:rsidR="00B855AA" w:rsidRPr="00955008">
        <w:rPr>
          <w:rFonts w:ascii="Palatino Linotype" w:hAnsi="Palatino Linotype" w:cs="Arial"/>
          <w:color w:val="000000" w:themeColor="text1"/>
        </w:rPr>
        <w:t xml:space="preserve"> señala</w:t>
      </w:r>
      <w:r w:rsidR="008F7752" w:rsidRPr="00955008">
        <w:rPr>
          <w:rFonts w:ascii="Palatino Linotype" w:hAnsi="Palatino Linotype" w:cs="Arial"/>
          <w:color w:val="000000" w:themeColor="text1"/>
        </w:rPr>
        <w:t>n</w:t>
      </w:r>
      <w:r w:rsidR="00B855AA" w:rsidRPr="00955008">
        <w:rPr>
          <w:rFonts w:ascii="Palatino Linotype" w:hAnsi="Palatino Linotype" w:cs="Arial"/>
          <w:color w:val="000000" w:themeColor="text1"/>
        </w:rPr>
        <w:t xml:space="preserve"> que en la generación, publicación y entrega de información se deberá garantizar que ésta </w:t>
      </w:r>
      <w:r w:rsidR="00C51671" w:rsidRPr="00955008">
        <w:rPr>
          <w:rFonts w:ascii="Palatino Linotype" w:hAnsi="Palatino Linotype" w:cs="Arial"/>
          <w:color w:val="000000" w:themeColor="text1"/>
        </w:rPr>
        <w:t>sea</w:t>
      </w:r>
      <w:r w:rsidR="007409D8" w:rsidRPr="00955008">
        <w:rPr>
          <w:rFonts w:ascii="Palatino Linotype" w:hAnsi="Palatino Linotype" w:cs="Arial"/>
          <w:color w:val="000000" w:themeColor="text1"/>
        </w:rPr>
        <w:t xml:space="preserve"> </w:t>
      </w:r>
      <w:r w:rsidR="00A218AA" w:rsidRPr="00955008">
        <w:rPr>
          <w:rFonts w:ascii="Palatino Linotype" w:hAnsi="Palatino Linotype" w:cs="Arial"/>
          <w:b/>
          <w:color w:val="000000" w:themeColor="text1"/>
        </w:rPr>
        <w:t>congruente</w:t>
      </w:r>
      <w:r w:rsidR="0021056F" w:rsidRPr="00955008">
        <w:rPr>
          <w:rFonts w:ascii="Palatino Linotype" w:hAnsi="Palatino Linotype" w:cs="Arial"/>
          <w:b/>
          <w:color w:val="000000" w:themeColor="text1"/>
        </w:rPr>
        <w:t xml:space="preserve"> </w:t>
      </w:r>
      <w:r w:rsidR="0021056F" w:rsidRPr="00955008">
        <w:rPr>
          <w:rFonts w:ascii="Palatino Linotype" w:hAnsi="Palatino Linotype" w:cs="Arial"/>
          <w:color w:val="000000" w:themeColor="text1"/>
        </w:rPr>
        <w:t>y</w:t>
      </w:r>
      <w:r w:rsidR="0021056F" w:rsidRPr="00955008">
        <w:rPr>
          <w:rFonts w:ascii="Palatino Linotype" w:hAnsi="Palatino Linotype" w:cs="Arial"/>
          <w:b/>
          <w:color w:val="000000" w:themeColor="text1"/>
        </w:rPr>
        <w:t xml:space="preserve"> </w:t>
      </w:r>
      <w:r w:rsidR="00A218AA" w:rsidRPr="00955008">
        <w:rPr>
          <w:rFonts w:ascii="Palatino Linotype" w:hAnsi="Palatino Linotype" w:cs="Arial"/>
          <w:b/>
          <w:color w:val="000000" w:themeColor="text1"/>
        </w:rPr>
        <w:t>accesible</w:t>
      </w:r>
      <w:r w:rsidR="00B855AA" w:rsidRPr="00955008">
        <w:rPr>
          <w:rFonts w:ascii="Palatino Linotype" w:hAnsi="Palatino Linotype" w:cs="Arial"/>
          <w:color w:val="000000" w:themeColor="text1"/>
        </w:rPr>
        <w:t>.</w:t>
      </w:r>
    </w:p>
    <w:p w14:paraId="026A3A70" w14:textId="77777777" w:rsidR="00197091" w:rsidRPr="0095500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7572E7E" w:rsidR="00AD76A1" w:rsidRPr="00955008"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008">
        <w:rPr>
          <w:rFonts w:ascii="Palatino Linotype" w:hAnsi="Palatino Linotype" w:cs="Arial"/>
          <w:color w:val="000000" w:themeColor="text1"/>
          <w:szCs w:val="23"/>
        </w:rPr>
        <w:t xml:space="preserve">Por lo anterior, la </w:t>
      </w:r>
      <w:r w:rsidRPr="00955008">
        <w:rPr>
          <w:rFonts w:ascii="Palatino Linotype" w:hAnsi="Palatino Linotype" w:cs="Arial"/>
          <w:i/>
          <w:color w:val="000000" w:themeColor="text1"/>
          <w:szCs w:val="23"/>
        </w:rPr>
        <w:t>Litis</w:t>
      </w:r>
      <w:r w:rsidRPr="00955008">
        <w:rPr>
          <w:rFonts w:ascii="Palatino Linotype" w:hAnsi="Palatino Linotype" w:cs="Arial"/>
          <w:color w:val="000000" w:themeColor="text1"/>
          <w:szCs w:val="23"/>
        </w:rPr>
        <w:t xml:space="preserve"> a resolver en el presente recurso se circunscribe en determinar si</w:t>
      </w:r>
      <w:r w:rsidR="002C6561" w:rsidRPr="00955008">
        <w:rPr>
          <w:rFonts w:ascii="Palatino Linotype" w:hAnsi="Palatino Linotype" w:cs="Arial"/>
          <w:color w:val="000000" w:themeColor="text1"/>
          <w:szCs w:val="23"/>
        </w:rPr>
        <w:t xml:space="preserve"> </w:t>
      </w:r>
      <w:r w:rsidR="004B0EB6" w:rsidRPr="00955008">
        <w:rPr>
          <w:rFonts w:ascii="Palatino Linotype" w:hAnsi="Palatino Linotype" w:cs="Arial"/>
          <w:color w:val="000000" w:themeColor="text1"/>
          <w:szCs w:val="23"/>
        </w:rPr>
        <w:t>la</w:t>
      </w:r>
      <w:r w:rsidR="007409D8" w:rsidRPr="00955008">
        <w:rPr>
          <w:rFonts w:ascii="Palatino Linotype" w:hAnsi="Palatino Linotype" w:cs="Arial"/>
          <w:color w:val="000000" w:themeColor="text1"/>
          <w:szCs w:val="23"/>
        </w:rPr>
        <w:t>s</w:t>
      </w:r>
      <w:r w:rsidR="004B0EB6" w:rsidRPr="00955008">
        <w:rPr>
          <w:rFonts w:ascii="Palatino Linotype" w:hAnsi="Palatino Linotype" w:cs="Arial"/>
          <w:color w:val="000000" w:themeColor="text1"/>
          <w:szCs w:val="23"/>
        </w:rPr>
        <w:t xml:space="preserve"> respuesta</w:t>
      </w:r>
      <w:r w:rsidR="007409D8" w:rsidRPr="00955008">
        <w:rPr>
          <w:rFonts w:ascii="Palatino Linotype" w:hAnsi="Palatino Linotype" w:cs="Arial"/>
          <w:color w:val="000000" w:themeColor="text1"/>
          <w:szCs w:val="23"/>
        </w:rPr>
        <w:t>s</w:t>
      </w:r>
      <w:r w:rsidR="004B0EB6" w:rsidRPr="00955008">
        <w:rPr>
          <w:rFonts w:ascii="Palatino Linotype" w:hAnsi="Palatino Linotype" w:cs="Arial"/>
          <w:color w:val="000000" w:themeColor="text1"/>
          <w:szCs w:val="23"/>
        </w:rPr>
        <w:t xml:space="preserve"> del</w:t>
      </w:r>
      <w:r w:rsidR="002C6561" w:rsidRPr="00955008">
        <w:rPr>
          <w:rFonts w:ascii="Palatino Linotype" w:hAnsi="Palatino Linotype" w:cs="Arial"/>
          <w:color w:val="000000" w:themeColor="text1"/>
          <w:szCs w:val="23"/>
        </w:rPr>
        <w:t xml:space="preserve"> </w:t>
      </w:r>
      <w:r w:rsidR="002C6561" w:rsidRPr="00955008">
        <w:rPr>
          <w:rFonts w:ascii="Palatino Linotype" w:hAnsi="Palatino Linotype" w:cs="Arial"/>
          <w:b/>
          <w:bCs/>
          <w:color w:val="000000" w:themeColor="text1"/>
          <w:szCs w:val="23"/>
        </w:rPr>
        <w:t>SUJETO OBLIGADO</w:t>
      </w:r>
      <w:r w:rsidR="002C6561" w:rsidRPr="00955008">
        <w:rPr>
          <w:rFonts w:ascii="Palatino Linotype" w:hAnsi="Palatino Linotype" w:cs="Arial"/>
          <w:color w:val="000000" w:themeColor="text1"/>
          <w:szCs w:val="23"/>
        </w:rPr>
        <w:t xml:space="preserve"> </w:t>
      </w:r>
      <w:r w:rsidR="004B0EB6" w:rsidRPr="00955008">
        <w:rPr>
          <w:rFonts w:ascii="Palatino Linotype" w:hAnsi="Palatino Linotype" w:cs="Arial"/>
          <w:color w:val="000000" w:themeColor="text1"/>
          <w:szCs w:val="23"/>
        </w:rPr>
        <w:t>colma</w:t>
      </w:r>
      <w:r w:rsidR="007409D8" w:rsidRPr="00955008">
        <w:rPr>
          <w:rFonts w:ascii="Palatino Linotype" w:hAnsi="Palatino Linotype" w:cs="Arial"/>
          <w:color w:val="000000" w:themeColor="text1"/>
          <w:szCs w:val="23"/>
        </w:rPr>
        <w:t>n</w:t>
      </w:r>
      <w:r w:rsidR="004B0EB6" w:rsidRPr="00955008">
        <w:rPr>
          <w:rFonts w:ascii="Palatino Linotype" w:hAnsi="Palatino Linotype" w:cs="Arial"/>
          <w:color w:val="000000" w:themeColor="text1"/>
          <w:szCs w:val="23"/>
        </w:rPr>
        <w:t xml:space="preserve"> el derecho de acceso a la información ejercido por </w:t>
      </w:r>
      <w:r w:rsidR="00C72382" w:rsidRPr="00955008">
        <w:rPr>
          <w:rFonts w:ascii="Palatino Linotype" w:hAnsi="Palatino Linotype" w:cs="Arial"/>
          <w:color w:val="000000" w:themeColor="text1"/>
          <w:szCs w:val="23"/>
        </w:rPr>
        <w:t>la</w:t>
      </w:r>
      <w:r w:rsidR="004B0EB6" w:rsidRPr="00955008">
        <w:rPr>
          <w:rFonts w:ascii="Palatino Linotype" w:hAnsi="Palatino Linotype" w:cs="Arial"/>
          <w:color w:val="000000" w:themeColor="text1"/>
          <w:szCs w:val="23"/>
        </w:rPr>
        <w:t xml:space="preserve"> </w:t>
      </w:r>
      <w:r w:rsidR="004B0EB6" w:rsidRPr="00955008">
        <w:rPr>
          <w:rFonts w:ascii="Palatino Linotype" w:hAnsi="Palatino Linotype" w:cs="Arial"/>
          <w:b/>
          <w:bCs/>
          <w:color w:val="000000" w:themeColor="text1"/>
          <w:szCs w:val="23"/>
        </w:rPr>
        <w:t>RECURRENTE</w:t>
      </w:r>
      <w:r w:rsidR="002C6561" w:rsidRPr="00955008">
        <w:rPr>
          <w:rFonts w:ascii="Palatino Linotype" w:hAnsi="Palatino Linotype" w:cs="Arial"/>
          <w:color w:val="000000" w:themeColor="text1"/>
          <w:szCs w:val="23"/>
        </w:rPr>
        <w:t>; o si, por el contrario, se</w:t>
      </w:r>
      <w:r w:rsidR="00E32652" w:rsidRPr="00955008">
        <w:rPr>
          <w:rFonts w:ascii="Palatino Linotype" w:hAnsi="Palatino Linotype" w:cs="Arial"/>
          <w:color w:val="000000" w:themeColor="text1"/>
          <w:szCs w:val="23"/>
        </w:rPr>
        <w:t xml:space="preserve"> </w:t>
      </w:r>
      <w:r w:rsidR="0028248C" w:rsidRPr="00955008">
        <w:rPr>
          <w:rFonts w:ascii="Palatino Linotype" w:hAnsi="Palatino Linotype"/>
          <w:color w:val="000000" w:themeColor="text1"/>
        </w:rPr>
        <w:t>actualiza</w:t>
      </w:r>
      <w:r w:rsidR="00C51671" w:rsidRPr="00955008">
        <w:rPr>
          <w:rFonts w:ascii="Palatino Linotype" w:hAnsi="Palatino Linotype"/>
          <w:color w:val="000000" w:themeColor="text1"/>
        </w:rPr>
        <w:t>n</w:t>
      </w:r>
      <w:r w:rsidR="0028248C" w:rsidRPr="00955008">
        <w:rPr>
          <w:rFonts w:ascii="Palatino Linotype" w:hAnsi="Palatino Linotype"/>
          <w:color w:val="000000" w:themeColor="text1"/>
        </w:rPr>
        <w:t xml:space="preserve"> la</w:t>
      </w:r>
      <w:r w:rsidR="00C51671" w:rsidRPr="00955008">
        <w:rPr>
          <w:rFonts w:ascii="Palatino Linotype" w:hAnsi="Palatino Linotype"/>
          <w:color w:val="000000" w:themeColor="text1"/>
        </w:rPr>
        <w:t>s</w:t>
      </w:r>
      <w:r w:rsidR="0028248C" w:rsidRPr="00955008">
        <w:rPr>
          <w:rFonts w:ascii="Palatino Linotype" w:hAnsi="Palatino Linotype"/>
          <w:color w:val="000000" w:themeColor="text1"/>
        </w:rPr>
        <w:t xml:space="preserve"> causal</w:t>
      </w:r>
      <w:r w:rsidR="00C51671" w:rsidRPr="00955008">
        <w:rPr>
          <w:rFonts w:ascii="Palatino Linotype" w:hAnsi="Palatino Linotype"/>
          <w:color w:val="000000" w:themeColor="text1"/>
        </w:rPr>
        <w:t>es</w:t>
      </w:r>
      <w:r w:rsidR="0028248C" w:rsidRPr="00955008">
        <w:rPr>
          <w:rFonts w:ascii="Palatino Linotype" w:hAnsi="Palatino Linotype"/>
          <w:color w:val="000000" w:themeColor="text1"/>
        </w:rPr>
        <w:t xml:space="preserve"> de procedencia</w:t>
      </w:r>
      <w:r w:rsidR="00E66A80" w:rsidRPr="00955008">
        <w:rPr>
          <w:rFonts w:ascii="Palatino Linotype" w:hAnsi="Palatino Linotype" w:cs="Arial"/>
          <w:color w:val="000000" w:themeColor="text1"/>
          <w:szCs w:val="23"/>
        </w:rPr>
        <w:t xml:space="preserve"> del recurso de revisión establecida</w:t>
      </w:r>
      <w:r w:rsidR="00C51671" w:rsidRPr="00955008">
        <w:rPr>
          <w:rFonts w:ascii="Palatino Linotype" w:hAnsi="Palatino Linotype" w:cs="Arial"/>
          <w:color w:val="000000" w:themeColor="text1"/>
          <w:szCs w:val="23"/>
        </w:rPr>
        <w:t>s</w:t>
      </w:r>
      <w:r w:rsidR="00E66A80" w:rsidRPr="00955008">
        <w:rPr>
          <w:rFonts w:ascii="Palatino Linotype" w:hAnsi="Palatino Linotype" w:cs="Arial"/>
          <w:color w:val="000000" w:themeColor="text1"/>
          <w:szCs w:val="23"/>
        </w:rPr>
        <w:t xml:space="preserve"> en el artículo 179 </w:t>
      </w:r>
      <w:r w:rsidR="00C51671" w:rsidRPr="00955008">
        <w:rPr>
          <w:rFonts w:ascii="Palatino Linotype" w:hAnsi="Palatino Linotype" w:cs="Arial"/>
          <w:color w:val="000000" w:themeColor="text1"/>
          <w:szCs w:val="23"/>
        </w:rPr>
        <w:t>fracciones</w:t>
      </w:r>
      <w:r w:rsidR="00E66A80" w:rsidRPr="00955008">
        <w:rPr>
          <w:rFonts w:ascii="Palatino Linotype" w:hAnsi="Palatino Linotype" w:cs="Arial"/>
          <w:color w:val="000000" w:themeColor="text1"/>
          <w:szCs w:val="23"/>
        </w:rPr>
        <w:t xml:space="preserve"> </w:t>
      </w:r>
      <w:r w:rsidR="006015F0" w:rsidRPr="00955008">
        <w:rPr>
          <w:rFonts w:ascii="Palatino Linotype" w:hAnsi="Palatino Linotype" w:cs="Arial"/>
          <w:color w:val="000000" w:themeColor="text1"/>
          <w:szCs w:val="23"/>
        </w:rPr>
        <w:t>I</w:t>
      </w:r>
      <w:r w:rsidR="004107D7" w:rsidRPr="00955008">
        <w:rPr>
          <w:rFonts w:ascii="Palatino Linotype" w:hAnsi="Palatino Linotype" w:cs="Arial"/>
          <w:color w:val="000000" w:themeColor="text1"/>
          <w:szCs w:val="23"/>
        </w:rPr>
        <w:t>, V</w:t>
      </w:r>
      <w:r w:rsidR="0021056F" w:rsidRPr="00955008">
        <w:rPr>
          <w:rFonts w:ascii="Palatino Linotype" w:hAnsi="Palatino Linotype" w:cs="Arial"/>
          <w:color w:val="000000" w:themeColor="text1"/>
          <w:szCs w:val="23"/>
        </w:rPr>
        <w:t xml:space="preserve"> y VI</w:t>
      </w:r>
      <w:r w:rsidR="00390D23" w:rsidRPr="00955008">
        <w:rPr>
          <w:rFonts w:ascii="Palatino Linotype" w:hAnsi="Palatino Linotype" w:cs="Arial"/>
          <w:color w:val="000000" w:themeColor="text1"/>
          <w:szCs w:val="23"/>
        </w:rPr>
        <w:t xml:space="preserve"> </w:t>
      </w:r>
      <w:r w:rsidR="00E66A80" w:rsidRPr="00955008">
        <w:rPr>
          <w:rFonts w:ascii="Palatino Linotype" w:hAnsi="Palatino Linotype" w:cs="Arial"/>
          <w:color w:val="000000" w:themeColor="text1"/>
          <w:szCs w:val="23"/>
        </w:rPr>
        <w:t xml:space="preserve">de la Ley de Transparencia y Acceso a la Información Pública del Estado de México y Municipios, </w:t>
      </w:r>
      <w:r w:rsidR="00C51671" w:rsidRPr="00955008">
        <w:rPr>
          <w:rFonts w:ascii="Palatino Linotype" w:hAnsi="Palatino Linotype" w:cs="Arial"/>
          <w:color w:val="000000" w:themeColor="text1"/>
          <w:szCs w:val="23"/>
        </w:rPr>
        <w:t xml:space="preserve">y </w:t>
      </w:r>
      <w:r w:rsidR="00E66A80" w:rsidRPr="00955008">
        <w:rPr>
          <w:rFonts w:ascii="Palatino Linotype" w:hAnsi="Palatino Linotype" w:cs="Arial"/>
          <w:color w:val="000000" w:themeColor="text1"/>
          <w:szCs w:val="23"/>
        </w:rPr>
        <w:t>que se transcribe</w:t>
      </w:r>
      <w:r w:rsidR="00C51671" w:rsidRPr="00955008">
        <w:rPr>
          <w:rFonts w:ascii="Palatino Linotype" w:hAnsi="Palatino Linotype" w:cs="Arial"/>
          <w:color w:val="000000" w:themeColor="text1"/>
          <w:szCs w:val="23"/>
        </w:rPr>
        <w:t>n</w:t>
      </w:r>
      <w:r w:rsidR="00E66A80" w:rsidRPr="00955008">
        <w:rPr>
          <w:rFonts w:ascii="Palatino Linotype" w:hAnsi="Palatino Linotype" w:cs="Arial"/>
          <w:color w:val="000000" w:themeColor="text1"/>
          <w:szCs w:val="23"/>
        </w:rPr>
        <w:t xml:space="preserve"> a continuación:</w:t>
      </w:r>
    </w:p>
    <w:p w14:paraId="5D251E5B" w14:textId="77777777" w:rsidR="002630E4" w:rsidRPr="00955008"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955008" w:rsidRDefault="00E66A80" w:rsidP="00B31E90">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i/>
          <w:color w:val="000000" w:themeColor="text1"/>
          <w:sz w:val="22"/>
        </w:rPr>
        <w:t>“</w:t>
      </w:r>
      <w:r w:rsidRPr="00955008">
        <w:rPr>
          <w:rFonts w:ascii="Palatino Linotype" w:hAnsi="Palatino Linotype"/>
          <w:b/>
          <w:i/>
          <w:color w:val="000000" w:themeColor="text1"/>
          <w:sz w:val="22"/>
        </w:rPr>
        <w:t>Artículo 179.</w:t>
      </w:r>
      <w:r w:rsidRPr="0095500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955008" w:rsidRDefault="007409D8" w:rsidP="00B31E90">
      <w:pPr>
        <w:pStyle w:val="Sinespaciado"/>
        <w:tabs>
          <w:tab w:val="left" w:pos="426"/>
        </w:tabs>
        <w:ind w:left="851" w:right="567"/>
        <w:jc w:val="both"/>
        <w:rPr>
          <w:rFonts w:ascii="Palatino Linotype" w:hAnsi="Palatino Linotype"/>
          <w:bCs/>
          <w:i/>
          <w:color w:val="000000" w:themeColor="text1"/>
          <w:sz w:val="22"/>
        </w:rPr>
      </w:pPr>
      <w:r w:rsidRPr="00955008">
        <w:rPr>
          <w:rFonts w:ascii="Palatino Linotype" w:hAnsi="Palatino Linotype"/>
          <w:b/>
          <w:bCs/>
          <w:i/>
          <w:color w:val="000000" w:themeColor="text1"/>
          <w:sz w:val="22"/>
        </w:rPr>
        <w:t>I.</w:t>
      </w:r>
      <w:r w:rsidRPr="00955008">
        <w:rPr>
          <w:rFonts w:ascii="Palatino Linotype" w:hAnsi="Palatino Linotype"/>
          <w:bCs/>
          <w:i/>
          <w:color w:val="000000" w:themeColor="text1"/>
          <w:sz w:val="22"/>
        </w:rPr>
        <w:t xml:space="preserve"> La negativa a la información solicitada;</w:t>
      </w:r>
    </w:p>
    <w:p w14:paraId="0FA844DD" w14:textId="569F63AD" w:rsidR="004107D7" w:rsidRPr="00955008" w:rsidRDefault="0021056F"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i/>
          <w:color w:val="000000" w:themeColor="text1"/>
          <w:sz w:val="22"/>
        </w:rPr>
        <w:t xml:space="preserve"> </w:t>
      </w:r>
      <w:r w:rsidR="004107D7" w:rsidRPr="00955008">
        <w:rPr>
          <w:rFonts w:ascii="Palatino Linotype" w:hAnsi="Palatino Linotype"/>
          <w:i/>
          <w:color w:val="000000" w:themeColor="text1"/>
          <w:sz w:val="22"/>
        </w:rPr>
        <w:t>(…)</w:t>
      </w:r>
    </w:p>
    <w:p w14:paraId="09B8E8D7" w14:textId="1DD1AB60" w:rsidR="004107D7" w:rsidRPr="00955008" w:rsidRDefault="004107D7"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b/>
          <w:i/>
          <w:color w:val="000000" w:themeColor="text1"/>
          <w:sz w:val="22"/>
        </w:rPr>
        <w:t>V.</w:t>
      </w:r>
      <w:r w:rsidRPr="00955008">
        <w:rPr>
          <w:rFonts w:ascii="Palatino Linotype" w:hAnsi="Palatino Linotype"/>
          <w:i/>
          <w:color w:val="000000" w:themeColor="text1"/>
          <w:sz w:val="22"/>
        </w:rPr>
        <w:t xml:space="preserve"> La entrega de información incompleta;</w:t>
      </w:r>
    </w:p>
    <w:p w14:paraId="3BBFBDC3" w14:textId="77777777" w:rsidR="0021056F" w:rsidRPr="00955008" w:rsidRDefault="004107D7"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i/>
          <w:color w:val="000000" w:themeColor="text1"/>
          <w:sz w:val="22"/>
        </w:rPr>
        <w:t>(…)</w:t>
      </w:r>
    </w:p>
    <w:p w14:paraId="3301D5F4" w14:textId="2265811D" w:rsidR="0021056F" w:rsidRPr="00955008" w:rsidRDefault="0021056F"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b/>
          <w:i/>
          <w:color w:val="000000" w:themeColor="text1"/>
          <w:sz w:val="22"/>
        </w:rPr>
        <w:t>VI.</w:t>
      </w:r>
      <w:r w:rsidRPr="00955008">
        <w:rPr>
          <w:rFonts w:ascii="Palatino Linotype" w:hAnsi="Palatino Linotype"/>
          <w:i/>
          <w:color w:val="000000" w:themeColor="text1"/>
          <w:sz w:val="22"/>
        </w:rPr>
        <w:t xml:space="preserve"> La entrega de información que no corresponda con lo solicitado;</w:t>
      </w:r>
    </w:p>
    <w:p w14:paraId="2B170795" w14:textId="0529C00B" w:rsidR="00A218AA" w:rsidRPr="00955008" w:rsidRDefault="00A218AA"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b/>
          <w:bCs/>
          <w:i/>
          <w:color w:val="000000" w:themeColor="text1"/>
          <w:sz w:val="22"/>
          <w:lang w:val="es-MX"/>
        </w:rPr>
        <w:t>VIII.</w:t>
      </w:r>
      <w:r w:rsidRPr="00955008">
        <w:rPr>
          <w:rFonts w:ascii="Palatino Linotype" w:hAnsi="Palatino Linotype"/>
          <w:i/>
          <w:color w:val="000000" w:themeColor="text1"/>
          <w:sz w:val="22"/>
          <w:lang w:val="es-MX"/>
        </w:rPr>
        <w:t xml:space="preserve"> La notificación, entrega o puesta a disposición de información en una modalidad o formato distinto al solicitado;</w:t>
      </w:r>
    </w:p>
    <w:p w14:paraId="4FCA9B3F" w14:textId="3F43B9C4" w:rsidR="00515DEC" w:rsidRPr="00955008" w:rsidRDefault="0021056F" w:rsidP="004107D7">
      <w:pPr>
        <w:pStyle w:val="Sinespaciado"/>
        <w:tabs>
          <w:tab w:val="left" w:pos="426"/>
        </w:tabs>
        <w:ind w:left="851" w:right="567"/>
        <w:jc w:val="both"/>
        <w:rPr>
          <w:rFonts w:ascii="Palatino Linotype" w:hAnsi="Palatino Linotype"/>
          <w:i/>
          <w:color w:val="000000" w:themeColor="text1"/>
          <w:sz w:val="22"/>
        </w:rPr>
      </w:pPr>
      <w:r w:rsidRPr="00955008">
        <w:rPr>
          <w:rFonts w:ascii="Palatino Linotype" w:hAnsi="Palatino Linotype"/>
          <w:i/>
          <w:color w:val="000000" w:themeColor="text1"/>
          <w:sz w:val="22"/>
        </w:rPr>
        <w:t>(…)</w:t>
      </w:r>
      <w:r w:rsidR="004107D7" w:rsidRPr="00955008">
        <w:rPr>
          <w:rFonts w:ascii="Palatino Linotype" w:hAnsi="Palatino Linotype"/>
          <w:i/>
          <w:color w:val="000000" w:themeColor="text1"/>
          <w:sz w:val="22"/>
        </w:rPr>
        <w:t>”</w:t>
      </w:r>
    </w:p>
    <w:p w14:paraId="3000BF2B" w14:textId="786DABBC" w:rsidR="0021056F" w:rsidRPr="00955008"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955008" w:rsidRDefault="0021056F" w:rsidP="0021056F">
      <w:pPr>
        <w:rPr>
          <w:lang w:eastAsia="en-US"/>
        </w:rPr>
      </w:pPr>
    </w:p>
    <w:p w14:paraId="5CEC2F48" w14:textId="072A0162" w:rsidR="00EF014A" w:rsidRPr="00955008" w:rsidRDefault="00094B41" w:rsidP="00F96156">
      <w:pPr>
        <w:pStyle w:val="Ttulo2"/>
        <w:tabs>
          <w:tab w:val="left" w:pos="426"/>
        </w:tabs>
        <w:rPr>
          <w:rFonts w:ascii="Palatino Linotype" w:hAnsi="Palatino Linotype" w:cs="Arial"/>
          <w:b/>
          <w:color w:val="000000" w:themeColor="text1"/>
          <w:sz w:val="24"/>
        </w:rPr>
      </w:pPr>
      <w:bookmarkStart w:id="23" w:name="_Toc88071781"/>
      <w:r w:rsidRPr="00955008">
        <w:rPr>
          <w:rFonts w:ascii="Palatino Linotype" w:hAnsi="Palatino Linotype" w:cs="Arial"/>
          <w:b/>
          <w:color w:val="000000" w:themeColor="text1"/>
          <w:sz w:val="24"/>
        </w:rPr>
        <w:t>CUARTO</w:t>
      </w:r>
      <w:r w:rsidR="00EF014A" w:rsidRPr="00955008">
        <w:rPr>
          <w:rFonts w:ascii="Palatino Linotype" w:hAnsi="Palatino Linotype" w:cs="Arial"/>
          <w:b/>
          <w:color w:val="000000" w:themeColor="text1"/>
          <w:sz w:val="24"/>
        </w:rPr>
        <w:t>. Estudio y Resolución del asunto.</w:t>
      </w:r>
      <w:bookmarkEnd w:id="23"/>
    </w:p>
    <w:p w14:paraId="6E979250" w14:textId="2A34D6B5" w:rsidR="00A55D2B" w:rsidRPr="00955008"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58225AEF" w14:textId="72709795" w:rsidR="00167813" w:rsidRPr="00955008"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6" w:name="_Toc88071782"/>
      <w:r w:rsidRPr="00955008">
        <w:rPr>
          <w:rFonts w:ascii="Palatino Linotype" w:hAnsi="Palatino Linotype"/>
          <w:b/>
          <w:color w:val="000000" w:themeColor="text1"/>
        </w:rPr>
        <w:t xml:space="preserve">I. </w:t>
      </w:r>
      <w:r w:rsidR="008C33F9" w:rsidRPr="00955008">
        <w:rPr>
          <w:rFonts w:ascii="Palatino Linotype" w:hAnsi="Palatino Linotype"/>
          <w:b/>
          <w:color w:val="000000" w:themeColor="text1"/>
        </w:rPr>
        <w:t>Del deber de las autoridades de promover, respetar, proteger y garantizar el derecho de acceso a la información pública</w:t>
      </w:r>
      <w:r w:rsidR="00167813" w:rsidRPr="00955008">
        <w:rPr>
          <w:rFonts w:ascii="Palatino Linotype" w:hAnsi="Palatino Linotype"/>
          <w:b/>
          <w:color w:val="000000" w:themeColor="text1"/>
        </w:rPr>
        <w:t>.</w:t>
      </w:r>
      <w:bookmarkEnd w:id="26"/>
    </w:p>
    <w:p w14:paraId="126843DA" w14:textId="77777777" w:rsidR="008C33F9" w:rsidRPr="009550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9550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lang w:val="es-ES"/>
        </w:rPr>
        <w:t xml:space="preserve">Es elemental </w:t>
      </w:r>
      <w:r w:rsidRPr="00955008">
        <w:rPr>
          <w:rFonts w:ascii="Palatino Linotype" w:hAnsi="Palatino Linotype"/>
          <w:lang w:val="es-ES_tradnl"/>
        </w:rPr>
        <w:t>precisar</w:t>
      </w:r>
      <w:r w:rsidRPr="00955008">
        <w:rPr>
          <w:rFonts w:ascii="Palatino Linotype" w:hAnsi="Palatino Linotype"/>
          <w:bCs/>
        </w:rPr>
        <w:t xml:space="preserve"> que </w:t>
      </w:r>
      <w:r w:rsidRPr="00955008">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55008">
        <w:rPr>
          <w:rFonts w:ascii="Palatino Linotype" w:hAnsi="Palatino Linotype"/>
          <w:b/>
          <w:bCs/>
          <w:lang w:val="es-ES_tradnl"/>
        </w:rPr>
        <w:t>SUJETO OBLIGADO</w:t>
      </w:r>
      <w:r w:rsidRPr="00955008">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55008">
        <w:rPr>
          <w:rFonts w:ascii="Palatino Linotype" w:hAnsi="Palatino Linotype"/>
          <w:b/>
          <w:bCs/>
          <w:lang w:val="es-ES_tradnl"/>
        </w:rPr>
        <w:t xml:space="preserve">Constitución Política de los Estados Unidos Mexicanos </w:t>
      </w:r>
      <w:r w:rsidRPr="00955008">
        <w:rPr>
          <w:rFonts w:ascii="Palatino Linotype" w:hAnsi="Palatino Linotype"/>
          <w:bCs/>
          <w:lang w:val="es-ES_tradnl"/>
        </w:rPr>
        <w:t xml:space="preserve">al señalar la obligación de “promover, </w:t>
      </w:r>
      <w:r w:rsidRPr="00955008">
        <w:rPr>
          <w:rFonts w:ascii="Palatino Linotype" w:hAnsi="Palatino Linotype"/>
          <w:b/>
          <w:bCs/>
          <w:lang w:val="es-ES_tradnl"/>
        </w:rPr>
        <w:t>respetar</w:t>
      </w:r>
      <w:r w:rsidRPr="00955008">
        <w:rPr>
          <w:rFonts w:ascii="Palatino Linotype" w:hAnsi="Palatino Linotype"/>
          <w:bCs/>
          <w:lang w:val="es-ES_tradnl"/>
        </w:rPr>
        <w:t xml:space="preserve">, proteger y </w:t>
      </w:r>
      <w:r w:rsidRPr="00955008">
        <w:rPr>
          <w:rFonts w:ascii="Palatino Linotype" w:hAnsi="Palatino Linotype"/>
          <w:b/>
          <w:bCs/>
          <w:lang w:val="es-ES_tradnl"/>
        </w:rPr>
        <w:t>garantizar</w:t>
      </w:r>
      <w:r w:rsidRPr="00955008">
        <w:rPr>
          <w:rFonts w:ascii="Palatino Linotype" w:hAnsi="Palatino Linotype"/>
          <w:bCs/>
          <w:lang w:val="es-ES_tradnl"/>
        </w:rPr>
        <w:t xml:space="preserve"> los derechos humanos”, entre los cuales se encuentra dicho derecho.</w:t>
      </w:r>
    </w:p>
    <w:p w14:paraId="1F31B48B" w14:textId="77777777" w:rsidR="008C33F9" w:rsidRPr="009550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9550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lang w:val="es-ES"/>
        </w:rPr>
        <w:t xml:space="preserve">Por </w:t>
      </w:r>
      <w:r w:rsidRPr="00955008">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9550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9550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lang w:val="es-ES"/>
        </w:rPr>
        <w:t xml:space="preserve">Así las cosas, </w:t>
      </w:r>
      <w:r w:rsidRPr="00955008">
        <w:rPr>
          <w:rFonts w:ascii="Palatino Linotype" w:hAnsi="Palatino Linotype"/>
          <w:color w:val="000000" w:themeColor="text1"/>
        </w:rPr>
        <w:t xml:space="preserve">podemos definir el Derecho de Acceso a la Información Pública como: </w:t>
      </w:r>
      <w:r w:rsidRPr="00955008">
        <w:rPr>
          <w:rFonts w:ascii="Palatino Linotype" w:hAnsi="Palatino Linotype"/>
          <w:i/>
          <w:color w:val="000000" w:themeColor="text1"/>
        </w:rPr>
        <w:t>La igualdad de oportunidades para recibir, buscar e impartir información</w:t>
      </w:r>
      <w:r w:rsidRPr="00955008">
        <w:rPr>
          <w:rFonts w:ascii="Palatino Linotype" w:hAnsi="Palatino Linotype"/>
          <w:i/>
          <w:color w:val="000000" w:themeColor="text1"/>
          <w:vertAlign w:val="superscript"/>
        </w:rPr>
        <w:footnoteReference w:id="3"/>
      </w:r>
      <w:r w:rsidRPr="00955008">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55008">
        <w:rPr>
          <w:rFonts w:ascii="Palatino Linotype" w:hAnsi="Palatino Linotype"/>
          <w:i/>
          <w:color w:val="000000" w:themeColor="text1"/>
          <w:vertAlign w:val="superscript"/>
        </w:rPr>
        <w:footnoteReference w:id="4"/>
      </w:r>
      <w:r w:rsidRPr="00955008">
        <w:rPr>
          <w:rFonts w:ascii="Palatino Linotype" w:hAnsi="Palatino Linotype"/>
          <w:color w:val="000000" w:themeColor="text1"/>
        </w:rPr>
        <w:t>que se constituye como una herramienta fundamental para ejercer</w:t>
      </w:r>
      <w:r w:rsidRPr="0095500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55008">
        <w:rPr>
          <w:rFonts w:ascii="Palatino Linotype" w:hAnsi="Palatino Linotype"/>
          <w:i/>
          <w:color w:val="000000" w:themeColor="text1"/>
          <w:vertAlign w:val="superscript"/>
        </w:rPr>
        <w:footnoteReference w:id="5"/>
      </w:r>
      <w:r w:rsidRPr="00955008">
        <w:rPr>
          <w:rFonts w:ascii="Palatino Linotype" w:hAnsi="Palatino Linotype"/>
          <w:i/>
          <w:color w:val="000000" w:themeColor="text1"/>
        </w:rPr>
        <w:t xml:space="preserve"> </w:t>
      </w:r>
      <w:r w:rsidRPr="00955008">
        <w:rPr>
          <w:rFonts w:ascii="Palatino Linotype" w:hAnsi="Palatino Linotype"/>
          <w:color w:val="000000" w:themeColor="text1"/>
        </w:rPr>
        <w:t>fomentando</w:t>
      </w:r>
      <w:r w:rsidRPr="00955008">
        <w:rPr>
          <w:rFonts w:ascii="Palatino Linotype" w:hAnsi="Palatino Linotype"/>
          <w:i/>
          <w:color w:val="000000" w:themeColor="text1"/>
        </w:rPr>
        <w:t xml:space="preserve"> la transparencia de las actividades estatales y </w:t>
      </w:r>
      <w:r w:rsidRPr="00955008">
        <w:rPr>
          <w:rFonts w:ascii="Palatino Linotype" w:hAnsi="Palatino Linotype"/>
          <w:color w:val="000000" w:themeColor="text1"/>
        </w:rPr>
        <w:t>promoviendo</w:t>
      </w:r>
      <w:r w:rsidRPr="00955008">
        <w:rPr>
          <w:rFonts w:ascii="Palatino Linotype" w:hAnsi="Palatino Linotype"/>
          <w:i/>
          <w:color w:val="000000" w:themeColor="text1"/>
        </w:rPr>
        <w:t xml:space="preserve"> la responsabilidad de los funcionarios sobre su gestión pública,</w:t>
      </w:r>
      <w:r w:rsidRPr="00955008">
        <w:rPr>
          <w:rFonts w:ascii="Palatino Linotype" w:hAnsi="Palatino Linotype"/>
          <w:i/>
          <w:color w:val="000000" w:themeColor="text1"/>
          <w:vertAlign w:val="superscript"/>
        </w:rPr>
        <w:footnoteReference w:id="6"/>
      </w:r>
      <w:r w:rsidRPr="00955008">
        <w:rPr>
          <w:rFonts w:ascii="Palatino Linotype" w:hAnsi="Palatino Linotype"/>
          <w:color w:val="000000" w:themeColor="text1"/>
        </w:rPr>
        <w:t>que permite</w:t>
      </w:r>
      <w:r w:rsidRPr="0095500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9550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9550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lang w:val="es-ES"/>
        </w:rPr>
        <w:t xml:space="preserve">Por </w:t>
      </w:r>
      <w:r w:rsidRPr="00955008">
        <w:rPr>
          <w:rFonts w:ascii="Palatino Linotype" w:hAnsi="Palatino Linotype"/>
          <w:color w:val="000000" w:themeColor="text1"/>
        </w:rPr>
        <w:t xml:space="preserve">otro lado, la Ley de Transparencia y Acceso a la Información Pública del Estado de México y Municipios, cuyo objeto es establecer principios, bases generales </w:t>
      </w:r>
      <w:r w:rsidRPr="00955008">
        <w:rPr>
          <w:rFonts w:ascii="Palatino Linotype" w:hAnsi="Palatino Linotype"/>
          <w:color w:val="000000" w:themeColor="text1"/>
        </w:rPr>
        <w:lastRenderedPageBreak/>
        <w:t>y procedimientos para tutelar y garantizar la transparencia y el derecho humano de acceso a la información pública en posesión de los sujetos obligados; en su artículo 176</w:t>
      </w:r>
      <w:r w:rsidR="00E02DA3" w:rsidRPr="00955008">
        <w:rPr>
          <w:rFonts w:ascii="Palatino Linotype" w:hAnsi="Palatino Linotype"/>
          <w:color w:val="000000" w:themeColor="text1"/>
        </w:rPr>
        <w:t>,</w:t>
      </w:r>
      <w:r w:rsidRPr="00955008">
        <w:rPr>
          <w:rFonts w:ascii="Palatino Linotype" w:hAnsi="Palatino Linotype"/>
          <w:color w:val="000000" w:themeColor="text1"/>
        </w:rPr>
        <w:t xml:space="preserve"> establece que </w:t>
      </w:r>
      <w:r w:rsidRPr="00955008">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955008">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0B1B9E00" w:rsidR="000A44DE" w:rsidRPr="00955008"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55008">
        <w:rPr>
          <w:rFonts w:ascii="Palatino Linotype" w:hAnsi="Palatino Linotype"/>
          <w:b/>
          <w:color w:val="000000" w:themeColor="text1"/>
        </w:rPr>
        <w:t>II. De los alcances del derecho de acceso a la información.</w:t>
      </w:r>
    </w:p>
    <w:p w14:paraId="419307A3"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A418CF" w14:textId="35F48038"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Previo a analizar el marco legal que circunda a la información solicitada, así como las constancias que obran en el expediente digital formado en el SAIMEX,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586A76" w14:textId="77777777" w:rsidR="000A44DE" w:rsidRPr="00955008"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14F8D942"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95500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955008">
        <w:rPr>
          <w:rFonts w:ascii="Palatino Linotype" w:eastAsia="Palatino Linotype" w:hAnsi="Palatino Linotype" w:cs="Palatino Linotype"/>
          <w:i/>
          <w:sz w:val="22"/>
          <w:szCs w:val="22"/>
        </w:rPr>
        <w:lastRenderedPageBreak/>
        <w:t>del ejercicio de sus funciones de derecho público, sin importar su fuente, soporte o fecha de elaboración.</w:t>
      </w:r>
    </w:p>
    <w:p w14:paraId="29B368C9"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2C7AD27"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14A8B9C"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DA9C5D" w14:textId="77777777" w:rsidR="000A44DE" w:rsidRPr="00955008" w:rsidRDefault="000A44DE" w:rsidP="000A44DE">
      <w:pPr>
        <w:spacing w:line="276" w:lineRule="auto"/>
        <w:ind w:left="567" w:right="567"/>
        <w:jc w:val="both"/>
        <w:rPr>
          <w:rFonts w:ascii="Palatino Linotype" w:eastAsia="Palatino Linotype" w:hAnsi="Palatino Linotype" w:cs="Palatino Linotype"/>
        </w:rPr>
      </w:pPr>
      <w:r w:rsidRPr="00955008">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4AD7A92"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7E440442"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w:t>
      </w:r>
      <w:r w:rsidRPr="00955008">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955008">
        <w:rPr>
          <w:rFonts w:ascii="Palatino Linotype" w:eastAsia="Palatino Linotype" w:hAnsi="Palatino Linotype" w:cs="Palatino Linotype"/>
          <w:color w:val="000000"/>
          <w:vertAlign w:val="superscript"/>
        </w:rPr>
        <w:footnoteReference w:id="7"/>
      </w:r>
      <w:r w:rsidRPr="00955008">
        <w:rPr>
          <w:rFonts w:ascii="Palatino Linotype" w:eastAsia="Palatino Linotype" w:hAnsi="Palatino Linotype" w:cs="Palatino Linotype"/>
          <w:color w:val="000000"/>
        </w:rPr>
        <w:t>, para darnos un mejor panorama:</w:t>
      </w:r>
    </w:p>
    <w:p w14:paraId="12645449" w14:textId="77777777" w:rsidR="000A44DE" w:rsidRPr="00955008"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E02352F"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b/>
          <w:i/>
          <w:sz w:val="22"/>
          <w:szCs w:val="22"/>
        </w:rPr>
        <w:t xml:space="preserve">“XI. Documento: </w:t>
      </w:r>
      <w:r w:rsidRPr="00955008">
        <w:rPr>
          <w:rFonts w:ascii="Palatino Linotype" w:eastAsia="Palatino Linotype" w:hAnsi="Palatino Linotype" w:cs="Palatino Linotype"/>
          <w:b/>
          <w:bCs/>
          <w:i/>
          <w:sz w:val="22"/>
          <w:szCs w:val="22"/>
        </w:rPr>
        <w:t>Los expedientes</w:t>
      </w:r>
      <w:r w:rsidRPr="00955008">
        <w:rPr>
          <w:rFonts w:ascii="Palatino Linotype" w:eastAsia="Palatino Linotype" w:hAnsi="Palatino Linotype" w:cs="Palatino Linotype"/>
          <w:bCs/>
          <w:i/>
          <w:sz w:val="22"/>
          <w:szCs w:val="22"/>
        </w:rPr>
        <w:t xml:space="preserve">, </w:t>
      </w:r>
      <w:r w:rsidRPr="00955008">
        <w:rPr>
          <w:rFonts w:ascii="Palatino Linotype" w:eastAsia="Palatino Linotype" w:hAnsi="Palatino Linotype" w:cs="Palatino Linotype"/>
          <w:b/>
          <w:bCs/>
          <w:i/>
          <w:sz w:val="22"/>
          <w:szCs w:val="22"/>
        </w:rPr>
        <w:t>reportes</w:t>
      </w:r>
      <w:r w:rsidRPr="00955008">
        <w:rPr>
          <w:rFonts w:ascii="Palatino Linotype" w:eastAsia="Palatino Linotype" w:hAnsi="Palatino Linotype" w:cs="Palatino Linotype"/>
          <w:bCs/>
          <w:i/>
          <w:sz w:val="22"/>
          <w:szCs w:val="22"/>
        </w:rPr>
        <w:t>, estudios,</w:t>
      </w:r>
      <w:r w:rsidRPr="00955008">
        <w:rPr>
          <w:rFonts w:ascii="Palatino Linotype" w:eastAsia="Palatino Linotype" w:hAnsi="Palatino Linotype" w:cs="Palatino Linotype"/>
          <w:i/>
          <w:sz w:val="22"/>
          <w:szCs w:val="22"/>
        </w:rPr>
        <w:t xml:space="preserve"> actas, resoluciones, oficios, correspondencia, acuerdos, directivas, directrices, circulares, contratos, convenios, </w:t>
      </w:r>
      <w:r w:rsidRPr="00955008">
        <w:rPr>
          <w:rFonts w:ascii="Palatino Linotype" w:eastAsia="Palatino Linotype" w:hAnsi="Palatino Linotype" w:cs="Palatino Linotype"/>
          <w:bCs/>
          <w:i/>
          <w:sz w:val="22"/>
          <w:szCs w:val="22"/>
        </w:rPr>
        <w:t>instructivos</w:t>
      </w:r>
      <w:r w:rsidRPr="00955008">
        <w:rPr>
          <w:rFonts w:ascii="Palatino Linotype" w:eastAsia="Palatino Linotype" w:hAnsi="Palatino Linotype" w:cs="Palatino Linotype"/>
          <w:i/>
          <w:sz w:val="22"/>
          <w:szCs w:val="22"/>
        </w:rPr>
        <w:t xml:space="preserve">, notas, memorandos, </w:t>
      </w:r>
      <w:r w:rsidRPr="00955008">
        <w:rPr>
          <w:rFonts w:ascii="Palatino Linotype" w:eastAsia="Palatino Linotype" w:hAnsi="Palatino Linotype" w:cs="Palatino Linotype"/>
          <w:b/>
          <w:bCs/>
          <w:i/>
          <w:sz w:val="22"/>
          <w:szCs w:val="22"/>
        </w:rPr>
        <w:t>estadísticas</w:t>
      </w:r>
      <w:r w:rsidRPr="00955008">
        <w:rPr>
          <w:rFonts w:ascii="Palatino Linotype" w:eastAsia="Palatino Linotype" w:hAnsi="Palatino Linotype" w:cs="Palatino Linotype"/>
          <w:i/>
          <w:sz w:val="22"/>
          <w:szCs w:val="22"/>
        </w:rPr>
        <w:t xml:space="preserve"> o bien, </w:t>
      </w:r>
      <w:r w:rsidRPr="00955008">
        <w:rPr>
          <w:rFonts w:ascii="Palatino Linotype" w:eastAsia="Palatino Linotype" w:hAnsi="Palatino Linotype" w:cs="Palatino Linotype"/>
          <w:b/>
          <w:bCs/>
          <w:i/>
          <w:sz w:val="22"/>
          <w:szCs w:val="22"/>
          <w:u w:val="single"/>
        </w:rPr>
        <w:t xml:space="preserve">cualquier </w:t>
      </w:r>
      <w:r w:rsidRPr="00955008">
        <w:rPr>
          <w:rFonts w:ascii="Palatino Linotype" w:eastAsia="Palatino Linotype" w:hAnsi="Palatino Linotype" w:cs="Palatino Linotype"/>
          <w:i/>
          <w:sz w:val="22"/>
          <w:szCs w:val="22"/>
        </w:rPr>
        <w:t>otro</w:t>
      </w:r>
      <w:r w:rsidRPr="00955008">
        <w:rPr>
          <w:rFonts w:ascii="Palatino Linotype" w:eastAsia="Palatino Linotype" w:hAnsi="Palatino Linotype" w:cs="Palatino Linotype"/>
          <w:b/>
          <w:bCs/>
          <w:i/>
          <w:sz w:val="22"/>
          <w:szCs w:val="22"/>
          <w:u w:val="single"/>
        </w:rPr>
        <w:t xml:space="preserve"> registro que documente el ejercicio de las facultades, funciones y competencias de los sujetos obligados, sus servidores públicos e integrantes</w:t>
      </w:r>
      <w:r w:rsidRPr="00955008">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25BF1C8D" w14:textId="77777777" w:rsidR="000A44DE" w:rsidRPr="00955008" w:rsidRDefault="000A44DE" w:rsidP="000A44DE">
      <w:pPr>
        <w:spacing w:line="276" w:lineRule="auto"/>
        <w:ind w:left="567" w:right="567"/>
        <w:jc w:val="both"/>
        <w:rPr>
          <w:rFonts w:ascii="Palatino Linotype" w:eastAsia="Palatino Linotype" w:hAnsi="Palatino Linotype" w:cs="Palatino Linotype"/>
          <w:iCs/>
          <w:sz w:val="22"/>
          <w:szCs w:val="22"/>
        </w:rPr>
      </w:pPr>
      <w:r w:rsidRPr="00955008">
        <w:rPr>
          <w:rFonts w:ascii="Palatino Linotype" w:eastAsia="Palatino Linotype" w:hAnsi="Palatino Linotype" w:cs="Palatino Linotype"/>
          <w:sz w:val="22"/>
          <w:szCs w:val="22"/>
        </w:rPr>
        <w:t>(Énfasis añadido)</w:t>
      </w:r>
    </w:p>
    <w:p w14:paraId="2FB703D9"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B1B5F45"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Correlativo </w:t>
      </w:r>
      <w:r w:rsidRPr="00955008">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4229FD4" w14:textId="77777777" w:rsidR="000A44DE" w:rsidRPr="00955008"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3F5A3F9D"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b/>
          <w:i/>
          <w:sz w:val="22"/>
          <w:szCs w:val="22"/>
        </w:rPr>
        <w:t xml:space="preserve">“Artículo 4. </w:t>
      </w:r>
      <w:r w:rsidRPr="00955008">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4473B56"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5500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BC08CA" w14:textId="77777777" w:rsidR="000A44DE" w:rsidRPr="00955008" w:rsidRDefault="000A44DE" w:rsidP="000A44DE">
      <w:pPr>
        <w:spacing w:line="276" w:lineRule="auto"/>
        <w:ind w:left="567" w:right="567"/>
        <w:jc w:val="both"/>
        <w:rPr>
          <w:rFonts w:ascii="Palatino Linotype" w:eastAsia="Palatino Linotype" w:hAnsi="Palatino Linotype" w:cs="Palatino Linotype"/>
          <w:b/>
          <w:i/>
          <w:sz w:val="22"/>
          <w:szCs w:val="22"/>
        </w:rPr>
      </w:pPr>
      <w:r w:rsidRPr="0095500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37AA1037" w14:textId="77777777" w:rsidR="000A44DE" w:rsidRPr="00955008" w:rsidRDefault="000A44DE" w:rsidP="000A44DE">
      <w:pPr>
        <w:spacing w:line="276" w:lineRule="auto"/>
        <w:ind w:right="567"/>
        <w:jc w:val="both"/>
        <w:rPr>
          <w:rFonts w:ascii="Palatino Linotype" w:eastAsia="Palatino Linotype" w:hAnsi="Palatino Linotype" w:cs="Palatino Linotype"/>
          <w:i/>
          <w:color w:val="000000"/>
          <w:sz w:val="28"/>
          <w:szCs w:val="28"/>
        </w:rPr>
      </w:pPr>
    </w:p>
    <w:p w14:paraId="123CD7DD"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955008">
        <w:rPr>
          <w:rFonts w:ascii="Palatino Linotype" w:eastAsia="Palatino Linotype" w:hAnsi="Palatino Linotype" w:cs="Palatino Linotype"/>
          <w:i/>
          <w:sz w:val="22"/>
          <w:szCs w:val="22"/>
        </w:rPr>
        <w:t xml:space="preserve">. </w:t>
      </w:r>
    </w:p>
    <w:p w14:paraId="4331F082" w14:textId="77777777" w:rsidR="000A44DE" w:rsidRPr="00955008" w:rsidRDefault="000A44DE" w:rsidP="000A44DE">
      <w:pPr>
        <w:spacing w:line="276" w:lineRule="auto"/>
        <w:ind w:left="567" w:right="567"/>
        <w:jc w:val="both"/>
        <w:rPr>
          <w:rFonts w:ascii="Palatino Linotype" w:eastAsia="Palatino Linotype" w:hAnsi="Palatino Linotype" w:cs="Palatino Linotype"/>
          <w:i/>
          <w:sz w:val="22"/>
          <w:szCs w:val="22"/>
        </w:rPr>
      </w:pPr>
      <w:r w:rsidRPr="0095500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4800B" w14:textId="77777777" w:rsidR="000A44DE" w:rsidRPr="00955008" w:rsidRDefault="000A44DE" w:rsidP="000A44DE">
      <w:pPr>
        <w:spacing w:line="276" w:lineRule="auto"/>
        <w:ind w:left="567" w:right="567"/>
        <w:jc w:val="both"/>
        <w:rPr>
          <w:rFonts w:ascii="Palatino Linotype" w:eastAsia="Palatino Linotype" w:hAnsi="Palatino Linotype" w:cs="Palatino Linotype"/>
          <w:sz w:val="22"/>
          <w:szCs w:val="22"/>
        </w:rPr>
      </w:pPr>
      <w:r w:rsidRPr="00955008">
        <w:rPr>
          <w:rFonts w:ascii="Palatino Linotype" w:eastAsia="Palatino Linotype" w:hAnsi="Palatino Linotype" w:cs="Palatino Linotype"/>
          <w:sz w:val="22"/>
          <w:szCs w:val="22"/>
        </w:rPr>
        <w:t>(Énfasis añadido)</w:t>
      </w:r>
    </w:p>
    <w:p w14:paraId="72111782"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BFDDA0"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Es </w:t>
      </w:r>
      <w:r w:rsidRPr="00955008">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FA5FF4B"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E3FB49E"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 xml:space="preserve">Por </w:t>
      </w:r>
      <w:r w:rsidRPr="00955008">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955008">
        <w:rPr>
          <w:rFonts w:ascii="Palatino Linotype" w:eastAsia="Palatino Linotype" w:hAnsi="Palatino Linotype" w:cs="Palatino Linotype"/>
          <w:color w:val="000000"/>
          <w:vertAlign w:val="superscript"/>
        </w:rPr>
        <w:footnoteReference w:id="8"/>
      </w:r>
      <w:r w:rsidRPr="00955008">
        <w:rPr>
          <w:rFonts w:ascii="Palatino Linotype" w:eastAsia="Palatino Linotype" w:hAnsi="Palatino Linotype" w:cs="Palatino Linotype"/>
          <w:color w:val="000000"/>
        </w:rPr>
        <w:t>.</w:t>
      </w:r>
    </w:p>
    <w:p w14:paraId="2D00D91B"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95B422"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En </w:t>
      </w:r>
      <w:r w:rsidRPr="00955008">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55008">
        <w:rPr>
          <w:rFonts w:ascii="Palatino Linotype" w:eastAsia="Palatino Linotype" w:hAnsi="Palatino Linotype" w:cs="Palatino Linotype"/>
          <w:color w:val="000000"/>
          <w:vertAlign w:val="superscript"/>
        </w:rPr>
        <w:footnoteReference w:id="9"/>
      </w:r>
      <w:r w:rsidRPr="00955008">
        <w:rPr>
          <w:rFonts w:ascii="Palatino Linotype" w:eastAsia="Palatino Linotype" w:hAnsi="Palatino Linotype" w:cs="Palatino Linotype"/>
          <w:color w:val="000000"/>
        </w:rPr>
        <w:t xml:space="preserve"> y máxima publicidad; sobre éste último se debe poner mayor énfasis, puesto que establece que </w:t>
      </w:r>
      <w:r w:rsidRPr="00955008">
        <w:rPr>
          <w:rFonts w:ascii="Palatino Linotype" w:eastAsia="Palatino Linotype" w:hAnsi="Palatino Linotype" w:cs="Palatino Linotype"/>
          <w:b/>
          <w:color w:val="000000"/>
          <w:u w:val="single"/>
        </w:rPr>
        <w:t>toda la información en posesión de los Sujetos Obligados será</w:t>
      </w:r>
      <w:r w:rsidRPr="00955008">
        <w:rPr>
          <w:rFonts w:ascii="Palatino Linotype" w:eastAsia="Palatino Linotype" w:hAnsi="Palatino Linotype" w:cs="Palatino Linotype"/>
          <w:color w:val="000000"/>
        </w:rPr>
        <w:t xml:space="preserve"> pública, completa, </w:t>
      </w:r>
      <w:r w:rsidRPr="00955008">
        <w:rPr>
          <w:rFonts w:ascii="Palatino Linotype" w:eastAsia="Palatino Linotype" w:hAnsi="Palatino Linotype" w:cs="Palatino Linotype"/>
          <w:b/>
          <w:color w:val="000000"/>
          <w:u w:val="single"/>
        </w:rPr>
        <w:t>oportuna</w:t>
      </w:r>
      <w:r w:rsidRPr="00955008">
        <w:rPr>
          <w:rFonts w:ascii="Palatino Linotype" w:eastAsia="Palatino Linotype" w:hAnsi="Palatino Linotype" w:cs="Palatino Linotype"/>
          <w:color w:val="000000"/>
        </w:rPr>
        <w:t xml:space="preserve"> y </w:t>
      </w:r>
      <w:r w:rsidRPr="00955008">
        <w:rPr>
          <w:rFonts w:ascii="Palatino Linotype" w:eastAsia="Palatino Linotype" w:hAnsi="Palatino Linotype" w:cs="Palatino Linotype"/>
          <w:b/>
          <w:color w:val="000000"/>
          <w:u w:val="single"/>
        </w:rPr>
        <w:t>accesible</w:t>
      </w:r>
      <w:r w:rsidRPr="00955008">
        <w:rPr>
          <w:rFonts w:ascii="Palatino Linotype" w:eastAsia="Palatino Linotype" w:hAnsi="Palatino Linotype" w:cs="Palatino Linotype"/>
          <w:color w:val="000000"/>
        </w:rPr>
        <w:t xml:space="preserve">, </w:t>
      </w:r>
      <w:r w:rsidRPr="00955008">
        <w:rPr>
          <w:rFonts w:ascii="Palatino Linotype" w:eastAsia="Palatino Linotype" w:hAnsi="Palatino Linotype" w:cs="Palatino Linotype"/>
          <w:b/>
          <w:color w:val="000000"/>
        </w:rPr>
        <w:t>lo que permite que la ciudadanía tenga un amplio acceso sobre lo que es el actuar de las autoridades</w:t>
      </w:r>
      <w:r w:rsidRPr="00955008">
        <w:rPr>
          <w:rFonts w:ascii="Palatino Linotype" w:eastAsia="Palatino Linotype" w:hAnsi="Palatino Linotype" w:cs="Palatino Linotype"/>
          <w:color w:val="000000"/>
        </w:rPr>
        <w:t>.</w:t>
      </w:r>
    </w:p>
    <w:p w14:paraId="4E2C2F3A"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1CAABA" w14:textId="77777777"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Robustece </w:t>
      </w:r>
      <w:r w:rsidRPr="00955008">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6CE4F34" w14:textId="77777777" w:rsidR="000A44DE" w:rsidRPr="00955008"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3C1491F" w14:textId="77777777" w:rsidR="000A44DE" w:rsidRPr="00955008" w:rsidRDefault="000A44DE" w:rsidP="000A44D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955008">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955008">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1EEBD3" w14:textId="77777777" w:rsidR="000A44DE" w:rsidRPr="0095500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54454BF" w14:textId="1E9E7374" w:rsidR="000A44DE" w:rsidRPr="00955008"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Tal y como se ha señalado, </w:t>
      </w:r>
      <w:r w:rsidRPr="00955008">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955008">
        <w:rPr>
          <w:rFonts w:ascii="Palatino Linotype" w:hAnsi="Palatino Linotype"/>
          <w:color w:val="000000" w:themeColor="text1"/>
        </w:rPr>
        <w:t xml:space="preserve">, ya sea porque la genera, posee o administra; </w:t>
      </w:r>
      <w:r w:rsidRPr="00955008">
        <w:rPr>
          <w:rFonts w:ascii="Palatino Linotype" w:hAnsi="Palatino Linotype"/>
          <w:b/>
          <w:bCs/>
          <w:color w:val="000000" w:themeColor="text1"/>
        </w:rPr>
        <w:t>toda vez que</w:t>
      </w:r>
      <w:r w:rsidRPr="00955008">
        <w:rPr>
          <w:rFonts w:ascii="Palatino Linotype" w:hAnsi="Palatino Linotype"/>
          <w:color w:val="000000" w:themeColor="text1"/>
        </w:rPr>
        <w:t xml:space="preserve">, a través de dicha acción, </w:t>
      </w:r>
      <w:r w:rsidRPr="00955008">
        <w:rPr>
          <w:rFonts w:ascii="Palatino Linotype" w:hAnsi="Palatino Linotype"/>
          <w:b/>
          <w:color w:val="000000" w:themeColor="text1"/>
        </w:rPr>
        <w:t>permite que las personas ejerzan un medio de control sobre las acciones que se están ejerciendo y evaluar su desempeño</w:t>
      </w:r>
      <w:r w:rsidRPr="00955008">
        <w:rPr>
          <w:rFonts w:ascii="Palatino Linotype" w:hAnsi="Palatino Linotype"/>
          <w:color w:val="000000" w:themeColor="text1"/>
        </w:rPr>
        <w:t>.</w:t>
      </w:r>
    </w:p>
    <w:p w14:paraId="16AA671E" w14:textId="77777777" w:rsidR="001C7733" w:rsidRPr="00955008"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7FE7C346" w:rsidR="009E260E" w:rsidRPr="00955008" w:rsidRDefault="001C7733"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7" w:name="_Toc88071784"/>
      <w:r w:rsidRPr="00955008">
        <w:rPr>
          <w:rFonts w:ascii="Palatino Linotype" w:hAnsi="Palatino Linotype"/>
          <w:b/>
          <w:color w:val="000000" w:themeColor="text1"/>
        </w:rPr>
        <w:t>I</w:t>
      </w:r>
      <w:r w:rsidR="000A44DE" w:rsidRPr="00955008">
        <w:rPr>
          <w:rFonts w:ascii="Palatino Linotype" w:hAnsi="Palatino Linotype"/>
          <w:b/>
          <w:color w:val="000000" w:themeColor="text1"/>
        </w:rPr>
        <w:t>I</w:t>
      </w:r>
      <w:r w:rsidR="009E260E" w:rsidRPr="00955008">
        <w:rPr>
          <w:rFonts w:ascii="Palatino Linotype" w:hAnsi="Palatino Linotype"/>
          <w:b/>
          <w:color w:val="000000" w:themeColor="text1"/>
        </w:rPr>
        <w:t>I. De la atención a la</w:t>
      </w:r>
      <w:r w:rsidR="00623C15" w:rsidRPr="00955008">
        <w:rPr>
          <w:rFonts w:ascii="Palatino Linotype" w:hAnsi="Palatino Linotype"/>
          <w:b/>
          <w:color w:val="000000" w:themeColor="text1"/>
        </w:rPr>
        <w:t>s</w:t>
      </w:r>
      <w:r w:rsidR="009E260E" w:rsidRPr="00955008">
        <w:rPr>
          <w:rFonts w:ascii="Palatino Linotype" w:hAnsi="Palatino Linotype"/>
          <w:b/>
          <w:color w:val="000000" w:themeColor="text1"/>
        </w:rPr>
        <w:t xml:space="preserve"> solicitud</w:t>
      </w:r>
      <w:r w:rsidR="00623C15" w:rsidRPr="00955008">
        <w:rPr>
          <w:rFonts w:ascii="Palatino Linotype" w:hAnsi="Palatino Linotype"/>
          <w:b/>
          <w:color w:val="000000" w:themeColor="text1"/>
        </w:rPr>
        <w:t>es</w:t>
      </w:r>
      <w:r w:rsidR="009E260E" w:rsidRPr="00955008">
        <w:rPr>
          <w:rFonts w:ascii="Palatino Linotype" w:hAnsi="Palatino Linotype"/>
          <w:b/>
          <w:color w:val="000000" w:themeColor="text1"/>
        </w:rPr>
        <w:t xml:space="preserve"> de información.</w:t>
      </w:r>
      <w:bookmarkEnd w:id="27"/>
    </w:p>
    <w:p w14:paraId="685478C4" w14:textId="77777777" w:rsidR="009E260E" w:rsidRPr="00955008" w:rsidRDefault="009E260E" w:rsidP="003A63D9">
      <w:pPr>
        <w:pStyle w:val="Prrafodelista"/>
        <w:tabs>
          <w:tab w:val="left" w:pos="426"/>
        </w:tabs>
        <w:spacing w:before="240" w:after="240" w:line="360" w:lineRule="auto"/>
        <w:ind w:left="0" w:right="51"/>
        <w:jc w:val="both"/>
        <w:rPr>
          <w:rFonts w:ascii="Palatino Linotype" w:hAnsi="Palatino Linotype"/>
          <w:color w:val="000000" w:themeColor="text1"/>
        </w:rPr>
      </w:pPr>
    </w:p>
    <w:p w14:paraId="25C905E4" w14:textId="3750B820" w:rsidR="0031153E" w:rsidRPr="00955008" w:rsidRDefault="000A44DE"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Una vez establecido lo anterior, la</w:t>
      </w:r>
      <w:r w:rsidR="00215A63" w:rsidRPr="00955008">
        <w:rPr>
          <w:rFonts w:ascii="Palatino Linotype" w:hAnsi="Palatino Linotype"/>
          <w:color w:val="000000" w:themeColor="text1"/>
        </w:rPr>
        <w:t xml:space="preserve">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78E61CA" w14:textId="77777777" w:rsidR="0031153E" w:rsidRPr="00955008"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463E2FF" w14:textId="1570F875" w:rsidR="0031153E" w:rsidRPr="00955008"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Para </w:t>
      </w:r>
      <w:r w:rsidRPr="00955008">
        <w:rPr>
          <w:rFonts w:ascii="Palatino Linotype" w:eastAsia="MS Mincho" w:hAnsi="Palatino Linotype" w:cs="Times New Roman"/>
          <w:color w:val="000000"/>
        </w:rPr>
        <w:t xml:space="preserve">atender las solicitudes de información, los Sujetos Obligados contarán con un área denominada </w:t>
      </w:r>
      <w:r w:rsidRPr="00955008">
        <w:rPr>
          <w:rFonts w:ascii="Palatino Linotype" w:eastAsia="MS Mincho" w:hAnsi="Palatino Linotype" w:cs="Times New Roman"/>
          <w:b/>
          <w:bCs/>
          <w:color w:val="000000"/>
        </w:rPr>
        <w:t>Unidad de Transparencia</w:t>
      </w:r>
      <w:r w:rsidRPr="00955008">
        <w:rPr>
          <w:rFonts w:ascii="Palatino Linotype" w:eastAsia="MS Mincho" w:hAnsi="Palatino Linotype" w:cs="Times New Roman"/>
          <w:color w:val="000000"/>
          <w:vertAlign w:val="superscript"/>
        </w:rPr>
        <w:footnoteReference w:id="10"/>
      </w:r>
      <w:r w:rsidRPr="00955008">
        <w:rPr>
          <w:rFonts w:ascii="Palatino Linotype" w:eastAsia="MS Mincho" w:hAnsi="Palatino Linotype" w:cs="Times New Roman"/>
          <w:color w:val="000000"/>
        </w:rPr>
        <w:t xml:space="preserve">, la cual será presidida por un Titular, quien fungirá como enlace entre éstos y los solicitantes. Dicha Unidad </w:t>
      </w:r>
      <w:r w:rsidRPr="00955008">
        <w:rPr>
          <w:rFonts w:ascii="Palatino Linotype" w:eastAsia="MS Mincho" w:hAnsi="Palatino Linotype" w:cs="Times New Roman"/>
          <w:b/>
          <w:bCs/>
          <w:color w:val="000000"/>
        </w:rPr>
        <w:t>será la encargada de tramitar internamente la solicitud de información</w:t>
      </w:r>
      <w:r w:rsidRPr="00955008">
        <w:rPr>
          <w:rFonts w:ascii="Palatino Linotype" w:eastAsia="MS Mincho" w:hAnsi="Palatino Linotype" w:cs="Times New Roman"/>
          <w:color w:val="000000"/>
        </w:rPr>
        <w:t xml:space="preserve"> y tendrá la responsabilidad de verificar en cada caso que la misma no sea confidencial o reservada. Asimismo, contará con las facultades internas necesarias para </w:t>
      </w:r>
      <w:r w:rsidRPr="00955008">
        <w:rPr>
          <w:rFonts w:ascii="Palatino Linotype" w:eastAsia="MS Mincho" w:hAnsi="Palatino Linotype" w:cs="Times New Roman"/>
          <w:b/>
          <w:bCs/>
          <w:color w:val="000000"/>
        </w:rPr>
        <w:t xml:space="preserve">gestionar la atención a las solicitudes de información </w:t>
      </w:r>
      <w:r w:rsidRPr="00955008">
        <w:rPr>
          <w:rFonts w:ascii="Palatino Linotype" w:eastAsia="MS Mincho" w:hAnsi="Palatino Linotype" w:cs="Times New Roman"/>
          <w:color w:val="000000"/>
        </w:rPr>
        <w:t>en los términos de la Ley General y la Ley de Transparencia y Acceso a la Información Pública del Estado de México y Municipios</w:t>
      </w:r>
      <w:r w:rsidRPr="00955008">
        <w:rPr>
          <w:rFonts w:ascii="Palatino Linotype" w:eastAsia="MS Mincho" w:hAnsi="Palatino Linotype" w:cs="Times New Roman"/>
          <w:color w:val="000000"/>
          <w:vertAlign w:val="superscript"/>
        </w:rPr>
        <w:footnoteReference w:id="11"/>
      </w:r>
      <w:r w:rsidRPr="00955008">
        <w:rPr>
          <w:rFonts w:ascii="Palatino Linotype" w:eastAsia="MS Mincho" w:hAnsi="Palatino Linotype" w:cs="Times New Roman"/>
          <w:color w:val="000000"/>
        </w:rPr>
        <w:t>.</w:t>
      </w:r>
    </w:p>
    <w:p w14:paraId="47C73629" w14:textId="77777777" w:rsidR="0031153E" w:rsidRPr="00955008"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01369F01" w14:textId="3EFEAA05" w:rsidR="0031153E" w:rsidRPr="00955008"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 xml:space="preserve">De </w:t>
      </w:r>
      <w:r w:rsidRPr="00955008">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4A96FE9" w14:textId="77777777" w:rsidR="00215A63" w:rsidRPr="00955008"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955008">
        <w:rPr>
          <w:rFonts w:ascii="Palatino Linotype" w:eastAsia="MS Mincho" w:hAnsi="Palatino Linotype" w:cs="Times New Roman"/>
          <w:color w:val="000000"/>
        </w:rPr>
        <w:t>Recibir, tramitar y dar respuesta a las solicitudes de acceso a la información;</w:t>
      </w:r>
    </w:p>
    <w:p w14:paraId="33371D41" w14:textId="77777777" w:rsidR="00215A63" w:rsidRPr="00955008"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955008">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646A17C2" w14:textId="77777777" w:rsidR="00215A63" w:rsidRPr="00955008"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955008">
        <w:rPr>
          <w:rFonts w:ascii="Palatino Linotype" w:eastAsia="MS Mincho" w:hAnsi="Palatino Linotype" w:cs="Times New Roman"/>
          <w:color w:val="000000"/>
        </w:rPr>
        <w:t xml:space="preserve">Entregar, en su caso, a los particulares la información solicitada; y </w:t>
      </w:r>
    </w:p>
    <w:p w14:paraId="4ACD603A" w14:textId="551E62D0" w:rsidR="00215A63" w:rsidRPr="00955008" w:rsidRDefault="00215A63" w:rsidP="00215A63">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eastAsia="MS Mincho" w:hAnsi="Palatino Linotype" w:cs="Times New Roman"/>
          <w:color w:val="000000"/>
        </w:rPr>
        <w:t>Efectuar las notificaciones a los solicitantes.</w:t>
      </w:r>
    </w:p>
    <w:p w14:paraId="7B21A8EE" w14:textId="77777777" w:rsidR="0031153E" w:rsidRPr="00955008"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76F231C" w14:textId="6065D432" w:rsidR="0031153E" w:rsidRPr="00955008"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Otros </w:t>
      </w:r>
      <w:r w:rsidRPr="00955008">
        <w:rPr>
          <w:rFonts w:ascii="Palatino Linotype" w:eastAsia="MS Mincho" w:hAnsi="Palatino Linotype" w:cs="Times New Roman"/>
          <w:color w:val="000000"/>
        </w:rPr>
        <w:t>sujetos del proceso de atención a las solicitudes de información son los servidores públicos habilitados, quienes serán designados por el titular del Sujeto Obligado a propuesta del responsable de la Unidad de Transparencia</w:t>
      </w:r>
      <w:r w:rsidRPr="00955008">
        <w:rPr>
          <w:rFonts w:ascii="Palatino Linotype" w:eastAsia="MS Mincho" w:hAnsi="Palatino Linotype" w:cs="Times New Roman"/>
          <w:color w:val="000000"/>
          <w:vertAlign w:val="superscript"/>
        </w:rPr>
        <w:footnoteReference w:id="12"/>
      </w:r>
      <w:r w:rsidRPr="00955008">
        <w:rPr>
          <w:rFonts w:ascii="Palatino Linotype" w:eastAsia="MS Mincho" w:hAnsi="Palatino Linotype" w:cs="Times New Roman"/>
          <w:color w:val="000000"/>
        </w:rPr>
        <w:t xml:space="preserve"> y tendrán, entre sus atribuciones, las siguientes</w:t>
      </w:r>
      <w:r w:rsidRPr="00955008">
        <w:rPr>
          <w:rFonts w:ascii="Palatino Linotype" w:eastAsia="MS Mincho" w:hAnsi="Palatino Linotype" w:cs="Times New Roman"/>
          <w:color w:val="000000"/>
          <w:vertAlign w:val="superscript"/>
        </w:rPr>
        <w:footnoteReference w:id="13"/>
      </w:r>
      <w:r w:rsidRPr="00955008">
        <w:rPr>
          <w:rFonts w:ascii="Palatino Linotype" w:eastAsia="MS Mincho" w:hAnsi="Palatino Linotype" w:cs="Times New Roman"/>
          <w:color w:val="000000"/>
        </w:rPr>
        <w:t>:</w:t>
      </w:r>
    </w:p>
    <w:p w14:paraId="667E712D" w14:textId="77777777" w:rsidR="00215A63" w:rsidRPr="00955008" w:rsidRDefault="00215A63" w:rsidP="00215A63">
      <w:pPr>
        <w:pStyle w:val="Prrafodelista"/>
        <w:numPr>
          <w:ilvl w:val="1"/>
          <w:numId w:val="21"/>
        </w:numPr>
        <w:tabs>
          <w:tab w:val="left" w:pos="426"/>
        </w:tabs>
        <w:spacing w:before="240" w:after="240" w:line="360" w:lineRule="auto"/>
        <w:ind w:left="1134" w:right="51"/>
        <w:jc w:val="both"/>
        <w:rPr>
          <w:rFonts w:ascii="Palatino Linotype" w:eastAsia="MS Mincho" w:hAnsi="Palatino Linotype" w:cs="Times New Roman"/>
          <w:color w:val="000000"/>
        </w:rPr>
      </w:pPr>
      <w:r w:rsidRPr="00955008">
        <w:rPr>
          <w:rFonts w:ascii="Palatino Linotype" w:eastAsia="MS Mincho" w:hAnsi="Palatino Linotype" w:cs="Times New Roman"/>
          <w:color w:val="000000"/>
        </w:rPr>
        <w:t>Localizar la información que le solicite la Unidad de Transparencia; y</w:t>
      </w:r>
    </w:p>
    <w:p w14:paraId="3D8A6FA3" w14:textId="1BC8BAC5" w:rsidR="00215A63" w:rsidRPr="00955008" w:rsidRDefault="00215A63" w:rsidP="00215A63">
      <w:pPr>
        <w:pStyle w:val="Prrafodelista"/>
        <w:numPr>
          <w:ilvl w:val="1"/>
          <w:numId w:val="2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eastAsia="MS Mincho" w:hAnsi="Palatino Linotype" w:cs="Times New Roman"/>
          <w:color w:val="000000"/>
        </w:rPr>
        <w:t>Proporcionar la información que obre en los archivos y que le sea solicitada por la Unidad de Transparencia.</w:t>
      </w:r>
    </w:p>
    <w:p w14:paraId="1442ACF9" w14:textId="77777777" w:rsidR="0031153E" w:rsidRPr="00955008"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375A9AE" w14:textId="7F62AF68" w:rsidR="0031153E" w:rsidRPr="00955008"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w:t>
      </w:r>
      <w:r w:rsidRPr="00955008">
        <w:rPr>
          <w:rFonts w:ascii="Palatino Linotype" w:eastAsia="MS Mincho" w:hAnsi="Palatino Linotype" w:cs="Times New Roman"/>
          <w:color w:val="000000"/>
        </w:rPr>
        <w:t xml:space="preserve">tal manera que cada una de las áreas administrativas del </w:t>
      </w:r>
      <w:r w:rsidRPr="00955008">
        <w:rPr>
          <w:rFonts w:ascii="Palatino Linotype" w:eastAsia="MS Mincho" w:hAnsi="Palatino Linotype" w:cs="Times New Roman"/>
          <w:b/>
          <w:bCs/>
          <w:color w:val="000000"/>
        </w:rPr>
        <w:t>SUJETO OBLIGADO</w:t>
      </w:r>
      <w:r w:rsidRPr="00955008">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E98A031" w14:textId="77777777" w:rsidR="0031153E" w:rsidRPr="00955008"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22B436B9" w:rsidR="009E260E" w:rsidRPr="00955008"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rPr>
        <w:t xml:space="preserve">Una expuesto lo anterior, </w:t>
      </w:r>
      <w:r w:rsidR="009E260E" w:rsidRPr="00955008">
        <w:rPr>
          <w:rFonts w:ascii="Palatino Linotype" w:hAnsi="Palatino Linotype"/>
        </w:rPr>
        <w:t>de la lectura a la</w:t>
      </w:r>
      <w:r w:rsidR="007409D8" w:rsidRPr="00955008">
        <w:rPr>
          <w:rFonts w:ascii="Palatino Linotype" w:hAnsi="Palatino Linotype"/>
        </w:rPr>
        <w:t>s</w:t>
      </w:r>
      <w:r w:rsidR="009E260E" w:rsidRPr="00955008">
        <w:rPr>
          <w:rFonts w:ascii="Palatino Linotype" w:hAnsi="Palatino Linotype"/>
        </w:rPr>
        <w:t xml:space="preserve"> solicitud</w:t>
      </w:r>
      <w:r w:rsidR="007409D8" w:rsidRPr="00955008">
        <w:rPr>
          <w:rFonts w:ascii="Palatino Linotype" w:hAnsi="Palatino Linotype"/>
        </w:rPr>
        <w:t>es</w:t>
      </w:r>
      <w:r w:rsidR="009E260E" w:rsidRPr="00955008">
        <w:rPr>
          <w:rFonts w:ascii="Palatino Linotype" w:hAnsi="Palatino Linotype"/>
        </w:rPr>
        <w:t xml:space="preserve"> de información </w:t>
      </w:r>
      <w:r w:rsidR="009A3006" w:rsidRPr="00955008">
        <w:rPr>
          <w:rFonts w:ascii="Palatino Linotype" w:hAnsi="Palatino Linotype"/>
          <w:b/>
        </w:rPr>
        <w:t>00184/CHIAUTLA/IP/2022</w:t>
      </w:r>
      <w:r w:rsidR="00C83C79" w:rsidRPr="00955008">
        <w:rPr>
          <w:rFonts w:ascii="Palatino Linotype" w:hAnsi="Palatino Linotype"/>
          <w:b/>
        </w:rPr>
        <w:t xml:space="preserve"> </w:t>
      </w:r>
      <w:r w:rsidR="00C83C79" w:rsidRPr="00955008">
        <w:rPr>
          <w:rFonts w:ascii="Palatino Linotype" w:hAnsi="Palatino Linotype"/>
          <w:bCs/>
        </w:rPr>
        <w:t>y</w:t>
      </w:r>
      <w:r w:rsidR="00C83C79" w:rsidRPr="00955008">
        <w:rPr>
          <w:rFonts w:ascii="Palatino Linotype" w:hAnsi="Palatino Linotype"/>
          <w:b/>
        </w:rPr>
        <w:t xml:space="preserve"> </w:t>
      </w:r>
      <w:r w:rsidR="009A3006" w:rsidRPr="00955008">
        <w:rPr>
          <w:rFonts w:ascii="Palatino Linotype" w:hAnsi="Palatino Linotype"/>
          <w:b/>
        </w:rPr>
        <w:t>00186/CHIAUTLA/IP/2022</w:t>
      </w:r>
      <w:r w:rsidR="009E260E" w:rsidRPr="00955008">
        <w:rPr>
          <w:rFonts w:ascii="Palatino Linotype" w:hAnsi="Palatino Linotype"/>
        </w:rPr>
        <w:t xml:space="preserve">, y como fuera señalado en el </w:t>
      </w:r>
      <w:r w:rsidR="009E260E" w:rsidRPr="00955008">
        <w:rPr>
          <w:rFonts w:ascii="Palatino Linotype" w:hAnsi="Palatino Linotype"/>
          <w:i/>
          <w:iCs/>
        </w:rPr>
        <w:t>Planteamiento de la Litis</w:t>
      </w:r>
      <w:r w:rsidR="009E260E" w:rsidRPr="00955008">
        <w:rPr>
          <w:rFonts w:ascii="Palatino Linotype" w:hAnsi="Palatino Linotype"/>
        </w:rPr>
        <w:t xml:space="preserve"> de esta resolución, se advierte que el entonces </w:t>
      </w:r>
      <w:r w:rsidR="009E260E" w:rsidRPr="00955008">
        <w:rPr>
          <w:rFonts w:ascii="Palatino Linotype" w:hAnsi="Palatino Linotype"/>
          <w:b/>
        </w:rPr>
        <w:t>SOLICITANTE</w:t>
      </w:r>
      <w:r w:rsidR="009E260E" w:rsidRPr="00955008">
        <w:rPr>
          <w:rFonts w:ascii="Palatino Linotype" w:hAnsi="Palatino Linotype"/>
        </w:rPr>
        <w:t xml:space="preserve"> requirió acceder a la siguiente información:</w:t>
      </w:r>
    </w:p>
    <w:p w14:paraId="3A9A8558" w14:textId="7E84F464" w:rsidR="00327D27" w:rsidRPr="00955008" w:rsidRDefault="00A218AA"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s="Arial"/>
          <w:color w:val="000000" w:themeColor="text1"/>
        </w:rPr>
        <w:t>El presupuesto para el ejercicio dos mil veintidós del Ayuntamiento de Chiautla, y el Acta de Cabildo en la que se haya aprobado; y</w:t>
      </w:r>
    </w:p>
    <w:p w14:paraId="15064D80" w14:textId="214AAF76" w:rsidR="00A218AA" w:rsidRPr="00955008" w:rsidRDefault="00A218AA"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s="Arial"/>
          <w:color w:val="000000" w:themeColor="text1"/>
        </w:rPr>
        <w:t>El presupuesto para el ejercicio dos mil veintidós del Instituto Municipal de Cultura Física y Deporte de Chiautla, y el Acta de la Junta Directiva en la que se haya aprobado.</w:t>
      </w:r>
    </w:p>
    <w:p w14:paraId="75954B38" w14:textId="77777777" w:rsidR="00E609D1" w:rsidRPr="00955008" w:rsidRDefault="00E609D1" w:rsidP="00E609D1">
      <w:pPr>
        <w:pStyle w:val="Prrafodelista"/>
        <w:tabs>
          <w:tab w:val="left" w:pos="426"/>
        </w:tabs>
        <w:spacing w:before="240" w:after="240" w:line="360" w:lineRule="auto"/>
        <w:ind w:left="0" w:right="51"/>
        <w:jc w:val="both"/>
        <w:rPr>
          <w:rFonts w:ascii="Palatino Linotype" w:hAnsi="Palatino Linotype"/>
          <w:color w:val="000000" w:themeColor="text1"/>
        </w:rPr>
      </w:pPr>
    </w:p>
    <w:p w14:paraId="41D87698" w14:textId="63FA10F6" w:rsidR="00290DBD" w:rsidRPr="00955008" w:rsidRDefault="00290DBD"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Una vez recibidas las solicitudes de información, de las constancias que obran en los expedientes digitales formados en el SAIMEX, </w:t>
      </w:r>
      <w:r w:rsidR="00C9667A" w:rsidRPr="00955008">
        <w:rPr>
          <w:rFonts w:ascii="Palatino Linotype" w:hAnsi="Palatino Linotype"/>
          <w:color w:val="000000" w:themeColor="text1"/>
        </w:rPr>
        <w:t xml:space="preserve">específicamente en el apartado de </w:t>
      </w:r>
      <w:r w:rsidR="00C9667A" w:rsidRPr="00955008">
        <w:rPr>
          <w:rFonts w:ascii="Palatino Linotype" w:hAnsi="Palatino Linotype"/>
          <w:i/>
          <w:color w:val="000000" w:themeColor="text1"/>
        </w:rPr>
        <w:t>Requerimientos</w:t>
      </w:r>
      <w:r w:rsidR="00C9667A" w:rsidRPr="00955008">
        <w:rPr>
          <w:rFonts w:ascii="Palatino Linotype" w:hAnsi="Palatino Linotype"/>
          <w:color w:val="000000" w:themeColor="text1"/>
        </w:rPr>
        <w:t xml:space="preserve">, </w:t>
      </w:r>
      <w:r w:rsidRPr="00955008">
        <w:rPr>
          <w:rFonts w:ascii="Palatino Linotype" w:hAnsi="Palatino Linotype"/>
          <w:color w:val="000000" w:themeColor="text1"/>
        </w:rPr>
        <w:t>se aprecia que la Unidad de Tr</w:t>
      </w:r>
      <w:r w:rsidR="003D187D" w:rsidRPr="00955008">
        <w:rPr>
          <w:rFonts w:ascii="Palatino Linotype" w:hAnsi="Palatino Linotype"/>
          <w:color w:val="000000" w:themeColor="text1"/>
        </w:rPr>
        <w:t xml:space="preserve">ansparencia turnó la solicitud de información </w:t>
      </w:r>
      <w:r w:rsidR="009A3006" w:rsidRPr="00955008">
        <w:rPr>
          <w:rFonts w:ascii="Palatino Linotype" w:hAnsi="Palatino Linotype"/>
          <w:b/>
        </w:rPr>
        <w:t>00184/CHIAUTLA/IP/2022</w:t>
      </w:r>
      <w:r w:rsidR="003D187D" w:rsidRPr="00955008">
        <w:rPr>
          <w:rFonts w:ascii="Palatino Linotype" w:hAnsi="Palatino Linotype"/>
          <w:b/>
        </w:rPr>
        <w:t xml:space="preserve"> </w:t>
      </w:r>
      <w:r w:rsidR="003D187D" w:rsidRPr="00955008">
        <w:rPr>
          <w:rFonts w:ascii="Palatino Linotype" w:hAnsi="Palatino Linotype"/>
        </w:rPr>
        <w:t>a</w:t>
      </w:r>
      <w:r w:rsidR="0021056F" w:rsidRPr="00955008">
        <w:rPr>
          <w:rFonts w:ascii="Palatino Linotype" w:hAnsi="Palatino Linotype"/>
        </w:rPr>
        <w:t xml:space="preserve"> </w:t>
      </w:r>
      <w:r w:rsidR="00A218AA" w:rsidRPr="00955008">
        <w:rPr>
          <w:rFonts w:ascii="Palatino Linotype" w:hAnsi="Palatino Linotype"/>
        </w:rPr>
        <w:t>los</w:t>
      </w:r>
      <w:r w:rsidR="003D187D" w:rsidRPr="00955008">
        <w:rPr>
          <w:rFonts w:ascii="Palatino Linotype" w:hAnsi="Palatino Linotype"/>
        </w:rPr>
        <w:t xml:space="preserve"> Servidor</w:t>
      </w:r>
      <w:r w:rsidR="00A218AA" w:rsidRPr="00955008">
        <w:rPr>
          <w:rFonts w:ascii="Palatino Linotype" w:hAnsi="Palatino Linotype"/>
        </w:rPr>
        <w:t>es</w:t>
      </w:r>
      <w:r w:rsidR="0021056F" w:rsidRPr="00955008">
        <w:rPr>
          <w:rFonts w:ascii="Palatino Linotype" w:hAnsi="Palatino Linotype"/>
        </w:rPr>
        <w:t xml:space="preserve"> Públic</w:t>
      </w:r>
      <w:r w:rsidR="00A218AA" w:rsidRPr="00955008">
        <w:rPr>
          <w:rFonts w:ascii="Palatino Linotype" w:hAnsi="Palatino Linotype"/>
        </w:rPr>
        <w:t>os</w:t>
      </w:r>
      <w:r w:rsidR="0021056F" w:rsidRPr="00955008">
        <w:rPr>
          <w:rFonts w:ascii="Palatino Linotype" w:hAnsi="Palatino Linotype"/>
        </w:rPr>
        <w:t xml:space="preserve"> Habilitad</w:t>
      </w:r>
      <w:r w:rsidR="00A218AA" w:rsidRPr="00955008">
        <w:rPr>
          <w:rFonts w:ascii="Palatino Linotype" w:hAnsi="Palatino Linotype"/>
        </w:rPr>
        <w:t>os</w:t>
      </w:r>
      <w:r w:rsidR="003D187D" w:rsidRPr="00955008">
        <w:rPr>
          <w:rFonts w:ascii="Palatino Linotype" w:hAnsi="Palatino Linotype"/>
        </w:rPr>
        <w:t xml:space="preserve"> </w:t>
      </w:r>
      <w:r w:rsidR="00A218AA" w:rsidRPr="00955008">
        <w:rPr>
          <w:rFonts w:ascii="Palatino Linotype" w:hAnsi="Palatino Linotype"/>
          <w:i/>
          <w:iCs/>
        </w:rPr>
        <w:t>Lic. Jesús Eduardo Román Sánchez</w:t>
      </w:r>
      <w:r w:rsidR="00A218AA" w:rsidRPr="00955008">
        <w:rPr>
          <w:rFonts w:ascii="Palatino Linotype" w:hAnsi="Palatino Linotype"/>
        </w:rPr>
        <w:t xml:space="preserve"> y </w:t>
      </w:r>
      <w:r w:rsidR="00A218AA" w:rsidRPr="00955008">
        <w:rPr>
          <w:rFonts w:ascii="Palatino Linotype" w:hAnsi="Palatino Linotype"/>
          <w:i/>
          <w:iCs/>
        </w:rPr>
        <w:t>C.P. Filiberto Nicolás Jiménez Ayala</w:t>
      </w:r>
      <w:r w:rsidR="00C9667A" w:rsidRPr="00955008">
        <w:rPr>
          <w:rFonts w:ascii="Palatino Linotype" w:hAnsi="Palatino Linotype"/>
          <w:iCs/>
        </w:rPr>
        <w:t>,</w:t>
      </w:r>
      <w:r w:rsidR="00C9667A" w:rsidRPr="00955008">
        <w:rPr>
          <w:rFonts w:ascii="Palatino Linotype" w:hAnsi="Palatino Linotype"/>
        </w:rPr>
        <w:t xml:space="preserve"> </w:t>
      </w:r>
      <w:r w:rsidR="00A218AA" w:rsidRPr="00955008">
        <w:rPr>
          <w:rFonts w:ascii="Palatino Linotype" w:hAnsi="Palatino Linotype"/>
        </w:rPr>
        <w:t>quienes</w:t>
      </w:r>
      <w:r w:rsidR="00C9667A" w:rsidRPr="00955008">
        <w:rPr>
          <w:rFonts w:ascii="Palatino Linotype" w:hAnsi="Palatino Linotype"/>
        </w:rPr>
        <w:t xml:space="preserve"> </w:t>
      </w:r>
      <w:r w:rsidR="0021056F" w:rsidRPr="00955008">
        <w:rPr>
          <w:rFonts w:ascii="Palatino Linotype" w:hAnsi="Palatino Linotype"/>
        </w:rPr>
        <w:t xml:space="preserve">de acuerdo con </w:t>
      </w:r>
      <w:r w:rsidR="00A218AA" w:rsidRPr="00955008">
        <w:rPr>
          <w:rFonts w:ascii="Palatino Linotype" w:hAnsi="Palatino Linotype"/>
        </w:rPr>
        <w:t>el Directorio de Servidores Públicos del Ayuntamiento de Chiautla</w:t>
      </w:r>
      <w:r w:rsidR="00A218AA" w:rsidRPr="00955008">
        <w:rPr>
          <w:rStyle w:val="Refdenotaalpie"/>
          <w:rFonts w:ascii="Palatino Linotype" w:hAnsi="Palatino Linotype"/>
        </w:rPr>
        <w:footnoteReference w:id="14"/>
      </w:r>
      <w:r w:rsidR="00D17E83" w:rsidRPr="00955008">
        <w:rPr>
          <w:rFonts w:ascii="Palatino Linotype" w:hAnsi="Palatino Linotype"/>
        </w:rPr>
        <w:t>, publicado en el portal de Información Pública de Oficio Mexiquense</w:t>
      </w:r>
      <w:r w:rsidR="00D17E83" w:rsidRPr="00955008">
        <w:rPr>
          <w:rStyle w:val="Refdenotaalpie"/>
          <w:rFonts w:ascii="Palatino Linotype" w:hAnsi="Palatino Linotype"/>
        </w:rPr>
        <w:footnoteReference w:id="15"/>
      </w:r>
      <w:r w:rsidR="00D17E83" w:rsidRPr="00955008">
        <w:rPr>
          <w:rFonts w:ascii="Palatino Linotype" w:hAnsi="Palatino Linotype"/>
        </w:rPr>
        <w:t xml:space="preserve"> (IPOMEX) del </w:t>
      </w:r>
      <w:r w:rsidR="00D17E83" w:rsidRPr="00955008">
        <w:rPr>
          <w:rFonts w:ascii="Palatino Linotype" w:hAnsi="Palatino Linotype"/>
          <w:b/>
          <w:bCs/>
        </w:rPr>
        <w:t>SUJETO OBLIGADO</w:t>
      </w:r>
      <w:r w:rsidR="0021056F" w:rsidRPr="00955008">
        <w:rPr>
          <w:rFonts w:ascii="Palatino Linotype" w:hAnsi="Palatino Linotype"/>
        </w:rPr>
        <w:t>, podemos apreciar que ejerce</w:t>
      </w:r>
      <w:r w:rsidR="00D17E83" w:rsidRPr="00955008">
        <w:rPr>
          <w:rFonts w:ascii="Palatino Linotype" w:hAnsi="Palatino Linotype"/>
        </w:rPr>
        <w:t>n</w:t>
      </w:r>
      <w:r w:rsidR="0021056F" w:rsidRPr="00955008">
        <w:rPr>
          <w:rFonts w:ascii="Palatino Linotype" w:hAnsi="Palatino Linotype"/>
        </w:rPr>
        <w:t xml:space="preserve"> </w:t>
      </w:r>
      <w:r w:rsidR="00D17E83" w:rsidRPr="00955008">
        <w:rPr>
          <w:rFonts w:ascii="Palatino Linotype" w:hAnsi="Palatino Linotype"/>
        </w:rPr>
        <w:t>los</w:t>
      </w:r>
      <w:r w:rsidR="0021056F" w:rsidRPr="00955008">
        <w:rPr>
          <w:rFonts w:ascii="Palatino Linotype" w:hAnsi="Palatino Linotype"/>
        </w:rPr>
        <w:t xml:space="preserve"> cargo</w:t>
      </w:r>
      <w:r w:rsidR="00D17E83" w:rsidRPr="00955008">
        <w:rPr>
          <w:rFonts w:ascii="Palatino Linotype" w:hAnsi="Palatino Linotype"/>
        </w:rPr>
        <w:t>s</w:t>
      </w:r>
      <w:r w:rsidR="0021056F" w:rsidRPr="00955008">
        <w:rPr>
          <w:rFonts w:ascii="Palatino Linotype" w:hAnsi="Palatino Linotype"/>
        </w:rPr>
        <w:t xml:space="preserve"> de </w:t>
      </w:r>
      <w:r w:rsidR="00D17E83" w:rsidRPr="00955008">
        <w:rPr>
          <w:rFonts w:ascii="Palatino Linotype" w:hAnsi="Palatino Linotype"/>
          <w:b/>
        </w:rPr>
        <w:t>Secretario del Ayuntamiento</w:t>
      </w:r>
      <w:r w:rsidR="00D17E83" w:rsidRPr="00955008">
        <w:rPr>
          <w:rFonts w:ascii="Palatino Linotype" w:hAnsi="Palatino Linotype"/>
          <w:bCs/>
        </w:rPr>
        <w:t xml:space="preserve"> y </w:t>
      </w:r>
      <w:r w:rsidR="00D17E83" w:rsidRPr="00955008">
        <w:rPr>
          <w:rFonts w:ascii="Palatino Linotype" w:hAnsi="Palatino Linotype"/>
          <w:b/>
        </w:rPr>
        <w:t>Tesorero Municipal</w:t>
      </w:r>
      <w:r w:rsidR="00D17E83" w:rsidRPr="00955008">
        <w:rPr>
          <w:rFonts w:ascii="Palatino Linotype" w:hAnsi="Palatino Linotype"/>
          <w:bCs/>
        </w:rPr>
        <w:t xml:space="preserve"> respectivamente</w:t>
      </w:r>
      <w:r w:rsidR="00D17E83" w:rsidRPr="00955008">
        <w:rPr>
          <w:rFonts w:ascii="Palatino Linotype" w:hAnsi="Palatino Linotype"/>
        </w:rPr>
        <w:t>.</w:t>
      </w:r>
    </w:p>
    <w:p w14:paraId="7F8372ED" w14:textId="77777777" w:rsidR="00D17E83" w:rsidRPr="00955008" w:rsidRDefault="00D17E83"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317B946A" w14:textId="39E76874" w:rsidR="00D17E83" w:rsidRPr="00955008" w:rsidRDefault="00D17E83"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rPr>
        <w:t xml:space="preserve">Por su parte, en lo que corresponde al trámite otorgado a la solicitud de información </w:t>
      </w:r>
      <w:r w:rsidRPr="00955008">
        <w:rPr>
          <w:rFonts w:ascii="Palatino Linotype" w:hAnsi="Palatino Linotype"/>
          <w:b/>
          <w:bCs/>
        </w:rPr>
        <w:t>00186/CHIAUTLA/IP/2022</w:t>
      </w:r>
      <w:r w:rsidRPr="00955008">
        <w:rPr>
          <w:rFonts w:ascii="Palatino Linotype" w:hAnsi="Palatino Linotype"/>
        </w:rPr>
        <w:t xml:space="preserve">, dentro del respectivo apartado de </w:t>
      </w:r>
      <w:r w:rsidRPr="00955008">
        <w:rPr>
          <w:rFonts w:ascii="Palatino Linotype" w:hAnsi="Palatino Linotype"/>
          <w:i/>
          <w:iCs/>
        </w:rPr>
        <w:lastRenderedPageBreak/>
        <w:t>Requerimientos</w:t>
      </w:r>
      <w:r w:rsidRPr="00955008">
        <w:rPr>
          <w:rFonts w:ascii="Palatino Linotype" w:hAnsi="Palatino Linotype"/>
        </w:rPr>
        <w:t xml:space="preserve"> del expediente digital formado en el SAIMEX, se advierte que la Unidad de Transparencia turnó el requerimiento al Servidor Público Habilitado </w:t>
      </w:r>
      <w:r w:rsidRPr="00955008">
        <w:rPr>
          <w:rFonts w:ascii="Palatino Linotype" w:hAnsi="Palatino Linotype"/>
          <w:i/>
          <w:iCs/>
        </w:rPr>
        <w:t>C. Misael Cerón Roldán</w:t>
      </w:r>
      <w:r w:rsidRPr="00955008">
        <w:rPr>
          <w:rFonts w:ascii="Palatino Linotype" w:hAnsi="Palatino Linotype"/>
        </w:rPr>
        <w:t xml:space="preserve"> quien, nuevamente, de acuerdo con el Directorio de Servidores Públicos del Ayuntamiento de Chiautla, ocupa el cargo de </w:t>
      </w:r>
      <w:r w:rsidRPr="00955008">
        <w:rPr>
          <w:rFonts w:ascii="Palatino Linotype" w:hAnsi="Palatino Linotype"/>
          <w:b/>
          <w:bCs/>
        </w:rPr>
        <w:t>Director General del Instituto Municipal de Cultura Física y Deporte</w:t>
      </w:r>
      <w:r w:rsidRPr="00955008">
        <w:rPr>
          <w:rFonts w:ascii="Palatino Linotype" w:hAnsi="Palatino Linotype"/>
        </w:rPr>
        <w:t>.</w:t>
      </w:r>
    </w:p>
    <w:p w14:paraId="2A938958" w14:textId="77777777" w:rsidR="0021056F" w:rsidRPr="00955008" w:rsidRDefault="0021056F" w:rsidP="0021056F">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2936F577" w:rsidR="0021056F" w:rsidRPr="00955008" w:rsidRDefault="00D17E83"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rPr>
        <w:t>Ahora bien, como</w:t>
      </w:r>
      <w:r w:rsidR="0021056F" w:rsidRPr="00955008">
        <w:rPr>
          <w:rFonts w:ascii="Palatino Linotype" w:hAnsi="Palatino Linotype"/>
        </w:rPr>
        <w:t xml:space="preserve"> fuera establecido en el apartado de </w:t>
      </w:r>
      <w:r w:rsidR="0021056F" w:rsidRPr="00955008">
        <w:rPr>
          <w:rFonts w:ascii="Palatino Linotype" w:hAnsi="Palatino Linotype"/>
          <w:i/>
        </w:rPr>
        <w:t>Antecedentes</w:t>
      </w:r>
      <w:r w:rsidR="0021056F" w:rsidRPr="00955008">
        <w:rPr>
          <w:rFonts w:ascii="Palatino Linotype" w:hAnsi="Palatino Linotype"/>
        </w:rPr>
        <w:t xml:space="preserve"> de esta resolución, </w:t>
      </w:r>
      <w:r w:rsidRPr="00955008">
        <w:rPr>
          <w:rFonts w:ascii="Palatino Linotype" w:hAnsi="Palatino Linotype"/>
        </w:rPr>
        <w:t xml:space="preserve">el </w:t>
      </w:r>
      <w:r w:rsidRPr="00955008">
        <w:rPr>
          <w:rFonts w:ascii="Palatino Linotype" w:hAnsi="Palatino Linotype"/>
          <w:b/>
          <w:bCs/>
        </w:rPr>
        <w:t>SUJETO OBLIGADO</w:t>
      </w:r>
      <w:r w:rsidRPr="00955008">
        <w:rPr>
          <w:rFonts w:ascii="Palatino Linotype" w:hAnsi="Palatino Linotype"/>
        </w:rPr>
        <w:t xml:space="preserve"> dio respuesta a la solicitud de información </w:t>
      </w:r>
      <w:r w:rsidRPr="00955008">
        <w:rPr>
          <w:rFonts w:ascii="Palatino Linotype" w:hAnsi="Palatino Linotype"/>
          <w:b/>
          <w:bCs/>
        </w:rPr>
        <w:t>0018/CHIAUTLA/IP/2022</w:t>
      </w:r>
      <w:r w:rsidRPr="00955008">
        <w:rPr>
          <w:rFonts w:ascii="Palatino Linotype" w:hAnsi="Palatino Linotype"/>
        </w:rPr>
        <w:t xml:space="preserve"> mediante el oficio número CHI/SAY/123/22, de veintitrés (23) de marzo de dos mil veintidós, signado por el </w:t>
      </w:r>
      <w:r w:rsidRPr="00955008">
        <w:rPr>
          <w:rFonts w:ascii="Palatino Linotype" w:hAnsi="Palatino Linotype"/>
          <w:b/>
          <w:bCs/>
        </w:rPr>
        <w:t>Secretario del Ayuntamiento</w:t>
      </w:r>
      <w:r w:rsidRPr="00955008">
        <w:rPr>
          <w:rFonts w:ascii="Palatino Linotype" w:hAnsi="Palatino Linotype"/>
        </w:rPr>
        <w:t>, y cuyo contenido elemental se transcribe a continuación:</w:t>
      </w:r>
    </w:p>
    <w:p w14:paraId="09FA6A78" w14:textId="3C73ADD2" w:rsidR="00213DFB" w:rsidRPr="00955008"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3CE03817" w14:textId="22CBFB37" w:rsidR="00D17E83" w:rsidRPr="00955008" w:rsidRDefault="00D17E83" w:rsidP="00D17E8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 le hago llegar la liga de acceso a la Octava Sesión Ordinaria de Cabildo que es en la cual se aprobó el presupuesto para el año 2022.</w:t>
      </w:r>
    </w:p>
    <w:p w14:paraId="06713285" w14:textId="3FABBB02" w:rsidR="00D17E83" w:rsidRPr="00955008" w:rsidRDefault="00D17E83" w:rsidP="00D17E8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A321963" w14:textId="71521805" w:rsidR="00D17E83" w:rsidRPr="00955008" w:rsidRDefault="00095741" w:rsidP="00D17E83">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n-US"/>
        </w:rPr>
      </w:pPr>
      <w:hyperlink r:id="rId10" w:history="1">
        <w:r w:rsidR="00D17E83" w:rsidRPr="00955008">
          <w:rPr>
            <w:rStyle w:val="Hipervnculo"/>
            <w:rFonts w:ascii="Palatino Linotype" w:hAnsi="Palatino Linotype"/>
            <w:i/>
            <w:iCs/>
            <w:sz w:val="22"/>
            <w:szCs w:val="22"/>
            <w:lang w:val="en-US"/>
          </w:rPr>
          <w:t>https://chiautlaedomex.gob.mx/wp-content/uploads/2022/03/chiautla2022_Octava-sesion-ordinaria.pdf</w:t>
        </w:r>
      </w:hyperlink>
      <w:r w:rsidR="00D17E83" w:rsidRPr="00955008">
        <w:rPr>
          <w:rFonts w:ascii="Palatino Linotype" w:hAnsi="Palatino Linotype"/>
          <w:i/>
          <w:iCs/>
          <w:color w:val="000000" w:themeColor="text1"/>
          <w:sz w:val="22"/>
          <w:szCs w:val="22"/>
          <w:lang w:val="en-US"/>
        </w:rPr>
        <w:t>”</w:t>
      </w:r>
      <w:r w:rsidR="00D17E83" w:rsidRPr="00955008">
        <w:rPr>
          <w:rFonts w:ascii="Palatino Linotype" w:hAnsi="Palatino Linotype"/>
          <w:color w:val="000000" w:themeColor="text1"/>
          <w:sz w:val="22"/>
          <w:szCs w:val="22"/>
          <w:lang w:val="en-US"/>
        </w:rPr>
        <w:t xml:space="preserve"> (Sic)</w:t>
      </w:r>
    </w:p>
    <w:p w14:paraId="79E255DE" w14:textId="77777777" w:rsidR="00D17E83" w:rsidRPr="00955008" w:rsidRDefault="00D17E83" w:rsidP="00213DFB">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757CF7C9" w14:textId="099650FA" w:rsidR="00D17E83" w:rsidRPr="00955008" w:rsidRDefault="004107D7" w:rsidP="00B93DFF">
      <w:pPr>
        <w:pStyle w:val="Prrafodelista"/>
        <w:numPr>
          <w:ilvl w:val="0"/>
          <w:numId w:val="1"/>
        </w:numPr>
        <w:tabs>
          <w:tab w:val="left" w:pos="426"/>
        </w:tabs>
        <w:spacing w:before="240" w:after="240" w:line="360" w:lineRule="auto"/>
        <w:ind w:right="51"/>
        <w:rPr>
          <w:rFonts w:ascii="Palatino Linotype" w:hAnsi="Palatino Linotype"/>
          <w:color w:val="000000" w:themeColor="text1"/>
        </w:rPr>
      </w:pPr>
      <w:r w:rsidRPr="00955008">
        <w:rPr>
          <w:rFonts w:ascii="Palatino Linotype" w:hAnsi="Palatino Linotype"/>
          <w:color w:val="000000" w:themeColor="text1"/>
        </w:rPr>
        <w:t>A</w:t>
      </w:r>
      <w:r w:rsidR="00D17E83" w:rsidRPr="00955008">
        <w:rPr>
          <w:rFonts w:ascii="Palatino Linotype" w:hAnsi="Palatino Linotype"/>
          <w:color w:val="000000" w:themeColor="text1"/>
        </w:rPr>
        <w:t xml:space="preserve">djunto al instrumento anterior, el </w:t>
      </w:r>
      <w:r w:rsidR="00D17E83" w:rsidRPr="00955008">
        <w:rPr>
          <w:rFonts w:ascii="Palatino Linotype" w:hAnsi="Palatino Linotype"/>
          <w:b/>
          <w:bCs/>
          <w:color w:val="000000" w:themeColor="text1"/>
        </w:rPr>
        <w:t>SUJETO OBLIGADO</w:t>
      </w:r>
      <w:r w:rsidR="00D17E83" w:rsidRPr="00955008">
        <w:rPr>
          <w:rFonts w:ascii="Palatino Linotype" w:hAnsi="Palatino Linotype"/>
          <w:color w:val="000000" w:themeColor="text1"/>
        </w:rPr>
        <w:t xml:space="preserve"> presentó al entonces </w:t>
      </w:r>
      <w:r w:rsidR="00D17E83" w:rsidRPr="00955008">
        <w:rPr>
          <w:rFonts w:ascii="Palatino Linotype" w:hAnsi="Palatino Linotype"/>
          <w:b/>
          <w:bCs/>
          <w:color w:val="000000" w:themeColor="text1"/>
        </w:rPr>
        <w:t>SOLICITANTE</w:t>
      </w:r>
      <w:r w:rsidR="00D17E83" w:rsidRPr="00955008">
        <w:rPr>
          <w:rFonts w:ascii="Palatino Linotype" w:hAnsi="Palatino Linotype"/>
          <w:color w:val="000000" w:themeColor="text1"/>
        </w:rPr>
        <w:t xml:space="preserve"> los archivos </w:t>
      </w:r>
      <w:r w:rsidR="00B93DFF" w:rsidRPr="00955008">
        <w:rPr>
          <w:rFonts w:ascii="Palatino Linotype" w:hAnsi="Palatino Linotype"/>
          <w:color w:val="000000" w:themeColor="text1"/>
        </w:rPr>
        <w:t xml:space="preserve">electrónicos </w:t>
      </w:r>
      <w:r w:rsidR="00D17E83" w:rsidRPr="00955008">
        <w:rPr>
          <w:rFonts w:ascii="Palatino Linotype" w:hAnsi="Palatino Linotype"/>
          <w:color w:val="000000" w:themeColor="text1"/>
        </w:rPr>
        <w:t xml:space="preserve">titulados </w:t>
      </w:r>
      <w:r w:rsidR="00B93DFF" w:rsidRPr="00955008">
        <w:rPr>
          <w:rFonts w:ascii="Palatino Linotype" w:hAnsi="Palatino Linotype"/>
          <w:b/>
          <w:bCs/>
          <w:i/>
          <w:iCs/>
          <w:color w:val="000000" w:themeColor="text1"/>
        </w:rPr>
        <w:t>“XI. Caratula del Pesupuesto de Egresos.xlsx .pdf”</w:t>
      </w:r>
      <w:r w:rsidR="00B93DFF" w:rsidRPr="00955008">
        <w:rPr>
          <w:rFonts w:ascii="Palatino Linotype" w:hAnsi="Palatino Linotype"/>
          <w:color w:val="000000" w:themeColor="text1"/>
        </w:rPr>
        <w:t xml:space="preserve"> y </w:t>
      </w:r>
      <w:r w:rsidR="00B93DFF" w:rsidRPr="00955008">
        <w:rPr>
          <w:rFonts w:ascii="Palatino Linotype" w:hAnsi="Palatino Linotype"/>
          <w:b/>
          <w:bCs/>
          <w:i/>
          <w:iCs/>
          <w:color w:val="000000" w:themeColor="text1"/>
        </w:rPr>
        <w:t>“VIII. Caratula de Presupuesto de Ingresos.xlsx .pdf”</w:t>
      </w:r>
      <w:r w:rsidR="00B93DFF" w:rsidRPr="00955008">
        <w:rPr>
          <w:rFonts w:ascii="Palatino Linotype" w:hAnsi="Palatino Linotype"/>
          <w:color w:val="000000" w:themeColor="text1"/>
        </w:rPr>
        <w:t>, consistentes en los formatos PbRM-04d y PbRM-03b respectivamente, o lo que es lo mismo, la Carátula del Presupuesto de Egresos e Ingresos del ejercicio dos mil veintidós</w:t>
      </w:r>
      <w:r w:rsidR="00823999" w:rsidRPr="00955008">
        <w:rPr>
          <w:rFonts w:ascii="Palatino Linotype" w:hAnsi="Palatino Linotype"/>
          <w:color w:val="000000" w:themeColor="text1"/>
        </w:rPr>
        <w:t xml:space="preserve"> del Ayuntamiento de Chiautla</w:t>
      </w:r>
      <w:r w:rsidR="00B93DFF" w:rsidRPr="00955008">
        <w:rPr>
          <w:rFonts w:ascii="Palatino Linotype" w:hAnsi="Palatino Linotype"/>
          <w:color w:val="000000" w:themeColor="text1"/>
        </w:rPr>
        <w:t>. Se adjuntan las capturas del contenido de ambos archivos como referencia:</w:t>
      </w:r>
    </w:p>
    <w:p w14:paraId="69A5FEB1" w14:textId="043EA396" w:rsidR="00D17E83" w:rsidRPr="00955008" w:rsidRDefault="00D17E83"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72166F28" w14:textId="5C0CFA6B" w:rsidR="00B93DFF" w:rsidRPr="00955008" w:rsidRDefault="00B93DFF" w:rsidP="00B93DFF">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w:lastRenderedPageBreak/>
        <w:drawing>
          <wp:inline distT="0" distB="0" distL="0" distR="0" wp14:anchorId="2B9C340E" wp14:editId="387BBF61">
            <wp:extent cx="4606688" cy="3424523"/>
            <wp:effectExtent l="57150" t="57150" r="99060" b="100330"/>
            <wp:docPr id="1" name="Imagen 1"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Tabla&#10;&#10;Descripción generada automáticamente"/>
                    <pic:cNvPicPr/>
                  </pic:nvPicPr>
                  <pic:blipFill>
                    <a:blip r:embed="rId11"/>
                    <a:stretch>
                      <a:fillRect/>
                    </a:stretch>
                  </pic:blipFill>
                  <pic:spPr>
                    <a:xfrm>
                      <a:off x="0" y="0"/>
                      <a:ext cx="4628268" cy="34405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EFC62A" w14:textId="41C6AF85" w:rsidR="00B93DFF" w:rsidRPr="00955008" w:rsidRDefault="00B93DFF" w:rsidP="00B93DFF">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w:drawing>
          <wp:inline distT="0" distB="0" distL="0" distR="0" wp14:anchorId="7E484FFD" wp14:editId="0EA06A46">
            <wp:extent cx="4606801" cy="3545538"/>
            <wp:effectExtent l="57150" t="57150" r="99060" b="9334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2"/>
                    <a:stretch>
                      <a:fillRect/>
                    </a:stretch>
                  </pic:blipFill>
                  <pic:spPr>
                    <a:xfrm>
                      <a:off x="0" y="0"/>
                      <a:ext cx="4630571" cy="35638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9CCBAD" w14:textId="77777777" w:rsidR="00B93DFF" w:rsidRPr="00955008" w:rsidRDefault="00B93DFF"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55095D27" w14:textId="4BFEBA7F" w:rsidR="00D17E83" w:rsidRPr="00955008" w:rsidRDefault="00B93DFF"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 xml:space="preserve">Por otro lado, en lo correspondiente a la atención de la solicitud de información </w:t>
      </w:r>
      <w:r w:rsidRPr="00955008">
        <w:rPr>
          <w:rFonts w:ascii="Palatino Linotype" w:hAnsi="Palatino Linotype"/>
          <w:b/>
          <w:bCs/>
          <w:color w:val="000000" w:themeColor="text1"/>
        </w:rPr>
        <w:t>00186/CHIAUTLA/IP/2022</w:t>
      </w:r>
      <w:r w:rsidRPr="00955008">
        <w:rPr>
          <w:rFonts w:ascii="Palatino Linotype" w:hAnsi="Palatino Linotype"/>
          <w:color w:val="000000" w:themeColor="text1"/>
        </w:rPr>
        <w:t xml:space="preserve">,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entregó al particular la copia del oficio número CHI/IMC/0038/2022, de veintitrés (23) de marzo de dos mil veintidós, emitido por el </w:t>
      </w:r>
      <w:r w:rsidRPr="00955008">
        <w:rPr>
          <w:rFonts w:ascii="Palatino Linotype" w:hAnsi="Palatino Linotype"/>
          <w:b/>
          <w:bCs/>
          <w:color w:val="000000" w:themeColor="text1"/>
        </w:rPr>
        <w:t xml:space="preserve">Director General </w:t>
      </w:r>
      <w:r w:rsidRPr="00955008">
        <w:rPr>
          <w:rFonts w:ascii="Palatino Linotype" w:hAnsi="Palatino Linotype"/>
          <w:color w:val="000000" w:themeColor="text1"/>
        </w:rPr>
        <w:t>del</w:t>
      </w:r>
      <w:r w:rsidRPr="00955008">
        <w:rPr>
          <w:rFonts w:ascii="Palatino Linotype" w:hAnsi="Palatino Linotype"/>
          <w:b/>
          <w:bCs/>
          <w:color w:val="000000" w:themeColor="text1"/>
        </w:rPr>
        <w:t xml:space="preserve"> Instituto Municipal de Cultura Física y Deporte</w:t>
      </w:r>
      <w:r w:rsidRPr="00955008">
        <w:rPr>
          <w:rFonts w:ascii="Palatino Linotype" w:hAnsi="Palatino Linotype"/>
          <w:color w:val="000000" w:themeColor="text1"/>
        </w:rPr>
        <w:t>, mediante el cual, vertió los siguientes pronunciamientos:</w:t>
      </w:r>
    </w:p>
    <w:p w14:paraId="55E73D4E" w14:textId="06457E65" w:rsidR="00D17E83" w:rsidRPr="00955008" w:rsidRDefault="00D17E83"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330E9D84" w14:textId="11B584BD" w:rsidR="00B93DFF" w:rsidRPr="00955008" w:rsidRDefault="00B93DFF" w:rsidP="00B93DFF">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55008">
        <w:rPr>
          <w:rFonts w:ascii="Palatino Linotype" w:hAnsi="Palatino Linotype"/>
          <w:i/>
          <w:iCs/>
          <w:color w:val="000000" w:themeColor="text1"/>
          <w:sz w:val="22"/>
          <w:szCs w:val="22"/>
        </w:rPr>
        <w:t>“(…) adjunto junto con este oficio, copia scaneada del acta de la junta directiva donde fue aprobado, así como las caratulas del Presupuesto de Ingresos y Egresos correspondientes al año 2022.”</w:t>
      </w:r>
      <w:r w:rsidRPr="00955008">
        <w:rPr>
          <w:rFonts w:ascii="Palatino Linotype" w:hAnsi="Palatino Linotype"/>
          <w:color w:val="000000" w:themeColor="text1"/>
          <w:sz w:val="22"/>
          <w:szCs w:val="22"/>
        </w:rPr>
        <w:t xml:space="preserve"> (Sic)</w:t>
      </w:r>
    </w:p>
    <w:p w14:paraId="51A15BAB" w14:textId="77777777" w:rsidR="00B93DFF" w:rsidRPr="00955008" w:rsidRDefault="00B93DFF"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0C525DB3" w14:textId="32CF8AE1" w:rsidR="00D17E83" w:rsidRPr="00955008" w:rsidRDefault="00B93DFF"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Acompañando el oficio principal,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hizo entrega de los archivos electrónicos titulados </w:t>
      </w:r>
      <w:r w:rsidRPr="00955008">
        <w:rPr>
          <w:rFonts w:ascii="Palatino Linotype" w:hAnsi="Palatino Linotype"/>
          <w:b/>
          <w:bCs/>
          <w:i/>
          <w:iCs/>
          <w:color w:val="000000" w:themeColor="text1"/>
        </w:rPr>
        <w:t>“</w:t>
      </w:r>
      <w:r w:rsidR="00823999" w:rsidRPr="00955008">
        <w:rPr>
          <w:rFonts w:ascii="Palatino Linotype" w:hAnsi="Palatino Linotype"/>
          <w:b/>
          <w:bCs/>
          <w:i/>
          <w:iCs/>
          <w:color w:val="000000" w:themeColor="text1"/>
        </w:rPr>
        <w:t>12-CARATULA DE EGRESOS.pdf</w:t>
      </w:r>
      <w:r w:rsidRPr="00955008">
        <w:rPr>
          <w:rFonts w:ascii="Palatino Linotype" w:hAnsi="Palatino Linotype"/>
          <w:b/>
          <w:bCs/>
          <w:i/>
          <w:iCs/>
          <w:color w:val="000000" w:themeColor="text1"/>
        </w:rPr>
        <w:t>”</w:t>
      </w:r>
      <w:r w:rsidRPr="00955008">
        <w:rPr>
          <w:rFonts w:ascii="Palatino Linotype" w:hAnsi="Palatino Linotype"/>
          <w:color w:val="000000" w:themeColor="text1"/>
        </w:rPr>
        <w:t xml:space="preserve"> y </w:t>
      </w:r>
      <w:r w:rsidRPr="00955008">
        <w:rPr>
          <w:rFonts w:ascii="Palatino Linotype" w:hAnsi="Palatino Linotype"/>
          <w:b/>
          <w:bCs/>
          <w:i/>
          <w:iCs/>
          <w:color w:val="000000" w:themeColor="text1"/>
        </w:rPr>
        <w:t>“</w:t>
      </w:r>
      <w:r w:rsidR="00823999" w:rsidRPr="00955008">
        <w:rPr>
          <w:rFonts w:ascii="Palatino Linotype" w:hAnsi="Palatino Linotype"/>
          <w:b/>
          <w:bCs/>
          <w:i/>
          <w:iCs/>
          <w:color w:val="000000" w:themeColor="text1"/>
        </w:rPr>
        <w:t>9-CARATULA DE INGRESOS.pdf</w:t>
      </w:r>
      <w:r w:rsidRPr="00955008">
        <w:rPr>
          <w:rFonts w:ascii="Palatino Linotype" w:hAnsi="Palatino Linotype"/>
          <w:b/>
          <w:bCs/>
          <w:i/>
          <w:iCs/>
          <w:color w:val="000000" w:themeColor="text1"/>
        </w:rPr>
        <w:t>”</w:t>
      </w:r>
      <w:r w:rsidRPr="00955008">
        <w:rPr>
          <w:rFonts w:ascii="Palatino Linotype" w:hAnsi="Palatino Linotype"/>
          <w:color w:val="000000" w:themeColor="text1"/>
        </w:rPr>
        <w:t>, consistentes en los formatos PbRM-04d y PbRM-03b respectivamente, o lo que es lo mismo, la Carátula del Presupuesto de Egresos e Ingresos del ejercicio dos mil veintidós</w:t>
      </w:r>
      <w:r w:rsidR="00823999" w:rsidRPr="00955008">
        <w:rPr>
          <w:rFonts w:ascii="Palatino Linotype" w:hAnsi="Palatino Linotype"/>
          <w:color w:val="000000" w:themeColor="text1"/>
        </w:rPr>
        <w:t xml:space="preserve"> del Instituto Municipal de Cultura Física y Deporte</w:t>
      </w:r>
      <w:r w:rsidRPr="00955008">
        <w:rPr>
          <w:rFonts w:ascii="Palatino Linotype" w:hAnsi="Palatino Linotype"/>
          <w:color w:val="000000" w:themeColor="text1"/>
        </w:rPr>
        <w:t>. Se adjuntan las capturas del contenido de ambos archivos como referencia:</w:t>
      </w:r>
    </w:p>
    <w:p w14:paraId="465C2826" w14:textId="4B7D8797" w:rsidR="00D17E83" w:rsidRPr="00955008" w:rsidRDefault="00823999" w:rsidP="00D17E83">
      <w:pPr>
        <w:pStyle w:val="Prrafodelista"/>
        <w:tabs>
          <w:tab w:val="left" w:pos="426"/>
        </w:tabs>
        <w:spacing w:before="240" w:after="240" w:line="360" w:lineRule="auto"/>
        <w:ind w:left="0" w:right="51"/>
        <w:jc w:val="both"/>
        <w:rPr>
          <w:rFonts w:ascii="Palatino Linotype" w:hAnsi="Palatino Linotype"/>
          <w:color w:val="000000" w:themeColor="text1"/>
        </w:rPr>
      </w:pPr>
      <w:r w:rsidRPr="00955008">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29C78000" wp14:editId="3C5C9B6C">
                <wp:simplePos x="0" y="0"/>
                <wp:positionH relativeFrom="margin">
                  <wp:align>right</wp:align>
                </wp:positionH>
                <wp:positionV relativeFrom="paragraph">
                  <wp:posOffset>43612</wp:posOffset>
                </wp:positionV>
                <wp:extent cx="5506821" cy="2947416"/>
                <wp:effectExtent l="38100" t="38100" r="74930" b="81915"/>
                <wp:wrapNone/>
                <wp:docPr id="9" name="Conector recto 9"/>
                <wp:cNvGraphicFramePr/>
                <a:graphic xmlns:a="http://schemas.openxmlformats.org/drawingml/2006/main">
                  <a:graphicData uri="http://schemas.microsoft.com/office/word/2010/wordprocessingShape">
                    <wps:wsp>
                      <wps:cNvCnPr/>
                      <wps:spPr>
                        <a:xfrm flipV="1">
                          <a:off x="0" y="0"/>
                          <a:ext cx="5506821" cy="29474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A79CE" id="Conector recto 9"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pt,3.45pt" to="816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" strokecolor="black [3200]" strokeweight="2pt">
                <v:shadow on="t" color="black" opacity="24903f" origin=",.5" offset="0,.55556mm"/>
                <w10:wrap anchorx="margin"/>
              </v:line>
            </w:pict>
          </mc:Fallback>
        </mc:AlternateContent>
      </w:r>
    </w:p>
    <w:p w14:paraId="327BA752" w14:textId="3C4D8E0C" w:rsidR="00823999" w:rsidRPr="00955008" w:rsidRDefault="00823999" w:rsidP="00823999">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w:lastRenderedPageBreak/>
        <w:drawing>
          <wp:inline distT="0" distB="0" distL="0" distR="0" wp14:anchorId="53E436E2" wp14:editId="224DDBFC">
            <wp:extent cx="4401196" cy="3271266"/>
            <wp:effectExtent l="57150" t="57150" r="94615" b="10096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3"/>
                    <a:stretch>
                      <a:fillRect/>
                    </a:stretch>
                  </pic:blipFill>
                  <pic:spPr>
                    <a:xfrm>
                      <a:off x="0" y="0"/>
                      <a:ext cx="4401196" cy="32712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55008">
        <w:rPr>
          <w:rFonts w:ascii="Palatino Linotype" w:hAnsi="Palatino Linotype"/>
          <w:noProof/>
          <w:color w:val="000000" w:themeColor="text1"/>
          <w:lang w:eastAsia="es-MX"/>
        </w:rPr>
        <w:drawing>
          <wp:inline distT="0" distB="0" distL="0" distR="0" wp14:anchorId="24E9D640" wp14:editId="20BB02BF">
            <wp:extent cx="4447770" cy="3841851"/>
            <wp:effectExtent l="57150" t="57150" r="86360" b="10160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4"/>
                    <a:stretch>
                      <a:fillRect/>
                    </a:stretch>
                  </pic:blipFill>
                  <pic:spPr>
                    <a:xfrm>
                      <a:off x="0" y="0"/>
                      <a:ext cx="4482522" cy="38718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ED5BF1" w14:textId="77777777" w:rsidR="00823999" w:rsidRPr="00955008" w:rsidRDefault="00823999"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2F2DD5F7" w14:textId="1547B09A" w:rsidR="00D17E83" w:rsidRPr="00955008" w:rsidRDefault="00823999"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Aunado a lo anterior,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entregó el Acta de la Segunda Sesión Ordinaria de la Junta Directiva del Instituto Municipal de Cultura Física y Deporte de Chiautla, celebrada el veintiuno (21) de febrero de dos mil veintidós, y cuyo </w:t>
      </w:r>
      <w:r w:rsidRPr="00955008">
        <w:rPr>
          <w:rFonts w:ascii="Palatino Linotype" w:hAnsi="Palatino Linotype"/>
          <w:b/>
          <w:bCs/>
          <w:color w:val="000000" w:themeColor="text1"/>
        </w:rPr>
        <w:t>punto 4</w:t>
      </w:r>
      <w:r w:rsidRPr="00955008">
        <w:rPr>
          <w:rFonts w:ascii="Palatino Linotype" w:hAnsi="Palatino Linotype"/>
          <w:color w:val="000000" w:themeColor="text1"/>
        </w:rPr>
        <w:t xml:space="preserve"> del Orden del Día, consistió en la </w:t>
      </w:r>
      <w:r w:rsidRPr="00955008">
        <w:rPr>
          <w:rFonts w:ascii="Palatino Linotype" w:hAnsi="Palatino Linotype"/>
          <w:i/>
          <w:iCs/>
          <w:color w:val="000000" w:themeColor="text1"/>
        </w:rPr>
        <w:t>Presentación y autorización del monto correspondiente al presupuesto definitivo de ingresos y egresos aprobados para el ejercicio fiscal 2022 (1,703,200.00 Un millón setecientos tres mil doscientos pesos 00/100 m.n.)</w:t>
      </w:r>
      <w:r w:rsidRPr="00955008">
        <w:rPr>
          <w:rFonts w:ascii="Palatino Linotype" w:hAnsi="Palatino Linotype"/>
          <w:color w:val="000000" w:themeColor="text1"/>
        </w:rPr>
        <w:t>.</w:t>
      </w:r>
    </w:p>
    <w:p w14:paraId="000A5121" w14:textId="77777777" w:rsidR="00D17E83" w:rsidRPr="00955008" w:rsidRDefault="00D17E83" w:rsidP="00D17E83">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4198D4E4" w:rsidR="009E260E" w:rsidRPr="00955008" w:rsidRDefault="00823999"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Desglosado lo anterior, podemos realizar un ejercicio comparativo entre los diversos requerimientos planteados a través de las solicitudes </w:t>
      </w:r>
      <w:r w:rsidR="00983B8A" w:rsidRPr="00955008">
        <w:rPr>
          <w:rFonts w:ascii="Palatino Linotype" w:hAnsi="Palatino Linotype"/>
          <w:b/>
          <w:bCs/>
          <w:color w:val="000000" w:themeColor="text1"/>
        </w:rPr>
        <w:t>00184/CHIAUTLA/IP/2022</w:t>
      </w:r>
      <w:r w:rsidR="00983B8A" w:rsidRPr="00955008">
        <w:rPr>
          <w:rFonts w:ascii="Palatino Linotype" w:hAnsi="Palatino Linotype"/>
          <w:color w:val="000000" w:themeColor="text1"/>
        </w:rPr>
        <w:t xml:space="preserve"> y </w:t>
      </w:r>
      <w:r w:rsidR="00983B8A" w:rsidRPr="00955008">
        <w:rPr>
          <w:rFonts w:ascii="Palatino Linotype" w:hAnsi="Palatino Linotype"/>
          <w:b/>
          <w:bCs/>
          <w:color w:val="000000" w:themeColor="text1"/>
        </w:rPr>
        <w:t>00186/CHIAUTLA/IP/2022</w:t>
      </w:r>
      <w:r w:rsidR="00983B8A" w:rsidRPr="00955008">
        <w:rPr>
          <w:rFonts w:ascii="Palatino Linotype" w:hAnsi="Palatino Linotype"/>
          <w:color w:val="000000" w:themeColor="text1"/>
        </w:rPr>
        <w:t xml:space="preserve">, y los documentos presentados en respuesta por el </w:t>
      </w:r>
      <w:r w:rsidR="00983B8A" w:rsidRPr="00955008">
        <w:rPr>
          <w:rFonts w:ascii="Palatino Linotype" w:hAnsi="Palatino Linotype"/>
          <w:b/>
          <w:bCs/>
          <w:color w:val="000000" w:themeColor="text1"/>
        </w:rPr>
        <w:t>SUJETO OBLIGADO</w:t>
      </w:r>
      <w:r w:rsidR="00983B8A" w:rsidRPr="00955008">
        <w:rPr>
          <w:rFonts w:ascii="Palatino Linotype" w:hAnsi="Palatino Linotype"/>
          <w:color w:val="000000" w:themeColor="text1"/>
        </w:rPr>
        <w:t xml:space="preserve">, a fin de determinar si se colmó o no el derecho de acceso a la información ejercido por el </w:t>
      </w:r>
      <w:r w:rsidR="00983B8A" w:rsidRPr="00955008">
        <w:rPr>
          <w:rFonts w:ascii="Palatino Linotype" w:hAnsi="Palatino Linotype"/>
          <w:b/>
          <w:bCs/>
          <w:color w:val="000000" w:themeColor="text1"/>
        </w:rPr>
        <w:t>RECURRENTE</w:t>
      </w:r>
      <w:r w:rsidR="00983B8A" w:rsidRPr="00955008">
        <w:rPr>
          <w:rFonts w:ascii="Palatino Linotype" w:hAnsi="Palatino Linotype"/>
          <w:color w:val="000000" w:themeColor="text1"/>
        </w:rPr>
        <w:t>:</w:t>
      </w:r>
    </w:p>
    <w:p w14:paraId="30C18103" w14:textId="1F2C0107" w:rsidR="004107D7" w:rsidRPr="00955008" w:rsidRDefault="004107D7" w:rsidP="004107D7">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558"/>
        <w:gridCol w:w="2004"/>
        <w:gridCol w:w="3379"/>
        <w:gridCol w:w="1887"/>
      </w:tblGrid>
      <w:tr w:rsidR="00983B8A" w:rsidRPr="00955008" w14:paraId="5C2998EE" w14:textId="77777777" w:rsidTr="00983B8A">
        <w:tc>
          <w:tcPr>
            <w:tcW w:w="3679" w:type="dxa"/>
            <w:gridSpan w:val="2"/>
            <w:shd w:val="clear" w:color="auto" w:fill="D9D9D9" w:themeFill="background1" w:themeFillShade="D9"/>
            <w:vAlign w:val="center"/>
          </w:tcPr>
          <w:p w14:paraId="7751434D" w14:textId="65189E29" w:rsidR="00983B8A" w:rsidRPr="00955008" w:rsidRDefault="00983B8A" w:rsidP="00983B8A">
            <w:pPr>
              <w:pStyle w:val="Prrafodelista"/>
              <w:tabs>
                <w:tab w:val="left" w:pos="426"/>
              </w:tabs>
              <w:ind w:left="0" w:right="51"/>
              <w:jc w:val="center"/>
              <w:rPr>
                <w:rFonts w:ascii="Palatino Linotype" w:hAnsi="Palatino Linotype"/>
                <w:b/>
                <w:bCs/>
                <w:color w:val="000000" w:themeColor="text1"/>
                <w:sz w:val="20"/>
                <w:szCs w:val="20"/>
              </w:rPr>
            </w:pPr>
            <w:r w:rsidRPr="00955008">
              <w:rPr>
                <w:rFonts w:ascii="Palatino Linotype" w:hAnsi="Palatino Linotype"/>
                <w:b/>
                <w:bCs/>
                <w:color w:val="000000" w:themeColor="text1"/>
                <w:sz w:val="20"/>
                <w:szCs w:val="20"/>
              </w:rPr>
              <w:t>SOLICITUD</w:t>
            </w:r>
          </w:p>
        </w:tc>
        <w:tc>
          <w:tcPr>
            <w:tcW w:w="3727" w:type="dxa"/>
            <w:shd w:val="clear" w:color="auto" w:fill="D9D9D9" w:themeFill="background1" w:themeFillShade="D9"/>
            <w:vAlign w:val="center"/>
          </w:tcPr>
          <w:p w14:paraId="038FE081" w14:textId="28AD3EED" w:rsidR="00983B8A" w:rsidRPr="00955008" w:rsidRDefault="00983B8A" w:rsidP="00983B8A">
            <w:pPr>
              <w:pStyle w:val="Prrafodelista"/>
              <w:tabs>
                <w:tab w:val="left" w:pos="426"/>
              </w:tabs>
              <w:ind w:left="0" w:right="51"/>
              <w:jc w:val="center"/>
              <w:rPr>
                <w:rFonts w:ascii="Palatino Linotype" w:hAnsi="Palatino Linotype"/>
                <w:b/>
                <w:bCs/>
                <w:color w:val="000000" w:themeColor="text1"/>
                <w:sz w:val="20"/>
                <w:szCs w:val="20"/>
              </w:rPr>
            </w:pPr>
            <w:r w:rsidRPr="00955008">
              <w:rPr>
                <w:rFonts w:ascii="Palatino Linotype" w:hAnsi="Palatino Linotype"/>
                <w:b/>
                <w:bCs/>
                <w:color w:val="000000" w:themeColor="text1"/>
                <w:sz w:val="20"/>
                <w:szCs w:val="20"/>
              </w:rPr>
              <w:t>RESPUESTA DEL SUJETO OBLIGADO</w:t>
            </w:r>
          </w:p>
        </w:tc>
        <w:tc>
          <w:tcPr>
            <w:tcW w:w="1422" w:type="dxa"/>
            <w:shd w:val="clear" w:color="auto" w:fill="D9D9D9" w:themeFill="background1" w:themeFillShade="D9"/>
            <w:vAlign w:val="center"/>
          </w:tcPr>
          <w:p w14:paraId="41A46E55" w14:textId="486F3EB8" w:rsidR="00983B8A" w:rsidRPr="00955008" w:rsidRDefault="00983B8A" w:rsidP="00983B8A">
            <w:pPr>
              <w:pStyle w:val="Prrafodelista"/>
              <w:tabs>
                <w:tab w:val="left" w:pos="426"/>
              </w:tabs>
              <w:ind w:left="0" w:right="51"/>
              <w:jc w:val="center"/>
              <w:rPr>
                <w:rFonts w:ascii="Palatino Linotype" w:hAnsi="Palatino Linotype"/>
                <w:b/>
                <w:bCs/>
                <w:color w:val="000000" w:themeColor="text1"/>
                <w:sz w:val="20"/>
                <w:szCs w:val="20"/>
              </w:rPr>
            </w:pPr>
            <w:r w:rsidRPr="00955008">
              <w:rPr>
                <w:rFonts w:ascii="Palatino Linotype" w:hAnsi="Palatino Linotype"/>
                <w:b/>
                <w:bCs/>
                <w:color w:val="000000" w:themeColor="text1"/>
                <w:sz w:val="20"/>
                <w:szCs w:val="20"/>
              </w:rPr>
              <w:t>COLMA</w:t>
            </w:r>
          </w:p>
        </w:tc>
      </w:tr>
      <w:tr w:rsidR="00983B8A" w:rsidRPr="00955008" w14:paraId="2956F51A" w14:textId="77777777" w:rsidTr="00983B8A">
        <w:tc>
          <w:tcPr>
            <w:tcW w:w="1558" w:type="dxa"/>
            <w:vMerge w:val="restart"/>
            <w:vAlign w:val="center"/>
          </w:tcPr>
          <w:p w14:paraId="42DCCB70" w14:textId="55C23CE1"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Del Ayuntamiento de Chiautla:</w:t>
            </w:r>
          </w:p>
        </w:tc>
        <w:tc>
          <w:tcPr>
            <w:tcW w:w="2121" w:type="dxa"/>
            <w:vAlign w:val="center"/>
          </w:tcPr>
          <w:p w14:paraId="2B754D86" w14:textId="7CA35750"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Presupuesto para el ejercicio dos mil veintidós.</w:t>
            </w:r>
          </w:p>
        </w:tc>
        <w:tc>
          <w:tcPr>
            <w:tcW w:w="3727" w:type="dxa"/>
          </w:tcPr>
          <w:p w14:paraId="4E2BCC3F" w14:textId="60B6D3AF" w:rsidR="00983B8A" w:rsidRPr="00955008" w:rsidRDefault="00983B8A" w:rsidP="00983B8A">
            <w:pPr>
              <w:pStyle w:val="Prrafodelista"/>
              <w:tabs>
                <w:tab w:val="left" w:pos="426"/>
              </w:tabs>
              <w:ind w:left="0" w:right="51"/>
              <w:jc w:val="both"/>
              <w:rPr>
                <w:rFonts w:ascii="Palatino Linotype" w:hAnsi="Palatino Linotype"/>
                <w:color w:val="000000" w:themeColor="text1"/>
                <w:sz w:val="20"/>
                <w:szCs w:val="20"/>
              </w:rPr>
            </w:pPr>
            <w:r w:rsidRPr="00955008">
              <w:rPr>
                <w:rFonts w:ascii="Palatino Linotype" w:hAnsi="Palatino Linotype"/>
                <w:color w:val="000000" w:themeColor="text1"/>
                <w:sz w:val="20"/>
                <w:szCs w:val="20"/>
              </w:rPr>
              <w:t>Entregó las carátulas del presupuesto de ingresos y egresos del dos mil veintidós.</w:t>
            </w:r>
          </w:p>
        </w:tc>
        <w:tc>
          <w:tcPr>
            <w:tcW w:w="1422" w:type="dxa"/>
          </w:tcPr>
          <w:p w14:paraId="01475A11" w14:textId="297D9234"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PARCIALMENTE</w:t>
            </w:r>
          </w:p>
        </w:tc>
      </w:tr>
      <w:tr w:rsidR="00983B8A" w:rsidRPr="00955008" w14:paraId="5F72FD7E" w14:textId="77777777" w:rsidTr="00983B8A">
        <w:tc>
          <w:tcPr>
            <w:tcW w:w="1558" w:type="dxa"/>
            <w:vMerge/>
            <w:vAlign w:val="center"/>
          </w:tcPr>
          <w:p w14:paraId="08059F65" w14:textId="77777777"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p>
        </w:tc>
        <w:tc>
          <w:tcPr>
            <w:tcW w:w="2121" w:type="dxa"/>
            <w:vAlign w:val="center"/>
          </w:tcPr>
          <w:p w14:paraId="5AC0A677" w14:textId="3B12445B"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Acta de Cabildo donde se aprobó.</w:t>
            </w:r>
          </w:p>
        </w:tc>
        <w:tc>
          <w:tcPr>
            <w:tcW w:w="3727" w:type="dxa"/>
          </w:tcPr>
          <w:p w14:paraId="2BBF1157" w14:textId="3CFF009F" w:rsidR="00983B8A" w:rsidRPr="00955008" w:rsidRDefault="00983B8A" w:rsidP="00983B8A">
            <w:pPr>
              <w:pStyle w:val="Prrafodelista"/>
              <w:tabs>
                <w:tab w:val="left" w:pos="426"/>
              </w:tabs>
              <w:ind w:left="0" w:right="51"/>
              <w:jc w:val="both"/>
              <w:rPr>
                <w:rFonts w:ascii="Palatino Linotype" w:hAnsi="Palatino Linotype"/>
                <w:color w:val="000000" w:themeColor="text1"/>
                <w:sz w:val="20"/>
                <w:szCs w:val="20"/>
              </w:rPr>
            </w:pPr>
            <w:r w:rsidRPr="00955008">
              <w:rPr>
                <w:rFonts w:ascii="Palatino Linotype" w:hAnsi="Palatino Linotype"/>
                <w:color w:val="000000" w:themeColor="text1"/>
                <w:sz w:val="20"/>
                <w:szCs w:val="20"/>
              </w:rPr>
              <w:t xml:space="preserve">Señaló una dirección </w:t>
            </w:r>
            <w:r w:rsidRPr="00955008">
              <w:rPr>
                <w:rFonts w:ascii="Palatino Linotype" w:hAnsi="Palatino Linotype"/>
                <w:i/>
                <w:iCs/>
                <w:color w:val="000000" w:themeColor="text1"/>
                <w:sz w:val="20"/>
                <w:szCs w:val="20"/>
              </w:rPr>
              <w:t>web</w:t>
            </w:r>
            <w:r w:rsidRPr="00955008">
              <w:rPr>
                <w:rFonts w:ascii="Palatino Linotype" w:hAnsi="Palatino Linotype"/>
                <w:color w:val="000000" w:themeColor="text1"/>
                <w:sz w:val="20"/>
                <w:szCs w:val="20"/>
              </w:rPr>
              <w:t xml:space="preserve"> para consultar la información.</w:t>
            </w:r>
          </w:p>
        </w:tc>
        <w:tc>
          <w:tcPr>
            <w:tcW w:w="1422" w:type="dxa"/>
          </w:tcPr>
          <w:p w14:paraId="5C08FA30" w14:textId="36232779"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NO</w:t>
            </w:r>
          </w:p>
        </w:tc>
      </w:tr>
      <w:tr w:rsidR="00983B8A" w:rsidRPr="00955008" w14:paraId="1E395582" w14:textId="77777777" w:rsidTr="00983B8A">
        <w:tc>
          <w:tcPr>
            <w:tcW w:w="1558" w:type="dxa"/>
            <w:vMerge w:val="restart"/>
            <w:vAlign w:val="center"/>
          </w:tcPr>
          <w:p w14:paraId="5973C6DA" w14:textId="545D3E88"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Del Instituto Municipal de Cultura Física y Deporte</w:t>
            </w:r>
          </w:p>
        </w:tc>
        <w:tc>
          <w:tcPr>
            <w:tcW w:w="2121" w:type="dxa"/>
            <w:vAlign w:val="center"/>
          </w:tcPr>
          <w:p w14:paraId="49A0919B" w14:textId="640558A7"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Presupuesto para el ejercicio dos mil veintidós.</w:t>
            </w:r>
          </w:p>
        </w:tc>
        <w:tc>
          <w:tcPr>
            <w:tcW w:w="3727" w:type="dxa"/>
          </w:tcPr>
          <w:p w14:paraId="2FFEBD2D" w14:textId="39766E97" w:rsidR="00983B8A" w:rsidRPr="00955008" w:rsidRDefault="00983B8A" w:rsidP="00983B8A">
            <w:pPr>
              <w:pStyle w:val="Prrafodelista"/>
              <w:tabs>
                <w:tab w:val="left" w:pos="426"/>
              </w:tabs>
              <w:ind w:left="0" w:right="51"/>
              <w:jc w:val="both"/>
              <w:rPr>
                <w:rFonts w:ascii="Palatino Linotype" w:hAnsi="Palatino Linotype"/>
                <w:color w:val="000000" w:themeColor="text1"/>
                <w:sz w:val="20"/>
                <w:szCs w:val="20"/>
              </w:rPr>
            </w:pPr>
            <w:r w:rsidRPr="00955008">
              <w:rPr>
                <w:rFonts w:ascii="Palatino Linotype" w:hAnsi="Palatino Linotype"/>
                <w:color w:val="000000" w:themeColor="text1"/>
                <w:sz w:val="20"/>
                <w:szCs w:val="20"/>
              </w:rPr>
              <w:t>Entregó las carátulas del presupuesto de ingresos y egresos del dos mil veintidós.</w:t>
            </w:r>
          </w:p>
        </w:tc>
        <w:tc>
          <w:tcPr>
            <w:tcW w:w="1422" w:type="dxa"/>
          </w:tcPr>
          <w:p w14:paraId="5AAC4754" w14:textId="688AC6D6"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PARCIALMENTE</w:t>
            </w:r>
          </w:p>
        </w:tc>
      </w:tr>
      <w:tr w:rsidR="00983B8A" w:rsidRPr="00955008" w14:paraId="0631F29A" w14:textId="77777777" w:rsidTr="00983B8A">
        <w:tc>
          <w:tcPr>
            <w:tcW w:w="1558" w:type="dxa"/>
            <w:vMerge/>
            <w:vAlign w:val="center"/>
          </w:tcPr>
          <w:p w14:paraId="18921699" w14:textId="77777777"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p>
        </w:tc>
        <w:tc>
          <w:tcPr>
            <w:tcW w:w="2121" w:type="dxa"/>
            <w:vAlign w:val="center"/>
          </w:tcPr>
          <w:p w14:paraId="3779B22A" w14:textId="22D4180F"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Acta de la junta Directiva donde se aprobó.</w:t>
            </w:r>
          </w:p>
        </w:tc>
        <w:tc>
          <w:tcPr>
            <w:tcW w:w="3727" w:type="dxa"/>
          </w:tcPr>
          <w:p w14:paraId="52B4D324" w14:textId="0C636B1B" w:rsidR="00983B8A" w:rsidRPr="00955008" w:rsidRDefault="00983B8A" w:rsidP="00983B8A">
            <w:pPr>
              <w:pStyle w:val="Prrafodelista"/>
              <w:tabs>
                <w:tab w:val="left" w:pos="426"/>
              </w:tabs>
              <w:ind w:left="0" w:right="51"/>
              <w:jc w:val="both"/>
              <w:rPr>
                <w:rFonts w:ascii="Palatino Linotype" w:hAnsi="Palatino Linotype"/>
                <w:color w:val="000000" w:themeColor="text1"/>
                <w:sz w:val="20"/>
                <w:szCs w:val="20"/>
              </w:rPr>
            </w:pPr>
            <w:r w:rsidRPr="00955008">
              <w:rPr>
                <w:rFonts w:ascii="Palatino Linotype" w:hAnsi="Palatino Linotype"/>
                <w:color w:val="000000" w:themeColor="text1"/>
                <w:sz w:val="20"/>
                <w:szCs w:val="20"/>
              </w:rPr>
              <w:t>Entregó el Acta de la Segunda Sesión Ordinaria de la Junta Directiva del Instituto Municipal de Cultura Física y Deporte de Chiautla, celebrada el veintiuno (21) de febrero de dos mil veintidós.</w:t>
            </w:r>
          </w:p>
        </w:tc>
        <w:tc>
          <w:tcPr>
            <w:tcW w:w="1422" w:type="dxa"/>
          </w:tcPr>
          <w:p w14:paraId="7E14FCC4" w14:textId="6AE11F1F" w:rsidR="00983B8A" w:rsidRPr="00955008" w:rsidRDefault="00983B8A" w:rsidP="00983B8A">
            <w:pPr>
              <w:pStyle w:val="Prrafodelista"/>
              <w:tabs>
                <w:tab w:val="left" w:pos="426"/>
              </w:tabs>
              <w:ind w:left="0" w:right="51"/>
              <w:jc w:val="center"/>
              <w:rPr>
                <w:rFonts w:ascii="Palatino Linotype" w:hAnsi="Palatino Linotype"/>
                <w:color w:val="000000" w:themeColor="text1"/>
                <w:sz w:val="20"/>
                <w:szCs w:val="20"/>
              </w:rPr>
            </w:pPr>
            <w:r w:rsidRPr="00955008">
              <w:rPr>
                <w:rFonts w:ascii="Palatino Linotype" w:hAnsi="Palatino Linotype"/>
                <w:color w:val="000000" w:themeColor="text1"/>
                <w:sz w:val="20"/>
                <w:szCs w:val="20"/>
              </w:rPr>
              <w:t>SÍ</w:t>
            </w:r>
          </w:p>
        </w:tc>
      </w:tr>
    </w:tbl>
    <w:p w14:paraId="763026FB" w14:textId="3054694A" w:rsidR="00983B8A" w:rsidRPr="00955008" w:rsidRDefault="00983B8A"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31580A55" w14:textId="77777777" w:rsidR="00983B8A" w:rsidRPr="00955008" w:rsidRDefault="00983B8A"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30487BA2" w14:textId="0AE4668C" w:rsidR="00392FF3" w:rsidRPr="00955008"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Luego entonces, </w:t>
      </w:r>
      <w:r w:rsidRPr="00955008">
        <w:rPr>
          <w:rFonts w:ascii="Palatino Linotype" w:hAnsi="Palatino Linotype"/>
          <w:color w:val="000000" w:themeColor="text1"/>
          <w:lang w:val="es-ES_tradnl"/>
        </w:rPr>
        <w:t xml:space="preserve">al existir un pronunciamiento directo por parte del </w:t>
      </w:r>
      <w:r w:rsidRPr="00955008">
        <w:rPr>
          <w:rFonts w:ascii="Palatino Linotype" w:hAnsi="Palatino Linotype"/>
          <w:b/>
          <w:color w:val="000000" w:themeColor="text1"/>
          <w:lang w:val="es-ES_tradnl"/>
        </w:rPr>
        <w:t>SUJETO OBLIGADO</w:t>
      </w:r>
      <w:r w:rsidRPr="00955008">
        <w:rPr>
          <w:rFonts w:ascii="Palatino Linotype" w:hAnsi="Palatino Linotype"/>
          <w:color w:val="000000" w:themeColor="text1"/>
          <w:lang w:val="es-ES_tradnl"/>
        </w:rPr>
        <w:t>, a fin de atender la</w:t>
      </w:r>
      <w:r w:rsidR="00983B8A" w:rsidRPr="00955008">
        <w:rPr>
          <w:rFonts w:ascii="Palatino Linotype" w:hAnsi="Palatino Linotype"/>
          <w:color w:val="000000" w:themeColor="text1"/>
          <w:lang w:val="es-ES_tradnl"/>
        </w:rPr>
        <w:t>s</w:t>
      </w:r>
      <w:r w:rsidRPr="00955008">
        <w:rPr>
          <w:rFonts w:ascii="Palatino Linotype" w:hAnsi="Palatino Linotype"/>
          <w:color w:val="000000" w:themeColor="text1"/>
          <w:lang w:val="es-ES_tradnl"/>
        </w:rPr>
        <w:t xml:space="preserve"> solicitud</w:t>
      </w:r>
      <w:r w:rsidR="00983B8A" w:rsidRPr="00955008">
        <w:rPr>
          <w:rFonts w:ascii="Palatino Linotype" w:hAnsi="Palatino Linotype"/>
          <w:color w:val="000000" w:themeColor="text1"/>
          <w:lang w:val="es-ES_tradnl"/>
        </w:rPr>
        <w:t>es</w:t>
      </w:r>
      <w:r w:rsidRPr="00955008">
        <w:rPr>
          <w:rFonts w:ascii="Palatino Linotype" w:hAnsi="Palatino Linotype"/>
          <w:color w:val="000000" w:themeColor="text1"/>
          <w:lang w:val="es-ES_tradnl"/>
        </w:rPr>
        <w:t xml:space="preserve"> planteada</w:t>
      </w:r>
      <w:r w:rsidR="00983B8A" w:rsidRPr="00955008">
        <w:rPr>
          <w:rFonts w:ascii="Palatino Linotype" w:hAnsi="Palatino Linotype"/>
          <w:color w:val="000000" w:themeColor="text1"/>
          <w:lang w:val="es-ES_tradnl"/>
        </w:rPr>
        <w:t>s</w:t>
      </w:r>
      <w:r w:rsidRPr="00955008">
        <w:rPr>
          <w:rFonts w:ascii="Palatino Linotype" w:hAnsi="Palatino Linotype"/>
          <w:color w:val="000000" w:themeColor="text1"/>
          <w:lang w:val="es-ES_tradnl"/>
        </w:rPr>
        <w:t xml:space="preserve"> por el hoy </w:t>
      </w:r>
      <w:r w:rsidRPr="00955008">
        <w:rPr>
          <w:rFonts w:ascii="Palatino Linotype" w:hAnsi="Palatino Linotype"/>
          <w:b/>
          <w:color w:val="000000" w:themeColor="text1"/>
          <w:lang w:val="es-ES_tradnl"/>
        </w:rPr>
        <w:t>RECURRENTE</w:t>
      </w:r>
      <w:r w:rsidRPr="00955008">
        <w:rPr>
          <w:rFonts w:ascii="Palatino Linotype" w:hAnsi="Palatino Linotype"/>
          <w:color w:val="000000" w:themeColor="text1"/>
          <w:lang w:val="es-ES_tradnl"/>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1D60AD4C" w14:textId="77777777" w:rsidR="000557BC" w:rsidRPr="00955008" w:rsidRDefault="000557BC" w:rsidP="000557BC">
      <w:pPr>
        <w:pStyle w:val="Prrafodelista"/>
        <w:tabs>
          <w:tab w:val="left" w:pos="426"/>
        </w:tabs>
        <w:spacing w:before="240" w:after="240" w:line="360" w:lineRule="auto"/>
        <w:ind w:left="0" w:right="51"/>
        <w:jc w:val="both"/>
        <w:rPr>
          <w:rFonts w:ascii="Palatino Linotype" w:hAnsi="Palatino Linotype"/>
          <w:color w:val="000000" w:themeColor="text1"/>
        </w:rPr>
      </w:pPr>
    </w:p>
    <w:p w14:paraId="1BFE5886" w14:textId="392370B7" w:rsidR="000557BC" w:rsidRPr="00955008"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Lo </w:t>
      </w:r>
      <w:r w:rsidRPr="00955008">
        <w:rPr>
          <w:rFonts w:ascii="Palatino Linotype" w:eastAsia="MS Mincho" w:hAnsi="Palatino Linotype" w:cs="Times New Roman"/>
          <w:color w:val="000000"/>
          <w:lang w:val="es-ES_tradnl"/>
        </w:rPr>
        <w:t>anterior encuentra sustento mediante el Criterio 31-10 emitido por el entonces Instituto Federal de Acceso a la Información y Protección de Datos, mismo que dice:</w:t>
      </w:r>
    </w:p>
    <w:p w14:paraId="1FA7E7A3" w14:textId="77777777" w:rsidR="000557BC" w:rsidRPr="00955008" w:rsidRDefault="000557BC" w:rsidP="000557BC">
      <w:pPr>
        <w:pStyle w:val="Prrafodelista"/>
        <w:tabs>
          <w:tab w:val="left" w:pos="426"/>
        </w:tabs>
        <w:spacing w:before="240" w:line="360" w:lineRule="auto"/>
        <w:ind w:left="0" w:right="51"/>
        <w:jc w:val="both"/>
        <w:rPr>
          <w:rFonts w:ascii="Palatino Linotype" w:eastAsia="MS Mincho" w:hAnsi="Palatino Linotype" w:cs="Times New Roman"/>
          <w:color w:val="000000"/>
          <w:lang w:val="es-ES_tradnl"/>
        </w:rPr>
      </w:pPr>
    </w:p>
    <w:p w14:paraId="1CAA8153" w14:textId="77777777" w:rsidR="000557BC" w:rsidRPr="00955008" w:rsidRDefault="000557BC" w:rsidP="000557BC">
      <w:pPr>
        <w:pStyle w:val="Sinespaciado"/>
        <w:spacing w:line="276" w:lineRule="auto"/>
        <w:ind w:left="567" w:right="567"/>
        <w:jc w:val="both"/>
        <w:rPr>
          <w:rFonts w:ascii="Palatino Linotype" w:hAnsi="Palatino Linotype"/>
          <w:i/>
          <w:sz w:val="22"/>
          <w:szCs w:val="22"/>
          <w:lang w:val="es-ES"/>
        </w:rPr>
      </w:pPr>
      <w:r w:rsidRPr="00955008">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955008">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553B91" w14:textId="77777777" w:rsidR="00392FF3" w:rsidRPr="00955008"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35863C3A" w14:textId="5ADB3DA7" w:rsidR="009E260E" w:rsidRPr="00955008" w:rsidRDefault="00392FF3"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P</w:t>
      </w:r>
      <w:r w:rsidR="005B4B08" w:rsidRPr="00955008">
        <w:rPr>
          <w:rFonts w:ascii="Palatino Linotype" w:hAnsi="Palatino Linotype"/>
          <w:color w:val="000000" w:themeColor="text1"/>
        </w:rPr>
        <w:t>or su parte</w:t>
      </w:r>
      <w:r w:rsidR="009E260E" w:rsidRPr="00955008">
        <w:rPr>
          <w:rFonts w:ascii="Palatino Linotype" w:hAnsi="Palatino Linotype"/>
          <w:color w:val="000000" w:themeColor="text1"/>
        </w:rPr>
        <w:t>, el</w:t>
      </w:r>
      <w:r w:rsidR="003B1857" w:rsidRPr="00955008">
        <w:rPr>
          <w:rFonts w:ascii="Palatino Linotype" w:hAnsi="Palatino Linotype"/>
          <w:color w:val="000000" w:themeColor="text1"/>
        </w:rPr>
        <w:t xml:space="preserve"> ahora</w:t>
      </w:r>
      <w:r w:rsidR="009E260E" w:rsidRPr="00955008">
        <w:rPr>
          <w:rFonts w:ascii="Palatino Linotype" w:hAnsi="Palatino Linotype"/>
          <w:color w:val="000000" w:themeColor="text1"/>
        </w:rPr>
        <w:t xml:space="preserve"> </w:t>
      </w:r>
      <w:r w:rsidR="009E260E" w:rsidRPr="00955008">
        <w:rPr>
          <w:rFonts w:ascii="Palatino Linotype" w:hAnsi="Palatino Linotype"/>
          <w:b/>
          <w:color w:val="000000" w:themeColor="text1"/>
        </w:rPr>
        <w:t>RECURRENTE</w:t>
      </w:r>
      <w:r w:rsidR="009E260E" w:rsidRPr="00955008">
        <w:rPr>
          <w:rFonts w:ascii="Palatino Linotype" w:hAnsi="Palatino Linotype"/>
          <w:color w:val="000000" w:themeColor="text1"/>
        </w:rPr>
        <w:t xml:space="preserve"> promovió l</w:t>
      </w:r>
      <w:r w:rsidR="00E11294" w:rsidRPr="00955008">
        <w:rPr>
          <w:rFonts w:ascii="Palatino Linotype" w:hAnsi="Palatino Linotype"/>
          <w:color w:val="000000" w:themeColor="text1"/>
        </w:rPr>
        <w:t>os</w:t>
      </w:r>
      <w:r w:rsidR="009E260E" w:rsidRPr="00955008">
        <w:rPr>
          <w:rFonts w:ascii="Palatino Linotype" w:hAnsi="Palatino Linotype"/>
          <w:color w:val="000000" w:themeColor="text1"/>
        </w:rPr>
        <w:t xml:space="preserve"> recurso</w:t>
      </w:r>
      <w:r w:rsidR="00E11294" w:rsidRPr="00955008">
        <w:rPr>
          <w:rFonts w:ascii="Palatino Linotype" w:hAnsi="Palatino Linotype"/>
          <w:color w:val="000000" w:themeColor="text1"/>
        </w:rPr>
        <w:t>s</w:t>
      </w:r>
      <w:r w:rsidR="009E260E" w:rsidRPr="00955008">
        <w:rPr>
          <w:rFonts w:ascii="Palatino Linotype" w:hAnsi="Palatino Linotype"/>
          <w:color w:val="000000" w:themeColor="text1"/>
        </w:rPr>
        <w:t xml:space="preserve"> de revisión con número</w:t>
      </w:r>
      <w:r w:rsidR="00E11294" w:rsidRPr="00955008">
        <w:rPr>
          <w:rFonts w:ascii="Palatino Linotype" w:hAnsi="Palatino Linotype"/>
          <w:color w:val="000000" w:themeColor="text1"/>
        </w:rPr>
        <w:t>s</w:t>
      </w:r>
      <w:r w:rsidR="009E260E" w:rsidRPr="00955008">
        <w:rPr>
          <w:rFonts w:ascii="Palatino Linotype" w:hAnsi="Palatino Linotype"/>
          <w:color w:val="000000" w:themeColor="text1"/>
        </w:rPr>
        <w:t xml:space="preserve"> al rubro indicado</w:t>
      </w:r>
      <w:r w:rsidR="005B4B08" w:rsidRPr="00955008">
        <w:rPr>
          <w:rFonts w:ascii="Palatino Linotype" w:hAnsi="Palatino Linotype"/>
          <w:color w:val="000000" w:themeColor="text1"/>
        </w:rPr>
        <w:t>,</w:t>
      </w:r>
      <w:r w:rsidR="009E260E" w:rsidRPr="00955008">
        <w:rPr>
          <w:rFonts w:ascii="Palatino Linotype" w:hAnsi="Palatino Linotype"/>
          <w:color w:val="000000" w:themeColor="text1"/>
        </w:rPr>
        <w:t xml:space="preserve"> en contra de la</w:t>
      </w:r>
      <w:r w:rsidR="00E11294" w:rsidRPr="00955008">
        <w:rPr>
          <w:rFonts w:ascii="Palatino Linotype" w:hAnsi="Palatino Linotype"/>
          <w:color w:val="000000" w:themeColor="text1"/>
        </w:rPr>
        <w:t>s</w:t>
      </w:r>
      <w:r w:rsidR="009E260E" w:rsidRPr="00955008">
        <w:rPr>
          <w:rFonts w:ascii="Palatino Linotype" w:hAnsi="Palatino Linotype"/>
          <w:color w:val="000000" w:themeColor="text1"/>
        </w:rPr>
        <w:t xml:space="preserve"> respuesta</w:t>
      </w:r>
      <w:r w:rsidR="00E11294" w:rsidRPr="00955008">
        <w:rPr>
          <w:rFonts w:ascii="Palatino Linotype" w:hAnsi="Palatino Linotype"/>
          <w:color w:val="000000" w:themeColor="text1"/>
        </w:rPr>
        <w:t>s</w:t>
      </w:r>
      <w:r w:rsidR="009E260E" w:rsidRPr="00955008">
        <w:rPr>
          <w:rFonts w:ascii="Palatino Linotype" w:hAnsi="Palatino Linotype"/>
          <w:color w:val="000000" w:themeColor="text1"/>
        </w:rPr>
        <w:t xml:space="preserve"> del </w:t>
      </w:r>
      <w:r w:rsidR="009E260E" w:rsidRPr="00955008">
        <w:rPr>
          <w:rFonts w:ascii="Palatino Linotype" w:hAnsi="Palatino Linotype"/>
          <w:b/>
          <w:color w:val="000000" w:themeColor="text1"/>
        </w:rPr>
        <w:t>SUJETO OBLIGADO</w:t>
      </w:r>
      <w:r w:rsidR="005B4B08" w:rsidRPr="00955008">
        <w:rPr>
          <w:rFonts w:ascii="Palatino Linotype" w:hAnsi="Palatino Linotype"/>
          <w:color w:val="000000" w:themeColor="text1"/>
        </w:rPr>
        <w:t>,</w:t>
      </w:r>
      <w:r w:rsidR="009E260E" w:rsidRPr="00955008">
        <w:rPr>
          <w:rFonts w:ascii="Palatino Linotype" w:hAnsi="Palatino Linotype"/>
          <w:color w:val="000000" w:themeColor="text1"/>
        </w:rPr>
        <w:t xml:space="preserve"> y en </w:t>
      </w:r>
      <w:r w:rsidR="00E11294" w:rsidRPr="00955008">
        <w:rPr>
          <w:rFonts w:ascii="Palatino Linotype" w:hAnsi="Palatino Linotype"/>
          <w:color w:val="000000" w:themeColor="text1"/>
        </w:rPr>
        <w:t>los</w:t>
      </w:r>
      <w:r w:rsidR="009E260E" w:rsidRPr="00955008">
        <w:rPr>
          <w:rFonts w:ascii="Palatino Linotype" w:hAnsi="Palatino Linotype"/>
          <w:color w:val="000000" w:themeColor="text1"/>
        </w:rPr>
        <w:t xml:space="preserve"> que señaló por agravios, </w:t>
      </w:r>
      <w:r w:rsidR="00921CF4" w:rsidRPr="00955008">
        <w:rPr>
          <w:rFonts w:ascii="Palatino Linotype" w:hAnsi="Palatino Linotype"/>
          <w:color w:val="000000" w:themeColor="text1"/>
        </w:rPr>
        <w:t>lo siguiente:</w:t>
      </w:r>
    </w:p>
    <w:p w14:paraId="27D920D0" w14:textId="67EB2598" w:rsidR="00983B8A" w:rsidRPr="00955008" w:rsidRDefault="00983B8A" w:rsidP="00983B8A">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Para el recurso de revisión </w:t>
      </w:r>
      <w:r w:rsidRPr="00955008">
        <w:rPr>
          <w:rFonts w:ascii="Palatino Linotype" w:hAnsi="Palatino Linotype"/>
          <w:b/>
          <w:bCs/>
          <w:color w:val="000000" w:themeColor="text1"/>
        </w:rPr>
        <w:t>05533/INFOEM/IP/RR/2022</w:t>
      </w:r>
      <w:r w:rsidRPr="00955008">
        <w:rPr>
          <w:rFonts w:ascii="Palatino Linotype" w:hAnsi="Palatino Linotype"/>
          <w:color w:val="000000" w:themeColor="text1"/>
        </w:rPr>
        <w:t>:</w:t>
      </w:r>
    </w:p>
    <w:p w14:paraId="430E2624" w14:textId="331F71CB" w:rsidR="00983B8A" w:rsidRPr="00955008" w:rsidRDefault="00983B8A" w:rsidP="00983B8A">
      <w:pPr>
        <w:pStyle w:val="Prrafodelista"/>
        <w:numPr>
          <w:ilvl w:val="2"/>
          <w:numId w:val="33"/>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Que no requirió las carátulas, sino el presupuesto; y</w:t>
      </w:r>
    </w:p>
    <w:p w14:paraId="585D591A" w14:textId="5F5ADF86" w:rsidR="00983B8A" w:rsidRPr="00955008" w:rsidRDefault="001C6404" w:rsidP="00983B8A">
      <w:pPr>
        <w:pStyle w:val="Prrafodelista"/>
        <w:numPr>
          <w:ilvl w:val="2"/>
          <w:numId w:val="33"/>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Que la liga de internet, señalada para consultar el Acta de Cabildo donde se aprobó el presupuesto del ayuntamiento, no contiene la información.</w:t>
      </w:r>
    </w:p>
    <w:p w14:paraId="78A88B77" w14:textId="3C3DFF02" w:rsidR="00983B8A" w:rsidRPr="00955008" w:rsidRDefault="00983B8A" w:rsidP="00983B8A">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Para el recurso de revisión </w:t>
      </w:r>
      <w:r w:rsidRPr="00955008">
        <w:rPr>
          <w:rFonts w:ascii="Palatino Linotype" w:hAnsi="Palatino Linotype"/>
          <w:b/>
          <w:bCs/>
          <w:color w:val="000000" w:themeColor="text1"/>
        </w:rPr>
        <w:t>05534/INFOEM/IP/RR/2022</w:t>
      </w:r>
      <w:r w:rsidRPr="00955008">
        <w:rPr>
          <w:rFonts w:ascii="Palatino Linotype" w:hAnsi="Palatino Linotype"/>
          <w:color w:val="000000" w:themeColor="text1"/>
        </w:rPr>
        <w:t>:</w:t>
      </w:r>
    </w:p>
    <w:p w14:paraId="316CB5B6" w14:textId="39647CDD" w:rsidR="001C6404" w:rsidRPr="00955008" w:rsidRDefault="001C6404" w:rsidP="001C6404">
      <w:pPr>
        <w:pStyle w:val="Prrafodelista"/>
        <w:numPr>
          <w:ilvl w:val="2"/>
          <w:numId w:val="34"/>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Que falta el desglose del presupuesto, pues solo se anexaron las carátulas.</w:t>
      </w:r>
    </w:p>
    <w:p w14:paraId="79C13A5C" w14:textId="77777777" w:rsidR="009E260E" w:rsidRPr="00955008" w:rsidRDefault="009E260E" w:rsidP="009E260E">
      <w:pPr>
        <w:pStyle w:val="Prrafodelista"/>
        <w:tabs>
          <w:tab w:val="left" w:pos="426"/>
        </w:tabs>
        <w:spacing w:before="240" w:after="240" w:line="360" w:lineRule="auto"/>
        <w:ind w:left="0" w:right="51"/>
        <w:jc w:val="both"/>
        <w:rPr>
          <w:rFonts w:ascii="Palatino Linotype" w:hAnsi="Palatino Linotype"/>
          <w:color w:val="000000" w:themeColor="text1"/>
        </w:rPr>
      </w:pPr>
    </w:p>
    <w:p w14:paraId="6C3CDFC7" w14:textId="2958F619" w:rsidR="001C6404" w:rsidRPr="00955008" w:rsidRDefault="001C6404" w:rsidP="001C64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w:t>
      </w:r>
      <w:r w:rsidRPr="00955008">
        <w:rPr>
          <w:rFonts w:ascii="Palatino Linotype" w:eastAsia="Times New Roman" w:hAnsi="Palatino Linotype" w:cs="Arial"/>
        </w:rPr>
        <w:t xml:space="preserve">lo anterior se coligue que el </w:t>
      </w:r>
      <w:r w:rsidRPr="00955008">
        <w:rPr>
          <w:rFonts w:ascii="Palatino Linotype" w:eastAsia="Times New Roman" w:hAnsi="Palatino Linotype" w:cs="Arial"/>
          <w:b/>
          <w:bCs/>
        </w:rPr>
        <w:t>RECURRENTE</w:t>
      </w:r>
      <w:r w:rsidRPr="00955008">
        <w:rPr>
          <w:rFonts w:ascii="Palatino Linotype" w:eastAsia="Times New Roman" w:hAnsi="Palatino Linotype" w:cs="Arial"/>
        </w:rPr>
        <w:t xml:space="preserve"> está parcialmente conforme con la respuesta emitida por el </w:t>
      </w:r>
      <w:r w:rsidRPr="00955008">
        <w:rPr>
          <w:rFonts w:ascii="Palatino Linotype" w:eastAsia="Times New Roman" w:hAnsi="Palatino Linotype" w:cs="Arial"/>
          <w:b/>
          <w:bCs/>
        </w:rPr>
        <w:t>SUJETO OBLIGADO</w:t>
      </w:r>
      <w:r w:rsidRPr="00955008">
        <w:rPr>
          <w:rFonts w:ascii="Palatino Linotype" w:eastAsia="Times New Roman" w:hAnsi="Palatino Linotype" w:cs="Arial"/>
        </w:rPr>
        <w:t xml:space="preserve"> a la solicitud de información </w:t>
      </w:r>
      <w:r w:rsidRPr="00955008">
        <w:rPr>
          <w:rFonts w:ascii="Palatino Linotype" w:eastAsia="Times New Roman" w:hAnsi="Palatino Linotype" w:cs="Arial"/>
          <w:b/>
          <w:bCs/>
        </w:rPr>
        <w:t>00186/CHIAUTLA/IP/2022</w:t>
      </w:r>
      <w:r w:rsidRPr="00955008">
        <w:rPr>
          <w:rFonts w:ascii="Palatino Linotype" w:eastAsia="Times New Roman" w:hAnsi="Palatino Linotype" w:cs="Arial"/>
        </w:rPr>
        <w:t xml:space="preserve">, ya que expresamente manifestó en su escrito de inconformidad número </w:t>
      </w:r>
      <w:r w:rsidRPr="00955008">
        <w:rPr>
          <w:rFonts w:ascii="Palatino Linotype" w:eastAsia="Times New Roman" w:hAnsi="Palatino Linotype" w:cs="Arial"/>
          <w:b/>
          <w:bCs/>
        </w:rPr>
        <w:t>05534/INFOEM/IP/RR/2022</w:t>
      </w:r>
      <w:r w:rsidRPr="00955008">
        <w:rPr>
          <w:rFonts w:ascii="Palatino Linotype" w:eastAsia="Times New Roman" w:hAnsi="Palatino Linotype" w:cs="Arial"/>
        </w:rPr>
        <w:t xml:space="preserve"> que solo faltaba el desglose del presupuesto.</w:t>
      </w:r>
    </w:p>
    <w:p w14:paraId="7661B799" w14:textId="77777777" w:rsidR="001C6404" w:rsidRPr="00955008" w:rsidRDefault="001C6404" w:rsidP="001C6404">
      <w:pPr>
        <w:pStyle w:val="Prrafodelista"/>
        <w:tabs>
          <w:tab w:val="left" w:pos="426"/>
        </w:tabs>
        <w:spacing w:before="240" w:after="240" w:line="360" w:lineRule="auto"/>
        <w:ind w:left="0" w:right="51"/>
        <w:jc w:val="both"/>
        <w:rPr>
          <w:rFonts w:ascii="Palatino Linotype" w:hAnsi="Palatino Linotype"/>
          <w:color w:val="000000" w:themeColor="text1"/>
        </w:rPr>
      </w:pPr>
    </w:p>
    <w:p w14:paraId="1DCD4E69" w14:textId="749900F7" w:rsidR="001C6404" w:rsidRPr="00955008" w:rsidRDefault="001C6404" w:rsidP="001C64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Consecuencia </w:t>
      </w:r>
      <w:r w:rsidRPr="00955008">
        <w:rPr>
          <w:rFonts w:ascii="Palatino Linotype" w:eastAsia="Times New Roman" w:hAnsi="Palatino Linotype" w:cs="Arial"/>
        </w:rPr>
        <w:t xml:space="preserve">de lo anterior, la respuesta otorgada por el </w:t>
      </w:r>
      <w:r w:rsidRPr="00955008">
        <w:rPr>
          <w:rFonts w:ascii="Palatino Linotype" w:eastAsia="Times New Roman" w:hAnsi="Palatino Linotype" w:cs="Arial"/>
          <w:b/>
          <w:bCs/>
        </w:rPr>
        <w:t>SUJETO OBLIGADO</w:t>
      </w:r>
      <w:r w:rsidRPr="00955008">
        <w:rPr>
          <w:rFonts w:ascii="Palatino Linotype" w:eastAsia="Times New Roman" w:hAnsi="Palatino Linotype" w:cs="Arial"/>
        </w:rPr>
        <w:t xml:space="preserve"> en relación con </w:t>
      </w:r>
      <w:r w:rsidRPr="00955008">
        <w:rPr>
          <w:rFonts w:ascii="Palatino Linotype" w:hAnsi="Palatino Linotype" w:cs="Arial"/>
          <w:color w:val="000000" w:themeColor="text1"/>
        </w:rPr>
        <w:t xml:space="preserve">el Acta de la Junta Directiva del </w:t>
      </w:r>
      <w:r w:rsidRPr="00955008">
        <w:rPr>
          <w:rFonts w:ascii="Palatino Linotype" w:hAnsi="Palatino Linotype" w:cs="Arial"/>
          <w:b/>
          <w:bCs/>
          <w:color w:val="000000" w:themeColor="text1"/>
        </w:rPr>
        <w:t>Instituto Municipal de Cultura Física y Deporte</w:t>
      </w:r>
      <w:r w:rsidRPr="00955008">
        <w:rPr>
          <w:rFonts w:ascii="Palatino Linotype" w:hAnsi="Palatino Linotype" w:cs="Arial"/>
          <w:color w:val="000000" w:themeColor="text1"/>
        </w:rPr>
        <w:t xml:space="preserve"> donde se aprobó su presupuesto para el ejercicio dos mil veintidós, </w:t>
      </w:r>
      <w:r w:rsidRPr="00955008">
        <w:rPr>
          <w:rFonts w:ascii="Palatino Linotype" w:eastAsia="Times New Roman" w:hAnsi="Palatino Linotype" w:cs="Arial"/>
        </w:rPr>
        <w:t xml:space="preserve">debe entenderse como consentida por el </w:t>
      </w:r>
      <w:r w:rsidRPr="00955008">
        <w:rPr>
          <w:rFonts w:ascii="Palatino Linotype" w:eastAsia="Times New Roman" w:hAnsi="Palatino Linotype" w:cs="Arial"/>
          <w:b/>
          <w:bCs/>
        </w:rPr>
        <w:t>RECURRENTE</w:t>
      </w:r>
      <w:r w:rsidRPr="00955008">
        <w:rPr>
          <w:rFonts w:ascii="Palatino Linotype" w:eastAsia="Times New Roman" w:hAnsi="Palatino Linotype" w:cs="Arial"/>
        </w:rPr>
        <w:t xml:space="preserve">. Ello es así, debido a que cuando el solicitante no expresa razón o motivo de inconformidad en contra de todos los rubros de la respuesta que pudieran ser un agravio a su derecho, los mismos deben estimarse atendidos. Sirve de apoyo a lo anterior, por analogía, la </w:t>
      </w:r>
      <w:r w:rsidRPr="00955008">
        <w:rPr>
          <w:rFonts w:ascii="Palatino Linotype" w:eastAsia="Times New Roman" w:hAnsi="Palatino Linotype" w:cs="Arial"/>
        </w:rPr>
        <w:lastRenderedPageBreak/>
        <w:t>Tesis Jurisprudencial Número 3ª./J.7/91, publicada en el Semanario Judicial de la Federación y su Gaceta bajo el número de registro 174,177, que establece lo siguiente:</w:t>
      </w:r>
    </w:p>
    <w:p w14:paraId="6845E649" w14:textId="77777777" w:rsidR="001C6404" w:rsidRPr="00955008" w:rsidRDefault="001C6404" w:rsidP="001C6404">
      <w:pPr>
        <w:pStyle w:val="Prrafodelista"/>
        <w:tabs>
          <w:tab w:val="left" w:pos="426"/>
        </w:tabs>
        <w:spacing w:before="240" w:line="360" w:lineRule="auto"/>
        <w:ind w:left="0" w:right="51"/>
        <w:jc w:val="both"/>
        <w:rPr>
          <w:rFonts w:ascii="Palatino Linotype" w:hAnsi="Palatino Linotype"/>
          <w:color w:val="000000" w:themeColor="text1"/>
        </w:rPr>
      </w:pPr>
    </w:p>
    <w:p w14:paraId="5CA07E0C" w14:textId="77777777" w:rsidR="001C6404" w:rsidRPr="00955008" w:rsidRDefault="001C6404" w:rsidP="001C6404">
      <w:pPr>
        <w:spacing w:line="276" w:lineRule="auto"/>
        <w:ind w:left="567" w:right="567"/>
        <w:jc w:val="both"/>
        <w:rPr>
          <w:rFonts w:ascii="Palatino Linotype" w:hAnsi="Palatino Linotype" w:cs="Arial"/>
          <w:i/>
          <w:sz w:val="22"/>
          <w:szCs w:val="22"/>
          <w:lang w:eastAsia="es-MX"/>
        </w:rPr>
      </w:pPr>
      <w:r w:rsidRPr="00955008">
        <w:rPr>
          <w:rFonts w:ascii="Palatino Linotype" w:hAnsi="Palatino Linotype" w:cs="Arial"/>
          <w:b/>
          <w:i/>
          <w:sz w:val="22"/>
          <w:szCs w:val="22"/>
          <w:lang w:eastAsia="es-MX"/>
        </w:rPr>
        <w:t>REVISIÓN EN AMPARO. LOS RESOLUTIVOS NO COMBATIDOS DEBEN DECLARARSE FIRMES</w:t>
      </w:r>
      <w:r w:rsidRPr="00955008">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10720C" w14:textId="77777777" w:rsidR="001C6404" w:rsidRPr="00955008" w:rsidRDefault="001C6404" w:rsidP="001C6404">
      <w:pPr>
        <w:pStyle w:val="Prrafodelista"/>
        <w:tabs>
          <w:tab w:val="left" w:pos="426"/>
        </w:tabs>
        <w:spacing w:before="240" w:after="240" w:line="360" w:lineRule="auto"/>
        <w:ind w:left="0" w:right="51"/>
        <w:jc w:val="both"/>
        <w:rPr>
          <w:rFonts w:ascii="Palatino Linotype" w:hAnsi="Palatino Linotype"/>
          <w:color w:val="000000" w:themeColor="text1"/>
        </w:rPr>
      </w:pPr>
    </w:p>
    <w:p w14:paraId="55F3E81C" w14:textId="77777777" w:rsidR="001C6404" w:rsidRPr="00955008" w:rsidRDefault="001C6404" w:rsidP="001C64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Luego entonces, </w:t>
      </w:r>
      <w:r w:rsidRPr="00955008">
        <w:rPr>
          <w:rFonts w:ascii="Palatino Linotype" w:eastAsia="Times New Roman" w:hAnsi="Palatino Linotype" w:cs="Arial"/>
        </w:rPr>
        <w:t xml:space="preserve">la parte de la solicitud sobre la que no se expresó inconformidad, debe declararse consentida por el hoy </w:t>
      </w:r>
      <w:r w:rsidRPr="00955008">
        <w:rPr>
          <w:rFonts w:ascii="Palatino Linotype" w:eastAsia="Times New Roman" w:hAnsi="Palatino Linotype" w:cs="Arial"/>
          <w:b/>
        </w:rPr>
        <w:t>RECURRENTE</w:t>
      </w:r>
      <w:r w:rsidRPr="00955008">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91C6B64" w14:textId="77777777" w:rsidR="001C6404" w:rsidRPr="00955008" w:rsidRDefault="001C6404" w:rsidP="001C6404">
      <w:pPr>
        <w:pStyle w:val="Prrafodelista"/>
        <w:tabs>
          <w:tab w:val="left" w:pos="426"/>
        </w:tabs>
        <w:spacing w:before="240" w:line="360" w:lineRule="auto"/>
        <w:ind w:left="0" w:right="51"/>
        <w:jc w:val="both"/>
        <w:rPr>
          <w:rFonts w:ascii="Palatino Linotype" w:hAnsi="Palatino Linotype"/>
          <w:color w:val="000000" w:themeColor="text1"/>
        </w:rPr>
      </w:pPr>
    </w:p>
    <w:p w14:paraId="2250A06A" w14:textId="77777777" w:rsidR="001C6404" w:rsidRPr="00955008" w:rsidRDefault="001C6404" w:rsidP="001C6404">
      <w:pPr>
        <w:spacing w:line="276" w:lineRule="auto"/>
        <w:ind w:left="567" w:right="567"/>
        <w:jc w:val="both"/>
        <w:rPr>
          <w:rFonts w:ascii="Palatino Linotype" w:hAnsi="Palatino Linotype" w:cs="Arial"/>
          <w:i/>
          <w:sz w:val="22"/>
          <w:szCs w:val="22"/>
          <w:lang w:eastAsia="es-MX"/>
        </w:rPr>
      </w:pPr>
      <w:r w:rsidRPr="00955008">
        <w:rPr>
          <w:rFonts w:ascii="Palatino Linotype" w:hAnsi="Palatino Linotype" w:cs="Arial"/>
          <w:b/>
          <w:i/>
          <w:sz w:val="22"/>
          <w:szCs w:val="22"/>
          <w:lang w:eastAsia="es-MX"/>
        </w:rPr>
        <w:t>ACTOS CONSENTIDOS. SON LOS QUE NO SE IMPUGNAN MEDIANTE EL RECURSO IDÓNEO</w:t>
      </w:r>
      <w:r w:rsidRPr="00955008">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A26C81F" w14:textId="77777777" w:rsidR="001C6404" w:rsidRPr="00955008" w:rsidRDefault="001C6404" w:rsidP="001C6404">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071A19EC" w:rsidR="004107D7" w:rsidRPr="00955008" w:rsidRDefault="001C6404"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E</w:t>
      </w:r>
      <w:r w:rsidR="004A2A62" w:rsidRPr="00955008">
        <w:rPr>
          <w:rFonts w:ascii="Palatino Linotype" w:hAnsi="Palatino Linotype"/>
          <w:color w:val="000000" w:themeColor="text1"/>
        </w:rPr>
        <w:t xml:space="preserve">n virtud de lo anterior, se procede a analizar el marco legal que engloba la información solicitada, a fin de determinar si, con </w:t>
      </w:r>
      <w:r w:rsidR="000A44DE" w:rsidRPr="00955008">
        <w:rPr>
          <w:rFonts w:ascii="Palatino Linotype" w:hAnsi="Palatino Linotype"/>
          <w:color w:val="000000" w:themeColor="text1"/>
        </w:rPr>
        <w:t xml:space="preserve">los pronunciamientos </w:t>
      </w:r>
      <w:r w:rsidR="00EB6084" w:rsidRPr="00955008">
        <w:rPr>
          <w:rFonts w:ascii="Palatino Linotype" w:hAnsi="Palatino Linotype"/>
          <w:color w:val="000000" w:themeColor="text1"/>
        </w:rPr>
        <w:t>y documentos presentados</w:t>
      </w:r>
      <w:r w:rsidR="000A44DE" w:rsidRPr="00955008">
        <w:rPr>
          <w:rFonts w:ascii="Palatino Linotype" w:hAnsi="Palatino Linotype"/>
          <w:color w:val="000000" w:themeColor="text1"/>
        </w:rPr>
        <w:t xml:space="preserve"> a modo de respuesta</w:t>
      </w:r>
      <w:r w:rsidR="004A2A62" w:rsidRPr="00955008">
        <w:rPr>
          <w:rFonts w:ascii="Palatino Linotype" w:hAnsi="Palatino Linotype"/>
          <w:color w:val="000000" w:themeColor="text1"/>
        </w:rPr>
        <w:t xml:space="preserve">, el </w:t>
      </w:r>
      <w:r w:rsidR="004A2A62" w:rsidRPr="00955008">
        <w:rPr>
          <w:rFonts w:ascii="Palatino Linotype" w:hAnsi="Palatino Linotype"/>
          <w:b/>
          <w:color w:val="000000" w:themeColor="text1"/>
        </w:rPr>
        <w:t>SUJETO OBLIGADO</w:t>
      </w:r>
      <w:r w:rsidR="004A2A62" w:rsidRPr="00955008">
        <w:rPr>
          <w:rFonts w:ascii="Palatino Linotype" w:hAnsi="Palatino Linotype"/>
          <w:color w:val="000000" w:themeColor="text1"/>
        </w:rPr>
        <w:t xml:space="preserve"> logró colmar el derecho de acceso a la información ejercido por el </w:t>
      </w:r>
      <w:r w:rsidR="004A2A62" w:rsidRPr="00955008">
        <w:rPr>
          <w:rFonts w:ascii="Palatino Linotype" w:hAnsi="Palatino Linotype"/>
          <w:b/>
          <w:color w:val="000000" w:themeColor="text1"/>
        </w:rPr>
        <w:t>RECURRENTE</w:t>
      </w:r>
      <w:r w:rsidR="004A2A62" w:rsidRPr="00955008">
        <w:rPr>
          <w:rFonts w:ascii="Palatino Linotype" w:hAnsi="Palatino Linotype"/>
          <w:color w:val="000000" w:themeColor="text1"/>
        </w:rPr>
        <w:t xml:space="preserve"> o, si por el contrario, procede la entrega de información.</w:t>
      </w:r>
    </w:p>
    <w:p w14:paraId="0F61155B" w14:textId="2E90BC33"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0190AC40" w14:textId="758B0D0F" w:rsidR="00F65CF0" w:rsidRPr="00955008" w:rsidRDefault="00F65CF0" w:rsidP="00F65CF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008">
        <w:rPr>
          <w:rFonts w:ascii="Palatino Linotype" w:hAnsi="Palatino Linotype"/>
          <w:b/>
          <w:bCs/>
          <w:color w:val="000000" w:themeColor="text1"/>
        </w:rPr>
        <w:t xml:space="preserve">IV. </w:t>
      </w:r>
      <w:r w:rsidR="00437E03" w:rsidRPr="00955008">
        <w:rPr>
          <w:rFonts w:ascii="Palatino Linotype" w:hAnsi="Palatino Linotype"/>
          <w:b/>
          <w:bCs/>
          <w:color w:val="000000" w:themeColor="text1"/>
        </w:rPr>
        <w:t>De las áreas administrativas competentes para poseer, generar y/o administrar la información solicitada</w:t>
      </w:r>
      <w:r w:rsidRPr="00955008">
        <w:rPr>
          <w:rFonts w:ascii="Palatino Linotype" w:hAnsi="Palatino Linotype"/>
          <w:b/>
          <w:bCs/>
          <w:color w:val="000000" w:themeColor="text1"/>
        </w:rPr>
        <w:t>.</w:t>
      </w:r>
    </w:p>
    <w:p w14:paraId="1D7A8EA3"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143808CF" w14:textId="77777777" w:rsidR="00F65CF0" w:rsidRPr="00955008" w:rsidRDefault="00F65CF0" w:rsidP="00F65C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955008">
        <w:rPr>
          <w:rFonts w:ascii="Palatino Linotype" w:hAnsi="Palatino Linotype"/>
          <w:b/>
          <w:color w:val="000000" w:themeColor="text1"/>
        </w:rPr>
        <w:t>la administración pública municipal, regulen las materias, procedimientos, funciones y servicios públicos de su competencia y aseguren la participación ciudadana y vecinal</w:t>
      </w:r>
      <w:r w:rsidRPr="00955008">
        <w:rPr>
          <w:rFonts w:ascii="Palatino Linotype" w:hAnsi="Palatino Linotype"/>
          <w:color w:val="000000" w:themeColor="text1"/>
        </w:rPr>
        <w:t>.</w:t>
      </w:r>
    </w:p>
    <w:p w14:paraId="44B6A193"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26E013A1" w14:textId="2D615CF8" w:rsidR="00F65CF0" w:rsidRPr="00955008" w:rsidRDefault="00F65CF0" w:rsidP="00F65C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En seguimiento al mandato constitucional, la Ley Orgánica Municipal del Estado de México establece que cada municipio será gobernado por un ayuntamiento de elección popular directa y no habrá ninguna autoridad intermedia entre éste y el Gobierno del Estado</w:t>
      </w:r>
      <w:r w:rsidRPr="00955008">
        <w:rPr>
          <w:rStyle w:val="Refdenotaalpie"/>
          <w:rFonts w:ascii="Palatino Linotype" w:hAnsi="Palatino Linotype"/>
          <w:color w:val="000000" w:themeColor="text1"/>
        </w:rPr>
        <w:footnoteReference w:id="16"/>
      </w:r>
      <w:r w:rsidRPr="00955008">
        <w:rPr>
          <w:rFonts w:ascii="Palatino Linotype" w:hAnsi="Palatino Linotype"/>
          <w:color w:val="000000" w:themeColor="text1"/>
        </w:rPr>
        <w:t>.</w:t>
      </w:r>
    </w:p>
    <w:p w14:paraId="46B859DF"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188C95C3" w14:textId="77777777" w:rsidR="00F65CF0" w:rsidRPr="00955008" w:rsidRDefault="00F65CF0" w:rsidP="00F65C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r w:rsidRPr="00955008">
        <w:rPr>
          <w:rStyle w:val="Refdenotaalpie"/>
          <w:rFonts w:ascii="Palatino Linotype" w:hAnsi="Palatino Linotype"/>
          <w:color w:val="000000" w:themeColor="text1"/>
        </w:rPr>
        <w:footnoteReference w:id="17"/>
      </w:r>
      <w:r w:rsidRPr="00955008">
        <w:rPr>
          <w:rFonts w:ascii="Palatino Linotype" w:hAnsi="Palatino Linotype"/>
          <w:color w:val="000000" w:themeColor="text1"/>
        </w:rPr>
        <w:t>.</w:t>
      </w:r>
    </w:p>
    <w:p w14:paraId="645A1255"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00FD8FB3" w14:textId="377DC33C" w:rsidR="00F65CF0" w:rsidRPr="00955008" w:rsidRDefault="00F65CF0" w:rsidP="00F65C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Correlativo a lo anterior,  el Bando Municipal de Chiautla, en su artículo 39, establece que para el ejercicio de sus atribuciones y responsabilidades, el ayuntamiento se auxiliará de las siguientes dependencias de la administración pública municipal:</w:t>
      </w:r>
    </w:p>
    <w:p w14:paraId="6366F0C2" w14:textId="6EB7A14C"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15B3CBE9" w14:textId="5429372C"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r w:rsidRPr="00955008">
        <w:rPr>
          <w:rFonts w:ascii="Palatino Linotype" w:hAnsi="Palatino Linotype"/>
          <w:b/>
          <w:bCs/>
          <w:i/>
          <w:iCs/>
          <w:color w:val="000000" w:themeColor="text1"/>
          <w:sz w:val="22"/>
          <w:szCs w:val="22"/>
        </w:rPr>
        <w:t>1.</w:t>
      </w:r>
      <w:r w:rsidRPr="00955008">
        <w:rPr>
          <w:rFonts w:ascii="Palatino Linotype" w:hAnsi="Palatino Linotype"/>
          <w:i/>
          <w:iCs/>
          <w:color w:val="000000" w:themeColor="text1"/>
          <w:sz w:val="22"/>
          <w:szCs w:val="22"/>
        </w:rPr>
        <w:t xml:space="preserve"> Secretario del Ayuntamiento</w:t>
      </w:r>
    </w:p>
    <w:p w14:paraId="2D19CBD0"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w:t>
      </w:r>
      <w:r w:rsidRPr="00955008">
        <w:rPr>
          <w:rFonts w:ascii="Palatino Linotype" w:hAnsi="Palatino Linotype"/>
          <w:i/>
          <w:iCs/>
          <w:color w:val="000000" w:themeColor="text1"/>
          <w:sz w:val="22"/>
          <w:szCs w:val="22"/>
        </w:rPr>
        <w:t xml:space="preserve"> Secretaría Técnica </w:t>
      </w:r>
    </w:p>
    <w:p w14:paraId="4C367F8E" w14:textId="51ACA3CF"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3.</w:t>
      </w:r>
      <w:r w:rsidRPr="00955008">
        <w:rPr>
          <w:rFonts w:ascii="Palatino Linotype" w:hAnsi="Palatino Linotype"/>
          <w:i/>
          <w:iCs/>
          <w:color w:val="000000" w:themeColor="text1"/>
          <w:sz w:val="22"/>
          <w:szCs w:val="22"/>
        </w:rPr>
        <w:t xml:space="preserve"> Secretaría Particular</w:t>
      </w:r>
    </w:p>
    <w:p w14:paraId="428AB1A0"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4.</w:t>
      </w:r>
      <w:r w:rsidRPr="00955008">
        <w:rPr>
          <w:rFonts w:ascii="Palatino Linotype" w:hAnsi="Palatino Linotype"/>
          <w:i/>
          <w:iCs/>
          <w:color w:val="000000" w:themeColor="text1"/>
          <w:sz w:val="22"/>
          <w:szCs w:val="22"/>
        </w:rPr>
        <w:t xml:space="preserve"> Dirección Jurídica </w:t>
      </w:r>
    </w:p>
    <w:p w14:paraId="67150D58" w14:textId="5DCD27B5"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5.</w:t>
      </w:r>
      <w:r w:rsidRPr="00955008">
        <w:rPr>
          <w:rFonts w:ascii="Palatino Linotype" w:hAnsi="Palatino Linotype"/>
          <w:i/>
          <w:iCs/>
          <w:color w:val="000000" w:themeColor="text1"/>
          <w:sz w:val="22"/>
          <w:szCs w:val="22"/>
        </w:rPr>
        <w:t xml:space="preserve"> Contraloría Interna Municipal</w:t>
      </w:r>
    </w:p>
    <w:p w14:paraId="227929C4" w14:textId="25114026"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t>6. Tesorería Municipal</w:t>
      </w:r>
    </w:p>
    <w:p w14:paraId="7A9AE061"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7.</w:t>
      </w:r>
      <w:r w:rsidRPr="00955008">
        <w:rPr>
          <w:rFonts w:ascii="Palatino Linotype" w:hAnsi="Palatino Linotype"/>
          <w:i/>
          <w:iCs/>
          <w:color w:val="000000" w:themeColor="text1"/>
          <w:sz w:val="22"/>
          <w:szCs w:val="22"/>
        </w:rPr>
        <w:t xml:space="preserve"> Dirección de Recurso Humanos </w:t>
      </w:r>
    </w:p>
    <w:p w14:paraId="472ED19F"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8.</w:t>
      </w:r>
      <w:r w:rsidRPr="00955008">
        <w:rPr>
          <w:rFonts w:ascii="Palatino Linotype" w:hAnsi="Palatino Linotype"/>
          <w:i/>
          <w:iCs/>
          <w:color w:val="000000" w:themeColor="text1"/>
          <w:sz w:val="22"/>
          <w:szCs w:val="22"/>
        </w:rPr>
        <w:t xml:space="preserve"> Dirección del Campo </w:t>
      </w:r>
    </w:p>
    <w:p w14:paraId="4E925C54"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9.</w:t>
      </w:r>
      <w:r w:rsidRPr="00955008">
        <w:rPr>
          <w:rFonts w:ascii="Palatino Linotype" w:hAnsi="Palatino Linotype"/>
          <w:i/>
          <w:iCs/>
          <w:color w:val="000000" w:themeColor="text1"/>
          <w:sz w:val="22"/>
          <w:szCs w:val="22"/>
        </w:rPr>
        <w:t xml:space="preserve"> Dirección de Ecología y Medio Ambiente </w:t>
      </w:r>
    </w:p>
    <w:p w14:paraId="21D6B578" w14:textId="5FECE8B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10.</w:t>
      </w:r>
      <w:r w:rsidRPr="00955008">
        <w:rPr>
          <w:rFonts w:ascii="Palatino Linotype" w:hAnsi="Palatino Linotype"/>
          <w:i/>
          <w:iCs/>
          <w:color w:val="000000" w:themeColor="text1"/>
          <w:sz w:val="22"/>
          <w:szCs w:val="22"/>
        </w:rPr>
        <w:t xml:space="preserve"> Dirección de Desarrollo Económico y Mejora Regulatoria</w:t>
      </w:r>
    </w:p>
    <w:p w14:paraId="1EA8AB65" w14:textId="63398620"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11.</w:t>
      </w:r>
      <w:r w:rsidRPr="00955008">
        <w:rPr>
          <w:rFonts w:ascii="Palatino Linotype" w:hAnsi="Palatino Linotype"/>
          <w:i/>
          <w:iCs/>
          <w:color w:val="000000" w:themeColor="text1"/>
          <w:sz w:val="22"/>
          <w:szCs w:val="22"/>
        </w:rPr>
        <w:t xml:space="preserve"> Dirección de Obras y Servicios Públicos</w:t>
      </w:r>
    </w:p>
    <w:p w14:paraId="24E6F9BD"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12.</w:t>
      </w:r>
      <w:r w:rsidRPr="00955008">
        <w:rPr>
          <w:rFonts w:ascii="Palatino Linotype" w:hAnsi="Palatino Linotype"/>
          <w:i/>
          <w:iCs/>
          <w:color w:val="000000" w:themeColor="text1"/>
          <w:sz w:val="22"/>
          <w:szCs w:val="22"/>
        </w:rPr>
        <w:t xml:space="preserve"> Dirección de Desarrollo Urbano </w:t>
      </w:r>
    </w:p>
    <w:p w14:paraId="57B24C60"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13.</w:t>
      </w:r>
      <w:r w:rsidRPr="00955008">
        <w:rPr>
          <w:rFonts w:ascii="Palatino Linotype" w:hAnsi="Palatino Linotype"/>
          <w:i/>
          <w:iCs/>
          <w:color w:val="000000" w:themeColor="text1"/>
          <w:sz w:val="22"/>
          <w:szCs w:val="22"/>
        </w:rPr>
        <w:t xml:space="preserve"> Coordinación Municipal de Protección Civil </w:t>
      </w:r>
    </w:p>
    <w:p w14:paraId="30DB54AA" w14:textId="6E28E04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14.</w:t>
      </w:r>
      <w:r w:rsidRPr="00955008">
        <w:rPr>
          <w:rFonts w:ascii="Palatino Linotype" w:hAnsi="Palatino Linotype"/>
          <w:i/>
          <w:iCs/>
          <w:color w:val="000000" w:themeColor="text1"/>
          <w:sz w:val="22"/>
          <w:szCs w:val="22"/>
        </w:rPr>
        <w:t xml:space="preserve"> Dirección de Seguridad Pública</w:t>
      </w:r>
    </w:p>
    <w:p w14:paraId="3EC89D32" w14:textId="77777777"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15.</w:t>
      </w:r>
      <w:r w:rsidRPr="00955008">
        <w:rPr>
          <w:rFonts w:ascii="Palatino Linotype" w:hAnsi="Palatino Linotype"/>
          <w:i/>
          <w:iCs/>
          <w:color w:val="000000" w:themeColor="text1"/>
          <w:sz w:val="22"/>
          <w:szCs w:val="22"/>
        </w:rPr>
        <w:t xml:space="preserve"> Secretaría Técnica del Consejo de Seguridad Pública </w:t>
      </w:r>
    </w:p>
    <w:p w14:paraId="31310917" w14:textId="31435863"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16.</w:t>
      </w:r>
      <w:r w:rsidRPr="00955008">
        <w:rPr>
          <w:rFonts w:ascii="Palatino Linotype" w:hAnsi="Palatino Linotype"/>
          <w:i/>
          <w:iCs/>
          <w:color w:val="000000" w:themeColor="text1"/>
          <w:sz w:val="22"/>
          <w:szCs w:val="22"/>
        </w:rPr>
        <w:t xml:space="preserve"> Dirección de Desarrollo Social y Salud</w:t>
      </w:r>
    </w:p>
    <w:p w14:paraId="7FA2A3E7" w14:textId="370C78B9"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17.</w:t>
      </w:r>
      <w:r w:rsidRPr="00955008">
        <w:rPr>
          <w:rFonts w:ascii="Palatino Linotype" w:hAnsi="Palatino Linotype"/>
          <w:i/>
          <w:iCs/>
          <w:color w:val="000000" w:themeColor="text1"/>
          <w:sz w:val="22"/>
          <w:szCs w:val="22"/>
        </w:rPr>
        <w:t xml:space="preserve"> Instituto Municipal de la Mujer y Bienestar Social</w:t>
      </w:r>
    </w:p>
    <w:p w14:paraId="74802772" w14:textId="7C224B5B"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18.</w:t>
      </w:r>
      <w:r w:rsidRPr="00955008">
        <w:rPr>
          <w:rFonts w:ascii="Palatino Linotype" w:hAnsi="Palatino Linotype"/>
          <w:i/>
          <w:iCs/>
          <w:color w:val="000000" w:themeColor="text1"/>
          <w:sz w:val="22"/>
          <w:szCs w:val="22"/>
        </w:rPr>
        <w:t xml:space="preserve"> Dirección de Educación</w:t>
      </w:r>
    </w:p>
    <w:p w14:paraId="4AB1E27C" w14:textId="1CA00258" w:rsidR="00F65CF0" w:rsidRPr="00955008" w:rsidRDefault="00F65CF0"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lastRenderedPageBreak/>
        <w:t>19.</w:t>
      </w:r>
      <w:r w:rsidRPr="00955008">
        <w:rPr>
          <w:rFonts w:ascii="Palatino Linotype" w:hAnsi="Palatino Linotype"/>
          <w:i/>
          <w:iCs/>
          <w:color w:val="000000" w:themeColor="text1"/>
          <w:sz w:val="22"/>
          <w:szCs w:val="22"/>
        </w:rPr>
        <w:t xml:space="preserve"> Dirección de Cultura</w:t>
      </w:r>
    </w:p>
    <w:p w14:paraId="684EE026"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20.</w:t>
      </w:r>
      <w:r w:rsidRPr="00955008">
        <w:rPr>
          <w:rFonts w:ascii="Palatino Linotype" w:hAnsi="Palatino Linotype"/>
          <w:i/>
          <w:iCs/>
          <w:color w:val="000000" w:themeColor="text1"/>
          <w:sz w:val="22"/>
          <w:szCs w:val="22"/>
        </w:rPr>
        <w:t xml:space="preserve"> Dirección de Turismo </w:t>
      </w:r>
    </w:p>
    <w:p w14:paraId="73870277"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21.</w:t>
      </w:r>
      <w:r w:rsidRPr="00955008">
        <w:rPr>
          <w:rFonts w:ascii="Palatino Linotype" w:hAnsi="Palatino Linotype"/>
          <w:i/>
          <w:iCs/>
          <w:color w:val="000000" w:themeColor="text1"/>
          <w:sz w:val="22"/>
          <w:szCs w:val="22"/>
        </w:rPr>
        <w:t xml:space="preserve"> Dirección de Gobierno </w:t>
      </w:r>
    </w:p>
    <w:p w14:paraId="63EE7A98"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22.</w:t>
      </w:r>
      <w:r w:rsidRPr="00955008">
        <w:rPr>
          <w:rFonts w:ascii="Palatino Linotype" w:hAnsi="Palatino Linotype"/>
          <w:i/>
          <w:iCs/>
          <w:color w:val="000000" w:themeColor="text1"/>
          <w:sz w:val="22"/>
          <w:szCs w:val="22"/>
        </w:rPr>
        <w:t xml:space="preserve"> Unidad de Información, Planeación, Programación y Evaluación </w:t>
      </w:r>
    </w:p>
    <w:p w14:paraId="5218BFDD"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23.</w:t>
      </w:r>
      <w:r w:rsidRPr="00955008">
        <w:rPr>
          <w:rFonts w:ascii="Palatino Linotype" w:hAnsi="Palatino Linotype"/>
          <w:i/>
          <w:iCs/>
          <w:color w:val="000000" w:themeColor="text1"/>
          <w:sz w:val="22"/>
          <w:szCs w:val="22"/>
        </w:rPr>
        <w:t xml:space="preserve"> Unidad de Transparencia, Acceso a la Información Pública y Protección de Datos Personales </w:t>
      </w:r>
    </w:p>
    <w:p w14:paraId="0A83FB1A"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24.</w:t>
      </w:r>
      <w:r w:rsidRPr="00955008">
        <w:rPr>
          <w:rFonts w:ascii="Palatino Linotype" w:hAnsi="Palatino Linotype"/>
          <w:i/>
          <w:iCs/>
          <w:color w:val="000000" w:themeColor="text1"/>
          <w:sz w:val="22"/>
          <w:szCs w:val="22"/>
        </w:rPr>
        <w:t xml:space="preserve"> Oficialía Mediadora, Conciliadora y Calificadora </w:t>
      </w:r>
    </w:p>
    <w:p w14:paraId="5BFEAE31"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25.</w:t>
      </w:r>
      <w:r w:rsidRPr="00955008">
        <w:rPr>
          <w:rFonts w:ascii="Palatino Linotype" w:hAnsi="Palatino Linotype"/>
          <w:i/>
          <w:iCs/>
          <w:color w:val="000000" w:themeColor="text1"/>
          <w:sz w:val="22"/>
          <w:szCs w:val="22"/>
        </w:rPr>
        <w:t xml:space="preserve"> Oficialía del Registro Civil </w:t>
      </w:r>
    </w:p>
    <w:p w14:paraId="069D9431"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26.</w:t>
      </w:r>
      <w:r w:rsidRPr="00955008">
        <w:rPr>
          <w:rFonts w:ascii="Palatino Linotype" w:hAnsi="Palatino Linotype"/>
          <w:i/>
          <w:iCs/>
          <w:color w:val="000000" w:themeColor="text1"/>
          <w:sz w:val="22"/>
          <w:szCs w:val="22"/>
        </w:rPr>
        <w:t xml:space="preserve"> Defensoría Municipal de Derechos Humanos </w:t>
      </w:r>
    </w:p>
    <w:p w14:paraId="5D245DCD"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52E80E88" w14:textId="77777777" w:rsidR="002D1B78" w:rsidRPr="00955008" w:rsidRDefault="002D1B78" w:rsidP="00F65CF0">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t xml:space="preserve">Organismos Descentralizados: </w:t>
      </w:r>
    </w:p>
    <w:p w14:paraId="402EDE2C" w14:textId="77777777" w:rsidR="002D1B78" w:rsidRPr="00955008" w:rsidRDefault="002D1B78" w:rsidP="002D1B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a)</w:t>
      </w:r>
      <w:r w:rsidRPr="00955008">
        <w:rPr>
          <w:rFonts w:ascii="Palatino Linotype" w:hAnsi="Palatino Linotype"/>
          <w:i/>
          <w:iCs/>
          <w:color w:val="000000" w:themeColor="text1"/>
          <w:sz w:val="22"/>
          <w:szCs w:val="22"/>
        </w:rPr>
        <w:t xml:space="preserve"> Sistema Municipal para el Desarrollo Integral de la Familia </w:t>
      </w:r>
    </w:p>
    <w:p w14:paraId="4186B592" w14:textId="0ACD7A7B" w:rsidR="00F65CF0" w:rsidRPr="00955008" w:rsidRDefault="002D1B78" w:rsidP="002D1B78">
      <w:pPr>
        <w:pStyle w:val="Prrafodelista"/>
        <w:tabs>
          <w:tab w:val="left" w:pos="426"/>
        </w:tabs>
        <w:spacing w:before="240" w:after="240" w:line="276" w:lineRule="auto"/>
        <w:ind w:left="851"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t>b) Instituto Municipal de Cultura Física y Deporte”</w:t>
      </w:r>
    </w:p>
    <w:p w14:paraId="497C38B1"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22D34F98" w14:textId="0508890C" w:rsidR="002D1B78" w:rsidRPr="00955008" w:rsidRDefault="002D1B78" w:rsidP="002D1B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Siendo de especial interés para el presente asunto la </w:t>
      </w:r>
      <w:r w:rsidRPr="00955008">
        <w:rPr>
          <w:rFonts w:ascii="Palatino Linotype" w:hAnsi="Palatino Linotype"/>
          <w:b/>
          <w:bCs/>
          <w:color w:val="000000" w:themeColor="text1"/>
        </w:rPr>
        <w:t>Tesorería Municipal</w:t>
      </w:r>
      <w:r w:rsidRPr="00955008">
        <w:rPr>
          <w:rFonts w:ascii="Palatino Linotype" w:hAnsi="Palatino Linotype"/>
          <w:color w:val="000000" w:themeColor="text1"/>
        </w:rPr>
        <w:t xml:space="preserve">, reconocida como el órgano encargado de la recaudación de los </w:t>
      </w:r>
      <w:r w:rsidRPr="00955008">
        <w:rPr>
          <w:rFonts w:ascii="Palatino Linotype" w:hAnsi="Palatino Linotype"/>
          <w:b/>
          <w:bCs/>
          <w:color w:val="000000" w:themeColor="text1"/>
        </w:rPr>
        <w:t>ingresos</w:t>
      </w:r>
      <w:r w:rsidRPr="00955008">
        <w:rPr>
          <w:rFonts w:ascii="Palatino Linotype" w:hAnsi="Palatino Linotype"/>
          <w:color w:val="000000" w:themeColor="text1"/>
        </w:rPr>
        <w:t xml:space="preserve"> municipales y responsable de realizar las </w:t>
      </w:r>
      <w:r w:rsidRPr="00955008">
        <w:rPr>
          <w:rFonts w:ascii="Palatino Linotype" w:hAnsi="Palatino Linotype"/>
          <w:b/>
          <w:bCs/>
          <w:color w:val="000000" w:themeColor="text1"/>
        </w:rPr>
        <w:t>erogaciones</w:t>
      </w:r>
      <w:r w:rsidRPr="00955008">
        <w:rPr>
          <w:rFonts w:ascii="Palatino Linotype" w:hAnsi="Palatino Linotype"/>
          <w:color w:val="000000" w:themeColor="text1"/>
        </w:rPr>
        <w:t xml:space="preserve"> que haga el ayuntamiento</w:t>
      </w:r>
      <w:r w:rsidRPr="00955008">
        <w:rPr>
          <w:rStyle w:val="Refdenotaalpie"/>
          <w:rFonts w:ascii="Palatino Linotype" w:hAnsi="Palatino Linotype"/>
          <w:color w:val="000000" w:themeColor="text1"/>
        </w:rPr>
        <w:footnoteReference w:id="18"/>
      </w:r>
      <w:r w:rsidRPr="00955008">
        <w:rPr>
          <w:rFonts w:ascii="Palatino Linotype" w:hAnsi="Palatino Linotype"/>
          <w:color w:val="000000" w:themeColor="text1"/>
        </w:rPr>
        <w:t>.</w:t>
      </w:r>
    </w:p>
    <w:p w14:paraId="03578A04" w14:textId="77777777" w:rsidR="002D1B78" w:rsidRPr="00955008" w:rsidRDefault="002D1B78" w:rsidP="002D1B78">
      <w:pPr>
        <w:pStyle w:val="Prrafodelista"/>
        <w:tabs>
          <w:tab w:val="left" w:pos="426"/>
        </w:tabs>
        <w:spacing w:before="240" w:after="240" w:line="360" w:lineRule="auto"/>
        <w:ind w:left="0" w:right="51"/>
        <w:jc w:val="both"/>
        <w:rPr>
          <w:rFonts w:ascii="Palatino Linotype" w:hAnsi="Palatino Linotype"/>
          <w:color w:val="000000" w:themeColor="text1"/>
        </w:rPr>
      </w:pPr>
    </w:p>
    <w:p w14:paraId="4175F233" w14:textId="05EFB101" w:rsidR="002D1B78" w:rsidRPr="00955008" w:rsidRDefault="002D1B78" w:rsidP="002D1B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De conformidad con lo dispuesto por el artículo 95 de la Ley Orgánica Municipal del Estado de México, tendrá entre sus atribuciones, las siguientes:</w:t>
      </w:r>
    </w:p>
    <w:p w14:paraId="64D96092" w14:textId="77777777" w:rsidR="002D1B78" w:rsidRPr="00955008" w:rsidRDefault="002D1B78" w:rsidP="002D1B78">
      <w:pPr>
        <w:pStyle w:val="Prrafodelista"/>
        <w:tabs>
          <w:tab w:val="left" w:pos="426"/>
        </w:tabs>
        <w:spacing w:before="240" w:after="240" w:line="360" w:lineRule="auto"/>
        <w:ind w:left="0" w:right="51"/>
        <w:jc w:val="both"/>
        <w:rPr>
          <w:rFonts w:ascii="Palatino Linotype" w:hAnsi="Palatino Linotype"/>
          <w:color w:val="000000" w:themeColor="text1"/>
        </w:rPr>
      </w:pPr>
    </w:p>
    <w:p w14:paraId="025ABD46"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r w:rsidRPr="00955008">
        <w:rPr>
          <w:rFonts w:ascii="Palatino Linotype" w:hAnsi="Palatino Linotype"/>
          <w:b/>
          <w:bCs/>
          <w:i/>
          <w:iCs/>
          <w:color w:val="000000" w:themeColor="text1"/>
          <w:sz w:val="22"/>
          <w:szCs w:val="22"/>
        </w:rPr>
        <w:t>Artículo 95.-</w:t>
      </w:r>
      <w:r w:rsidRPr="00955008">
        <w:rPr>
          <w:rFonts w:ascii="Palatino Linotype" w:hAnsi="Palatino Linotype"/>
          <w:i/>
          <w:iCs/>
          <w:color w:val="000000" w:themeColor="text1"/>
          <w:sz w:val="22"/>
          <w:szCs w:val="22"/>
        </w:rPr>
        <w:t xml:space="preserve"> Son atribuciones del tesorero municipal: </w:t>
      </w:r>
    </w:p>
    <w:p w14:paraId="6E1BE00C"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I.</w:t>
      </w:r>
      <w:r w:rsidRPr="00955008">
        <w:rPr>
          <w:rFonts w:ascii="Palatino Linotype" w:hAnsi="Palatino Linotype"/>
          <w:i/>
          <w:iCs/>
          <w:color w:val="000000" w:themeColor="text1"/>
          <w:sz w:val="22"/>
          <w:szCs w:val="22"/>
        </w:rPr>
        <w:t xml:space="preserve"> Administrar la hacienda pública municipal, de conformidad con las disposiciones legales aplicables;</w:t>
      </w:r>
    </w:p>
    <w:p w14:paraId="3E6F205A"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p>
    <w:p w14:paraId="4838EE24"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IV.</w:t>
      </w:r>
      <w:r w:rsidRPr="00955008">
        <w:rPr>
          <w:rFonts w:ascii="Palatino Linotype" w:hAnsi="Palatino Linotype"/>
          <w:i/>
          <w:iCs/>
          <w:color w:val="000000" w:themeColor="text1"/>
          <w:sz w:val="22"/>
          <w:szCs w:val="22"/>
        </w:rPr>
        <w:t xml:space="preserve"> </w:t>
      </w:r>
      <w:r w:rsidRPr="00955008">
        <w:rPr>
          <w:rFonts w:ascii="Palatino Linotype" w:hAnsi="Palatino Linotype"/>
          <w:b/>
          <w:bCs/>
          <w:i/>
          <w:iCs/>
          <w:color w:val="000000" w:themeColor="text1"/>
          <w:sz w:val="22"/>
          <w:szCs w:val="22"/>
        </w:rPr>
        <w:t>Llevar los registros</w:t>
      </w:r>
      <w:r w:rsidRPr="00955008">
        <w:rPr>
          <w:rFonts w:ascii="Palatino Linotype" w:hAnsi="Palatino Linotype"/>
          <w:i/>
          <w:iCs/>
          <w:color w:val="000000" w:themeColor="text1"/>
          <w:sz w:val="22"/>
          <w:szCs w:val="22"/>
        </w:rPr>
        <w:t xml:space="preserve"> contables, financieros y administrativos </w:t>
      </w:r>
      <w:r w:rsidRPr="00955008">
        <w:rPr>
          <w:rFonts w:ascii="Palatino Linotype" w:hAnsi="Palatino Linotype"/>
          <w:b/>
          <w:bCs/>
          <w:i/>
          <w:iCs/>
          <w:color w:val="000000" w:themeColor="text1"/>
          <w:sz w:val="22"/>
          <w:szCs w:val="22"/>
        </w:rPr>
        <w:t>de los</w:t>
      </w:r>
      <w:r w:rsidRPr="00955008">
        <w:rPr>
          <w:rFonts w:ascii="Palatino Linotype" w:hAnsi="Palatino Linotype"/>
          <w:i/>
          <w:iCs/>
          <w:color w:val="000000" w:themeColor="text1"/>
          <w:sz w:val="22"/>
          <w:szCs w:val="22"/>
        </w:rPr>
        <w:t xml:space="preserve"> </w:t>
      </w:r>
      <w:r w:rsidRPr="00955008">
        <w:rPr>
          <w:rFonts w:ascii="Palatino Linotype" w:hAnsi="Palatino Linotype"/>
          <w:b/>
          <w:bCs/>
          <w:i/>
          <w:iCs/>
          <w:color w:val="000000" w:themeColor="text1"/>
          <w:sz w:val="22"/>
          <w:szCs w:val="22"/>
        </w:rPr>
        <w:t>ingresos</w:t>
      </w:r>
      <w:r w:rsidRPr="00955008">
        <w:rPr>
          <w:rFonts w:ascii="Palatino Linotype" w:hAnsi="Palatino Linotype"/>
          <w:i/>
          <w:iCs/>
          <w:color w:val="000000" w:themeColor="text1"/>
          <w:sz w:val="22"/>
          <w:szCs w:val="22"/>
        </w:rPr>
        <w:t xml:space="preserve">, </w:t>
      </w:r>
      <w:r w:rsidRPr="00955008">
        <w:rPr>
          <w:rFonts w:ascii="Palatino Linotype" w:hAnsi="Palatino Linotype"/>
          <w:b/>
          <w:bCs/>
          <w:i/>
          <w:iCs/>
          <w:color w:val="000000" w:themeColor="text1"/>
          <w:sz w:val="22"/>
          <w:szCs w:val="22"/>
        </w:rPr>
        <w:t>egresos</w:t>
      </w:r>
      <w:r w:rsidRPr="00955008">
        <w:rPr>
          <w:rFonts w:ascii="Palatino Linotype" w:hAnsi="Palatino Linotype"/>
          <w:i/>
          <w:iCs/>
          <w:color w:val="000000" w:themeColor="text1"/>
          <w:sz w:val="22"/>
          <w:szCs w:val="22"/>
        </w:rPr>
        <w:t>, e inventarios;</w:t>
      </w:r>
    </w:p>
    <w:p w14:paraId="4B14C5ED"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V.</w:t>
      </w:r>
      <w:r w:rsidRPr="00955008">
        <w:rPr>
          <w:rFonts w:ascii="Palatino Linotype" w:hAnsi="Palatino Linotype"/>
          <w:i/>
          <w:iCs/>
          <w:color w:val="000000" w:themeColor="text1"/>
          <w:sz w:val="22"/>
          <w:szCs w:val="22"/>
        </w:rPr>
        <w:t xml:space="preserve"> Proporcionar oportunamente al ayuntamiento todos los datos o informes que sean necesarios para la formulación del Presupuesto de Egresos Municipales, vigilando que se ajuste a las disposiciones de esta Ley y otros ordenamientos aplicables;</w:t>
      </w:r>
    </w:p>
    <w:p w14:paraId="76F9EFAF"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lastRenderedPageBreak/>
        <w:t>(…)</w:t>
      </w:r>
    </w:p>
    <w:p w14:paraId="6D6CFD90"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 xml:space="preserve">VI Bis. </w:t>
      </w:r>
      <w:r w:rsidRPr="00955008">
        <w:rPr>
          <w:rFonts w:ascii="Palatino Linotype" w:hAnsi="Palatino Linotype"/>
          <w:i/>
          <w:iCs/>
          <w:color w:val="000000" w:themeColor="text1"/>
          <w:sz w:val="22"/>
          <w:szCs w:val="22"/>
        </w:rPr>
        <w:t>Proporcionar para la formulación del proyecto de Presupuesto de Egresos Municipales la información financiera relativa a la solución o en su caso, el pago de los litigios laborales;</w:t>
      </w:r>
    </w:p>
    <w:p w14:paraId="72030DFE"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p>
    <w:p w14:paraId="6CFDD6F4" w14:textId="77777777"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XI.</w:t>
      </w:r>
      <w:r w:rsidRPr="00955008">
        <w:rPr>
          <w:rFonts w:ascii="Palatino Linotype" w:hAnsi="Palatino Linotype"/>
          <w:i/>
          <w:iCs/>
          <w:color w:val="000000" w:themeColor="text1"/>
          <w:sz w:val="22"/>
          <w:szCs w:val="22"/>
        </w:rPr>
        <w:t xml:space="preserve"> Proponer la política de ingresos de la tesorería municipal;</w:t>
      </w:r>
    </w:p>
    <w:p w14:paraId="09487A39" w14:textId="7C229A0B" w:rsidR="002D1B78" w:rsidRPr="00955008" w:rsidRDefault="002D1B78" w:rsidP="002D1B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p>
    <w:p w14:paraId="3C858864" w14:textId="77777777" w:rsidR="002D1B78" w:rsidRPr="00955008" w:rsidRDefault="002D1B78" w:rsidP="002D1B78">
      <w:pPr>
        <w:pStyle w:val="Prrafodelista"/>
        <w:tabs>
          <w:tab w:val="left" w:pos="426"/>
        </w:tabs>
        <w:spacing w:before="240" w:after="240" w:line="360" w:lineRule="auto"/>
        <w:ind w:left="0" w:right="51"/>
        <w:jc w:val="both"/>
        <w:rPr>
          <w:rFonts w:ascii="Palatino Linotype" w:hAnsi="Palatino Linotype"/>
          <w:color w:val="000000" w:themeColor="text1"/>
        </w:rPr>
      </w:pPr>
    </w:p>
    <w:p w14:paraId="168CA077" w14:textId="3B27AFF0" w:rsidR="00F65CF0" w:rsidRPr="00955008" w:rsidRDefault="002D1B78" w:rsidP="002D1B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lo anterior se advierte que a la Tesorería Municipal le corresponderá el llevar los registros contables, financieros y administrativos de los </w:t>
      </w:r>
      <w:r w:rsidRPr="00955008">
        <w:rPr>
          <w:rFonts w:ascii="Palatino Linotype" w:hAnsi="Palatino Linotype"/>
          <w:b/>
          <w:bCs/>
          <w:color w:val="000000" w:themeColor="text1"/>
        </w:rPr>
        <w:t>ingresos</w:t>
      </w:r>
      <w:r w:rsidRPr="00955008">
        <w:rPr>
          <w:rFonts w:ascii="Palatino Linotype" w:hAnsi="Palatino Linotype"/>
          <w:color w:val="000000" w:themeColor="text1"/>
        </w:rPr>
        <w:t xml:space="preserve"> y </w:t>
      </w:r>
      <w:r w:rsidRPr="00955008">
        <w:rPr>
          <w:rFonts w:ascii="Palatino Linotype" w:hAnsi="Palatino Linotype"/>
          <w:b/>
          <w:bCs/>
          <w:color w:val="000000" w:themeColor="text1"/>
        </w:rPr>
        <w:t>egresos</w:t>
      </w:r>
      <w:r w:rsidRPr="00955008">
        <w:rPr>
          <w:rFonts w:ascii="Palatino Linotype" w:hAnsi="Palatino Linotype"/>
          <w:color w:val="000000" w:themeColor="text1"/>
        </w:rPr>
        <w:t xml:space="preserve">; y, por lo mismo, será el área directamente encargada de proporcionar al ayuntamiento todos los datos o informes necesarios para formular el </w:t>
      </w:r>
      <w:r w:rsidRPr="00955008">
        <w:rPr>
          <w:rFonts w:ascii="Palatino Linotype" w:hAnsi="Palatino Linotype"/>
          <w:b/>
          <w:bCs/>
          <w:color w:val="000000" w:themeColor="text1"/>
        </w:rPr>
        <w:t>Presupuesto de Ingresos y Egresos Municipal</w:t>
      </w:r>
      <w:r w:rsidRPr="00955008">
        <w:rPr>
          <w:rFonts w:ascii="Palatino Linotype" w:hAnsi="Palatino Linotype"/>
          <w:color w:val="000000" w:themeColor="text1"/>
        </w:rPr>
        <w:t>.</w:t>
      </w:r>
    </w:p>
    <w:p w14:paraId="502CC0C4"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227B4F23" w14:textId="3FFDC72A" w:rsidR="00F65CF0" w:rsidRPr="00955008" w:rsidRDefault="002D1B7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cuanto hace al </w:t>
      </w:r>
      <w:r w:rsidRPr="00955008">
        <w:rPr>
          <w:rFonts w:ascii="Palatino Linotype" w:hAnsi="Palatino Linotype"/>
          <w:b/>
          <w:bCs/>
          <w:color w:val="000000" w:themeColor="text1"/>
        </w:rPr>
        <w:t>Instituto Municipal de Cultura Física y Deporte</w:t>
      </w:r>
      <w:r w:rsidRPr="00955008">
        <w:rPr>
          <w:rFonts w:ascii="Palatino Linotype" w:hAnsi="Palatino Linotype"/>
          <w:color w:val="000000" w:themeColor="text1"/>
        </w:rPr>
        <w:t>, conviene señalar que el artículo 123 de la Ley Orgánica Municipal del Estado de México</w:t>
      </w:r>
      <w:r w:rsidR="00437E03" w:rsidRPr="00955008">
        <w:rPr>
          <w:rFonts w:ascii="Palatino Linotype" w:hAnsi="Palatino Linotype"/>
          <w:color w:val="000000" w:themeColor="text1"/>
        </w:rPr>
        <w:t xml:space="preserve"> establece que los ayuntamientos están facultados para constituir, con cargo a la hacienda pública municipal, organismos públicos descentralizados, así como aportar recursos de su propiedad en la integración del capital social de empresas paramunicipales y fideicomisos. Los organismos públicos descentralizados podrán crearse para:</w:t>
      </w:r>
    </w:p>
    <w:p w14:paraId="4242D875" w14:textId="77777777" w:rsidR="00437E03" w:rsidRPr="00955008" w:rsidRDefault="00437E03" w:rsidP="00437E0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La atención integral de la mujer con perspectiva de género y enfoque de derechos humanos; mediante la creación del Instituto Municipal de las Mujeres y, en su caso, albergues para tal objeto. </w:t>
      </w:r>
    </w:p>
    <w:p w14:paraId="7676DB98" w14:textId="77777777" w:rsidR="00437E03" w:rsidRPr="00955008" w:rsidRDefault="00437E03" w:rsidP="00437E03">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55008">
        <w:rPr>
          <w:rFonts w:ascii="Palatino Linotype" w:hAnsi="Palatino Linotype"/>
          <w:b/>
          <w:bCs/>
          <w:color w:val="000000" w:themeColor="text1"/>
        </w:rPr>
        <w:t xml:space="preserve">De la cultura física y deporte; </w:t>
      </w:r>
    </w:p>
    <w:p w14:paraId="30DB987B" w14:textId="77777777" w:rsidR="00437E03" w:rsidRPr="00955008" w:rsidRDefault="00437E03" w:rsidP="00437E0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Instituto Municipal de la Juventud; </w:t>
      </w:r>
    </w:p>
    <w:p w14:paraId="05CE66A9" w14:textId="6EF7BB5C" w:rsidR="00437E03" w:rsidRPr="00955008" w:rsidRDefault="00437E03" w:rsidP="00437E0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Otros que consideren convenientes.</w:t>
      </w:r>
    </w:p>
    <w:p w14:paraId="7B8163DF"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05C0FDFF" w14:textId="53C0C5E8" w:rsidR="00F65CF0" w:rsidRPr="00955008" w:rsidRDefault="00437E0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Al respecto, el </w:t>
      </w:r>
      <w:r w:rsidRPr="00955008">
        <w:rPr>
          <w:rFonts w:ascii="Palatino Linotype" w:hAnsi="Palatino Linotype"/>
          <w:b/>
          <w:bCs/>
          <w:color w:val="000000" w:themeColor="text1"/>
        </w:rPr>
        <w:t>Instituto Municipal de Cultura Física y Deporte de Chiautla</w:t>
      </w:r>
      <w:r w:rsidRPr="00955008">
        <w:rPr>
          <w:rFonts w:ascii="Palatino Linotype" w:hAnsi="Palatino Linotype"/>
          <w:color w:val="000000" w:themeColor="text1"/>
        </w:rPr>
        <w:t xml:space="preserve"> es un organismo público descentralizado, autónomo a cargo de una Junta Directiva, Director General, directores de administración y finanzas, nombrados por la Junta del Consejo a propuesta del Presidente Municipal, el cual cuenta con personalidad jurídica y patrimonios propios, cuyo objeto es la promoción del deporte y la cultura física</w:t>
      </w:r>
      <w:r w:rsidRPr="00955008">
        <w:rPr>
          <w:rStyle w:val="Refdenotaalpie"/>
          <w:rFonts w:ascii="Palatino Linotype" w:hAnsi="Palatino Linotype"/>
          <w:color w:val="000000" w:themeColor="text1"/>
        </w:rPr>
        <w:footnoteReference w:id="19"/>
      </w:r>
      <w:r w:rsidRPr="00955008">
        <w:rPr>
          <w:rFonts w:ascii="Palatino Linotype" w:hAnsi="Palatino Linotype"/>
          <w:color w:val="000000" w:themeColor="text1"/>
        </w:rPr>
        <w:t>.</w:t>
      </w:r>
    </w:p>
    <w:p w14:paraId="38AFFEAE"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6E6FD280" w14:textId="3E30A712" w:rsidR="00F65CF0" w:rsidRPr="00955008" w:rsidRDefault="00437E0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No es ocioso señalar que la Junta Directiva, es el órgano de gobierno del Instituto Municipal de Cultura Física y Deporte de Chiautla, el cual estará integrado por</w:t>
      </w:r>
      <w:r w:rsidRPr="00955008">
        <w:rPr>
          <w:rStyle w:val="Refdenotaalpie"/>
          <w:rFonts w:ascii="Palatino Linotype" w:hAnsi="Palatino Linotype"/>
          <w:color w:val="000000" w:themeColor="text1"/>
        </w:rPr>
        <w:footnoteReference w:id="20"/>
      </w:r>
      <w:r w:rsidRPr="00955008">
        <w:rPr>
          <w:rFonts w:ascii="Palatino Linotype" w:hAnsi="Palatino Linotype"/>
          <w:color w:val="000000" w:themeColor="text1"/>
        </w:rPr>
        <w:t>:</w:t>
      </w:r>
    </w:p>
    <w:p w14:paraId="62E9329E" w14:textId="77777777" w:rsidR="00437E03" w:rsidRPr="00955008" w:rsidRDefault="00437E03" w:rsidP="00437E03">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Un presidente, quien será el presidente municipal; </w:t>
      </w:r>
    </w:p>
    <w:p w14:paraId="77AEC4B0" w14:textId="77777777" w:rsidR="00437E03" w:rsidRPr="00955008" w:rsidRDefault="00437E03" w:rsidP="00437E03">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Un secretario quien será el secretario del ayuntamiento; </w:t>
      </w:r>
    </w:p>
    <w:p w14:paraId="1E9DAE30" w14:textId="77777777" w:rsidR="00437E03" w:rsidRPr="00955008" w:rsidRDefault="00437E03" w:rsidP="00437E03">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Un secretario técnico, quien será el director del deporte; y </w:t>
      </w:r>
    </w:p>
    <w:p w14:paraId="4A038583" w14:textId="77777777" w:rsidR="00437E03" w:rsidRPr="00955008" w:rsidRDefault="00437E03" w:rsidP="00437E03">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 xml:space="preserve">Cinco vocales quienes serán: </w:t>
      </w:r>
    </w:p>
    <w:p w14:paraId="547F6761" w14:textId="77777777" w:rsidR="00437E03" w:rsidRPr="00955008" w:rsidRDefault="00437E03" w:rsidP="00437E03">
      <w:pPr>
        <w:pStyle w:val="Prrafodelista"/>
        <w:numPr>
          <w:ilvl w:val="2"/>
          <w:numId w:val="36"/>
        </w:numPr>
        <w:tabs>
          <w:tab w:val="left" w:pos="426"/>
        </w:tabs>
        <w:spacing w:before="240" w:after="240" w:line="360" w:lineRule="auto"/>
        <w:ind w:left="1418" w:right="51"/>
        <w:jc w:val="both"/>
        <w:rPr>
          <w:rFonts w:ascii="Palatino Linotype" w:hAnsi="Palatino Linotype"/>
          <w:color w:val="000000" w:themeColor="text1"/>
        </w:rPr>
      </w:pPr>
      <w:r w:rsidRPr="00955008">
        <w:rPr>
          <w:rFonts w:ascii="Palatino Linotype" w:hAnsi="Palatino Linotype"/>
          <w:color w:val="000000" w:themeColor="text1"/>
        </w:rPr>
        <w:t xml:space="preserve">El regidor de la comisión del deporte. </w:t>
      </w:r>
    </w:p>
    <w:p w14:paraId="37BA8BDF" w14:textId="77777777" w:rsidR="00437E03" w:rsidRPr="00955008" w:rsidRDefault="00437E03" w:rsidP="00437E03">
      <w:pPr>
        <w:pStyle w:val="Prrafodelista"/>
        <w:numPr>
          <w:ilvl w:val="2"/>
          <w:numId w:val="36"/>
        </w:numPr>
        <w:tabs>
          <w:tab w:val="left" w:pos="426"/>
        </w:tabs>
        <w:spacing w:before="240" w:after="240" w:line="360" w:lineRule="auto"/>
        <w:ind w:left="1418" w:right="51"/>
        <w:jc w:val="both"/>
        <w:rPr>
          <w:rFonts w:ascii="Palatino Linotype" w:hAnsi="Palatino Linotype"/>
          <w:color w:val="000000" w:themeColor="text1"/>
        </w:rPr>
      </w:pPr>
      <w:r w:rsidRPr="00955008">
        <w:rPr>
          <w:rFonts w:ascii="Palatino Linotype" w:hAnsi="Palatino Linotype"/>
          <w:color w:val="000000" w:themeColor="text1"/>
        </w:rPr>
        <w:t xml:space="preserve">Un representante del sector deportivo del municipio de Chiautla. </w:t>
      </w:r>
    </w:p>
    <w:p w14:paraId="6B862ADD" w14:textId="48C13928" w:rsidR="00437E03" w:rsidRPr="00955008" w:rsidRDefault="00437E03" w:rsidP="00437E03">
      <w:pPr>
        <w:pStyle w:val="Prrafodelista"/>
        <w:numPr>
          <w:ilvl w:val="2"/>
          <w:numId w:val="36"/>
        </w:numPr>
        <w:tabs>
          <w:tab w:val="left" w:pos="426"/>
        </w:tabs>
        <w:spacing w:before="240" w:after="240" w:line="360" w:lineRule="auto"/>
        <w:ind w:left="1418" w:right="51"/>
        <w:jc w:val="both"/>
        <w:rPr>
          <w:rFonts w:ascii="Palatino Linotype" w:hAnsi="Palatino Linotype"/>
          <w:color w:val="000000" w:themeColor="text1"/>
        </w:rPr>
      </w:pPr>
      <w:r w:rsidRPr="00955008">
        <w:rPr>
          <w:rFonts w:ascii="Palatino Linotype" w:hAnsi="Palatino Linotype"/>
          <w:color w:val="000000" w:themeColor="text1"/>
        </w:rPr>
        <w:t>Tres vocales que designe el Ayuntamiento a propuesta del presidente y/o el director.</w:t>
      </w:r>
    </w:p>
    <w:p w14:paraId="2F9FC7B8"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50C9B19B" w14:textId="53FECE04" w:rsidR="00F65CF0" w:rsidRPr="00955008" w:rsidRDefault="00437E0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De acuerdo con el artículo 21 de la Ley que Crea el Organismo Público Descentralizado Denominado Instituto Municipal de Cultura Física y Deporte de Chiautla, la Junta Directiva tendrá, en sus atribuciones, las siguientes:</w:t>
      </w:r>
    </w:p>
    <w:p w14:paraId="4970C673" w14:textId="713255BA"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330FBE73" w14:textId="711BCD9B" w:rsidR="00437E03" w:rsidRPr="00955008" w:rsidRDefault="00437E03" w:rsidP="00437E0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r w:rsidRPr="00955008">
        <w:rPr>
          <w:rFonts w:ascii="Palatino Linotype" w:hAnsi="Palatino Linotype"/>
          <w:b/>
          <w:bCs/>
          <w:i/>
          <w:iCs/>
          <w:color w:val="000000" w:themeColor="text1"/>
          <w:sz w:val="22"/>
          <w:szCs w:val="22"/>
        </w:rPr>
        <w:t>Artículo 21.-</w:t>
      </w:r>
      <w:r w:rsidRPr="00955008">
        <w:rPr>
          <w:rFonts w:ascii="Palatino Linotype" w:hAnsi="Palatino Linotype"/>
          <w:i/>
          <w:iCs/>
          <w:color w:val="000000" w:themeColor="text1"/>
          <w:sz w:val="22"/>
          <w:szCs w:val="22"/>
        </w:rPr>
        <w:t xml:space="preserve"> Son atribuciones de la junta directiva:</w:t>
      </w:r>
    </w:p>
    <w:p w14:paraId="52AB9457" w14:textId="3368DCBB" w:rsidR="00437E03" w:rsidRPr="00955008" w:rsidRDefault="00437E03" w:rsidP="00437E0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p>
    <w:p w14:paraId="58E8B3DF" w14:textId="22D2FF83" w:rsidR="00437E03" w:rsidRPr="00955008" w:rsidRDefault="00437E03" w:rsidP="00437E03">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t>V. Aprobar el presupuesto anual de ingresos y de egresos;</w:t>
      </w:r>
    </w:p>
    <w:p w14:paraId="13A10CC0" w14:textId="69952281" w:rsidR="00437E03" w:rsidRPr="00955008" w:rsidRDefault="00437E03" w:rsidP="00437E0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p>
    <w:p w14:paraId="65B843B9" w14:textId="77777777" w:rsidR="00437E03" w:rsidRPr="00955008" w:rsidRDefault="00437E03"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31F9C017" w14:textId="4E94DD27" w:rsidR="00F65CF0" w:rsidRPr="00955008" w:rsidRDefault="00437E0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tal guisa que el </w:t>
      </w:r>
      <w:r w:rsidRPr="00955008">
        <w:rPr>
          <w:rFonts w:ascii="Palatino Linotype" w:hAnsi="Palatino Linotype"/>
          <w:b/>
          <w:bCs/>
          <w:color w:val="000000" w:themeColor="text1"/>
        </w:rPr>
        <w:t>Instituto Municipal de Cultura Física y Deporte</w:t>
      </w:r>
      <w:r w:rsidRPr="00955008">
        <w:rPr>
          <w:rFonts w:ascii="Palatino Linotype" w:hAnsi="Palatino Linotype"/>
          <w:color w:val="000000" w:themeColor="text1"/>
        </w:rPr>
        <w:t>, al ser un organismo descentralizado del Ayuntamiento de Chiautla, con personalidad jurídica y patrimonio propios, le corresponderá aprobar su propio presupuesto de ingresos y egresos, a través de su Junta Directiva</w:t>
      </w:r>
      <w:r w:rsidR="00FF6178" w:rsidRPr="00955008">
        <w:rPr>
          <w:rFonts w:ascii="Palatino Linotype" w:hAnsi="Palatino Linotype"/>
          <w:color w:val="000000" w:themeColor="text1"/>
        </w:rPr>
        <w:t>.</w:t>
      </w:r>
    </w:p>
    <w:p w14:paraId="10658788" w14:textId="3FF4FB4F"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3459CCE2" w14:textId="5A0C12B1" w:rsidR="00FF6178" w:rsidRPr="00955008" w:rsidRDefault="00FF6178" w:rsidP="00FF617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008">
        <w:rPr>
          <w:rFonts w:ascii="Palatino Linotype" w:hAnsi="Palatino Linotype"/>
          <w:b/>
          <w:bCs/>
          <w:color w:val="000000" w:themeColor="text1"/>
        </w:rPr>
        <w:t>V. Del presupuesto de ingresos y egresos.</w:t>
      </w:r>
    </w:p>
    <w:p w14:paraId="01E6F374" w14:textId="77777777" w:rsidR="00FF6178" w:rsidRPr="00955008" w:rsidRDefault="00FF6178"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76B45F97" w14:textId="35A29BAA" w:rsidR="00FF6178" w:rsidRPr="00955008" w:rsidRDefault="00FF617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artículo 125 de la Constitución Política del Estado Libre y Soberano de México, establece que </w:t>
      </w:r>
      <w:r w:rsidRPr="00955008">
        <w:rPr>
          <w:rFonts w:ascii="Palatino Linotype" w:hAnsi="Palatino Linotype"/>
          <w:b/>
          <w:bCs/>
          <w:color w:val="000000" w:themeColor="text1"/>
        </w:rPr>
        <w:t>la Presidenta o el Presidente Municipal, promulgará y publicará el Presupuesto de Egresos Municipal, a más tardar el veinticinco (25) de febrero de cada año,</w:t>
      </w:r>
      <w:r w:rsidRPr="00955008">
        <w:rPr>
          <w:rFonts w:ascii="Palatino Linotype" w:hAnsi="Palatino Linotype"/>
          <w:color w:val="000000" w:themeColor="text1"/>
        </w:rPr>
        <w:t xml:space="preserve"> debiendo enviarlo al Órgano Superior de Fiscalización del Estado de México en la misma fecha.</w:t>
      </w:r>
    </w:p>
    <w:p w14:paraId="001B2007" w14:textId="77777777" w:rsidR="00FF6178" w:rsidRPr="00955008" w:rsidRDefault="00FF6178" w:rsidP="00FF6178">
      <w:pPr>
        <w:pStyle w:val="Prrafodelista"/>
        <w:tabs>
          <w:tab w:val="left" w:pos="426"/>
        </w:tabs>
        <w:spacing w:before="240" w:after="240" w:line="360" w:lineRule="auto"/>
        <w:ind w:left="0" w:right="51"/>
        <w:jc w:val="both"/>
        <w:rPr>
          <w:rFonts w:ascii="Palatino Linotype" w:hAnsi="Palatino Linotype"/>
          <w:color w:val="000000" w:themeColor="text1"/>
        </w:rPr>
      </w:pPr>
    </w:p>
    <w:p w14:paraId="1C6D20B5" w14:textId="52135DA8" w:rsidR="00F65CF0" w:rsidRPr="00955008" w:rsidRDefault="00FF617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Correlativo a lo anterior, el artículo 61 de la Ley General de Contabilidad Gubernamental establece lo siguiente:</w:t>
      </w:r>
    </w:p>
    <w:p w14:paraId="6F5E724F" w14:textId="11C58D09"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2C347DDF"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w:t>
      </w:r>
      <w:r w:rsidRPr="00955008">
        <w:rPr>
          <w:rFonts w:ascii="Palatino Linotype" w:hAnsi="Palatino Linotype"/>
          <w:b/>
          <w:bCs/>
          <w:i/>
          <w:iCs/>
          <w:color w:val="000000" w:themeColor="text1"/>
          <w:sz w:val="22"/>
          <w:szCs w:val="22"/>
        </w:rPr>
        <w:t>Artículo 61.-</w:t>
      </w:r>
      <w:r w:rsidRPr="00955008">
        <w:rPr>
          <w:rFonts w:ascii="Palatino Linotype" w:hAnsi="Palatino Linotype"/>
          <w:i/>
          <w:iCs/>
          <w:color w:val="000000" w:themeColor="text1"/>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74CDAB27"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lastRenderedPageBreak/>
        <w:t xml:space="preserve">I. Leyes de Ingresos: </w:t>
      </w:r>
    </w:p>
    <w:p w14:paraId="112BDA87" w14:textId="77777777" w:rsidR="00FF6178" w:rsidRPr="00955008" w:rsidRDefault="00FF6178" w:rsidP="00FF61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a)</w:t>
      </w:r>
      <w:r w:rsidRPr="00955008">
        <w:rPr>
          <w:rFonts w:ascii="Palatino Linotype" w:hAnsi="Palatino Linotype"/>
          <w:i/>
          <w:iCs/>
          <w:color w:val="000000" w:themeColor="text1"/>
          <w:sz w:val="22"/>
          <w:szCs w:val="22"/>
        </w:rPr>
        <w:t xml:space="preserve"> 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y </w:t>
      </w:r>
    </w:p>
    <w:p w14:paraId="5A6B1B1F" w14:textId="77777777" w:rsidR="00FF6178" w:rsidRPr="00955008" w:rsidRDefault="00FF6178" w:rsidP="00FF61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b)</w:t>
      </w:r>
      <w:r w:rsidRPr="00955008">
        <w:rPr>
          <w:rFonts w:ascii="Palatino Linotype" w:hAnsi="Palatino Linotype"/>
          <w:i/>
          <w:iCs/>
          <w:color w:val="000000" w:themeColor="text1"/>
          <w:sz w:val="22"/>
          <w:szCs w:val="22"/>
        </w:rPr>
        <w:t xml:space="preserve"> 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Asimismo, la composición de dichas obligaciones y el destino de los recursos obtenidos;</w:t>
      </w:r>
    </w:p>
    <w:p w14:paraId="59FC694C"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955008">
        <w:rPr>
          <w:rFonts w:ascii="Palatino Linotype" w:hAnsi="Palatino Linotype"/>
          <w:b/>
          <w:bCs/>
          <w:i/>
          <w:iCs/>
          <w:color w:val="000000" w:themeColor="text1"/>
          <w:sz w:val="22"/>
          <w:szCs w:val="22"/>
        </w:rPr>
        <w:t xml:space="preserve">II. Presupuestos de Egresos: </w:t>
      </w:r>
    </w:p>
    <w:p w14:paraId="43607E2C" w14:textId="77777777" w:rsidR="00FF6178" w:rsidRPr="00955008" w:rsidRDefault="00FF6178" w:rsidP="00FF61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a)</w:t>
      </w:r>
      <w:r w:rsidRPr="00955008">
        <w:rPr>
          <w:rFonts w:ascii="Palatino Linotype" w:hAnsi="Palatino Linotype"/>
          <w:i/>
          <w:iCs/>
          <w:color w:val="000000" w:themeColor="text1"/>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67D53799" w14:textId="77777777" w:rsidR="00FF6178" w:rsidRPr="00955008" w:rsidRDefault="00FF6178" w:rsidP="00FF61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b)</w:t>
      </w:r>
      <w:r w:rsidRPr="00955008">
        <w:rPr>
          <w:rFonts w:ascii="Palatino Linotype" w:hAnsi="Palatino Linotype"/>
          <w:i/>
          <w:iCs/>
          <w:color w:val="000000" w:themeColor="text1"/>
          <w:sz w:val="22"/>
          <w:szCs w:val="22"/>
        </w:rPr>
        <w:t xml:space="preserve"> El listado de programas así como sus indicadores estratégicos y de gestión aprobados, y </w:t>
      </w:r>
    </w:p>
    <w:p w14:paraId="79C2CBB5" w14:textId="77777777" w:rsidR="00FF6178" w:rsidRPr="00955008" w:rsidRDefault="00FF6178" w:rsidP="00FF6178">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955008">
        <w:rPr>
          <w:rFonts w:ascii="Palatino Linotype" w:hAnsi="Palatino Linotype"/>
          <w:b/>
          <w:bCs/>
          <w:i/>
          <w:iCs/>
          <w:color w:val="000000" w:themeColor="text1"/>
          <w:sz w:val="22"/>
          <w:szCs w:val="22"/>
        </w:rPr>
        <w:t>c)</w:t>
      </w:r>
      <w:r w:rsidRPr="00955008">
        <w:rPr>
          <w:rFonts w:ascii="Palatino Linotype" w:hAnsi="Palatino Linotype"/>
          <w:i/>
          <w:iCs/>
          <w:color w:val="000000" w:themeColor="text1"/>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14:paraId="410DEADF"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t xml:space="preserve">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 </w:t>
      </w:r>
    </w:p>
    <w:p w14:paraId="4DF83A43"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55008">
        <w:rPr>
          <w:rFonts w:ascii="Palatino Linotype" w:hAnsi="Palatino Linotype"/>
          <w:i/>
          <w:iCs/>
          <w:color w:val="000000" w:themeColor="text1"/>
          <w:sz w:val="22"/>
          <w:szCs w:val="22"/>
        </w:rPr>
        <w:lastRenderedPageBreak/>
        <w:t>El consejo establecerá las normas, metodologías, clasificadores y los formatos, con la estructura y contenido de la información, para armonizar la elaboración y presentación de los documentos señalados en este artículo para cumplir con las obligaciones de información previstas en esta Ley.”</w:t>
      </w:r>
    </w:p>
    <w:p w14:paraId="103BDAE7" w14:textId="77777777" w:rsidR="00FF6178" w:rsidRPr="00955008" w:rsidRDefault="00FF6178"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36AB8779" w14:textId="77777777" w:rsidR="00FF6178" w:rsidRPr="00955008" w:rsidRDefault="00FF6178" w:rsidP="00FF61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Mientras que el Código Financiero del Estado de México y Municipios, en su numeral 285, establece lo siguiente:</w:t>
      </w:r>
    </w:p>
    <w:p w14:paraId="6D78EFA4" w14:textId="77777777" w:rsidR="00FF6178" w:rsidRPr="00955008" w:rsidRDefault="00FF6178" w:rsidP="00FF6178">
      <w:pPr>
        <w:pStyle w:val="Prrafodelista"/>
        <w:tabs>
          <w:tab w:val="left" w:pos="426"/>
        </w:tabs>
        <w:spacing w:before="240" w:after="240" w:line="360" w:lineRule="auto"/>
        <w:ind w:left="0" w:right="51"/>
        <w:jc w:val="both"/>
        <w:rPr>
          <w:rFonts w:ascii="Palatino Linotype" w:hAnsi="Palatino Linotype"/>
          <w:color w:val="000000" w:themeColor="text1"/>
        </w:rPr>
      </w:pPr>
    </w:p>
    <w:p w14:paraId="538E59BE"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955008">
        <w:rPr>
          <w:rFonts w:ascii="Palatino Linotype" w:hAnsi="Palatino Linotype"/>
          <w:i/>
          <w:iCs/>
          <w:color w:val="000000" w:themeColor="text1"/>
        </w:rPr>
        <w:t>“</w:t>
      </w:r>
      <w:r w:rsidRPr="00955008">
        <w:rPr>
          <w:rFonts w:ascii="Palatino Linotype" w:hAnsi="Palatino Linotype"/>
          <w:b/>
          <w:bCs/>
          <w:i/>
          <w:iCs/>
          <w:color w:val="000000" w:themeColor="text1"/>
        </w:rPr>
        <w:t>Artículo 285.-</w:t>
      </w:r>
      <w:r w:rsidRPr="00955008">
        <w:rPr>
          <w:rFonts w:ascii="Palatino Linotype" w:hAnsi="Palatino Linotype"/>
          <w:i/>
          <w:iCs/>
          <w:color w:val="000000" w:themeColor="text1"/>
        </w:rPr>
        <w:t xml:space="preserve"> </w:t>
      </w:r>
      <w:r w:rsidRPr="00955008">
        <w:rPr>
          <w:rFonts w:ascii="Palatino Linotype" w:hAnsi="Palatino Linotype"/>
          <w:b/>
          <w:bCs/>
          <w:i/>
          <w:iCs/>
          <w:color w:val="000000" w:themeColor="text1"/>
        </w:rPr>
        <w:t>El Presupuesto de Egresos del Estado es el instrumento jurídico</w:t>
      </w:r>
      <w:r w:rsidRPr="00955008">
        <w:rPr>
          <w:rFonts w:ascii="Palatino Linotype" w:hAnsi="Palatino Linotype"/>
          <w:i/>
          <w:iCs/>
          <w:color w:val="000000" w:themeColor="text1"/>
        </w:rPr>
        <w:t xml:space="preserve">, de política económica y de política de gasto, que aprueba la Legislatura conforme a la iniciativa que presenta el Gobernador, </w:t>
      </w:r>
      <w:r w:rsidRPr="00955008">
        <w:rPr>
          <w:rFonts w:ascii="Palatino Linotype" w:hAnsi="Palatino Linotype"/>
          <w:b/>
          <w:bCs/>
          <w:i/>
          <w:iCs/>
          <w:color w:val="000000" w:themeColor="text1"/>
        </w:rPr>
        <w:t>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w:t>
      </w:r>
      <w:r w:rsidRPr="00955008">
        <w:rPr>
          <w:rFonts w:ascii="Palatino Linotype" w:hAnsi="Palatino Linotype"/>
          <w:i/>
          <w:iCs/>
          <w:color w:val="000000" w:themeColor="text1"/>
        </w:rPr>
        <w:t xml:space="preserve">, durante el ejercicio fiscal correspondiente y en apego a lo establecido en la legislación aplicable. </w:t>
      </w:r>
    </w:p>
    <w:p w14:paraId="1715AEE9"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955008">
        <w:rPr>
          <w:rFonts w:ascii="Palatino Linotype" w:hAnsi="Palatino Linotype"/>
          <w:i/>
          <w:iCs/>
          <w:color w:val="000000" w:themeColor="text1"/>
        </w:rPr>
        <w:t xml:space="preserve">El gasto total aprobado en el Presupuesto de Egresos, no podrá exceder al total de los ingresos autorizados en la Ley de Ingresos, de tal forma que contribuya a un balance presupuestario sostenible. </w:t>
      </w:r>
    </w:p>
    <w:p w14:paraId="35E3CECD"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b/>
          <w:bCs/>
          <w:i/>
          <w:iCs/>
          <w:color w:val="000000" w:themeColor="text1"/>
        </w:rPr>
      </w:pPr>
      <w:r w:rsidRPr="00955008">
        <w:rPr>
          <w:rFonts w:ascii="Palatino Linotype" w:hAnsi="Palatino Linotype"/>
          <w:b/>
          <w:bCs/>
          <w:i/>
          <w:iCs/>
          <w:color w:val="000000" w:themeColor="text1"/>
        </w:rPr>
        <w:t xml:space="preserve">En el caso de los municipios, el Presupuesto de Egresos, será el que se apruebe por el Ayuntamiento. </w:t>
      </w:r>
    </w:p>
    <w:p w14:paraId="6E76F98C" w14:textId="77777777" w:rsidR="00FF6178" w:rsidRPr="00955008" w:rsidRDefault="00FF6178" w:rsidP="00FF6178">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955008">
        <w:rPr>
          <w:rFonts w:ascii="Palatino Linotype" w:hAnsi="Palatino Linotype"/>
          <w:i/>
          <w:iCs/>
          <w:color w:val="000000" w:themeColor="text1"/>
        </w:rPr>
        <w:t>(…)”</w:t>
      </w:r>
    </w:p>
    <w:p w14:paraId="65505F20" w14:textId="77777777" w:rsidR="00FF6178" w:rsidRPr="00955008" w:rsidRDefault="00FF6178" w:rsidP="00FF6178">
      <w:pPr>
        <w:pStyle w:val="Prrafodelista"/>
        <w:tabs>
          <w:tab w:val="left" w:pos="426"/>
        </w:tabs>
        <w:spacing w:before="240" w:after="240" w:line="276" w:lineRule="auto"/>
        <w:ind w:left="567" w:right="567"/>
        <w:rPr>
          <w:rFonts w:ascii="Palatino Linotype" w:hAnsi="Palatino Linotype"/>
          <w:color w:val="000000" w:themeColor="text1"/>
        </w:rPr>
      </w:pPr>
      <w:r w:rsidRPr="00955008">
        <w:rPr>
          <w:rFonts w:ascii="Palatino Linotype" w:hAnsi="Palatino Linotype"/>
          <w:color w:val="000000" w:themeColor="text1"/>
        </w:rPr>
        <w:t>(Énfasis añadido)</w:t>
      </w:r>
    </w:p>
    <w:p w14:paraId="575E44C9" w14:textId="77777777" w:rsidR="00FF6178" w:rsidRPr="00955008" w:rsidRDefault="00FF6178" w:rsidP="00FF6178">
      <w:pPr>
        <w:pStyle w:val="Prrafodelista"/>
        <w:tabs>
          <w:tab w:val="left" w:pos="426"/>
        </w:tabs>
        <w:spacing w:before="240" w:after="240" w:line="360" w:lineRule="auto"/>
        <w:ind w:left="0" w:right="51"/>
        <w:jc w:val="both"/>
        <w:rPr>
          <w:rFonts w:ascii="Palatino Linotype" w:hAnsi="Palatino Linotype"/>
          <w:color w:val="000000" w:themeColor="text1"/>
        </w:rPr>
      </w:pPr>
    </w:p>
    <w:p w14:paraId="15DDA74C" w14:textId="37769AD9" w:rsidR="00FF6178" w:rsidRPr="00955008" w:rsidRDefault="00FF6178" w:rsidP="00FF61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Ahora bien, la </w:t>
      </w:r>
      <w:r w:rsidRPr="00955008">
        <w:rPr>
          <w:rFonts w:ascii="Palatino Linotype" w:eastAsia="MS Mincho" w:hAnsi="Palatino Linotype" w:cs="Times New Roman"/>
        </w:rPr>
        <w:t xml:space="preserve">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w:t>
      </w:r>
      <w:r w:rsidRPr="00955008">
        <w:rPr>
          <w:rFonts w:ascii="Palatino Linotype" w:eastAsia="MS Mincho" w:hAnsi="Palatino Linotype" w:cs="Times New Roman"/>
        </w:rPr>
        <w:lastRenderedPageBreak/>
        <w:t xml:space="preserve">aprecia que el </w:t>
      </w:r>
      <w:r w:rsidRPr="00955008">
        <w:rPr>
          <w:rFonts w:ascii="Palatino Linotype" w:eastAsia="MS Mincho" w:hAnsi="Palatino Linotype" w:cs="Times New Roman"/>
          <w:b/>
        </w:rPr>
        <w:t>SUJETO OBLIGADO</w:t>
      </w:r>
      <w:r w:rsidRPr="00955008">
        <w:rPr>
          <w:rFonts w:ascii="Palatino Linotype" w:eastAsia="MS Mincho" w:hAnsi="Palatino Linotype" w:cs="Times New Roman"/>
        </w:rPr>
        <w:t xml:space="preserve"> se halla reconocido como un Sujeto de Fiscalización con base en los artículos 2</w:t>
      </w:r>
      <w:r w:rsidR="00F318CA" w:rsidRPr="00955008">
        <w:rPr>
          <w:rFonts w:ascii="Palatino Linotype" w:eastAsia="MS Mincho" w:hAnsi="Palatino Linotype" w:cs="Times New Roman"/>
        </w:rPr>
        <w:t xml:space="preserve"> </w:t>
      </w:r>
      <w:r w:rsidRPr="00955008">
        <w:rPr>
          <w:rFonts w:ascii="Palatino Linotype" w:eastAsia="MS Mincho" w:hAnsi="Palatino Linotype" w:cs="Times New Roman"/>
        </w:rPr>
        <w:t>y 4</w:t>
      </w:r>
      <w:r w:rsidR="00F318CA" w:rsidRPr="00955008">
        <w:rPr>
          <w:rFonts w:ascii="Palatino Linotype" w:eastAsia="MS Mincho" w:hAnsi="Palatino Linotype" w:cs="Times New Roman"/>
        </w:rPr>
        <w:t>:</w:t>
      </w:r>
    </w:p>
    <w:p w14:paraId="7367BBDD" w14:textId="77777777" w:rsidR="00FF6178" w:rsidRPr="00955008" w:rsidRDefault="00FF6178" w:rsidP="00FF6178">
      <w:pPr>
        <w:pStyle w:val="Prrafodelista"/>
        <w:tabs>
          <w:tab w:val="left" w:pos="426"/>
        </w:tabs>
        <w:spacing w:line="360" w:lineRule="auto"/>
        <w:ind w:left="0" w:right="51"/>
        <w:jc w:val="both"/>
        <w:rPr>
          <w:rFonts w:ascii="Palatino Linotype" w:hAnsi="Palatino Linotype"/>
          <w:color w:val="000000" w:themeColor="text1"/>
        </w:rPr>
      </w:pPr>
    </w:p>
    <w:p w14:paraId="6D9F0265"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r w:rsidRPr="00955008">
        <w:rPr>
          <w:rFonts w:ascii="Palatino Linotype" w:hAnsi="Palatino Linotype"/>
          <w:b/>
          <w:i/>
          <w:sz w:val="22"/>
          <w:szCs w:val="22"/>
        </w:rPr>
        <w:t>Artículo 2.</w:t>
      </w:r>
      <w:r w:rsidRPr="00955008">
        <w:rPr>
          <w:rFonts w:ascii="Palatino Linotype" w:hAnsi="Palatino Linotype"/>
          <w:i/>
          <w:sz w:val="22"/>
          <w:szCs w:val="22"/>
        </w:rPr>
        <w:t xml:space="preserve"> Para los efectos de la presente Ley, se entenderá por:</w:t>
      </w:r>
    </w:p>
    <w:p w14:paraId="082BD94D"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p>
    <w:p w14:paraId="153C1526" w14:textId="77777777" w:rsidR="00FF6178" w:rsidRPr="00955008" w:rsidRDefault="00FF6178" w:rsidP="00FF6178">
      <w:pPr>
        <w:spacing w:line="276" w:lineRule="auto"/>
        <w:ind w:left="567" w:right="567"/>
        <w:contextualSpacing/>
        <w:jc w:val="both"/>
        <w:rPr>
          <w:rFonts w:ascii="Palatino Linotype" w:hAnsi="Palatino Linotype"/>
          <w:b/>
          <w:i/>
          <w:sz w:val="22"/>
          <w:szCs w:val="22"/>
        </w:rPr>
      </w:pPr>
      <w:r w:rsidRPr="00955008">
        <w:rPr>
          <w:rFonts w:ascii="Palatino Linotype" w:hAnsi="Palatino Linotype"/>
          <w:b/>
          <w:i/>
          <w:sz w:val="22"/>
          <w:szCs w:val="22"/>
        </w:rPr>
        <w:t>II. Municipios:</w:t>
      </w:r>
      <w:r w:rsidRPr="00955008">
        <w:rPr>
          <w:rFonts w:ascii="Palatino Linotype" w:hAnsi="Palatino Linotype"/>
          <w:bCs/>
          <w:i/>
          <w:sz w:val="22"/>
          <w:szCs w:val="22"/>
        </w:rPr>
        <w:t xml:space="preserve"> A los Municipios del Estado;.</w:t>
      </w:r>
      <w:r w:rsidRPr="00955008">
        <w:rPr>
          <w:rFonts w:ascii="Palatino Linotype" w:hAnsi="Palatino Linotype"/>
          <w:b/>
          <w:i/>
          <w:sz w:val="22"/>
          <w:szCs w:val="22"/>
        </w:rPr>
        <w:t xml:space="preserve"> </w:t>
      </w:r>
    </w:p>
    <w:p w14:paraId="3D0412CB" w14:textId="4B8BABD6"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p>
    <w:p w14:paraId="484C027D" w14:textId="79BEFE34" w:rsidR="00F318CA" w:rsidRPr="00955008" w:rsidRDefault="00F318CA"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b/>
          <w:bCs/>
          <w:i/>
          <w:sz w:val="22"/>
          <w:szCs w:val="22"/>
        </w:rPr>
        <w:t>VII.</w:t>
      </w:r>
      <w:r w:rsidRPr="00955008">
        <w:rPr>
          <w:rFonts w:ascii="Palatino Linotype" w:hAnsi="Palatino Linotype"/>
          <w:i/>
          <w:sz w:val="22"/>
          <w:szCs w:val="22"/>
        </w:rPr>
        <w:t xml:space="preserve"> </w:t>
      </w:r>
      <w:r w:rsidRPr="00955008">
        <w:rPr>
          <w:rFonts w:ascii="Palatino Linotype" w:hAnsi="Palatino Linotype"/>
          <w:b/>
          <w:bCs/>
          <w:i/>
          <w:sz w:val="22"/>
          <w:szCs w:val="22"/>
        </w:rPr>
        <w:t>Organismos Auxiliares:</w:t>
      </w:r>
      <w:r w:rsidRPr="00955008">
        <w:rPr>
          <w:rFonts w:ascii="Palatino Linotype" w:hAnsi="Palatino Linotype"/>
          <w:i/>
          <w:sz w:val="22"/>
          <w:szCs w:val="22"/>
        </w:rPr>
        <w:t xml:space="preserve"> A los organismos públicos descentralizados, empresas de participación estatal y fideicomisos públicos asimilados de la administración pública estatal y municipal.</w:t>
      </w:r>
    </w:p>
    <w:p w14:paraId="2F2B07F4" w14:textId="6AF6FD4B" w:rsidR="00F318CA" w:rsidRPr="00955008" w:rsidRDefault="00F318CA"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p>
    <w:p w14:paraId="6051D43B"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p>
    <w:p w14:paraId="3E47B725"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b/>
          <w:i/>
          <w:sz w:val="22"/>
          <w:szCs w:val="22"/>
        </w:rPr>
        <w:t>Artículo 4.-</w:t>
      </w:r>
      <w:r w:rsidRPr="00955008">
        <w:rPr>
          <w:rFonts w:ascii="Palatino Linotype" w:hAnsi="Palatino Linotype"/>
          <w:i/>
          <w:sz w:val="22"/>
          <w:szCs w:val="22"/>
        </w:rPr>
        <w:t xml:space="preserve"> Son sujetos de fiscalización:</w:t>
      </w:r>
    </w:p>
    <w:p w14:paraId="6049ECDE"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p>
    <w:p w14:paraId="0F10E61B" w14:textId="77777777" w:rsidR="00FF6178"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b/>
          <w:i/>
          <w:sz w:val="22"/>
          <w:szCs w:val="22"/>
        </w:rPr>
        <w:t>II.</w:t>
      </w:r>
      <w:r w:rsidRPr="00955008">
        <w:rPr>
          <w:rFonts w:ascii="Palatino Linotype" w:hAnsi="Palatino Linotype"/>
          <w:i/>
          <w:sz w:val="22"/>
          <w:szCs w:val="22"/>
        </w:rPr>
        <w:t xml:space="preserve"> Los municipios del Estado de México; </w:t>
      </w:r>
    </w:p>
    <w:p w14:paraId="3444D7C0" w14:textId="77777777" w:rsidR="00F318CA" w:rsidRPr="00955008" w:rsidRDefault="00FF6178"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i/>
          <w:sz w:val="22"/>
          <w:szCs w:val="22"/>
        </w:rPr>
        <w:t>(…)</w:t>
      </w:r>
    </w:p>
    <w:p w14:paraId="1A3B381E" w14:textId="77777777" w:rsidR="00F318CA" w:rsidRPr="00955008" w:rsidRDefault="00F318CA" w:rsidP="00FF6178">
      <w:pPr>
        <w:spacing w:line="276" w:lineRule="auto"/>
        <w:ind w:left="567" w:right="567"/>
        <w:contextualSpacing/>
        <w:jc w:val="both"/>
        <w:rPr>
          <w:rFonts w:ascii="Palatino Linotype" w:hAnsi="Palatino Linotype"/>
          <w:i/>
          <w:sz w:val="22"/>
          <w:szCs w:val="22"/>
        </w:rPr>
      </w:pPr>
      <w:r w:rsidRPr="00955008">
        <w:rPr>
          <w:rFonts w:ascii="Palatino Linotype" w:hAnsi="Palatino Linotype"/>
          <w:b/>
          <w:bCs/>
          <w:i/>
          <w:sz w:val="22"/>
          <w:szCs w:val="22"/>
        </w:rPr>
        <w:t>IV.</w:t>
      </w:r>
      <w:r w:rsidRPr="00955008">
        <w:rPr>
          <w:rFonts w:ascii="Palatino Linotype" w:hAnsi="Palatino Linotype"/>
          <w:i/>
          <w:sz w:val="22"/>
          <w:szCs w:val="22"/>
        </w:rPr>
        <w:t xml:space="preserve"> Los organismos auxiliares;</w:t>
      </w:r>
    </w:p>
    <w:p w14:paraId="16584B0A" w14:textId="589C0BEE" w:rsidR="00FF6178" w:rsidRPr="00955008" w:rsidRDefault="00F318CA" w:rsidP="00FF6178">
      <w:pPr>
        <w:spacing w:line="276" w:lineRule="auto"/>
        <w:ind w:left="567" w:right="567"/>
        <w:contextualSpacing/>
        <w:jc w:val="both"/>
        <w:rPr>
          <w:rFonts w:ascii="Palatino Linotype" w:hAnsi="Palatino Linotype"/>
          <w:iCs/>
          <w:sz w:val="22"/>
          <w:szCs w:val="22"/>
        </w:rPr>
      </w:pPr>
      <w:r w:rsidRPr="00955008">
        <w:rPr>
          <w:rFonts w:ascii="Palatino Linotype" w:hAnsi="Palatino Linotype"/>
          <w:i/>
          <w:sz w:val="22"/>
          <w:szCs w:val="22"/>
        </w:rPr>
        <w:t>(…)</w:t>
      </w:r>
      <w:r w:rsidR="00FF6178" w:rsidRPr="00955008">
        <w:rPr>
          <w:rFonts w:ascii="Palatino Linotype" w:hAnsi="Palatino Linotype"/>
          <w:i/>
          <w:sz w:val="22"/>
          <w:szCs w:val="22"/>
        </w:rPr>
        <w:t>”</w:t>
      </w:r>
    </w:p>
    <w:p w14:paraId="54437F12" w14:textId="77777777" w:rsidR="00FF6178" w:rsidRPr="00955008" w:rsidRDefault="00FF6178" w:rsidP="00FF6178">
      <w:pPr>
        <w:spacing w:line="276" w:lineRule="auto"/>
        <w:ind w:left="567" w:right="567"/>
        <w:contextualSpacing/>
        <w:jc w:val="both"/>
        <w:rPr>
          <w:rFonts w:ascii="Palatino Linotype" w:hAnsi="Palatino Linotype"/>
          <w:iCs/>
          <w:sz w:val="22"/>
          <w:szCs w:val="22"/>
        </w:rPr>
      </w:pPr>
      <w:r w:rsidRPr="00955008">
        <w:rPr>
          <w:rFonts w:ascii="Palatino Linotype" w:hAnsi="Palatino Linotype"/>
          <w:iCs/>
          <w:sz w:val="22"/>
          <w:szCs w:val="22"/>
        </w:rPr>
        <w:t>(Énfasis añadido)</w:t>
      </w:r>
    </w:p>
    <w:p w14:paraId="3C6EB779" w14:textId="77777777" w:rsidR="00FF6178" w:rsidRPr="00955008" w:rsidRDefault="00FF6178" w:rsidP="00FF6178">
      <w:pPr>
        <w:pStyle w:val="Prrafodelista"/>
        <w:tabs>
          <w:tab w:val="left" w:pos="426"/>
        </w:tabs>
        <w:spacing w:before="240" w:after="240" w:line="360" w:lineRule="auto"/>
        <w:ind w:left="0" w:right="51"/>
        <w:jc w:val="both"/>
        <w:rPr>
          <w:rFonts w:ascii="Palatino Linotype" w:hAnsi="Palatino Linotype"/>
          <w:color w:val="000000" w:themeColor="text1"/>
        </w:rPr>
      </w:pPr>
    </w:p>
    <w:p w14:paraId="14AE28F4" w14:textId="77777777" w:rsidR="00F318CA" w:rsidRPr="00955008" w:rsidRDefault="00F318CA" w:rsidP="00F318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Establecido </w:t>
      </w:r>
      <w:r w:rsidRPr="00955008">
        <w:rPr>
          <w:rFonts w:ascii="Palatino Linotype" w:eastAsia="MS Mincho" w:hAnsi="Palatino Linotype" w:cs="Times New Roman"/>
        </w:rPr>
        <w:t xml:space="preserve">lo anterior, el Órgano Superior de Fiscalización del Estado de México (OSFEM), emite anualmente una herramienta para elaborar y presentar el Presupuesto de Egresos Municipal, denominado </w:t>
      </w:r>
      <w:r w:rsidRPr="00955008">
        <w:rPr>
          <w:rFonts w:ascii="Palatino Linotype" w:eastAsia="MS Mincho" w:hAnsi="Palatino Linotype" w:cs="Times New Roman"/>
          <w:b/>
          <w:bCs/>
        </w:rPr>
        <w:t>“Presentación a la entrega del presupuesto de Egresos Municipal 2022”</w:t>
      </w:r>
      <w:r w:rsidRPr="00955008">
        <w:rPr>
          <w:rStyle w:val="Refdenotaalpie"/>
          <w:rFonts w:ascii="Palatino Linotype" w:eastAsia="MS Mincho" w:hAnsi="Palatino Linotype" w:cs="Times New Roman"/>
          <w:b/>
          <w:bCs/>
        </w:rPr>
        <w:footnoteReference w:id="21"/>
      </w:r>
      <w:r w:rsidRPr="00955008">
        <w:rPr>
          <w:rFonts w:ascii="Palatino Linotype" w:eastAsia="MS Mincho" w:hAnsi="Palatino Linotype" w:cs="Times New Roman"/>
        </w:rPr>
        <w:t>, cuyo objetivo es brindar a las entidades municipales las herramientas necesarias para la presentación de sus Presupuestos de Egresos en tiempo y forma.</w:t>
      </w:r>
    </w:p>
    <w:p w14:paraId="7865D7F4" w14:textId="77777777" w:rsidR="00F318CA" w:rsidRPr="00955008" w:rsidRDefault="00F318CA" w:rsidP="00F318CA">
      <w:pPr>
        <w:pStyle w:val="Prrafodelista"/>
        <w:tabs>
          <w:tab w:val="left" w:pos="426"/>
        </w:tabs>
        <w:spacing w:before="240" w:after="240" w:line="360" w:lineRule="auto"/>
        <w:ind w:left="0" w:right="51"/>
        <w:jc w:val="both"/>
        <w:rPr>
          <w:rFonts w:ascii="Palatino Linotype" w:hAnsi="Palatino Linotype"/>
          <w:color w:val="000000" w:themeColor="text1"/>
        </w:rPr>
      </w:pPr>
    </w:p>
    <w:p w14:paraId="761A9822" w14:textId="77777777" w:rsidR="00F318CA" w:rsidRPr="00955008" w:rsidRDefault="00F318CA" w:rsidP="00F318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 xml:space="preserve">De acuerdo con el contenido del documento referido </w:t>
      </w:r>
      <w:r w:rsidRPr="00955008">
        <w:rPr>
          <w:rFonts w:ascii="Palatino Linotype" w:hAnsi="Palatino Linotype"/>
          <w:i/>
          <w:iCs/>
          <w:color w:val="000000" w:themeColor="text1"/>
        </w:rPr>
        <w:t>supra</w:t>
      </w:r>
      <w:r w:rsidRPr="00955008">
        <w:rPr>
          <w:rFonts w:ascii="Palatino Linotype" w:hAnsi="Palatino Linotype"/>
          <w:color w:val="000000" w:themeColor="text1"/>
        </w:rPr>
        <w:t>, la Cuenta Pública Municipal se divide en dos:</w:t>
      </w:r>
    </w:p>
    <w:p w14:paraId="754B5126" w14:textId="77777777" w:rsidR="00F318CA" w:rsidRPr="00955008" w:rsidRDefault="00F318CA" w:rsidP="00F318C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Información impresa; e</w:t>
      </w:r>
    </w:p>
    <w:p w14:paraId="6575284C" w14:textId="77777777" w:rsidR="00F318CA" w:rsidRPr="00955008" w:rsidRDefault="00F318CA" w:rsidP="00F318C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55008">
        <w:rPr>
          <w:rFonts w:ascii="Palatino Linotype" w:hAnsi="Palatino Linotype"/>
          <w:color w:val="000000" w:themeColor="text1"/>
        </w:rPr>
        <w:t>Información digitalizada en formato PDF y en texto plano (.txt).</w:t>
      </w:r>
    </w:p>
    <w:p w14:paraId="5A97D170" w14:textId="77777777" w:rsidR="00F318CA" w:rsidRPr="00955008" w:rsidRDefault="00F318CA" w:rsidP="00F318CA">
      <w:pPr>
        <w:pStyle w:val="Prrafodelista"/>
        <w:tabs>
          <w:tab w:val="left" w:pos="426"/>
        </w:tabs>
        <w:spacing w:before="240" w:after="240" w:line="360" w:lineRule="auto"/>
        <w:ind w:left="0" w:right="51"/>
        <w:jc w:val="both"/>
        <w:rPr>
          <w:rFonts w:ascii="Palatino Linotype" w:hAnsi="Palatino Linotype"/>
          <w:color w:val="000000" w:themeColor="text1"/>
        </w:rPr>
      </w:pPr>
    </w:p>
    <w:p w14:paraId="0D4A89C3" w14:textId="529359B4" w:rsidR="00F318CA" w:rsidRPr="00955008" w:rsidRDefault="00F318CA" w:rsidP="00F318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Por cuanto hace a la información entregable en versión digital, el Órgano Superior de Fiscalización del Estado de México considera las siguiente tablas con el nombre de cada documento, así como el tipo de archivo que deberán generar los ayuntamientos, y los organismos descentralizados, a saber:</w:t>
      </w:r>
    </w:p>
    <w:p w14:paraId="7F93A9AB" w14:textId="68DA7EDE" w:rsidR="00F318CA" w:rsidRPr="00955008" w:rsidRDefault="00F318CA" w:rsidP="00F318CA">
      <w:pPr>
        <w:pStyle w:val="Prrafodelista"/>
        <w:tabs>
          <w:tab w:val="left" w:pos="426"/>
        </w:tabs>
        <w:spacing w:before="240" w:after="240" w:line="360" w:lineRule="auto"/>
        <w:ind w:left="0" w:right="51"/>
        <w:rPr>
          <w:rFonts w:ascii="Palatino Linotype" w:hAnsi="Palatino Linotype"/>
          <w:noProof/>
          <w:color w:val="000000" w:themeColor="text1"/>
        </w:rPr>
      </w:pPr>
    </w:p>
    <w:p w14:paraId="214204DC" w14:textId="5EDF95E6" w:rsidR="00F318CA" w:rsidRPr="00955008" w:rsidRDefault="00FE2321" w:rsidP="00F318CA">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4286711F" wp14:editId="68AC0212">
                <wp:simplePos x="0" y="0"/>
                <wp:positionH relativeFrom="column">
                  <wp:posOffset>3099743</wp:posOffset>
                </wp:positionH>
                <wp:positionV relativeFrom="paragraph">
                  <wp:posOffset>732915</wp:posOffset>
                </wp:positionV>
                <wp:extent cx="2003223" cy="287512"/>
                <wp:effectExtent l="57150" t="19050" r="73660" b="93980"/>
                <wp:wrapNone/>
                <wp:docPr id="15" name="Rectángulo 15"/>
                <wp:cNvGraphicFramePr/>
                <a:graphic xmlns:a="http://schemas.openxmlformats.org/drawingml/2006/main">
                  <a:graphicData uri="http://schemas.microsoft.com/office/word/2010/wordprocessingShape">
                    <wps:wsp>
                      <wps:cNvSpPr/>
                      <wps:spPr>
                        <a:xfrm>
                          <a:off x="0" y="0"/>
                          <a:ext cx="2003223" cy="28751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D66A9F" id="Rectángulo 15" o:spid="_x0000_s1026" style="position:absolute;margin-left:244.05pt;margin-top:57.7pt;width:157.75pt;height:2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" filled="f" strokecolor="red" strokeweight="1.5pt">
                <v:shadow on="t" color="black" opacity="22937f" origin=",.5" offset="0,.63889mm"/>
              </v:rect>
            </w:pict>
          </mc:Fallback>
        </mc:AlternateContent>
      </w:r>
      <w:r w:rsidRPr="00955008">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51F4B293" wp14:editId="3EE904B0">
                <wp:simplePos x="0" y="0"/>
                <wp:positionH relativeFrom="column">
                  <wp:posOffset>436818</wp:posOffset>
                </wp:positionH>
                <wp:positionV relativeFrom="paragraph">
                  <wp:posOffset>2125106</wp:posOffset>
                </wp:positionV>
                <wp:extent cx="2003223" cy="956685"/>
                <wp:effectExtent l="57150" t="19050" r="73660" b="91440"/>
                <wp:wrapNone/>
                <wp:docPr id="14" name="Rectángulo 14"/>
                <wp:cNvGraphicFramePr/>
                <a:graphic xmlns:a="http://schemas.openxmlformats.org/drawingml/2006/main">
                  <a:graphicData uri="http://schemas.microsoft.com/office/word/2010/wordprocessingShape">
                    <wps:wsp>
                      <wps:cNvSpPr/>
                      <wps:spPr>
                        <a:xfrm>
                          <a:off x="0" y="0"/>
                          <a:ext cx="2003223" cy="9566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7A6A5A" id="Rectángulo 14" o:spid="_x0000_s1026" style="position:absolute;margin-left:34.4pt;margin-top:167.35pt;width:157.75pt;height:7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" filled="f" strokecolor="red" strokeweight="1.5pt">
                <v:shadow on="t" color="black" opacity="22937f" origin=",.5" offset="0,.63889mm"/>
              </v:rect>
            </w:pict>
          </mc:Fallback>
        </mc:AlternateContent>
      </w:r>
      <w:r w:rsidR="00F318CA" w:rsidRPr="00955008">
        <w:rPr>
          <w:rFonts w:ascii="Palatino Linotype" w:hAnsi="Palatino Linotype"/>
          <w:noProof/>
          <w:color w:val="000000" w:themeColor="text1"/>
          <w:lang w:eastAsia="es-MX"/>
        </w:rPr>
        <w:drawing>
          <wp:inline distT="0" distB="0" distL="0" distR="0" wp14:anchorId="0010ECD1" wp14:editId="5804875A">
            <wp:extent cx="4806087" cy="3055601"/>
            <wp:effectExtent l="57150" t="57150" r="90170" b="88265"/>
            <wp:docPr id="12" name="Imagen 1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con confianza media"/>
                    <pic:cNvPicPr/>
                  </pic:nvPicPr>
                  <pic:blipFill>
                    <a:blip r:embed="rId15"/>
                    <a:stretch>
                      <a:fillRect/>
                    </a:stretch>
                  </pic:blipFill>
                  <pic:spPr>
                    <a:xfrm>
                      <a:off x="0" y="0"/>
                      <a:ext cx="4816649" cy="30623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7A2F9" w14:textId="29D86985" w:rsidR="00F318CA" w:rsidRPr="00955008" w:rsidRDefault="00FE2321" w:rsidP="00F318CA">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4384" behindDoc="0" locked="0" layoutInCell="1" allowOverlap="1" wp14:anchorId="6E54EC41" wp14:editId="280F0B57">
                <wp:simplePos x="0" y="0"/>
                <wp:positionH relativeFrom="column">
                  <wp:posOffset>393542</wp:posOffset>
                </wp:positionH>
                <wp:positionV relativeFrom="paragraph">
                  <wp:posOffset>1676462</wp:posOffset>
                </wp:positionV>
                <wp:extent cx="1956644" cy="1133200"/>
                <wp:effectExtent l="57150" t="19050" r="81915" b="86360"/>
                <wp:wrapNone/>
                <wp:docPr id="16" name="Rectángulo 16"/>
                <wp:cNvGraphicFramePr/>
                <a:graphic xmlns:a="http://schemas.openxmlformats.org/drawingml/2006/main">
                  <a:graphicData uri="http://schemas.microsoft.com/office/word/2010/wordprocessingShape">
                    <wps:wsp>
                      <wps:cNvSpPr/>
                      <wps:spPr>
                        <a:xfrm>
                          <a:off x="0" y="0"/>
                          <a:ext cx="1956644" cy="11332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E1131E" id="Rectángulo 16" o:spid="_x0000_s1026" style="position:absolute;margin-left:31pt;margin-top:132pt;width:154.05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" filled="f" strokecolor="red" strokeweight="1.5pt">
                <v:shadow on="t" color="black" opacity="22937f" origin=",.5" offset="0,.63889mm"/>
              </v:rect>
            </w:pict>
          </mc:Fallback>
        </mc:AlternateContent>
      </w:r>
      <w:r w:rsidR="00F318CA" w:rsidRPr="00955008">
        <w:rPr>
          <w:rFonts w:ascii="Palatino Linotype" w:hAnsi="Palatino Linotype"/>
          <w:noProof/>
          <w:color w:val="000000" w:themeColor="text1"/>
          <w:lang w:eastAsia="es-MX"/>
        </w:rPr>
        <w:drawing>
          <wp:inline distT="0" distB="0" distL="0" distR="0" wp14:anchorId="00747381" wp14:editId="46262D41">
            <wp:extent cx="4820717" cy="2985812"/>
            <wp:effectExtent l="57150" t="57150" r="94615" b="100330"/>
            <wp:docPr id="13" name="Imagen 1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10;&#10;Descripción generada automáticamente"/>
                    <pic:cNvPicPr/>
                  </pic:nvPicPr>
                  <pic:blipFill>
                    <a:blip r:embed="rId16"/>
                    <a:stretch>
                      <a:fillRect/>
                    </a:stretch>
                  </pic:blipFill>
                  <pic:spPr>
                    <a:xfrm>
                      <a:off x="0" y="0"/>
                      <a:ext cx="4834491" cy="29943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E10F4A" w14:textId="77777777" w:rsidR="00F318CA" w:rsidRPr="00955008" w:rsidRDefault="00F318CA" w:rsidP="00F318CA">
      <w:pPr>
        <w:pStyle w:val="Prrafodelista"/>
        <w:tabs>
          <w:tab w:val="left" w:pos="426"/>
        </w:tabs>
        <w:spacing w:before="240" w:after="240" w:line="360" w:lineRule="auto"/>
        <w:ind w:left="0" w:right="51"/>
        <w:jc w:val="both"/>
        <w:rPr>
          <w:rFonts w:ascii="Palatino Linotype" w:hAnsi="Palatino Linotype"/>
          <w:color w:val="000000" w:themeColor="text1"/>
        </w:rPr>
      </w:pPr>
    </w:p>
    <w:p w14:paraId="794C81CF" w14:textId="4629C82C" w:rsidR="00F65CF0" w:rsidRPr="00955008" w:rsidRDefault="00FE2321" w:rsidP="00F318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las imágenes compartidas </w:t>
      </w:r>
      <w:r w:rsidRPr="00955008">
        <w:rPr>
          <w:rFonts w:ascii="Palatino Linotype" w:hAnsi="Palatino Linotype"/>
          <w:i/>
          <w:iCs/>
          <w:color w:val="000000" w:themeColor="text1"/>
        </w:rPr>
        <w:t>supra</w:t>
      </w:r>
      <w:r w:rsidRPr="00955008">
        <w:rPr>
          <w:rFonts w:ascii="Palatino Linotype" w:hAnsi="Palatino Linotype"/>
          <w:color w:val="000000" w:themeColor="text1"/>
        </w:rPr>
        <w:t xml:space="preserve">, se advierte que el Presupuesto de Egresos 2022 del </w:t>
      </w:r>
      <w:r w:rsidRPr="00955008">
        <w:rPr>
          <w:rFonts w:ascii="Palatino Linotype" w:hAnsi="Palatino Linotype"/>
          <w:b/>
          <w:bCs/>
          <w:color w:val="000000" w:themeColor="text1"/>
        </w:rPr>
        <w:t>Ayuntamiento de Chiautla</w:t>
      </w:r>
      <w:r w:rsidRPr="00955008">
        <w:rPr>
          <w:rFonts w:ascii="Palatino Linotype" w:hAnsi="Palatino Linotype"/>
          <w:color w:val="000000" w:themeColor="text1"/>
        </w:rPr>
        <w:t xml:space="preserve">, así como de su </w:t>
      </w:r>
      <w:r w:rsidRPr="00955008">
        <w:rPr>
          <w:rFonts w:ascii="Palatino Linotype" w:hAnsi="Palatino Linotype"/>
          <w:b/>
          <w:bCs/>
          <w:color w:val="000000" w:themeColor="text1"/>
        </w:rPr>
        <w:t>Instituto Municipal de Cultura Física y Deporte</w:t>
      </w:r>
      <w:r w:rsidRPr="00955008">
        <w:rPr>
          <w:rFonts w:ascii="Palatino Linotype" w:hAnsi="Palatino Linotype"/>
          <w:color w:val="000000" w:themeColor="text1"/>
        </w:rPr>
        <w:t xml:space="preserve">,  se compone de seis tipos de documentos, cuya semántica consiste en: </w:t>
      </w:r>
      <w:r w:rsidRPr="00955008">
        <w:rPr>
          <w:rFonts w:ascii="Palatino Linotype" w:hAnsi="Palatino Linotype"/>
          <w:b/>
          <w:bCs/>
          <w:color w:val="000000" w:themeColor="text1"/>
        </w:rPr>
        <w:t>a)</w:t>
      </w:r>
      <w:r w:rsidRPr="00955008">
        <w:rPr>
          <w:rFonts w:ascii="Palatino Linotype" w:hAnsi="Palatino Linotype"/>
          <w:color w:val="000000" w:themeColor="text1"/>
        </w:rPr>
        <w:t xml:space="preserve"> Planeación</w:t>
      </w:r>
      <w:r w:rsidRPr="00955008">
        <w:rPr>
          <w:rStyle w:val="Refdenotaalpie"/>
          <w:rFonts w:ascii="Palatino Linotype" w:hAnsi="Palatino Linotype"/>
          <w:color w:val="000000" w:themeColor="text1"/>
        </w:rPr>
        <w:footnoteReference w:id="22"/>
      </w:r>
      <w:r w:rsidRPr="00955008">
        <w:rPr>
          <w:rFonts w:ascii="Palatino Linotype" w:hAnsi="Palatino Linotype"/>
          <w:color w:val="000000" w:themeColor="text1"/>
        </w:rPr>
        <w:t xml:space="preserve">; </w:t>
      </w:r>
      <w:r w:rsidRPr="00955008">
        <w:rPr>
          <w:rFonts w:ascii="Palatino Linotype" w:hAnsi="Palatino Linotype"/>
          <w:b/>
          <w:bCs/>
          <w:color w:val="000000" w:themeColor="text1"/>
        </w:rPr>
        <w:t>b)</w:t>
      </w:r>
      <w:r w:rsidRPr="00955008">
        <w:rPr>
          <w:rFonts w:ascii="Palatino Linotype" w:hAnsi="Palatino Linotype"/>
          <w:color w:val="000000" w:themeColor="text1"/>
        </w:rPr>
        <w:t xml:space="preserve"> Programa Operativo Anual; </w:t>
      </w:r>
      <w:r w:rsidRPr="00955008">
        <w:rPr>
          <w:rFonts w:ascii="Palatino Linotype" w:hAnsi="Palatino Linotype"/>
          <w:b/>
          <w:bCs/>
          <w:color w:val="000000" w:themeColor="text1"/>
        </w:rPr>
        <w:t>c)</w:t>
      </w:r>
      <w:r w:rsidRPr="00955008">
        <w:rPr>
          <w:rFonts w:ascii="Palatino Linotype" w:hAnsi="Palatino Linotype"/>
          <w:color w:val="000000" w:themeColor="text1"/>
        </w:rPr>
        <w:t xml:space="preserve">Indicadores y Matrices; </w:t>
      </w:r>
      <w:r w:rsidRPr="00955008">
        <w:rPr>
          <w:rFonts w:ascii="Palatino Linotype" w:hAnsi="Palatino Linotype"/>
          <w:b/>
          <w:bCs/>
          <w:color w:val="000000" w:themeColor="text1"/>
          <w:u w:val="single"/>
        </w:rPr>
        <w:t>d) Ingresos</w:t>
      </w:r>
      <w:r w:rsidRPr="00955008">
        <w:rPr>
          <w:rFonts w:ascii="Palatino Linotype" w:hAnsi="Palatino Linotype"/>
          <w:color w:val="000000" w:themeColor="text1"/>
        </w:rPr>
        <w:t>;</w:t>
      </w:r>
      <w:r w:rsidRPr="00955008">
        <w:rPr>
          <w:rFonts w:ascii="Palatino Linotype" w:hAnsi="Palatino Linotype"/>
          <w:b/>
          <w:bCs/>
          <w:color w:val="000000" w:themeColor="text1"/>
        </w:rPr>
        <w:t xml:space="preserve"> </w:t>
      </w:r>
      <w:r w:rsidRPr="00955008">
        <w:rPr>
          <w:rFonts w:ascii="Palatino Linotype" w:hAnsi="Palatino Linotype"/>
          <w:b/>
          <w:bCs/>
          <w:color w:val="000000" w:themeColor="text1"/>
          <w:u w:val="single"/>
        </w:rPr>
        <w:t>f) Egresos</w:t>
      </w:r>
      <w:r w:rsidRPr="00955008">
        <w:rPr>
          <w:rFonts w:ascii="Palatino Linotype" w:hAnsi="Palatino Linotype"/>
          <w:color w:val="000000" w:themeColor="text1"/>
        </w:rPr>
        <w:t xml:space="preserve">; y, </w:t>
      </w:r>
      <w:r w:rsidRPr="00955008">
        <w:rPr>
          <w:rFonts w:ascii="Palatino Linotype" w:hAnsi="Palatino Linotype"/>
          <w:b/>
          <w:bCs/>
          <w:color w:val="000000" w:themeColor="text1"/>
        </w:rPr>
        <w:t>g)</w:t>
      </w:r>
      <w:r w:rsidRPr="00955008">
        <w:rPr>
          <w:rFonts w:ascii="Palatino Linotype" w:hAnsi="Palatino Linotype"/>
          <w:color w:val="000000" w:themeColor="text1"/>
        </w:rPr>
        <w:t xml:space="preserve"> Ley de Disciplina Financiera de las Entidades Federativas y los Municipios.</w:t>
      </w:r>
    </w:p>
    <w:p w14:paraId="5C700DE8"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52DDE156" w14:textId="0D520C3F" w:rsidR="00F65CF0" w:rsidRPr="00955008" w:rsidRDefault="00FE232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cuanto hace a los documentos que conformarán los apartados de ingresos y egresos del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y sus organismos descentralizados, se dividirán de la siguiente manera:</w:t>
      </w:r>
    </w:p>
    <w:p w14:paraId="1FAC7414" w14:textId="473221E6" w:rsidR="00FE2321" w:rsidRPr="00955008" w:rsidRDefault="00FE2321" w:rsidP="00FE2321">
      <w:pPr>
        <w:pStyle w:val="Prrafodelista"/>
        <w:numPr>
          <w:ilvl w:val="1"/>
          <w:numId w:val="37"/>
        </w:numPr>
        <w:tabs>
          <w:tab w:val="left" w:pos="426"/>
        </w:tabs>
        <w:spacing w:before="240" w:after="240" w:line="360" w:lineRule="auto"/>
        <w:ind w:left="1134" w:right="51"/>
        <w:jc w:val="both"/>
        <w:rPr>
          <w:rFonts w:ascii="Palatino Linotype" w:hAnsi="Palatino Linotype"/>
          <w:b/>
          <w:bCs/>
          <w:color w:val="000000" w:themeColor="text1"/>
        </w:rPr>
      </w:pPr>
      <w:r w:rsidRPr="00955008">
        <w:rPr>
          <w:rFonts w:ascii="Palatino Linotype" w:hAnsi="Palatino Linotype"/>
          <w:b/>
          <w:bCs/>
          <w:color w:val="000000" w:themeColor="text1"/>
        </w:rPr>
        <w:t>Ingresos:</w:t>
      </w:r>
    </w:p>
    <w:p w14:paraId="694B3D4F" w14:textId="29F465F0" w:rsidR="00FE2321" w:rsidRPr="00955008" w:rsidRDefault="00FE2321" w:rsidP="00FE2321">
      <w:pPr>
        <w:pStyle w:val="Prrafodelista"/>
        <w:numPr>
          <w:ilvl w:val="2"/>
          <w:numId w:val="38"/>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Presupuesto de Ingresos Detallado;</w:t>
      </w:r>
    </w:p>
    <w:p w14:paraId="1FF77956" w14:textId="647ED0D6" w:rsidR="00FE2321" w:rsidRPr="00955008" w:rsidRDefault="00FE2321" w:rsidP="00FE2321">
      <w:pPr>
        <w:pStyle w:val="Prrafodelista"/>
        <w:numPr>
          <w:ilvl w:val="2"/>
          <w:numId w:val="38"/>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lastRenderedPageBreak/>
        <w:t>Presupuesto de Ingresos</w:t>
      </w:r>
      <w:r w:rsidR="00B724B6" w:rsidRPr="00955008">
        <w:rPr>
          <w:rFonts w:ascii="Palatino Linotype" w:hAnsi="Palatino Linotype"/>
          <w:color w:val="000000" w:themeColor="text1"/>
        </w:rPr>
        <w:t>; y</w:t>
      </w:r>
    </w:p>
    <w:p w14:paraId="701E90B5" w14:textId="28E43635" w:rsidR="00B724B6" w:rsidRPr="00955008" w:rsidRDefault="00B724B6" w:rsidP="00FE2321">
      <w:pPr>
        <w:pStyle w:val="Prrafodelista"/>
        <w:numPr>
          <w:ilvl w:val="2"/>
          <w:numId w:val="38"/>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Carátula del Presupuesto de Ingresos.</w:t>
      </w:r>
    </w:p>
    <w:p w14:paraId="3077ABB6" w14:textId="56005071" w:rsidR="00FE2321" w:rsidRPr="00955008" w:rsidRDefault="00FE2321" w:rsidP="00FE2321">
      <w:pPr>
        <w:pStyle w:val="Prrafodelista"/>
        <w:numPr>
          <w:ilvl w:val="1"/>
          <w:numId w:val="37"/>
        </w:numPr>
        <w:tabs>
          <w:tab w:val="left" w:pos="426"/>
        </w:tabs>
        <w:spacing w:before="240" w:after="240" w:line="360" w:lineRule="auto"/>
        <w:ind w:left="1134" w:right="51"/>
        <w:jc w:val="both"/>
        <w:rPr>
          <w:rFonts w:ascii="Palatino Linotype" w:hAnsi="Palatino Linotype"/>
          <w:b/>
          <w:bCs/>
          <w:color w:val="000000" w:themeColor="text1"/>
        </w:rPr>
      </w:pPr>
      <w:r w:rsidRPr="00955008">
        <w:rPr>
          <w:rFonts w:ascii="Palatino Linotype" w:hAnsi="Palatino Linotype"/>
          <w:b/>
          <w:bCs/>
          <w:color w:val="000000" w:themeColor="text1"/>
        </w:rPr>
        <w:t>Egresos:</w:t>
      </w:r>
    </w:p>
    <w:p w14:paraId="651AD9F0" w14:textId="469885D5"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Presupuesto de Egresos Detallado;</w:t>
      </w:r>
    </w:p>
    <w:p w14:paraId="645316F7" w14:textId="4A45C296"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Presupuesto de Egresos Global Calendarizado;</w:t>
      </w:r>
    </w:p>
    <w:p w14:paraId="7146C93C" w14:textId="68463DBC"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Carátula del Presupuesto de Egresos;</w:t>
      </w:r>
    </w:p>
    <w:p w14:paraId="69BB386D" w14:textId="009459F0"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Tabulador de Sueldos;</w:t>
      </w:r>
    </w:p>
    <w:p w14:paraId="564B0EA6" w14:textId="398E3740"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Programa Anual de Adquisiciones;</w:t>
      </w:r>
    </w:p>
    <w:p w14:paraId="1FEA5F6E" w14:textId="79D22F52"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Programa Anual de Obra;</w:t>
      </w:r>
    </w:p>
    <w:p w14:paraId="732744DE" w14:textId="7B615EE3" w:rsidR="00B724B6" w:rsidRPr="00955008" w:rsidRDefault="00B724B6" w:rsidP="00B724B6">
      <w:pPr>
        <w:pStyle w:val="Prrafodelista"/>
        <w:numPr>
          <w:ilvl w:val="2"/>
          <w:numId w:val="39"/>
        </w:numPr>
        <w:tabs>
          <w:tab w:val="left" w:pos="426"/>
        </w:tabs>
        <w:spacing w:before="240" w:after="240" w:line="360" w:lineRule="auto"/>
        <w:ind w:left="1701" w:right="51"/>
        <w:jc w:val="both"/>
        <w:rPr>
          <w:rFonts w:ascii="Palatino Linotype" w:hAnsi="Palatino Linotype"/>
          <w:color w:val="000000" w:themeColor="text1"/>
        </w:rPr>
      </w:pPr>
      <w:r w:rsidRPr="00955008">
        <w:rPr>
          <w:rFonts w:ascii="Palatino Linotype" w:hAnsi="Palatino Linotype"/>
          <w:color w:val="000000" w:themeColor="text1"/>
        </w:rPr>
        <w:t>Programa Anual de Obra (Reparaciones y Mantenimiento).</w:t>
      </w:r>
    </w:p>
    <w:p w14:paraId="10CC0AC0"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552068DA" w14:textId="55ED3624" w:rsidR="00F65CF0" w:rsidRPr="00955008" w:rsidRDefault="00B724B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Así las cosas, por cuanto hace a los agravios del </w:t>
      </w:r>
      <w:r w:rsidRPr="00955008">
        <w:rPr>
          <w:rFonts w:ascii="Palatino Linotype" w:hAnsi="Palatino Linotype"/>
          <w:b/>
          <w:bCs/>
          <w:color w:val="000000" w:themeColor="text1"/>
        </w:rPr>
        <w:t>RECURRENTE</w:t>
      </w:r>
      <w:r w:rsidRPr="00955008">
        <w:rPr>
          <w:rFonts w:ascii="Palatino Linotype" w:hAnsi="Palatino Linotype"/>
          <w:color w:val="000000" w:themeColor="text1"/>
        </w:rPr>
        <w:t xml:space="preserve"> por los que señaló que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no había entregado todos los documentos que den cuenta del presupuesto de ingresos y egresos del Ayuntamiento de Chiautla, así como de su Instituto Municipal de Cultura Física y Deporte, este Organismo Garante los encuentra </w:t>
      </w:r>
      <w:r w:rsidRPr="00955008">
        <w:rPr>
          <w:rFonts w:ascii="Palatino Linotype" w:hAnsi="Palatino Linotype"/>
          <w:b/>
          <w:bCs/>
          <w:color w:val="000000" w:themeColor="text1"/>
        </w:rPr>
        <w:t>fundados</w:t>
      </w:r>
      <w:r w:rsidRPr="00955008">
        <w:rPr>
          <w:rFonts w:ascii="Palatino Linotype" w:hAnsi="Palatino Linotype"/>
          <w:color w:val="000000" w:themeColor="text1"/>
        </w:rPr>
        <w:t>, pues como se ha demostrado en líneas previas, existen otros formatos y documentos, diversos a las carátulas, que también conforman y dan cuenta del presupuesto de egresos e ingresos.</w:t>
      </w:r>
    </w:p>
    <w:p w14:paraId="6D3914A4"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297F95F7" w14:textId="20DBB97A" w:rsidR="00F65CF0" w:rsidRPr="00955008" w:rsidRDefault="00B724B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lo anterior,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deberá entregar al particular los documentos faltantes relacionados con el presupuesto de ingresos y egresos del Ayuntamiento de Chiautla, así como de su Instituto Municipal de Cultura Física y Deporte, respecto del ejercicio dos mil veintidós.</w:t>
      </w:r>
    </w:p>
    <w:p w14:paraId="5C2F714D" w14:textId="28673DE9"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1BBEDD27" w14:textId="6D0C84C8" w:rsidR="00B724B6" w:rsidRPr="00955008" w:rsidRDefault="00B724B6" w:rsidP="00B724B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008">
        <w:rPr>
          <w:rFonts w:ascii="Palatino Linotype" w:hAnsi="Palatino Linotype"/>
          <w:b/>
          <w:bCs/>
          <w:color w:val="000000" w:themeColor="text1"/>
        </w:rPr>
        <w:lastRenderedPageBreak/>
        <w:t>VI. Del enlace proporcionado para consultar el Acta de Cabildo donde se aprobó el presupuesto dos mil veintidós.</w:t>
      </w:r>
    </w:p>
    <w:p w14:paraId="479F6312" w14:textId="77777777" w:rsidR="00B724B6" w:rsidRPr="00955008" w:rsidRDefault="00B724B6"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056C5E78" w14:textId="77777777" w:rsidR="00B724B6" w:rsidRPr="00955008" w:rsidRDefault="00B724B6" w:rsidP="00B724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artículo 161 de la Ley de Transparencia y Acceso a la Información Pública del Estado de México y Municipios establece que, cuando la </w:t>
      </w:r>
      <w:r w:rsidRPr="00955008">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955008">
        <w:rPr>
          <w:rFonts w:ascii="Palatino Linotype" w:hAnsi="Palatino Linotype"/>
          <w:b/>
          <w:color w:val="000000" w:themeColor="text1"/>
          <w:lang w:val="es-ES_tradnl"/>
        </w:rPr>
        <w:t>en un plazo no mayor a cinco días hábiles</w:t>
      </w:r>
      <w:r w:rsidRPr="00955008">
        <w:rPr>
          <w:rFonts w:ascii="Palatino Linotype" w:hAnsi="Palatino Linotype"/>
          <w:color w:val="000000" w:themeColor="text1"/>
          <w:lang w:val="es-ES_tradnl"/>
        </w:rPr>
        <w:t xml:space="preserve">. </w:t>
      </w:r>
      <w:r w:rsidRPr="00955008">
        <w:rPr>
          <w:rFonts w:ascii="Palatino Linotype" w:hAnsi="Palatino Linotype"/>
          <w:b/>
          <w:color w:val="000000" w:themeColor="text1"/>
          <w:lang w:val="es-ES_tradnl"/>
        </w:rPr>
        <w:t>La fuente deberá ser precisa y concreta</w:t>
      </w:r>
      <w:r w:rsidRPr="00955008">
        <w:rPr>
          <w:rFonts w:ascii="Palatino Linotype" w:hAnsi="Palatino Linotype"/>
          <w:color w:val="000000" w:themeColor="text1"/>
          <w:lang w:val="es-ES_tradnl"/>
        </w:rPr>
        <w:t xml:space="preserve"> y </w:t>
      </w:r>
      <w:r w:rsidRPr="00955008">
        <w:rPr>
          <w:rFonts w:ascii="Palatino Linotype" w:hAnsi="Palatino Linotype"/>
          <w:b/>
          <w:color w:val="000000" w:themeColor="text1"/>
          <w:lang w:val="es-ES_tradnl"/>
        </w:rPr>
        <w:t>no debe implicar que el solicitante realice una búsqueda en toda la información que se encuentre disponible</w:t>
      </w:r>
      <w:r w:rsidRPr="00955008">
        <w:rPr>
          <w:rFonts w:ascii="Palatino Linotype" w:hAnsi="Palatino Linotype"/>
          <w:color w:val="000000" w:themeColor="text1"/>
          <w:lang w:val="es-ES_tradnl"/>
        </w:rPr>
        <w:t>.</w:t>
      </w:r>
    </w:p>
    <w:p w14:paraId="2970E64E" w14:textId="77777777" w:rsidR="00B724B6" w:rsidRPr="00955008" w:rsidRDefault="00B724B6" w:rsidP="00B724B6">
      <w:pPr>
        <w:pStyle w:val="Prrafodelista"/>
        <w:tabs>
          <w:tab w:val="left" w:pos="426"/>
        </w:tabs>
        <w:spacing w:before="240" w:after="240" w:line="360" w:lineRule="auto"/>
        <w:ind w:left="0" w:right="51"/>
        <w:jc w:val="both"/>
        <w:rPr>
          <w:rFonts w:ascii="Palatino Linotype" w:hAnsi="Palatino Linotype"/>
          <w:color w:val="000000" w:themeColor="text1"/>
        </w:rPr>
      </w:pPr>
    </w:p>
    <w:p w14:paraId="6B400777" w14:textId="77777777" w:rsidR="00B724B6" w:rsidRPr="00955008" w:rsidRDefault="00B724B6" w:rsidP="00B724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Así </w:t>
      </w:r>
      <w:r w:rsidRPr="00955008">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955008">
        <w:rPr>
          <w:rFonts w:ascii="Palatino Linotype" w:eastAsia="MS Mincho" w:hAnsi="Palatino Linotype" w:cs="Times New Roman"/>
          <w:b/>
          <w:bCs/>
        </w:rPr>
        <w:t>SUJETO OBLIGADO</w:t>
      </w:r>
      <w:r w:rsidRPr="00955008">
        <w:rPr>
          <w:rFonts w:ascii="Palatino Linotype" w:eastAsia="MS Mincho" w:hAnsi="Palatino Linotype" w:cs="Times New Roman"/>
        </w:rPr>
        <w:t xml:space="preserve"> podrá hacerle saber al particular la fuente de consulta atendiendo dos consideraciones: </w:t>
      </w:r>
      <w:r w:rsidRPr="00955008">
        <w:rPr>
          <w:rFonts w:ascii="Palatino Linotype" w:eastAsia="MS Mincho" w:hAnsi="Palatino Linotype" w:cs="Times New Roman"/>
          <w:b/>
          <w:bCs/>
        </w:rPr>
        <w:t>a)</w:t>
      </w:r>
      <w:r w:rsidRPr="00955008">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955008">
        <w:rPr>
          <w:rFonts w:ascii="Palatino Linotype" w:eastAsia="MS Mincho" w:hAnsi="Palatino Linotype" w:cs="Times New Roman"/>
          <w:b/>
          <w:bCs/>
        </w:rPr>
        <w:t>b)</w:t>
      </w:r>
      <w:r w:rsidRPr="00955008">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126B44DD" w14:textId="77777777" w:rsidR="00B724B6" w:rsidRPr="00955008" w:rsidRDefault="00B724B6" w:rsidP="00B724B6">
      <w:pPr>
        <w:pStyle w:val="Prrafodelista"/>
        <w:tabs>
          <w:tab w:val="left" w:pos="426"/>
        </w:tabs>
        <w:spacing w:before="240" w:after="240" w:line="360" w:lineRule="auto"/>
        <w:ind w:left="0" w:right="51"/>
        <w:jc w:val="both"/>
        <w:rPr>
          <w:rFonts w:ascii="Palatino Linotype" w:hAnsi="Palatino Linotype"/>
          <w:color w:val="000000" w:themeColor="text1"/>
        </w:rPr>
      </w:pPr>
    </w:p>
    <w:p w14:paraId="383D83AA" w14:textId="75CF7AD6" w:rsidR="00B724B6" w:rsidRPr="00955008" w:rsidRDefault="00B724B6" w:rsidP="00B724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En </w:t>
      </w:r>
      <w:r w:rsidRPr="00955008">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955008">
        <w:rPr>
          <w:rFonts w:ascii="Palatino Linotype" w:eastAsia="MS Mincho" w:hAnsi="Palatino Linotype" w:cs="Times New Roman"/>
          <w:i/>
        </w:rPr>
        <w:t>Antecedentes</w:t>
      </w:r>
      <w:r w:rsidRPr="00955008">
        <w:rPr>
          <w:rFonts w:ascii="Palatino Linotype" w:eastAsia="MS Mincho" w:hAnsi="Palatino Linotype" w:cs="Times New Roman"/>
        </w:rPr>
        <w:t xml:space="preserve"> de la presente resolución, el </w:t>
      </w:r>
      <w:r w:rsidRPr="00955008">
        <w:rPr>
          <w:rFonts w:ascii="Palatino Linotype" w:eastAsia="MS Mincho" w:hAnsi="Palatino Linotype" w:cs="Times New Roman"/>
          <w:b/>
          <w:bCs/>
        </w:rPr>
        <w:t>SUJETO OBLIGADO</w:t>
      </w:r>
      <w:r w:rsidRPr="00955008">
        <w:rPr>
          <w:rFonts w:ascii="Palatino Linotype" w:eastAsia="MS Mincho" w:hAnsi="Palatino Linotype" w:cs="Times New Roman"/>
        </w:rPr>
        <w:t xml:space="preserve"> </w:t>
      </w:r>
      <w:r w:rsidRPr="00955008">
        <w:rPr>
          <w:rFonts w:ascii="Palatino Linotype" w:eastAsia="MS Mincho" w:hAnsi="Palatino Linotype" w:cs="Times New Roman"/>
        </w:rPr>
        <w:lastRenderedPageBreak/>
        <w:t xml:space="preserve">entregó respuesta a la solicitud de información </w:t>
      </w:r>
      <w:r w:rsidR="006F1F70" w:rsidRPr="00955008">
        <w:rPr>
          <w:rFonts w:ascii="Palatino Linotype" w:eastAsia="MS Mincho" w:hAnsi="Palatino Linotype" w:cs="Times New Roman"/>
          <w:b/>
          <w:bCs/>
        </w:rPr>
        <w:t>00184</w:t>
      </w:r>
      <w:r w:rsidRPr="00955008">
        <w:rPr>
          <w:rFonts w:ascii="Palatino Linotype" w:eastAsia="MS Mincho" w:hAnsi="Palatino Linotype" w:cs="Times New Roman"/>
          <w:b/>
          <w:bCs/>
        </w:rPr>
        <w:t>/CHIAUTLA/IP/2022</w:t>
      </w:r>
      <w:r w:rsidRPr="00955008">
        <w:rPr>
          <w:rFonts w:ascii="Palatino Linotype" w:eastAsia="MS Mincho" w:hAnsi="Palatino Linotype" w:cs="Times New Roman"/>
        </w:rPr>
        <w:t xml:space="preserve"> el cinco (05) de abril de dos mil veintidós; esto es, al décimo quinto día hábil posterior a la presentación de la </w:t>
      </w:r>
      <w:r w:rsidR="006F1F70" w:rsidRPr="00955008">
        <w:rPr>
          <w:rFonts w:ascii="Palatino Linotype" w:eastAsia="MS Mincho" w:hAnsi="Palatino Linotype" w:cs="Times New Roman"/>
        </w:rPr>
        <w:t>petitoria</w:t>
      </w:r>
      <w:r w:rsidRPr="00955008">
        <w:rPr>
          <w:rFonts w:ascii="Palatino Linotype" w:eastAsia="MS Mincho" w:hAnsi="Palatino Linotype" w:cs="Times New Roman"/>
        </w:rPr>
        <w:t>, encontrándose superados los cinco días hábiles que determina la Ley de Transparencia Estatal.</w:t>
      </w:r>
    </w:p>
    <w:p w14:paraId="2AF0DF22" w14:textId="77777777" w:rsidR="00B724B6" w:rsidRPr="00955008" w:rsidRDefault="00B724B6" w:rsidP="00B724B6">
      <w:pPr>
        <w:pStyle w:val="Prrafodelista"/>
        <w:tabs>
          <w:tab w:val="left" w:pos="426"/>
        </w:tabs>
        <w:spacing w:before="240" w:after="240" w:line="360" w:lineRule="auto"/>
        <w:ind w:left="0" w:right="51"/>
        <w:jc w:val="both"/>
        <w:rPr>
          <w:rFonts w:ascii="Palatino Linotype" w:hAnsi="Palatino Linotype"/>
          <w:color w:val="000000" w:themeColor="text1"/>
        </w:rPr>
      </w:pPr>
    </w:p>
    <w:p w14:paraId="128D841E" w14:textId="559A353E" w:rsidR="00B724B6" w:rsidRPr="00955008" w:rsidRDefault="00B724B6" w:rsidP="00FE6AE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otro lado, por cuanto hace a la fuente precisa y concreta para consultar la información, conviene recordar que el </w:t>
      </w:r>
      <w:r w:rsidRPr="00955008">
        <w:rPr>
          <w:rFonts w:ascii="Palatino Linotype" w:hAnsi="Palatino Linotype"/>
          <w:b/>
          <w:color w:val="000000" w:themeColor="text1"/>
        </w:rPr>
        <w:t>SUJETO OBLIGADO</w:t>
      </w:r>
      <w:r w:rsidRPr="00955008">
        <w:rPr>
          <w:rFonts w:ascii="Palatino Linotype" w:hAnsi="Palatino Linotype"/>
          <w:color w:val="000000" w:themeColor="text1"/>
        </w:rPr>
        <w:t xml:space="preserve"> entregó un enlace </w:t>
      </w:r>
      <w:r w:rsidR="006F1F70" w:rsidRPr="00955008">
        <w:rPr>
          <w:rFonts w:ascii="Palatino Linotype" w:hAnsi="Palatino Linotype"/>
          <w:color w:val="000000" w:themeColor="text1"/>
        </w:rPr>
        <w:t xml:space="preserve">electrónico </w:t>
      </w:r>
      <w:r w:rsidRPr="00955008">
        <w:rPr>
          <w:rFonts w:ascii="Palatino Linotype" w:hAnsi="Palatino Linotype"/>
          <w:color w:val="000000" w:themeColor="text1"/>
        </w:rPr>
        <w:t>(</w:t>
      </w:r>
      <w:hyperlink r:id="rId17" w:history="1">
        <w:r w:rsidR="006F1F70" w:rsidRPr="00955008">
          <w:rPr>
            <w:rStyle w:val="Hipervnculo"/>
            <w:rFonts w:ascii="Palatino Linotype" w:hAnsi="Palatino Linotype"/>
            <w:i/>
            <w:iCs/>
            <w:sz w:val="22"/>
            <w:szCs w:val="22"/>
          </w:rPr>
          <w:t>https://chiautlaedomex.gob.mx/wp-content/uploads/2022/03/chiautla2022_Octava-sesion-ordinaria.pdf</w:t>
        </w:r>
      </w:hyperlink>
      <w:r w:rsidRPr="00955008">
        <w:rPr>
          <w:rFonts w:ascii="Palatino Linotype" w:hAnsi="Palatino Linotype"/>
          <w:color w:val="000000" w:themeColor="text1"/>
        </w:rPr>
        <w:t xml:space="preserve">) </w:t>
      </w:r>
      <w:r w:rsidR="006F1F70" w:rsidRPr="00955008">
        <w:rPr>
          <w:rFonts w:ascii="Palatino Linotype" w:hAnsi="Palatino Linotype"/>
          <w:color w:val="000000" w:themeColor="text1"/>
        </w:rPr>
        <w:t>el cual dirige al portal oficial del Ayuntamiento de Chiautla; sin embargo, los resultados que refleja el sitio muestra un error y</w:t>
      </w:r>
      <w:r w:rsidRPr="00955008">
        <w:rPr>
          <w:rFonts w:ascii="Palatino Linotype" w:hAnsi="Palatino Linotype"/>
          <w:color w:val="000000" w:themeColor="text1"/>
        </w:rPr>
        <w:t xml:space="preserve"> no permite visualizar ninguna información, como a continuación se señala en la siguiente captura:</w:t>
      </w:r>
    </w:p>
    <w:p w14:paraId="68433362" w14:textId="17F9794C" w:rsidR="00B724B6" w:rsidRPr="00955008" w:rsidRDefault="00B724B6" w:rsidP="00B724B6">
      <w:pPr>
        <w:pStyle w:val="Prrafodelista"/>
        <w:tabs>
          <w:tab w:val="left" w:pos="426"/>
        </w:tabs>
        <w:spacing w:before="240" w:after="240" w:line="360" w:lineRule="auto"/>
        <w:ind w:left="0" w:right="51"/>
        <w:jc w:val="both"/>
        <w:rPr>
          <w:rFonts w:ascii="Palatino Linotype" w:hAnsi="Palatino Linotype"/>
          <w:color w:val="000000" w:themeColor="text1"/>
        </w:rPr>
      </w:pPr>
    </w:p>
    <w:p w14:paraId="58AF100E" w14:textId="2CBB97BD" w:rsidR="006F1F70" w:rsidRPr="00955008" w:rsidRDefault="006F1F70" w:rsidP="006F1F70">
      <w:pPr>
        <w:pStyle w:val="Prrafodelista"/>
        <w:tabs>
          <w:tab w:val="left" w:pos="426"/>
        </w:tabs>
        <w:spacing w:before="240" w:after="240" w:line="360" w:lineRule="auto"/>
        <w:ind w:left="0" w:right="51"/>
        <w:jc w:val="center"/>
        <w:rPr>
          <w:rFonts w:ascii="Palatino Linotype" w:hAnsi="Palatino Linotype"/>
          <w:color w:val="000000" w:themeColor="text1"/>
        </w:rPr>
      </w:pPr>
      <w:r w:rsidRPr="00955008">
        <w:rPr>
          <w:rFonts w:ascii="Palatino Linotype" w:hAnsi="Palatino Linotype"/>
          <w:noProof/>
          <w:color w:val="000000" w:themeColor="text1"/>
          <w:lang w:eastAsia="es-MX"/>
        </w:rPr>
        <mc:AlternateContent>
          <mc:Choice Requires="wps">
            <w:drawing>
              <wp:anchor distT="0" distB="0" distL="114300" distR="114300" simplePos="0" relativeHeight="251665408" behindDoc="0" locked="0" layoutInCell="1" allowOverlap="1" wp14:anchorId="33B901BB" wp14:editId="624660AE">
                <wp:simplePos x="0" y="0"/>
                <wp:positionH relativeFrom="column">
                  <wp:posOffset>675513</wp:posOffset>
                </wp:positionH>
                <wp:positionV relativeFrom="paragraph">
                  <wp:posOffset>139268</wp:posOffset>
                </wp:positionV>
                <wp:extent cx="1587398" cy="87783"/>
                <wp:effectExtent l="57150" t="19050" r="70485" b="102870"/>
                <wp:wrapNone/>
                <wp:docPr id="18" name="Rectángulo 18"/>
                <wp:cNvGraphicFramePr/>
                <a:graphic xmlns:a="http://schemas.openxmlformats.org/drawingml/2006/main">
                  <a:graphicData uri="http://schemas.microsoft.com/office/word/2010/wordprocessingShape">
                    <wps:wsp>
                      <wps:cNvSpPr/>
                      <wps:spPr>
                        <a:xfrm>
                          <a:off x="0" y="0"/>
                          <a:ext cx="1587398" cy="8778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A22E9A" id="Rectángulo 18" o:spid="_x0000_s1026" style="position:absolute;margin-left:53.2pt;margin-top:10.95pt;width:12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" filled="f" strokecolor="red" strokeweight="1.5pt">
                <v:shadow on="t" color="black" opacity="22937f" origin=",.5" offset="0,.63889mm"/>
              </v:rect>
            </w:pict>
          </mc:Fallback>
        </mc:AlternateContent>
      </w:r>
      <w:r w:rsidRPr="00955008">
        <w:rPr>
          <w:rFonts w:ascii="Palatino Linotype" w:hAnsi="Palatino Linotype"/>
          <w:noProof/>
          <w:color w:val="000000" w:themeColor="text1"/>
          <w:lang w:eastAsia="es-MX"/>
        </w:rPr>
        <w:drawing>
          <wp:inline distT="0" distB="0" distL="0" distR="0" wp14:anchorId="1DC305E8" wp14:editId="64FEF87B">
            <wp:extent cx="4835348" cy="1869471"/>
            <wp:effectExtent l="57150" t="57150" r="99060" b="92710"/>
            <wp:docPr id="17" name="Imagen 17"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Correo electrónico, Sitio web&#10;&#10;Descripción generada automáticamente"/>
                    <pic:cNvPicPr/>
                  </pic:nvPicPr>
                  <pic:blipFill>
                    <a:blip r:embed="rId18"/>
                    <a:stretch>
                      <a:fillRect/>
                    </a:stretch>
                  </pic:blipFill>
                  <pic:spPr>
                    <a:xfrm>
                      <a:off x="0" y="0"/>
                      <a:ext cx="4850667" cy="18753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2F3459" w14:textId="77777777" w:rsidR="006F1F70" w:rsidRPr="00955008" w:rsidRDefault="006F1F70" w:rsidP="00B724B6">
      <w:pPr>
        <w:pStyle w:val="Prrafodelista"/>
        <w:tabs>
          <w:tab w:val="left" w:pos="426"/>
        </w:tabs>
        <w:spacing w:before="240" w:after="240" w:line="360" w:lineRule="auto"/>
        <w:ind w:left="0" w:right="51"/>
        <w:jc w:val="both"/>
        <w:rPr>
          <w:rFonts w:ascii="Palatino Linotype" w:hAnsi="Palatino Linotype"/>
          <w:color w:val="000000" w:themeColor="text1"/>
        </w:rPr>
      </w:pPr>
    </w:p>
    <w:p w14:paraId="7F169B9C" w14:textId="4ABB8CE4" w:rsidR="00F65CF0" w:rsidRPr="00955008" w:rsidRDefault="00B724B6" w:rsidP="00B724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Así las cosas, resulta evidente, a todas luces, que el </w:t>
      </w:r>
      <w:r w:rsidRPr="00955008">
        <w:rPr>
          <w:rFonts w:ascii="Palatino Linotype" w:hAnsi="Palatino Linotype"/>
          <w:b/>
          <w:color w:val="000000" w:themeColor="text1"/>
        </w:rPr>
        <w:t>SUJETO OBLIGADO</w:t>
      </w:r>
      <w:r w:rsidRPr="00955008">
        <w:rPr>
          <w:rFonts w:ascii="Palatino Linotype" w:hAnsi="Palatino Linotype"/>
          <w:color w:val="000000" w:themeColor="text1"/>
        </w:rPr>
        <w:t xml:space="preserve"> no proporcionó una fuente precisa que permitiera al </w:t>
      </w:r>
      <w:r w:rsidRPr="00955008">
        <w:rPr>
          <w:rFonts w:ascii="Palatino Linotype" w:hAnsi="Palatino Linotype"/>
          <w:b/>
          <w:color w:val="000000" w:themeColor="text1"/>
        </w:rPr>
        <w:t>RECURRENTE</w:t>
      </w:r>
      <w:r w:rsidRPr="00955008">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Ayuntamiento de </w:t>
      </w:r>
      <w:r w:rsidR="006F1F70" w:rsidRPr="00955008">
        <w:rPr>
          <w:rFonts w:ascii="Palatino Linotype" w:hAnsi="Palatino Linotype"/>
          <w:color w:val="000000" w:themeColor="text1"/>
        </w:rPr>
        <w:t>Chiautla</w:t>
      </w:r>
      <w:r w:rsidRPr="00955008">
        <w:rPr>
          <w:rFonts w:ascii="Palatino Linotype" w:hAnsi="Palatino Linotype"/>
          <w:color w:val="000000" w:themeColor="text1"/>
        </w:rPr>
        <w:t>.</w:t>
      </w:r>
    </w:p>
    <w:p w14:paraId="48B449BE" w14:textId="77777777" w:rsidR="00F65CF0" w:rsidRPr="00955008" w:rsidRDefault="00F65CF0" w:rsidP="00F65CF0">
      <w:pPr>
        <w:pStyle w:val="Prrafodelista"/>
        <w:tabs>
          <w:tab w:val="left" w:pos="426"/>
        </w:tabs>
        <w:spacing w:before="240" w:after="240" w:line="360" w:lineRule="auto"/>
        <w:ind w:left="0" w:right="51"/>
        <w:jc w:val="both"/>
        <w:rPr>
          <w:rFonts w:ascii="Palatino Linotype" w:hAnsi="Palatino Linotype"/>
          <w:color w:val="000000" w:themeColor="text1"/>
        </w:rPr>
      </w:pPr>
    </w:p>
    <w:p w14:paraId="604B2BF5" w14:textId="675119A5" w:rsidR="00F65CF0" w:rsidRPr="00955008" w:rsidRDefault="006F1F70"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Luego entonces, el </w:t>
      </w:r>
      <w:r w:rsidRPr="00955008">
        <w:rPr>
          <w:rFonts w:ascii="Palatino Linotype" w:hAnsi="Palatino Linotype"/>
          <w:b/>
          <w:bCs/>
          <w:color w:val="000000" w:themeColor="text1"/>
        </w:rPr>
        <w:t>SUJETO OBLIGADO</w:t>
      </w:r>
      <w:r w:rsidRPr="00955008">
        <w:rPr>
          <w:rFonts w:ascii="Palatino Linotype" w:hAnsi="Palatino Linotype"/>
          <w:color w:val="000000" w:themeColor="text1"/>
        </w:rPr>
        <w:t xml:space="preserve"> deberá entregar, vía SAIMEX, el Acta de la Sesión de Cabildo donde fuese aprobado el presupuesto del Ayuntamiento de Chiautla, para el ejercicio dos mil veintidós, de ser procedente en versión pública.</w:t>
      </w:r>
    </w:p>
    <w:p w14:paraId="13C2D6E7" w14:textId="77777777" w:rsidR="00422378" w:rsidRPr="00955008"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119580C7" w14:textId="55BE25C9" w:rsidR="00FF335C" w:rsidRPr="00955008"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955008">
        <w:rPr>
          <w:rFonts w:ascii="Palatino Linotype" w:hAnsi="Palatino Linotype"/>
          <w:b/>
          <w:color w:val="000000" w:themeColor="text1"/>
        </w:rPr>
        <w:t>QUINTO. De la versión pública.</w:t>
      </w:r>
    </w:p>
    <w:p w14:paraId="2F7A1BA6" w14:textId="77777777" w:rsidR="00FF335C" w:rsidRPr="0095500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Debe </w:t>
      </w:r>
      <w:r w:rsidRPr="00955008">
        <w:rPr>
          <w:rFonts w:ascii="Palatino Linotype" w:hAnsi="Palatino Linotype"/>
          <w:color w:val="000000" w:themeColor="text1"/>
        </w:rPr>
        <w:t xml:space="preserve">destacarse que, debido a la naturaleza de la información </w:t>
      </w:r>
      <w:r w:rsidRPr="00955008">
        <w:rPr>
          <w:rFonts w:ascii="Palatino Linotype" w:hAnsi="Palatino Linotype"/>
          <w:bCs/>
          <w:color w:val="000000" w:themeColor="text1"/>
        </w:rPr>
        <w:t>solicitada, consistente en los oficios emitidos por el titular de un área administrativa, eventualmente</w:t>
      </w:r>
      <w:r w:rsidRPr="00955008">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La </w:t>
      </w:r>
      <w:r w:rsidRPr="00955008">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w:t>
      </w:r>
      <w:r w:rsidRPr="00955008">
        <w:rPr>
          <w:rFonts w:ascii="Palatino Linotype" w:hAnsi="Palatino Linotype" w:cs="Arial"/>
          <w:color w:val="000000" w:themeColor="text1"/>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CE04CE"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FC2DD4E" w14:textId="219B2230"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w:t>
      </w:r>
      <w:r w:rsidRPr="00955008">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B98ABB2" w14:textId="77777777" w:rsidR="00FF335C" w:rsidRPr="0095500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577B4CA0" w14:textId="4ACEDF85" w:rsidR="00055DD8" w:rsidRPr="00955008"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55008">
        <w:rPr>
          <w:rFonts w:ascii="Palatino Linotype" w:hAnsi="Palatino Linotype"/>
          <w:b/>
          <w:color w:val="000000" w:themeColor="text1"/>
        </w:rPr>
        <w:t>I. Requisitos previos.</w:t>
      </w:r>
    </w:p>
    <w:p w14:paraId="30377104"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62B29C98"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Los </w:t>
      </w:r>
      <w:r w:rsidRPr="00955008">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92E50F3"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0E48366"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Además, </w:t>
      </w:r>
      <w:r w:rsidRPr="00955008">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w:t>
      </w:r>
      <w:r w:rsidRPr="00955008">
        <w:rPr>
          <w:rFonts w:ascii="Palatino Linotype" w:eastAsia="MS Mincho" w:hAnsi="Palatino Linotype" w:cs="Times New Roman"/>
        </w:rPr>
        <w:lastRenderedPageBreak/>
        <w:t>a saber, cuando se atiende una solicitud de acceso a la información, porque lo determina una autoridad competente o porque se va a generar una versión pública para cumplir con sus obligaciones.</w:t>
      </w:r>
    </w:p>
    <w:p w14:paraId="5991A31D"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5AE14B2E" w14:textId="432B7F2E"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El </w:t>
      </w:r>
      <w:r w:rsidRPr="00955008">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AFFBA2F" w14:textId="77777777" w:rsidR="00FF335C" w:rsidRPr="0095500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6BADF60" w14:textId="3E2A021C" w:rsidR="00055DD8" w:rsidRPr="00955008"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55008">
        <w:rPr>
          <w:rFonts w:ascii="Palatino Linotype" w:hAnsi="Palatino Linotype"/>
          <w:b/>
          <w:color w:val="000000" w:themeColor="text1"/>
        </w:rPr>
        <w:t>II. Supuestos de clasificación.</w:t>
      </w:r>
    </w:p>
    <w:p w14:paraId="7A1853A4"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15248B8"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Las </w:t>
      </w:r>
      <w:r w:rsidRPr="00955008">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CBCA77D"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3A25D73" w14:textId="6C724EEF"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Los </w:t>
      </w:r>
      <w:r w:rsidRPr="00955008">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2F9673EB" w14:textId="77777777" w:rsidR="00FF335C" w:rsidRPr="00955008"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344720A7" w14:textId="77777777" w:rsidR="00055DD8" w:rsidRPr="00955008"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008">
        <w:rPr>
          <w:rFonts w:ascii="Palatino Linotype" w:hAnsi="Palatino Linotype" w:cs="Bookman Old Style"/>
          <w:bCs/>
          <w:i/>
          <w:color w:val="000000"/>
          <w:sz w:val="22"/>
          <w:szCs w:val="22"/>
        </w:rPr>
        <w:t>“</w:t>
      </w:r>
      <w:r w:rsidRPr="00955008">
        <w:rPr>
          <w:rFonts w:ascii="Palatino Linotype" w:hAnsi="Palatino Linotype" w:cs="Bookman Old Style"/>
          <w:b/>
          <w:i/>
          <w:color w:val="000000"/>
          <w:sz w:val="22"/>
          <w:szCs w:val="22"/>
        </w:rPr>
        <w:t>I.</w:t>
      </w:r>
      <w:r w:rsidRPr="00955008">
        <w:rPr>
          <w:rFonts w:ascii="Palatino Linotype" w:hAnsi="Palatino Linotype" w:cs="Bookman Old Style"/>
          <w:bCs/>
          <w:i/>
          <w:color w:val="000000"/>
          <w:sz w:val="22"/>
          <w:szCs w:val="22"/>
        </w:rPr>
        <w:t xml:space="preserve"> </w:t>
      </w:r>
      <w:r w:rsidRPr="0095500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7BC63BD" w14:textId="77777777" w:rsidR="00055DD8" w:rsidRPr="00955008"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008">
        <w:rPr>
          <w:rFonts w:ascii="Palatino Linotype" w:hAnsi="Palatino Linotype" w:cs="Bookman Old Style"/>
          <w:b/>
          <w:i/>
          <w:color w:val="000000"/>
          <w:sz w:val="22"/>
          <w:szCs w:val="22"/>
        </w:rPr>
        <w:t>II.</w:t>
      </w:r>
      <w:r w:rsidRPr="00955008">
        <w:rPr>
          <w:rFonts w:ascii="Palatino Linotype" w:hAnsi="Palatino Linotype" w:cs="Bookman Old Style"/>
          <w:bCs/>
          <w:i/>
          <w:color w:val="000000"/>
          <w:sz w:val="22"/>
          <w:szCs w:val="22"/>
        </w:rPr>
        <w:t xml:space="preserve"> </w:t>
      </w:r>
      <w:r w:rsidRPr="0095500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w:t>
      </w:r>
      <w:r w:rsidRPr="00955008">
        <w:rPr>
          <w:rFonts w:ascii="Palatino Linotype" w:hAnsi="Palatino Linotype" w:cs="Bookman Old Style"/>
          <w:i/>
          <w:color w:val="000000"/>
          <w:sz w:val="22"/>
          <w:szCs w:val="22"/>
        </w:rPr>
        <w:lastRenderedPageBreak/>
        <w:t xml:space="preserve">obligados cuando no involucren el ejercicio de recursos públicos; y </w:t>
      </w:r>
    </w:p>
    <w:p w14:paraId="014AFE90" w14:textId="77777777" w:rsidR="00055DD8" w:rsidRPr="00955008"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008">
        <w:rPr>
          <w:rFonts w:ascii="Palatino Linotype" w:hAnsi="Palatino Linotype" w:cs="Bookman Old Style"/>
          <w:b/>
          <w:i/>
          <w:color w:val="000000"/>
          <w:sz w:val="22"/>
          <w:szCs w:val="22"/>
        </w:rPr>
        <w:t>III.</w:t>
      </w:r>
      <w:r w:rsidRPr="00955008">
        <w:rPr>
          <w:rFonts w:ascii="Palatino Linotype" w:hAnsi="Palatino Linotype" w:cs="Bookman Old Style"/>
          <w:bCs/>
          <w:i/>
          <w:color w:val="000000"/>
          <w:sz w:val="22"/>
          <w:szCs w:val="22"/>
        </w:rPr>
        <w:t xml:space="preserve"> </w:t>
      </w:r>
      <w:r w:rsidRPr="0095500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351496EE" w14:textId="77777777" w:rsidR="00055DD8" w:rsidRPr="00955008"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00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1EF0046" w14:textId="77777777" w:rsidR="00055DD8" w:rsidRPr="00955008"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95500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72A431A3"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1D29F45F"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Mientras </w:t>
      </w:r>
      <w:r w:rsidRPr="00955008">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D90A2AC"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60BD893C"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Como </w:t>
      </w:r>
      <w:r w:rsidRPr="00955008">
        <w:rPr>
          <w:rFonts w:ascii="Palatino Linotype" w:eastAsia="MS Mincho" w:hAnsi="Palatino Linotype" w:cs="Times New Roman"/>
        </w:rPr>
        <w:t xml:space="preserve">consecuencia de lo anterior, el </w:t>
      </w:r>
      <w:r w:rsidRPr="00955008">
        <w:rPr>
          <w:rFonts w:ascii="Palatino Linotype" w:eastAsia="MS Mincho" w:hAnsi="Palatino Linotype" w:cs="Times New Roman"/>
          <w:b/>
          <w:bCs/>
        </w:rPr>
        <w:t>SUJETO OBLIGADO</w:t>
      </w:r>
      <w:r w:rsidRPr="00955008">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2469A3D"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42C94ED" w14:textId="4997EF06"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Al </w:t>
      </w:r>
      <w:r w:rsidRPr="00955008">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9E9C5DA" w14:textId="77777777" w:rsidR="00FF335C" w:rsidRPr="00955008"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6E5F6F1D"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i/>
          <w:sz w:val="22"/>
          <w:szCs w:val="22"/>
        </w:rPr>
        <w:lastRenderedPageBreak/>
        <w:t>“</w:t>
      </w:r>
      <w:r w:rsidRPr="00955008">
        <w:rPr>
          <w:rFonts w:ascii="Palatino Linotype" w:hAnsi="Palatino Linotype" w:cs="Arial"/>
          <w:b/>
          <w:i/>
          <w:sz w:val="22"/>
          <w:szCs w:val="22"/>
        </w:rPr>
        <w:t>Quincuagésimo.</w:t>
      </w:r>
      <w:r w:rsidRPr="00955008">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E3690FD"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E6511A6"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i/>
          <w:sz w:val="22"/>
          <w:szCs w:val="22"/>
        </w:rPr>
        <w:t>Quincuagésimo primero.</w:t>
      </w:r>
      <w:r w:rsidRPr="00955008">
        <w:rPr>
          <w:rFonts w:ascii="Palatino Linotype" w:hAnsi="Palatino Linotype" w:cs="Arial"/>
          <w:i/>
          <w:sz w:val="22"/>
          <w:szCs w:val="22"/>
        </w:rPr>
        <w:t xml:space="preserve"> La leyenda en los documentos clasificados indicará:</w:t>
      </w:r>
    </w:p>
    <w:p w14:paraId="3663020B"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I.</w:t>
      </w:r>
      <w:r w:rsidRPr="00955008">
        <w:rPr>
          <w:rFonts w:ascii="Palatino Linotype" w:hAnsi="Palatino Linotype" w:cs="Arial"/>
          <w:i/>
          <w:sz w:val="22"/>
          <w:szCs w:val="22"/>
        </w:rPr>
        <w:t xml:space="preserve"> La fecha de sesión del Comité de Transparencia en donde se confirmó la clasificación, en su caso;</w:t>
      </w:r>
    </w:p>
    <w:p w14:paraId="0F5239D7"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II.</w:t>
      </w:r>
      <w:r w:rsidRPr="00955008">
        <w:rPr>
          <w:rFonts w:ascii="Palatino Linotype" w:hAnsi="Palatino Linotype" w:cs="Arial"/>
          <w:i/>
          <w:sz w:val="22"/>
          <w:szCs w:val="22"/>
        </w:rPr>
        <w:t xml:space="preserve"> El nombre del área;</w:t>
      </w:r>
    </w:p>
    <w:p w14:paraId="6081986A"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III.</w:t>
      </w:r>
      <w:r w:rsidRPr="00955008">
        <w:rPr>
          <w:rFonts w:ascii="Palatino Linotype" w:hAnsi="Palatino Linotype" w:cs="Arial"/>
          <w:i/>
          <w:sz w:val="22"/>
          <w:szCs w:val="22"/>
        </w:rPr>
        <w:t xml:space="preserve"> La palabra reservado o confidencial;</w:t>
      </w:r>
    </w:p>
    <w:p w14:paraId="66C0F3E5"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IV.</w:t>
      </w:r>
      <w:r w:rsidRPr="00955008">
        <w:rPr>
          <w:rFonts w:ascii="Palatino Linotype" w:hAnsi="Palatino Linotype" w:cs="Arial"/>
          <w:i/>
          <w:sz w:val="22"/>
          <w:szCs w:val="22"/>
        </w:rPr>
        <w:t xml:space="preserve"> Las partes o secciones reservadas o confidenciales, en su caso;</w:t>
      </w:r>
    </w:p>
    <w:p w14:paraId="13598CC8"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V.</w:t>
      </w:r>
      <w:r w:rsidRPr="00955008">
        <w:rPr>
          <w:rFonts w:ascii="Palatino Linotype" w:hAnsi="Palatino Linotype" w:cs="Arial"/>
          <w:i/>
          <w:sz w:val="22"/>
          <w:szCs w:val="22"/>
        </w:rPr>
        <w:t xml:space="preserve"> El fundamento legal;</w:t>
      </w:r>
    </w:p>
    <w:p w14:paraId="6D7AA068"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VI.</w:t>
      </w:r>
      <w:r w:rsidRPr="00955008">
        <w:rPr>
          <w:rFonts w:ascii="Palatino Linotype" w:hAnsi="Palatino Linotype" w:cs="Arial"/>
          <w:i/>
          <w:sz w:val="22"/>
          <w:szCs w:val="22"/>
        </w:rPr>
        <w:t xml:space="preserve"> El periodo de reserva, y</w:t>
      </w:r>
    </w:p>
    <w:p w14:paraId="1468A820"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bCs/>
          <w:i/>
          <w:sz w:val="22"/>
          <w:szCs w:val="22"/>
        </w:rPr>
        <w:t>VII.</w:t>
      </w:r>
      <w:r w:rsidRPr="00955008">
        <w:rPr>
          <w:rFonts w:ascii="Palatino Linotype" w:hAnsi="Palatino Linotype" w:cs="Arial"/>
          <w:i/>
          <w:sz w:val="22"/>
          <w:szCs w:val="22"/>
        </w:rPr>
        <w:t xml:space="preserve"> La rúbrica del titular del área.</w:t>
      </w:r>
    </w:p>
    <w:p w14:paraId="0E068E4C"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C8DB5B4"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i/>
          <w:sz w:val="22"/>
          <w:szCs w:val="22"/>
        </w:rPr>
        <w:t>Quincuagésimo segundo.</w:t>
      </w:r>
      <w:r w:rsidRPr="00955008">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538087CA"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4E64294"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094D45A" w14:textId="77777777" w:rsidR="00055DD8" w:rsidRPr="00955008"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008">
        <w:rPr>
          <w:rFonts w:ascii="Palatino Linotype" w:hAnsi="Palatino Linotype" w:cs="Arial"/>
          <w:b/>
          <w:i/>
          <w:sz w:val="22"/>
          <w:szCs w:val="22"/>
        </w:rPr>
        <w:t>Quincuagésimo tercero.</w:t>
      </w:r>
      <w:r w:rsidRPr="00955008">
        <w:rPr>
          <w:rFonts w:ascii="Palatino Linotype" w:hAnsi="Palatino Linotype" w:cs="Arial"/>
          <w:i/>
          <w:sz w:val="22"/>
          <w:szCs w:val="22"/>
        </w:rPr>
        <w:t xml:space="preserve"> El formato para señalar la clasificación parcial de un documento, es el siguiente:</w:t>
      </w:r>
    </w:p>
    <w:p w14:paraId="392C3D92" w14:textId="330352B0" w:rsidR="00055DD8" w:rsidRPr="00955008" w:rsidRDefault="00055DD8" w:rsidP="00055DD8">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955008">
        <w:rPr>
          <w:rFonts w:ascii="Palatino Linotype" w:hAnsi="Palatino Linotype" w:cs="Arial"/>
          <w:i/>
          <w:noProof/>
          <w:lang w:eastAsia="es-MX"/>
        </w:rPr>
        <w:lastRenderedPageBreak/>
        <w:drawing>
          <wp:inline distT="0" distB="0" distL="0" distR="0" wp14:anchorId="2187FB76" wp14:editId="78C6B4D1">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C9C4C"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3E8E19AA" w14:textId="1D84DEDD" w:rsidR="00FF335C" w:rsidRPr="00955008" w:rsidRDefault="00055DD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Una </w:t>
      </w:r>
      <w:r w:rsidRPr="00955008">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585820F9" w14:textId="77777777" w:rsidR="00FF335C" w:rsidRPr="0095500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D66918A" w14:textId="5F1770D4" w:rsidR="00055DD8" w:rsidRPr="00955008"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55008">
        <w:rPr>
          <w:rFonts w:ascii="Palatino Linotype" w:hAnsi="Palatino Linotype"/>
          <w:b/>
          <w:color w:val="000000" w:themeColor="text1"/>
        </w:rPr>
        <w:t>III. La intervención del Comité de Transparencia.</w:t>
      </w:r>
    </w:p>
    <w:p w14:paraId="32EA1906" w14:textId="2BDA27D9"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b/>
          <w:color w:val="000000" w:themeColor="text1"/>
        </w:rPr>
      </w:pPr>
      <w:r w:rsidRPr="00955008">
        <w:rPr>
          <w:rFonts w:ascii="Palatino Linotype" w:hAnsi="Palatino Linotype"/>
          <w:b/>
          <w:color w:val="000000" w:themeColor="text1"/>
        </w:rPr>
        <w:t>a) Formalidades para emitir el Acuerdo de Clasificación.</w:t>
      </w:r>
    </w:p>
    <w:p w14:paraId="215057EC"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18122C4"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El </w:t>
      </w:r>
      <w:r w:rsidRPr="00955008">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955008">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21FB178"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4E7EA3D"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Evidentemente, </w:t>
      </w:r>
      <w:r w:rsidRPr="00955008">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011EEFF"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531861E5" w14:textId="6B0A6608"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La </w:t>
      </w:r>
      <w:r w:rsidRPr="00955008">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955008">
        <w:rPr>
          <w:rFonts w:ascii="Palatino Linotype" w:eastAsia="MS Mincho" w:hAnsi="Palatino Linotype" w:cs="Times New Roman"/>
        </w:rPr>
        <w:lastRenderedPageBreak/>
        <w:t>por los titulares de áreas y que son sujetas a control, en primera instancia, por el Comité de Transparencia.</w:t>
      </w:r>
    </w:p>
    <w:p w14:paraId="47F5D60F" w14:textId="77777777" w:rsidR="00FF335C" w:rsidRPr="00955008"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8F91FFE" w14:textId="6ED8D3AE" w:rsidR="00055DD8" w:rsidRPr="00955008"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55008">
        <w:rPr>
          <w:rFonts w:ascii="Palatino Linotype" w:hAnsi="Palatino Linotype"/>
          <w:b/>
          <w:color w:val="000000" w:themeColor="text1"/>
        </w:rPr>
        <w:t>b) Requisitos de fondo del Acuerdo de Clasificación.</w:t>
      </w:r>
    </w:p>
    <w:p w14:paraId="584D1A14"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5DA01382"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Como </w:t>
      </w:r>
      <w:r w:rsidRPr="0095500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1193A44"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FDD2CF4"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De </w:t>
      </w:r>
      <w:r w:rsidRPr="00955008">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1255DA"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1742B10"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Han </w:t>
      </w:r>
      <w:r w:rsidRPr="00955008">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955008">
        <w:rPr>
          <w:rFonts w:ascii="Palatino Linotype" w:eastAsia="MS Mincho" w:hAnsi="Palatino Linotype" w:cs="Times New Roman"/>
        </w:rPr>
        <w:lastRenderedPageBreak/>
        <w:t xml:space="preserve">Proceso”, refiere que </w:t>
      </w:r>
      <w:r w:rsidRPr="00955008">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55008">
        <w:rPr>
          <w:rFonts w:ascii="Palatino Linotype" w:eastAsia="MS Mincho" w:hAnsi="Palatino Linotype" w:cs="Times New Roman"/>
        </w:rPr>
        <w:t>.</w:t>
      </w:r>
    </w:p>
    <w:p w14:paraId="10A4FEBA"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90044D2" w14:textId="24CCDDFE"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w:t>
      </w:r>
      <w:r w:rsidRPr="00955008">
        <w:rPr>
          <w:rFonts w:ascii="Palatino Linotype" w:eastAsia="MS Mincho" w:hAnsi="Palatino Linotype" w:cs="Times New Roman"/>
        </w:rPr>
        <w:t>su parte, el intérprete judicial del país ha establecido una jurisprudencia</w:t>
      </w:r>
      <w:r w:rsidRPr="00955008">
        <w:rPr>
          <w:rStyle w:val="Refdenotaalpie"/>
          <w:rFonts w:ascii="Palatino Linotype" w:eastAsia="MS Mincho" w:hAnsi="Palatino Linotype" w:cs="Times New Roman"/>
        </w:rPr>
        <w:footnoteReference w:id="23"/>
      </w:r>
      <w:r w:rsidRPr="00955008">
        <w:rPr>
          <w:rFonts w:ascii="Palatino Linotype" w:eastAsia="MS Mincho" w:hAnsi="Palatino Linotype" w:cs="Times New Roman"/>
        </w:rPr>
        <w:t xml:space="preserve"> respecto a qué debe entenderse por fundamentación y motivación, en los siguientes términos:</w:t>
      </w:r>
    </w:p>
    <w:p w14:paraId="3D21E2FA" w14:textId="77777777" w:rsidR="00FF335C" w:rsidRPr="00955008"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42C3849D" w14:textId="77777777" w:rsidR="00055DD8" w:rsidRPr="00955008" w:rsidRDefault="00055DD8" w:rsidP="00055DD8">
      <w:pPr>
        <w:spacing w:line="276" w:lineRule="auto"/>
        <w:ind w:left="567" w:right="567"/>
        <w:contextualSpacing/>
        <w:jc w:val="both"/>
        <w:rPr>
          <w:rFonts w:ascii="Palatino Linotype" w:hAnsi="Palatino Linotype" w:cs="Arial"/>
          <w:i/>
          <w:color w:val="000000"/>
          <w:sz w:val="22"/>
          <w:szCs w:val="22"/>
        </w:rPr>
      </w:pPr>
      <w:r w:rsidRPr="00955008">
        <w:rPr>
          <w:rFonts w:ascii="Palatino Linotype" w:hAnsi="Palatino Linotype" w:cs="Arial"/>
          <w:b/>
          <w:i/>
          <w:color w:val="000000"/>
          <w:sz w:val="22"/>
          <w:szCs w:val="22"/>
        </w:rPr>
        <w:t>FUNDAMENTACIÓN Y MOTIVACIÓN.</w:t>
      </w:r>
      <w:r w:rsidRPr="00955008">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4F8637" w14:textId="77777777" w:rsidR="00055DD8" w:rsidRPr="00955008"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ACD9E1F"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Palatino Linotype" w:hAnsi="Palatino Linotype" w:cs="Palatino Linotype"/>
          <w:color w:val="000000"/>
        </w:rPr>
        <w:t xml:space="preserve">Así, </w:t>
      </w:r>
      <w:r w:rsidRPr="00955008">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D37C7A8"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FF33AF2"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lastRenderedPageBreak/>
        <w:t xml:space="preserve">En </w:t>
      </w:r>
      <w:r w:rsidRPr="00955008">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291142"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F87E56C" w14:textId="77777777" w:rsidR="00055DD8"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En </w:t>
      </w:r>
      <w:r w:rsidRPr="00955008">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B792EE8" w14:textId="77777777" w:rsidR="00055DD8" w:rsidRPr="00955008"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B204FED" w14:textId="4FD5DBCD" w:rsidR="00FF335C" w:rsidRPr="00955008"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Otro </w:t>
      </w:r>
      <w:r w:rsidRPr="00955008">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5E2907" w14:textId="6958DE69" w:rsidR="006F1F70" w:rsidRPr="00955008" w:rsidRDefault="006F1F70" w:rsidP="006F1F70">
      <w:pPr>
        <w:pStyle w:val="Prrafodelista"/>
        <w:tabs>
          <w:tab w:val="left" w:pos="426"/>
        </w:tabs>
        <w:spacing w:before="240" w:after="240" w:line="360" w:lineRule="auto"/>
        <w:ind w:left="0" w:right="51"/>
        <w:jc w:val="both"/>
        <w:rPr>
          <w:rFonts w:ascii="Palatino Linotype" w:eastAsia="Times New Roman" w:hAnsi="Palatino Linotype" w:cs="Arial"/>
        </w:rPr>
      </w:pPr>
    </w:p>
    <w:p w14:paraId="11595F6E" w14:textId="1ACB1DA5" w:rsidR="006F1F70" w:rsidRPr="00955008" w:rsidRDefault="006F1F70" w:rsidP="006F1F70">
      <w:pPr>
        <w:pStyle w:val="Prrafodelista"/>
        <w:tabs>
          <w:tab w:val="left" w:pos="426"/>
        </w:tabs>
        <w:spacing w:before="240" w:after="240" w:line="360" w:lineRule="auto"/>
        <w:ind w:left="0" w:right="51"/>
        <w:jc w:val="both"/>
        <w:outlineLvl w:val="1"/>
        <w:rPr>
          <w:rFonts w:ascii="Palatino Linotype" w:eastAsia="Times New Roman" w:hAnsi="Palatino Linotype" w:cs="Arial"/>
          <w:b/>
          <w:bCs/>
        </w:rPr>
      </w:pPr>
      <w:r w:rsidRPr="00955008">
        <w:rPr>
          <w:rFonts w:ascii="Palatino Linotype" w:eastAsia="Times New Roman" w:hAnsi="Palatino Linotype" w:cs="Arial"/>
          <w:b/>
          <w:bCs/>
        </w:rPr>
        <w:t>SEXTO. Decisión.</w:t>
      </w:r>
    </w:p>
    <w:p w14:paraId="434B5804" w14:textId="77777777" w:rsidR="006F1F70" w:rsidRPr="00955008" w:rsidRDefault="006F1F70" w:rsidP="006F1F70">
      <w:pPr>
        <w:pStyle w:val="Prrafodelista"/>
        <w:tabs>
          <w:tab w:val="left" w:pos="426"/>
        </w:tabs>
        <w:spacing w:before="240" w:after="240" w:line="360" w:lineRule="auto"/>
        <w:ind w:left="0" w:right="51"/>
        <w:jc w:val="both"/>
        <w:rPr>
          <w:rFonts w:ascii="Palatino Linotype" w:hAnsi="Palatino Linotype"/>
          <w:color w:val="000000" w:themeColor="text1"/>
        </w:rPr>
      </w:pPr>
    </w:p>
    <w:p w14:paraId="32C75B2E" w14:textId="7A1C7B37" w:rsidR="006F1F70" w:rsidRPr="00955008" w:rsidRDefault="006F1F70"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eastAsia="Times New Roman" w:hAnsi="Palatino Linotype" w:cs="Arial"/>
        </w:rPr>
        <w:t xml:space="preserve">Luego de analizar el marco legal, así como la naturaleza de la información solicitada, se estableció que el </w:t>
      </w:r>
      <w:r w:rsidRPr="00955008">
        <w:rPr>
          <w:rFonts w:ascii="Palatino Linotype" w:eastAsia="Times New Roman" w:hAnsi="Palatino Linotype" w:cs="Arial"/>
          <w:b/>
          <w:bCs/>
        </w:rPr>
        <w:t>SUJETO OBLIGADO</w:t>
      </w:r>
      <w:r w:rsidRPr="00955008">
        <w:rPr>
          <w:rFonts w:ascii="Palatino Linotype" w:eastAsia="Times New Roman" w:hAnsi="Palatino Linotype" w:cs="Arial"/>
        </w:rPr>
        <w:t xml:space="preserve"> había otorgado una contestación parcial a las solicitudes de información, pues los documentos que dan cuenta del presupuesto aprobado para el ejercicio dos mil veintidós no sólo consisten en las Carátulas de Ingresos y Egresos, sino en diversos instrumentos donde se detalla el uso y destino </w:t>
      </w:r>
      <w:r w:rsidR="00174C60" w:rsidRPr="00955008">
        <w:rPr>
          <w:rFonts w:ascii="Palatino Linotype" w:eastAsia="Times New Roman" w:hAnsi="Palatino Linotype" w:cs="Arial"/>
        </w:rPr>
        <w:t xml:space="preserve">de todos los recursos públicos que se proyecta percibir durante el año fiscal. Razón de lo anterior, se determinó entregar la </w:t>
      </w:r>
      <w:r w:rsidR="00174C60" w:rsidRPr="00955008">
        <w:rPr>
          <w:rFonts w:ascii="Palatino Linotype" w:eastAsia="Times New Roman" w:hAnsi="Palatino Linotype" w:cs="Arial"/>
        </w:rPr>
        <w:lastRenderedPageBreak/>
        <w:t xml:space="preserve">documentación faltante, así como el Acta de Cabildo donde se haya aprobado el presupuesto del ejercicio dos mil veintidós del ayuntamiento, toda vez que el enlace señalado por el </w:t>
      </w:r>
      <w:r w:rsidR="00174C60" w:rsidRPr="00955008">
        <w:rPr>
          <w:rFonts w:ascii="Palatino Linotype" w:eastAsia="Times New Roman" w:hAnsi="Palatino Linotype" w:cs="Arial"/>
          <w:b/>
          <w:bCs/>
        </w:rPr>
        <w:t>SUJETO OBLIGADO</w:t>
      </w:r>
      <w:r w:rsidR="00174C60" w:rsidRPr="00955008">
        <w:rPr>
          <w:rFonts w:ascii="Palatino Linotype" w:eastAsia="Times New Roman" w:hAnsi="Palatino Linotype" w:cs="Arial"/>
        </w:rPr>
        <w:t xml:space="preserve"> para consultarla no estaba en funcionamiento.</w:t>
      </w:r>
    </w:p>
    <w:p w14:paraId="0DE914C6" w14:textId="77777777" w:rsidR="00167813" w:rsidRPr="00955008"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89C9C22" w:rsidR="00F01443" w:rsidRPr="00955008"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rPr>
        <w:t xml:space="preserve">Por </w:t>
      </w:r>
      <w:r w:rsidRPr="00955008">
        <w:rPr>
          <w:rFonts w:ascii="Palatino Linotype" w:eastAsia="MS Mincho" w:hAnsi="Palatino Linotype" w:cstheme="majorBidi"/>
        </w:rPr>
        <w:t>lo tanto,</w:t>
      </w:r>
      <w:r w:rsidRPr="00955008">
        <w:rPr>
          <w:rFonts w:ascii="Palatino Linotype" w:eastAsia="MS Mincho" w:hAnsi="Palatino Linotype" w:cstheme="majorBidi"/>
          <w:lang w:val="es-ES"/>
        </w:rPr>
        <w:t xml:space="preserve"> en consecuencia y en mérito de lo expuesto en líneas anteriores, resultan</w:t>
      </w:r>
      <w:r w:rsidR="00094B41" w:rsidRPr="00955008">
        <w:rPr>
          <w:rFonts w:ascii="Palatino Linotype" w:eastAsia="MS Mincho" w:hAnsi="Palatino Linotype" w:cstheme="majorBidi"/>
          <w:lang w:val="es-ES"/>
        </w:rPr>
        <w:t xml:space="preserve"> </w:t>
      </w:r>
      <w:r w:rsidRPr="00955008">
        <w:rPr>
          <w:rFonts w:ascii="Palatino Linotype" w:eastAsia="MS Mincho" w:hAnsi="Palatino Linotype" w:cstheme="majorBidi"/>
          <w:lang w:val="es-ES"/>
        </w:rPr>
        <w:t xml:space="preserve">fundadas las razones o motivos de inconformidad hechos valer por el </w:t>
      </w:r>
      <w:r w:rsidRPr="00955008">
        <w:rPr>
          <w:rFonts w:ascii="Palatino Linotype" w:eastAsia="MS Mincho" w:hAnsi="Palatino Linotype" w:cstheme="majorBidi"/>
          <w:b/>
          <w:lang w:val="es-ES"/>
        </w:rPr>
        <w:t>RECURRENTE</w:t>
      </w:r>
      <w:r w:rsidRPr="00955008">
        <w:rPr>
          <w:rFonts w:ascii="Palatino Linotype" w:eastAsia="MS Mincho" w:hAnsi="Palatino Linotype" w:cstheme="majorBidi"/>
          <w:lang w:val="es-ES"/>
        </w:rPr>
        <w:t xml:space="preserve"> dentro de</w:t>
      </w:r>
      <w:r w:rsidR="00F5372F" w:rsidRPr="00955008">
        <w:rPr>
          <w:rFonts w:ascii="Palatino Linotype" w:eastAsia="MS Mincho" w:hAnsi="Palatino Linotype" w:cstheme="majorBidi"/>
          <w:lang w:val="es-ES"/>
        </w:rPr>
        <w:t xml:space="preserve"> </w:t>
      </w:r>
      <w:r w:rsidRPr="00955008">
        <w:rPr>
          <w:rFonts w:ascii="Palatino Linotype" w:eastAsia="MS Mincho" w:hAnsi="Palatino Linotype" w:cstheme="majorBidi"/>
          <w:lang w:val="es-ES"/>
        </w:rPr>
        <w:t>l</w:t>
      </w:r>
      <w:r w:rsidR="00F5372F" w:rsidRPr="00955008">
        <w:rPr>
          <w:rFonts w:ascii="Palatino Linotype" w:eastAsia="MS Mincho" w:hAnsi="Palatino Linotype" w:cstheme="majorBidi"/>
          <w:lang w:val="es-ES"/>
        </w:rPr>
        <w:t>os</w:t>
      </w:r>
      <w:r w:rsidRPr="00955008">
        <w:rPr>
          <w:rFonts w:ascii="Palatino Linotype" w:eastAsia="MS Mincho" w:hAnsi="Palatino Linotype" w:cstheme="majorBidi"/>
          <w:lang w:val="es-ES"/>
        </w:rPr>
        <w:t xml:space="preserve"> recurso</w:t>
      </w:r>
      <w:r w:rsidR="00F5372F" w:rsidRPr="00955008">
        <w:rPr>
          <w:rFonts w:ascii="Palatino Linotype" w:eastAsia="MS Mincho" w:hAnsi="Palatino Linotype" w:cstheme="majorBidi"/>
          <w:lang w:val="es-ES"/>
        </w:rPr>
        <w:t>s</w:t>
      </w:r>
      <w:r w:rsidRPr="00955008">
        <w:rPr>
          <w:rFonts w:ascii="Palatino Linotype" w:eastAsia="MS Mincho" w:hAnsi="Palatino Linotype" w:cstheme="majorBidi"/>
          <w:lang w:val="es-ES"/>
        </w:rPr>
        <w:t xml:space="preserve"> de revisión </w:t>
      </w:r>
      <w:r w:rsidR="009A3006" w:rsidRPr="00955008">
        <w:rPr>
          <w:rFonts w:ascii="Palatino Linotype" w:eastAsia="MS Mincho" w:hAnsi="Palatino Linotype" w:cstheme="majorBidi"/>
          <w:b/>
          <w:bCs/>
          <w:lang w:val="es-ES"/>
        </w:rPr>
        <w:t>05533/INFOEM/IP/RR/2022</w:t>
      </w:r>
      <w:r w:rsidR="00C83C79" w:rsidRPr="00955008">
        <w:rPr>
          <w:rFonts w:ascii="Palatino Linotype" w:eastAsia="MS Mincho" w:hAnsi="Palatino Linotype" w:cstheme="majorBidi"/>
          <w:b/>
          <w:bCs/>
          <w:lang w:val="es-ES"/>
        </w:rPr>
        <w:t xml:space="preserve"> y </w:t>
      </w:r>
      <w:r w:rsidR="009A3006" w:rsidRPr="00955008">
        <w:rPr>
          <w:rFonts w:ascii="Palatino Linotype" w:eastAsia="MS Mincho" w:hAnsi="Palatino Linotype" w:cstheme="majorBidi"/>
          <w:b/>
          <w:bCs/>
          <w:lang w:val="es-ES"/>
        </w:rPr>
        <w:t>05534/INFOEM/IP/RR/2022</w:t>
      </w:r>
      <w:r w:rsidRPr="00955008">
        <w:rPr>
          <w:rFonts w:ascii="Palatino Linotype" w:eastAsia="MS Mincho" w:hAnsi="Palatino Linotype" w:cstheme="majorBidi"/>
          <w:lang w:val="es-ES"/>
        </w:rPr>
        <w:t xml:space="preserve">; por ello, y con fundamento en la fracción </w:t>
      </w:r>
      <w:r w:rsidR="00743CAC" w:rsidRPr="00955008">
        <w:rPr>
          <w:rFonts w:ascii="Palatino Linotype" w:eastAsia="MS Mincho" w:hAnsi="Palatino Linotype" w:cstheme="majorBidi"/>
          <w:lang w:val="es-ES"/>
        </w:rPr>
        <w:t>I</w:t>
      </w:r>
      <w:r w:rsidRPr="00955008">
        <w:rPr>
          <w:rFonts w:ascii="Palatino Linotype" w:eastAsia="MS Mincho" w:hAnsi="Palatino Linotype" w:cstheme="majorBidi"/>
          <w:lang w:val="es-ES"/>
        </w:rPr>
        <w:t xml:space="preserve">II del numeral 186 de la Ley de Transparencia y Acceso a la Información Pública del Estado de México y Municipios, se </w:t>
      </w:r>
      <w:r w:rsidR="00743CAC" w:rsidRPr="00955008">
        <w:rPr>
          <w:rFonts w:ascii="Palatino Linotype" w:eastAsia="MS Mincho" w:hAnsi="Palatino Linotype" w:cstheme="majorBidi"/>
          <w:b/>
          <w:lang w:val="es-ES"/>
        </w:rPr>
        <w:t>MODIFICAN</w:t>
      </w:r>
      <w:r w:rsidRPr="00955008">
        <w:rPr>
          <w:rFonts w:ascii="Palatino Linotype" w:eastAsia="MS Mincho" w:hAnsi="Palatino Linotype" w:cstheme="majorBidi"/>
          <w:lang w:val="es-ES"/>
        </w:rPr>
        <w:t xml:space="preserve"> la</w:t>
      </w:r>
      <w:r w:rsidR="00F5372F" w:rsidRPr="00955008">
        <w:rPr>
          <w:rFonts w:ascii="Palatino Linotype" w:eastAsia="MS Mincho" w:hAnsi="Palatino Linotype" w:cstheme="majorBidi"/>
          <w:lang w:val="es-ES"/>
        </w:rPr>
        <w:t>s</w:t>
      </w:r>
      <w:r w:rsidRPr="00955008">
        <w:rPr>
          <w:rFonts w:ascii="Palatino Linotype" w:eastAsia="MS Mincho" w:hAnsi="Palatino Linotype" w:cstheme="majorBidi"/>
          <w:lang w:val="es-ES"/>
        </w:rPr>
        <w:t xml:space="preserve"> respuesta</w:t>
      </w:r>
      <w:r w:rsidR="00F5372F" w:rsidRPr="00955008">
        <w:rPr>
          <w:rFonts w:ascii="Palatino Linotype" w:eastAsia="MS Mincho" w:hAnsi="Palatino Linotype" w:cstheme="majorBidi"/>
          <w:lang w:val="es-ES"/>
        </w:rPr>
        <w:t>s</w:t>
      </w:r>
      <w:r w:rsidRPr="00955008">
        <w:rPr>
          <w:rFonts w:ascii="Palatino Linotype" w:eastAsia="MS Mincho" w:hAnsi="Palatino Linotype" w:cstheme="majorBidi"/>
          <w:lang w:val="es-ES"/>
        </w:rPr>
        <w:t xml:space="preserve"> a la</w:t>
      </w:r>
      <w:r w:rsidR="00F5372F" w:rsidRPr="00955008">
        <w:rPr>
          <w:rFonts w:ascii="Palatino Linotype" w:eastAsia="MS Mincho" w:hAnsi="Palatino Linotype" w:cstheme="majorBidi"/>
          <w:lang w:val="es-ES"/>
        </w:rPr>
        <w:t>s</w:t>
      </w:r>
      <w:r w:rsidRPr="00955008">
        <w:rPr>
          <w:rFonts w:ascii="Palatino Linotype" w:eastAsia="MS Mincho" w:hAnsi="Palatino Linotype" w:cstheme="majorBidi"/>
          <w:lang w:val="es-ES"/>
        </w:rPr>
        <w:t xml:space="preserve"> solicitud</w:t>
      </w:r>
      <w:r w:rsidR="00F5372F" w:rsidRPr="00955008">
        <w:rPr>
          <w:rFonts w:ascii="Palatino Linotype" w:eastAsia="MS Mincho" w:hAnsi="Palatino Linotype" w:cstheme="majorBidi"/>
          <w:lang w:val="es-ES"/>
        </w:rPr>
        <w:t>es</w:t>
      </w:r>
      <w:r w:rsidRPr="00955008">
        <w:rPr>
          <w:rFonts w:ascii="Palatino Linotype" w:eastAsia="MS Mincho" w:hAnsi="Palatino Linotype" w:cstheme="majorBidi"/>
          <w:lang w:val="es-ES"/>
        </w:rPr>
        <w:t xml:space="preserve"> de información número </w:t>
      </w:r>
      <w:r w:rsidR="009A3006" w:rsidRPr="00955008">
        <w:rPr>
          <w:rFonts w:ascii="Palatino Linotype" w:eastAsia="MS Mincho" w:hAnsi="Palatino Linotype" w:cstheme="majorBidi"/>
          <w:b/>
          <w:lang w:val="es-ES"/>
        </w:rPr>
        <w:t>00184/CHIAUTLA/IP/2022</w:t>
      </w:r>
      <w:r w:rsidR="00C83C79" w:rsidRPr="00955008">
        <w:rPr>
          <w:rFonts w:ascii="Palatino Linotype" w:eastAsia="MS Mincho" w:hAnsi="Palatino Linotype" w:cstheme="majorBidi"/>
          <w:b/>
          <w:lang w:val="es-ES"/>
        </w:rPr>
        <w:t xml:space="preserve"> </w:t>
      </w:r>
      <w:r w:rsidR="00C83C79" w:rsidRPr="00955008">
        <w:rPr>
          <w:rFonts w:ascii="Palatino Linotype" w:eastAsia="MS Mincho" w:hAnsi="Palatino Linotype" w:cstheme="majorBidi"/>
          <w:lang w:val="es-ES"/>
        </w:rPr>
        <w:t>y</w:t>
      </w:r>
      <w:r w:rsidR="00C83C79" w:rsidRPr="00955008">
        <w:rPr>
          <w:rFonts w:ascii="Palatino Linotype" w:eastAsia="MS Mincho" w:hAnsi="Palatino Linotype" w:cstheme="majorBidi"/>
          <w:b/>
          <w:lang w:val="es-ES"/>
        </w:rPr>
        <w:t xml:space="preserve"> </w:t>
      </w:r>
      <w:r w:rsidR="009A3006" w:rsidRPr="00955008">
        <w:rPr>
          <w:rFonts w:ascii="Palatino Linotype" w:eastAsia="MS Mincho" w:hAnsi="Palatino Linotype" w:cstheme="majorBidi"/>
          <w:b/>
          <w:lang w:val="es-ES"/>
        </w:rPr>
        <w:t>00186/CHIAUTLA/IP/2022</w:t>
      </w:r>
      <w:r w:rsidRPr="00955008">
        <w:rPr>
          <w:rFonts w:ascii="Palatino Linotype" w:eastAsia="MS Mincho" w:hAnsi="Palatino Linotype" w:cstheme="majorBidi"/>
          <w:lang w:val="es-ES"/>
        </w:rPr>
        <w:t>.</w:t>
      </w:r>
    </w:p>
    <w:p w14:paraId="370E910A" w14:textId="77777777" w:rsidR="00F01443" w:rsidRPr="0095500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311CAC40" w:rsidR="003B6ACE" w:rsidRPr="0095500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008">
        <w:rPr>
          <w:rFonts w:ascii="Palatino Linotype" w:hAnsi="Palatino Linotype"/>
          <w:color w:val="000000" w:themeColor="text1"/>
          <w:lang w:val="es-ES"/>
        </w:rPr>
        <w:t xml:space="preserve">Por </w:t>
      </w:r>
      <w:r w:rsidR="00B41516" w:rsidRPr="00955008">
        <w:rPr>
          <w:rFonts w:ascii="Palatino Linotype" w:hAnsi="Palatino Linotype"/>
          <w:color w:val="000000" w:themeColor="text1"/>
        </w:rPr>
        <w:t xml:space="preserve">lo anteriormente expuesto y fundado, </w:t>
      </w:r>
      <w:r w:rsidR="003E6079" w:rsidRPr="00955008">
        <w:rPr>
          <w:rFonts w:ascii="Palatino Linotype" w:hAnsi="Palatino Linotype"/>
          <w:color w:val="000000" w:themeColor="text1"/>
        </w:rPr>
        <w:t>e</w:t>
      </w:r>
      <w:r w:rsidR="00B41516" w:rsidRPr="00955008">
        <w:rPr>
          <w:rFonts w:ascii="Palatino Linotype" w:hAnsi="Palatino Linotype"/>
          <w:color w:val="000000" w:themeColor="text1"/>
        </w:rPr>
        <w:t xml:space="preserve">ste </w:t>
      </w:r>
      <w:r w:rsidR="00B41516" w:rsidRPr="00955008">
        <w:rPr>
          <w:rFonts w:ascii="Palatino Linotype" w:hAnsi="Palatino Linotype"/>
          <w:b/>
          <w:color w:val="000000" w:themeColor="text1"/>
        </w:rPr>
        <w:t>ÓRGANO GARANTE</w:t>
      </w:r>
      <w:r w:rsidR="00B41516" w:rsidRPr="00955008">
        <w:rPr>
          <w:rFonts w:ascii="Palatino Linotype" w:hAnsi="Palatino Linotype"/>
          <w:color w:val="000000" w:themeColor="text1"/>
        </w:rPr>
        <w:t xml:space="preserve"> emite los siguientes:</w:t>
      </w:r>
      <w:r w:rsidR="003E6079" w:rsidRPr="00955008">
        <w:rPr>
          <w:rFonts w:ascii="Palatino Linotype" w:hAnsi="Palatino Linotype"/>
          <w:color w:val="000000" w:themeColor="text1"/>
        </w:rPr>
        <w:t xml:space="preserve"> </w:t>
      </w:r>
      <w:r w:rsidR="00D71057" w:rsidRPr="00955008">
        <w:rPr>
          <w:rFonts w:ascii="Palatino Linotype" w:hAnsi="Palatino Linotype"/>
          <w:color w:val="000000" w:themeColor="text1"/>
        </w:rPr>
        <w:t>--------------------------------------------------------------------------</w:t>
      </w:r>
      <w:r w:rsidR="00E10AC3" w:rsidRPr="00955008">
        <w:rPr>
          <w:rFonts w:ascii="Palatino Linotype" w:hAnsi="Palatino Linotype"/>
          <w:color w:val="000000" w:themeColor="text1"/>
        </w:rPr>
        <w:t>-----------------</w:t>
      </w:r>
      <w:r w:rsidR="00895335" w:rsidRPr="00955008">
        <w:rPr>
          <w:rFonts w:ascii="Palatino Linotype" w:hAnsi="Palatino Linotype"/>
          <w:color w:val="000000" w:themeColor="text1"/>
        </w:rPr>
        <w:t>--</w:t>
      </w:r>
      <w:r w:rsidR="003E6079" w:rsidRPr="00955008">
        <w:rPr>
          <w:rFonts w:ascii="Palatino Linotype" w:hAnsi="Palatino Linotype"/>
          <w:color w:val="000000" w:themeColor="text1"/>
        </w:rPr>
        <w:t>-------------------------------------------------------------------------------------------------------------</w:t>
      </w:r>
      <w:r w:rsidR="00895335" w:rsidRPr="00955008">
        <w:rPr>
          <w:rFonts w:ascii="Palatino Linotype" w:hAnsi="Palatino Linotype"/>
          <w:color w:val="000000" w:themeColor="text1"/>
        </w:rPr>
        <w:t>--</w:t>
      </w:r>
      <w:r w:rsidR="003B6ACE" w:rsidRPr="00955008">
        <w:rPr>
          <w:rFonts w:ascii="Palatino Linotype" w:hAnsi="Palatino Linotype"/>
          <w:color w:val="000000" w:themeColor="text1"/>
        </w:rPr>
        <w:t>-------------------------------------------------------------------------------------------------------------</w:t>
      </w:r>
    </w:p>
    <w:p w14:paraId="3408CFDE" w14:textId="77777777" w:rsidR="003B6ACE" w:rsidRPr="00955008" w:rsidRDefault="003B6ACE">
      <w:pPr>
        <w:rPr>
          <w:rFonts w:ascii="Palatino Linotype" w:hAnsi="Palatino Linotype"/>
          <w:color w:val="000000" w:themeColor="text1"/>
        </w:rPr>
      </w:pPr>
      <w:r w:rsidRPr="00955008">
        <w:rPr>
          <w:rFonts w:ascii="Palatino Linotype" w:hAnsi="Palatino Linotype"/>
          <w:color w:val="000000" w:themeColor="text1"/>
        </w:rPr>
        <w:br w:type="page"/>
      </w:r>
    </w:p>
    <w:p w14:paraId="18C7D92B" w14:textId="2E6B88EF" w:rsidR="009959DB" w:rsidRPr="00955008" w:rsidRDefault="009959DB" w:rsidP="009959DB">
      <w:pPr>
        <w:pStyle w:val="Ttulo1"/>
        <w:spacing w:line="360" w:lineRule="auto"/>
        <w:jc w:val="center"/>
        <w:rPr>
          <w:b/>
          <w:color w:val="000000" w:themeColor="text1"/>
          <w:sz w:val="28"/>
          <w:szCs w:val="24"/>
        </w:rPr>
      </w:pPr>
      <w:bookmarkStart w:id="28" w:name="_Toc495427547"/>
      <w:bookmarkStart w:id="29" w:name="_Toc497905366"/>
      <w:bookmarkStart w:id="30" w:name="_Toc88071791"/>
      <w:r w:rsidRPr="00955008">
        <w:rPr>
          <w:b/>
          <w:color w:val="000000" w:themeColor="text1"/>
          <w:sz w:val="28"/>
          <w:szCs w:val="24"/>
        </w:rPr>
        <w:lastRenderedPageBreak/>
        <w:t>R E S O L U T I V O S</w:t>
      </w:r>
      <w:bookmarkEnd w:id="24"/>
      <w:bookmarkEnd w:id="25"/>
      <w:bookmarkEnd w:id="28"/>
      <w:bookmarkEnd w:id="29"/>
      <w:bookmarkEnd w:id="30"/>
    </w:p>
    <w:p w14:paraId="2EF2AC2D" w14:textId="77777777" w:rsidR="00A73C04" w:rsidRPr="00955008" w:rsidRDefault="00A73C04" w:rsidP="002578EE">
      <w:pPr>
        <w:spacing w:line="360" w:lineRule="auto"/>
        <w:jc w:val="both"/>
        <w:rPr>
          <w:rFonts w:ascii="Palatino Linotype" w:eastAsia="Times New Roman" w:hAnsi="Palatino Linotype" w:cs="Arial"/>
          <w:b/>
          <w:sz w:val="28"/>
          <w:szCs w:val="28"/>
        </w:rPr>
      </w:pPr>
    </w:p>
    <w:p w14:paraId="0C435278" w14:textId="1D7D1B9E" w:rsidR="00A73C04" w:rsidRPr="00955008" w:rsidRDefault="00A73C04" w:rsidP="00A73C04">
      <w:pPr>
        <w:spacing w:line="360" w:lineRule="auto"/>
        <w:jc w:val="both"/>
        <w:rPr>
          <w:rFonts w:ascii="Palatino Linotype" w:eastAsia="Times New Roman" w:hAnsi="Palatino Linotype" w:cs="Times New Roman"/>
        </w:rPr>
      </w:pPr>
      <w:r w:rsidRPr="00955008">
        <w:rPr>
          <w:rFonts w:ascii="Palatino Linotype" w:eastAsia="Times New Roman" w:hAnsi="Palatino Linotype" w:cs="Arial"/>
          <w:b/>
          <w:sz w:val="28"/>
          <w:szCs w:val="28"/>
        </w:rPr>
        <w:t>PRIMERO</w:t>
      </w:r>
      <w:r w:rsidRPr="00955008">
        <w:rPr>
          <w:rFonts w:ascii="Palatino Linotype" w:eastAsia="Times New Roman" w:hAnsi="Palatino Linotype" w:cs="Arial"/>
          <w:b/>
        </w:rPr>
        <w:t xml:space="preserve">. </w:t>
      </w:r>
      <w:r w:rsidR="00743CAC" w:rsidRPr="00955008">
        <w:rPr>
          <w:rFonts w:ascii="Palatino Linotype" w:eastAsia="Times New Roman" w:hAnsi="Palatino Linotype" w:cs="Arial"/>
        </w:rPr>
        <w:t xml:space="preserve">Resultan </w:t>
      </w:r>
      <w:r w:rsidRPr="00955008">
        <w:rPr>
          <w:rFonts w:ascii="Palatino Linotype" w:eastAsia="Times New Roman" w:hAnsi="Palatino Linotype" w:cs="Arial"/>
        </w:rPr>
        <w:t>fundadas las</w:t>
      </w:r>
      <w:r w:rsidRPr="00955008">
        <w:rPr>
          <w:rFonts w:ascii="Palatino Linotype" w:eastAsia="Times New Roman" w:hAnsi="Palatino Linotype" w:cs="Arial"/>
          <w:b/>
        </w:rPr>
        <w:t xml:space="preserve"> </w:t>
      </w:r>
      <w:r w:rsidRPr="00955008">
        <w:rPr>
          <w:rFonts w:ascii="Palatino Linotype" w:eastAsia="Times New Roman" w:hAnsi="Palatino Linotype" w:cs="Arial"/>
          <w:lang w:val="es-ES"/>
        </w:rPr>
        <w:t xml:space="preserve">razones o motivos de inconformidad hechos valer </w:t>
      </w:r>
      <w:r w:rsidRPr="00955008">
        <w:rPr>
          <w:rFonts w:ascii="Palatino Linotype" w:eastAsia="Calibri" w:hAnsi="Palatino Linotype" w:cs="Arial"/>
          <w:lang w:val="es-ES"/>
        </w:rPr>
        <w:t xml:space="preserve">en los recursos de revisión </w:t>
      </w:r>
      <w:r w:rsidR="009A3006" w:rsidRPr="00955008">
        <w:rPr>
          <w:rFonts w:ascii="Palatino Linotype" w:eastAsia="Times New Roman" w:hAnsi="Palatino Linotype" w:cs="Times New Roman"/>
          <w:b/>
        </w:rPr>
        <w:t>05533/INFOEM/IP/RR/2022</w:t>
      </w:r>
      <w:r w:rsidR="00C83C79" w:rsidRPr="00955008">
        <w:rPr>
          <w:rFonts w:ascii="Palatino Linotype" w:eastAsia="Times New Roman" w:hAnsi="Palatino Linotype" w:cs="Times New Roman"/>
          <w:b/>
        </w:rPr>
        <w:t xml:space="preserve"> </w:t>
      </w:r>
      <w:r w:rsidR="00C83C79" w:rsidRPr="00955008">
        <w:rPr>
          <w:rFonts w:ascii="Palatino Linotype" w:eastAsia="Times New Roman" w:hAnsi="Palatino Linotype" w:cs="Times New Roman"/>
        </w:rPr>
        <w:t>y</w:t>
      </w:r>
      <w:r w:rsidR="00C83C79" w:rsidRPr="00955008">
        <w:rPr>
          <w:rFonts w:ascii="Palatino Linotype" w:eastAsia="Times New Roman" w:hAnsi="Palatino Linotype" w:cs="Times New Roman"/>
          <w:b/>
        </w:rPr>
        <w:t xml:space="preserve"> </w:t>
      </w:r>
      <w:r w:rsidR="009A3006" w:rsidRPr="00955008">
        <w:rPr>
          <w:rFonts w:ascii="Palatino Linotype" w:eastAsia="Times New Roman" w:hAnsi="Palatino Linotype" w:cs="Times New Roman"/>
          <w:b/>
        </w:rPr>
        <w:t>05534/INFOEM/IP/RR/2022</w:t>
      </w:r>
      <w:r w:rsidRPr="00955008">
        <w:rPr>
          <w:rFonts w:ascii="Palatino Linotype" w:eastAsia="Times New Roman" w:hAnsi="Palatino Linotype" w:cs="Times New Roman"/>
          <w:b/>
        </w:rPr>
        <w:t xml:space="preserve"> </w:t>
      </w:r>
      <w:r w:rsidRPr="00955008">
        <w:rPr>
          <w:rFonts w:ascii="Palatino Linotype" w:eastAsia="Times New Roman" w:hAnsi="Palatino Linotype" w:cs="Times New Roman"/>
        </w:rPr>
        <w:t>en términos de</w:t>
      </w:r>
      <w:r w:rsidR="00743CAC" w:rsidRPr="00955008">
        <w:rPr>
          <w:rFonts w:ascii="Palatino Linotype" w:eastAsia="Times New Roman" w:hAnsi="Palatino Linotype" w:cs="Times New Roman"/>
        </w:rPr>
        <w:t xml:space="preserve"> </w:t>
      </w:r>
      <w:r w:rsidRPr="00955008">
        <w:rPr>
          <w:rFonts w:ascii="Palatino Linotype" w:eastAsia="Times New Roman" w:hAnsi="Palatino Linotype" w:cs="Times New Roman"/>
        </w:rPr>
        <w:t>l</w:t>
      </w:r>
      <w:r w:rsidR="00743CAC" w:rsidRPr="00955008">
        <w:rPr>
          <w:rFonts w:ascii="Palatino Linotype" w:eastAsia="Times New Roman" w:hAnsi="Palatino Linotype" w:cs="Times New Roman"/>
        </w:rPr>
        <w:t>os</w:t>
      </w:r>
      <w:r w:rsidRPr="00955008">
        <w:rPr>
          <w:rFonts w:ascii="Palatino Linotype" w:eastAsia="Times New Roman" w:hAnsi="Palatino Linotype" w:cs="Times New Roman"/>
          <w:b/>
          <w:bCs/>
        </w:rPr>
        <w:t xml:space="preserve"> Considerando</w:t>
      </w:r>
      <w:r w:rsidR="00743CAC" w:rsidRPr="00955008">
        <w:rPr>
          <w:rFonts w:ascii="Palatino Linotype" w:eastAsia="Times New Roman" w:hAnsi="Palatino Linotype" w:cs="Times New Roman"/>
          <w:b/>
          <w:bCs/>
        </w:rPr>
        <w:t>s</w:t>
      </w:r>
      <w:r w:rsidRPr="00955008">
        <w:rPr>
          <w:rFonts w:ascii="Palatino Linotype" w:eastAsia="Times New Roman" w:hAnsi="Palatino Linotype" w:cs="Times New Roman"/>
        </w:rPr>
        <w:t xml:space="preserve"> </w:t>
      </w:r>
      <w:r w:rsidRPr="00955008">
        <w:rPr>
          <w:rFonts w:ascii="Palatino Linotype" w:eastAsia="Times New Roman" w:hAnsi="Palatino Linotype" w:cs="Times New Roman"/>
          <w:b/>
        </w:rPr>
        <w:t>CUARTO</w:t>
      </w:r>
      <w:r w:rsidRPr="00955008">
        <w:rPr>
          <w:rFonts w:ascii="Palatino Linotype" w:eastAsia="Times New Roman" w:hAnsi="Palatino Linotype" w:cs="Times New Roman"/>
        </w:rPr>
        <w:t xml:space="preserve"> </w:t>
      </w:r>
      <w:r w:rsidR="00743CAC" w:rsidRPr="00955008">
        <w:rPr>
          <w:rFonts w:ascii="Palatino Linotype" w:eastAsia="Times New Roman" w:hAnsi="Palatino Linotype" w:cs="Times New Roman"/>
        </w:rPr>
        <w:t xml:space="preserve">y </w:t>
      </w:r>
      <w:r w:rsidR="00743CAC" w:rsidRPr="00955008">
        <w:rPr>
          <w:rFonts w:ascii="Palatino Linotype" w:eastAsia="Times New Roman" w:hAnsi="Palatino Linotype" w:cs="Times New Roman"/>
          <w:b/>
        </w:rPr>
        <w:t>QUINTO</w:t>
      </w:r>
      <w:r w:rsidR="00743CAC" w:rsidRPr="00955008">
        <w:rPr>
          <w:rFonts w:ascii="Palatino Linotype" w:eastAsia="Times New Roman" w:hAnsi="Palatino Linotype" w:cs="Times New Roman"/>
        </w:rPr>
        <w:t xml:space="preserve"> </w:t>
      </w:r>
      <w:r w:rsidRPr="00955008">
        <w:rPr>
          <w:rFonts w:ascii="Palatino Linotype" w:eastAsia="Times New Roman" w:hAnsi="Palatino Linotype" w:cs="Times New Roman"/>
        </w:rPr>
        <w:t>de la presente resolución.</w:t>
      </w:r>
    </w:p>
    <w:p w14:paraId="0DBF8BF4" w14:textId="77777777" w:rsidR="00A73C04" w:rsidRPr="00955008" w:rsidRDefault="00A73C04" w:rsidP="00A73C04">
      <w:pPr>
        <w:spacing w:line="360" w:lineRule="auto"/>
        <w:contextualSpacing/>
        <w:jc w:val="both"/>
        <w:rPr>
          <w:rFonts w:ascii="Palatino Linotype" w:eastAsia="Calibri" w:hAnsi="Palatino Linotype" w:cs="Arial"/>
          <w:b/>
          <w:bCs/>
          <w:lang w:val="es-ES"/>
        </w:rPr>
      </w:pPr>
    </w:p>
    <w:p w14:paraId="2A288E5F" w14:textId="31CB6B3E" w:rsidR="00743CAC" w:rsidRPr="00955008" w:rsidRDefault="00743CAC" w:rsidP="00743CAC">
      <w:pPr>
        <w:spacing w:line="360" w:lineRule="auto"/>
        <w:contextualSpacing/>
        <w:jc w:val="both"/>
        <w:rPr>
          <w:rFonts w:ascii="Palatino Linotype" w:eastAsia="Times New Roman" w:hAnsi="Palatino Linotype" w:cs="Arial"/>
          <w:color w:val="000000"/>
        </w:rPr>
      </w:pPr>
      <w:r w:rsidRPr="00955008">
        <w:rPr>
          <w:rFonts w:ascii="Palatino Linotype" w:eastAsia="Calibri" w:hAnsi="Palatino Linotype" w:cs="Arial"/>
          <w:b/>
          <w:bCs/>
          <w:sz w:val="28"/>
          <w:szCs w:val="28"/>
          <w:lang w:val="es-ES"/>
        </w:rPr>
        <w:t>SEGUNDO</w:t>
      </w:r>
      <w:r w:rsidRPr="00955008">
        <w:rPr>
          <w:rFonts w:ascii="Palatino Linotype" w:eastAsia="Calibri" w:hAnsi="Palatino Linotype" w:cs="Arial"/>
          <w:b/>
          <w:bCs/>
          <w:lang w:val="es-ES"/>
        </w:rPr>
        <w:t xml:space="preserve">. </w:t>
      </w:r>
      <w:r w:rsidRPr="00955008">
        <w:rPr>
          <w:rFonts w:ascii="Palatino Linotype" w:eastAsia="Calibri" w:hAnsi="Palatino Linotype" w:cs="Arial"/>
          <w:lang w:val="es-ES"/>
        </w:rPr>
        <w:t xml:space="preserve">Se </w:t>
      </w:r>
      <w:r w:rsidRPr="00955008">
        <w:rPr>
          <w:rFonts w:ascii="Palatino Linotype" w:eastAsia="Calibri" w:hAnsi="Palatino Linotype" w:cs="Arial"/>
          <w:b/>
          <w:lang w:val="es-ES"/>
        </w:rPr>
        <w:t>MODIFICAN</w:t>
      </w:r>
      <w:r w:rsidRPr="00955008">
        <w:rPr>
          <w:rFonts w:ascii="Palatino Linotype" w:eastAsia="Calibri" w:hAnsi="Palatino Linotype" w:cs="Arial"/>
          <w:lang w:val="es-ES"/>
        </w:rPr>
        <w:t xml:space="preserve"> las respuestas emitidas por el </w:t>
      </w:r>
      <w:r w:rsidR="008E29BB" w:rsidRPr="00955008">
        <w:rPr>
          <w:rFonts w:ascii="Palatino Linotype" w:eastAsia="Calibri" w:hAnsi="Palatino Linotype" w:cs="Arial"/>
          <w:b/>
        </w:rPr>
        <w:t>Ayuntamiento de Chiautla</w:t>
      </w:r>
      <w:r w:rsidRPr="00955008">
        <w:rPr>
          <w:rFonts w:ascii="Palatino Linotype" w:eastAsia="Calibri" w:hAnsi="Palatino Linotype" w:cs="Arial"/>
          <w:bCs/>
        </w:rPr>
        <w:t xml:space="preserve"> a las solicitudes </w:t>
      </w:r>
      <w:r w:rsidR="009A3006" w:rsidRPr="00955008">
        <w:rPr>
          <w:rFonts w:ascii="Palatino Linotype" w:eastAsia="MS Mincho" w:hAnsi="Palatino Linotype" w:cstheme="majorBidi"/>
          <w:b/>
          <w:lang w:val="es-ES"/>
        </w:rPr>
        <w:t>00184/CHIAUTLA/IP/2022</w:t>
      </w:r>
      <w:r w:rsidRPr="00955008">
        <w:rPr>
          <w:rFonts w:ascii="Palatino Linotype" w:eastAsia="MS Mincho" w:hAnsi="Palatino Linotype" w:cstheme="majorBidi"/>
          <w:bCs/>
          <w:lang w:val="es-ES"/>
        </w:rPr>
        <w:t xml:space="preserve"> y </w:t>
      </w:r>
      <w:r w:rsidR="009A3006" w:rsidRPr="00955008">
        <w:rPr>
          <w:rFonts w:ascii="Palatino Linotype" w:eastAsia="MS Mincho" w:hAnsi="Palatino Linotype" w:cstheme="majorBidi"/>
          <w:b/>
          <w:lang w:val="es-ES"/>
        </w:rPr>
        <w:t>00186/CHIAUTLA/IP/2022</w:t>
      </w:r>
      <w:r w:rsidR="00174C60" w:rsidRPr="00955008">
        <w:rPr>
          <w:rFonts w:ascii="Palatino Linotype" w:eastAsia="MS Mincho" w:hAnsi="Palatino Linotype" w:cstheme="majorBidi"/>
          <w:b/>
          <w:lang w:val="es-ES"/>
        </w:rPr>
        <w:t>,</w:t>
      </w:r>
      <w:r w:rsidRPr="00955008">
        <w:rPr>
          <w:rFonts w:ascii="Palatino Linotype" w:eastAsia="MS Mincho" w:hAnsi="Palatino Linotype" w:cstheme="majorBidi"/>
          <w:b/>
          <w:lang w:val="es-ES"/>
        </w:rPr>
        <w:t xml:space="preserve"> </w:t>
      </w:r>
      <w:r w:rsidRPr="00955008">
        <w:rPr>
          <w:rFonts w:ascii="Palatino Linotype" w:eastAsia="Calibri" w:hAnsi="Palatino Linotype" w:cs="Arial"/>
        </w:rPr>
        <w:t xml:space="preserve">y se </w:t>
      </w:r>
      <w:r w:rsidRPr="00955008">
        <w:rPr>
          <w:rFonts w:ascii="Palatino Linotype" w:eastAsia="Calibri" w:hAnsi="Palatino Linotype" w:cs="Arial"/>
          <w:b/>
        </w:rPr>
        <w:t>ORDENA</w:t>
      </w:r>
      <w:r w:rsidRPr="00955008">
        <w:rPr>
          <w:rFonts w:ascii="Palatino Linotype" w:eastAsia="Calibri" w:hAnsi="Palatino Linotype" w:cs="Arial"/>
          <w:b/>
          <w:lang w:val="es-ES"/>
        </w:rPr>
        <w:t xml:space="preserve"> </w:t>
      </w:r>
      <w:r w:rsidRPr="00955008">
        <w:rPr>
          <w:rFonts w:ascii="Palatino Linotype" w:eastAsia="Calibri" w:hAnsi="Palatino Linotype" w:cs="Arial"/>
          <w:lang w:val="es-ES"/>
        </w:rPr>
        <w:t xml:space="preserve">entregar </w:t>
      </w:r>
      <w:bookmarkStart w:id="31" w:name="_Toc460947013"/>
      <w:r w:rsidRPr="00955008">
        <w:rPr>
          <w:rFonts w:ascii="Palatino Linotype" w:eastAsia="Calibri" w:hAnsi="Palatino Linotype" w:cs="Arial"/>
          <w:lang w:val="es-ES"/>
        </w:rPr>
        <w:t>vía Sistema de Acceso a la Información Pública Mexiquense (SAIMEX)</w:t>
      </w:r>
      <w:r w:rsidRPr="00955008">
        <w:rPr>
          <w:rFonts w:ascii="Palatino Linotype" w:eastAsia="Times New Roman" w:hAnsi="Palatino Linotype" w:cs="Arial"/>
          <w:color w:val="000000"/>
        </w:rPr>
        <w:t xml:space="preserve">, previa búsqueda exhaustiva y razonable, de ser procedente en versión pública, </w:t>
      </w:r>
      <w:r w:rsidR="00174C60" w:rsidRPr="00955008">
        <w:rPr>
          <w:rFonts w:ascii="Palatino Linotype" w:eastAsia="Times New Roman" w:hAnsi="Palatino Linotype" w:cs="Arial"/>
          <w:color w:val="000000"/>
        </w:rPr>
        <w:t>la siguiente información</w:t>
      </w:r>
      <w:r w:rsidRPr="00955008">
        <w:rPr>
          <w:rFonts w:ascii="Palatino Linotype" w:eastAsia="Times New Roman" w:hAnsi="Palatino Linotype" w:cs="Arial"/>
          <w:color w:val="000000"/>
        </w:rPr>
        <w:t xml:space="preserve">: </w:t>
      </w:r>
    </w:p>
    <w:p w14:paraId="7F2A7551" w14:textId="068F2289" w:rsidR="00743CAC" w:rsidRPr="00955008" w:rsidRDefault="00174C60"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955008">
        <w:rPr>
          <w:rFonts w:ascii="Palatino Linotype" w:hAnsi="Palatino Linotype"/>
          <w:b/>
          <w:bCs/>
          <w:color w:val="000000"/>
        </w:rPr>
        <w:t>Del Ayuntamiento de Chiautla, así como del Instituto Municipal de Cultura Física y Deporte:</w:t>
      </w:r>
    </w:p>
    <w:p w14:paraId="3C2C9DDD" w14:textId="36569991" w:rsidR="00174C60" w:rsidRPr="00955008" w:rsidRDefault="00174C60" w:rsidP="00174C60">
      <w:pPr>
        <w:pStyle w:val="Prrafodelista"/>
        <w:numPr>
          <w:ilvl w:val="1"/>
          <w:numId w:val="2"/>
        </w:numPr>
        <w:spacing w:after="240" w:line="360" w:lineRule="auto"/>
        <w:ind w:left="1701" w:right="567"/>
        <w:jc w:val="both"/>
        <w:rPr>
          <w:rFonts w:ascii="Palatino Linotype" w:hAnsi="Palatino Linotype"/>
          <w:b/>
          <w:bCs/>
          <w:color w:val="000000"/>
        </w:rPr>
      </w:pPr>
      <w:r w:rsidRPr="00955008">
        <w:rPr>
          <w:rFonts w:ascii="Palatino Linotype" w:hAnsi="Palatino Linotype"/>
          <w:b/>
          <w:bCs/>
          <w:color w:val="000000"/>
        </w:rPr>
        <w:t>Documentos faltantes que den cuenta de los ingresos y egresos aprobados para el ejercicio dos mil veintidós.</w:t>
      </w:r>
    </w:p>
    <w:p w14:paraId="61E5EABA" w14:textId="67B42F80" w:rsidR="004D54E4" w:rsidRPr="00955008" w:rsidRDefault="00174C60"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955008">
        <w:rPr>
          <w:rFonts w:ascii="Palatino Linotype" w:hAnsi="Palatino Linotype"/>
          <w:b/>
          <w:bCs/>
          <w:color w:val="000000"/>
        </w:rPr>
        <w:t>Acta de la Sesión de Cabildo donde fuese aprobado el presupuesto para el ejercicio dos mil veintidós del Ayuntamiento de Chiautla.</w:t>
      </w:r>
    </w:p>
    <w:p w14:paraId="326766E2" w14:textId="77777777" w:rsidR="004D54E4" w:rsidRPr="00955008" w:rsidRDefault="004D54E4" w:rsidP="004D54E4">
      <w:pPr>
        <w:spacing w:after="240" w:line="360" w:lineRule="auto"/>
        <w:ind w:right="567"/>
        <w:jc w:val="both"/>
        <w:rPr>
          <w:rFonts w:ascii="Palatino Linotype" w:hAnsi="Palatino Linotype"/>
          <w:b/>
          <w:bCs/>
          <w:color w:val="000000"/>
        </w:rPr>
      </w:pPr>
    </w:p>
    <w:p w14:paraId="3AC5FA66" w14:textId="77777777" w:rsidR="004D54E4" w:rsidRPr="00955008" w:rsidRDefault="004D54E4" w:rsidP="004D54E4">
      <w:pPr>
        <w:tabs>
          <w:tab w:val="left" w:pos="993"/>
        </w:tabs>
        <w:spacing w:line="360" w:lineRule="auto"/>
        <w:jc w:val="both"/>
        <w:rPr>
          <w:rFonts w:ascii="Palatino Linotype" w:eastAsia="Calibri" w:hAnsi="Palatino Linotype" w:cs="Arial"/>
        </w:rPr>
      </w:pPr>
      <w:r w:rsidRPr="00955008">
        <w:rPr>
          <w:rFonts w:ascii="Palatino Linotype" w:hAnsi="Palatino Linotype"/>
          <w:color w:val="000000"/>
        </w:rPr>
        <w:t xml:space="preserve">Para </w:t>
      </w:r>
      <w:r w:rsidRPr="0095500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955008">
        <w:rPr>
          <w:rFonts w:ascii="Palatino Linotype" w:eastAsia="Calibri" w:hAnsi="Palatino Linotype" w:cs="Arial"/>
        </w:rPr>
        <w:lastRenderedPageBreak/>
        <w:t xml:space="preserve">dentro del soporte documental respectivo objeto de las versiones públicas que se formulen y se ponga a disposición del </w:t>
      </w:r>
      <w:r w:rsidRPr="00955008">
        <w:rPr>
          <w:rFonts w:ascii="Palatino Linotype" w:eastAsia="Calibri" w:hAnsi="Palatino Linotype" w:cs="Arial"/>
          <w:b/>
        </w:rPr>
        <w:t>RECURRENTE</w:t>
      </w:r>
      <w:r w:rsidRPr="00955008">
        <w:rPr>
          <w:rFonts w:ascii="Palatino Linotype" w:eastAsia="Calibri" w:hAnsi="Palatino Linotype" w:cs="Arial"/>
        </w:rPr>
        <w:t>.</w:t>
      </w:r>
    </w:p>
    <w:p w14:paraId="42CFD909" w14:textId="77777777" w:rsidR="004D54E4" w:rsidRPr="00955008" w:rsidRDefault="004D54E4" w:rsidP="00743CAC">
      <w:pPr>
        <w:tabs>
          <w:tab w:val="left" w:pos="993"/>
        </w:tabs>
        <w:spacing w:line="360" w:lineRule="auto"/>
        <w:jc w:val="both"/>
        <w:rPr>
          <w:rFonts w:ascii="Palatino Linotype" w:hAnsi="Palatino Linotype"/>
          <w:color w:val="000000"/>
        </w:rPr>
      </w:pPr>
    </w:p>
    <w:p w14:paraId="22EACC04" w14:textId="6B41D116" w:rsidR="00743CAC" w:rsidRPr="00955008" w:rsidRDefault="00743CAC" w:rsidP="00743CAC">
      <w:pPr>
        <w:spacing w:line="360" w:lineRule="auto"/>
        <w:jc w:val="both"/>
        <w:rPr>
          <w:rFonts w:ascii="Palatino Linotype" w:eastAsia="MS Mincho" w:hAnsi="Palatino Linotype" w:cs="Times New Roman"/>
          <w:color w:val="000000"/>
        </w:rPr>
      </w:pPr>
      <w:r w:rsidRPr="00955008">
        <w:rPr>
          <w:rFonts w:ascii="Palatino Linotype" w:eastAsia="MS Mincho" w:hAnsi="Palatino Linotype" w:cs="Times New Roman"/>
          <w:b/>
          <w:color w:val="000000"/>
          <w:sz w:val="28"/>
          <w:szCs w:val="28"/>
        </w:rPr>
        <w:t>TERCERO</w:t>
      </w:r>
      <w:r w:rsidRPr="00955008">
        <w:rPr>
          <w:rFonts w:ascii="Palatino Linotype" w:eastAsia="MS Mincho" w:hAnsi="Palatino Linotype" w:cs="Times New Roman"/>
          <w:b/>
          <w:color w:val="000000"/>
        </w:rPr>
        <w:t>.</w:t>
      </w:r>
      <w:r w:rsidRPr="00955008">
        <w:rPr>
          <w:rFonts w:ascii="Palatino Linotype" w:eastAsia="MS Mincho" w:hAnsi="Palatino Linotype" w:cs="Times New Roman"/>
          <w:color w:val="000000"/>
        </w:rPr>
        <w:t xml:space="preserve"> Notifíquese a la Titular de la Unidad de Transparencia del</w:t>
      </w:r>
      <w:r w:rsidRPr="00955008">
        <w:rPr>
          <w:rFonts w:ascii="Palatino Linotype" w:eastAsia="MS Mincho" w:hAnsi="Palatino Linotype" w:cs="Times New Roman"/>
          <w:b/>
          <w:color w:val="000000"/>
        </w:rPr>
        <w:t xml:space="preserve"> SUJETO OBLIGADO</w:t>
      </w:r>
      <w:r w:rsidRPr="00955008">
        <w:rPr>
          <w:rFonts w:ascii="Palatino Linotype" w:eastAsia="MS Mincho" w:hAnsi="Palatino Linotype" w:cs="Times New Roman"/>
          <w:color w:val="000000"/>
        </w:rPr>
        <w:t>, vía Sistema de Acceso a la Información Mexiquense (SAIMEX), para que conforme a los artículos 186</w:t>
      </w:r>
      <w:r w:rsidR="007C1605" w:rsidRPr="00955008">
        <w:rPr>
          <w:rFonts w:ascii="Palatino Linotype" w:eastAsia="MS Mincho" w:hAnsi="Palatino Linotype" w:cs="Times New Roman"/>
          <w:color w:val="000000"/>
        </w:rPr>
        <w:t>,</w:t>
      </w:r>
      <w:r w:rsidRPr="00955008">
        <w:rPr>
          <w:rFonts w:ascii="Palatino Linotype" w:eastAsia="MS Mincho" w:hAnsi="Palatino Linotype" w:cs="Times New Roman"/>
          <w:color w:val="000000"/>
        </w:rPr>
        <w:t xml:space="preserve"> último párrafo, 189</w:t>
      </w:r>
      <w:r w:rsidR="007C1605" w:rsidRPr="00955008">
        <w:rPr>
          <w:rFonts w:ascii="Palatino Linotype" w:eastAsia="MS Mincho" w:hAnsi="Palatino Linotype" w:cs="Times New Roman"/>
          <w:color w:val="000000"/>
        </w:rPr>
        <w:t>,</w:t>
      </w:r>
      <w:r w:rsidRPr="00955008">
        <w:rPr>
          <w:rFonts w:ascii="Palatino Linotype" w:eastAsia="MS Mincho" w:hAnsi="Palatino Linotype" w:cs="Times New Roman"/>
          <w:color w:val="000000"/>
        </w:rPr>
        <w:t xml:space="preserve"> párrafo segundo</w:t>
      </w:r>
      <w:r w:rsidR="007C1605" w:rsidRPr="00955008">
        <w:rPr>
          <w:rFonts w:ascii="Palatino Linotype" w:eastAsia="MS Mincho" w:hAnsi="Palatino Linotype" w:cs="Times New Roman"/>
          <w:color w:val="000000"/>
        </w:rPr>
        <w:t>,</w:t>
      </w:r>
      <w:r w:rsidRPr="00955008">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955008"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955008" w:rsidRDefault="00743CAC" w:rsidP="00743CAC">
      <w:pPr>
        <w:spacing w:line="360" w:lineRule="auto"/>
        <w:jc w:val="both"/>
        <w:rPr>
          <w:rFonts w:ascii="Palatino Linotype" w:eastAsia="MS Mincho" w:hAnsi="Palatino Linotype" w:cs="Times New Roman"/>
          <w:color w:val="000000"/>
        </w:rPr>
      </w:pPr>
      <w:r w:rsidRPr="00955008">
        <w:rPr>
          <w:rFonts w:ascii="Palatino Linotype" w:eastAsia="MS Mincho" w:hAnsi="Palatino Linotype" w:cs="Times New Roman"/>
          <w:b/>
          <w:bCs/>
          <w:color w:val="000000"/>
          <w:sz w:val="28"/>
          <w:szCs w:val="28"/>
        </w:rPr>
        <w:t>CUARTO</w:t>
      </w:r>
      <w:r w:rsidRPr="00955008">
        <w:rPr>
          <w:rFonts w:ascii="Palatino Linotype" w:eastAsia="MS Mincho" w:hAnsi="Palatino Linotype" w:cs="Times New Roman"/>
          <w:b/>
          <w:bCs/>
          <w:color w:val="000000"/>
        </w:rPr>
        <w:t>.</w:t>
      </w:r>
      <w:r w:rsidRPr="00955008">
        <w:rPr>
          <w:rFonts w:ascii="Palatino Linotype" w:eastAsia="MS Mincho" w:hAnsi="Palatino Linotype" w:cs="Times New Roman"/>
          <w:color w:val="000000"/>
        </w:rPr>
        <w:t xml:space="preserve"> De </w:t>
      </w:r>
      <w:r w:rsidRPr="0095500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955008">
        <w:rPr>
          <w:rFonts w:ascii="Palatino Linotype" w:eastAsia="MS Mincho" w:hAnsi="Palatino Linotype" w:cs="Times New Roman"/>
          <w:b/>
          <w:color w:val="000000"/>
        </w:rPr>
        <w:t>SUJETO OBLIGADO,</w:t>
      </w:r>
      <w:r w:rsidRPr="0095500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955008"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955008" w:rsidRDefault="00743CAC" w:rsidP="00743CAC">
      <w:pPr>
        <w:spacing w:line="360" w:lineRule="auto"/>
        <w:jc w:val="both"/>
        <w:rPr>
          <w:rFonts w:ascii="Palatino Linotype" w:eastAsia="MS Mincho" w:hAnsi="Palatino Linotype" w:cs="Times New Roman"/>
          <w:color w:val="000000"/>
        </w:rPr>
      </w:pPr>
      <w:r w:rsidRPr="00955008">
        <w:rPr>
          <w:rFonts w:ascii="Palatino Linotype" w:eastAsia="MS Mincho" w:hAnsi="Palatino Linotype" w:cs="Times New Roman"/>
          <w:b/>
          <w:color w:val="000000"/>
          <w:sz w:val="28"/>
          <w:szCs w:val="28"/>
        </w:rPr>
        <w:t>QUINTO</w:t>
      </w:r>
      <w:r w:rsidRPr="00955008">
        <w:rPr>
          <w:rFonts w:ascii="Palatino Linotype" w:eastAsia="MS Mincho" w:hAnsi="Palatino Linotype" w:cs="Times New Roman"/>
          <w:b/>
          <w:color w:val="000000"/>
        </w:rPr>
        <w:t xml:space="preserve">. </w:t>
      </w:r>
      <w:r w:rsidRPr="00955008">
        <w:rPr>
          <w:rFonts w:ascii="Palatino Linotype" w:eastAsia="MS Mincho" w:hAnsi="Palatino Linotype" w:cs="Times New Roman"/>
          <w:color w:val="000000"/>
        </w:rPr>
        <w:t xml:space="preserve">Notifíquese al </w:t>
      </w:r>
      <w:r w:rsidRPr="00955008">
        <w:rPr>
          <w:rFonts w:ascii="Palatino Linotype" w:eastAsia="MS Mincho" w:hAnsi="Palatino Linotype" w:cs="Times New Roman"/>
          <w:b/>
          <w:bCs/>
          <w:color w:val="000000"/>
        </w:rPr>
        <w:t>RECURRENTE</w:t>
      </w:r>
      <w:r w:rsidRPr="00955008">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955008" w:rsidRDefault="00743CAC" w:rsidP="00743CAC">
      <w:pPr>
        <w:spacing w:line="360" w:lineRule="auto"/>
        <w:jc w:val="both"/>
        <w:rPr>
          <w:rFonts w:ascii="Palatino Linotype" w:hAnsi="Palatino Linotype"/>
          <w:b/>
        </w:rPr>
      </w:pPr>
    </w:p>
    <w:p w14:paraId="2A314043" w14:textId="77777777" w:rsidR="00743CAC" w:rsidRPr="00955008" w:rsidRDefault="00743CAC" w:rsidP="00743CAC">
      <w:pPr>
        <w:spacing w:line="360" w:lineRule="auto"/>
        <w:jc w:val="both"/>
        <w:rPr>
          <w:rFonts w:ascii="Palatino Linotype" w:eastAsia="MS Mincho" w:hAnsi="Palatino Linotype" w:cs="Times New Roman"/>
          <w:color w:val="000000"/>
          <w:lang w:val="es-ES"/>
        </w:rPr>
      </w:pPr>
      <w:r w:rsidRPr="00955008">
        <w:rPr>
          <w:rFonts w:ascii="Palatino Linotype" w:eastAsia="MS Mincho" w:hAnsi="Palatino Linotype" w:cs="Times New Roman"/>
          <w:b/>
          <w:sz w:val="28"/>
          <w:szCs w:val="28"/>
        </w:rPr>
        <w:t>SEXTO</w:t>
      </w:r>
      <w:r w:rsidRPr="00955008">
        <w:rPr>
          <w:rFonts w:ascii="Palatino Linotype" w:eastAsia="MS Mincho" w:hAnsi="Palatino Linotype" w:cs="Times New Roman"/>
          <w:b/>
          <w:color w:val="000000"/>
        </w:rPr>
        <w:t xml:space="preserve">. </w:t>
      </w:r>
      <w:r w:rsidRPr="00955008">
        <w:rPr>
          <w:rFonts w:ascii="Palatino Linotype" w:eastAsia="MS Mincho" w:hAnsi="Palatino Linotype" w:cs="Times New Roman"/>
          <w:color w:val="000000"/>
        </w:rPr>
        <w:t xml:space="preserve">Se </w:t>
      </w:r>
      <w:bookmarkEnd w:id="31"/>
      <w:r w:rsidRPr="00955008">
        <w:rPr>
          <w:rFonts w:ascii="Palatino Linotype" w:eastAsia="MS Mincho" w:hAnsi="Palatino Linotype" w:cs="Times New Roman"/>
          <w:color w:val="000000" w:themeColor="text1"/>
        </w:rPr>
        <w:t>hace del conocimiento del</w:t>
      </w:r>
      <w:r w:rsidRPr="00955008">
        <w:rPr>
          <w:rFonts w:ascii="Palatino Linotype" w:eastAsia="MS Mincho" w:hAnsi="Palatino Linotype" w:cs="Times New Roman"/>
          <w:b/>
          <w:color w:val="000000" w:themeColor="text1"/>
        </w:rPr>
        <w:t xml:space="preserve"> RECURRENTE </w:t>
      </w:r>
      <w:r w:rsidRPr="00955008">
        <w:rPr>
          <w:rFonts w:ascii="Palatino Linotype" w:eastAsia="MS Mincho" w:hAnsi="Palatino Linotype" w:cs="Times New Roman"/>
          <w:color w:val="000000" w:themeColor="text1"/>
        </w:rPr>
        <w:t xml:space="preserve">que, </w:t>
      </w:r>
      <w:r w:rsidRPr="00955008">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955008">
        <w:rPr>
          <w:rFonts w:ascii="Palatino Linotype" w:eastAsia="MS Mincho" w:hAnsi="Palatino Linotype" w:cs="Times New Roman"/>
          <w:bCs/>
          <w:color w:val="000000"/>
          <w:lang w:val="es-ES"/>
        </w:rPr>
        <w:t xml:space="preserve">juicio de amparo </w:t>
      </w:r>
      <w:r w:rsidRPr="00955008">
        <w:rPr>
          <w:rFonts w:ascii="Palatino Linotype" w:eastAsia="MS Mincho" w:hAnsi="Palatino Linotype" w:cs="Times New Roman"/>
          <w:color w:val="000000"/>
          <w:lang w:val="es-ES"/>
        </w:rPr>
        <w:t>en los términos de las Leyes aplicables.</w:t>
      </w:r>
    </w:p>
    <w:p w14:paraId="5823E382" w14:textId="77777777" w:rsidR="004D54E4" w:rsidRPr="00955008" w:rsidRDefault="004D54E4" w:rsidP="00743CAC">
      <w:pPr>
        <w:spacing w:line="360" w:lineRule="auto"/>
        <w:jc w:val="both"/>
        <w:rPr>
          <w:rFonts w:ascii="Palatino Linotype" w:eastAsia="MS Mincho" w:hAnsi="Palatino Linotype" w:cs="Times New Roman"/>
          <w:color w:val="000000"/>
          <w:lang w:val="es-ES"/>
        </w:rPr>
      </w:pPr>
    </w:p>
    <w:p w14:paraId="3C21CC24" w14:textId="77777777" w:rsidR="002F2196" w:rsidRDefault="002F2196" w:rsidP="002F2196">
      <w:pPr>
        <w:spacing w:before="240" w:after="240" w:line="360" w:lineRule="auto"/>
        <w:jc w:val="both"/>
        <w:rPr>
          <w:rFonts w:ascii="Palatino Linotype" w:hAnsi="Palatino Linotype"/>
        </w:rPr>
      </w:pPr>
      <w:r w:rsidRPr="0095500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(07) DE DICIEMBRE DE DOS MIL VEINTIDÓS, ANTE EL SECRETARIO TÉCNICO DEL PLENO ALEXIS TAPIA RAMÍREZ.</w:t>
      </w:r>
      <w:bookmarkStart w:id="32" w:name="_GoBack"/>
      <w:bookmarkEnd w:id="32"/>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8E200" w14:textId="77777777" w:rsidR="00095741" w:rsidRDefault="00095741" w:rsidP="00587366">
      <w:r>
        <w:separator/>
      </w:r>
    </w:p>
  </w:endnote>
  <w:endnote w:type="continuationSeparator" w:id="0">
    <w:p w14:paraId="20204337" w14:textId="77777777" w:rsidR="00095741" w:rsidRDefault="0009574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22872" w:rsidRPr="00883450" w:rsidRDefault="001228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55008">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55008">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0E7C8B1E" w:rsidR="00122872" w:rsidRDefault="001228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22872" w:rsidRPr="00883450" w:rsidRDefault="0012287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55008" w:rsidRPr="0095500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55008" w:rsidRPr="00955008">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6B993D8B" w:rsidR="00122872" w:rsidRPr="00883450" w:rsidRDefault="001228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ABABB" w14:textId="77777777" w:rsidR="00095741" w:rsidRDefault="00095741" w:rsidP="00587366">
      <w:r>
        <w:separator/>
      </w:r>
    </w:p>
  </w:footnote>
  <w:footnote w:type="continuationSeparator" w:id="0">
    <w:p w14:paraId="5AB2E096" w14:textId="77777777" w:rsidR="00095741" w:rsidRDefault="00095741" w:rsidP="00587366">
      <w:r>
        <w:continuationSeparator/>
      </w:r>
    </w:p>
  </w:footnote>
  <w:footnote w:id="1">
    <w:p w14:paraId="5C54E327" w14:textId="77777777" w:rsidR="00122872" w:rsidRPr="00F75272" w:rsidRDefault="00122872"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C95C3D2" w14:textId="77777777" w:rsidR="00352987" w:rsidRDefault="00352987" w:rsidP="00352987">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86272D" w14:textId="77777777" w:rsidR="00352987" w:rsidRDefault="00352987" w:rsidP="00352987">
      <w:pPr>
        <w:pStyle w:val="Textonotapie"/>
        <w:jc w:val="both"/>
      </w:pPr>
      <w:r>
        <w:rPr>
          <w:lang w:val="es-ES_tradnl"/>
        </w:rPr>
        <w:t>(…)”</w:t>
      </w:r>
    </w:p>
  </w:footnote>
  <w:footnote w:id="3">
    <w:p w14:paraId="7CFF1D76" w14:textId="77777777" w:rsidR="00122872" w:rsidRPr="009C43C2" w:rsidRDefault="0012287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621A220A" w14:textId="77777777" w:rsidR="00122872" w:rsidRPr="009C43C2" w:rsidRDefault="0012287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1F98C24F" w14:textId="77777777" w:rsidR="00122872" w:rsidRPr="009C43C2" w:rsidRDefault="0012287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2632106" w14:textId="77777777" w:rsidR="00122872" w:rsidRDefault="00122872"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7">
    <w:p w14:paraId="257DF2B7" w14:textId="77777777" w:rsidR="00122872" w:rsidRDefault="00122872"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8">
    <w:p w14:paraId="6BD51E69" w14:textId="77777777" w:rsidR="00122872" w:rsidRDefault="00122872"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9">
    <w:p w14:paraId="69FC8A5E" w14:textId="77777777" w:rsidR="00122872" w:rsidRDefault="00122872" w:rsidP="000A44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552B77" w14:textId="77777777" w:rsidR="00122872" w:rsidRDefault="00122872"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6713C9D" w14:textId="77777777" w:rsidR="00122872" w:rsidRDefault="00122872"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F1859" w14:textId="77777777" w:rsidR="00122872" w:rsidRDefault="00122872" w:rsidP="000A44DE">
      <w:pPr>
        <w:pBdr>
          <w:top w:val="nil"/>
          <w:left w:val="nil"/>
          <w:bottom w:val="nil"/>
          <w:right w:val="nil"/>
          <w:between w:val="nil"/>
        </w:pBdr>
        <w:rPr>
          <w:color w:val="000000"/>
          <w:sz w:val="20"/>
          <w:szCs w:val="20"/>
        </w:rPr>
      </w:pPr>
      <w:r>
        <w:rPr>
          <w:color w:val="000000"/>
          <w:sz w:val="20"/>
          <w:szCs w:val="20"/>
        </w:rPr>
        <w:t>(…)”</w:t>
      </w:r>
    </w:p>
  </w:footnote>
  <w:footnote w:id="10">
    <w:p w14:paraId="29F858C7" w14:textId="77777777" w:rsidR="00122872" w:rsidRDefault="00122872" w:rsidP="00215A63">
      <w:pPr>
        <w:pStyle w:val="Textonotapie"/>
      </w:pPr>
      <w:r>
        <w:rPr>
          <w:rStyle w:val="Refdenotaalpie"/>
        </w:rPr>
        <w:footnoteRef/>
      </w:r>
      <w:r>
        <w:t xml:space="preserve"> Artículo 50, Ley de Transparencia y Acceso a la Información Pública del Estado de México y Municipios.</w:t>
      </w:r>
    </w:p>
  </w:footnote>
  <w:footnote w:id="11">
    <w:p w14:paraId="37728D94" w14:textId="77777777" w:rsidR="00122872" w:rsidRDefault="00122872" w:rsidP="00215A63">
      <w:pPr>
        <w:pStyle w:val="Textonotapie"/>
      </w:pPr>
      <w:r>
        <w:rPr>
          <w:rStyle w:val="Refdenotaalpie"/>
        </w:rPr>
        <w:footnoteRef/>
      </w:r>
      <w:r>
        <w:t xml:space="preserve"> Artículo 51, Ídem.</w:t>
      </w:r>
    </w:p>
  </w:footnote>
  <w:footnote w:id="12">
    <w:p w14:paraId="55FA54D6" w14:textId="77777777" w:rsidR="00122872" w:rsidRDefault="00122872" w:rsidP="00215A63">
      <w:pPr>
        <w:pStyle w:val="Textonotapie"/>
      </w:pPr>
      <w:r>
        <w:rPr>
          <w:rStyle w:val="Refdenotaalpie"/>
        </w:rPr>
        <w:footnoteRef/>
      </w:r>
      <w:r>
        <w:t xml:space="preserve"> Artículo 58, Ley de Transparencia y Acceso a la Información Pública del Estado de México y Municipios.</w:t>
      </w:r>
    </w:p>
  </w:footnote>
  <w:footnote w:id="13">
    <w:p w14:paraId="7F95677C" w14:textId="77777777" w:rsidR="00122872" w:rsidRDefault="00122872" w:rsidP="00215A63">
      <w:pPr>
        <w:pStyle w:val="Textonotapie"/>
      </w:pPr>
      <w:r>
        <w:rPr>
          <w:rStyle w:val="Refdenotaalpie"/>
        </w:rPr>
        <w:footnoteRef/>
      </w:r>
      <w:r>
        <w:t xml:space="preserve"> Artículo 59, Ídem.</w:t>
      </w:r>
    </w:p>
  </w:footnote>
  <w:footnote w:id="14">
    <w:p w14:paraId="00795AEA" w14:textId="12B642B4" w:rsidR="00A218AA" w:rsidRDefault="00A218AA">
      <w:pPr>
        <w:pStyle w:val="Textonotapie"/>
      </w:pPr>
      <w:r>
        <w:rPr>
          <w:rStyle w:val="Refdenotaalpie"/>
        </w:rPr>
        <w:footnoteRef/>
      </w:r>
      <w:r>
        <w:t xml:space="preserve"> Consultable en: </w:t>
      </w:r>
      <w:r w:rsidRPr="00A218AA">
        <w:t>https://tinyurl.com/382jax2a</w:t>
      </w:r>
    </w:p>
  </w:footnote>
  <w:footnote w:id="15">
    <w:p w14:paraId="79C4AFBE" w14:textId="6918335B" w:rsidR="00D17E83" w:rsidRDefault="00D17E83">
      <w:pPr>
        <w:pStyle w:val="Textonotapie"/>
      </w:pPr>
      <w:r>
        <w:rPr>
          <w:rStyle w:val="Refdenotaalpie"/>
        </w:rPr>
        <w:footnoteRef/>
      </w:r>
      <w:r>
        <w:t xml:space="preserve"> Consultable en: </w:t>
      </w:r>
      <w:r w:rsidRPr="00D17E83">
        <w:t>https://tinyurl.com/54pu4wuc</w:t>
      </w:r>
    </w:p>
  </w:footnote>
  <w:footnote w:id="16">
    <w:p w14:paraId="0B386466" w14:textId="77777777" w:rsidR="00F65CF0" w:rsidRDefault="00F65CF0" w:rsidP="00F65CF0">
      <w:pPr>
        <w:pStyle w:val="Textonotapie"/>
      </w:pPr>
      <w:r>
        <w:rPr>
          <w:rStyle w:val="Refdenotaalpie"/>
        </w:rPr>
        <w:footnoteRef/>
      </w:r>
      <w:r>
        <w:t xml:space="preserve"> Artículo 15, Ley Orgánica Municipal del Estado de México.</w:t>
      </w:r>
    </w:p>
  </w:footnote>
  <w:footnote w:id="17">
    <w:p w14:paraId="7D3A8524" w14:textId="77777777" w:rsidR="00F65CF0" w:rsidRDefault="00F65CF0" w:rsidP="00F65CF0">
      <w:pPr>
        <w:pStyle w:val="Textonotapie"/>
      </w:pPr>
      <w:r>
        <w:rPr>
          <w:rStyle w:val="Refdenotaalpie"/>
        </w:rPr>
        <w:footnoteRef/>
      </w:r>
      <w:r>
        <w:t xml:space="preserve"> Artículo 86, Ley Orgánica Municipal del Estado de México.</w:t>
      </w:r>
    </w:p>
  </w:footnote>
  <w:footnote w:id="18">
    <w:p w14:paraId="337E45BC" w14:textId="598DB1FA" w:rsidR="002D1B78" w:rsidRDefault="002D1B78">
      <w:pPr>
        <w:pStyle w:val="Textonotapie"/>
      </w:pPr>
      <w:r>
        <w:rPr>
          <w:rStyle w:val="Refdenotaalpie"/>
        </w:rPr>
        <w:footnoteRef/>
      </w:r>
      <w:r>
        <w:t xml:space="preserve"> Artículo 93, Ley Orgánica Municipal del Estado de México.</w:t>
      </w:r>
    </w:p>
  </w:footnote>
  <w:footnote w:id="19">
    <w:p w14:paraId="257531E5" w14:textId="5492B41A" w:rsidR="00437E03" w:rsidRDefault="00437E03">
      <w:pPr>
        <w:pStyle w:val="Textonotapie"/>
      </w:pPr>
      <w:r>
        <w:rPr>
          <w:rStyle w:val="Refdenotaalpie"/>
        </w:rPr>
        <w:footnoteRef/>
      </w:r>
      <w:r>
        <w:t xml:space="preserve"> Artículo 141, Bando Municipal de Chiautla.</w:t>
      </w:r>
    </w:p>
  </w:footnote>
  <w:footnote w:id="20">
    <w:p w14:paraId="45710D26" w14:textId="7AEDE727" w:rsidR="00437E03" w:rsidRDefault="00437E03">
      <w:pPr>
        <w:pStyle w:val="Textonotapie"/>
      </w:pPr>
      <w:r>
        <w:rPr>
          <w:rStyle w:val="Refdenotaalpie"/>
        </w:rPr>
        <w:footnoteRef/>
      </w:r>
      <w:r>
        <w:t xml:space="preserve"> Artículo 18, </w:t>
      </w:r>
      <w:r w:rsidRPr="00437E03">
        <w:t>Ley que Crea el Organismo Público Descentralizado Denominado Instituto Municipal de Cultura Física y Deporte de Chiautla</w:t>
      </w:r>
    </w:p>
  </w:footnote>
  <w:footnote w:id="21">
    <w:p w14:paraId="2CA3B047" w14:textId="77777777" w:rsidR="00F318CA" w:rsidRDefault="00F318CA" w:rsidP="00F318CA">
      <w:pPr>
        <w:pStyle w:val="Textonotapie"/>
      </w:pPr>
      <w:r>
        <w:rPr>
          <w:rStyle w:val="Refdenotaalpie"/>
        </w:rPr>
        <w:footnoteRef/>
      </w:r>
      <w:r>
        <w:t xml:space="preserve"> Consultable en </w:t>
      </w:r>
      <w:r w:rsidRPr="00295812">
        <w:t>https://www.osfem.gob.mx/04_Iconografia/Ent_Fisc/Doc_Apoy/doc/2022/01_PresCapaciPresup_2022.pdf</w:t>
      </w:r>
    </w:p>
  </w:footnote>
  <w:footnote w:id="22">
    <w:p w14:paraId="76CD9F52" w14:textId="6CEB2667" w:rsidR="00FE2321" w:rsidRDefault="00FE2321">
      <w:pPr>
        <w:pStyle w:val="Textonotapie"/>
      </w:pPr>
      <w:r>
        <w:rPr>
          <w:rStyle w:val="Refdenotaalpie"/>
        </w:rPr>
        <w:footnoteRef/>
      </w:r>
      <w:r>
        <w:t xml:space="preserve"> Único rubro no aplicable para el Instituto Municipal de Cultura Física y Deporte.</w:t>
      </w:r>
    </w:p>
  </w:footnote>
  <w:footnote w:id="23">
    <w:p w14:paraId="626D2A7E" w14:textId="77777777" w:rsidR="00122872" w:rsidRDefault="00122872" w:rsidP="00055DD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122872" w:rsidRPr="00025127" w14:paraId="07F2896E" w14:textId="77777777" w:rsidTr="008E29BB">
      <w:trPr>
        <w:trHeight w:val="138"/>
        <w:jc w:val="right"/>
      </w:trPr>
      <w:tc>
        <w:tcPr>
          <w:tcW w:w="3828" w:type="dxa"/>
          <w:vAlign w:val="center"/>
        </w:tcPr>
        <w:p w14:paraId="4A5B1974" w14:textId="172F35BB" w:rsidR="00122872" w:rsidRPr="00025127" w:rsidRDefault="0012287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775AF97C" w:rsidR="00122872" w:rsidRPr="00025127" w:rsidRDefault="00122872" w:rsidP="005F1362">
          <w:pPr>
            <w:pStyle w:val="Encabezado"/>
            <w:jc w:val="both"/>
            <w:rPr>
              <w:rFonts w:ascii="Palatino Linotype" w:hAnsi="Palatino Linotype"/>
              <w:b/>
              <w:sz w:val="22"/>
              <w:szCs w:val="22"/>
            </w:rPr>
          </w:pPr>
          <w:r>
            <w:rPr>
              <w:rFonts w:ascii="Palatino Linotype" w:hAnsi="Palatino Linotype"/>
              <w:b/>
              <w:sz w:val="22"/>
              <w:szCs w:val="22"/>
            </w:rPr>
            <w:t>05533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122872" w:rsidRPr="00025127" w14:paraId="1B5D8690" w14:textId="77777777" w:rsidTr="008E29BB">
      <w:trPr>
        <w:trHeight w:val="233"/>
        <w:jc w:val="right"/>
      </w:trPr>
      <w:tc>
        <w:tcPr>
          <w:tcW w:w="3828" w:type="dxa"/>
          <w:vAlign w:val="center"/>
        </w:tcPr>
        <w:p w14:paraId="3903F2C6" w14:textId="22D569F8" w:rsidR="00122872" w:rsidRPr="00025127" w:rsidRDefault="00122872" w:rsidP="00C83C7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5147486" w:rsidR="00122872" w:rsidRPr="00025127" w:rsidRDefault="00122872" w:rsidP="00C83C79">
          <w:pPr>
            <w:pStyle w:val="Encabezado"/>
            <w:rPr>
              <w:rFonts w:ascii="Palatino Linotype" w:hAnsi="Palatino Linotype"/>
              <w:b/>
              <w:sz w:val="22"/>
              <w:szCs w:val="22"/>
            </w:rPr>
          </w:pPr>
          <w:r>
            <w:rPr>
              <w:rFonts w:ascii="Palatino Linotype" w:hAnsi="Palatino Linotype"/>
              <w:b/>
              <w:bCs/>
              <w:color w:val="000000"/>
              <w:sz w:val="22"/>
              <w:szCs w:val="22"/>
            </w:rPr>
            <w:t>Ayuntamiento de Chiautla</w:t>
          </w:r>
        </w:p>
      </w:tc>
    </w:tr>
    <w:tr w:rsidR="00122872" w:rsidRPr="00025127" w14:paraId="095EB01B" w14:textId="77777777" w:rsidTr="008E29BB">
      <w:trPr>
        <w:trHeight w:val="321"/>
        <w:jc w:val="right"/>
      </w:trPr>
      <w:tc>
        <w:tcPr>
          <w:tcW w:w="3828" w:type="dxa"/>
          <w:vAlign w:val="center"/>
        </w:tcPr>
        <w:p w14:paraId="6E000A51" w14:textId="05E1861A" w:rsidR="00122872" w:rsidRPr="00025127" w:rsidRDefault="0012287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122872" w:rsidRPr="00025127" w:rsidRDefault="0012287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122872" w:rsidRDefault="00122872"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122872" w:rsidRPr="00025127" w14:paraId="0A3256F2" w14:textId="77777777" w:rsidTr="008E29BB">
      <w:trPr>
        <w:trHeight w:val="138"/>
        <w:jc w:val="right"/>
      </w:trPr>
      <w:tc>
        <w:tcPr>
          <w:tcW w:w="3828" w:type="dxa"/>
          <w:vAlign w:val="center"/>
        </w:tcPr>
        <w:p w14:paraId="3D80769D" w14:textId="44A35B8D" w:rsidR="00122872" w:rsidRPr="00025127" w:rsidRDefault="00122872"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C5BFC75" w:rsidR="00122872" w:rsidRPr="00025127" w:rsidRDefault="00122872" w:rsidP="00C83C79">
          <w:pPr>
            <w:pStyle w:val="Encabezado"/>
            <w:rPr>
              <w:rFonts w:ascii="Palatino Linotype" w:hAnsi="Palatino Linotype"/>
              <w:b/>
              <w:sz w:val="22"/>
              <w:szCs w:val="22"/>
            </w:rPr>
          </w:pPr>
          <w:r>
            <w:rPr>
              <w:rFonts w:ascii="Palatino Linotype" w:hAnsi="Palatino Linotype"/>
              <w:b/>
              <w:sz w:val="22"/>
              <w:szCs w:val="22"/>
            </w:rPr>
            <w:t>05533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122872" w:rsidRPr="00025127" w14:paraId="128C8B3C" w14:textId="77777777" w:rsidTr="008E29BB">
      <w:trPr>
        <w:trHeight w:val="233"/>
        <w:jc w:val="right"/>
      </w:trPr>
      <w:tc>
        <w:tcPr>
          <w:tcW w:w="3828" w:type="dxa"/>
          <w:vAlign w:val="center"/>
        </w:tcPr>
        <w:p w14:paraId="483E3371" w14:textId="66B1BC74" w:rsidR="00122872" w:rsidRPr="00025127" w:rsidRDefault="0012287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122872" w:rsidRPr="00025127" w:rsidRDefault="00122872" w:rsidP="0058757A">
          <w:pPr>
            <w:pStyle w:val="Encabezado"/>
            <w:rPr>
              <w:rFonts w:ascii="Palatino Linotype" w:hAnsi="Palatino Linotype"/>
              <w:b/>
              <w:sz w:val="22"/>
              <w:szCs w:val="22"/>
            </w:rPr>
          </w:pPr>
          <w:r>
            <w:rPr>
              <w:rFonts w:ascii="Palatino Linotype" w:hAnsi="Palatino Linotype"/>
              <w:b/>
              <w:sz w:val="22"/>
              <w:szCs w:val="22"/>
            </w:rPr>
            <w:t>RECURRENTE</w:t>
          </w:r>
        </w:p>
      </w:tc>
    </w:tr>
    <w:tr w:rsidR="00122872" w:rsidRPr="00025127" w14:paraId="41BE0704" w14:textId="77777777" w:rsidTr="008E29BB">
      <w:trPr>
        <w:trHeight w:val="321"/>
        <w:jc w:val="right"/>
      </w:trPr>
      <w:tc>
        <w:tcPr>
          <w:tcW w:w="3828" w:type="dxa"/>
          <w:vAlign w:val="center"/>
        </w:tcPr>
        <w:p w14:paraId="34C64148" w14:textId="10C6C8A9" w:rsidR="00122872" w:rsidRPr="00025127" w:rsidRDefault="0012287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799D0372" w:rsidR="00122872" w:rsidRPr="00025127" w:rsidRDefault="00122872" w:rsidP="00C83C79">
          <w:pPr>
            <w:pStyle w:val="Encabezado"/>
            <w:rPr>
              <w:rFonts w:ascii="Palatino Linotype" w:hAnsi="Palatino Linotype"/>
              <w:b/>
              <w:sz w:val="22"/>
              <w:szCs w:val="22"/>
            </w:rPr>
          </w:pPr>
          <w:r>
            <w:rPr>
              <w:rFonts w:ascii="Palatino Linotype" w:hAnsi="Palatino Linotype"/>
              <w:b/>
              <w:bCs/>
              <w:color w:val="000000"/>
              <w:sz w:val="22"/>
              <w:szCs w:val="22"/>
            </w:rPr>
            <w:t>Ayuntamiento de Chiautla</w:t>
          </w:r>
        </w:p>
      </w:tc>
    </w:tr>
    <w:tr w:rsidR="00122872" w:rsidRPr="00025127" w14:paraId="0C8B6193" w14:textId="77777777" w:rsidTr="008E29BB">
      <w:trPr>
        <w:trHeight w:val="321"/>
        <w:jc w:val="right"/>
      </w:trPr>
      <w:tc>
        <w:tcPr>
          <w:tcW w:w="3828" w:type="dxa"/>
          <w:vAlign w:val="center"/>
        </w:tcPr>
        <w:p w14:paraId="321FFAFF" w14:textId="0E8C2CE7" w:rsidR="00122872" w:rsidRPr="00025127" w:rsidRDefault="0012287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122872" w:rsidRPr="00025127" w:rsidRDefault="00122872"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122872" w:rsidRDefault="0009574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D506B4"/>
    <w:multiLevelType w:val="hybridMultilevel"/>
    <w:tmpl w:val="72C45C8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1968038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C52347"/>
    <w:multiLevelType w:val="hybridMultilevel"/>
    <w:tmpl w:val="F170FC9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7FB81FA4">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D44BD5"/>
    <w:multiLevelType w:val="hybridMultilevel"/>
    <w:tmpl w:val="78AE198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3D4CE6A4">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5970BC"/>
    <w:multiLevelType w:val="hybridMultilevel"/>
    <w:tmpl w:val="4FE0A69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961E6AAE">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DC37C5"/>
    <w:multiLevelType w:val="hybridMultilevel"/>
    <w:tmpl w:val="8BD265A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7372BB7"/>
    <w:multiLevelType w:val="hybridMultilevel"/>
    <w:tmpl w:val="B57CF6D8"/>
    <w:lvl w:ilvl="0" w:tplc="FFFFFFFF">
      <w:start w:val="1"/>
      <w:numFmt w:val="decimal"/>
      <w:lvlText w:val="%1."/>
      <w:lvlJc w:val="left"/>
      <w:pPr>
        <w:ind w:left="0" w:firstLine="0"/>
      </w:pPr>
      <w:rPr>
        <w:rFonts w:ascii="Palatino Linotype" w:hAnsi="Palatino Linotype" w:hint="default"/>
        <w:b/>
        <w:i w:val="0"/>
        <w:sz w:val="24"/>
      </w:rPr>
    </w:lvl>
    <w:lvl w:ilvl="1" w:tplc="72A6E52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B109D1"/>
    <w:multiLevelType w:val="hybridMultilevel"/>
    <w:tmpl w:val="72DAB534"/>
    <w:lvl w:ilvl="0" w:tplc="FFFFFFFF">
      <w:start w:val="1"/>
      <w:numFmt w:val="decimal"/>
      <w:lvlText w:val="%1."/>
      <w:lvlJc w:val="left"/>
      <w:pPr>
        <w:ind w:left="0" w:firstLine="0"/>
      </w:pPr>
      <w:rPr>
        <w:rFonts w:ascii="Palatino Linotype" w:hAnsi="Palatino Linotype" w:hint="default"/>
        <w:b/>
        <w:i w:val="0"/>
        <w:sz w:val="24"/>
      </w:rPr>
    </w:lvl>
    <w:lvl w:ilvl="1" w:tplc="01C08F6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B56AFD"/>
    <w:multiLevelType w:val="hybridMultilevel"/>
    <w:tmpl w:val="D1703034"/>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C40A3C7C">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2B2166"/>
    <w:multiLevelType w:val="hybridMultilevel"/>
    <w:tmpl w:val="B120B404"/>
    <w:lvl w:ilvl="0" w:tplc="FFFFFFFF">
      <w:start w:val="1"/>
      <w:numFmt w:val="decimal"/>
      <w:lvlText w:val="%1."/>
      <w:lvlJc w:val="left"/>
      <w:pPr>
        <w:ind w:left="0" w:firstLine="0"/>
      </w:pPr>
      <w:rPr>
        <w:rFonts w:ascii="Palatino Linotype" w:hAnsi="Palatino Linotype" w:hint="default"/>
        <w:b/>
        <w:i w:val="0"/>
        <w:sz w:val="24"/>
      </w:rPr>
    </w:lvl>
    <w:lvl w:ilvl="1" w:tplc="9F40062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4"/>
  </w:num>
  <w:num w:numId="3">
    <w:abstractNumId w:val="0"/>
  </w:num>
  <w:num w:numId="4">
    <w:abstractNumId w:val="15"/>
  </w:num>
  <w:num w:numId="5">
    <w:abstractNumId w:val="23"/>
  </w:num>
  <w:num w:numId="6">
    <w:abstractNumId w:val="7"/>
  </w:num>
  <w:num w:numId="7">
    <w:abstractNumId w:val="12"/>
  </w:num>
  <w:num w:numId="8">
    <w:abstractNumId w:val="29"/>
  </w:num>
  <w:num w:numId="9">
    <w:abstractNumId w:val="37"/>
  </w:num>
  <w:num w:numId="10">
    <w:abstractNumId w:val="10"/>
  </w:num>
  <w:num w:numId="11">
    <w:abstractNumId w:val="2"/>
  </w:num>
  <w:num w:numId="12">
    <w:abstractNumId w:val="35"/>
  </w:num>
  <w:num w:numId="13">
    <w:abstractNumId w:val="17"/>
  </w:num>
  <w:num w:numId="14">
    <w:abstractNumId w:val="27"/>
  </w:num>
  <w:num w:numId="15">
    <w:abstractNumId w:val="22"/>
  </w:num>
  <w:num w:numId="16">
    <w:abstractNumId w:val="26"/>
  </w:num>
  <w:num w:numId="17">
    <w:abstractNumId w:val="6"/>
  </w:num>
  <w:num w:numId="18">
    <w:abstractNumId w:val="11"/>
  </w:num>
  <w:num w:numId="19">
    <w:abstractNumId w:val="9"/>
  </w:num>
  <w:num w:numId="20">
    <w:abstractNumId w:val="8"/>
  </w:num>
  <w:num w:numId="21">
    <w:abstractNumId w:val="38"/>
  </w:num>
  <w:num w:numId="22">
    <w:abstractNumId w:val="34"/>
  </w:num>
  <w:num w:numId="23">
    <w:abstractNumId w:val="28"/>
  </w:num>
  <w:num w:numId="24">
    <w:abstractNumId w:val="32"/>
  </w:num>
  <w:num w:numId="25">
    <w:abstractNumId w:val="4"/>
  </w:num>
  <w:num w:numId="26">
    <w:abstractNumId w:val="20"/>
  </w:num>
  <w:num w:numId="27">
    <w:abstractNumId w:val="19"/>
  </w:num>
  <w:num w:numId="28">
    <w:abstractNumId w:val="25"/>
  </w:num>
  <w:num w:numId="29">
    <w:abstractNumId w:val="36"/>
  </w:num>
  <w:num w:numId="30">
    <w:abstractNumId w:val="31"/>
  </w:num>
  <w:num w:numId="31">
    <w:abstractNumId w:val="18"/>
  </w:num>
  <w:num w:numId="32">
    <w:abstractNumId w:val="24"/>
  </w:num>
  <w:num w:numId="33">
    <w:abstractNumId w:val="16"/>
  </w:num>
  <w:num w:numId="34">
    <w:abstractNumId w:val="5"/>
  </w:num>
  <w:num w:numId="35">
    <w:abstractNumId w:val="33"/>
  </w:num>
  <w:num w:numId="36">
    <w:abstractNumId w:val="1"/>
  </w:num>
  <w:num w:numId="37">
    <w:abstractNumId w:val="21"/>
  </w:num>
  <w:num w:numId="38">
    <w:abstractNumId w:val="30"/>
  </w:num>
  <w:num w:numId="3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741"/>
    <w:rsid w:val="00095BB9"/>
    <w:rsid w:val="0009700A"/>
    <w:rsid w:val="000A26B8"/>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6D7E"/>
    <w:rsid w:val="00100187"/>
    <w:rsid w:val="00100C6D"/>
    <w:rsid w:val="00100DDD"/>
    <w:rsid w:val="001015CE"/>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872"/>
    <w:rsid w:val="00122948"/>
    <w:rsid w:val="00122E4B"/>
    <w:rsid w:val="00123639"/>
    <w:rsid w:val="0012380D"/>
    <w:rsid w:val="00124015"/>
    <w:rsid w:val="00124CF1"/>
    <w:rsid w:val="001250B4"/>
    <w:rsid w:val="001253D1"/>
    <w:rsid w:val="00125595"/>
    <w:rsid w:val="00126C46"/>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C60"/>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1DE8"/>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404"/>
    <w:rsid w:val="001C67B0"/>
    <w:rsid w:val="001C7733"/>
    <w:rsid w:val="001C77F5"/>
    <w:rsid w:val="001C79FA"/>
    <w:rsid w:val="001D07C9"/>
    <w:rsid w:val="001D3AB5"/>
    <w:rsid w:val="001D4A81"/>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B06"/>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B78"/>
    <w:rsid w:val="002D1C2C"/>
    <w:rsid w:val="002D28CB"/>
    <w:rsid w:val="002D2E16"/>
    <w:rsid w:val="002D35AE"/>
    <w:rsid w:val="002D373C"/>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2196"/>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2987"/>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6ACE"/>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37E03"/>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0C3"/>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07EC"/>
    <w:rsid w:val="006E1056"/>
    <w:rsid w:val="006E3A2A"/>
    <w:rsid w:val="006E3C4C"/>
    <w:rsid w:val="006E4BD4"/>
    <w:rsid w:val="006E4E2A"/>
    <w:rsid w:val="006E5950"/>
    <w:rsid w:val="006E6B65"/>
    <w:rsid w:val="006E6C14"/>
    <w:rsid w:val="006E73D4"/>
    <w:rsid w:val="006E7CC5"/>
    <w:rsid w:val="006F0AE3"/>
    <w:rsid w:val="006F1E31"/>
    <w:rsid w:val="006F1F70"/>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D2F"/>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CFD"/>
    <w:rsid w:val="00814A15"/>
    <w:rsid w:val="00814A17"/>
    <w:rsid w:val="00815FC2"/>
    <w:rsid w:val="008167F5"/>
    <w:rsid w:val="0081794B"/>
    <w:rsid w:val="00817D8E"/>
    <w:rsid w:val="008200A3"/>
    <w:rsid w:val="00820BF2"/>
    <w:rsid w:val="00823999"/>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77B13"/>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1CF4"/>
    <w:rsid w:val="00922166"/>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5008"/>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A"/>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006"/>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127"/>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18AA"/>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40E"/>
    <w:rsid w:val="00B206D8"/>
    <w:rsid w:val="00B20C75"/>
    <w:rsid w:val="00B230E5"/>
    <w:rsid w:val="00B23E8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24B6"/>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3DFF"/>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17E83"/>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406"/>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3FC6"/>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63"/>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E84"/>
    <w:rsid w:val="00F26068"/>
    <w:rsid w:val="00F2706D"/>
    <w:rsid w:val="00F2723F"/>
    <w:rsid w:val="00F27ADB"/>
    <w:rsid w:val="00F31178"/>
    <w:rsid w:val="00F3117D"/>
    <w:rsid w:val="00F318CA"/>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5CF0"/>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321"/>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6178"/>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character" w:customStyle="1" w:styleId="UnresolvedMention">
    <w:name w:val="Unresolved Mention"/>
    <w:basedOn w:val="Fuentedeprrafopredeter"/>
    <w:uiPriority w:val="99"/>
    <w:semiHidden/>
    <w:unhideWhenUsed/>
    <w:rsid w:val="00D17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7724059">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9997704">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hiautlaedomex.gob.mx/wp-content/uploads/2022/03/chiautla2022_Octava-sesion-ordinaria.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chiautlaedomex.gob.mx/wp-content/uploads/2022/03/chiautla2022_Octava-sesion-ordinaria.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698C5-2B4E-4187-A50C-D6247837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66</Pages>
  <Words>14038</Words>
  <Characters>77211</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2022-11-28T19:51:00Z</dcterms:created>
  <dcterms:modified xsi:type="dcterms:W3CDTF">2023-01-10T19:12:00Z</dcterms:modified>
</cp:coreProperties>
</file>