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6FCD" w14:textId="77777777" w:rsidR="00122A4C" w:rsidRPr="00065170" w:rsidRDefault="00122A4C" w:rsidP="00122A4C">
      <w:pPr>
        <w:spacing w:before="100" w:beforeAutospacing="1" w:after="100" w:afterAutospacing="1" w:line="360" w:lineRule="auto"/>
        <w:jc w:val="both"/>
        <w:rPr>
          <w:rFonts w:ascii="Palatino Linotype" w:hAnsi="Palatino Linotype"/>
        </w:rPr>
      </w:pPr>
      <w:r w:rsidRPr="0006517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050F" w:rsidRPr="00065170">
        <w:rPr>
          <w:rFonts w:ascii="Palatino Linotype" w:hAnsi="Palatino Linotype"/>
        </w:rPr>
        <w:t xml:space="preserve">doce de octubre </w:t>
      </w:r>
      <w:r w:rsidRPr="00065170">
        <w:rPr>
          <w:rFonts w:ascii="Palatino Linotype" w:hAnsi="Palatino Linotype"/>
        </w:rPr>
        <w:t>de dos mil veintidós.</w:t>
      </w:r>
    </w:p>
    <w:p w14:paraId="440E05D5" w14:textId="126C11E6" w:rsidR="00122A4C" w:rsidRPr="00065170" w:rsidRDefault="00122A4C" w:rsidP="00122A4C">
      <w:pPr>
        <w:spacing w:before="100" w:beforeAutospacing="1" w:after="100" w:afterAutospacing="1" w:line="360" w:lineRule="auto"/>
        <w:jc w:val="both"/>
        <w:rPr>
          <w:rFonts w:ascii="Palatino Linotype" w:hAnsi="Palatino Linotype"/>
        </w:rPr>
      </w:pPr>
      <w:r w:rsidRPr="00065170">
        <w:rPr>
          <w:rFonts w:ascii="Palatino Linotype" w:hAnsi="Palatino Linotype"/>
          <w:b/>
        </w:rPr>
        <w:t>VISTO</w:t>
      </w:r>
      <w:r w:rsidRPr="00065170">
        <w:rPr>
          <w:rFonts w:ascii="Palatino Linotype" w:hAnsi="Palatino Linotype"/>
        </w:rPr>
        <w:t xml:space="preserve"> el expediente formado con motivo del Recurso de Revisión </w:t>
      </w:r>
      <w:r w:rsidR="004F4731" w:rsidRPr="00065170">
        <w:rPr>
          <w:rFonts w:ascii="Palatino Linotype" w:hAnsi="Palatino Linotype"/>
          <w:b/>
        </w:rPr>
        <w:t>1495</w:t>
      </w:r>
      <w:r w:rsidR="00F2713E" w:rsidRPr="00065170">
        <w:rPr>
          <w:rFonts w:ascii="Palatino Linotype" w:hAnsi="Palatino Linotype"/>
          <w:b/>
        </w:rPr>
        <w:t>7/INFOEM/IP/RR/2022</w:t>
      </w:r>
      <w:r w:rsidRPr="00065170">
        <w:rPr>
          <w:rFonts w:ascii="Palatino Linotype" w:hAnsi="Palatino Linotype"/>
        </w:rPr>
        <w:t xml:space="preserve">, promovido por </w:t>
      </w:r>
      <w:r w:rsidR="00DE199A">
        <w:rPr>
          <w:rFonts w:ascii="Palatino Linotype" w:hAnsi="Palatino Linotype"/>
          <w:b/>
        </w:rPr>
        <w:t xml:space="preserve">XXXXXX XXXXX </w:t>
      </w:r>
      <w:proofErr w:type="spellStart"/>
      <w:r w:rsidR="00DE199A">
        <w:rPr>
          <w:rFonts w:ascii="Palatino Linotype" w:hAnsi="Palatino Linotype"/>
          <w:b/>
        </w:rPr>
        <w:t>XXXXX</w:t>
      </w:r>
      <w:proofErr w:type="spellEnd"/>
      <w:r w:rsidR="0033093F" w:rsidRPr="00065170">
        <w:rPr>
          <w:rFonts w:ascii="Palatino Linotype" w:hAnsi="Palatino Linotype"/>
        </w:rPr>
        <w:t>,</w:t>
      </w:r>
      <w:r w:rsidRPr="00065170">
        <w:rPr>
          <w:rFonts w:ascii="Palatino Linotype" w:hAnsi="Palatino Linotype"/>
        </w:rPr>
        <w:t xml:space="preserve"> a quien en lo sucesivo se le denominará </w:t>
      </w:r>
      <w:r w:rsidRPr="00065170">
        <w:rPr>
          <w:rFonts w:ascii="Palatino Linotype" w:hAnsi="Palatino Linotype"/>
          <w:b/>
        </w:rPr>
        <w:t>L</w:t>
      </w:r>
      <w:r w:rsidR="00AD76FA" w:rsidRPr="00065170">
        <w:rPr>
          <w:rFonts w:ascii="Palatino Linotype" w:hAnsi="Palatino Linotype"/>
          <w:b/>
        </w:rPr>
        <w:t>A</w:t>
      </w:r>
      <w:r w:rsidRPr="00065170">
        <w:rPr>
          <w:rFonts w:ascii="Palatino Linotype" w:hAnsi="Palatino Linotype"/>
          <w:b/>
        </w:rPr>
        <w:t xml:space="preserve"> </w:t>
      </w:r>
      <w:r w:rsidRPr="00065170">
        <w:rPr>
          <w:rFonts w:ascii="Palatino Linotype" w:hAnsi="Palatino Linotype" w:cs="Arial"/>
          <w:b/>
        </w:rPr>
        <w:t>RECURRENTE</w:t>
      </w:r>
      <w:r w:rsidRPr="00065170">
        <w:rPr>
          <w:rFonts w:ascii="Palatino Linotype" w:hAnsi="Palatino Linotype"/>
        </w:rPr>
        <w:t>, en con</w:t>
      </w:r>
      <w:r w:rsidR="00EC4F05" w:rsidRPr="00065170">
        <w:rPr>
          <w:rFonts w:ascii="Palatino Linotype" w:hAnsi="Palatino Linotype"/>
        </w:rPr>
        <w:t>tr</w:t>
      </w:r>
      <w:r w:rsidR="00BE4CF4" w:rsidRPr="00065170">
        <w:rPr>
          <w:rFonts w:ascii="Palatino Linotype" w:hAnsi="Palatino Linotype"/>
        </w:rPr>
        <w:t>a de la respuesta emitida por el</w:t>
      </w:r>
      <w:r w:rsidRPr="00065170">
        <w:rPr>
          <w:rFonts w:ascii="Palatino Linotype" w:hAnsi="Palatino Linotype"/>
          <w:b/>
        </w:rPr>
        <w:t xml:space="preserve"> </w:t>
      </w:r>
      <w:r w:rsidR="00AD76FA" w:rsidRPr="00065170">
        <w:rPr>
          <w:rFonts w:ascii="Palatino Linotype" w:hAnsi="Palatino Linotype" w:cs="Arial"/>
          <w:b/>
        </w:rPr>
        <w:t>Ayuntamiento de Toluca</w:t>
      </w:r>
      <w:r w:rsidRPr="00065170">
        <w:rPr>
          <w:rFonts w:ascii="Palatino Linotype" w:hAnsi="Palatino Linotype"/>
          <w:b/>
        </w:rPr>
        <w:t xml:space="preserve">, </w:t>
      </w:r>
      <w:r w:rsidR="00BE4CF4" w:rsidRPr="00065170">
        <w:rPr>
          <w:rFonts w:ascii="Palatino Linotype" w:hAnsi="Palatino Linotype"/>
        </w:rPr>
        <w:t xml:space="preserve">que </w:t>
      </w:r>
      <w:r w:rsidRPr="00065170">
        <w:rPr>
          <w:rFonts w:ascii="Palatino Linotype" w:hAnsi="Palatino Linotype"/>
        </w:rPr>
        <w:t>en lo su</w:t>
      </w:r>
      <w:r w:rsidR="005761B2" w:rsidRPr="00065170">
        <w:rPr>
          <w:rFonts w:ascii="Palatino Linotype" w:hAnsi="Palatino Linotype"/>
        </w:rPr>
        <w:t>bsecuente</w:t>
      </w:r>
      <w:r w:rsidRPr="00065170">
        <w:rPr>
          <w:rFonts w:ascii="Palatino Linotype" w:hAnsi="Palatino Linotype"/>
        </w:rPr>
        <w:t xml:space="preserve"> se le denominará </w:t>
      </w:r>
      <w:r w:rsidRPr="00065170">
        <w:rPr>
          <w:rFonts w:ascii="Palatino Linotype" w:hAnsi="Palatino Linotype"/>
          <w:b/>
        </w:rPr>
        <w:t>EL SUJETO OBLIGADO</w:t>
      </w:r>
      <w:r w:rsidRPr="00065170">
        <w:rPr>
          <w:rFonts w:ascii="Palatino Linotype" w:hAnsi="Palatino Linotype"/>
        </w:rPr>
        <w:t>, se procede a dictar la presente resolución con base en lo siguiente:</w:t>
      </w:r>
    </w:p>
    <w:p w14:paraId="69029338" w14:textId="77777777" w:rsidR="00122A4C" w:rsidRPr="00065170" w:rsidRDefault="00122A4C" w:rsidP="00122A4C">
      <w:pPr>
        <w:spacing w:before="100" w:beforeAutospacing="1" w:after="100" w:afterAutospacing="1" w:line="360" w:lineRule="auto"/>
        <w:jc w:val="center"/>
        <w:rPr>
          <w:rFonts w:ascii="Palatino Linotype" w:hAnsi="Palatino Linotype"/>
          <w:b/>
          <w:bCs/>
          <w:spacing w:val="60"/>
          <w:sz w:val="28"/>
        </w:rPr>
      </w:pPr>
      <w:r w:rsidRPr="00065170">
        <w:rPr>
          <w:rFonts w:ascii="Palatino Linotype" w:hAnsi="Palatino Linotype"/>
          <w:b/>
          <w:bCs/>
          <w:spacing w:val="60"/>
          <w:sz w:val="28"/>
        </w:rPr>
        <w:t>ANTECEDENTES:</w:t>
      </w:r>
    </w:p>
    <w:p w14:paraId="22D6B931" w14:textId="77777777" w:rsidR="00122A4C" w:rsidRPr="0006517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065170">
        <w:rPr>
          <w:rFonts w:ascii="Palatino Linotype" w:hAnsi="Palatino Linotype"/>
          <w:b/>
          <w:sz w:val="28"/>
          <w:szCs w:val="28"/>
        </w:rPr>
        <w:t>I.</w:t>
      </w:r>
      <w:r w:rsidRPr="00065170">
        <w:rPr>
          <w:rFonts w:ascii="Palatino Linotype" w:hAnsi="Palatino Linotype"/>
          <w:sz w:val="28"/>
          <w:szCs w:val="28"/>
        </w:rPr>
        <w:t xml:space="preserve"> </w:t>
      </w:r>
      <w:r w:rsidRPr="00065170">
        <w:rPr>
          <w:rFonts w:ascii="Palatino Linotype" w:hAnsi="Palatino Linotype"/>
          <w:b/>
          <w:bCs/>
          <w:sz w:val="28"/>
          <w:szCs w:val="28"/>
        </w:rPr>
        <w:t>De la Solicitud de Información:</w:t>
      </w:r>
    </w:p>
    <w:p w14:paraId="228B4B38" w14:textId="77777777" w:rsidR="00122A4C" w:rsidRPr="0006517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065170">
        <w:rPr>
          <w:rFonts w:ascii="Palatino Linotype" w:hAnsi="Palatino Linotype"/>
        </w:rPr>
        <w:t xml:space="preserve">En </w:t>
      </w:r>
      <w:r w:rsidRPr="00065170">
        <w:rPr>
          <w:rFonts w:ascii="Palatino Linotype" w:hAnsi="Palatino Linotype" w:cs="Arial"/>
        </w:rPr>
        <w:t xml:space="preserve">fecha </w:t>
      </w:r>
      <w:r w:rsidR="004F4731" w:rsidRPr="00065170">
        <w:rPr>
          <w:rFonts w:ascii="Palatino Linotype" w:hAnsi="Palatino Linotype" w:cs="Arial"/>
          <w:b/>
        </w:rPr>
        <w:t>diecisiete de agosto d</w:t>
      </w:r>
      <w:r w:rsidR="004C7BB4" w:rsidRPr="00065170">
        <w:rPr>
          <w:rFonts w:ascii="Palatino Linotype" w:hAnsi="Palatino Linotype" w:cs="Arial"/>
          <w:b/>
        </w:rPr>
        <w:t>e dos mil veintidós</w:t>
      </w:r>
      <w:r w:rsidRPr="00065170">
        <w:rPr>
          <w:rFonts w:ascii="Palatino Linotype" w:hAnsi="Palatino Linotype" w:cs="Arial"/>
        </w:rPr>
        <w:t xml:space="preserve">,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hAnsi="Palatino Linotype" w:cs="Arial"/>
          <w:b/>
        </w:rPr>
        <w:t xml:space="preserve"> RECURRENTE </w:t>
      </w:r>
      <w:r w:rsidRPr="00065170">
        <w:rPr>
          <w:rFonts w:ascii="Palatino Linotype" w:hAnsi="Palatino Linotype"/>
        </w:rPr>
        <w:t xml:space="preserve">presentó </w:t>
      </w:r>
      <w:r w:rsidRPr="00065170">
        <w:rPr>
          <w:rFonts w:ascii="Palatino Linotype" w:hAnsi="Palatino Linotype" w:cs="Arial"/>
        </w:rPr>
        <w:t xml:space="preserve">a través del Sistema de Acceso a la Información Mexiquense, que en lo subsecuente se denominará </w:t>
      </w:r>
      <w:r w:rsidRPr="00065170">
        <w:rPr>
          <w:rFonts w:ascii="Palatino Linotype" w:hAnsi="Palatino Linotype" w:cs="Arial"/>
          <w:b/>
        </w:rPr>
        <w:t>EL SAIMEX,</w:t>
      </w:r>
      <w:r w:rsidRPr="00065170">
        <w:rPr>
          <w:rFonts w:ascii="Palatino Linotype" w:hAnsi="Palatino Linotype"/>
        </w:rPr>
        <w:t xml:space="preserve"> ante </w:t>
      </w:r>
      <w:r w:rsidRPr="00065170">
        <w:rPr>
          <w:rFonts w:ascii="Palatino Linotype" w:hAnsi="Palatino Linotype"/>
          <w:b/>
        </w:rPr>
        <w:t>EL SUJETO OBLIGADO</w:t>
      </w:r>
      <w:r w:rsidRPr="00065170">
        <w:rPr>
          <w:rFonts w:ascii="Palatino Linotype" w:hAnsi="Palatino Linotype"/>
        </w:rPr>
        <w:t xml:space="preserve">, la solicitud de acceso a la Información Pública a la que se le asignó el número </w:t>
      </w:r>
      <w:r w:rsidR="004F4731" w:rsidRPr="00065170">
        <w:rPr>
          <w:rFonts w:ascii="Palatino Linotype" w:hAnsi="Palatino Linotype" w:cs="Arial"/>
          <w:b/>
        </w:rPr>
        <w:t>01786/TOLUCA/IP/2022</w:t>
      </w:r>
      <w:r w:rsidRPr="00065170">
        <w:rPr>
          <w:rFonts w:ascii="Palatino Linotype" w:hAnsi="Palatino Linotype" w:cs="Arial"/>
          <w:b/>
        </w:rPr>
        <w:t>,</w:t>
      </w:r>
      <w:r w:rsidRPr="00065170">
        <w:rPr>
          <w:rFonts w:ascii="Palatino Linotype" w:hAnsi="Palatino Linotype"/>
        </w:rPr>
        <w:t xml:space="preserve"> mediante la cual requirió, lo siguiente:</w:t>
      </w:r>
    </w:p>
    <w:p w14:paraId="54D16295" w14:textId="77777777" w:rsidR="00122A4C" w:rsidRPr="00065170" w:rsidRDefault="00122A4C" w:rsidP="00122A4C">
      <w:pPr>
        <w:ind w:left="851" w:right="616"/>
        <w:jc w:val="both"/>
        <w:rPr>
          <w:rFonts w:ascii="Palatino Linotype" w:hAnsi="Palatino Linotype"/>
          <w:i/>
          <w:sz w:val="22"/>
          <w:szCs w:val="22"/>
        </w:rPr>
      </w:pPr>
      <w:r w:rsidRPr="00065170">
        <w:rPr>
          <w:rFonts w:ascii="Palatino Linotype" w:hAnsi="Palatino Linotype"/>
          <w:i/>
          <w:sz w:val="22"/>
          <w:szCs w:val="22"/>
        </w:rPr>
        <w:t>“</w:t>
      </w:r>
      <w:r w:rsidR="004F4731" w:rsidRPr="00065170">
        <w:rPr>
          <w:rFonts w:ascii="Palatino Linotype" w:hAnsi="Palatino Linotype"/>
          <w:i/>
          <w:sz w:val="22"/>
          <w:szCs w:val="22"/>
        </w:rPr>
        <w:t xml:space="preserve">Solicito saber </w:t>
      </w:r>
      <w:proofErr w:type="spellStart"/>
      <w:r w:rsidR="004F4731" w:rsidRPr="00065170">
        <w:rPr>
          <w:rFonts w:ascii="Palatino Linotype" w:hAnsi="Palatino Linotype"/>
          <w:i/>
          <w:sz w:val="22"/>
          <w:szCs w:val="22"/>
        </w:rPr>
        <w:t>cuantas</w:t>
      </w:r>
      <w:proofErr w:type="spellEnd"/>
      <w:r w:rsidR="004F4731" w:rsidRPr="00065170">
        <w:rPr>
          <w:rFonts w:ascii="Palatino Linotype" w:hAnsi="Palatino Linotype"/>
          <w:i/>
          <w:sz w:val="22"/>
          <w:szCs w:val="22"/>
        </w:rPr>
        <w:t xml:space="preserve"> horas laborales emplean todos los servidores públicos del toda su administración, para hacer comentarios en sus redes sociales del Presidente y del Municipio, ya que de una revisión detallada el 90% son servidores públicos municipales los que comentan en sus publicaciones. Deseo saber si sus jefes inmediatos les ordenan hacer comentarios positivos y de no hacerlos quiero saber que </w:t>
      </w:r>
      <w:proofErr w:type="spellStart"/>
      <w:r w:rsidR="004F4731" w:rsidRPr="00065170">
        <w:rPr>
          <w:rFonts w:ascii="Palatino Linotype" w:hAnsi="Palatino Linotype"/>
          <w:i/>
          <w:sz w:val="22"/>
          <w:szCs w:val="22"/>
        </w:rPr>
        <w:t>sancion</w:t>
      </w:r>
      <w:proofErr w:type="spellEnd"/>
      <w:r w:rsidR="004F4731" w:rsidRPr="00065170">
        <w:rPr>
          <w:rFonts w:ascii="Palatino Linotype" w:hAnsi="Palatino Linotype"/>
          <w:i/>
          <w:sz w:val="22"/>
          <w:szCs w:val="22"/>
        </w:rPr>
        <w:t xml:space="preserve"> administrativa les aplican. También solicito el nombre, área de adscripción, salario, horario laboral de todos los servidores </w:t>
      </w:r>
      <w:proofErr w:type="spellStart"/>
      <w:r w:rsidR="004F4731" w:rsidRPr="00065170">
        <w:rPr>
          <w:rFonts w:ascii="Palatino Linotype" w:hAnsi="Palatino Linotype"/>
          <w:i/>
          <w:sz w:val="22"/>
          <w:szCs w:val="22"/>
        </w:rPr>
        <w:t>publicos</w:t>
      </w:r>
      <w:proofErr w:type="spellEnd"/>
      <w:r w:rsidR="004F4731" w:rsidRPr="00065170">
        <w:rPr>
          <w:rFonts w:ascii="Palatino Linotype" w:hAnsi="Palatino Linotype"/>
          <w:i/>
          <w:sz w:val="22"/>
          <w:szCs w:val="22"/>
        </w:rPr>
        <w:t xml:space="preserve"> que comentan en las redes sociales del Presidente Municipal. Todo lo anterior desde enero a agosto del </w:t>
      </w:r>
      <w:r w:rsidR="004F4731" w:rsidRPr="00065170">
        <w:rPr>
          <w:rFonts w:ascii="Palatino Linotype" w:hAnsi="Palatino Linotype"/>
          <w:i/>
          <w:sz w:val="22"/>
          <w:szCs w:val="22"/>
        </w:rPr>
        <w:lastRenderedPageBreak/>
        <w:t>2022.Tambien solicito la estadística que tiene comunicación social en relación a los comentarios positivos y negativos también desde enero a agosto 2022</w:t>
      </w:r>
      <w:r w:rsidRPr="00065170">
        <w:rPr>
          <w:rFonts w:ascii="Palatino Linotype" w:hAnsi="Palatino Linotype"/>
          <w:i/>
          <w:sz w:val="22"/>
          <w:szCs w:val="22"/>
        </w:rPr>
        <w:t>” (Sic)</w:t>
      </w:r>
    </w:p>
    <w:p w14:paraId="7FBFD3A7" w14:textId="77777777" w:rsidR="00BE4CF4" w:rsidRPr="00065170" w:rsidRDefault="00BE4CF4" w:rsidP="00122A4C">
      <w:pPr>
        <w:ind w:left="851" w:right="616"/>
        <w:jc w:val="both"/>
        <w:rPr>
          <w:rFonts w:ascii="Palatino Linotype" w:hAnsi="Palatino Linotype"/>
          <w:i/>
          <w:sz w:val="22"/>
          <w:szCs w:val="22"/>
        </w:rPr>
      </w:pPr>
    </w:p>
    <w:p w14:paraId="7D27B296" w14:textId="77777777" w:rsidR="00122A4C" w:rsidRPr="00065170" w:rsidRDefault="00122A4C" w:rsidP="00122A4C">
      <w:pPr>
        <w:spacing w:before="100" w:beforeAutospacing="1" w:after="100" w:afterAutospacing="1"/>
        <w:ind w:right="709"/>
        <w:jc w:val="both"/>
        <w:rPr>
          <w:rFonts w:ascii="Palatino Linotype" w:hAnsi="Palatino Linotype"/>
        </w:rPr>
      </w:pPr>
      <w:r w:rsidRPr="00065170">
        <w:rPr>
          <w:rFonts w:ascii="Palatino Linotype" w:hAnsi="Palatino Linotype"/>
          <w:b/>
        </w:rPr>
        <w:t xml:space="preserve">Modalidad de entrega: </w:t>
      </w:r>
      <w:r w:rsidR="00BE4CF4" w:rsidRPr="00065170">
        <w:rPr>
          <w:rFonts w:ascii="Palatino Linotype" w:hAnsi="Palatino Linotype"/>
        </w:rPr>
        <w:t xml:space="preserve">Vía </w:t>
      </w:r>
      <w:r w:rsidR="00BE4CF4" w:rsidRPr="00065170">
        <w:rPr>
          <w:rFonts w:ascii="Palatino Linotype" w:hAnsi="Palatino Linotype"/>
          <w:b/>
        </w:rPr>
        <w:t>SAIMEX</w:t>
      </w:r>
      <w:r w:rsidR="00BE4CF4" w:rsidRPr="00065170">
        <w:rPr>
          <w:rFonts w:ascii="Palatino Linotype" w:hAnsi="Palatino Linotype"/>
        </w:rPr>
        <w:t>.</w:t>
      </w:r>
    </w:p>
    <w:p w14:paraId="76FB2DAF" w14:textId="77777777" w:rsidR="00F2713E" w:rsidRPr="00065170" w:rsidRDefault="00F2713E" w:rsidP="00BE4CF4">
      <w:pPr>
        <w:spacing w:line="360" w:lineRule="auto"/>
        <w:jc w:val="both"/>
        <w:rPr>
          <w:rFonts w:ascii="Palatino Linotype" w:hAnsi="Palatino Linotype"/>
          <w:b/>
          <w:sz w:val="28"/>
          <w:szCs w:val="28"/>
        </w:rPr>
      </w:pPr>
    </w:p>
    <w:p w14:paraId="1D1482E5" w14:textId="77777777" w:rsidR="00BE4CF4" w:rsidRPr="00065170" w:rsidRDefault="00BE4CF4" w:rsidP="00BE4CF4">
      <w:pPr>
        <w:spacing w:line="360" w:lineRule="auto"/>
        <w:jc w:val="both"/>
        <w:rPr>
          <w:rFonts w:ascii="Palatino Linotype" w:hAnsi="Palatino Linotype"/>
          <w:b/>
          <w:sz w:val="28"/>
          <w:szCs w:val="28"/>
        </w:rPr>
      </w:pPr>
      <w:r w:rsidRPr="00065170">
        <w:rPr>
          <w:rFonts w:ascii="Palatino Linotype" w:hAnsi="Palatino Linotype"/>
          <w:b/>
          <w:sz w:val="28"/>
          <w:szCs w:val="28"/>
        </w:rPr>
        <w:t>II. Turno de requerimiento del Sujeto Obligado</w:t>
      </w:r>
    </w:p>
    <w:p w14:paraId="36EE4975" w14:textId="77777777" w:rsidR="00BE4CF4" w:rsidRPr="00065170" w:rsidRDefault="00BE4CF4" w:rsidP="00BE4CF4">
      <w:pPr>
        <w:spacing w:line="360" w:lineRule="auto"/>
        <w:jc w:val="both"/>
        <w:rPr>
          <w:rFonts w:ascii="Palatino Linotype" w:hAnsi="Palatino Linotype" w:cs="Arial"/>
          <w:b/>
          <w:sz w:val="28"/>
          <w:szCs w:val="28"/>
        </w:rPr>
      </w:pPr>
      <w:r w:rsidRPr="00065170">
        <w:rPr>
          <w:rFonts w:ascii="Palatino Linotype" w:hAnsi="Palatino Linotype"/>
          <w:color w:val="000000" w:themeColor="text1"/>
        </w:rPr>
        <w:t xml:space="preserve">En cumplimiento al artículo 162 de la Ley de Transparencia y Acceso a la Información Pública del Estado de México y Municipios, el </w:t>
      </w:r>
      <w:r w:rsidR="00E86C17" w:rsidRPr="00065170">
        <w:rPr>
          <w:rFonts w:ascii="Palatino Linotype" w:hAnsi="Palatino Linotype"/>
          <w:b/>
          <w:color w:val="000000" w:themeColor="text1"/>
        </w:rPr>
        <w:t>dieciocho de agosto d</w:t>
      </w:r>
      <w:r w:rsidRPr="00065170">
        <w:rPr>
          <w:rFonts w:ascii="Palatino Linotype" w:hAnsi="Palatino Linotype"/>
          <w:b/>
          <w:color w:val="000000" w:themeColor="text1"/>
        </w:rPr>
        <w:t>e</w:t>
      </w:r>
      <w:r w:rsidR="005761B2" w:rsidRPr="00065170">
        <w:rPr>
          <w:rFonts w:ascii="Palatino Linotype" w:hAnsi="Palatino Linotype"/>
          <w:b/>
          <w:color w:val="000000" w:themeColor="text1"/>
        </w:rPr>
        <w:t xml:space="preserve"> </w:t>
      </w:r>
      <w:r w:rsidRPr="00065170">
        <w:rPr>
          <w:rFonts w:ascii="Palatino Linotype" w:hAnsi="Palatino Linotype"/>
          <w:b/>
          <w:color w:val="000000" w:themeColor="text1"/>
        </w:rPr>
        <w:t>dos mil veintidós</w:t>
      </w:r>
      <w:r w:rsidRPr="00065170">
        <w:rPr>
          <w:rFonts w:ascii="Palatino Linotype" w:hAnsi="Palatino Linotype"/>
          <w:color w:val="000000" w:themeColor="text1"/>
        </w:rPr>
        <w:t xml:space="preserve">, el Titular de la Unidad de Transparencia del </w:t>
      </w:r>
      <w:r w:rsidRPr="00065170">
        <w:rPr>
          <w:rFonts w:ascii="Palatino Linotype" w:hAnsi="Palatino Linotype"/>
          <w:b/>
          <w:color w:val="000000" w:themeColor="text1"/>
        </w:rPr>
        <w:t>SUJETO OBLIGADO</w:t>
      </w:r>
      <w:r w:rsidRPr="00065170">
        <w:rPr>
          <w:rFonts w:ascii="Palatino Linotype" w:hAnsi="Palatino Linotype"/>
          <w:color w:val="000000" w:themeColor="text1"/>
        </w:rPr>
        <w:t>, turnó el requerimiento de información a</w:t>
      </w:r>
      <w:r w:rsidR="00AD76FA" w:rsidRPr="00065170">
        <w:rPr>
          <w:rFonts w:ascii="Palatino Linotype" w:hAnsi="Palatino Linotype"/>
          <w:color w:val="000000" w:themeColor="text1"/>
        </w:rPr>
        <w:t xml:space="preserve"> </w:t>
      </w:r>
      <w:r w:rsidRPr="00065170">
        <w:rPr>
          <w:rFonts w:ascii="Palatino Linotype" w:hAnsi="Palatino Linotype"/>
          <w:color w:val="000000" w:themeColor="text1"/>
        </w:rPr>
        <w:t>l</w:t>
      </w:r>
      <w:r w:rsidR="00AD76FA" w:rsidRPr="00065170">
        <w:rPr>
          <w:rFonts w:ascii="Palatino Linotype" w:hAnsi="Palatino Linotype"/>
          <w:color w:val="000000" w:themeColor="text1"/>
        </w:rPr>
        <w:t>os</w:t>
      </w:r>
      <w:r w:rsidRPr="00065170">
        <w:rPr>
          <w:rFonts w:ascii="Palatino Linotype" w:hAnsi="Palatino Linotype"/>
          <w:color w:val="000000" w:themeColor="text1"/>
        </w:rPr>
        <w:t xml:space="preserve"> servidor</w:t>
      </w:r>
      <w:r w:rsidR="00AD76FA" w:rsidRPr="00065170">
        <w:rPr>
          <w:rFonts w:ascii="Palatino Linotype" w:hAnsi="Palatino Linotype"/>
          <w:color w:val="000000" w:themeColor="text1"/>
        </w:rPr>
        <w:t>es</w:t>
      </w:r>
      <w:r w:rsidRPr="00065170">
        <w:rPr>
          <w:rFonts w:ascii="Palatino Linotype" w:hAnsi="Palatino Linotype"/>
          <w:color w:val="000000" w:themeColor="text1"/>
        </w:rPr>
        <w:t xml:space="preserve"> público</w:t>
      </w:r>
      <w:r w:rsidR="00AD76FA" w:rsidRPr="00065170">
        <w:rPr>
          <w:rFonts w:ascii="Palatino Linotype" w:hAnsi="Palatino Linotype"/>
          <w:color w:val="000000" w:themeColor="text1"/>
        </w:rPr>
        <w:t>s</w:t>
      </w:r>
      <w:r w:rsidRPr="00065170">
        <w:rPr>
          <w:rFonts w:ascii="Palatino Linotype" w:hAnsi="Palatino Linotype"/>
          <w:color w:val="000000" w:themeColor="text1"/>
        </w:rPr>
        <w:t xml:space="preserve"> habilitado</w:t>
      </w:r>
      <w:r w:rsidR="00AD76FA" w:rsidRPr="00065170">
        <w:rPr>
          <w:rFonts w:ascii="Palatino Linotype" w:hAnsi="Palatino Linotype"/>
          <w:color w:val="000000" w:themeColor="text1"/>
        </w:rPr>
        <w:t>s</w:t>
      </w:r>
      <w:r w:rsidRPr="00065170">
        <w:rPr>
          <w:rFonts w:ascii="Palatino Linotype" w:hAnsi="Palatino Linotype"/>
          <w:color w:val="000000" w:themeColor="text1"/>
        </w:rPr>
        <w:t xml:space="preserve"> que estimó pertinente, a fin de colmar la solicitud de Acceso a la Información Pública; tal y como, se aprecia en la imagen siguiente:</w:t>
      </w:r>
    </w:p>
    <w:p w14:paraId="6E84E52B" w14:textId="77777777" w:rsidR="005761B2" w:rsidRPr="00065170" w:rsidRDefault="005761B2" w:rsidP="00122A4C">
      <w:pPr>
        <w:spacing w:line="360" w:lineRule="auto"/>
        <w:jc w:val="both"/>
        <w:rPr>
          <w:rFonts w:ascii="Palatino Linotype" w:hAnsi="Palatino Linotype" w:cs="Arial"/>
          <w:b/>
        </w:rPr>
      </w:pPr>
    </w:p>
    <w:p w14:paraId="7B589063" w14:textId="77777777" w:rsidR="00F2713E" w:rsidRPr="00065170" w:rsidRDefault="00E86C17" w:rsidP="00E86C17">
      <w:pPr>
        <w:spacing w:line="360" w:lineRule="auto"/>
        <w:jc w:val="center"/>
        <w:rPr>
          <w:rFonts w:ascii="Palatino Linotype" w:hAnsi="Palatino Linotype" w:cs="Arial"/>
          <w:b/>
          <w:sz w:val="28"/>
          <w:szCs w:val="28"/>
        </w:rPr>
      </w:pPr>
      <w:r w:rsidRPr="00065170">
        <w:rPr>
          <w:noProof/>
          <w:lang w:val="es-419" w:eastAsia="es-419"/>
        </w:rPr>
        <w:drawing>
          <wp:inline distT="0" distB="0" distL="0" distR="0" wp14:anchorId="0607B29B" wp14:editId="705B9B9A">
            <wp:extent cx="5612130" cy="6927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92785"/>
                    </a:xfrm>
                    <a:prstGeom prst="rect">
                      <a:avLst/>
                    </a:prstGeom>
                  </pic:spPr>
                </pic:pic>
              </a:graphicData>
            </a:graphic>
          </wp:inline>
        </w:drawing>
      </w:r>
    </w:p>
    <w:p w14:paraId="0FA82A37" w14:textId="77777777" w:rsidR="00F2713E" w:rsidRPr="00065170" w:rsidRDefault="00F2713E" w:rsidP="00122A4C">
      <w:pPr>
        <w:spacing w:line="360" w:lineRule="auto"/>
        <w:jc w:val="both"/>
        <w:rPr>
          <w:rFonts w:ascii="Palatino Linotype" w:hAnsi="Palatino Linotype" w:cs="Arial"/>
          <w:b/>
        </w:rPr>
      </w:pPr>
    </w:p>
    <w:p w14:paraId="41684A62" w14:textId="77777777" w:rsidR="00122A4C" w:rsidRPr="00065170" w:rsidRDefault="00EC4F05" w:rsidP="00122A4C">
      <w:pPr>
        <w:spacing w:line="360" w:lineRule="auto"/>
        <w:jc w:val="both"/>
        <w:rPr>
          <w:rFonts w:ascii="Palatino Linotype" w:hAnsi="Palatino Linotype" w:cs="Arial"/>
          <w:b/>
          <w:sz w:val="28"/>
          <w:szCs w:val="28"/>
        </w:rPr>
      </w:pPr>
      <w:r w:rsidRPr="00065170">
        <w:rPr>
          <w:rFonts w:ascii="Palatino Linotype" w:hAnsi="Palatino Linotype" w:cs="Arial"/>
          <w:b/>
          <w:sz w:val="28"/>
          <w:szCs w:val="28"/>
        </w:rPr>
        <w:t>I</w:t>
      </w:r>
      <w:r w:rsidR="00E86C17" w:rsidRPr="00065170">
        <w:rPr>
          <w:rFonts w:ascii="Palatino Linotype" w:hAnsi="Palatino Linotype" w:cs="Arial"/>
          <w:b/>
          <w:sz w:val="28"/>
          <w:szCs w:val="28"/>
        </w:rPr>
        <w:t>II</w:t>
      </w:r>
      <w:r w:rsidR="00122A4C" w:rsidRPr="00065170">
        <w:rPr>
          <w:rFonts w:ascii="Palatino Linotype" w:hAnsi="Palatino Linotype" w:cs="Arial"/>
          <w:b/>
          <w:sz w:val="28"/>
          <w:szCs w:val="28"/>
        </w:rPr>
        <w:t>. Respuesta del Sujeto Obligado:</w:t>
      </w:r>
    </w:p>
    <w:p w14:paraId="58FA799A" w14:textId="77777777" w:rsidR="00122A4C" w:rsidRPr="0006517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65170">
        <w:rPr>
          <w:rFonts w:ascii="Palatino Linotype" w:hAnsi="Palatino Linotype" w:cs="Arial"/>
        </w:rPr>
        <w:t xml:space="preserve">Del expediente electrónico conformado en el </w:t>
      </w:r>
      <w:r w:rsidRPr="00065170">
        <w:rPr>
          <w:rFonts w:ascii="Palatino Linotype" w:hAnsi="Palatino Linotype" w:cs="Arial"/>
          <w:b/>
        </w:rPr>
        <w:t>SAIMEX</w:t>
      </w:r>
      <w:r w:rsidRPr="00065170">
        <w:rPr>
          <w:rFonts w:ascii="Palatino Linotype" w:hAnsi="Palatino Linotype" w:cs="Arial"/>
        </w:rPr>
        <w:t xml:space="preserve">, del Recurso de Revisión materia del presente estudio, se advierte que en fecha </w:t>
      </w:r>
      <w:r w:rsidR="00E86C17" w:rsidRPr="00065170">
        <w:rPr>
          <w:rFonts w:ascii="Palatino Linotype" w:hAnsi="Palatino Linotype" w:cs="Arial"/>
          <w:b/>
        </w:rPr>
        <w:t xml:space="preserve">siete de septiembre </w:t>
      </w:r>
      <w:r w:rsidR="00B972DE" w:rsidRPr="00065170">
        <w:rPr>
          <w:rFonts w:ascii="Palatino Linotype" w:hAnsi="Palatino Linotype" w:cs="Arial"/>
          <w:b/>
        </w:rPr>
        <w:t>de dos mil veintidós</w:t>
      </w:r>
      <w:r w:rsidRPr="00065170">
        <w:rPr>
          <w:rFonts w:ascii="Palatino Linotype" w:hAnsi="Palatino Linotype" w:cs="Arial"/>
        </w:rPr>
        <w:t xml:space="preserve">, </w:t>
      </w:r>
      <w:r w:rsidRPr="00065170">
        <w:rPr>
          <w:rFonts w:ascii="Palatino Linotype" w:hAnsi="Palatino Linotype" w:cs="Arial"/>
          <w:b/>
        </w:rPr>
        <w:t xml:space="preserve">EL SUJETO OBLIGADO </w:t>
      </w:r>
      <w:r w:rsidRPr="00065170">
        <w:rPr>
          <w:rFonts w:ascii="Palatino Linotype" w:hAnsi="Palatino Linotype" w:cs="Arial"/>
        </w:rPr>
        <w:t>dio respuesta</w:t>
      </w:r>
      <w:r w:rsidR="00F45486" w:rsidRPr="00065170">
        <w:rPr>
          <w:rFonts w:ascii="Palatino Linotype" w:hAnsi="Palatino Linotype" w:cs="Arial"/>
        </w:rPr>
        <w:t xml:space="preserve"> a la solicitud de información en</w:t>
      </w:r>
      <w:r w:rsidRPr="00065170">
        <w:rPr>
          <w:rFonts w:ascii="Palatino Linotype" w:hAnsi="Palatino Linotype" w:cs="Arial"/>
        </w:rPr>
        <w:t xml:space="preserve"> los </w:t>
      </w:r>
      <w:r w:rsidR="00F24CE8" w:rsidRPr="00065170">
        <w:rPr>
          <w:rFonts w:ascii="Palatino Linotype" w:hAnsi="Palatino Linotype" w:cs="Arial"/>
        </w:rPr>
        <w:t xml:space="preserve">siguientes </w:t>
      </w:r>
      <w:r w:rsidRPr="00065170">
        <w:rPr>
          <w:rFonts w:ascii="Palatino Linotype" w:hAnsi="Palatino Linotype" w:cs="Arial"/>
        </w:rPr>
        <w:t>términos:</w:t>
      </w:r>
    </w:p>
    <w:p w14:paraId="1C17E748" w14:textId="77777777" w:rsidR="00F45486" w:rsidRPr="00065170" w:rsidRDefault="00F45486" w:rsidP="00122A4C">
      <w:pPr>
        <w:pStyle w:val="Prrafodelista"/>
        <w:tabs>
          <w:tab w:val="left" w:pos="709"/>
        </w:tabs>
        <w:spacing w:before="100" w:beforeAutospacing="1" w:after="100" w:afterAutospacing="1" w:line="360" w:lineRule="auto"/>
        <w:ind w:left="0"/>
        <w:jc w:val="both"/>
        <w:rPr>
          <w:rFonts w:ascii="Palatino Linotype" w:hAnsi="Palatino Linotype" w:cs="Arial"/>
        </w:rPr>
      </w:pPr>
    </w:p>
    <w:p w14:paraId="5C1082EE" w14:textId="77777777" w:rsidR="00E86C17" w:rsidRPr="00065170" w:rsidRDefault="00122A4C" w:rsidP="00E86C17">
      <w:pPr>
        <w:ind w:left="851" w:right="616"/>
        <w:jc w:val="both"/>
        <w:rPr>
          <w:rFonts w:ascii="Palatino Linotype" w:hAnsi="Palatino Linotype"/>
          <w:i/>
          <w:sz w:val="22"/>
          <w:szCs w:val="22"/>
        </w:rPr>
      </w:pPr>
      <w:r w:rsidRPr="00065170">
        <w:rPr>
          <w:rFonts w:ascii="Palatino Linotype" w:hAnsi="Palatino Linotype"/>
          <w:i/>
          <w:sz w:val="22"/>
          <w:szCs w:val="22"/>
        </w:rPr>
        <w:lastRenderedPageBreak/>
        <w:t>“</w:t>
      </w:r>
      <w:r w:rsidR="00E86C17" w:rsidRPr="00065170">
        <w:rPr>
          <w:rFonts w:ascii="Palatino Linotype" w:hAnsi="Palatino Linotype"/>
          <w:i/>
          <w:sz w:val="22"/>
          <w:szCs w:val="22"/>
        </w:rPr>
        <w:t>Folio de la solicitud: 01786/TOLUCA/IP/2022</w:t>
      </w:r>
    </w:p>
    <w:p w14:paraId="007BD322" w14:textId="77777777" w:rsidR="00E86C17" w:rsidRPr="00065170" w:rsidRDefault="00E86C17" w:rsidP="00E86C17">
      <w:pPr>
        <w:ind w:left="851" w:right="616"/>
        <w:jc w:val="both"/>
        <w:rPr>
          <w:rFonts w:ascii="Palatino Linotype" w:hAnsi="Palatino Linotype"/>
          <w:i/>
          <w:sz w:val="22"/>
          <w:szCs w:val="22"/>
        </w:rPr>
      </w:pPr>
      <w:r w:rsidRPr="0006517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5F7DB2" w14:textId="77777777" w:rsidR="00E86C17" w:rsidRPr="00065170" w:rsidRDefault="00E86C17" w:rsidP="00E86C17">
      <w:pPr>
        <w:ind w:left="851" w:right="616"/>
        <w:jc w:val="both"/>
        <w:rPr>
          <w:rFonts w:ascii="Palatino Linotype" w:hAnsi="Palatino Linotype"/>
          <w:i/>
          <w:sz w:val="22"/>
          <w:szCs w:val="22"/>
        </w:rPr>
      </w:pPr>
      <w:r w:rsidRPr="00065170">
        <w:rPr>
          <w:rFonts w:ascii="Palatino Linotype" w:hAnsi="Palatino Linotype"/>
          <w:i/>
          <w:sz w:val="22"/>
          <w:szCs w:val="22"/>
        </w:rPr>
        <w:t>En atención a la solicitud con folio 01786/TOLUCA/IP/2022, me permito adjuntar al presente la respuesta correspondiente. Sin más por el momento, reciba un saludo.</w:t>
      </w:r>
    </w:p>
    <w:p w14:paraId="4F65CDF0" w14:textId="77777777" w:rsidR="00E86C17" w:rsidRPr="00065170" w:rsidRDefault="00E86C17" w:rsidP="00E86C17">
      <w:pPr>
        <w:ind w:left="851" w:right="616"/>
        <w:jc w:val="both"/>
        <w:rPr>
          <w:rFonts w:ascii="Palatino Linotype" w:hAnsi="Palatino Linotype"/>
          <w:i/>
          <w:sz w:val="22"/>
          <w:szCs w:val="22"/>
        </w:rPr>
      </w:pPr>
      <w:r w:rsidRPr="00065170">
        <w:rPr>
          <w:rFonts w:ascii="Palatino Linotype" w:hAnsi="Palatino Linotype"/>
          <w:i/>
          <w:sz w:val="22"/>
          <w:szCs w:val="22"/>
        </w:rPr>
        <w:t>ATENTAMENTE</w:t>
      </w:r>
    </w:p>
    <w:p w14:paraId="0F9A3EFA" w14:textId="77777777" w:rsidR="00122A4C" w:rsidRPr="00065170" w:rsidRDefault="00E86C17" w:rsidP="00E86C17">
      <w:pPr>
        <w:ind w:left="851" w:right="616"/>
        <w:jc w:val="both"/>
        <w:rPr>
          <w:rFonts w:ascii="Palatino Linotype" w:hAnsi="Palatino Linotype"/>
          <w:i/>
          <w:sz w:val="22"/>
          <w:szCs w:val="22"/>
        </w:rPr>
      </w:pPr>
      <w:r w:rsidRPr="00065170">
        <w:rPr>
          <w:rFonts w:ascii="Palatino Linotype" w:hAnsi="Palatino Linotype"/>
          <w:i/>
          <w:sz w:val="22"/>
          <w:szCs w:val="22"/>
        </w:rPr>
        <w:t>Lic. Norma Sofía Pérez Martínez</w:t>
      </w:r>
      <w:r w:rsidR="00122A4C" w:rsidRPr="00065170">
        <w:rPr>
          <w:rFonts w:ascii="Palatino Linotype" w:hAnsi="Palatino Linotype"/>
          <w:i/>
          <w:sz w:val="22"/>
          <w:szCs w:val="22"/>
        </w:rPr>
        <w:t>”</w:t>
      </w:r>
      <w:r w:rsidR="00844DD0" w:rsidRPr="00065170">
        <w:rPr>
          <w:rFonts w:ascii="Palatino Linotype" w:hAnsi="Palatino Linotype"/>
          <w:i/>
          <w:sz w:val="22"/>
          <w:szCs w:val="22"/>
        </w:rPr>
        <w:t xml:space="preserve"> </w:t>
      </w:r>
      <w:r w:rsidR="00122A4C" w:rsidRPr="00065170">
        <w:rPr>
          <w:rFonts w:ascii="Palatino Linotype" w:hAnsi="Palatino Linotype"/>
          <w:i/>
          <w:sz w:val="22"/>
          <w:szCs w:val="22"/>
        </w:rPr>
        <w:t xml:space="preserve">(Sic) </w:t>
      </w:r>
    </w:p>
    <w:p w14:paraId="2B6EC341" w14:textId="77777777" w:rsidR="00B9302C" w:rsidRPr="00065170" w:rsidRDefault="006A66AA" w:rsidP="00E86C17">
      <w:pPr>
        <w:tabs>
          <w:tab w:val="left" w:pos="709"/>
        </w:tabs>
        <w:spacing w:before="100" w:beforeAutospacing="1" w:after="100" w:afterAutospacing="1" w:line="360" w:lineRule="auto"/>
        <w:jc w:val="both"/>
        <w:rPr>
          <w:rFonts w:ascii="Palatino Linotype" w:hAnsi="Palatino Linotype" w:cs="Arial"/>
        </w:rPr>
      </w:pPr>
      <w:r w:rsidRPr="00065170">
        <w:rPr>
          <w:rFonts w:ascii="Palatino Linotype" w:hAnsi="Palatino Linotype" w:cs="Arial"/>
        </w:rPr>
        <w:t xml:space="preserve">Así mismo </w:t>
      </w:r>
      <w:r w:rsidRPr="00065170">
        <w:rPr>
          <w:rFonts w:ascii="Palatino Linotype" w:hAnsi="Palatino Linotype" w:cs="Arial"/>
          <w:b/>
        </w:rPr>
        <w:t>EL SUJETO OBLIGADO</w:t>
      </w:r>
      <w:r w:rsidRPr="00065170">
        <w:rPr>
          <w:rFonts w:ascii="Palatino Linotype" w:hAnsi="Palatino Linotype" w:cs="Arial"/>
        </w:rPr>
        <w:t xml:space="preserve"> adjuntó a su respuesta </w:t>
      </w:r>
      <w:r w:rsidR="00E86C17" w:rsidRPr="00065170">
        <w:rPr>
          <w:rFonts w:ascii="Palatino Linotype" w:hAnsi="Palatino Linotype" w:cs="Arial"/>
        </w:rPr>
        <w:t xml:space="preserve">el documento electrónico denominado </w:t>
      </w:r>
      <w:r w:rsidR="008C1930" w:rsidRPr="00065170">
        <w:rPr>
          <w:rFonts w:ascii="Palatino Linotype" w:hAnsi="Palatino Linotype" w:cs="Arial"/>
          <w:i/>
        </w:rPr>
        <w:t>“</w:t>
      </w:r>
      <w:r w:rsidR="00E86C17" w:rsidRPr="00065170">
        <w:rPr>
          <w:rFonts w:ascii="Palatino Linotype" w:hAnsi="Palatino Linotype" w:cs="Arial"/>
          <w:i/>
        </w:rPr>
        <w:t>Respuesta 01786_2022.pdf</w:t>
      </w:r>
      <w:r w:rsidR="008C1930" w:rsidRPr="00065170">
        <w:rPr>
          <w:rFonts w:ascii="Palatino Linotype" w:hAnsi="Palatino Linotype" w:cs="Arial"/>
          <w:i/>
        </w:rPr>
        <w:t>”</w:t>
      </w:r>
      <w:r w:rsidR="008C1930" w:rsidRPr="00065170">
        <w:rPr>
          <w:rFonts w:ascii="Palatino Linotype" w:hAnsi="Palatino Linotype" w:cs="Arial"/>
        </w:rPr>
        <w:t xml:space="preserve"> </w:t>
      </w:r>
      <w:r w:rsidR="006D2CA9" w:rsidRPr="00065170">
        <w:rPr>
          <w:rFonts w:ascii="Palatino Linotype" w:hAnsi="Palatino Linotype" w:cs="Arial"/>
        </w:rPr>
        <w:t xml:space="preserve">de cuyo análisis se </w:t>
      </w:r>
      <w:r w:rsidR="00E86C17" w:rsidRPr="00065170">
        <w:rPr>
          <w:rFonts w:ascii="Palatino Linotype" w:hAnsi="Palatino Linotype" w:cs="Arial"/>
        </w:rPr>
        <w:t>advierte un documento</w:t>
      </w:r>
      <w:r w:rsidR="00AD76FA" w:rsidRPr="00065170">
        <w:rPr>
          <w:rFonts w:ascii="Palatino Linotype" w:hAnsi="Palatino Linotype" w:cs="Arial"/>
        </w:rPr>
        <w:t xml:space="preserve"> si número</w:t>
      </w:r>
      <w:r w:rsidR="005761B2" w:rsidRPr="00065170">
        <w:rPr>
          <w:rFonts w:ascii="Palatino Linotype" w:hAnsi="Palatino Linotype" w:cs="Arial"/>
        </w:rPr>
        <w:t xml:space="preserve">, </w:t>
      </w:r>
      <w:r w:rsidR="00CA4DF2" w:rsidRPr="00065170">
        <w:rPr>
          <w:rFonts w:ascii="Palatino Linotype" w:hAnsi="Palatino Linotype" w:cs="Arial"/>
        </w:rPr>
        <w:t xml:space="preserve"> d</w:t>
      </w:r>
      <w:r w:rsidR="005761B2" w:rsidRPr="00065170">
        <w:rPr>
          <w:rFonts w:ascii="Palatino Linotype" w:hAnsi="Palatino Linotype" w:cs="Arial"/>
        </w:rPr>
        <w:t xml:space="preserve">e fecha </w:t>
      </w:r>
      <w:r w:rsidR="00E86C17" w:rsidRPr="00065170">
        <w:rPr>
          <w:rFonts w:ascii="Palatino Linotype" w:hAnsi="Palatino Linotype" w:cs="Arial"/>
          <w:b/>
        </w:rPr>
        <w:t xml:space="preserve">siete de septiembre </w:t>
      </w:r>
      <w:r w:rsidR="005761B2" w:rsidRPr="00065170">
        <w:rPr>
          <w:rFonts w:ascii="Palatino Linotype" w:hAnsi="Palatino Linotype" w:cs="Arial"/>
          <w:b/>
        </w:rPr>
        <w:t>de dos mil veintidós</w:t>
      </w:r>
      <w:r w:rsidR="005761B2" w:rsidRPr="00065170">
        <w:rPr>
          <w:rFonts w:ascii="Palatino Linotype" w:hAnsi="Palatino Linotype" w:cs="Arial"/>
        </w:rPr>
        <w:t xml:space="preserve"> dirigido al solicitante </w:t>
      </w:r>
      <w:r w:rsidR="000E3E3A" w:rsidRPr="00065170">
        <w:rPr>
          <w:rFonts w:ascii="Palatino Linotype" w:hAnsi="Palatino Linotype" w:cs="Arial"/>
        </w:rPr>
        <w:t xml:space="preserve">y signado por la Titular de la Unidad de Transparencia, mediante el cual </w:t>
      </w:r>
      <w:r w:rsidR="00F45486" w:rsidRPr="00065170">
        <w:rPr>
          <w:rFonts w:ascii="Palatino Linotype" w:hAnsi="Palatino Linotype" w:cs="Arial"/>
        </w:rPr>
        <w:t xml:space="preserve">se informa que </w:t>
      </w:r>
      <w:r w:rsidR="00E86C17" w:rsidRPr="00065170">
        <w:rPr>
          <w:rFonts w:ascii="Palatino Linotype" w:hAnsi="Palatino Linotype" w:cs="Arial"/>
        </w:rPr>
        <w:t xml:space="preserve">derivado de una búsqueda exhaustiva y razonable de la información solicitada, la misma no </w:t>
      </w:r>
      <w:r w:rsidR="00F320D9" w:rsidRPr="00065170">
        <w:rPr>
          <w:rFonts w:ascii="Palatino Linotype" w:hAnsi="Palatino Linotype" w:cs="Arial"/>
        </w:rPr>
        <w:t>obra en los archivos y registros de la Coordinación General de Comunicación Social y de la Dirección General de Administración.</w:t>
      </w:r>
    </w:p>
    <w:p w14:paraId="53456490" w14:textId="77777777" w:rsidR="00122A4C" w:rsidRPr="00065170"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065170">
        <w:rPr>
          <w:rFonts w:ascii="Palatino Linotype" w:hAnsi="Palatino Linotype" w:cs="Arial"/>
          <w:b/>
          <w:sz w:val="28"/>
          <w:szCs w:val="28"/>
        </w:rPr>
        <w:t>I</w:t>
      </w:r>
      <w:r w:rsidR="006D2CA9" w:rsidRPr="00065170">
        <w:rPr>
          <w:rFonts w:ascii="Palatino Linotype" w:hAnsi="Palatino Linotype" w:cs="Arial"/>
          <w:b/>
          <w:sz w:val="28"/>
          <w:szCs w:val="28"/>
        </w:rPr>
        <w:t>V</w:t>
      </w:r>
      <w:r w:rsidR="00122A4C" w:rsidRPr="00065170">
        <w:rPr>
          <w:rFonts w:ascii="Palatino Linotype" w:hAnsi="Palatino Linotype" w:cs="Arial"/>
          <w:b/>
          <w:sz w:val="28"/>
          <w:szCs w:val="28"/>
        </w:rPr>
        <w:t>.</w:t>
      </w:r>
      <w:r w:rsidR="00122A4C" w:rsidRPr="00065170">
        <w:rPr>
          <w:rFonts w:ascii="Palatino Linotype" w:hAnsi="Palatino Linotype" w:cs="Arial"/>
          <w:sz w:val="28"/>
          <w:szCs w:val="28"/>
        </w:rPr>
        <w:t xml:space="preserve"> </w:t>
      </w:r>
      <w:r w:rsidR="00122A4C" w:rsidRPr="00065170">
        <w:rPr>
          <w:rFonts w:ascii="Palatino Linotype" w:hAnsi="Palatino Linotype" w:cs="Arial"/>
          <w:b/>
          <w:bCs/>
          <w:sz w:val="28"/>
          <w:szCs w:val="28"/>
        </w:rPr>
        <w:t>Del Recurso de Revisión.</w:t>
      </w:r>
    </w:p>
    <w:p w14:paraId="282FBAE3" w14:textId="77777777" w:rsidR="00122A4C" w:rsidRPr="00065170"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65170">
        <w:rPr>
          <w:rFonts w:ascii="Palatino Linotype" w:eastAsia="Palatino Linotype" w:hAnsi="Palatino Linotype" w:cs="Palatino Linotype"/>
        </w:rPr>
        <w:t>Inconforme con la respuesta del</w:t>
      </w:r>
      <w:r w:rsidRPr="00065170">
        <w:rPr>
          <w:rFonts w:ascii="Palatino Linotype" w:eastAsia="Palatino Linotype" w:hAnsi="Palatino Linotype" w:cs="Palatino Linotype"/>
          <w:b/>
        </w:rPr>
        <w:t xml:space="preserve"> SUJETO OBLIGADO</w:t>
      </w:r>
      <w:r w:rsidRPr="00065170">
        <w:rPr>
          <w:rFonts w:ascii="Palatino Linotype" w:eastAsia="Palatino Linotype" w:hAnsi="Palatino Linotype" w:cs="Palatino Linotype"/>
        </w:rPr>
        <w:t xml:space="preserve">, </w:t>
      </w:r>
      <w:r w:rsidR="007D13B4" w:rsidRPr="00065170">
        <w:rPr>
          <w:rFonts w:ascii="Palatino Linotype" w:eastAsia="Palatino Linotype" w:hAnsi="Palatino Linotype" w:cs="Palatino Linotype"/>
        </w:rPr>
        <w:t>en fecha</w:t>
      </w:r>
      <w:r w:rsidRPr="00065170">
        <w:rPr>
          <w:rFonts w:ascii="Palatino Linotype" w:eastAsia="Palatino Linotype" w:hAnsi="Palatino Linotype" w:cs="Palatino Linotype"/>
        </w:rPr>
        <w:t xml:space="preserve"> </w:t>
      </w:r>
      <w:r w:rsidR="00F320D9" w:rsidRPr="00065170">
        <w:rPr>
          <w:rFonts w:ascii="Palatino Linotype" w:eastAsia="Palatino Linotype" w:hAnsi="Palatino Linotype" w:cs="Palatino Linotype"/>
          <w:b/>
        </w:rPr>
        <w:t xml:space="preserve">veintiuno de septiembre </w:t>
      </w:r>
      <w:r w:rsidR="005C27B1" w:rsidRPr="00065170">
        <w:rPr>
          <w:rFonts w:ascii="Palatino Linotype" w:eastAsia="Palatino Linotype" w:hAnsi="Palatino Linotype" w:cs="Palatino Linotype"/>
          <w:b/>
        </w:rPr>
        <w:t>d</w:t>
      </w:r>
      <w:r w:rsidRPr="00065170">
        <w:rPr>
          <w:rFonts w:ascii="Palatino Linotype" w:eastAsia="Palatino Linotype" w:hAnsi="Palatino Linotype" w:cs="Palatino Linotype"/>
          <w:b/>
        </w:rPr>
        <w:t>e dos mil veintidós</w:t>
      </w:r>
      <w:r w:rsidRPr="00065170">
        <w:rPr>
          <w:rFonts w:ascii="Palatino Linotype" w:eastAsia="Palatino Linotype" w:hAnsi="Palatino Linotype" w:cs="Palatino Linotype"/>
        </w:rPr>
        <w:t xml:space="preserve">,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eastAsia="Palatino Linotype" w:hAnsi="Palatino Linotype" w:cs="Palatino Linotype"/>
          <w:b/>
        </w:rPr>
        <w:t xml:space="preserve"> RECURRENTE</w:t>
      </w:r>
      <w:r w:rsidRPr="00065170">
        <w:rPr>
          <w:rFonts w:ascii="Palatino Linotype" w:eastAsia="Palatino Linotype" w:hAnsi="Palatino Linotype" w:cs="Palatino Linotype"/>
        </w:rPr>
        <w:t xml:space="preserve"> interpuso el Recurso de Revisión, </w:t>
      </w:r>
      <w:r w:rsidR="00CB0044" w:rsidRPr="00065170">
        <w:rPr>
          <w:rFonts w:ascii="Palatino Linotype" w:eastAsia="Palatino Linotype" w:hAnsi="Palatino Linotype" w:cs="Palatino Linotype"/>
        </w:rPr>
        <w:t>mismo que</w:t>
      </w:r>
      <w:r w:rsidR="00CB0044" w:rsidRPr="00065170">
        <w:rPr>
          <w:rFonts w:ascii="Palatino Linotype" w:eastAsia="Palatino Linotype" w:hAnsi="Palatino Linotype" w:cs="Palatino Linotype"/>
          <w:b/>
        </w:rPr>
        <w:t xml:space="preserve"> </w:t>
      </w:r>
      <w:r w:rsidRPr="00065170">
        <w:rPr>
          <w:rFonts w:ascii="Palatino Linotype" w:eastAsia="Palatino Linotype" w:hAnsi="Palatino Linotype" w:cs="Palatino Linotype"/>
        </w:rPr>
        <w:t xml:space="preserve">fue registrado en </w:t>
      </w:r>
      <w:r w:rsidRPr="00065170">
        <w:rPr>
          <w:rFonts w:ascii="Palatino Linotype" w:eastAsia="Palatino Linotype" w:hAnsi="Palatino Linotype" w:cs="Palatino Linotype"/>
          <w:b/>
        </w:rPr>
        <w:t>EL SAIMEX</w:t>
      </w:r>
      <w:r w:rsidR="00F674E5" w:rsidRPr="00065170">
        <w:rPr>
          <w:rFonts w:ascii="Palatino Linotype" w:eastAsia="Palatino Linotype" w:hAnsi="Palatino Linotype" w:cs="Palatino Linotype"/>
          <w:b/>
        </w:rPr>
        <w:t xml:space="preserve">, </w:t>
      </w:r>
      <w:r w:rsidR="00F674E5" w:rsidRPr="00065170">
        <w:rPr>
          <w:rFonts w:ascii="Palatino Linotype" w:eastAsia="Palatino Linotype" w:hAnsi="Palatino Linotype" w:cs="Palatino Linotype"/>
        </w:rPr>
        <w:t xml:space="preserve">al cual se </w:t>
      </w:r>
      <w:r w:rsidRPr="00065170">
        <w:rPr>
          <w:rFonts w:ascii="Palatino Linotype" w:eastAsia="Palatino Linotype" w:hAnsi="Palatino Linotype" w:cs="Palatino Linotype"/>
        </w:rPr>
        <w:t xml:space="preserve">le asignó el número de expediente </w:t>
      </w:r>
      <w:r w:rsidR="00F320D9" w:rsidRPr="00065170">
        <w:rPr>
          <w:rFonts w:ascii="Palatino Linotype" w:eastAsia="Palatino Linotype" w:hAnsi="Palatino Linotype" w:cs="Palatino Linotype"/>
          <w:b/>
        </w:rPr>
        <w:t>1495</w:t>
      </w:r>
      <w:r w:rsidR="00843F07" w:rsidRPr="00065170">
        <w:rPr>
          <w:rFonts w:ascii="Palatino Linotype" w:eastAsia="Palatino Linotype" w:hAnsi="Palatino Linotype" w:cs="Palatino Linotype"/>
          <w:b/>
        </w:rPr>
        <w:t>7</w:t>
      </w:r>
      <w:r w:rsidR="006D2CA9" w:rsidRPr="00065170">
        <w:rPr>
          <w:rFonts w:ascii="Palatino Linotype" w:eastAsia="Palatino Linotype" w:hAnsi="Palatino Linotype" w:cs="Palatino Linotype"/>
          <w:b/>
        </w:rPr>
        <w:t>/INFOEM/IP/RR/2022</w:t>
      </w:r>
      <w:r w:rsidRPr="00065170">
        <w:rPr>
          <w:rFonts w:ascii="Palatino Linotype" w:eastAsia="Palatino Linotype" w:hAnsi="Palatino Linotype" w:cs="Palatino Linotype"/>
          <w:b/>
        </w:rPr>
        <w:t>,</w:t>
      </w:r>
      <w:r w:rsidRPr="00065170">
        <w:rPr>
          <w:rFonts w:ascii="Palatino Linotype" w:eastAsia="Palatino Linotype" w:hAnsi="Palatino Linotype" w:cs="Palatino Linotype"/>
        </w:rPr>
        <w:t xml:space="preserve"> señalando como:</w:t>
      </w:r>
      <w:r w:rsidR="00122A4C" w:rsidRPr="00065170">
        <w:rPr>
          <w:rFonts w:ascii="Palatino Linotype" w:hAnsi="Palatino Linotype" w:cs="Arial"/>
        </w:rPr>
        <w:t xml:space="preserve"> </w:t>
      </w:r>
    </w:p>
    <w:p w14:paraId="4A215062" w14:textId="77777777" w:rsidR="00122A4C" w:rsidRPr="00065170"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65170">
        <w:rPr>
          <w:rFonts w:ascii="Palatino Linotype" w:hAnsi="Palatino Linotype" w:cs="Arial"/>
          <w:b/>
          <w:bCs/>
        </w:rPr>
        <w:t xml:space="preserve">Acto Impugnado: </w:t>
      </w:r>
    </w:p>
    <w:p w14:paraId="7B15A919" w14:textId="77777777" w:rsidR="00122A4C" w:rsidRPr="00065170" w:rsidRDefault="00122A4C" w:rsidP="00122A4C">
      <w:pPr>
        <w:tabs>
          <w:tab w:val="left" w:pos="7936"/>
        </w:tabs>
        <w:ind w:left="851" w:right="902"/>
        <w:jc w:val="both"/>
        <w:rPr>
          <w:rFonts w:ascii="Palatino Linotype" w:hAnsi="Palatino Linotype" w:cs="Arial"/>
          <w:i/>
          <w:sz w:val="22"/>
          <w:szCs w:val="22"/>
          <w:lang w:eastAsia="es-MX"/>
        </w:rPr>
      </w:pPr>
      <w:r w:rsidRPr="00065170">
        <w:rPr>
          <w:rFonts w:ascii="Palatino Linotype" w:hAnsi="Palatino Linotype" w:cs="Arial"/>
          <w:i/>
          <w:sz w:val="22"/>
          <w:szCs w:val="22"/>
          <w:lang w:eastAsia="es-MX"/>
        </w:rPr>
        <w:t>“</w:t>
      </w:r>
      <w:r w:rsidR="00F320D9" w:rsidRPr="00065170">
        <w:rPr>
          <w:rFonts w:ascii="Palatino Linotype" w:hAnsi="Palatino Linotype" w:cs="Arial"/>
          <w:i/>
          <w:sz w:val="22"/>
          <w:szCs w:val="22"/>
          <w:lang w:eastAsia="es-MX"/>
        </w:rPr>
        <w:t>La respuesta proporcionada por la Titular de la Unidad de Transparencia.</w:t>
      </w:r>
      <w:r w:rsidRPr="00065170">
        <w:rPr>
          <w:rFonts w:ascii="Palatino Linotype" w:hAnsi="Palatino Linotype" w:cs="Arial"/>
          <w:i/>
          <w:sz w:val="22"/>
          <w:szCs w:val="22"/>
          <w:lang w:eastAsia="es-MX"/>
        </w:rPr>
        <w:t>” (Sic)</w:t>
      </w:r>
    </w:p>
    <w:p w14:paraId="09051AB2" w14:textId="77777777" w:rsidR="00F320D9" w:rsidRPr="00065170" w:rsidRDefault="00F320D9" w:rsidP="00122A4C">
      <w:pPr>
        <w:pStyle w:val="Prrafodelista"/>
        <w:spacing w:before="100" w:beforeAutospacing="1" w:after="100" w:afterAutospacing="1" w:line="360" w:lineRule="auto"/>
        <w:ind w:left="0"/>
        <w:jc w:val="both"/>
        <w:rPr>
          <w:rFonts w:ascii="Palatino Linotype" w:hAnsi="Palatino Linotype"/>
          <w:b/>
          <w:bCs/>
        </w:rPr>
      </w:pPr>
    </w:p>
    <w:p w14:paraId="23DDE6D2" w14:textId="77777777" w:rsidR="00122A4C" w:rsidRPr="00065170" w:rsidRDefault="00D17BB7" w:rsidP="00122A4C">
      <w:pPr>
        <w:pStyle w:val="Prrafodelista"/>
        <w:spacing w:before="100" w:beforeAutospacing="1" w:after="100" w:afterAutospacing="1" w:line="360" w:lineRule="auto"/>
        <w:ind w:left="0"/>
        <w:jc w:val="both"/>
        <w:rPr>
          <w:rFonts w:ascii="Palatino Linotype" w:hAnsi="Palatino Linotype"/>
        </w:rPr>
      </w:pPr>
      <w:r w:rsidRPr="00065170">
        <w:rPr>
          <w:rFonts w:ascii="Palatino Linotype" w:hAnsi="Palatino Linotype"/>
          <w:b/>
          <w:bCs/>
        </w:rPr>
        <w:lastRenderedPageBreak/>
        <w:t>Así como r</w:t>
      </w:r>
      <w:r w:rsidR="00122A4C" w:rsidRPr="00065170">
        <w:rPr>
          <w:rFonts w:ascii="Palatino Linotype" w:hAnsi="Palatino Linotype"/>
          <w:b/>
          <w:bCs/>
        </w:rPr>
        <w:t>azones o motivos de Inconformidad:</w:t>
      </w:r>
    </w:p>
    <w:p w14:paraId="12ECDD0F" w14:textId="77777777" w:rsidR="00122A4C" w:rsidRPr="00065170" w:rsidRDefault="00122A4C" w:rsidP="00122A4C">
      <w:pPr>
        <w:tabs>
          <w:tab w:val="left" w:pos="7936"/>
        </w:tabs>
        <w:ind w:left="851" w:right="902"/>
        <w:jc w:val="both"/>
        <w:rPr>
          <w:rFonts w:ascii="Palatino Linotype" w:hAnsi="Palatino Linotype" w:cs="Arial"/>
          <w:i/>
          <w:sz w:val="22"/>
          <w:szCs w:val="22"/>
          <w:lang w:eastAsia="es-MX"/>
        </w:rPr>
      </w:pPr>
      <w:r w:rsidRPr="00065170">
        <w:rPr>
          <w:rFonts w:ascii="Palatino Linotype" w:hAnsi="Palatino Linotype" w:cs="Arial"/>
          <w:i/>
          <w:sz w:val="22"/>
          <w:szCs w:val="22"/>
          <w:lang w:eastAsia="es-MX"/>
        </w:rPr>
        <w:t>“</w:t>
      </w:r>
      <w:r w:rsidR="00F320D9" w:rsidRPr="00065170">
        <w:rPr>
          <w:rFonts w:ascii="Palatino Linotype" w:hAnsi="Palatino Linotype" w:cs="Arial"/>
          <w:i/>
          <w:sz w:val="22"/>
          <w:szCs w:val="22"/>
          <w:lang w:eastAsia="es-MX"/>
        </w:rPr>
        <w:t>No me entregaron lo que solicite por transparencia</w:t>
      </w:r>
      <w:r w:rsidRPr="00065170">
        <w:rPr>
          <w:rFonts w:ascii="Palatino Linotype" w:hAnsi="Palatino Linotype" w:cs="Arial"/>
          <w:i/>
          <w:sz w:val="22"/>
          <w:szCs w:val="22"/>
          <w:lang w:eastAsia="es-MX"/>
        </w:rPr>
        <w:t>” (Sic)</w:t>
      </w:r>
    </w:p>
    <w:p w14:paraId="23E948F7" w14:textId="77777777" w:rsidR="006F52D8" w:rsidRPr="00065170" w:rsidRDefault="006F52D8"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p>
    <w:p w14:paraId="47A0EE44" w14:textId="77777777" w:rsidR="00122A4C" w:rsidRPr="00065170"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065170">
        <w:rPr>
          <w:rFonts w:ascii="Palatino Linotype" w:hAnsi="Palatino Linotype" w:cs="Arial"/>
          <w:b/>
          <w:sz w:val="28"/>
          <w:szCs w:val="28"/>
        </w:rPr>
        <w:t>V</w:t>
      </w:r>
      <w:r w:rsidR="00122A4C" w:rsidRPr="00065170">
        <w:rPr>
          <w:rFonts w:ascii="Palatino Linotype" w:hAnsi="Palatino Linotype" w:cs="Arial"/>
          <w:b/>
          <w:sz w:val="28"/>
          <w:szCs w:val="28"/>
        </w:rPr>
        <w:t>. Del turno del Recurso de Revisión.</w:t>
      </w:r>
    </w:p>
    <w:p w14:paraId="03E18BEF" w14:textId="77777777" w:rsidR="00407FA2" w:rsidRPr="00065170"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065170">
        <w:rPr>
          <w:rFonts w:ascii="Palatino Linotype" w:hAnsi="Palatino Linotype" w:cs="Arial"/>
        </w:rPr>
        <w:t xml:space="preserve">En fecha </w:t>
      </w:r>
      <w:r w:rsidR="00F320D9" w:rsidRPr="00065170">
        <w:rPr>
          <w:rFonts w:ascii="Palatino Linotype" w:eastAsia="Palatino Linotype" w:hAnsi="Palatino Linotype" w:cs="Palatino Linotype"/>
          <w:b/>
        </w:rPr>
        <w:t xml:space="preserve">veintiuno de septiembre </w:t>
      </w:r>
      <w:r w:rsidR="00F94467" w:rsidRPr="00065170">
        <w:rPr>
          <w:rFonts w:ascii="Palatino Linotype" w:hAnsi="Palatino Linotype"/>
          <w:b/>
        </w:rPr>
        <w:t>de dos mil veintidós</w:t>
      </w:r>
      <w:r w:rsidRPr="00065170">
        <w:rPr>
          <w:rFonts w:ascii="Palatino Linotype" w:hAnsi="Palatino Linotype" w:cs="Arial"/>
        </w:rPr>
        <w:t xml:space="preserve">, el Recurso de que se trata se envió electrónicamente al Instituto; por lo que, </w:t>
      </w:r>
      <w:r w:rsidRPr="00065170">
        <w:rPr>
          <w:rFonts w:ascii="Palatino Linotype" w:hAnsi="Palatino Linotype" w:cs="Arial"/>
          <w:lang w:val="es-ES_tradnl"/>
        </w:rPr>
        <w:t xml:space="preserve">con fundamento en el </w:t>
      </w:r>
      <w:r w:rsidRPr="00065170">
        <w:rPr>
          <w:rFonts w:ascii="Palatino Linotype" w:hAnsi="Palatino Linotype" w:cs="Arial"/>
        </w:rPr>
        <w:t>artículo</w:t>
      </w:r>
      <w:r w:rsidRPr="00065170">
        <w:rPr>
          <w:rFonts w:ascii="Palatino Linotype" w:hAnsi="Palatino Linotype" w:cs="Arial"/>
          <w:lang w:val="es-ES_tradnl"/>
        </w:rPr>
        <w:t xml:space="preserve"> 185, </w:t>
      </w:r>
      <w:r w:rsidRPr="00065170">
        <w:rPr>
          <w:rFonts w:ascii="Palatino Linotype" w:hAnsi="Palatino Linotype" w:cs="Arial"/>
        </w:rPr>
        <w:t>fracción</w:t>
      </w:r>
      <w:r w:rsidRPr="00065170">
        <w:rPr>
          <w:rFonts w:ascii="Palatino Linotype" w:hAnsi="Palatino Linotype" w:cs="Arial"/>
          <w:lang w:val="es-ES_tradnl"/>
        </w:rPr>
        <w:t xml:space="preserve"> I de la </w:t>
      </w:r>
      <w:r w:rsidRPr="00065170">
        <w:rPr>
          <w:rFonts w:ascii="Palatino Linotype" w:hAnsi="Palatino Linotype"/>
        </w:rPr>
        <w:t>Ley de Transparencia y Acceso a la Información Pública del Estado de México y Municipios</w:t>
      </w:r>
      <w:r w:rsidRPr="00065170">
        <w:rPr>
          <w:rFonts w:ascii="Palatino Linotype" w:hAnsi="Palatino Linotype" w:cs="Arial"/>
          <w:lang w:val="es-ES_tradnl"/>
        </w:rPr>
        <w:t>, se turnó, a través del</w:t>
      </w:r>
      <w:r w:rsidRPr="00065170">
        <w:rPr>
          <w:rFonts w:ascii="Palatino Linotype" w:eastAsia="Arial Unicode MS" w:hAnsi="Palatino Linotype" w:cs="Arial"/>
          <w:lang w:val="es-ES_tradnl"/>
        </w:rPr>
        <w:t xml:space="preserve"> </w:t>
      </w:r>
      <w:r w:rsidRPr="00065170">
        <w:rPr>
          <w:rFonts w:ascii="Palatino Linotype" w:eastAsia="Arial Unicode MS" w:hAnsi="Palatino Linotype" w:cs="Arial"/>
          <w:b/>
          <w:lang w:val="es-ES_tradnl"/>
        </w:rPr>
        <w:t>SAIMEX</w:t>
      </w:r>
      <w:r w:rsidRPr="00065170">
        <w:rPr>
          <w:rFonts w:ascii="Palatino Linotype" w:hAnsi="Palatino Linotype"/>
        </w:rPr>
        <w:t>, a</w:t>
      </w:r>
      <w:r w:rsidR="00474EA2" w:rsidRPr="00065170">
        <w:rPr>
          <w:rFonts w:ascii="Palatino Linotype" w:hAnsi="Palatino Linotype"/>
        </w:rPr>
        <w:t xml:space="preserve"> </w:t>
      </w:r>
      <w:r w:rsidRPr="00065170">
        <w:rPr>
          <w:rFonts w:ascii="Palatino Linotype" w:hAnsi="Palatino Linotype"/>
        </w:rPr>
        <w:t>l</w:t>
      </w:r>
      <w:r w:rsidR="00474EA2" w:rsidRPr="00065170">
        <w:rPr>
          <w:rFonts w:ascii="Palatino Linotype" w:hAnsi="Palatino Linotype"/>
        </w:rPr>
        <w:t>a</w:t>
      </w:r>
      <w:r w:rsidRPr="00065170">
        <w:rPr>
          <w:rFonts w:ascii="Palatino Linotype" w:hAnsi="Palatino Linotype"/>
        </w:rPr>
        <w:t xml:space="preserve"> </w:t>
      </w:r>
      <w:r w:rsidRPr="00065170">
        <w:rPr>
          <w:rFonts w:ascii="Palatino Linotype" w:hAnsi="Palatino Linotype" w:cs="Arial"/>
          <w:b/>
          <w:lang w:val="es-ES_tradnl"/>
        </w:rPr>
        <w:t>Comisionad</w:t>
      </w:r>
      <w:r w:rsidR="00474EA2" w:rsidRPr="00065170">
        <w:rPr>
          <w:rFonts w:ascii="Palatino Linotype" w:hAnsi="Palatino Linotype" w:cs="Arial"/>
          <w:b/>
          <w:lang w:val="es-ES_tradnl"/>
        </w:rPr>
        <w:t xml:space="preserve">a Sharon Cristina Morales Martínez, </w:t>
      </w:r>
      <w:r w:rsidRPr="00065170">
        <w:rPr>
          <w:rFonts w:ascii="Palatino Linotype" w:hAnsi="Palatino Linotype" w:cs="Arial"/>
          <w:lang w:val="es-ES_tradnl"/>
        </w:rPr>
        <w:t>a efecto de que decretara su admisión o desechamiento.</w:t>
      </w:r>
    </w:p>
    <w:p w14:paraId="7EC21282" w14:textId="77777777" w:rsidR="006F52D8" w:rsidRPr="00065170"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764CF863" w14:textId="77777777" w:rsidR="00CA4DF2" w:rsidRPr="00065170" w:rsidRDefault="00A638A0" w:rsidP="00A638A0">
      <w:pPr>
        <w:spacing w:line="360" w:lineRule="auto"/>
        <w:jc w:val="both"/>
        <w:rPr>
          <w:rFonts w:ascii="Palatino Linotype" w:eastAsia="Arial Unicode MS" w:hAnsi="Palatino Linotype" w:cs="Arial"/>
          <w:b/>
          <w:color w:val="000000" w:themeColor="text1"/>
        </w:rPr>
      </w:pPr>
      <w:r w:rsidRPr="00065170">
        <w:rPr>
          <w:rFonts w:ascii="Palatino Linotype" w:eastAsia="Arial Unicode MS" w:hAnsi="Palatino Linotype" w:cs="Arial"/>
          <w:b/>
          <w:color w:val="000000" w:themeColor="text1"/>
        </w:rPr>
        <w:t xml:space="preserve">a) </w:t>
      </w:r>
      <w:r w:rsidR="00122A4C" w:rsidRPr="00065170">
        <w:rPr>
          <w:rFonts w:ascii="Palatino Linotype" w:eastAsia="Arial Unicode MS" w:hAnsi="Palatino Linotype" w:cs="Arial"/>
          <w:b/>
          <w:color w:val="000000" w:themeColor="text1"/>
        </w:rPr>
        <w:t>Admisión del Recurso de Revisión:</w:t>
      </w:r>
    </w:p>
    <w:p w14:paraId="01E1F537" w14:textId="77777777" w:rsidR="003961A0" w:rsidRPr="00065170" w:rsidRDefault="00A638A0" w:rsidP="00A638A0">
      <w:pPr>
        <w:spacing w:line="360" w:lineRule="auto"/>
        <w:jc w:val="both"/>
        <w:rPr>
          <w:rFonts w:ascii="Palatino Linotype" w:eastAsia="Palatino Linotype" w:hAnsi="Palatino Linotype" w:cs="Palatino Linotype"/>
          <w:b/>
        </w:rPr>
      </w:pPr>
      <w:r w:rsidRPr="00065170">
        <w:rPr>
          <w:rFonts w:ascii="Palatino Linotype" w:eastAsia="Arial Unicode MS" w:hAnsi="Palatino Linotype" w:cs="Arial"/>
          <w:color w:val="000000" w:themeColor="text1"/>
        </w:rPr>
        <w:t>En</w:t>
      </w:r>
      <w:r w:rsidR="00122A4C" w:rsidRPr="00065170">
        <w:rPr>
          <w:rFonts w:ascii="Palatino Linotype" w:eastAsia="Palatino Linotype" w:hAnsi="Palatino Linotype" w:cs="Palatino Linotype"/>
        </w:rPr>
        <w:t xml:space="preserve"> fecha </w:t>
      </w:r>
      <w:r w:rsidR="00F320D9" w:rsidRPr="00065170">
        <w:rPr>
          <w:rFonts w:ascii="Palatino Linotype" w:eastAsia="Palatino Linotype" w:hAnsi="Palatino Linotype" w:cs="Palatino Linotype"/>
          <w:b/>
        </w:rPr>
        <w:t xml:space="preserve">veintitrés de septiembre </w:t>
      </w:r>
      <w:r w:rsidR="00474EA2" w:rsidRPr="00065170">
        <w:rPr>
          <w:rFonts w:ascii="Palatino Linotype" w:eastAsia="Palatino Linotype" w:hAnsi="Palatino Linotype" w:cs="Palatino Linotype"/>
          <w:b/>
        </w:rPr>
        <w:t>d</w:t>
      </w:r>
      <w:r w:rsidR="00122A4C" w:rsidRPr="00065170">
        <w:rPr>
          <w:rFonts w:ascii="Palatino Linotype" w:eastAsia="Palatino Linotype" w:hAnsi="Palatino Linotype" w:cs="Palatino Linotype"/>
          <w:b/>
        </w:rPr>
        <w:t>e dos mil veintidós</w:t>
      </w:r>
      <w:r w:rsidR="00122A4C" w:rsidRPr="00065170">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065170">
        <w:rPr>
          <w:rFonts w:ascii="Palatino Linotype" w:hAnsi="Palatino Linotype"/>
          <w:b/>
        </w:rPr>
        <w:t>L</w:t>
      </w:r>
      <w:r w:rsidR="00AD76FA" w:rsidRPr="00065170">
        <w:rPr>
          <w:rFonts w:ascii="Palatino Linotype" w:hAnsi="Palatino Linotype"/>
          <w:b/>
        </w:rPr>
        <w:t>A</w:t>
      </w:r>
      <w:r w:rsidR="00122A4C" w:rsidRPr="00065170">
        <w:rPr>
          <w:rFonts w:ascii="Palatino Linotype" w:eastAsia="Palatino Linotype" w:hAnsi="Palatino Linotype" w:cs="Palatino Linotype"/>
          <w:b/>
        </w:rPr>
        <w:t xml:space="preserve"> RECURRENTE</w:t>
      </w:r>
      <w:r w:rsidR="00122A4C" w:rsidRPr="00065170">
        <w:rPr>
          <w:rFonts w:ascii="Palatino Linotype" w:eastAsia="Palatino Linotype" w:hAnsi="Palatino Linotype" w:cs="Palatino Linotype"/>
        </w:rPr>
        <w:t xml:space="preserve"> realizara manifestaciones, alegatos y ofreciera las pruebas que a su derecho conviniera y, en el caso del </w:t>
      </w:r>
      <w:r w:rsidR="00122A4C" w:rsidRPr="00065170">
        <w:rPr>
          <w:rFonts w:ascii="Palatino Linotype" w:eastAsia="Palatino Linotype" w:hAnsi="Palatino Linotype" w:cs="Palatino Linotype"/>
          <w:b/>
        </w:rPr>
        <w:t>SUJETO OBLIGADO</w:t>
      </w:r>
      <w:r w:rsidR="00122A4C" w:rsidRPr="00065170">
        <w:rPr>
          <w:rFonts w:ascii="Palatino Linotype" w:eastAsia="Palatino Linotype" w:hAnsi="Palatino Linotype" w:cs="Palatino Linotype"/>
        </w:rPr>
        <w:t>, para que exhibiera el Informe Justificado correspondiente.</w:t>
      </w:r>
    </w:p>
    <w:p w14:paraId="5488ED36" w14:textId="77777777" w:rsidR="00460599" w:rsidRPr="00065170" w:rsidRDefault="00460599" w:rsidP="00E636F7">
      <w:pPr>
        <w:spacing w:line="360" w:lineRule="auto"/>
        <w:jc w:val="both"/>
        <w:rPr>
          <w:rFonts w:ascii="Palatino Linotype" w:eastAsia="Palatino Linotype" w:hAnsi="Palatino Linotype" w:cs="Palatino Linotype"/>
          <w:b/>
        </w:rPr>
      </w:pPr>
    </w:p>
    <w:p w14:paraId="24010D3C" w14:textId="77777777" w:rsidR="00F320D9" w:rsidRPr="00065170" w:rsidRDefault="00F320D9" w:rsidP="00E636F7">
      <w:pPr>
        <w:spacing w:line="360" w:lineRule="auto"/>
        <w:jc w:val="both"/>
        <w:rPr>
          <w:rFonts w:ascii="Palatino Linotype" w:eastAsia="Palatino Linotype" w:hAnsi="Palatino Linotype" w:cs="Palatino Linotype"/>
          <w:b/>
        </w:rPr>
      </w:pPr>
    </w:p>
    <w:p w14:paraId="57656E64" w14:textId="77777777" w:rsidR="00BF4EA8" w:rsidRPr="00065170" w:rsidRDefault="006F52D8" w:rsidP="00BF4EA8">
      <w:pPr>
        <w:spacing w:line="360" w:lineRule="auto"/>
        <w:jc w:val="both"/>
        <w:rPr>
          <w:rFonts w:ascii="Palatino Linotype" w:eastAsia="Palatino Linotype" w:hAnsi="Palatino Linotype" w:cs="Palatino Linotype"/>
        </w:rPr>
      </w:pPr>
      <w:r w:rsidRPr="00065170">
        <w:rPr>
          <w:rFonts w:ascii="Palatino Linotype" w:eastAsia="Palatino Linotype" w:hAnsi="Palatino Linotype" w:cs="Palatino Linotype"/>
          <w:b/>
        </w:rPr>
        <w:lastRenderedPageBreak/>
        <w:t>b</w:t>
      </w:r>
      <w:r w:rsidR="00092E48" w:rsidRPr="00065170">
        <w:rPr>
          <w:rFonts w:ascii="Palatino Linotype" w:eastAsia="Palatino Linotype" w:hAnsi="Palatino Linotype" w:cs="Palatino Linotype"/>
          <w:b/>
        </w:rPr>
        <w:t>) Desistimiento del Recurso Revisión.</w:t>
      </w:r>
    </w:p>
    <w:p w14:paraId="6948E9FD" w14:textId="77777777" w:rsidR="00092E48" w:rsidRPr="00065170" w:rsidRDefault="00092E48" w:rsidP="00BF4EA8">
      <w:pPr>
        <w:spacing w:line="360" w:lineRule="auto"/>
        <w:jc w:val="both"/>
        <w:rPr>
          <w:rFonts w:ascii="Palatino Linotype" w:eastAsia="Palatino Linotype" w:hAnsi="Palatino Linotype" w:cs="Palatino Linotype"/>
          <w:b/>
        </w:rPr>
      </w:pPr>
      <w:r w:rsidRPr="00065170">
        <w:rPr>
          <w:rFonts w:ascii="Palatino Linotype" w:eastAsia="Palatino Linotype" w:hAnsi="Palatino Linotype" w:cs="Palatino Linotype"/>
        </w:rPr>
        <w:t>De las constancias que obran en el expediente electrónico del</w:t>
      </w:r>
      <w:r w:rsidRPr="00065170">
        <w:rPr>
          <w:rFonts w:ascii="Palatino Linotype" w:eastAsia="Palatino Linotype" w:hAnsi="Palatino Linotype" w:cs="Palatino Linotype"/>
          <w:b/>
        </w:rPr>
        <w:t xml:space="preserve"> SAIMEX, </w:t>
      </w:r>
      <w:r w:rsidRPr="00065170">
        <w:rPr>
          <w:rFonts w:ascii="Palatino Linotype" w:eastAsia="Palatino Linotype" w:hAnsi="Palatino Linotype" w:cs="Palatino Linotype"/>
        </w:rPr>
        <w:t xml:space="preserve">se observa que en fecha </w:t>
      </w:r>
      <w:r w:rsidR="008C6602" w:rsidRPr="00065170">
        <w:rPr>
          <w:rFonts w:ascii="Palatino Linotype" w:eastAsia="Palatino Linotype" w:hAnsi="Palatino Linotype" w:cs="Palatino Linotype"/>
          <w:b/>
        </w:rPr>
        <w:t xml:space="preserve">veintiséis de septiembre </w:t>
      </w:r>
      <w:r w:rsidRPr="00065170">
        <w:rPr>
          <w:rFonts w:ascii="Palatino Linotype" w:eastAsia="Palatino Linotype" w:hAnsi="Palatino Linotype" w:cs="Palatino Linotype"/>
          <w:b/>
        </w:rPr>
        <w:t xml:space="preserve">de dos mil veintidós, </w:t>
      </w:r>
      <w:r w:rsidRPr="00065170">
        <w:rPr>
          <w:rFonts w:ascii="Palatino Linotype" w:eastAsia="Palatino Linotype" w:hAnsi="Palatino Linotype" w:cs="Palatino Linotype"/>
        </w:rPr>
        <w:t>el Recurso de Revisión</w:t>
      </w:r>
      <w:r w:rsidRPr="00065170">
        <w:rPr>
          <w:rFonts w:ascii="Palatino Linotype" w:eastAsia="Palatino Linotype" w:hAnsi="Palatino Linotype" w:cs="Palatino Linotype"/>
          <w:b/>
        </w:rPr>
        <w:t xml:space="preserve"> </w:t>
      </w:r>
      <w:r w:rsidR="00E307C2" w:rsidRPr="00065170">
        <w:rPr>
          <w:rFonts w:ascii="Palatino Linotype" w:eastAsia="Palatino Linotype" w:hAnsi="Palatino Linotype" w:cs="Palatino Linotype"/>
        </w:rPr>
        <w:t>que nos ocupa</w:t>
      </w:r>
      <w:r w:rsidRPr="00065170">
        <w:rPr>
          <w:rFonts w:ascii="Palatino Linotype" w:eastAsia="Palatino Linotype" w:hAnsi="Palatino Linotype" w:cs="Palatino Linotype"/>
        </w:rPr>
        <w:t xml:space="preserve"> fue desistido por</w:t>
      </w:r>
      <w:r w:rsidRPr="00065170">
        <w:rPr>
          <w:rFonts w:ascii="Palatino Linotype" w:eastAsia="Palatino Linotype" w:hAnsi="Palatino Linotype" w:cs="Palatino Linotype"/>
          <w:b/>
        </w:rPr>
        <w:t xml:space="preserve">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eastAsia="Palatino Linotype" w:hAnsi="Palatino Linotype" w:cs="Palatino Linotype"/>
          <w:b/>
        </w:rPr>
        <w:t xml:space="preserve"> RECURRENTE, </w:t>
      </w:r>
      <w:r w:rsidRPr="00065170">
        <w:rPr>
          <w:rFonts w:ascii="Palatino Linotype" w:eastAsia="Palatino Linotype" w:hAnsi="Palatino Linotype" w:cs="Palatino Linotype"/>
        </w:rPr>
        <w:t>como se puede apreciar en la siguiente</w:t>
      </w:r>
      <w:r w:rsidRPr="00065170">
        <w:rPr>
          <w:rFonts w:ascii="Palatino Linotype" w:eastAsia="Palatino Linotype" w:hAnsi="Palatino Linotype" w:cs="Palatino Linotype"/>
          <w:b/>
        </w:rPr>
        <w:t xml:space="preserve"> </w:t>
      </w:r>
      <w:r w:rsidRPr="00065170">
        <w:rPr>
          <w:rFonts w:ascii="Palatino Linotype" w:eastAsia="Palatino Linotype" w:hAnsi="Palatino Linotype" w:cs="Palatino Linotype"/>
        </w:rPr>
        <w:t>imagen:</w:t>
      </w:r>
    </w:p>
    <w:p w14:paraId="2D456BD3" w14:textId="77777777" w:rsidR="00232BDE" w:rsidRPr="00065170" w:rsidRDefault="00232BDE" w:rsidP="00092E48">
      <w:pPr>
        <w:spacing w:line="360" w:lineRule="auto"/>
        <w:jc w:val="both"/>
        <w:rPr>
          <w:rFonts w:ascii="Palatino Linotype" w:eastAsia="Palatino Linotype" w:hAnsi="Palatino Linotype" w:cs="Palatino Linotype"/>
          <w:b/>
        </w:rPr>
      </w:pPr>
    </w:p>
    <w:p w14:paraId="5B463A1E" w14:textId="2612E3C3" w:rsidR="006F52D8" w:rsidRPr="00065170" w:rsidRDefault="00DE199A" w:rsidP="00092E48">
      <w:pPr>
        <w:spacing w:line="360" w:lineRule="auto"/>
        <w:jc w:val="both"/>
        <w:rPr>
          <w:rFonts w:ascii="Palatino Linotype" w:eastAsia="Palatino Linotype" w:hAnsi="Palatino Linotype" w:cs="Palatino Linotype"/>
          <w:b/>
        </w:rPr>
      </w:pPr>
      <w:bookmarkStart w:id="0" w:name="_GoBack"/>
      <w:r>
        <w:rPr>
          <w:noProof/>
          <w:lang w:val="es-419" w:eastAsia="es-419"/>
        </w:rPr>
        <w:drawing>
          <wp:inline distT="0" distB="0" distL="0" distR="0" wp14:anchorId="0314466D" wp14:editId="67106D6F">
            <wp:extent cx="5612130" cy="259588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2595880"/>
                    </a:xfrm>
                    <a:prstGeom prst="rect">
                      <a:avLst/>
                    </a:prstGeom>
                  </pic:spPr>
                </pic:pic>
              </a:graphicData>
            </a:graphic>
          </wp:inline>
        </w:drawing>
      </w:r>
      <w:bookmarkEnd w:id="0"/>
    </w:p>
    <w:p w14:paraId="30308124" w14:textId="77777777" w:rsidR="006F52D8" w:rsidRPr="00065170" w:rsidRDefault="006F52D8" w:rsidP="00092E48">
      <w:pPr>
        <w:spacing w:line="360" w:lineRule="auto"/>
        <w:jc w:val="both"/>
        <w:rPr>
          <w:rFonts w:ascii="Palatino Linotype" w:eastAsia="Palatino Linotype" w:hAnsi="Palatino Linotype" w:cs="Palatino Linotype"/>
          <w:b/>
        </w:rPr>
      </w:pPr>
    </w:p>
    <w:p w14:paraId="4FD71FAA" w14:textId="77777777" w:rsidR="00E307C2" w:rsidRPr="00065170" w:rsidRDefault="00DE709E" w:rsidP="00D870D1">
      <w:pPr>
        <w:spacing w:line="360" w:lineRule="auto"/>
        <w:jc w:val="both"/>
        <w:rPr>
          <w:rFonts w:ascii="Palatino Linotype" w:eastAsia="Palatino Linotype" w:hAnsi="Palatino Linotype" w:cs="Palatino Linotype"/>
        </w:rPr>
      </w:pPr>
      <w:r w:rsidRPr="00065170">
        <w:rPr>
          <w:rFonts w:ascii="Palatino Linotype" w:eastAsia="Palatino Linotype" w:hAnsi="Palatino Linotype" w:cs="Palatino Linotype"/>
        </w:rPr>
        <w:t xml:space="preserve">Manifestando </w:t>
      </w:r>
      <w:r w:rsidR="00BE4CF4" w:rsidRPr="00065170">
        <w:rPr>
          <w:rFonts w:ascii="Palatino Linotype" w:hAnsi="Palatino Linotype"/>
          <w:b/>
        </w:rPr>
        <w:t>L</w:t>
      </w:r>
      <w:r w:rsidR="00AD76FA" w:rsidRPr="00065170">
        <w:rPr>
          <w:rFonts w:ascii="Palatino Linotype" w:hAnsi="Palatino Linotype"/>
          <w:b/>
        </w:rPr>
        <w:t>A</w:t>
      </w:r>
      <w:r w:rsidR="00AE5766" w:rsidRPr="00065170">
        <w:rPr>
          <w:rFonts w:ascii="Palatino Linotype" w:eastAsia="Palatino Linotype" w:hAnsi="Palatino Linotype" w:cs="Palatino Linotype"/>
          <w:b/>
        </w:rPr>
        <w:t xml:space="preserve"> RECURRENTE</w:t>
      </w:r>
      <w:r w:rsidR="00E307C2" w:rsidRPr="00065170">
        <w:rPr>
          <w:rFonts w:ascii="Palatino Linotype" w:eastAsia="Palatino Linotype" w:hAnsi="Palatino Linotype" w:cs="Palatino Linotype"/>
        </w:rPr>
        <w:t xml:space="preserve"> lo siguiente: </w:t>
      </w:r>
    </w:p>
    <w:p w14:paraId="0AE69195" w14:textId="77777777" w:rsidR="006F52D8" w:rsidRPr="00065170" w:rsidRDefault="006F52D8" w:rsidP="00D870D1">
      <w:pPr>
        <w:spacing w:line="360" w:lineRule="auto"/>
        <w:jc w:val="both"/>
        <w:rPr>
          <w:rFonts w:ascii="Palatino Linotype" w:eastAsia="Palatino Linotype" w:hAnsi="Palatino Linotype" w:cs="Palatino Linotype"/>
        </w:rPr>
      </w:pPr>
    </w:p>
    <w:p w14:paraId="4A6BA5EB" w14:textId="77777777" w:rsidR="00F320D9" w:rsidRPr="00065170" w:rsidRDefault="00E307C2" w:rsidP="00F320D9">
      <w:pPr>
        <w:tabs>
          <w:tab w:val="left" w:pos="7936"/>
        </w:tabs>
        <w:ind w:left="851" w:right="902"/>
        <w:jc w:val="both"/>
        <w:rPr>
          <w:rFonts w:ascii="Palatino Linotype" w:hAnsi="Palatino Linotype" w:cs="Arial"/>
          <w:i/>
          <w:sz w:val="22"/>
          <w:szCs w:val="22"/>
          <w:lang w:eastAsia="es-MX"/>
        </w:rPr>
      </w:pPr>
      <w:r w:rsidRPr="00065170">
        <w:rPr>
          <w:rFonts w:ascii="Palatino Linotype" w:hAnsi="Palatino Linotype" w:cs="Arial"/>
          <w:i/>
          <w:sz w:val="22"/>
          <w:szCs w:val="22"/>
          <w:lang w:eastAsia="es-MX"/>
        </w:rPr>
        <w:t>“</w:t>
      </w:r>
      <w:r w:rsidR="00F320D9" w:rsidRPr="00065170">
        <w:rPr>
          <w:rFonts w:ascii="Palatino Linotype" w:hAnsi="Palatino Linotype" w:cs="Arial"/>
          <w:i/>
          <w:sz w:val="22"/>
          <w:szCs w:val="22"/>
          <w:lang w:eastAsia="es-MX"/>
        </w:rPr>
        <w:t>Folio de la solicitud: 01786/TOLUCA/IP/2022</w:t>
      </w:r>
    </w:p>
    <w:p w14:paraId="1EC90955" w14:textId="77777777" w:rsidR="00F320D9" w:rsidRPr="00065170" w:rsidRDefault="00F320D9" w:rsidP="00F320D9">
      <w:pPr>
        <w:tabs>
          <w:tab w:val="left" w:pos="7936"/>
        </w:tabs>
        <w:ind w:left="851" w:right="902"/>
        <w:jc w:val="both"/>
        <w:rPr>
          <w:rFonts w:ascii="Palatino Linotype" w:hAnsi="Palatino Linotype" w:cs="Arial"/>
          <w:i/>
          <w:sz w:val="22"/>
          <w:szCs w:val="22"/>
          <w:lang w:eastAsia="es-MX"/>
        </w:rPr>
      </w:pPr>
      <w:r w:rsidRPr="00065170">
        <w:rPr>
          <w:rFonts w:ascii="Palatino Linotype" w:hAnsi="Palatino Linotype" w:cs="Arial"/>
          <w:i/>
          <w:sz w:val="22"/>
          <w:szCs w:val="22"/>
          <w:lang w:eastAsia="es-MX"/>
        </w:rPr>
        <w:t>.</w:t>
      </w:r>
    </w:p>
    <w:p w14:paraId="2177B701" w14:textId="77777777" w:rsidR="00F320D9" w:rsidRPr="00065170" w:rsidRDefault="00F320D9" w:rsidP="00F320D9">
      <w:pPr>
        <w:tabs>
          <w:tab w:val="left" w:pos="7936"/>
        </w:tabs>
        <w:ind w:left="851" w:right="902"/>
        <w:jc w:val="both"/>
        <w:rPr>
          <w:rFonts w:ascii="Palatino Linotype" w:hAnsi="Palatino Linotype" w:cs="Arial"/>
          <w:i/>
          <w:sz w:val="22"/>
          <w:szCs w:val="22"/>
          <w:lang w:eastAsia="es-MX"/>
        </w:rPr>
      </w:pPr>
      <w:r w:rsidRPr="00065170">
        <w:rPr>
          <w:rFonts w:ascii="Palatino Linotype" w:hAnsi="Palatino Linotype" w:cs="Arial"/>
          <w:i/>
          <w:sz w:val="22"/>
          <w:szCs w:val="22"/>
          <w:lang w:eastAsia="es-MX"/>
        </w:rPr>
        <w:t>ATENTAMENTE</w:t>
      </w:r>
    </w:p>
    <w:p w14:paraId="08B472E4" w14:textId="6A3839BB" w:rsidR="00E307C2" w:rsidRPr="00065170" w:rsidRDefault="00DE199A" w:rsidP="00F320D9">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XXXXXX XXXXX </w:t>
      </w:r>
      <w:proofErr w:type="spellStart"/>
      <w:r>
        <w:rPr>
          <w:rFonts w:ascii="Palatino Linotype" w:hAnsi="Palatino Linotype" w:cs="Arial"/>
          <w:i/>
          <w:sz w:val="22"/>
          <w:szCs w:val="22"/>
          <w:lang w:eastAsia="es-MX"/>
        </w:rPr>
        <w:t>XXXXX</w:t>
      </w:r>
      <w:proofErr w:type="spellEnd"/>
      <w:r w:rsidR="00E307C2" w:rsidRPr="00065170">
        <w:rPr>
          <w:rFonts w:ascii="Palatino Linotype" w:hAnsi="Palatino Linotype" w:cs="Arial"/>
          <w:i/>
          <w:sz w:val="22"/>
          <w:szCs w:val="22"/>
          <w:lang w:eastAsia="es-MX"/>
        </w:rPr>
        <w:t>” (Sic)</w:t>
      </w:r>
    </w:p>
    <w:p w14:paraId="0DA839EC" w14:textId="77777777" w:rsidR="00DE709E" w:rsidRPr="00065170" w:rsidRDefault="00DE709E" w:rsidP="00B727FA">
      <w:pPr>
        <w:spacing w:line="360" w:lineRule="auto"/>
        <w:jc w:val="both"/>
        <w:rPr>
          <w:rFonts w:ascii="Palatino Linotype" w:eastAsia="Palatino Linotype" w:hAnsi="Palatino Linotype" w:cs="Palatino Linotype"/>
          <w:b/>
        </w:rPr>
      </w:pPr>
    </w:p>
    <w:p w14:paraId="09C2C2D8" w14:textId="77777777" w:rsidR="00122A4C" w:rsidRPr="00065170" w:rsidRDefault="003F6C23" w:rsidP="00B727FA">
      <w:pPr>
        <w:spacing w:line="360" w:lineRule="auto"/>
        <w:jc w:val="both"/>
        <w:rPr>
          <w:rFonts w:ascii="Palatino Linotype" w:eastAsia="Palatino Linotype" w:hAnsi="Palatino Linotype" w:cs="Palatino Linotype"/>
          <w:b/>
        </w:rPr>
      </w:pPr>
      <w:r w:rsidRPr="00065170">
        <w:rPr>
          <w:rFonts w:ascii="Palatino Linotype" w:eastAsia="Palatino Linotype" w:hAnsi="Palatino Linotype" w:cs="Palatino Linotype"/>
          <w:b/>
        </w:rPr>
        <w:t>c</w:t>
      </w:r>
      <w:r w:rsidR="00122A4C" w:rsidRPr="00065170">
        <w:rPr>
          <w:rFonts w:ascii="Palatino Linotype" w:eastAsia="Palatino Linotype" w:hAnsi="Palatino Linotype" w:cs="Palatino Linotype"/>
          <w:b/>
        </w:rPr>
        <w:t>) Cierre de Instrucción:</w:t>
      </w:r>
    </w:p>
    <w:p w14:paraId="0FB97D1D" w14:textId="77777777" w:rsidR="00122A4C" w:rsidRPr="00065170" w:rsidRDefault="00122A4C" w:rsidP="00DC0C4A">
      <w:pPr>
        <w:spacing w:line="360" w:lineRule="auto"/>
        <w:jc w:val="both"/>
        <w:rPr>
          <w:rFonts w:ascii="Palatino Linotype" w:eastAsia="Palatino Linotype" w:hAnsi="Palatino Linotype" w:cs="Palatino Linotype"/>
        </w:rPr>
      </w:pPr>
      <w:r w:rsidRPr="00065170">
        <w:rPr>
          <w:rFonts w:ascii="Palatino Linotype" w:eastAsia="Palatino Linotype" w:hAnsi="Palatino Linotype" w:cs="Palatino Linotype"/>
        </w:rPr>
        <w:t xml:space="preserve">Una vez analizado el estado procesal que guarda el expediente, el </w:t>
      </w:r>
      <w:r w:rsidR="00DC0C4A" w:rsidRPr="00065170">
        <w:rPr>
          <w:rFonts w:ascii="Palatino Linotype" w:eastAsia="Palatino Linotype" w:hAnsi="Palatino Linotype" w:cs="Palatino Linotype"/>
          <w:b/>
        </w:rPr>
        <w:t>cinco de octubre</w:t>
      </w:r>
      <w:r w:rsidR="00BE4CF2" w:rsidRPr="00065170">
        <w:rPr>
          <w:rFonts w:ascii="Palatino Linotype" w:eastAsia="Palatino Linotype" w:hAnsi="Palatino Linotype" w:cs="Palatino Linotype"/>
          <w:b/>
        </w:rPr>
        <w:t xml:space="preserve"> </w:t>
      </w:r>
      <w:r w:rsidRPr="00065170">
        <w:rPr>
          <w:rFonts w:ascii="Palatino Linotype" w:eastAsia="Palatino Linotype" w:hAnsi="Palatino Linotype" w:cs="Palatino Linotype"/>
          <w:b/>
        </w:rPr>
        <w:t>de dos mil veintidós</w:t>
      </w:r>
      <w:r w:rsidRPr="00065170">
        <w:rPr>
          <w:rFonts w:ascii="Palatino Linotype" w:eastAsia="Palatino Linotype" w:hAnsi="Palatino Linotype" w:cs="Palatino Linotype"/>
        </w:rPr>
        <w:t xml:space="preserve">, se acordó el cierre de instrucción; así como, la remisión del mismo a efecto de ser resuelto, de conformidad con lo establecido en el artículo 185, </w:t>
      </w:r>
      <w:r w:rsidRPr="00065170">
        <w:rPr>
          <w:rFonts w:ascii="Palatino Linotype" w:eastAsia="Palatino Linotype" w:hAnsi="Palatino Linotype" w:cs="Palatino Linotype"/>
        </w:rPr>
        <w:lastRenderedPageBreak/>
        <w:t>fracciones VI y VIII de la Ley de Transparencia y Acceso a la Información Pública del Estado de México y Municipios</w:t>
      </w:r>
      <w:r w:rsidR="00D870D1" w:rsidRPr="00065170">
        <w:rPr>
          <w:rFonts w:ascii="Palatino Linotype" w:eastAsia="Palatino Linotype" w:hAnsi="Palatino Linotype" w:cs="Palatino Linotype"/>
        </w:rPr>
        <w:t>; y,</w:t>
      </w:r>
    </w:p>
    <w:p w14:paraId="5A016E31" w14:textId="77777777" w:rsidR="00816F8E" w:rsidRPr="00065170" w:rsidRDefault="00122A4C" w:rsidP="00122A4C">
      <w:pPr>
        <w:pStyle w:val="Prrafodelista"/>
        <w:spacing w:before="240" w:after="240" w:line="360" w:lineRule="auto"/>
        <w:ind w:left="0"/>
        <w:jc w:val="center"/>
        <w:rPr>
          <w:rFonts w:ascii="Palatino Linotype" w:hAnsi="Palatino Linotype"/>
        </w:rPr>
      </w:pPr>
      <w:r w:rsidRPr="00065170">
        <w:rPr>
          <w:rFonts w:ascii="Palatino Linotype" w:hAnsi="Palatino Linotype"/>
          <w:b/>
          <w:bCs/>
          <w:spacing w:val="60"/>
          <w:sz w:val="28"/>
        </w:rPr>
        <w:t>CONSIDERANDO:</w:t>
      </w:r>
    </w:p>
    <w:p w14:paraId="03ED3189" w14:textId="77777777" w:rsidR="00122A4C" w:rsidRPr="0006517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065170">
        <w:rPr>
          <w:rFonts w:ascii="Palatino Linotype" w:hAnsi="Palatino Linotype"/>
          <w:b/>
          <w:sz w:val="28"/>
          <w:szCs w:val="28"/>
        </w:rPr>
        <w:t>PRIMERO</w:t>
      </w:r>
      <w:r w:rsidRPr="00065170">
        <w:rPr>
          <w:rFonts w:ascii="Palatino Linotype" w:hAnsi="Palatino Linotype"/>
          <w:b/>
        </w:rPr>
        <w:t>. Competencia</w:t>
      </w:r>
      <w:r w:rsidRPr="00065170">
        <w:rPr>
          <w:rFonts w:ascii="Palatino Linotype" w:hAnsi="Palatino Linotype"/>
        </w:rPr>
        <w:t>.</w:t>
      </w:r>
      <w:r w:rsidRPr="00065170">
        <w:rPr>
          <w:rFonts w:ascii="Palatino Linotype" w:hAnsi="Palatino Linotype"/>
          <w:b/>
        </w:rPr>
        <w:t xml:space="preserve"> </w:t>
      </w:r>
    </w:p>
    <w:p w14:paraId="3D91FF2E" w14:textId="77777777" w:rsidR="00122A4C" w:rsidRPr="0006517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6517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4F75A35" w14:textId="77777777" w:rsidR="00122A4C" w:rsidRPr="0006517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065170">
        <w:rPr>
          <w:rFonts w:ascii="Palatino Linotype" w:hAnsi="Palatino Linotype" w:cs="Arial"/>
          <w:b/>
          <w:sz w:val="28"/>
          <w:szCs w:val="28"/>
        </w:rPr>
        <w:t>SEGUNDO</w:t>
      </w:r>
      <w:r w:rsidRPr="00065170">
        <w:rPr>
          <w:rFonts w:ascii="Palatino Linotype" w:hAnsi="Palatino Linotype" w:cs="Arial"/>
          <w:b/>
        </w:rPr>
        <w:t>. Interés.</w:t>
      </w:r>
      <w:r w:rsidRPr="00065170">
        <w:rPr>
          <w:rFonts w:ascii="Palatino Linotype" w:hAnsi="Palatino Linotype" w:cs="Arial"/>
        </w:rPr>
        <w:t xml:space="preserve"> </w:t>
      </w:r>
    </w:p>
    <w:p w14:paraId="404C7C92" w14:textId="77777777" w:rsidR="00122A4C" w:rsidRPr="00065170"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065170">
        <w:rPr>
          <w:rFonts w:ascii="Palatino Linotype" w:hAnsi="Palatino Linotype" w:cs="Arial"/>
        </w:rPr>
        <w:t xml:space="preserve">El </w:t>
      </w:r>
      <w:r w:rsidRPr="00065170">
        <w:rPr>
          <w:rFonts w:ascii="Palatino Linotype" w:hAnsi="Palatino Linotype"/>
        </w:rPr>
        <w:t xml:space="preserve">Recurso de Revisión </w:t>
      </w:r>
      <w:r w:rsidRPr="00065170">
        <w:rPr>
          <w:rFonts w:ascii="Palatino Linotype" w:hAnsi="Palatino Linotype" w:cs="Arial"/>
        </w:rPr>
        <w:t xml:space="preserve">fue </w:t>
      </w:r>
      <w:r w:rsidRPr="00065170">
        <w:rPr>
          <w:rFonts w:ascii="Palatino Linotype" w:hAnsi="Palatino Linotype"/>
        </w:rPr>
        <w:t>interpuesto</w:t>
      </w:r>
      <w:r w:rsidRPr="00065170">
        <w:rPr>
          <w:rFonts w:ascii="Palatino Linotype" w:hAnsi="Palatino Linotype" w:cs="Arial"/>
        </w:rPr>
        <w:t xml:space="preserve"> por parte legítima en atención a que fue </w:t>
      </w:r>
      <w:r w:rsidRPr="00065170">
        <w:rPr>
          <w:rFonts w:ascii="Palatino Linotype" w:hAnsi="Palatino Linotype"/>
        </w:rPr>
        <w:t>presentado</w:t>
      </w:r>
      <w:r w:rsidRPr="00065170">
        <w:rPr>
          <w:rFonts w:ascii="Palatino Linotype" w:hAnsi="Palatino Linotype" w:cs="Arial"/>
        </w:rPr>
        <w:t xml:space="preserve"> por </w:t>
      </w:r>
      <w:r w:rsidR="00BE4CF4" w:rsidRPr="00065170">
        <w:rPr>
          <w:rFonts w:ascii="Palatino Linotype" w:hAnsi="Palatino Linotype"/>
          <w:b/>
        </w:rPr>
        <w:t>L</w:t>
      </w:r>
      <w:r w:rsidR="00AD76FA" w:rsidRPr="00065170">
        <w:rPr>
          <w:rFonts w:ascii="Palatino Linotype" w:hAnsi="Palatino Linotype"/>
          <w:b/>
        </w:rPr>
        <w:t>A</w:t>
      </w:r>
      <w:r w:rsidR="002D55F5" w:rsidRPr="00065170">
        <w:rPr>
          <w:rFonts w:ascii="Palatino Linotype" w:hAnsi="Palatino Linotype" w:cs="Arial"/>
          <w:b/>
        </w:rPr>
        <w:t xml:space="preserve"> RECURRENTE</w:t>
      </w:r>
      <w:r w:rsidRPr="00065170">
        <w:rPr>
          <w:rFonts w:ascii="Palatino Linotype" w:hAnsi="Palatino Linotype" w:cs="Arial"/>
          <w:snapToGrid w:val="0"/>
        </w:rPr>
        <w:t xml:space="preserve">, </w:t>
      </w:r>
      <w:r w:rsidRPr="00065170">
        <w:rPr>
          <w:rFonts w:ascii="Palatino Linotype" w:hAnsi="Palatino Linotype" w:cs="Arial"/>
        </w:rPr>
        <w:t>quien</w:t>
      </w:r>
      <w:r w:rsidRPr="00065170">
        <w:rPr>
          <w:rFonts w:ascii="Palatino Linotype" w:hAnsi="Palatino Linotype" w:cs="Arial"/>
          <w:snapToGrid w:val="0"/>
        </w:rPr>
        <w:t xml:space="preserve"> a través del usuario y contraseña que el mismo creo para poder acceder al Sistema </w:t>
      </w:r>
      <w:r w:rsidRPr="00065170">
        <w:rPr>
          <w:rFonts w:ascii="Palatino Linotype" w:hAnsi="Palatino Linotype" w:cs="Arial"/>
          <w:b/>
          <w:snapToGrid w:val="0"/>
        </w:rPr>
        <w:t>SAIMEX</w:t>
      </w:r>
      <w:r w:rsidRPr="00065170">
        <w:rPr>
          <w:rFonts w:ascii="Palatino Linotype" w:hAnsi="Palatino Linotype" w:cs="Arial"/>
          <w:snapToGrid w:val="0"/>
        </w:rPr>
        <w:t xml:space="preserve">, es quien </w:t>
      </w:r>
      <w:r w:rsidRPr="00065170">
        <w:rPr>
          <w:rFonts w:ascii="Palatino Linotype" w:hAnsi="Palatino Linotype"/>
        </w:rPr>
        <w:t>formuló</w:t>
      </w:r>
      <w:r w:rsidRPr="00065170">
        <w:rPr>
          <w:rFonts w:ascii="Palatino Linotype" w:hAnsi="Palatino Linotype" w:cs="Arial"/>
          <w:snapToGrid w:val="0"/>
        </w:rPr>
        <w:t xml:space="preserve"> la </w:t>
      </w:r>
      <w:r w:rsidRPr="00065170">
        <w:rPr>
          <w:rFonts w:ascii="Palatino Linotype" w:hAnsi="Palatino Linotype" w:cs="Arial"/>
        </w:rPr>
        <w:t>solicitud</w:t>
      </w:r>
      <w:r w:rsidRPr="00065170">
        <w:rPr>
          <w:rFonts w:ascii="Palatino Linotype" w:hAnsi="Palatino Linotype" w:cs="Arial"/>
          <w:snapToGrid w:val="0"/>
        </w:rPr>
        <w:t xml:space="preserve"> de información pública.</w:t>
      </w:r>
    </w:p>
    <w:p w14:paraId="5153B44C" w14:textId="77777777" w:rsidR="00DC0C4A" w:rsidRPr="00065170" w:rsidRDefault="00DC0C4A"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p>
    <w:p w14:paraId="1338977C" w14:textId="77777777" w:rsidR="00122A4C" w:rsidRPr="00065170"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065170">
        <w:rPr>
          <w:rFonts w:ascii="Palatino Linotype" w:hAnsi="Palatino Linotype" w:cs="Arial"/>
          <w:b/>
          <w:sz w:val="28"/>
          <w:szCs w:val="28"/>
        </w:rPr>
        <w:lastRenderedPageBreak/>
        <w:t>TERCERO</w:t>
      </w:r>
      <w:r w:rsidRPr="00065170">
        <w:rPr>
          <w:rFonts w:ascii="Palatino Linotype" w:hAnsi="Palatino Linotype" w:cs="Arial"/>
          <w:b/>
        </w:rPr>
        <w:t xml:space="preserve">. Oportunidad. </w:t>
      </w:r>
    </w:p>
    <w:p w14:paraId="7D183BA5" w14:textId="77777777" w:rsidR="00D878E7" w:rsidRPr="0006517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6517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065170">
        <w:rPr>
          <w:rFonts w:ascii="Palatino Linotype" w:hAnsi="Palatino Linotype"/>
          <w:b/>
        </w:rPr>
        <w:t>L</w:t>
      </w:r>
      <w:r w:rsidR="00AD76FA" w:rsidRPr="00065170">
        <w:rPr>
          <w:rFonts w:ascii="Palatino Linotype" w:hAnsi="Palatino Linotype"/>
          <w:b/>
        </w:rPr>
        <w:t>A</w:t>
      </w:r>
      <w:r w:rsidR="002D55F5" w:rsidRPr="00065170">
        <w:rPr>
          <w:rFonts w:ascii="Palatino Linotype" w:hAnsi="Palatino Linotype"/>
          <w:b/>
        </w:rPr>
        <w:t xml:space="preserve"> </w:t>
      </w:r>
      <w:r w:rsidRPr="00065170">
        <w:rPr>
          <w:rFonts w:ascii="Palatino Linotype" w:eastAsia="Palatino Linotype" w:hAnsi="Palatino Linotype" w:cs="Palatino Linotype"/>
          <w:b/>
          <w:color w:val="000000"/>
        </w:rPr>
        <w:t xml:space="preserve">RECURRENTE </w:t>
      </w:r>
      <w:r w:rsidRPr="0006517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5B533B6" w14:textId="77777777" w:rsidR="00D878E7" w:rsidRPr="00065170" w:rsidRDefault="00D878E7" w:rsidP="00D878E7">
      <w:pPr>
        <w:ind w:left="720" w:right="709"/>
        <w:jc w:val="both"/>
        <w:rPr>
          <w:rFonts w:ascii="Palatino Linotype" w:eastAsia="Palatino Linotype" w:hAnsi="Palatino Linotype" w:cs="Palatino Linotype"/>
          <w:i/>
          <w:sz w:val="22"/>
          <w:szCs w:val="22"/>
        </w:rPr>
      </w:pPr>
    </w:p>
    <w:p w14:paraId="338D8FE1" w14:textId="77777777" w:rsidR="00D878E7" w:rsidRPr="00065170" w:rsidRDefault="00D878E7" w:rsidP="00D878E7">
      <w:pPr>
        <w:ind w:left="851" w:right="899"/>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r w:rsidRPr="00065170">
        <w:rPr>
          <w:rFonts w:ascii="Palatino Linotype" w:eastAsia="Palatino Linotype" w:hAnsi="Palatino Linotype" w:cs="Palatino Linotype"/>
          <w:b/>
          <w:i/>
          <w:sz w:val="22"/>
          <w:szCs w:val="22"/>
        </w:rPr>
        <w:t>Artículo 178.</w:t>
      </w:r>
      <w:r w:rsidRPr="0006517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D57E82" w14:textId="77777777" w:rsidR="00D878E7" w:rsidRPr="00065170" w:rsidRDefault="00D878E7" w:rsidP="00D878E7">
      <w:pPr>
        <w:ind w:left="851" w:right="899"/>
        <w:jc w:val="both"/>
        <w:rPr>
          <w:rFonts w:ascii="Palatino Linotype" w:eastAsia="Palatino Linotype" w:hAnsi="Palatino Linotype" w:cs="Palatino Linotype"/>
          <w:i/>
          <w:sz w:val="22"/>
          <w:szCs w:val="22"/>
        </w:rPr>
      </w:pPr>
    </w:p>
    <w:p w14:paraId="11631DEB" w14:textId="77777777" w:rsidR="00D878E7" w:rsidRPr="00065170" w:rsidRDefault="00D878E7" w:rsidP="00D878E7">
      <w:pPr>
        <w:ind w:left="851" w:right="899"/>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27F67EF" w14:textId="77777777" w:rsidR="00D878E7" w:rsidRPr="00065170" w:rsidRDefault="00D878E7" w:rsidP="00D878E7">
      <w:pPr>
        <w:ind w:left="851" w:right="899"/>
        <w:jc w:val="both"/>
        <w:rPr>
          <w:rFonts w:ascii="Palatino Linotype" w:eastAsia="Palatino Linotype" w:hAnsi="Palatino Linotype" w:cs="Palatino Linotype"/>
          <w:i/>
          <w:sz w:val="22"/>
          <w:szCs w:val="22"/>
        </w:rPr>
      </w:pPr>
    </w:p>
    <w:p w14:paraId="0CC31212" w14:textId="77777777" w:rsidR="00D878E7" w:rsidRPr="00065170" w:rsidRDefault="00D878E7" w:rsidP="00D878E7">
      <w:pPr>
        <w:ind w:left="851" w:right="899"/>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298F2A3" w14:textId="77777777" w:rsidR="00D878E7" w:rsidRPr="00065170" w:rsidRDefault="00D878E7" w:rsidP="00D878E7">
      <w:pPr>
        <w:ind w:left="720" w:right="709"/>
        <w:jc w:val="both"/>
        <w:rPr>
          <w:rFonts w:ascii="Palatino Linotype" w:eastAsia="Palatino Linotype" w:hAnsi="Palatino Linotype" w:cs="Palatino Linotype"/>
          <w:i/>
          <w:sz w:val="22"/>
          <w:szCs w:val="22"/>
        </w:rPr>
      </w:pPr>
    </w:p>
    <w:p w14:paraId="30A1369A" w14:textId="77777777" w:rsidR="00DC0C4A" w:rsidRPr="00065170"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65170">
        <w:rPr>
          <w:rFonts w:ascii="Palatino Linotype" w:eastAsia="Palatino Linotype" w:hAnsi="Palatino Linotype" w:cs="Palatino Linotype"/>
        </w:rPr>
        <w:t xml:space="preserve">En esa tesitura, atendiendo a que </w:t>
      </w:r>
      <w:r w:rsidRPr="00065170">
        <w:rPr>
          <w:rFonts w:ascii="Palatino Linotype" w:eastAsia="Palatino Linotype" w:hAnsi="Palatino Linotype" w:cs="Palatino Linotype"/>
          <w:b/>
        </w:rPr>
        <w:t>EL SUJETO OBLIGADO</w:t>
      </w:r>
      <w:r w:rsidRPr="00065170">
        <w:rPr>
          <w:rFonts w:ascii="Palatino Linotype" w:eastAsia="Palatino Linotype" w:hAnsi="Palatino Linotype" w:cs="Palatino Linotype"/>
        </w:rPr>
        <w:t xml:space="preserve"> notificó la respuesta a la solicitud de acceso a la información pública el día</w:t>
      </w:r>
      <w:r w:rsidRPr="00065170">
        <w:rPr>
          <w:rFonts w:ascii="Palatino Linotype" w:eastAsia="Palatino Linotype" w:hAnsi="Palatino Linotype" w:cs="Palatino Linotype"/>
          <w:b/>
        </w:rPr>
        <w:t xml:space="preserve"> </w:t>
      </w:r>
      <w:r w:rsidR="00DC0C4A" w:rsidRPr="00065170">
        <w:rPr>
          <w:rFonts w:ascii="Palatino Linotype" w:eastAsia="Palatino Linotype" w:hAnsi="Palatino Linotype" w:cs="Palatino Linotype"/>
          <w:b/>
        </w:rPr>
        <w:t xml:space="preserve">siete de septiembre </w:t>
      </w:r>
      <w:r w:rsidRPr="00065170">
        <w:rPr>
          <w:rFonts w:ascii="Palatino Linotype" w:eastAsia="Palatino Linotype" w:hAnsi="Palatino Linotype" w:cs="Palatino Linotype"/>
          <w:b/>
        </w:rPr>
        <w:t>de dos mil veintidós</w:t>
      </w:r>
      <w:r w:rsidRPr="00065170">
        <w:rPr>
          <w:rFonts w:ascii="Palatino Linotype" w:eastAsia="Palatino Linotype" w:hAnsi="Palatino Linotype" w:cs="Palatino Linotype"/>
        </w:rPr>
        <w:t xml:space="preserve">; así, el plazo de quince días hábiles que el artículo 178 de la Ley de la materia otorga a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eastAsia="Palatino Linotype" w:hAnsi="Palatino Linotype" w:cs="Palatino Linotype"/>
          <w:b/>
        </w:rPr>
        <w:t xml:space="preserve"> RECURRENTE</w:t>
      </w:r>
      <w:r w:rsidRPr="00065170">
        <w:rPr>
          <w:rFonts w:ascii="Palatino Linotype" w:eastAsia="Palatino Linotype" w:hAnsi="Palatino Linotype" w:cs="Palatino Linotype"/>
        </w:rPr>
        <w:t xml:space="preserve"> para presentar el respectivo Recurso de Revisión, transcurrió del </w:t>
      </w:r>
      <w:r w:rsidR="00DC0C4A" w:rsidRPr="00065170">
        <w:rPr>
          <w:rFonts w:ascii="Palatino Linotype" w:eastAsia="Palatino Linotype" w:hAnsi="Palatino Linotype" w:cs="Palatino Linotype"/>
          <w:b/>
        </w:rPr>
        <w:t xml:space="preserve">ocho al veintinueve de septiembre </w:t>
      </w:r>
      <w:r w:rsidRPr="00065170">
        <w:rPr>
          <w:rFonts w:ascii="Palatino Linotype" w:eastAsia="Palatino Linotype" w:hAnsi="Palatino Linotype" w:cs="Palatino Linotype"/>
          <w:b/>
        </w:rPr>
        <w:t xml:space="preserve">de dos mil veintidós, </w:t>
      </w:r>
      <w:r w:rsidRPr="00065170">
        <w:rPr>
          <w:rFonts w:ascii="Palatino Linotype" w:eastAsia="Palatino Linotype" w:hAnsi="Palatino Linotype" w:cs="Palatino Linotype"/>
        </w:rPr>
        <w:t>sin co</w:t>
      </w:r>
      <w:r w:rsidR="008155C2" w:rsidRPr="00065170">
        <w:rPr>
          <w:rFonts w:ascii="Palatino Linotype" w:eastAsia="Palatino Linotype" w:hAnsi="Palatino Linotype" w:cs="Palatino Linotype"/>
        </w:rPr>
        <w:t xml:space="preserve">ntemplar en el cómputo los días </w:t>
      </w:r>
      <w:r w:rsidR="00DC0C4A" w:rsidRPr="00065170">
        <w:rPr>
          <w:rFonts w:ascii="Palatino Linotype" w:eastAsia="Palatino Linotype" w:hAnsi="Palatino Linotype" w:cs="Palatino Linotype"/>
        </w:rPr>
        <w:t xml:space="preserve">diez, once, diecisiete, dieciocho veinticuatro y veinticinco de septiembre </w:t>
      </w:r>
      <w:r w:rsidRPr="00065170">
        <w:rPr>
          <w:rFonts w:ascii="Palatino Linotype" w:eastAsia="Palatino Linotype" w:hAnsi="Palatino Linotype" w:cs="Palatino Linotype"/>
        </w:rPr>
        <w:t xml:space="preserve">de dos mil veintidós por corresponder a sábados y domingos, </w:t>
      </w:r>
      <w:r w:rsidR="00D76CCD" w:rsidRPr="00065170">
        <w:rPr>
          <w:rFonts w:ascii="Palatino Linotype" w:eastAsia="Palatino Linotype" w:hAnsi="Palatino Linotype" w:cs="Palatino Linotype"/>
        </w:rPr>
        <w:t>es decir, son</w:t>
      </w:r>
      <w:r w:rsidRPr="00065170">
        <w:rPr>
          <w:rFonts w:ascii="Palatino Linotype" w:eastAsia="Palatino Linotype" w:hAnsi="Palatino Linotype" w:cs="Palatino Linotype"/>
        </w:rPr>
        <w:t xml:space="preserve"> días inhábiles, en términos del artículo 3, fracción X de la </w:t>
      </w:r>
      <w:r w:rsidRPr="00065170">
        <w:rPr>
          <w:rFonts w:ascii="Palatino Linotype" w:eastAsia="Palatino Linotype" w:hAnsi="Palatino Linotype" w:cs="Palatino Linotype"/>
        </w:rPr>
        <w:lastRenderedPageBreak/>
        <w:t>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sidRPr="00065170">
        <w:rPr>
          <w:rFonts w:ascii="Palatino Linotype" w:eastAsiaTheme="minorEastAsia" w:hAnsi="Palatino Linotype" w:cs="Arial"/>
          <w:lang w:val="es-ES_tradnl"/>
        </w:rPr>
        <w:t>; así como,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3B86E30" w14:textId="77777777" w:rsidR="00D870D1" w:rsidRPr="00065170" w:rsidRDefault="00D870D1" w:rsidP="00AF072F">
      <w:pPr>
        <w:spacing w:line="360" w:lineRule="auto"/>
        <w:jc w:val="both"/>
        <w:rPr>
          <w:rFonts w:ascii="Palatino Linotype" w:eastAsia="Palatino Linotype" w:hAnsi="Palatino Linotype" w:cs="Palatino Linotype"/>
        </w:rPr>
      </w:pPr>
    </w:p>
    <w:p w14:paraId="456802C6" w14:textId="77777777" w:rsidR="00122A4C" w:rsidRPr="00065170" w:rsidRDefault="00D77221" w:rsidP="00AF072F">
      <w:pPr>
        <w:spacing w:line="360" w:lineRule="auto"/>
        <w:jc w:val="both"/>
        <w:rPr>
          <w:rFonts w:ascii="Palatino Linotype" w:eastAsia="Palatino Linotype" w:hAnsi="Palatino Linotype" w:cs="Palatino Linotype"/>
          <w:color w:val="000000"/>
        </w:rPr>
      </w:pPr>
      <w:r w:rsidRPr="00065170">
        <w:rPr>
          <w:rFonts w:ascii="Palatino Linotype" w:eastAsia="Palatino Linotype" w:hAnsi="Palatino Linotype" w:cs="Palatino Linotype"/>
        </w:rPr>
        <w:t>En ese tenor, si el R</w:t>
      </w:r>
      <w:r w:rsidR="00D878E7" w:rsidRPr="00065170">
        <w:rPr>
          <w:rFonts w:ascii="Palatino Linotype" w:eastAsia="Palatino Linotype" w:hAnsi="Palatino Linotype" w:cs="Palatino Linotype"/>
        </w:rPr>
        <w:t>ecurso</w:t>
      </w:r>
      <w:r w:rsidRPr="00065170">
        <w:rPr>
          <w:rFonts w:ascii="Palatino Linotype" w:eastAsia="Palatino Linotype" w:hAnsi="Palatino Linotype" w:cs="Palatino Linotype"/>
        </w:rPr>
        <w:t xml:space="preserve"> de Revisión que nos ocupa, se presentó</w:t>
      </w:r>
      <w:r w:rsidR="00D878E7" w:rsidRPr="00065170">
        <w:rPr>
          <w:rFonts w:ascii="Palatino Linotype" w:eastAsia="Palatino Linotype" w:hAnsi="Palatino Linotype" w:cs="Palatino Linotype"/>
        </w:rPr>
        <w:t xml:space="preserve"> el</w:t>
      </w:r>
      <w:r w:rsidR="00D878E7" w:rsidRPr="00065170">
        <w:rPr>
          <w:rFonts w:ascii="Palatino Linotype" w:eastAsia="Palatino Linotype" w:hAnsi="Palatino Linotype" w:cs="Palatino Linotype"/>
          <w:b/>
        </w:rPr>
        <w:t xml:space="preserve"> </w:t>
      </w:r>
      <w:r w:rsidR="00DC0C4A" w:rsidRPr="00065170">
        <w:rPr>
          <w:rFonts w:ascii="Palatino Linotype" w:eastAsia="Palatino Linotype" w:hAnsi="Palatino Linotype" w:cs="Palatino Linotype"/>
          <w:b/>
        </w:rPr>
        <w:t>veintiuno de septiembre</w:t>
      </w:r>
      <w:r w:rsidR="0041193B" w:rsidRPr="00065170">
        <w:rPr>
          <w:rFonts w:ascii="Palatino Linotype" w:eastAsia="Palatino Linotype" w:hAnsi="Palatino Linotype" w:cs="Palatino Linotype"/>
          <w:b/>
        </w:rPr>
        <w:t xml:space="preserve"> </w:t>
      </w:r>
      <w:r w:rsidRPr="00065170">
        <w:rPr>
          <w:rFonts w:ascii="Palatino Linotype" w:eastAsia="Palatino Linotype" w:hAnsi="Palatino Linotype" w:cs="Palatino Linotype"/>
          <w:b/>
        </w:rPr>
        <w:t>de dos mil veintidós,</w:t>
      </w:r>
      <w:r w:rsidR="00D878E7" w:rsidRPr="0006517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423F4FE1" w14:textId="77777777" w:rsidR="00B727FA" w:rsidRPr="00065170" w:rsidRDefault="00B727FA" w:rsidP="00122A4C">
      <w:pPr>
        <w:autoSpaceDE w:val="0"/>
        <w:autoSpaceDN w:val="0"/>
        <w:adjustRightInd w:val="0"/>
        <w:spacing w:line="360" w:lineRule="auto"/>
        <w:ind w:right="49"/>
        <w:jc w:val="both"/>
        <w:rPr>
          <w:rFonts w:ascii="Palatino Linotype" w:hAnsi="Palatino Linotype" w:cs="Arial"/>
          <w:b/>
        </w:rPr>
      </w:pPr>
    </w:p>
    <w:p w14:paraId="11E83E70" w14:textId="77777777" w:rsidR="00D870D1" w:rsidRPr="00065170" w:rsidRDefault="00D870D1" w:rsidP="00D870D1">
      <w:pPr>
        <w:autoSpaceDE w:val="0"/>
        <w:autoSpaceDN w:val="0"/>
        <w:adjustRightInd w:val="0"/>
        <w:spacing w:line="360" w:lineRule="auto"/>
        <w:ind w:right="49"/>
        <w:jc w:val="both"/>
        <w:rPr>
          <w:rFonts w:ascii="Palatino Linotype" w:hAnsi="Palatino Linotype"/>
          <w:b/>
        </w:rPr>
      </w:pPr>
      <w:r w:rsidRPr="00065170">
        <w:rPr>
          <w:rFonts w:ascii="Palatino Linotype" w:hAnsi="Palatino Linotype" w:cs="Arial"/>
          <w:b/>
          <w:sz w:val="28"/>
          <w:szCs w:val="28"/>
        </w:rPr>
        <w:t>CUARTO</w:t>
      </w:r>
      <w:r w:rsidRPr="00065170">
        <w:rPr>
          <w:rFonts w:ascii="Palatino Linotype" w:hAnsi="Palatino Linotype"/>
          <w:b/>
          <w:sz w:val="28"/>
          <w:szCs w:val="28"/>
        </w:rPr>
        <w:t>.</w:t>
      </w:r>
      <w:r w:rsidRPr="00065170">
        <w:rPr>
          <w:rFonts w:ascii="Palatino Linotype" w:hAnsi="Palatino Linotype"/>
          <w:b/>
        </w:rPr>
        <w:t xml:space="preserve"> Procedibilidad. </w:t>
      </w:r>
    </w:p>
    <w:p w14:paraId="15AFFE0C" w14:textId="77777777" w:rsidR="00D870D1" w:rsidRPr="00065170" w:rsidRDefault="00D870D1" w:rsidP="00D870D1">
      <w:pPr>
        <w:autoSpaceDE w:val="0"/>
        <w:autoSpaceDN w:val="0"/>
        <w:adjustRightInd w:val="0"/>
        <w:spacing w:line="360" w:lineRule="auto"/>
        <w:ind w:right="49"/>
        <w:jc w:val="both"/>
        <w:rPr>
          <w:rFonts w:ascii="Palatino Linotype" w:hAnsi="Palatino Linotype" w:cs="Arial"/>
          <w:b/>
        </w:rPr>
      </w:pPr>
      <w:r w:rsidRPr="0006517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65170">
        <w:rPr>
          <w:rFonts w:ascii="Palatino Linotype" w:hAnsi="Palatino Linotype"/>
        </w:rPr>
        <w:t xml:space="preserve">Ley de Transparencia y Acceso a la Información Pública del Estado de México y Municipios, que a la letra señala: </w:t>
      </w:r>
    </w:p>
    <w:p w14:paraId="1BB1BE0C" w14:textId="77777777" w:rsidR="00D870D1" w:rsidRPr="00065170" w:rsidRDefault="00D870D1" w:rsidP="00D870D1">
      <w:pPr>
        <w:autoSpaceDE w:val="0"/>
        <w:autoSpaceDN w:val="0"/>
        <w:adjustRightInd w:val="0"/>
        <w:ind w:right="49"/>
        <w:jc w:val="both"/>
        <w:rPr>
          <w:rFonts w:ascii="Palatino Linotype" w:hAnsi="Palatino Linotype" w:cs="Arial"/>
          <w:lang w:val="es-ES"/>
        </w:rPr>
      </w:pPr>
    </w:p>
    <w:p w14:paraId="0CD481DE"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“Artículo 180. </w:t>
      </w:r>
      <w:r w:rsidRPr="00065170">
        <w:rPr>
          <w:rFonts w:ascii="Palatino Linotype" w:hAnsi="Palatino Linotype"/>
          <w:i/>
          <w:sz w:val="22"/>
          <w:szCs w:val="22"/>
          <w:lang w:val="es-ES"/>
        </w:rPr>
        <w:t xml:space="preserve">El </w:t>
      </w:r>
      <w:r w:rsidRPr="00065170">
        <w:rPr>
          <w:rFonts w:ascii="Palatino Linotype" w:hAnsi="Palatino Linotype" w:cs="Arial"/>
          <w:i/>
          <w:sz w:val="22"/>
          <w:szCs w:val="22"/>
          <w:lang w:val="es-ES"/>
        </w:rPr>
        <w:t>recurso</w:t>
      </w:r>
      <w:r w:rsidRPr="00065170">
        <w:rPr>
          <w:rFonts w:ascii="Palatino Linotype" w:hAnsi="Palatino Linotype"/>
          <w:i/>
          <w:sz w:val="22"/>
          <w:szCs w:val="22"/>
          <w:lang w:val="es-ES"/>
        </w:rPr>
        <w:t xml:space="preserve"> </w:t>
      </w:r>
      <w:r w:rsidRPr="00065170">
        <w:rPr>
          <w:rFonts w:ascii="Palatino Linotype" w:hAnsi="Palatino Linotype" w:cs="Arial"/>
          <w:i/>
          <w:color w:val="222222"/>
          <w:sz w:val="22"/>
          <w:szCs w:val="22"/>
          <w:lang w:val="es-ES" w:eastAsia="es-MX"/>
        </w:rPr>
        <w:t>de</w:t>
      </w:r>
      <w:r w:rsidRPr="00065170">
        <w:rPr>
          <w:rFonts w:ascii="Palatino Linotype" w:hAnsi="Palatino Linotype"/>
          <w:i/>
          <w:sz w:val="22"/>
          <w:szCs w:val="22"/>
          <w:lang w:val="es-ES"/>
        </w:rPr>
        <w:t xml:space="preserve"> revisión contendrá:</w:t>
      </w:r>
      <w:r w:rsidRPr="00065170">
        <w:rPr>
          <w:rFonts w:ascii="Palatino Linotype" w:hAnsi="Palatino Linotype"/>
          <w:b/>
          <w:i/>
          <w:sz w:val="22"/>
          <w:szCs w:val="22"/>
          <w:lang w:val="es-ES"/>
        </w:rPr>
        <w:t xml:space="preserve"> </w:t>
      </w:r>
    </w:p>
    <w:p w14:paraId="4F86DB45"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I. </w:t>
      </w:r>
      <w:r w:rsidRPr="00065170">
        <w:rPr>
          <w:rFonts w:ascii="Palatino Linotype" w:hAnsi="Palatino Linotype"/>
          <w:i/>
          <w:sz w:val="22"/>
          <w:szCs w:val="22"/>
          <w:lang w:val="es-ES"/>
        </w:rPr>
        <w:t xml:space="preserve">El sujeto obligado ante </w:t>
      </w:r>
      <w:r w:rsidRPr="00065170">
        <w:rPr>
          <w:rFonts w:ascii="Palatino Linotype" w:hAnsi="Palatino Linotype" w:cs="Arial"/>
          <w:i/>
          <w:sz w:val="22"/>
          <w:szCs w:val="22"/>
          <w:lang w:val="es-ES"/>
        </w:rPr>
        <w:t>la</w:t>
      </w:r>
      <w:r w:rsidRPr="00065170">
        <w:rPr>
          <w:rFonts w:ascii="Palatino Linotype" w:hAnsi="Palatino Linotype"/>
          <w:i/>
          <w:sz w:val="22"/>
          <w:szCs w:val="22"/>
          <w:lang w:val="es-ES"/>
        </w:rPr>
        <w:t xml:space="preserve"> cual </w:t>
      </w:r>
      <w:r w:rsidRPr="00065170">
        <w:rPr>
          <w:rFonts w:ascii="Palatino Linotype" w:hAnsi="Palatino Linotype" w:cs="Arial"/>
          <w:i/>
          <w:color w:val="222222"/>
          <w:sz w:val="22"/>
          <w:szCs w:val="22"/>
          <w:lang w:val="es-ES" w:eastAsia="es-MX"/>
        </w:rPr>
        <w:t>se</w:t>
      </w:r>
      <w:r w:rsidRPr="00065170">
        <w:rPr>
          <w:rFonts w:ascii="Palatino Linotype" w:hAnsi="Palatino Linotype"/>
          <w:i/>
          <w:sz w:val="22"/>
          <w:szCs w:val="22"/>
          <w:lang w:val="es-ES"/>
        </w:rPr>
        <w:t xml:space="preserve"> presentó la solicitud;</w:t>
      </w:r>
      <w:r w:rsidRPr="00065170">
        <w:rPr>
          <w:rFonts w:ascii="Palatino Linotype" w:hAnsi="Palatino Linotype"/>
          <w:b/>
          <w:i/>
          <w:sz w:val="22"/>
          <w:szCs w:val="22"/>
          <w:lang w:val="es-ES"/>
        </w:rPr>
        <w:t xml:space="preserve"> </w:t>
      </w:r>
    </w:p>
    <w:p w14:paraId="0396B3B2"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II. </w:t>
      </w:r>
      <w:r w:rsidRPr="00065170">
        <w:rPr>
          <w:rFonts w:ascii="Palatino Linotype" w:hAnsi="Palatino Linotype"/>
          <w:b/>
          <w:i/>
          <w:sz w:val="22"/>
          <w:szCs w:val="22"/>
          <w:u w:val="single"/>
          <w:lang w:val="es-ES"/>
        </w:rPr>
        <w:t xml:space="preserve">El nombre del solicitante </w:t>
      </w:r>
      <w:r w:rsidRPr="00065170">
        <w:rPr>
          <w:rFonts w:ascii="Palatino Linotype" w:hAnsi="Palatino Linotype" w:cs="Arial"/>
          <w:b/>
          <w:i/>
          <w:color w:val="222222"/>
          <w:sz w:val="22"/>
          <w:szCs w:val="22"/>
          <w:u w:val="single"/>
          <w:lang w:val="es-ES" w:eastAsia="es-MX"/>
        </w:rPr>
        <w:t>que</w:t>
      </w:r>
      <w:r w:rsidRPr="00065170">
        <w:rPr>
          <w:rFonts w:ascii="Palatino Linotype" w:hAnsi="Palatino Linotype"/>
          <w:b/>
          <w:i/>
          <w:sz w:val="22"/>
          <w:szCs w:val="22"/>
          <w:u w:val="single"/>
          <w:lang w:val="es-ES"/>
        </w:rPr>
        <w:t xml:space="preserve"> recurre</w:t>
      </w:r>
      <w:r w:rsidRPr="00065170">
        <w:rPr>
          <w:rFonts w:ascii="Palatino Linotype" w:hAnsi="Palatino Linotype"/>
          <w:i/>
          <w:sz w:val="22"/>
          <w:szCs w:val="22"/>
          <w:lang w:val="es-ES"/>
        </w:rPr>
        <w:t xml:space="preserve"> o de su representante y, en su caso, del tercero interesado, así como la dirección o medio que señale para recibir notificaciones;</w:t>
      </w:r>
      <w:r w:rsidRPr="00065170">
        <w:rPr>
          <w:rFonts w:ascii="Palatino Linotype" w:hAnsi="Palatino Linotype"/>
          <w:b/>
          <w:i/>
          <w:sz w:val="22"/>
          <w:szCs w:val="22"/>
          <w:lang w:val="es-ES"/>
        </w:rPr>
        <w:t xml:space="preserve"> </w:t>
      </w:r>
    </w:p>
    <w:p w14:paraId="47786E08"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III. </w:t>
      </w:r>
      <w:r w:rsidRPr="00065170">
        <w:rPr>
          <w:rFonts w:ascii="Palatino Linotype" w:hAnsi="Palatino Linotype"/>
          <w:i/>
          <w:sz w:val="22"/>
          <w:szCs w:val="22"/>
          <w:lang w:val="es-ES"/>
        </w:rPr>
        <w:t xml:space="preserve">El número de folio de </w:t>
      </w:r>
      <w:r w:rsidRPr="00065170">
        <w:rPr>
          <w:rFonts w:ascii="Palatino Linotype" w:hAnsi="Palatino Linotype" w:cs="Arial"/>
          <w:i/>
          <w:color w:val="222222"/>
          <w:sz w:val="22"/>
          <w:szCs w:val="22"/>
          <w:lang w:val="es-ES" w:eastAsia="es-MX"/>
        </w:rPr>
        <w:t>respuesta</w:t>
      </w:r>
      <w:r w:rsidRPr="00065170">
        <w:rPr>
          <w:rFonts w:ascii="Palatino Linotype" w:hAnsi="Palatino Linotype"/>
          <w:i/>
          <w:sz w:val="22"/>
          <w:szCs w:val="22"/>
          <w:lang w:val="es-ES"/>
        </w:rPr>
        <w:t xml:space="preserve"> de la solicitud de acceso; </w:t>
      </w:r>
    </w:p>
    <w:p w14:paraId="722215D9"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IV. </w:t>
      </w:r>
      <w:r w:rsidRPr="00065170">
        <w:rPr>
          <w:rFonts w:ascii="Palatino Linotype" w:hAnsi="Palatino Linotype"/>
          <w:i/>
          <w:sz w:val="22"/>
          <w:szCs w:val="22"/>
          <w:lang w:val="es-ES"/>
        </w:rPr>
        <w:t xml:space="preserve">La fecha en que fue </w:t>
      </w:r>
      <w:r w:rsidRPr="00065170">
        <w:rPr>
          <w:rFonts w:ascii="Palatino Linotype" w:hAnsi="Palatino Linotype" w:cs="Arial"/>
          <w:i/>
          <w:color w:val="222222"/>
          <w:sz w:val="22"/>
          <w:szCs w:val="22"/>
          <w:lang w:val="es-ES" w:eastAsia="es-MX"/>
        </w:rPr>
        <w:t>notificada</w:t>
      </w:r>
      <w:r w:rsidRPr="0006517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65170">
        <w:rPr>
          <w:rFonts w:ascii="Palatino Linotype" w:hAnsi="Palatino Linotype"/>
          <w:b/>
          <w:i/>
          <w:sz w:val="22"/>
          <w:szCs w:val="22"/>
          <w:lang w:val="es-ES"/>
        </w:rPr>
        <w:t xml:space="preserve"> </w:t>
      </w:r>
    </w:p>
    <w:p w14:paraId="20AD2A15"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V. </w:t>
      </w:r>
      <w:r w:rsidRPr="00065170">
        <w:rPr>
          <w:rFonts w:ascii="Palatino Linotype" w:hAnsi="Palatino Linotype"/>
          <w:i/>
          <w:sz w:val="22"/>
          <w:szCs w:val="22"/>
          <w:lang w:val="es-ES"/>
        </w:rPr>
        <w:t xml:space="preserve">El acto que se </w:t>
      </w:r>
      <w:r w:rsidRPr="00065170">
        <w:rPr>
          <w:rFonts w:ascii="Palatino Linotype" w:hAnsi="Palatino Linotype" w:cs="Arial"/>
          <w:i/>
          <w:color w:val="222222"/>
          <w:sz w:val="22"/>
          <w:szCs w:val="22"/>
          <w:lang w:val="es-ES" w:eastAsia="es-MX"/>
        </w:rPr>
        <w:t>recurre</w:t>
      </w:r>
      <w:r w:rsidRPr="00065170">
        <w:rPr>
          <w:rFonts w:ascii="Palatino Linotype" w:hAnsi="Palatino Linotype"/>
          <w:i/>
          <w:sz w:val="22"/>
          <w:szCs w:val="22"/>
          <w:lang w:val="es-ES"/>
        </w:rPr>
        <w:t>;</w:t>
      </w:r>
      <w:r w:rsidRPr="00065170">
        <w:rPr>
          <w:rFonts w:ascii="Palatino Linotype" w:hAnsi="Palatino Linotype"/>
          <w:b/>
          <w:i/>
          <w:sz w:val="22"/>
          <w:szCs w:val="22"/>
          <w:lang w:val="es-ES"/>
        </w:rPr>
        <w:t xml:space="preserve"> </w:t>
      </w:r>
    </w:p>
    <w:p w14:paraId="2E343209"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t xml:space="preserve">VI. </w:t>
      </w:r>
      <w:r w:rsidRPr="00065170">
        <w:rPr>
          <w:rFonts w:ascii="Palatino Linotype" w:hAnsi="Palatino Linotype"/>
          <w:i/>
          <w:sz w:val="22"/>
          <w:szCs w:val="22"/>
          <w:lang w:val="es-ES"/>
        </w:rPr>
        <w:t xml:space="preserve">Las razones o </w:t>
      </w:r>
      <w:r w:rsidRPr="00065170">
        <w:rPr>
          <w:rFonts w:ascii="Palatino Linotype" w:hAnsi="Palatino Linotype" w:cs="Arial"/>
          <w:i/>
          <w:color w:val="222222"/>
          <w:sz w:val="22"/>
          <w:szCs w:val="22"/>
          <w:lang w:val="es-ES" w:eastAsia="es-MX"/>
        </w:rPr>
        <w:t>motivos</w:t>
      </w:r>
      <w:r w:rsidRPr="00065170">
        <w:rPr>
          <w:rFonts w:ascii="Palatino Linotype" w:hAnsi="Palatino Linotype"/>
          <w:i/>
          <w:sz w:val="22"/>
          <w:szCs w:val="22"/>
          <w:lang w:val="es-ES"/>
        </w:rPr>
        <w:t xml:space="preserve"> de inconformidad;</w:t>
      </w:r>
      <w:r w:rsidRPr="00065170">
        <w:rPr>
          <w:rFonts w:ascii="Palatino Linotype" w:hAnsi="Palatino Linotype"/>
          <w:b/>
          <w:i/>
          <w:sz w:val="22"/>
          <w:szCs w:val="22"/>
          <w:lang w:val="es-ES"/>
        </w:rPr>
        <w:t xml:space="preserve"> </w:t>
      </w:r>
    </w:p>
    <w:p w14:paraId="237044E9" w14:textId="77777777" w:rsidR="00D870D1" w:rsidRPr="00065170" w:rsidRDefault="00D870D1" w:rsidP="00D870D1">
      <w:pPr>
        <w:tabs>
          <w:tab w:val="left" w:pos="851"/>
        </w:tabs>
        <w:ind w:left="851" w:right="901"/>
        <w:jc w:val="both"/>
        <w:rPr>
          <w:rFonts w:ascii="Palatino Linotype" w:hAnsi="Palatino Linotype"/>
          <w:b/>
          <w:i/>
          <w:sz w:val="22"/>
          <w:szCs w:val="22"/>
          <w:lang w:val="es-ES"/>
        </w:rPr>
      </w:pPr>
      <w:r w:rsidRPr="00065170">
        <w:rPr>
          <w:rFonts w:ascii="Palatino Linotype" w:hAnsi="Palatino Linotype"/>
          <w:b/>
          <w:i/>
          <w:sz w:val="22"/>
          <w:szCs w:val="22"/>
          <w:lang w:val="es-ES"/>
        </w:rPr>
        <w:lastRenderedPageBreak/>
        <w:t xml:space="preserve">VII. </w:t>
      </w:r>
      <w:r w:rsidRPr="00065170">
        <w:rPr>
          <w:rFonts w:ascii="Palatino Linotype" w:hAnsi="Palatino Linotype"/>
          <w:i/>
          <w:sz w:val="22"/>
          <w:szCs w:val="22"/>
          <w:lang w:val="es-ES"/>
        </w:rPr>
        <w:t>La copia de la respuesta que se impugna y, en su caso, de la notificación correspondiente, en el caso de respuesta de la solicitud; y</w:t>
      </w:r>
      <w:r w:rsidRPr="00065170">
        <w:rPr>
          <w:rFonts w:ascii="Palatino Linotype" w:hAnsi="Palatino Linotype"/>
          <w:b/>
          <w:i/>
          <w:sz w:val="22"/>
          <w:szCs w:val="22"/>
          <w:lang w:val="es-ES"/>
        </w:rPr>
        <w:t xml:space="preserve"> </w:t>
      </w:r>
    </w:p>
    <w:p w14:paraId="2510569E" w14:textId="77777777" w:rsidR="00D870D1" w:rsidRPr="00065170" w:rsidRDefault="00D870D1" w:rsidP="00D870D1">
      <w:pPr>
        <w:tabs>
          <w:tab w:val="left" w:pos="851"/>
        </w:tabs>
        <w:ind w:left="851" w:right="901"/>
        <w:jc w:val="both"/>
        <w:rPr>
          <w:rFonts w:ascii="Palatino Linotype" w:hAnsi="Palatino Linotype"/>
          <w:i/>
          <w:sz w:val="22"/>
          <w:szCs w:val="22"/>
          <w:lang w:val="es-ES"/>
        </w:rPr>
      </w:pPr>
      <w:r w:rsidRPr="00065170">
        <w:rPr>
          <w:rFonts w:ascii="Palatino Linotype" w:hAnsi="Palatino Linotype"/>
          <w:b/>
          <w:i/>
          <w:sz w:val="22"/>
          <w:szCs w:val="22"/>
          <w:lang w:val="es-ES"/>
        </w:rPr>
        <w:t xml:space="preserve">VIII. </w:t>
      </w:r>
      <w:r w:rsidRPr="00065170">
        <w:rPr>
          <w:rFonts w:ascii="Palatino Linotype" w:hAnsi="Palatino Linotype"/>
          <w:i/>
          <w:sz w:val="22"/>
          <w:szCs w:val="22"/>
          <w:lang w:val="es-ES"/>
        </w:rPr>
        <w:t>Firma del recurrente, en su caso, cuando se presente por escrito, requisito sin el cual se dará trámite al recurso.</w:t>
      </w:r>
    </w:p>
    <w:p w14:paraId="7ED7B92C" w14:textId="77777777" w:rsidR="00D870D1" w:rsidRPr="00065170" w:rsidRDefault="00D870D1" w:rsidP="00D870D1">
      <w:pPr>
        <w:tabs>
          <w:tab w:val="left" w:pos="851"/>
        </w:tabs>
        <w:ind w:left="851" w:right="901"/>
        <w:jc w:val="both"/>
        <w:rPr>
          <w:rFonts w:ascii="Palatino Linotype" w:hAnsi="Palatino Linotype"/>
          <w:i/>
          <w:sz w:val="22"/>
          <w:szCs w:val="22"/>
          <w:lang w:val="es-ES"/>
        </w:rPr>
      </w:pPr>
      <w:r w:rsidRPr="00065170">
        <w:rPr>
          <w:rFonts w:ascii="Palatino Linotype" w:hAnsi="Palatino Linotype"/>
          <w:i/>
          <w:sz w:val="22"/>
          <w:szCs w:val="22"/>
          <w:lang w:val="es-ES"/>
        </w:rPr>
        <w:t xml:space="preserve">Adicionalmente, se podrán anexar las pruebas y demás elementos que considere procedentes someter a juicio del Instituto. </w:t>
      </w:r>
    </w:p>
    <w:p w14:paraId="34E7BBA8" w14:textId="77777777" w:rsidR="00D870D1" w:rsidRPr="00065170" w:rsidRDefault="00D870D1" w:rsidP="00D870D1">
      <w:pPr>
        <w:tabs>
          <w:tab w:val="left" w:pos="851"/>
        </w:tabs>
        <w:ind w:left="851" w:right="901"/>
        <w:jc w:val="both"/>
        <w:rPr>
          <w:rFonts w:ascii="Palatino Linotype" w:hAnsi="Palatino Linotype"/>
          <w:i/>
          <w:sz w:val="22"/>
          <w:szCs w:val="22"/>
          <w:lang w:val="es-ES"/>
        </w:rPr>
      </w:pPr>
      <w:r w:rsidRPr="00065170">
        <w:rPr>
          <w:rFonts w:ascii="Palatino Linotype" w:hAnsi="Palatino Linotype"/>
          <w:i/>
          <w:sz w:val="22"/>
          <w:szCs w:val="22"/>
          <w:lang w:val="es-ES"/>
        </w:rPr>
        <w:t xml:space="preserve">En ningún caso será necesario que el particular ratifique el recurso de revisión interpuesto. </w:t>
      </w:r>
    </w:p>
    <w:p w14:paraId="3916DA73" w14:textId="77777777" w:rsidR="00D870D1" w:rsidRPr="00065170" w:rsidRDefault="00D870D1" w:rsidP="00816F8E">
      <w:pPr>
        <w:tabs>
          <w:tab w:val="left" w:pos="851"/>
        </w:tabs>
        <w:ind w:left="851" w:right="901"/>
        <w:jc w:val="both"/>
        <w:rPr>
          <w:rFonts w:ascii="Palatino Linotype" w:hAnsi="Palatino Linotype"/>
          <w:i/>
          <w:sz w:val="22"/>
          <w:szCs w:val="22"/>
          <w:lang w:val="es-ES"/>
        </w:rPr>
      </w:pPr>
      <w:r w:rsidRPr="0006517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065170">
        <w:rPr>
          <w:rFonts w:ascii="Palatino Linotype" w:hAnsi="Palatino Linotype"/>
          <w:i/>
          <w:sz w:val="22"/>
          <w:szCs w:val="22"/>
          <w:lang w:val="es-ES"/>
        </w:rPr>
        <w:t>, IV, VII y VIII.”</w:t>
      </w:r>
    </w:p>
    <w:p w14:paraId="3CC72D04" w14:textId="77777777" w:rsidR="00816F8E" w:rsidRPr="00065170" w:rsidRDefault="00816F8E" w:rsidP="00816F8E">
      <w:pPr>
        <w:tabs>
          <w:tab w:val="left" w:pos="851"/>
        </w:tabs>
        <w:ind w:left="851" w:right="901"/>
        <w:jc w:val="both"/>
        <w:rPr>
          <w:rFonts w:ascii="Palatino Linotype" w:hAnsi="Palatino Linotype"/>
          <w:b/>
          <w:i/>
          <w:color w:val="000000" w:themeColor="text1"/>
          <w:sz w:val="22"/>
          <w:szCs w:val="22"/>
          <w:lang w:val="es-ES"/>
        </w:rPr>
      </w:pPr>
      <w:r w:rsidRPr="00065170">
        <w:rPr>
          <w:rFonts w:ascii="Palatino Linotype" w:hAnsi="Palatino Linotype"/>
          <w:b/>
          <w:i/>
          <w:color w:val="000000" w:themeColor="text1"/>
          <w:sz w:val="22"/>
          <w:szCs w:val="22"/>
          <w:lang w:val="es-ES"/>
        </w:rPr>
        <w:t>(Énfasis añadido)</w:t>
      </w:r>
    </w:p>
    <w:p w14:paraId="4016D7FB" w14:textId="77777777" w:rsidR="00816F8E" w:rsidRPr="00065170" w:rsidRDefault="00816F8E" w:rsidP="00816F8E">
      <w:pPr>
        <w:tabs>
          <w:tab w:val="left" w:pos="851"/>
        </w:tabs>
        <w:ind w:left="851" w:right="901"/>
        <w:jc w:val="both"/>
        <w:rPr>
          <w:rFonts w:ascii="Palatino Linotype" w:hAnsi="Palatino Linotype"/>
          <w:i/>
          <w:sz w:val="22"/>
          <w:szCs w:val="22"/>
          <w:lang w:val="es-ES"/>
        </w:rPr>
      </w:pPr>
    </w:p>
    <w:p w14:paraId="476896BE" w14:textId="77777777" w:rsidR="00122A4C" w:rsidRPr="00065170" w:rsidRDefault="00122A4C" w:rsidP="00122A4C">
      <w:pPr>
        <w:spacing w:before="240" w:after="100" w:afterAutospacing="1" w:line="360" w:lineRule="auto"/>
        <w:jc w:val="both"/>
        <w:rPr>
          <w:rFonts w:ascii="Palatino Linotype" w:hAnsi="Palatino Linotype" w:cs="Arial"/>
          <w:lang w:val="es-ES" w:eastAsia="es-MX"/>
        </w:rPr>
      </w:pPr>
      <w:r w:rsidRPr="00065170">
        <w:rPr>
          <w:rFonts w:ascii="Palatino Linotype" w:hAnsi="Palatino Linotype" w:cs="Arial"/>
          <w:b/>
          <w:sz w:val="28"/>
          <w:szCs w:val="28"/>
        </w:rPr>
        <w:t xml:space="preserve">QUINTO. </w:t>
      </w:r>
      <w:r w:rsidRPr="00065170">
        <w:rPr>
          <w:rFonts w:ascii="Palatino Linotype" w:hAnsi="Palatino Linotype" w:cs="Arial"/>
          <w:b/>
        </w:rPr>
        <w:t>Estudio y análisis del asunto.</w:t>
      </w:r>
      <w:r w:rsidRPr="00065170">
        <w:rPr>
          <w:rFonts w:ascii="Palatino Linotype" w:hAnsi="Palatino Linotype" w:cs="Arial"/>
          <w:lang w:val="es-ES" w:eastAsia="es-MX"/>
        </w:rPr>
        <w:t xml:space="preserve"> </w:t>
      </w:r>
    </w:p>
    <w:p w14:paraId="126BD9B5" w14:textId="77777777" w:rsidR="000B63EC" w:rsidRPr="00065170"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hAnsi="Palatino Linotype" w:cs="Arial"/>
        </w:rPr>
        <w:t xml:space="preserve">Una vez determinada la vía sobre la que versará el presente recurso, y previa revisión del expediente electrónico formado en </w:t>
      </w:r>
      <w:r w:rsidRPr="00065170">
        <w:rPr>
          <w:rFonts w:ascii="Palatino Linotype" w:hAnsi="Palatino Linotype" w:cs="Arial"/>
          <w:b/>
        </w:rPr>
        <w:t>EL SAIMEX</w:t>
      </w:r>
      <w:r w:rsidRPr="0006517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4E8BB0B2" w14:textId="77777777" w:rsidR="000B63EC" w:rsidRPr="00065170" w:rsidRDefault="000B63EC" w:rsidP="000B63EC">
      <w:pPr>
        <w:spacing w:line="360" w:lineRule="auto"/>
        <w:jc w:val="both"/>
        <w:rPr>
          <w:rFonts w:ascii="Palatino Linotype" w:eastAsia="Palatino Linotype" w:hAnsi="Palatino Linotype" w:cs="Palatino Linotype"/>
        </w:rPr>
      </w:pPr>
      <w:r w:rsidRPr="00065170">
        <w:rPr>
          <w:rFonts w:ascii="Palatino Linotype" w:eastAsia="Palatino Linotype" w:hAnsi="Palatino Linotype" w:cs="Palatino Linotype"/>
        </w:rPr>
        <w:lastRenderedPageBreak/>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006827D"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b/>
          <w:i/>
          <w:sz w:val="22"/>
          <w:szCs w:val="22"/>
        </w:rPr>
        <w:t>“Artículo 4.</w:t>
      </w:r>
      <w:r w:rsidRPr="0006517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C8EFD7"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A603AA"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AE774A4"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b/>
          <w:i/>
          <w:sz w:val="22"/>
          <w:szCs w:val="22"/>
        </w:rPr>
        <w:t>Artículo 12.</w:t>
      </w:r>
      <w:r w:rsidRPr="0006517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C726FEC"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D3CA159" w14:textId="7E0A860D"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p>
    <w:p w14:paraId="74C5ADA9" w14:textId="77777777" w:rsidR="00521F2B" w:rsidRPr="00065170" w:rsidRDefault="00521F2B" w:rsidP="000B63EC">
      <w:pPr>
        <w:spacing w:before="240"/>
        <w:ind w:left="851" w:right="851"/>
        <w:jc w:val="both"/>
        <w:rPr>
          <w:rFonts w:ascii="Palatino Linotype" w:eastAsia="Palatino Linotype" w:hAnsi="Palatino Linotype" w:cs="Palatino Linotype"/>
          <w:i/>
          <w:sz w:val="22"/>
          <w:szCs w:val="22"/>
        </w:rPr>
      </w:pPr>
    </w:p>
    <w:p w14:paraId="1A06D3D6" w14:textId="77777777" w:rsidR="000B63EC" w:rsidRPr="00065170" w:rsidRDefault="000B63EC" w:rsidP="000B63EC">
      <w:pPr>
        <w:spacing w:before="240"/>
        <w:ind w:left="851" w:right="851"/>
        <w:jc w:val="both"/>
        <w:rPr>
          <w:rFonts w:ascii="Palatino Linotype" w:eastAsia="Palatino Linotype" w:hAnsi="Palatino Linotype" w:cs="Palatino Linotype"/>
          <w:b/>
          <w:i/>
          <w:sz w:val="22"/>
          <w:szCs w:val="22"/>
        </w:rPr>
      </w:pPr>
      <w:r w:rsidRPr="00065170">
        <w:rPr>
          <w:rFonts w:ascii="Palatino Linotype" w:eastAsia="Palatino Linotype" w:hAnsi="Palatino Linotype" w:cs="Palatino Linotype"/>
          <w:b/>
          <w:i/>
          <w:sz w:val="22"/>
          <w:szCs w:val="22"/>
        </w:rPr>
        <w:lastRenderedPageBreak/>
        <w:t xml:space="preserve">Artículo 24. </w:t>
      </w:r>
    </w:p>
    <w:p w14:paraId="12F98001"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p>
    <w:p w14:paraId="08B04FE1"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6EF50FFA"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p>
    <w:p w14:paraId="4A72CE39" w14:textId="77777777" w:rsidR="000B63EC" w:rsidRPr="00065170" w:rsidRDefault="000B63EC"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b/>
          <w:i/>
          <w:sz w:val="22"/>
          <w:szCs w:val="22"/>
        </w:rPr>
        <w:t>Artículo 160.</w:t>
      </w:r>
      <w:r w:rsidRPr="00065170">
        <w:rPr>
          <w:rFonts w:ascii="Palatino Linotype" w:eastAsia="Palatino Linotype" w:hAnsi="Palatino Linotype" w:cs="Palatino Linotype"/>
          <w:i/>
          <w:sz w:val="22"/>
          <w:szCs w:val="22"/>
        </w:rPr>
        <w:t xml:space="preserve"> Los sujetos obligados deberán otorgar acceso a los documentos que se </w:t>
      </w:r>
      <w:r w:rsidRPr="00065170">
        <w:rPr>
          <w:rFonts w:ascii="Palatino Linotype" w:eastAsia="Palatino Linotype" w:hAnsi="Palatino Linotype" w:cs="Palatino Linotype"/>
          <w:b/>
          <w:i/>
          <w:sz w:val="22"/>
          <w:szCs w:val="22"/>
        </w:rPr>
        <w:t xml:space="preserve"> </w:t>
      </w:r>
      <w:r w:rsidRPr="00065170">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5E49D5" w14:textId="77777777" w:rsidR="000B63EC" w:rsidRPr="00065170" w:rsidRDefault="000B63EC" w:rsidP="000B63EC">
      <w:pPr>
        <w:spacing w:before="240"/>
        <w:ind w:left="851" w:right="851"/>
        <w:jc w:val="both"/>
        <w:rPr>
          <w:rFonts w:ascii="Palatino Linotype" w:eastAsia="Palatino Linotype" w:hAnsi="Palatino Linotype" w:cs="Palatino Linotype"/>
          <w:b/>
          <w:i/>
          <w:sz w:val="22"/>
          <w:szCs w:val="22"/>
        </w:rPr>
      </w:pPr>
      <w:r w:rsidRPr="0006517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9434427" w14:textId="77777777" w:rsidR="000B63EC" w:rsidRPr="00065170"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749A427D" w14:textId="77777777" w:rsidR="000B63EC" w:rsidRPr="00065170" w:rsidRDefault="000B63EC" w:rsidP="000B63EC">
      <w:pPr>
        <w:spacing w:line="360" w:lineRule="auto"/>
        <w:jc w:val="both"/>
        <w:rPr>
          <w:rFonts w:ascii="Palatino Linotype" w:eastAsia="Palatino Linotype" w:hAnsi="Palatino Linotype" w:cs="Palatino Linotype"/>
        </w:rPr>
      </w:pPr>
      <w:r w:rsidRPr="00065170">
        <w:rPr>
          <w:rFonts w:ascii="Palatino Linotype" w:eastAsia="Palatino Linotype" w:hAnsi="Palatino Linotype" w:cs="Palatino Linotype"/>
        </w:rPr>
        <w:t xml:space="preserve">Así que la obligación de los </w:t>
      </w:r>
      <w:r w:rsidRPr="00065170">
        <w:rPr>
          <w:rFonts w:ascii="Palatino Linotype" w:eastAsia="Palatino Linotype" w:hAnsi="Palatino Linotype" w:cs="Palatino Linotype"/>
          <w:b/>
        </w:rPr>
        <w:t>Sujetos Obligados</w:t>
      </w:r>
      <w:r w:rsidRPr="00065170">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CF5A9B3" w14:textId="77777777" w:rsidR="000B63EC" w:rsidRPr="00065170" w:rsidRDefault="00B727FA" w:rsidP="000B63EC">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 xml:space="preserve"> </w:t>
      </w:r>
      <w:r w:rsidR="000B63EC" w:rsidRPr="00065170">
        <w:rPr>
          <w:rFonts w:ascii="Palatino Linotype" w:eastAsia="Palatino Linotype" w:hAnsi="Palatino Linotype" w:cs="Palatino Linotype"/>
          <w:i/>
          <w:sz w:val="22"/>
          <w:szCs w:val="22"/>
        </w:rPr>
        <w:t>“</w:t>
      </w:r>
      <w:r w:rsidR="000B63EC" w:rsidRPr="00065170">
        <w:rPr>
          <w:rFonts w:ascii="Palatino Linotype" w:eastAsia="Palatino Linotype" w:hAnsi="Palatino Linotype" w:cs="Palatino Linotype"/>
          <w:b/>
          <w:i/>
          <w:sz w:val="22"/>
          <w:szCs w:val="22"/>
        </w:rPr>
        <w:t>Artículo 166</w:t>
      </w:r>
      <w:r w:rsidR="000B63EC" w:rsidRPr="00065170">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065170">
        <w:rPr>
          <w:rFonts w:ascii="Palatino Linotype" w:eastAsia="Palatino Linotype" w:hAnsi="Palatino Linotype" w:cs="Palatino Linotype"/>
          <w:i/>
          <w:sz w:val="22"/>
          <w:szCs w:val="22"/>
        </w:rPr>
        <w:t xml:space="preserve"> el que ésta se localice.”</w:t>
      </w:r>
    </w:p>
    <w:p w14:paraId="577C0E45" w14:textId="77777777" w:rsidR="00D92B48" w:rsidRPr="00065170" w:rsidRDefault="00D92B48" w:rsidP="000B63EC">
      <w:pPr>
        <w:spacing w:before="240"/>
        <w:ind w:left="851" w:right="851"/>
        <w:jc w:val="both"/>
        <w:rPr>
          <w:rFonts w:ascii="Palatino Linotype" w:eastAsia="Palatino Linotype" w:hAnsi="Palatino Linotype" w:cs="Palatino Linotype"/>
          <w:i/>
          <w:sz w:val="16"/>
          <w:szCs w:val="16"/>
        </w:rPr>
      </w:pPr>
    </w:p>
    <w:p w14:paraId="4D3C4987" w14:textId="77777777" w:rsidR="0080672D" w:rsidRPr="00065170"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065170">
        <w:rPr>
          <w:rFonts w:ascii="Palatino Linotype" w:eastAsiaTheme="minorEastAsia" w:hAnsi="Palatino Linotype" w:cs="Arial"/>
          <w:lang w:val="es-ES_tradnl"/>
        </w:rPr>
        <w:t>Señalado lo anterior, se procede a analizar l</w:t>
      </w:r>
      <w:r w:rsidR="00D77221" w:rsidRPr="00065170">
        <w:rPr>
          <w:rFonts w:ascii="Palatino Linotype" w:eastAsiaTheme="minorEastAsia" w:hAnsi="Palatino Linotype" w:cs="Arial"/>
          <w:lang w:val="es-ES_tradnl"/>
        </w:rPr>
        <w:t xml:space="preserve">as documentales que integran el </w:t>
      </w:r>
      <w:r w:rsidRPr="00065170">
        <w:rPr>
          <w:rFonts w:ascii="Palatino Linotype" w:eastAsiaTheme="minorEastAsia" w:hAnsi="Palatino Linotype" w:cs="Arial"/>
          <w:lang w:val="es-ES_tradnl"/>
        </w:rPr>
        <w:t xml:space="preserve">expediente electrónico, formado en el </w:t>
      </w:r>
      <w:r w:rsidRPr="00065170">
        <w:rPr>
          <w:rFonts w:ascii="Palatino Linotype" w:eastAsiaTheme="minorEastAsia" w:hAnsi="Palatino Linotype" w:cs="Arial"/>
          <w:b/>
          <w:bCs/>
          <w:lang w:val="es-ES_tradnl"/>
        </w:rPr>
        <w:t xml:space="preserve">SAIMEX </w:t>
      </w:r>
      <w:r w:rsidRPr="00065170">
        <w:rPr>
          <w:rFonts w:ascii="Palatino Linotype" w:eastAsiaTheme="minorEastAsia" w:hAnsi="Palatino Linotype" w:cs="Arial"/>
          <w:lang w:val="es-ES_tradnl"/>
        </w:rPr>
        <w:t xml:space="preserve">del Recurso de Revisión materia del presente estudio, </w:t>
      </w:r>
      <w:r w:rsidRPr="00065170">
        <w:rPr>
          <w:rFonts w:ascii="Palatino Linotype" w:hAnsi="Palatino Linotype" w:cs="Arial"/>
        </w:rPr>
        <w:t>en atención a ello es conveniente</w:t>
      </w:r>
      <w:r w:rsidR="00DD0511" w:rsidRPr="00065170">
        <w:rPr>
          <w:rFonts w:ascii="Palatino Linotype" w:hAnsi="Palatino Linotype" w:cs="Arial"/>
        </w:rPr>
        <w:t xml:space="preserve"> </w:t>
      </w:r>
      <w:r w:rsidRPr="00065170">
        <w:rPr>
          <w:rFonts w:ascii="Palatino Linotype" w:hAnsi="Palatino Linotype" w:cs="Arial"/>
        </w:rPr>
        <w:t xml:space="preserve">recordar la solicitud del particular que requirió del </w:t>
      </w:r>
      <w:r w:rsidRPr="00065170">
        <w:rPr>
          <w:rFonts w:ascii="Palatino Linotype" w:hAnsi="Palatino Linotype" w:cs="Arial"/>
          <w:b/>
        </w:rPr>
        <w:t>SUJETO OBLIGADO</w:t>
      </w:r>
      <w:r w:rsidRPr="00065170">
        <w:rPr>
          <w:rFonts w:ascii="Palatino Linotype" w:hAnsi="Palatino Linotype" w:cs="Arial"/>
        </w:rPr>
        <w:t xml:space="preserve">, </w:t>
      </w:r>
      <w:r w:rsidRPr="00065170">
        <w:rPr>
          <w:rFonts w:ascii="Palatino Linotype" w:hAnsi="Palatino Linotype" w:cs="Arial"/>
          <w:i/>
        </w:rPr>
        <w:t>“</w:t>
      </w:r>
      <w:r w:rsidR="00DC0C4A" w:rsidRPr="00065170">
        <w:rPr>
          <w:rFonts w:ascii="Palatino Linotype" w:hAnsi="Palatino Linotype" w:cs="Arial"/>
          <w:i/>
        </w:rPr>
        <w:t xml:space="preserve">Solicito saber </w:t>
      </w:r>
      <w:proofErr w:type="spellStart"/>
      <w:r w:rsidR="00DC0C4A" w:rsidRPr="00065170">
        <w:rPr>
          <w:rFonts w:ascii="Palatino Linotype" w:hAnsi="Palatino Linotype" w:cs="Arial"/>
          <w:i/>
        </w:rPr>
        <w:t>cuantas</w:t>
      </w:r>
      <w:proofErr w:type="spellEnd"/>
      <w:r w:rsidR="00DC0C4A" w:rsidRPr="00065170">
        <w:rPr>
          <w:rFonts w:ascii="Palatino Linotype" w:hAnsi="Palatino Linotype" w:cs="Arial"/>
          <w:i/>
        </w:rPr>
        <w:t xml:space="preserve"> horas laborales emplean todos los servidores públicos del toda su administración, para hacer </w:t>
      </w:r>
      <w:r w:rsidR="00DC0C4A" w:rsidRPr="00065170">
        <w:rPr>
          <w:rFonts w:ascii="Palatino Linotype" w:hAnsi="Palatino Linotype" w:cs="Arial"/>
          <w:i/>
        </w:rPr>
        <w:lastRenderedPageBreak/>
        <w:t xml:space="preserve">comentarios en sus redes sociales del Presidente y del Municipio, ya que de una revisión detallada el 90% son servidores públicos municipales los que comentan en sus publicaciones. Deseo saber si sus jefes inmediatos les ordenan hacer comentarios positivos y de no hacerlos quiero saber que </w:t>
      </w:r>
      <w:proofErr w:type="spellStart"/>
      <w:r w:rsidR="00DC0C4A" w:rsidRPr="00065170">
        <w:rPr>
          <w:rFonts w:ascii="Palatino Linotype" w:hAnsi="Palatino Linotype" w:cs="Arial"/>
          <w:i/>
        </w:rPr>
        <w:t>sancion</w:t>
      </w:r>
      <w:proofErr w:type="spellEnd"/>
      <w:r w:rsidR="00DC0C4A" w:rsidRPr="00065170">
        <w:rPr>
          <w:rFonts w:ascii="Palatino Linotype" w:hAnsi="Palatino Linotype" w:cs="Arial"/>
          <w:i/>
        </w:rPr>
        <w:t xml:space="preserve"> administrativa les aplican. También solicito el nombre, área de adscripción, salario, horario laboral de todos los servidores </w:t>
      </w:r>
      <w:proofErr w:type="spellStart"/>
      <w:r w:rsidR="00DC0C4A" w:rsidRPr="00065170">
        <w:rPr>
          <w:rFonts w:ascii="Palatino Linotype" w:hAnsi="Palatino Linotype" w:cs="Arial"/>
          <w:i/>
        </w:rPr>
        <w:t>publicos</w:t>
      </w:r>
      <w:proofErr w:type="spellEnd"/>
      <w:r w:rsidR="00DC0C4A" w:rsidRPr="00065170">
        <w:rPr>
          <w:rFonts w:ascii="Palatino Linotype" w:hAnsi="Palatino Linotype" w:cs="Arial"/>
          <w:i/>
        </w:rPr>
        <w:t xml:space="preserve"> que comentan en las redes sociales del Presidente Municipal. Todo lo anterior desde enero a agosto del 2022.Tambien solicito la estadística que tiene comunicación social en relación a los comentarios positivos y negativos también desde enero a agosto 2022</w:t>
      </w:r>
      <w:r w:rsidR="0092501A" w:rsidRPr="00065170">
        <w:rPr>
          <w:rFonts w:ascii="Palatino Linotype" w:hAnsi="Palatino Linotype" w:cs="Arial"/>
          <w:i/>
        </w:rPr>
        <w:t>” (Sic)</w:t>
      </w:r>
    </w:p>
    <w:p w14:paraId="1CDD9F6E" w14:textId="77777777" w:rsidR="00BE4CF2" w:rsidRPr="00065170"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65170">
        <w:rPr>
          <w:rFonts w:ascii="Palatino Linotype" w:eastAsia="Calibri" w:hAnsi="Palatino Linotype" w:cs="Arial"/>
          <w:color w:val="000000" w:themeColor="text1"/>
        </w:rPr>
        <w:t xml:space="preserve">En respuesta </w:t>
      </w:r>
      <w:r w:rsidRPr="00065170">
        <w:rPr>
          <w:rFonts w:ascii="Palatino Linotype" w:eastAsia="Calibri" w:hAnsi="Palatino Linotype" w:cs="Arial"/>
          <w:b/>
          <w:color w:val="000000" w:themeColor="text1"/>
        </w:rPr>
        <w:t>EL SUJETO OBLIGADO</w:t>
      </w:r>
      <w:r w:rsidRPr="00065170">
        <w:rPr>
          <w:rFonts w:ascii="Palatino Linotype" w:hAnsi="Palatino Linotype" w:cs="Arial"/>
        </w:rPr>
        <w:t xml:space="preserve"> </w:t>
      </w:r>
      <w:r w:rsidR="00BE4CF2" w:rsidRPr="00065170">
        <w:rPr>
          <w:rFonts w:ascii="Palatino Linotype" w:hAnsi="Palatino Linotype" w:cs="Arial"/>
        </w:rPr>
        <w:t>adjuntó</w:t>
      </w:r>
      <w:r w:rsidR="00D462CE" w:rsidRPr="00065170">
        <w:rPr>
          <w:rFonts w:ascii="Palatino Linotype" w:hAnsi="Palatino Linotype" w:cs="Arial"/>
        </w:rPr>
        <w:t xml:space="preserve"> </w:t>
      </w:r>
      <w:r w:rsidR="00DC0C4A" w:rsidRPr="00065170">
        <w:rPr>
          <w:rFonts w:ascii="Palatino Linotype" w:hAnsi="Palatino Linotype" w:cs="Arial"/>
        </w:rPr>
        <w:t>el</w:t>
      </w:r>
      <w:r w:rsidR="0092501A" w:rsidRPr="00065170">
        <w:rPr>
          <w:rFonts w:ascii="Palatino Linotype" w:hAnsi="Palatino Linotype" w:cs="Arial"/>
        </w:rPr>
        <w:t xml:space="preserve"> documento electrónico denominado</w:t>
      </w:r>
      <w:r w:rsidR="00D462CE" w:rsidRPr="00065170">
        <w:rPr>
          <w:rFonts w:ascii="Palatino Linotype" w:hAnsi="Palatino Linotype" w:cs="Arial"/>
        </w:rPr>
        <w:t>s</w:t>
      </w:r>
      <w:r w:rsidR="0092501A" w:rsidRPr="00065170">
        <w:rPr>
          <w:rFonts w:ascii="Palatino Linotype" w:hAnsi="Palatino Linotype" w:cs="Arial"/>
        </w:rPr>
        <w:t xml:space="preserve"> </w:t>
      </w:r>
      <w:r w:rsidR="00D462CE" w:rsidRPr="00065170">
        <w:rPr>
          <w:rFonts w:ascii="Palatino Linotype" w:hAnsi="Palatino Linotype" w:cs="Arial"/>
          <w:i/>
        </w:rPr>
        <w:t>“</w:t>
      </w:r>
      <w:r w:rsidR="00DC0C4A" w:rsidRPr="00065170">
        <w:rPr>
          <w:rFonts w:ascii="Palatino Linotype" w:hAnsi="Palatino Linotype" w:cs="Arial"/>
          <w:i/>
        </w:rPr>
        <w:t>Respuesta 01786_2022.pdf</w:t>
      </w:r>
      <w:r w:rsidR="00D462CE" w:rsidRPr="00065170">
        <w:rPr>
          <w:rFonts w:ascii="Palatino Linotype" w:hAnsi="Palatino Linotype" w:cs="Arial"/>
          <w:i/>
        </w:rPr>
        <w:t xml:space="preserve">” </w:t>
      </w:r>
      <w:r w:rsidR="00DC0C4A" w:rsidRPr="00065170">
        <w:rPr>
          <w:rFonts w:ascii="Palatino Linotype" w:hAnsi="Palatino Linotype" w:cs="Arial"/>
        </w:rPr>
        <w:t>mismo con el</w:t>
      </w:r>
      <w:r w:rsidR="00D462CE" w:rsidRPr="00065170">
        <w:rPr>
          <w:rFonts w:ascii="Palatino Linotype" w:hAnsi="Palatino Linotype" w:cs="Arial"/>
        </w:rPr>
        <w:t xml:space="preserve"> que pretendió dar respuesta</w:t>
      </w:r>
      <w:r w:rsidR="00DC0C4A" w:rsidRPr="00065170">
        <w:rPr>
          <w:rFonts w:ascii="Palatino Linotype" w:hAnsi="Palatino Linotype" w:cs="Arial"/>
        </w:rPr>
        <w:t xml:space="preserve"> a la solicitud de información </w:t>
      </w:r>
      <w:r w:rsidR="00D462CE" w:rsidRPr="00065170">
        <w:rPr>
          <w:rFonts w:ascii="Palatino Linotype" w:hAnsi="Palatino Linotype" w:cs="Arial"/>
        </w:rPr>
        <w:t xml:space="preserve">y cuyo análisis de contenido ya fue analizado en párrafos anteriores. </w:t>
      </w:r>
    </w:p>
    <w:p w14:paraId="7D39FB33" w14:textId="77777777" w:rsidR="00312A5A" w:rsidRPr="00065170"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t xml:space="preserve">De las constancias que obran en el expediente electrónico del </w:t>
      </w:r>
      <w:r w:rsidRPr="00065170">
        <w:rPr>
          <w:rFonts w:ascii="Palatino Linotype" w:eastAsia="Calibri" w:hAnsi="Palatino Linotype" w:cs="Arial"/>
          <w:b/>
          <w:color w:val="000000" w:themeColor="text1"/>
        </w:rPr>
        <w:t>SAIMEX</w:t>
      </w:r>
      <w:r w:rsidRPr="00065170">
        <w:rPr>
          <w:rFonts w:ascii="Palatino Linotype" w:eastAsia="Calibri" w:hAnsi="Palatino Linotype" w:cs="Arial"/>
          <w:color w:val="000000" w:themeColor="text1"/>
        </w:rPr>
        <w:t>, se advierte que p</w:t>
      </w:r>
      <w:r w:rsidR="00683C14" w:rsidRPr="00065170">
        <w:rPr>
          <w:rFonts w:ascii="Palatino Linotype" w:eastAsia="Calibri" w:hAnsi="Palatino Linotype" w:cs="Arial"/>
          <w:color w:val="000000" w:themeColor="text1"/>
        </w:rPr>
        <w:t xml:space="preserve">osterior a la apertura de la etapa de instrucción </w:t>
      </w:r>
      <w:r w:rsidR="00BE4CF4" w:rsidRPr="00065170">
        <w:rPr>
          <w:rFonts w:ascii="Palatino Linotype" w:hAnsi="Palatino Linotype"/>
          <w:b/>
        </w:rPr>
        <w:t>L</w:t>
      </w:r>
      <w:r w:rsidR="00AD76FA" w:rsidRPr="00065170">
        <w:rPr>
          <w:rFonts w:ascii="Palatino Linotype" w:hAnsi="Palatino Linotype"/>
          <w:b/>
        </w:rPr>
        <w:t>A</w:t>
      </w:r>
      <w:r w:rsidR="00683C14" w:rsidRPr="00065170">
        <w:rPr>
          <w:rFonts w:ascii="Palatino Linotype" w:eastAsia="Calibri" w:hAnsi="Palatino Linotype" w:cs="Arial"/>
          <w:b/>
          <w:color w:val="000000" w:themeColor="text1"/>
        </w:rPr>
        <w:t xml:space="preserve"> RECURRENTE</w:t>
      </w:r>
      <w:r w:rsidR="00683C14" w:rsidRPr="00065170">
        <w:rPr>
          <w:rFonts w:ascii="Palatino Linotype" w:eastAsia="Calibri" w:hAnsi="Palatino Linotype" w:cs="Arial"/>
          <w:color w:val="000000" w:themeColor="text1"/>
        </w:rPr>
        <w:t xml:space="preserve"> presentó el desistimiento</w:t>
      </w:r>
      <w:r w:rsidRPr="00065170">
        <w:rPr>
          <w:rFonts w:ascii="Palatino Linotype" w:eastAsia="Calibri" w:hAnsi="Palatino Linotype" w:cs="Arial"/>
          <w:color w:val="000000" w:themeColor="text1"/>
        </w:rPr>
        <w:t xml:space="preserve"> expreso</w:t>
      </w:r>
      <w:r w:rsidR="00683C14" w:rsidRPr="00065170">
        <w:rPr>
          <w:rFonts w:ascii="Palatino Linotype" w:eastAsia="Calibri" w:hAnsi="Palatino Linotype" w:cs="Arial"/>
          <w:color w:val="000000" w:themeColor="text1"/>
        </w:rPr>
        <w:t xml:space="preserve"> respecto al medio de impugnación que pretendía, como se aprecia en </w:t>
      </w:r>
      <w:r w:rsidRPr="00065170">
        <w:rPr>
          <w:rFonts w:ascii="Palatino Linotype" w:eastAsia="Calibri" w:hAnsi="Palatino Linotype" w:cs="Arial"/>
          <w:color w:val="000000" w:themeColor="text1"/>
        </w:rPr>
        <w:t>el análisis de los antecedente</w:t>
      </w:r>
      <w:r w:rsidR="00DC0C4A" w:rsidRPr="00065170">
        <w:rPr>
          <w:rFonts w:ascii="Palatino Linotype" w:eastAsia="Calibri" w:hAnsi="Palatino Linotype" w:cs="Arial"/>
          <w:color w:val="000000" w:themeColor="text1"/>
        </w:rPr>
        <w:t>s</w:t>
      </w:r>
      <w:r w:rsidRPr="00065170">
        <w:rPr>
          <w:rFonts w:ascii="Palatino Linotype" w:eastAsia="Calibri" w:hAnsi="Palatino Linotype" w:cs="Arial"/>
          <w:color w:val="000000" w:themeColor="text1"/>
        </w:rPr>
        <w:t xml:space="preserve"> de la presente resolución.</w:t>
      </w:r>
    </w:p>
    <w:p w14:paraId="3466D53B" w14:textId="77777777" w:rsidR="00683C14" w:rsidRPr="0006517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t xml:space="preserve">Además de lo señalado, es pertinente indicar que para que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eastAsia="Calibri" w:hAnsi="Palatino Linotype" w:cs="Arial"/>
          <w:b/>
          <w:color w:val="000000" w:themeColor="text1"/>
        </w:rPr>
        <w:t xml:space="preserve"> RECURRENTE</w:t>
      </w:r>
      <w:r w:rsidRPr="00065170">
        <w:rPr>
          <w:rFonts w:ascii="Palatino Linotype" w:eastAsia="Calibri" w:hAnsi="Palatino Linotype" w:cs="Arial"/>
          <w:color w:val="000000" w:themeColor="text1"/>
        </w:rPr>
        <w:t xml:space="preserve"> pueda </w:t>
      </w:r>
      <w:r w:rsidR="00D462CE" w:rsidRPr="00065170">
        <w:rPr>
          <w:rFonts w:ascii="Palatino Linotype" w:eastAsia="Calibri" w:hAnsi="Palatino Linotype" w:cs="Arial"/>
          <w:color w:val="000000" w:themeColor="text1"/>
        </w:rPr>
        <w:t>configurar</w:t>
      </w:r>
      <w:r w:rsidRPr="00065170">
        <w:rPr>
          <w:rFonts w:ascii="Palatino Linotype" w:eastAsia="Calibri" w:hAnsi="Palatino Linotype" w:cs="Arial"/>
          <w:color w:val="000000" w:themeColor="text1"/>
        </w:rPr>
        <w:t xml:space="preserve"> de manera directa la figura del desistimiento, es </w:t>
      </w:r>
      <w:r w:rsidR="00E346B1" w:rsidRPr="00065170">
        <w:rPr>
          <w:rFonts w:ascii="Palatino Linotype" w:eastAsia="Calibri" w:hAnsi="Palatino Linotype" w:cs="Arial"/>
          <w:color w:val="000000" w:themeColor="text1"/>
        </w:rPr>
        <w:t>necesario que la</w:t>
      </w:r>
      <w:r w:rsidRPr="00065170">
        <w:rPr>
          <w:rFonts w:ascii="Palatino Linotype" w:eastAsia="Calibri" w:hAnsi="Palatino Linotype" w:cs="Arial"/>
          <w:color w:val="000000" w:themeColor="text1"/>
        </w:rPr>
        <w:t xml:space="preserve"> particular ingrese al </w:t>
      </w:r>
      <w:r w:rsidRPr="00065170">
        <w:rPr>
          <w:rFonts w:ascii="Palatino Linotype" w:eastAsia="Calibri" w:hAnsi="Palatino Linotype" w:cs="Arial"/>
          <w:b/>
          <w:color w:val="000000" w:themeColor="text1"/>
        </w:rPr>
        <w:t>SAIMEX</w:t>
      </w:r>
      <w:r w:rsidRPr="00065170">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14:paraId="680EFC17" w14:textId="77777777" w:rsidR="00683C14" w:rsidRPr="0006517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lastRenderedPageBreak/>
        <w:t xml:space="preserve">En ese orden de ideas, también es conveniente referir que la palabra desistir significa </w:t>
      </w:r>
      <w:r w:rsidRPr="00065170">
        <w:rPr>
          <w:rFonts w:ascii="Palatino Linotype" w:eastAsia="Calibri" w:hAnsi="Palatino Linotype" w:cs="Arial"/>
          <w:i/>
          <w:color w:val="000000" w:themeColor="text1"/>
        </w:rPr>
        <w:t>“abdicar o abandonar un derecho o una acción procesal”</w:t>
      </w:r>
      <w:r w:rsidRPr="00065170">
        <w:rPr>
          <w:rFonts w:ascii="Palatino Linotype" w:eastAsia="Calibri" w:hAnsi="Palatino Linotype" w:cs="Arial"/>
          <w:color w:val="000000" w:themeColor="text1"/>
        </w:rPr>
        <w:t>, tal y como lo señala el Diccionario de la Lengua Española</w:t>
      </w:r>
      <w:r w:rsidRPr="00065170">
        <w:rPr>
          <w:vertAlign w:val="superscript"/>
        </w:rPr>
        <w:footnoteReference w:id="1"/>
      </w:r>
    </w:p>
    <w:p w14:paraId="21E9FF62" w14:textId="77777777" w:rsidR="00683C14" w:rsidRPr="0006517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28F72433" w14:textId="77777777" w:rsidR="00683C14" w:rsidRPr="00065170" w:rsidRDefault="00683C14" w:rsidP="00312A5A">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C348AF3" w14:textId="77777777" w:rsidR="00683C14" w:rsidRPr="00065170"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t>En atención a las consideraciones anteriores, este Instit</w:t>
      </w:r>
      <w:r w:rsidR="00DC73A5" w:rsidRPr="00065170">
        <w:rPr>
          <w:rFonts w:ascii="Palatino Linotype" w:eastAsia="Calibri" w:hAnsi="Palatino Linotype" w:cs="Arial"/>
          <w:color w:val="000000" w:themeColor="text1"/>
        </w:rPr>
        <w:t xml:space="preserve">uto advierte </w:t>
      </w:r>
      <w:r w:rsidR="00DC0C4A" w:rsidRPr="00065170">
        <w:rPr>
          <w:rFonts w:ascii="Palatino Linotype" w:eastAsia="Calibri" w:hAnsi="Palatino Linotype" w:cs="Arial"/>
          <w:color w:val="000000" w:themeColor="text1"/>
        </w:rPr>
        <w:t>que,</w:t>
      </w:r>
      <w:r w:rsidR="00DC73A5" w:rsidRPr="00065170">
        <w:rPr>
          <w:rFonts w:ascii="Palatino Linotype" w:eastAsia="Calibri" w:hAnsi="Palatino Linotype" w:cs="Arial"/>
          <w:color w:val="000000" w:themeColor="text1"/>
        </w:rPr>
        <w:t xml:space="preserve"> en el presente </w:t>
      </w:r>
      <w:r w:rsidRPr="00065170">
        <w:rPr>
          <w:rFonts w:ascii="Palatino Linotype" w:eastAsia="Calibri" w:hAnsi="Palatino Linotype" w:cs="Arial"/>
          <w:color w:val="000000" w:themeColor="text1"/>
        </w:rPr>
        <w:t>caso, se actualiza la hipótesis prevista en el artículo 192, fracción I, de la Ley de</w:t>
      </w:r>
      <w:r w:rsidR="00DC73A5" w:rsidRPr="00065170">
        <w:rPr>
          <w:rFonts w:ascii="Palatino Linotype" w:eastAsia="Calibri" w:hAnsi="Palatino Linotype" w:cs="Arial"/>
          <w:color w:val="000000" w:themeColor="text1"/>
        </w:rPr>
        <w:t xml:space="preserve"> </w:t>
      </w:r>
      <w:r w:rsidRPr="00065170">
        <w:rPr>
          <w:rFonts w:ascii="Palatino Linotype" w:eastAsia="Calibri" w:hAnsi="Palatino Linotype" w:cs="Arial"/>
          <w:color w:val="000000" w:themeColor="text1"/>
        </w:rPr>
        <w:t>Transparencia y Acceso a la Información Pública del</w:t>
      </w:r>
      <w:r w:rsidR="00DC73A5" w:rsidRPr="00065170">
        <w:rPr>
          <w:rFonts w:ascii="Palatino Linotype" w:eastAsia="Calibri" w:hAnsi="Palatino Linotype" w:cs="Arial"/>
          <w:color w:val="000000" w:themeColor="text1"/>
        </w:rPr>
        <w:t xml:space="preserve"> Estado de México y Municipios, </w:t>
      </w:r>
      <w:r w:rsidRPr="00065170">
        <w:rPr>
          <w:rFonts w:ascii="Palatino Linotype" w:eastAsia="Calibri" w:hAnsi="Palatino Linotype" w:cs="Arial"/>
          <w:color w:val="000000" w:themeColor="text1"/>
        </w:rPr>
        <w:t>que dispone lo siguiente:</w:t>
      </w:r>
    </w:p>
    <w:p w14:paraId="76C35E9F" w14:textId="77777777" w:rsidR="00683C14" w:rsidRPr="00065170" w:rsidRDefault="00683C14" w:rsidP="00DC73A5">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r w:rsidRPr="00065170">
        <w:rPr>
          <w:rFonts w:ascii="Palatino Linotype" w:eastAsia="Palatino Linotype" w:hAnsi="Palatino Linotype" w:cs="Palatino Linotype"/>
          <w:b/>
          <w:i/>
          <w:sz w:val="22"/>
          <w:szCs w:val="22"/>
        </w:rPr>
        <w:t>Artículo 192</w:t>
      </w:r>
      <w:r w:rsidRPr="00065170">
        <w:rPr>
          <w:rFonts w:ascii="Palatino Linotype" w:eastAsia="Palatino Linotype" w:hAnsi="Palatino Linotype" w:cs="Palatino Linotype"/>
          <w:i/>
          <w:sz w:val="22"/>
          <w:szCs w:val="22"/>
        </w:rPr>
        <w:t xml:space="preserve">. </w:t>
      </w:r>
      <w:r w:rsidRPr="00065170">
        <w:rPr>
          <w:rFonts w:ascii="Palatino Linotype" w:eastAsia="Palatino Linotype" w:hAnsi="Palatino Linotype" w:cs="Palatino Linotype"/>
          <w:b/>
          <w:i/>
          <w:sz w:val="22"/>
          <w:szCs w:val="22"/>
        </w:rPr>
        <w:t>El recurso será sobreseído</w:t>
      </w:r>
      <w:r w:rsidRPr="00065170">
        <w:rPr>
          <w:rFonts w:ascii="Palatino Linotype" w:eastAsia="Palatino Linotype" w:hAnsi="Palatino Linotype" w:cs="Palatino Linotype"/>
          <w:i/>
          <w:sz w:val="22"/>
          <w:szCs w:val="22"/>
        </w:rPr>
        <w:t xml:space="preserve">, en </w:t>
      </w:r>
      <w:r w:rsidR="00DC73A5" w:rsidRPr="00065170">
        <w:rPr>
          <w:rFonts w:ascii="Palatino Linotype" w:eastAsia="Palatino Linotype" w:hAnsi="Palatino Linotype" w:cs="Palatino Linotype"/>
          <w:i/>
          <w:sz w:val="22"/>
          <w:szCs w:val="22"/>
        </w:rPr>
        <w:t>todo o en parte</w:t>
      </w:r>
      <w:r w:rsidR="00DC73A5" w:rsidRPr="00065170">
        <w:rPr>
          <w:rFonts w:ascii="Palatino Linotype" w:eastAsia="Palatino Linotype" w:hAnsi="Palatino Linotype" w:cs="Palatino Linotype"/>
          <w:b/>
          <w:i/>
          <w:sz w:val="22"/>
          <w:szCs w:val="22"/>
        </w:rPr>
        <w:t xml:space="preserve">, cuando una vez </w:t>
      </w:r>
      <w:r w:rsidRPr="00065170">
        <w:rPr>
          <w:rFonts w:ascii="Palatino Linotype" w:eastAsia="Palatino Linotype" w:hAnsi="Palatino Linotype" w:cs="Palatino Linotype"/>
          <w:b/>
          <w:i/>
          <w:sz w:val="22"/>
          <w:szCs w:val="22"/>
        </w:rPr>
        <w:t>admitido</w:t>
      </w:r>
      <w:r w:rsidRPr="00065170">
        <w:rPr>
          <w:rFonts w:ascii="Palatino Linotype" w:eastAsia="Palatino Linotype" w:hAnsi="Palatino Linotype" w:cs="Palatino Linotype"/>
          <w:i/>
          <w:sz w:val="22"/>
          <w:szCs w:val="22"/>
        </w:rPr>
        <w:t>, se actualicen alguno de los siguientes supuestos:</w:t>
      </w:r>
    </w:p>
    <w:p w14:paraId="4011EB81" w14:textId="77777777" w:rsidR="00DC73A5" w:rsidRPr="00065170" w:rsidRDefault="00DC73A5" w:rsidP="00DC73A5">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b/>
          <w:i/>
          <w:sz w:val="22"/>
          <w:szCs w:val="22"/>
          <w:u w:val="single"/>
        </w:rPr>
        <w:t>I. El recurrente se desista expresamente del recurso;</w:t>
      </w:r>
      <w:r w:rsidRPr="00065170">
        <w:rPr>
          <w:rFonts w:ascii="Palatino Linotype" w:eastAsia="Palatino Linotype" w:hAnsi="Palatino Linotype" w:cs="Palatino Linotype"/>
          <w:i/>
          <w:sz w:val="22"/>
          <w:szCs w:val="22"/>
        </w:rPr>
        <w:t>”</w:t>
      </w:r>
    </w:p>
    <w:p w14:paraId="0A848384" w14:textId="77777777" w:rsidR="0092305D" w:rsidRPr="00065170" w:rsidRDefault="0092305D" w:rsidP="00DC73A5">
      <w:pPr>
        <w:spacing w:before="100" w:beforeAutospacing="1" w:after="100" w:afterAutospacing="1" w:line="360" w:lineRule="auto"/>
        <w:jc w:val="both"/>
        <w:rPr>
          <w:rFonts w:ascii="Palatino Linotype" w:eastAsia="Calibri" w:hAnsi="Palatino Linotype" w:cs="Arial"/>
          <w:color w:val="000000" w:themeColor="text1"/>
        </w:rPr>
      </w:pPr>
    </w:p>
    <w:p w14:paraId="18B615A7" w14:textId="77777777" w:rsidR="00DC73A5" w:rsidRPr="00065170"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065170">
        <w:rPr>
          <w:rFonts w:ascii="Palatino Linotype" w:eastAsia="Calibri" w:hAnsi="Palatino Linotype" w:cs="Arial"/>
          <w:color w:val="000000" w:themeColor="text1"/>
        </w:rPr>
        <w:lastRenderedPageBreak/>
        <w:t>En consecuencia, se determina SOBRESEER el presente Recurso de Revisión, en términos del artículo 186, fracción I, de la Ley de Transparencia y Acceso a la Información Pública del Estado de México y Municipios:</w:t>
      </w:r>
    </w:p>
    <w:p w14:paraId="1C697213" w14:textId="77777777" w:rsidR="00DC73A5" w:rsidRPr="00065170" w:rsidRDefault="00DC73A5" w:rsidP="00DC73A5">
      <w:pPr>
        <w:spacing w:before="240"/>
        <w:ind w:left="851" w:right="851"/>
        <w:jc w:val="both"/>
        <w:rPr>
          <w:rFonts w:ascii="Palatino Linotype" w:eastAsia="Calibri" w:hAnsi="Palatino Linotype" w:cs="Arial"/>
          <w:i/>
          <w:color w:val="000000" w:themeColor="text1"/>
        </w:rPr>
      </w:pPr>
      <w:r w:rsidRPr="00065170">
        <w:rPr>
          <w:rFonts w:ascii="Palatino Linotype" w:eastAsia="Calibri" w:hAnsi="Palatino Linotype" w:cs="Arial"/>
          <w:i/>
          <w:color w:val="000000" w:themeColor="text1"/>
        </w:rPr>
        <w:t>“</w:t>
      </w:r>
      <w:r w:rsidRPr="00065170">
        <w:rPr>
          <w:rFonts w:ascii="Palatino Linotype" w:eastAsia="Calibri" w:hAnsi="Palatino Linotype" w:cs="Arial"/>
          <w:b/>
          <w:i/>
          <w:color w:val="000000" w:themeColor="text1"/>
        </w:rPr>
        <w:t>Artículo 186</w:t>
      </w:r>
      <w:r w:rsidRPr="00065170">
        <w:rPr>
          <w:rFonts w:ascii="Palatino Linotype" w:eastAsia="Calibri" w:hAnsi="Palatino Linotype" w:cs="Arial"/>
          <w:i/>
          <w:color w:val="000000" w:themeColor="text1"/>
        </w:rPr>
        <w:t xml:space="preserve">. </w:t>
      </w:r>
      <w:r w:rsidRPr="00065170">
        <w:rPr>
          <w:rFonts w:ascii="Palatino Linotype" w:eastAsia="Calibri" w:hAnsi="Palatino Linotype" w:cs="Arial"/>
          <w:b/>
          <w:i/>
          <w:color w:val="000000" w:themeColor="text1"/>
          <w:u w:val="single"/>
        </w:rPr>
        <w:t>Las resoluciones del Instituto podrán:</w:t>
      </w:r>
    </w:p>
    <w:p w14:paraId="144A048B" w14:textId="77777777" w:rsidR="00DC73A5" w:rsidRPr="00065170" w:rsidRDefault="00DC73A5" w:rsidP="00DC73A5">
      <w:pPr>
        <w:spacing w:before="240"/>
        <w:ind w:left="851" w:right="851"/>
        <w:jc w:val="both"/>
        <w:rPr>
          <w:rFonts w:ascii="Palatino Linotype" w:eastAsia="Calibri" w:hAnsi="Palatino Linotype" w:cs="Arial"/>
          <w:i/>
          <w:color w:val="000000" w:themeColor="text1"/>
        </w:rPr>
      </w:pPr>
      <w:r w:rsidRPr="00065170">
        <w:rPr>
          <w:rFonts w:ascii="Palatino Linotype" w:eastAsia="Calibri" w:hAnsi="Palatino Linotype" w:cs="Arial"/>
          <w:b/>
          <w:i/>
          <w:color w:val="000000" w:themeColor="text1"/>
        </w:rPr>
        <w:t>I.</w:t>
      </w:r>
      <w:r w:rsidRPr="00065170">
        <w:rPr>
          <w:rFonts w:ascii="Palatino Linotype" w:eastAsia="Calibri" w:hAnsi="Palatino Linotype" w:cs="Arial"/>
          <w:i/>
          <w:color w:val="000000" w:themeColor="text1"/>
        </w:rPr>
        <w:t xml:space="preserve"> Desechar o </w:t>
      </w:r>
      <w:r w:rsidRPr="00065170">
        <w:rPr>
          <w:rFonts w:ascii="Palatino Linotype" w:eastAsia="Calibri" w:hAnsi="Palatino Linotype" w:cs="Arial"/>
          <w:b/>
          <w:i/>
          <w:color w:val="000000" w:themeColor="text1"/>
          <w:u w:val="single"/>
        </w:rPr>
        <w:t>sobreseer el recurso</w:t>
      </w:r>
      <w:r w:rsidRPr="00065170">
        <w:rPr>
          <w:rFonts w:ascii="Palatino Linotype" w:eastAsia="Calibri" w:hAnsi="Palatino Linotype" w:cs="Arial"/>
          <w:i/>
          <w:color w:val="000000" w:themeColor="text1"/>
        </w:rPr>
        <w:t>;”</w:t>
      </w:r>
    </w:p>
    <w:p w14:paraId="769D0077" w14:textId="77777777" w:rsidR="0092305D" w:rsidRPr="00065170" w:rsidRDefault="0092305D" w:rsidP="00DC73A5">
      <w:pPr>
        <w:spacing w:before="100" w:beforeAutospacing="1" w:after="100" w:afterAutospacing="1" w:line="360" w:lineRule="auto"/>
        <w:jc w:val="both"/>
        <w:rPr>
          <w:rFonts w:ascii="Palatino Linotype" w:hAnsi="Palatino Linotype" w:cs="Arial"/>
        </w:rPr>
      </w:pPr>
    </w:p>
    <w:p w14:paraId="0027C960" w14:textId="77777777" w:rsidR="00DC73A5" w:rsidRPr="00065170" w:rsidRDefault="00DC73A5" w:rsidP="00DC73A5">
      <w:pPr>
        <w:spacing w:before="100" w:beforeAutospacing="1" w:after="100" w:afterAutospacing="1" w:line="360" w:lineRule="auto"/>
        <w:jc w:val="both"/>
        <w:rPr>
          <w:rFonts w:ascii="Palatino Linotype" w:hAnsi="Palatino Linotype" w:cs="Arial"/>
        </w:rPr>
      </w:pPr>
      <w:r w:rsidRPr="00065170">
        <w:rPr>
          <w:rFonts w:ascii="Palatino Linotype" w:hAnsi="Palatino Linotype" w:cs="Arial"/>
        </w:rPr>
        <w:t xml:space="preserve">Derivado de lo anterior, es </w:t>
      </w:r>
      <w:r w:rsidR="00E346B1" w:rsidRPr="00065170">
        <w:rPr>
          <w:rFonts w:ascii="Palatino Linotype" w:hAnsi="Palatino Linotype" w:cs="Arial"/>
        </w:rPr>
        <w:t>de</w:t>
      </w:r>
      <w:r w:rsidRPr="00065170">
        <w:rPr>
          <w:rFonts w:ascii="Palatino Linotype" w:hAnsi="Palatino Linotype" w:cs="Arial"/>
        </w:rPr>
        <w:t xml:space="preserve"> referir que este Órgano Garante no se pronuncia sobre las razones o motivos de inconformidad expuestos por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hAnsi="Palatino Linotype" w:cs="Arial"/>
          <w:b/>
        </w:rPr>
        <w:t xml:space="preserve"> RECURRENTE</w:t>
      </w:r>
      <w:r w:rsidRPr="00065170">
        <w:rPr>
          <w:rFonts w:ascii="Palatino Linotype" w:hAnsi="Palatino Linotype" w:cs="Arial"/>
        </w:rPr>
        <w:t xml:space="preserve">, toda vez que se infiere </w:t>
      </w:r>
      <w:r w:rsidR="00D462CE" w:rsidRPr="00065170">
        <w:rPr>
          <w:rFonts w:ascii="Palatino Linotype" w:hAnsi="Palatino Linotype" w:cs="Arial"/>
        </w:rPr>
        <w:t>que al desistirse voluntariamente</w:t>
      </w:r>
      <w:r w:rsidRPr="00065170">
        <w:rPr>
          <w:rFonts w:ascii="Palatino Linotype" w:hAnsi="Palatino Linotype" w:cs="Arial"/>
        </w:rPr>
        <w:t xml:space="preserve"> en fecha </w:t>
      </w:r>
      <w:r w:rsidR="00BD4C3A" w:rsidRPr="00065170">
        <w:rPr>
          <w:rFonts w:ascii="Palatino Linotype" w:hAnsi="Palatino Linotype" w:cs="Arial"/>
          <w:b/>
        </w:rPr>
        <w:t xml:space="preserve">veintiséis de septiembre </w:t>
      </w:r>
      <w:r w:rsidRPr="00065170">
        <w:rPr>
          <w:rFonts w:ascii="Palatino Linotype" w:hAnsi="Palatino Linotype" w:cs="Arial"/>
          <w:b/>
        </w:rPr>
        <w:t>de dos mil veintidós</w:t>
      </w:r>
      <w:r w:rsidRPr="00065170">
        <w:rPr>
          <w:rFonts w:ascii="Palatino Linotype" w:hAnsi="Palatino Linotype" w:cs="Arial"/>
        </w:rPr>
        <w:t xml:space="preserve">, </w:t>
      </w:r>
      <w:r w:rsidR="00BD4C3A" w:rsidRPr="00065170">
        <w:rPr>
          <w:rFonts w:ascii="Palatino Linotype" w:hAnsi="Palatino Linotype" w:cs="Arial"/>
        </w:rPr>
        <w:t>es</w:t>
      </w:r>
      <w:r w:rsidRPr="00065170">
        <w:rPr>
          <w:rFonts w:ascii="Palatino Linotype" w:hAnsi="Palatino Linotype" w:cs="Arial"/>
        </w:rPr>
        <w:t xml:space="preserve"> aplicable Tesis Aislada (Constitucional) de la Décima Época visible en el Semanario Judicial de la Federación, emitida por la Segunda Sala, CDXXV/2014 (10a.), con número de registro 2008086 cuyo rubro y texto establece lo siguiente:</w:t>
      </w:r>
    </w:p>
    <w:p w14:paraId="116509F8" w14:textId="77777777" w:rsidR="00DC73A5" w:rsidRPr="00065170" w:rsidRDefault="00DC73A5" w:rsidP="00DC73A5">
      <w:pPr>
        <w:spacing w:before="240"/>
        <w:ind w:left="851" w:right="851"/>
        <w:jc w:val="both"/>
        <w:rPr>
          <w:rFonts w:ascii="Palatino Linotype" w:eastAsia="Palatino Linotype" w:hAnsi="Palatino Linotype" w:cs="Palatino Linotype"/>
          <w:i/>
          <w:sz w:val="22"/>
          <w:szCs w:val="22"/>
        </w:rPr>
      </w:pPr>
      <w:r w:rsidRPr="00065170">
        <w:rPr>
          <w:rFonts w:ascii="Palatino Linotype" w:eastAsia="Palatino Linotype" w:hAnsi="Palatino Linotype" w:cs="Palatino Linotype"/>
          <w:i/>
          <w:sz w:val="22"/>
          <w:szCs w:val="22"/>
        </w:rPr>
        <w:t>“</w:t>
      </w:r>
      <w:r w:rsidRPr="00065170">
        <w:rPr>
          <w:rFonts w:ascii="Palatino Linotype" w:eastAsia="Palatino Linotype" w:hAnsi="Palatino Linotype" w:cs="Palatino Linotype"/>
          <w:b/>
          <w:i/>
          <w:sz w:val="22"/>
          <w:szCs w:val="22"/>
        </w:rPr>
        <w:t>AUTONOMÍA DE LA VOLUNTAD. ES UN PRINCIPIO DE RANGO CONSTITUCIONAL</w:t>
      </w:r>
      <w:r w:rsidRPr="00065170">
        <w:rPr>
          <w:rFonts w:ascii="Palatino Linotype" w:eastAsia="Palatino Linotype" w:hAnsi="Palatino Linotype" w:cs="Palatino Linotype"/>
          <w:i/>
          <w:sz w:val="22"/>
          <w:szCs w:val="22"/>
        </w:rPr>
        <w:t>.</w:t>
      </w:r>
    </w:p>
    <w:p w14:paraId="6C3C3B5F" w14:textId="77777777" w:rsidR="00F33AF8" w:rsidRPr="00065170" w:rsidRDefault="00DC73A5" w:rsidP="00DC73A5">
      <w:pPr>
        <w:spacing w:before="240"/>
        <w:ind w:left="851" w:right="851"/>
        <w:jc w:val="both"/>
        <w:rPr>
          <w:rFonts w:ascii="Palatino Linotype" w:hAnsi="Palatino Linotype" w:cs="Arial"/>
        </w:rPr>
      </w:pPr>
      <w:r w:rsidRPr="00065170">
        <w:rPr>
          <w:rFonts w:ascii="Palatino Linotype" w:eastAsia="Palatino Linotype" w:hAnsi="Palatino Linotype" w:cs="Palatino Linotype"/>
          <w:i/>
          <w:sz w:val="22"/>
          <w:szCs w:val="22"/>
        </w:rPr>
        <w:t xml:space="preserve">A consideración de esta Primera Sala de la Suprema Corte de Justicia de la Nación, el </w:t>
      </w:r>
      <w:r w:rsidRPr="00065170">
        <w:rPr>
          <w:rFonts w:ascii="Palatino Linotype" w:eastAsia="Palatino Linotype" w:hAnsi="Palatino Linotype" w:cs="Palatino Linotype"/>
          <w:b/>
          <w:i/>
          <w:sz w:val="22"/>
          <w:szCs w:val="22"/>
        </w:rPr>
        <w:t>principio de autonomía de la voluntad</w:t>
      </w:r>
      <w:r w:rsidRPr="00065170">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065170">
        <w:rPr>
          <w:rFonts w:ascii="Palatino Linotype" w:hAnsi="Palatino Linotype" w:cs="Arial"/>
        </w:rPr>
        <w:t xml:space="preserve"> </w:t>
      </w:r>
    </w:p>
    <w:p w14:paraId="5DBE9045" w14:textId="77777777" w:rsidR="00BD4C3A" w:rsidRPr="00065170" w:rsidRDefault="00BD4C3A" w:rsidP="00BD4C3A">
      <w:pPr>
        <w:spacing w:before="240"/>
        <w:ind w:right="851"/>
        <w:jc w:val="both"/>
        <w:rPr>
          <w:rFonts w:ascii="Palatino Linotype" w:eastAsia="Palatino Linotype" w:hAnsi="Palatino Linotype" w:cs="Palatino Linotype"/>
          <w:i/>
          <w:sz w:val="22"/>
          <w:szCs w:val="22"/>
        </w:rPr>
      </w:pPr>
    </w:p>
    <w:p w14:paraId="72B19489" w14:textId="77777777" w:rsidR="00DC73A5" w:rsidRPr="00065170"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065170">
        <w:rPr>
          <w:rFonts w:ascii="Palatino Linotype" w:hAnsi="Palatino Linotype" w:cs="Arial"/>
        </w:rPr>
        <w:lastRenderedPageBreak/>
        <w:t>De lo anteriormente citado, se concluye que la manifestación de la voluntad de</w:t>
      </w:r>
      <w:r w:rsidR="00AD76FA" w:rsidRPr="00065170">
        <w:rPr>
          <w:rFonts w:ascii="Palatino Linotype" w:hAnsi="Palatino Linotype" w:cs="Arial"/>
        </w:rPr>
        <w:t xml:space="preserve"> </w:t>
      </w:r>
      <w:r w:rsidR="00AD76FA" w:rsidRPr="00065170">
        <w:rPr>
          <w:rFonts w:ascii="Palatino Linotype" w:hAnsi="Palatino Linotype" w:cs="Arial"/>
          <w:b/>
        </w:rPr>
        <w:t>LA</w:t>
      </w:r>
      <w:r w:rsidRPr="00065170">
        <w:rPr>
          <w:rFonts w:ascii="Palatino Linotype" w:hAnsi="Palatino Linotype" w:cs="Arial"/>
        </w:rPr>
        <w:t xml:space="preserve"> </w:t>
      </w:r>
      <w:r w:rsidRPr="00065170">
        <w:rPr>
          <w:rFonts w:ascii="Palatino Linotype" w:hAnsi="Palatino Linotype" w:cs="Arial"/>
          <w:b/>
        </w:rPr>
        <w:t>RECURRENTE</w:t>
      </w:r>
      <w:r w:rsidRPr="00065170">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219C3412" w14:textId="77777777" w:rsidR="00DC73A5" w:rsidRPr="00065170"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065170">
        <w:rPr>
          <w:rFonts w:ascii="Palatino Linotype" w:hAnsi="Palatino Linotype" w:cs="Arial"/>
        </w:rPr>
        <w:t>Así, con fundamento en lo</w:t>
      </w:r>
      <w:r w:rsidR="008E79EC" w:rsidRPr="00065170">
        <w:rPr>
          <w:rFonts w:ascii="Palatino Linotype" w:hAnsi="Palatino Linotype" w:cs="Arial"/>
        </w:rPr>
        <w:t xml:space="preserve"> </w:t>
      </w:r>
      <w:r w:rsidRPr="00065170">
        <w:rPr>
          <w:rFonts w:ascii="Palatino Linotype" w:hAnsi="Palatino Linotype" w:cs="Arial"/>
        </w:rPr>
        <w:t>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00866A63" w14:textId="77777777" w:rsidR="00BD4C3A" w:rsidRPr="00065170"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14:paraId="3FAC1542" w14:textId="77777777" w:rsidR="003A53C0" w:rsidRPr="0006517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065170">
        <w:rPr>
          <w:rFonts w:ascii="Palatino Linotype" w:hAnsi="Palatino Linotype" w:cs="Arial"/>
          <w:b/>
          <w:spacing w:val="44"/>
          <w:sz w:val="28"/>
        </w:rPr>
        <w:t>RESUELVE:</w:t>
      </w:r>
    </w:p>
    <w:p w14:paraId="47B84EC8" w14:textId="77777777" w:rsidR="008E79EC" w:rsidRPr="00065170"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065170">
        <w:rPr>
          <w:rFonts w:ascii="Palatino Linotype" w:hAnsi="Palatino Linotype" w:cs="Arial"/>
          <w:b/>
          <w:bCs/>
          <w:sz w:val="28"/>
          <w:szCs w:val="28"/>
          <w:shd w:val="clear" w:color="auto" w:fill="FFFFFF"/>
        </w:rPr>
        <w:t xml:space="preserve">PRIMERO. </w:t>
      </w:r>
      <w:r w:rsidRPr="00065170">
        <w:rPr>
          <w:rFonts w:ascii="Palatino Linotype" w:hAnsi="Palatino Linotype" w:cs="Arial"/>
          <w:bCs/>
          <w:shd w:val="clear" w:color="auto" w:fill="FFFFFF"/>
        </w:rPr>
        <w:t xml:space="preserve">Se </w:t>
      </w:r>
      <w:r w:rsidRPr="00065170">
        <w:rPr>
          <w:rFonts w:ascii="Palatino Linotype" w:hAnsi="Palatino Linotype" w:cs="Arial"/>
          <w:b/>
          <w:bCs/>
          <w:shd w:val="clear" w:color="auto" w:fill="FFFFFF"/>
        </w:rPr>
        <w:t>SOBRESEE</w:t>
      </w:r>
      <w:r w:rsidRPr="00065170">
        <w:rPr>
          <w:rFonts w:ascii="Palatino Linotype" w:hAnsi="Palatino Linotype" w:cs="Arial"/>
          <w:bCs/>
          <w:shd w:val="clear" w:color="auto" w:fill="FFFFFF"/>
        </w:rPr>
        <w:t xml:space="preserve"> el Recurso de Revisión número </w:t>
      </w:r>
      <w:r w:rsidR="00DC0C4A" w:rsidRPr="00065170">
        <w:rPr>
          <w:rFonts w:ascii="Palatino Linotype" w:hAnsi="Palatino Linotype" w:cs="Arial"/>
          <w:b/>
          <w:bCs/>
          <w:shd w:val="clear" w:color="auto" w:fill="FFFFFF"/>
        </w:rPr>
        <w:t>1495</w:t>
      </w:r>
      <w:r w:rsidR="00BD4C3A" w:rsidRPr="00065170">
        <w:rPr>
          <w:rFonts w:ascii="Palatino Linotype" w:hAnsi="Palatino Linotype" w:cs="Arial"/>
          <w:b/>
          <w:bCs/>
          <w:shd w:val="clear" w:color="auto" w:fill="FFFFFF"/>
        </w:rPr>
        <w:t>7</w:t>
      </w:r>
      <w:r w:rsidRPr="00065170">
        <w:rPr>
          <w:rFonts w:ascii="Palatino Linotype" w:hAnsi="Palatino Linotype" w:cs="Arial"/>
          <w:b/>
          <w:bCs/>
          <w:shd w:val="clear" w:color="auto" w:fill="FFFFFF"/>
        </w:rPr>
        <w:t>/INFOEM/IP/RR/2022</w:t>
      </w:r>
      <w:r w:rsidRPr="0006517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065170">
        <w:rPr>
          <w:rFonts w:ascii="Palatino Linotype" w:hAnsi="Palatino Linotype" w:cs="Arial"/>
          <w:b/>
          <w:bCs/>
          <w:shd w:val="clear" w:color="auto" w:fill="FFFFFF"/>
        </w:rPr>
        <w:t>haberse desistido expresamente</w:t>
      </w:r>
      <w:r w:rsidRPr="00065170">
        <w:rPr>
          <w:rFonts w:ascii="Palatino Linotype" w:hAnsi="Palatino Linotype" w:cs="Arial"/>
          <w:bCs/>
          <w:shd w:val="clear" w:color="auto" w:fill="FFFFFF"/>
        </w:rPr>
        <w:t xml:space="preserve"> </w:t>
      </w:r>
      <w:r w:rsidR="00BE4CF4" w:rsidRPr="00065170">
        <w:rPr>
          <w:rFonts w:ascii="Palatino Linotype" w:hAnsi="Palatino Linotype"/>
          <w:b/>
        </w:rPr>
        <w:t>L</w:t>
      </w:r>
      <w:r w:rsidR="00AD76FA" w:rsidRPr="00065170">
        <w:rPr>
          <w:rFonts w:ascii="Palatino Linotype" w:hAnsi="Palatino Linotype"/>
          <w:b/>
        </w:rPr>
        <w:t>A</w:t>
      </w:r>
      <w:r w:rsidRPr="00065170">
        <w:rPr>
          <w:rFonts w:ascii="Palatino Linotype" w:hAnsi="Palatino Linotype" w:cs="Arial"/>
          <w:b/>
          <w:bCs/>
          <w:shd w:val="clear" w:color="auto" w:fill="FFFFFF"/>
        </w:rPr>
        <w:t xml:space="preserve"> RECURRENTE</w:t>
      </w:r>
      <w:r w:rsidRPr="00065170">
        <w:rPr>
          <w:rFonts w:ascii="Palatino Linotype" w:hAnsi="Palatino Linotype" w:cs="Arial"/>
          <w:bCs/>
          <w:shd w:val="clear" w:color="auto" w:fill="FFFFFF"/>
        </w:rPr>
        <w:t xml:space="preserve">, en términos del Considerando </w:t>
      </w:r>
      <w:r w:rsidRPr="00065170">
        <w:rPr>
          <w:rFonts w:ascii="Palatino Linotype" w:hAnsi="Palatino Linotype" w:cs="Arial"/>
          <w:b/>
          <w:bCs/>
          <w:shd w:val="clear" w:color="auto" w:fill="FFFFFF"/>
        </w:rPr>
        <w:t>QUINTO</w:t>
      </w:r>
      <w:r w:rsidRPr="00065170">
        <w:rPr>
          <w:rFonts w:ascii="Palatino Linotype" w:hAnsi="Palatino Linotype" w:cs="Arial"/>
          <w:bCs/>
          <w:shd w:val="clear" w:color="auto" w:fill="FFFFFF"/>
        </w:rPr>
        <w:t xml:space="preserve"> de la presente resolución</w:t>
      </w:r>
      <w:r w:rsidR="008E79EC" w:rsidRPr="00065170">
        <w:rPr>
          <w:rFonts w:ascii="Palatino Linotype" w:hAnsi="Palatino Linotype" w:cs="Arial"/>
          <w:bCs/>
          <w:shd w:val="clear" w:color="auto" w:fill="FFFFFF"/>
        </w:rPr>
        <w:t>.</w:t>
      </w:r>
    </w:p>
    <w:p w14:paraId="04B330BE" w14:textId="77777777" w:rsidR="00F33AF8" w:rsidRPr="0006517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065170">
        <w:rPr>
          <w:rFonts w:ascii="Palatino Linotype" w:hAnsi="Palatino Linotype" w:cs="Arial"/>
          <w:b/>
          <w:bCs/>
          <w:sz w:val="28"/>
          <w:szCs w:val="28"/>
          <w:shd w:val="clear" w:color="auto" w:fill="FFFFFF"/>
        </w:rPr>
        <w:t xml:space="preserve">SEGUNDO. </w:t>
      </w:r>
      <w:r w:rsidRPr="00065170">
        <w:rPr>
          <w:rFonts w:ascii="Palatino Linotype" w:hAnsi="Palatino Linotype" w:cs="Arial"/>
          <w:bCs/>
          <w:shd w:val="clear" w:color="auto" w:fill="FFFFFF"/>
        </w:rPr>
        <w:t xml:space="preserve">Notifíquese a la Titular de la Unidad de Transparencia del </w:t>
      </w:r>
      <w:r w:rsidRPr="00065170">
        <w:rPr>
          <w:rFonts w:ascii="Palatino Linotype" w:hAnsi="Palatino Linotype" w:cs="Arial"/>
          <w:b/>
          <w:bCs/>
          <w:shd w:val="clear" w:color="auto" w:fill="FFFFFF"/>
        </w:rPr>
        <w:t>SUJETO OBLIGADO</w:t>
      </w:r>
      <w:r w:rsidRPr="00065170">
        <w:rPr>
          <w:rFonts w:ascii="Palatino Linotype" w:hAnsi="Palatino Linotype" w:cs="Arial"/>
          <w:bCs/>
          <w:shd w:val="clear" w:color="auto" w:fill="FFFFFF"/>
        </w:rPr>
        <w:t xml:space="preserve"> para su conocimiento.</w:t>
      </w:r>
    </w:p>
    <w:p w14:paraId="69619395" w14:textId="77777777" w:rsidR="00F33AF8" w:rsidRPr="00065170" w:rsidRDefault="003A53C0" w:rsidP="003A53C0">
      <w:pPr>
        <w:spacing w:before="100" w:beforeAutospacing="1" w:after="100" w:afterAutospacing="1" w:line="360" w:lineRule="auto"/>
        <w:jc w:val="both"/>
        <w:rPr>
          <w:rFonts w:ascii="Palatino Linotype" w:hAnsi="Palatino Linotype" w:cs="Arial"/>
          <w:b/>
          <w:sz w:val="28"/>
          <w:szCs w:val="28"/>
        </w:rPr>
      </w:pPr>
      <w:r w:rsidRPr="00065170">
        <w:rPr>
          <w:rFonts w:ascii="Palatino Linotype" w:hAnsi="Palatino Linotype" w:cs="Arial"/>
          <w:b/>
          <w:sz w:val="28"/>
          <w:szCs w:val="28"/>
        </w:rPr>
        <w:lastRenderedPageBreak/>
        <w:t xml:space="preserve">TERCERO. </w:t>
      </w:r>
      <w:r w:rsidRPr="00065170">
        <w:rPr>
          <w:rFonts w:ascii="Palatino Linotype" w:hAnsi="Palatino Linotype" w:cs="Arial"/>
        </w:rPr>
        <w:t>Notifíquese a</w:t>
      </w:r>
      <w:r w:rsidR="002D55F5" w:rsidRPr="00065170">
        <w:rPr>
          <w:rFonts w:ascii="Palatino Linotype" w:hAnsi="Palatino Linotype" w:cs="Arial"/>
        </w:rPr>
        <w:t xml:space="preserve"> </w:t>
      </w:r>
      <w:r w:rsidR="00BE4CF4" w:rsidRPr="00065170">
        <w:rPr>
          <w:rFonts w:ascii="Palatino Linotype" w:hAnsi="Palatino Linotype"/>
          <w:b/>
        </w:rPr>
        <w:t>L</w:t>
      </w:r>
      <w:r w:rsidR="00AD76FA" w:rsidRPr="00065170">
        <w:rPr>
          <w:rFonts w:ascii="Palatino Linotype" w:hAnsi="Palatino Linotype"/>
          <w:b/>
        </w:rPr>
        <w:t>A</w:t>
      </w:r>
      <w:r w:rsidR="002D55F5" w:rsidRPr="00065170">
        <w:rPr>
          <w:rFonts w:ascii="Palatino Linotype" w:hAnsi="Palatino Linotype" w:cs="Arial"/>
          <w:b/>
        </w:rPr>
        <w:t xml:space="preserve"> </w:t>
      </w:r>
      <w:r w:rsidRPr="00065170">
        <w:rPr>
          <w:rFonts w:ascii="Palatino Linotype" w:hAnsi="Palatino Linotype" w:cs="Arial"/>
          <w:b/>
        </w:rPr>
        <w:t>RECURRENTE</w:t>
      </w:r>
      <w:r w:rsidRPr="00065170">
        <w:rPr>
          <w:rFonts w:ascii="Palatino Linotype" w:hAnsi="Palatino Linotype" w:cs="Arial"/>
        </w:rPr>
        <w:t xml:space="preserve"> la presente resolución vía Sistema de Acceso a la Información Mexiquense </w:t>
      </w:r>
      <w:r w:rsidRPr="00065170">
        <w:rPr>
          <w:rFonts w:ascii="Palatino Linotype" w:hAnsi="Palatino Linotype" w:cs="Arial"/>
          <w:b/>
        </w:rPr>
        <w:t>SAIMEX</w:t>
      </w:r>
      <w:r w:rsidRPr="00065170">
        <w:rPr>
          <w:rFonts w:ascii="Palatino Linotype" w:hAnsi="Palatino Linotype" w:cs="Arial"/>
        </w:rPr>
        <w:t>.</w:t>
      </w:r>
    </w:p>
    <w:p w14:paraId="5F679B8F" w14:textId="77777777" w:rsidR="00F33AF8" w:rsidRPr="00065170" w:rsidRDefault="003A53C0" w:rsidP="003A53C0">
      <w:pPr>
        <w:spacing w:before="100" w:beforeAutospacing="1" w:after="100" w:afterAutospacing="1" w:line="360" w:lineRule="auto"/>
        <w:jc w:val="both"/>
        <w:rPr>
          <w:rFonts w:ascii="Palatino Linotype" w:hAnsi="Palatino Linotype" w:cs="Arial"/>
        </w:rPr>
      </w:pPr>
      <w:r w:rsidRPr="00065170">
        <w:rPr>
          <w:rFonts w:ascii="Palatino Linotype" w:hAnsi="Palatino Linotype" w:cs="Arial"/>
          <w:b/>
          <w:sz w:val="28"/>
          <w:szCs w:val="28"/>
        </w:rPr>
        <w:t xml:space="preserve">CUARTO. </w:t>
      </w:r>
      <w:r w:rsidRPr="00065170">
        <w:rPr>
          <w:rFonts w:ascii="Palatino Linotype" w:hAnsi="Palatino Linotype" w:cs="Arial"/>
        </w:rPr>
        <w:t>Hágase del conocimiento a</w:t>
      </w:r>
      <w:r w:rsidR="002D55F5" w:rsidRPr="00065170">
        <w:rPr>
          <w:rFonts w:ascii="Palatino Linotype" w:hAnsi="Palatino Linotype" w:cs="Arial"/>
        </w:rPr>
        <w:t xml:space="preserve"> </w:t>
      </w:r>
      <w:r w:rsidR="00BE4CF4" w:rsidRPr="00065170">
        <w:rPr>
          <w:rFonts w:ascii="Palatino Linotype" w:hAnsi="Palatino Linotype"/>
          <w:b/>
        </w:rPr>
        <w:t>L</w:t>
      </w:r>
      <w:r w:rsidR="00AD76FA" w:rsidRPr="00065170">
        <w:rPr>
          <w:rFonts w:ascii="Palatino Linotype" w:hAnsi="Palatino Linotype"/>
          <w:b/>
        </w:rPr>
        <w:t>A</w:t>
      </w:r>
      <w:r w:rsidR="002D55F5" w:rsidRPr="00065170">
        <w:rPr>
          <w:rFonts w:ascii="Palatino Linotype" w:hAnsi="Palatino Linotype" w:cs="Arial"/>
          <w:b/>
        </w:rPr>
        <w:t xml:space="preserve"> </w:t>
      </w:r>
      <w:r w:rsidRPr="00065170">
        <w:rPr>
          <w:rFonts w:ascii="Palatino Linotype" w:hAnsi="Palatino Linotype" w:cs="Arial"/>
          <w:b/>
        </w:rPr>
        <w:t>RECURRENTE</w:t>
      </w:r>
      <w:r w:rsidRPr="0006517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4C7B463" w14:textId="77777777" w:rsidR="00BD4C3A" w:rsidRPr="00065170" w:rsidRDefault="00BD4C3A" w:rsidP="003A53C0">
      <w:pPr>
        <w:spacing w:before="100" w:beforeAutospacing="1" w:after="100" w:afterAutospacing="1" w:line="360" w:lineRule="auto"/>
        <w:jc w:val="both"/>
        <w:rPr>
          <w:rFonts w:ascii="Palatino Linotype" w:hAnsi="Palatino Linotype" w:cs="Arial"/>
        </w:rPr>
      </w:pPr>
    </w:p>
    <w:p w14:paraId="1C6001F9" w14:textId="77777777" w:rsidR="00122A4C" w:rsidRPr="00065170"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65170">
        <w:rPr>
          <w:rFonts w:ascii="Palatino Linotype" w:hAnsi="Palatino Linotype" w:cs="Arial"/>
        </w:rPr>
        <w:t>ASÍ LO RESUELVE, POR UNANIMIDAD DE VOTOS EL PLENO DEL</w:t>
      </w:r>
      <w:r w:rsidRPr="00065170">
        <w:rPr>
          <w:rFonts w:ascii="Palatino Linotype" w:eastAsia="Arial Unicode MS" w:hAnsi="Palatino Linotype" w:cs="Arial"/>
        </w:rPr>
        <w:t xml:space="preserve"> INSTITUTO DE </w:t>
      </w:r>
      <w:r w:rsidRPr="00065170">
        <w:rPr>
          <w:rFonts w:ascii="Palatino Linotype" w:hAnsi="Palatino Linotype"/>
          <w:lang w:eastAsia="en-US"/>
        </w:rPr>
        <w:t>TRANSPARENCIA</w:t>
      </w:r>
      <w:r w:rsidRPr="00065170">
        <w:rPr>
          <w:rFonts w:ascii="Palatino Linotype" w:eastAsia="Arial Unicode MS" w:hAnsi="Palatino Linotype" w:cs="Arial"/>
        </w:rPr>
        <w:t>, ACCESO A LA INFORMACIÓN PÚBLICA Y PROTECCIÓN DE DATOS PERSONALES DEL ESTADO DE MÉXICO Y MUNICIPIOS</w:t>
      </w:r>
      <w:r w:rsidRPr="0006517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31D4A" w:rsidRPr="00065170">
        <w:rPr>
          <w:rFonts w:ascii="Palatino Linotype" w:hAnsi="Palatino Linotype" w:cs="Arial"/>
        </w:rPr>
        <w:t>TRIGÉSIMA</w:t>
      </w:r>
      <w:r w:rsidR="003A53C0" w:rsidRPr="00065170">
        <w:rPr>
          <w:rFonts w:ascii="Palatino Linotype" w:hAnsi="Palatino Linotype" w:cs="Arial"/>
        </w:rPr>
        <w:t xml:space="preserve"> </w:t>
      </w:r>
      <w:r w:rsidR="0010050F" w:rsidRPr="00065170">
        <w:rPr>
          <w:rFonts w:ascii="Palatino Linotype" w:hAnsi="Palatino Linotype" w:cs="Arial"/>
        </w:rPr>
        <w:t>SÉPTIMA</w:t>
      </w:r>
      <w:r w:rsidR="005761B2" w:rsidRPr="00065170">
        <w:rPr>
          <w:rFonts w:ascii="Palatino Linotype" w:hAnsi="Palatino Linotype" w:cs="Arial"/>
        </w:rPr>
        <w:t xml:space="preserve"> </w:t>
      </w:r>
      <w:r w:rsidRPr="00065170">
        <w:rPr>
          <w:rFonts w:ascii="Palatino Linotype" w:hAnsi="Palatino Linotype" w:cs="Arial"/>
        </w:rPr>
        <w:t xml:space="preserve">SESIÓN ORDINARIA CELEBRADA EL </w:t>
      </w:r>
      <w:r w:rsidR="0010050F" w:rsidRPr="00065170">
        <w:rPr>
          <w:rFonts w:ascii="Palatino Linotype" w:hAnsi="Palatino Linotype" w:cs="Arial"/>
        </w:rPr>
        <w:t xml:space="preserve">DOCE DE OCTUBRE </w:t>
      </w:r>
      <w:r w:rsidRPr="00065170">
        <w:rPr>
          <w:rFonts w:ascii="Palatino Linotype" w:hAnsi="Palatino Linotype" w:cs="Arial"/>
        </w:rPr>
        <w:t>DE DOS MIL VEINTIDÓS, ANTE EL SECRETARIO TÉCNICO DEL PLENO, ALEXIS TAPIA RAMÍREZ.</w:t>
      </w:r>
    </w:p>
    <w:p w14:paraId="2A38764A" w14:textId="77777777" w:rsidR="00122A4C" w:rsidRDefault="00FB2BB8" w:rsidP="00122A4C">
      <w:pPr>
        <w:widowControl w:val="0"/>
        <w:autoSpaceDE w:val="0"/>
        <w:autoSpaceDN w:val="0"/>
        <w:adjustRightInd w:val="0"/>
        <w:spacing w:before="100" w:beforeAutospacing="1" w:after="100" w:afterAutospacing="1" w:line="360" w:lineRule="auto"/>
        <w:jc w:val="both"/>
      </w:pPr>
      <w:r w:rsidRPr="00065170">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531EBDA3" w14:textId="77777777" w:rsidR="00122A4C" w:rsidRPr="00377D0D" w:rsidRDefault="00122A4C" w:rsidP="00377D0D">
      <w:pPr>
        <w:spacing w:line="360" w:lineRule="auto"/>
        <w:jc w:val="both"/>
        <w:rPr>
          <w:rFonts w:ascii="Palatino Linotype" w:hAnsi="Palatino Linotype"/>
        </w:rPr>
      </w:pPr>
    </w:p>
    <w:p w14:paraId="5D5DFE5D" w14:textId="77777777" w:rsidR="00122A4C" w:rsidRDefault="00122A4C" w:rsidP="00122A4C"/>
    <w:p w14:paraId="79F4220E" w14:textId="77777777" w:rsidR="00122A4C" w:rsidRDefault="00122A4C" w:rsidP="00122A4C"/>
    <w:p w14:paraId="25CB5EFC" w14:textId="77777777"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F8D0" w14:textId="77777777" w:rsidR="005742FC" w:rsidRDefault="005742FC" w:rsidP="00122A4C">
      <w:r>
        <w:separator/>
      </w:r>
    </w:p>
  </w:endnote>
  <w:endnote w:type="continuationSeparator" w:id="0">
    <w:p w14:paraId="559C9EA3" w14:textId="77777777" w:rsidR="005742FC" w:rsidRDefault="005742FC"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6617" w14:textId="26B45EFA"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199A">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199A">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p w14:paraId="4C9E70F9"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1DA46" w14:textId="5A430DAE"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19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199A">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p w14:paraId="0C2F6AB4"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21B03" w14:textId="77777777" w:rsidR="005742FC" w:rsidRDefault="005742FC" w:rsidP="00122A4C">
      <w:r>
        <w:separator/>
      </w:r>
    </w:p>
  </w:footnote>
  <w:footnote w:type="continuationSeparator" w:id="0">
    <w:p w14:paraId="615108BF" w14:textId="77777777" w:rsidR="005742FC" w:rsidRDefault="005742FC" w:rsidP="00122A4C">
      <w:r>
        <w:continuationSeparator/>
      </w:r>
    </w:p>
  </w:footnote>
  <w:footnote w:id="1">
    <w:p w14:paraId="283378E9"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261E18D7" w14:textId="77777777" w:rsidTr="00F33AF8">
      <w:tc>
        <w:tcPr>
          <w:tcW w:w="3403" w:type="dxa"/>
          <w:vMerge w:val="restart"/>
          <w:shd w:val="clear" w:color="auto" w:fill="auto"/>
        </w:tcPr>
        <w:p w14:paraId="3DDDC709"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5497FF38" wp14:editId="6626E47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0296F0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09603D6" w14:textId="77777777" w:rsidR="00F33AF8" w:rsidRPr="00B335A1" w:rsidRDefault="004F4731" w:rsidP="002D55F5">
          <w:pPr>
            <w:jc w:val="both"/>
            <w:rPr>
              <w:rFonts w:ascii="Palatino Linotype" w:hAnsi="Palatino Linotype"/>
              <w:b/>
              <w:sz w:val="22"/>
              <w:szCs w:val="22"/>
              <w:lang w:val="es-ES_tradnl"/>
            </w:rPr>
          </w:pPr>
          <w:r>
            <w:rPr>
              <w:rFonts w:ascii="Palatino Linotype" w:hAnsi="Palatino Linotype"/>
              <w:b/>
              <w:sz w:val="22"/>
              <w:szCs w:val="22"/>
              <w:lang w:val="es-ES_tradnl"/>
            </w:rPr>
            <w:t>1495</w:t>
          </w:r>
          <w:r w:rsidR="00F2713E" w:rsidRPr="00F2713E">
            <w:rPr>
              <w:rFonts w:ascii="Palatino Linotype" w:hAnsi="Palatino Linotype"/>
              <w:b/>
              <w:sz w:val="22"/>
              <w:szCs w:val="22"/>
              <w:lang w:val="es-ES_tradnl"/>
            </w:rPr>
            <w:t>7/INFOEM/IP/RR/2022</w:t>
          </w:r>
        </w:p>
      </w:tc>
    </w:tr>
    <w:tr w:rsidR="00F33AF8" w:rsidRPr="008F2CCC" w14:paraId="10DA209C" w14:textId="77777777" w:rsidTr="00F33AF8">
      <w:trPr>
        <w:trHeight w:val="228"/>
      </w:trPr>
      <w:tc>
        <w:tcPr>
          <w:tcW w:w="3403" w:type="dxa"/>
          <w:vMerge/>
          <w:shd w:val="clear" w:color="auto" w:fill="auto"/>
        </w:tcPr>
        <w:p w14:paraId="6BABA7C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350558F"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BEF27E4"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4A39ED36" w14:textId="77777777" w:rsidTr="00F33AF8">
      <w:tc>
        <w:tcPr>
          <w:tcW w:w="3403" w:type="dxa"/>
          <w:vMerge/>
          <w:shd w:val="clear" w:color="auto" w:fill="auto"/>
        </w:tcPr>
        <w:p w14:paraId="1B21BECA"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8A1151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56B3C92F"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B4E01FE" w14:textId="77777777" w:rsidR="00F33AF8" w:rsidRDefault="005742FC">
    <w:pPr>
      <w:pStyle w:val="Encabezado"/>
    </w:pPr>
    <w:r>
      <w:rPr>
        <w:rFonts w:ascii="Palatino Linotype" w:hAnsi="Palatino Linotype"/>
        <w:noProof/>
        <w:sz w:val="28"/>
        <w:szCs w:val="28"/>
        <w:lang w:eastAsia="es-MX"/>
      </w:rPr>
      <w:pict w14:anchorId="7D182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06E5"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307CF64A" w14:textId="77777777" w:rsidTr="00F33AF8">
      <w:tc>
        <w:tcPr>
          <w:tcW w:w="3403" w:type="dxa"/>
          <w:vMerge w:val="restart"/>
          <w:shd w:val="clear" w:color="auto" w:fill="auto"/>
        </w:tcPr>
        <w:p w14:paraId="25914C4B"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2338B944" wp14:editId="52281EDF">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228AF9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DE40ABD" w14:textId="77777777" w:rsidR="00F33AF8" w:rsidRPr="00B335A1" w:rsidRDefault="004F4731" w:rsidP="00C45039">
          <w:pPr>
            <w:jc w:val="both"/>
            <w:rPr>
              <w:rFonts w:ascii="Palatino Linotype" w:hAnsi="Palatino Linotype"/>
              <w:b/>
              <w:sz w:val="22"/>
              <w:szCs w:val="22"/>
              <w:lang w:val="es-ES_tradnl"/>
            </w:rPr>
          </w:pPr>
          <w:r>
            <w:rPr>
              <w:rFonts w:ascii="Palatino Linotype" w:hAnsi="Palatino Linotype"/>
              <w:b/>
              <w:sz w:val="22"/>
              <w:szCs w:val="22"/>
              <w:lang w:val="es-ES_tradnl"/>
            </w:rPr>
            <w:t>1495</w:t>
          </w:r>
          <w:r w:rsidR="00F2713E" w:rsidRPr="00F2713E">
            <w:rPr>
              <w:rFonts w:ascii="Palatino Linotype" w:hAnsi="Palatino Linotype"/>
              <w:b/>
              <w:sz w:val="22"/>
              <w:szCs w:val="22"/>
              <w:lang w:val="es-ES_tradnl"/>
            </w:rPr>
            <w:t>7/INFOEM/IP/RR/2022</w:t>
          </w:r>
        </w:p>
      </w:tc>
    </w:tr>
    <w:tr w:rsidR="00F33AF8" w:rsidRPr="008F2CCC" w14:paraId="4385BE8A" w14:textId="77777777" w:rsidTr="00F33AF8">
      <w:tc>
        <w:tcPr>
          <w:tcW w:w="3403" w:type="dxa"/>
          <w:vMerge/>
          <w:shd w:val="clear" w:color="auto" w:fill="auto"/>
        </w:tcPr>
        <w:p w14:paraId="450131A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9DA930E"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3148738D" w14:textId="0115BE74" w:rsidR="00F33AF8" w:rsidRPr="00B335A1" w:rsidRDefault="00DE199A"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F33AF8" w:rsidRPr="008F2CCC" w14:paraId="241A633C" w14:textId="77777777" w:rsidTr="00F33AF8">
      <w:trPr>
        <w:trHeight w:val="228"/>
      </w:trPr>
      <w:tc>
        <w:tcPr>
          <w:tcW w:w="3403" w:type="dxa"/>
          <w:vMerge/>
          <w:shd w:val="clear" w:color="auto" w:fill="auto"/>
        </w:tcPr>
        <w:p w14:paraId="7CEB978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5224A9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F93CC88"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46D67D2C" w14:textId="77777777" w:rsidTr="00F33AF8">
      <w:tc>
        <w:tcPr>
          <w:tcW w:w="3403" w:type="dxa"/>
          <w:vMerge/>
          <w:shd w:val="clear" w:color="auto" w:fill="auto"/>
        </w:tcPr>
        <w:p w14:paraId="235DC8D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FEFBED8"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0B794847"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D8CCF5C"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6835418D" wp14:editId="5E20B7AE">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65170"/>
    <w:rsid w:val="00092E48"/>
    <w:rsid w:val="0009742E"/>
    <w:rsid w:val="000A60D1"/>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A508E"/>
    <w:rsid w:val="002D19DD"/>
    <w:rsid w:val="002D55F5"/>
    <w:rsid w:val="002E097A"/>
    <w:rsid w:val="002E4E26"/>
    <w:rsid w:val="003037CE"/>
    <w:rsid w:val="00310D48"/>
    <w:rsid w:val="00312A5A"/>
    <w:rsid w:val="0033093F"/>
    <w:rsid w:val="00337B20"/>
    <w:rsid w:val="00342141"/>
    <w:rsid w:val="00377D0D"/>
    <w:rsid w:val="00385A5D"/>
    <w:rsid w:val="0039342A"/>
    <w:rsid w:val="003961A0"/>
    <w:rsid w:val="003964E4"/>
    <w:rsid w:val="003A53C0"/>
    <w:rsid w:val="003F6C23"/>
    <w:rsid w:val="00407FA2"/>
    <w:rsid w:val="0041193B"/>
    <w:rsid w:val="004342F5"/>
    <w:rsid w:val="004440D4"/>
    <w:rsid w:val="00460599"/>
    <w:rsid w:val="00474EA2"/>
    <w:rsid w:val="004804FC"/>
    <w:rsid w:val="00482325"/>
    <w:rsid w:val="00484E92"/>
    <w:rsid w:val="0049704B"/>
    <w:rsid w:val="004A1E73"/>
    <w:rsid w:val="004B4173"/>
    <w:rsid w:val="004B4552"/>
    <w:rsid w:val="004C7BB4"/>
    <w:rsid w:val="004D1403"/>
    <w:rsid w:val="004F4731"/>
    <w:rsid w:val="00521F2B"/>
    <w:rsid w:val="005408D2"/>
    <w:rsid w:val="005567A5"/>
    <w:rsid w:val="005579CD"/>
    <w:rsid w:val="00570680"/>
    <w:rsid w:val="00571086"/>
    <w:rsid w:val="005742FC"/>
    <w:rsid w:val="005761B2"/>
    <w:rsid w:val="005B7333"/>
    <w:rsid w:val="005C27B1"/>
    <w:rsid w:val="005D2B55"/>
    <w:rsid w:val="005F4412"/>
    <w:rsid w:val="00683C14"/>
    <w:rsid w:val="0069680B"/>
    <w:rsid w:val="006A66AA"/>
    <w:rsid w:val="006C7B2B"/>
    <w:rsid w:val="006D2CA9"/>
    <w:rsid w:val="006F0C69"/>
    <w:rsid w:val="006F52D8"/>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97853"/>
    <w:rsid w:val="009C7FA0"/>
    <w:rsid w:val="009E2DED"/>
    <w:rsid w:val="009F6DFD"/>
    <w:rsid w:val="009F73BF"/>
    <w:rsid w:val="00A076FF"/>
    <w:rsid w:val="00A638A0"/>
    <w:rsid w:val="00A661CA"/>
    <w:rsid w:val="00AA0B26"/>
    <w:rsid w:val="00AA2643"/>
    <w:rsid w:val="00AB3E1A"/>
    <w:rsid w:val="00AD76FA"/>
    <w:rsid w:val="00AE5766"/>
    <w:rsid w:val="00AF072F"/>
    <w:rsid w:val="00B727FA"/>
    <w:rsid w:val="00B9302C"/>
    <w:rsid w:val="00B972DE"/>
    <w:rsid w:val="00BA1CBF"/>
    <w:rsid w:val="00BA430B"/>
    <w:rsid w:val="00BB138A"/>
    <w:rsid w:val="00BC45A4"/>
    <w:rsid w:val="00BD125A"/>
    <w:rsid w:val="00BD4C3A"/>
    <w:rsid w:val="00BE1663"/>
    <w:rsid w:val="00BE4CF2"/>
    <w:rsid w:val="00BE4CF4"/>
    <w:rsid w:val="00BF4EA8"/>
    <w:rsid w:val="00C36F93"/>
    <w:rsid w:val="00C4080A"/>
    <w:rsid w:val="00C45039"/>
    <w:rsid w:val="00C8283B"/>
    <w:rsid w:val="00CA0ADF"/>
    <w:rsid w:val="00CA4DF2"/>
    <w:rsid w:val="00CB0044"/>
    <w:rsid w:val="00CB7CFE"/>
    <w:rsid w:val="00CE3117"/>
    <w:rsid w:val="00D12443"/>
    <w:rsid w:val="00D17BB7"/>
    <w:rsid w:val="00D226F7"/>
    <w:rsid w:val="00D26DC3"/>
    <w:rsid w:val="00D30BE2"/>
    <w:rsid w:val="00D462CE"/>
    <w:rsid w:val="00D6144E"/>
    <w:rsid w:val="00D76CCD"/>
    <w:rsid w:val="00D77221"/>
    <w:rsid w:val="00D81DEA"/>
    <w:rsid w:val="00D85826"/>
    <w:rsid w:val="00D86401"/>
    <w:rsid w:val="00D870D1"/>
    <w:rsid w:val="00D878E7"/>
    <w:rsid w:val="00D92B48"/>
    <w:rsid w:val="00DC0C4A"/>
    <w:rsid w:val="00DC0DA0"/>
    <w:rsid w:val="00DC140D"/>
    <w:rsid w:val="00DC68BB"/>
    <w:rsid w:val="00DC73A5"/>
    <w:rsid w:val="00DD0511"/>
    <w:rsid w:val="00DE199A"/>
    <w:rsid w:val="00DE637F"/>
    <w:rsid w:val="00DE709E"/>
    <w:rsid w:val="00E109D5"/>
    <w:rsid w:val="00E24906"/>
    <w:rsid w:val="00E307C2"/>
    <w:rsid w:val="00E346B1"/>
    <w:rsid w:val="00E5645D"/>
    <w:rsid w:val="00E636F7"/>
    <w:rsid w:val="00E85BC2"/>
    <w:rsid w:val="00E86C17"/>
    <w:rsid w:val="00E94011"/>
    <w:rsid w:val="00EA2E64"/>
    <w:rsid w:val="00EA494D"/>
    <w:rsid w:val="00EB6564"/>
    <w:rsid w:val="00EC4F05"/>
    <w:rsid w:val="00F24CE8"/>
    <w:rsid w:val="00F2713E"/>
    <w:rsid w:val="00F320D9"/>
    <w:rsid w:val="00F33AF8"/>
    <w:rsid w:val="00F45486"/>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41E97B"/>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069B-16AA-4336-BDEF-68CD31E4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3625</Words>
  <Characters>19942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2022-10-14T05:02:00Z</cp:lastPrinted>
  <dcterms:created xsi:type="dcterms:W3CDTF">2022-10-05T22:55:00Z</dcterms:created>
  <dcterms:modified xsi:type="dcterms:W3CDTF">2022-11-08T04:16:00Z</dcterms:modified>
</cp:coreProperties>
</file>