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3705" w14:textId="6DC80DCE" w:rsidR="002F7C94" w:rsidRPr="00667998" w:rsidRDefault="002F7C94" w:rsidP="002F7C9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cuatro de ma</w:t>
      </w:r>
      <w:r w:rsidR="0035357E">
        <w:rPr>
          <w:rFonts w:ascii="Palatino Linotype" w:eastAsia="Times New Roman" w:hAnsi="Palatino Linotype" w:cs="Arial"/>
          <w:color w:val="000000"/>
          <w:sz w:val="24"/>
          <w:szCs w:val="24"/>
          <w:lang w:eastAsia="es-MX"/>
        </w:rPr>
        <w:t>y</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E2E7483" w14:textId="77777777" w:rsidR="002F7C94" w:rsidRPr="00667998" w:rsidRDefault="002F7C94" w:rsidP="002F7C94">
      <w:pPr>
        <w:shd w:val="clear" w:color="auto" w:fill="FFFFFF"/>
        <w:spacing w:after="0" w:line="360" w:lineRule="auto"/>
        <w:jc w:val="both"/>
        <w:rPr>
          <w:rFonts w:ascii="Palatino Linotype" w:eastAsia="Times New Roman" w:hAnsi="Palatino Linotype" w:cs="Arial"/>
          <w:color w:val="000000"/>
          <w:sz w:val="2"/>
          <w:szCs w:val="24"/>
          <w:lang w:eastAsia="es-MX"/>
        </w:rPr>
      </w:pPr>
    </w:p>
    <w:p w14:paraId="67389A2F" w14:textId="77777777" w:rsidR="002F7C94" w:rsidRPr="00667998" w:rsidRDefault="002F7C94" w:rsidP="002F7C94">
      <w:pPr>
        <w:tabs>
          <w:tab w:val="left" w:pos="1701"/>
        </w:tabs>
        <w:spacing w:after="0" w:line="360" w:lineRule="auto"/>
        <w:jc w:val="both"/>
        <w:rPr>
          <w:rFonts w:ascii="Palatino Linotype" w:hAnsi="Palatino Linotype" w:cs="Arial"/>
          <w:b/>
          <w:sz w:val="24"/>
        </w:rPr>
      </w:pPr>
    </w:p>
    <w:p w14:paraId="017FF0B1" w14:textId="6AF1C942" w:rsidR="002F7C94" w:rsidRPr="00667998" w:rsidRDefault="002F7C94" w:rsidP="002F7C9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35357E">
        <w:rPr>
          <w:rFonts w:ascii="Palatino Linotype" w:hAnsi="Palatino Linotype" w:cs="Arial"/>
          <w:b/>
          <w:bCs/>
          <w:sz w:val="24"/>
          <w:lang w:eastAsia="es-MX"/>
        </w:rPr>
        <w:t>1130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proofErr w:type="spellStart"/>
      <w:r w:rsidR="000D3B32">
        <w:rPr>
          <w:rFonts w:ascii="Palatino Linotype" w:hAnsi="Palatino Linotype" w:cs="Arial"/>
          <w:b/>
          <w:sz w:val="24"/>
          <w:szCs w:val="24"/>
        </w:rPr>
        <w:t>xxxxx</w:t>
      </w:r>
      <w:proofErr w:type="spellEnd"/>
      <w:r w:rsidR="000D3B32">
        <w:rPr>
          <w:rFonts w:ascii="Palatino Linotype" w:hAnsi="Palatino Linotype" w:cs="Arial"/>
          <w:b/>
          <w:sz w:val="24"/>
          <w:szCs w:val="24"/>
        </w:rPr>
        <w:t xml:space="preserve"> </w:t>
      </w:r>
      <w:proofErr w:type="spellStart"/>
      <w:r w:rsidR="000D3B32">
        <w:rPr>
          <w:rFonts w:ascii="Palatino Linotype" w:hAnsi="Palatino Linotype" w:cs="Arial"/>
          <w:b/>
          <w:sz w:val="24"/>
          <w:szCs w:val="24"/>
        </w:rPr>
        <w:t>xxxxxxxxxxxxxxx</w:t>
      </w:r>
      <w:proofErr w:type="spellEnd"/>
      <w:r w:rsidR="0035357E" w:rsidRPr="0035357E">
        <w:rPr>
          <w:rFonts w:ascii="Palatino Linotype" w:hAnsi="Palatino Linotype" w:cs="Arial"/>
          <w:b/>
          <w:sz w:val="24"/>
          <w:szCs w:val="24"/>
        </w:rPr>
        <w:t xml:space="preserve"> </w:t>
      </w:r>
      <w:proofErr w:type="spellStart"/>
      <w:r w:rsidR="000D3B32">
        <w:rPr>
          <w:rFonts w:ascii="Palatino Linotype" w:hAnsi="Palatino Linotype" w:cs="Arial"/>
          <w:b/>
          <w:sz w:val="24"/>
          <w:szCs w:val="24"/>
        </w:rPr>
        <w:t>xxxxx</w:t>
      </w:r>
      <w:proofErr w:type="spellEnd"/>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35357E">
        <w:rPr>
          <w:rFonts w:ascii="Palatino Linotype" w:hAnsi="Palatino Linotype" w:cs="Arial"/>
          <w:b/>
          <w:bCs/>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35357E">
        <w:rPr>
          <w:rFonts w:ascii="Palatino Linotype" w:hAnsi="Palatino Linotype" w:cs="Arial"/>
          <w:b/>
          <w:sz w:val="24"/>
          <w:szCs w:val="24"/>
        </w:rPr>
        <w:t>Ocuilan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4417432" w14:textId="77777777" w:rsidR="002F7C94" w:rsidRPr="004A1460" w:rsidRDefault="002F7C94" w:rsidP="002F7C94">
      <w:pPr>
        <w:tabs>
          <w:tab w:val="left" w:pos="1701"/>
        </w:tabs>
        <w:spacing w:after="0" w:line="360" w:lineRule="auto"/>
        <w:jc w:val="both"/>
        <w:rPr>
          <w:rFonts w:ascii="Palatino Linotype" w:hAnsi="Palatino Linotype" w:cs="Arial"/>
          <w:sz w:val="24"/>
        </w:rPr>
      </w:pPr>
    </w:p>
    <w:p w14:paraId="7E1356FC" w14:textId="77777777" w:rsidR="002F7C94" w:rsidRPr="00667998" w:rsidRDefault="002F7C94" w:rsidP="002F7C9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6FD0F6C" w14:textId="77777777" w:rsidR="002F7C94" w:rsidRPr="00667998" w:rsidRDefault="002F7C94" w:rsidP="002F7C94">
      <w:pPr>
        <w:spacing w:after="0" w:line="360" w:lineRule="auto"/>
        <w:jc w:val="center"/>
        <w:rPr>
          <w:rFonts w:ascii="Palatino Linotype" w:hAnsi="Palatino Linotype"/>
          <w:b/>
          <w:sz w:val="24"/>
        </w:rPr>
      </w:pPr>
    </w:p>
    <w:p w14:paraId="75458CDB" w14:textId="77777777" w:rsidR="002F7C94" w:rsidRPr="00667998" w:rsidRDefault="002F7C94" w:rsidP="002F7C9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839999C" w14:textId="6AA6FB1A" w:rsidR="002F7C94" w:rsidRDefault="002F7C94" w:rsidP="002F7C9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die</w:t>
      </w:r>
      <w:r w:rsidR="0035357E">
        <w:rPr>
          <w:rFonts w:ascii="Palatino Linotype" w:hAnsi="Palatino Linotype" w:cs="Arial"/>
          <w:sz w:val="24"/>
        </w:rPr>
        <w:t>ciocho</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0035357E">
        <w:rPr>
          <w:rFonts w:ascii="Palatino Linotype" w:hAnsi="Palatino Linotype" w:cs="Arial"/>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35357E" w:rsidRPr="0035357E">
        <w:rPr>
          <w:rFonts w:ascii="Palatino Linotype" w:hAnsi="Palatino Linotype" w:cs="Arial"/>
          <w:b/>
          <w:sz w:val="24"/>
        </w:rPr>
        <w:t>00006/OCUILAN/IP/2022</w:t>
      </w:r>
      <w:r w:rsidRPr="00667998">
        <w:rPr>
          <w:rFonts w:ascii="Palatino Linotype" w:hAnsi="Palatino Linotype" w:cs="Arial"/>
          <w:sz w:val="24"/>
        </w:rPr>
        <w:t>, mediante la cual solicitó lo siguiente:</w:t>
      </w:r>
    </w:p>
    <w:p w14:paraId="24C6A674" w14:textId="77777777" w:rsidR="002F7C94" w:rsidRPr="00667998" w:rsidRDefault="002F7C94" w:rsidP="002F7C94">
      <w:pPr>
        <w:spacing w:after="0" w:line="360" w:lineRule="auto"/>
        <w:jc w:val="both"/>
        <w:rPr>
          <w:rFonts w:ascii="Palatino Linotype" w:hAnsi="Palatino Linotype" w:cs="Arial"/>
          <w:sz w:val="24"/>
        </w:rPr>
      </w:pPr>
    </w:p>
    <w:p w14:paraId="73EC6D21" w14:textId="057BEFA7" w:rsidR="002F7C94" w:rsidRDefault="002F7C94" w:rsidP="002F7C9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35357E" w:rsidRPr="0035357E">
        <w:rPr>
          <w:rFonts w:ascii="Palatino Linotype" w:hAnsi="Palatino Linotype" w:cs="Arial"/>
          <w:i/>
          <w:sz w:val="24"/>
        </w:rPr>
        <w:t xml:space="preserve">Información con detalle del PROGRAMA DE DESARROLLO SOCIAL FAMILIAS FUERTES FORTALECIENDO COMUNIDADES, vertiente INFRAESTRUCTURA SOCIAL sobre la AMPLIACIÓN DE LA LINEA DE DISTRIBUCIÓN CON 500 ml de tubo PAD (polietileno alta densidad RD-17 de 50mm de diámetro, 45 tomas domiciliarias con polietileno alta densidad RD-9 de 13mm, con sus abrazaderas y sujetadoras, corte </w:t>
      </w:r>
      <w:r w:rsidR="0035357E" w:rsidRPr="0035357E">
        <w:rPr>
          <w:rFonts w:ascii="Palatino Linotype" w:hAnsi="Palatino Linotype" w:cs="Arial"/>
          <w:i/>
          <w:sz w:val="24"/>
        </w:rPr>
        <w:lastRenderedPageBreak/>
        <w:t xml:space="preserve">demolición, retiro y reposición de concreto existentes) en la comunidad valle de </w:t>
      </w:r>
      <w:proofErr w:type="spellStart"/>
      <w:r w:rsidR="0035357E" w:rsidRPr="0035357E">
        <w:rPr>
          <w:rFonts w:ascii="Palatino Linotype" w:hAnsi="Palatino Linotype" w:cs="Arial"/>
          <w:i/>
          <w:sz w:val="24"/>
        </w:rPr>
        <w:t>guadalupe</w:t>
      </w:r>
      <w:proofErr w:type="spellEnd"/>
      <w:r w:rsidR="0035357E" w:rsidRPr="0035357E">
        <w:rPr>
          <w:rFonts w:ascii="Palatino Linotype" w:hAnsi="Palatino Linotype" w:cs="Arial"/>
          <w:i/>
          <w:sz w:val="24"/>
        </w:rPr>
        <w:t>.</w:t>
      </w:r>
      <w:r w:rsidRPr="00667998">
        <w:rPr>
          <w:rFonts w:ascii="Palatino Linotype" w:hAnsi="Palatino Linotype" w:cs="Arial"/>
          <w:i/>
          <w:sz w:val="24"/>
        </w:rPr>
        <w:t>” (Sic).</w:t>
      </w:r>
    </w:p>
    <w:bookmarkEnd w:id="0"/>
    <w:p w14:paraId="502385A5" w14:textId="77777777" w:rsidR="002F7C94" w:rsidRDefault="002F7C94" w:rsidP="002F7C94">
      <w:pPr>
        <w:spacing w:after="0" w:line="360" w:lineRule="auto"/>
        <w:ind w:right="850"/>
        <w:jc w:val="both"/>
        <w:rPr>
          <w:rFonts w:ascii="Palatino Linotype" w:hAnsi="Palatino Linotype" w:cs="Arial"/>
          <w:b/>
          <w:sz w:val="2"/>
        </w:rPr>
      </w:pPr>
    </w:p>
    <w:p w14:paraId="7DCAF21D" w14:textId="77777777" w:rsidR="002F7C94" w:rsidRDefault="002F7C94" w:rsidP="002F7C94">
      <w:pPr>
        <w:spacing w:after="0" w:line="360" w:lineRule="auto"/>
        <w:ind w:right="850"/>
        <w:jc w:val="both"/>
        <w:rPr>
          <w:rFonts w:ascii="Palatino Linotype" w:hAnsi="Palatino Linotype" w:cs="Arial"/>
          <w:b/>
          <w:sz w:val="2"/>
        </w:rPr>
      </w:pPr>
    </w:p>
    <w:p w14:paraId="6DB7474E" w14:textId="77777777" w:rsidR="002F7C94" w:rsidRDefault="002F7C94" w:rsidP="002F7C94">
      <w:pPr>
        <w:spacing w:after="0" w:line="360" w:lineRule="auto"/>
        <w:ind w:right="850"/>
        <w:jc w:val="both"/>
        <w:rPr>
          <w:rFonts w:ascii="Palatino Linotype" w:hAnsi="Palatino Linotype" w:cs="Arial"/>
          <w:b/>
          <w:sz w:val="2"/>
        </w:rPr>
      </w:pPr>
    </w:p>
    <w:p w14:paraId="2B377672" w14:textId="77777777" w:rsidR="002F7C94" w:rsidRDefault="002F7C94" w:rsidP="002F7C94">
      <w:pPr>
        <w:spacing w:after="0" w:line="360" w:lineRule="auto"/>
        <w:ind w:right="850"/>
        <w:jc w:val="both"/>
        <w:rPr>
          <w:rFonts w:ascii="Palatino Linotype" w:hAnsi="Palatino Linotype" w:cs="Arial"/>
          <w:b/>
          <w:sz w:val="2"/>
        </w:rPr>
      </w:pPr>
    </w:p>
    <w:p w14:paraId="09C7B7AD" w14:textId="77777777" w:rsidR="002F7C94" w:rsidRDefault="002F7C94" w:rsidP="002F7C94">
      <w:pPr>
        <w:spacing w:after="0" w:line="360" w:lineRule="auto"/>
        <w:ind w:right="850"/>
        <w:jc w:val="both"/>
        <w:rPr>
          <w:rFonts w:ascii="Palatino Linotype" w:hAnsi="Palatino Linotype" w:cs="Arial"/>
          <w:b/>
          <w:sz w:val="2"/>
        </w:rPr>
      </w:pPr>
    </w:p>
    <w:p w14:paraId="4DDE2D88" w14:textId="77777777" w:rsidR="002F7C94" w:rsidRDefault="002F7C94" w:rsidP="002F7C94">
      <w:pPr>
        <w:spacing w:after="0" w:line="360" w:lineRule="auto"/>
        <w:ind w:right="850"/>
        <w:jc w:val="both"/>
        <w:rPr>
          <w:rFonts w:ascii="Palatino Linotype" w:hAnsi="Palatino Linotype" w:cs="Arial"/>
          <w:b/>
          <w:sz w:val="2"/>
        </w:rPr>
      </w:pPr>
    </w:p>
    <w:p w14:paraId="5F859165" w14:textId="77777777" w:rsidR="002F7C94" w:rsidRPr="00667998" w:rsidRDefault="002F7C94" w:rsidP="002F7C94">
      <w:pPr>
        <w:spacing w:after="0" w:line="360" w:lineRule="auto"/>
        <w:ind w:right="850"/>
        <w:jc w:val="both"/>
        <w:rPr>
          <w:rFonts w:ascii="Palatino Linotype" w:hAnsi="Palatino Linotype" w:cs="Arial"/>
          <w:b/>
          <w:sz w:val="2"/>
        </w:rPr>
      </w:pPr>
    </w:p>
    <w:p w14:paraId="2227CB7A" w14:textId="77777777" w:rsidR="002F7C94" w:rsidRDefault="002F7C94" w:rsidP="002F7C9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BB5BD7E" w14:textId="77777777" w:rsidR="002F7C94" w:rsidRPr="00667998" w:rsidRDefault="002F7C94" w:rsidP="002F7C94">
      <w:pPr>
        <w:spacing w:after="0" w:line="360" w:lineRule="auto"/>
        <w:jc w:val="both"/>
        <w:rPr>
          <w:rFonts w:ascii="Palatino Linotype" w:hAnsi="Palatino Linotype" w:cs="Arial"/>
          <w:b/>
          <w:sz w:val="24"/>
        </w:rPr>
      </w:pPr>
    </w:p>
    <w:p w14:paraId="36337120" w14:textId="77777777" w:rsidR="002F7C94" w:rsidRDefault="002F7C94" w:rsidP="002F7C9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E87B742" w14:textId="671747A3" w:rsidR="002F7C94" w:rsidRDefault="002F7C94" w:rsidP="002F7C9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A53E1A">
        <w:rPr>
          <w:rFonts w:ascii="Palatino Linotype" w:hAnsi="Palatino Linotype" w:cs="Arial"/>
        </w:rPr>
        <w:t>veintiuno</w:t>
      </w:r>
      <w:r>
        <w:rPr>
          <w:rFonts w:ascii="Palatino Linotype" w:hAnsi="Palatino Linotype" w:cs="Arial"/>
        </w:rPr>
        <w:t xml:space="preserve"> de </w:t>
      </w:r>
      <w:r w:rsidR="00A53E1A">
        <w:rPr>
          <w:rFonts w:ascii="Palatino Linotype" w:hAnsi="Palatino Linotype" w:cs="Arial"/>
        </w:rPr>
        <w:t>febre</w:t>
      </w:r>
      <w:r>
        <w:rPr>
          <w:rFonts w:ascii="Palatino Linotype" w:hAnsi="Palatino Linotype" w:cs="Arial"/>
        </w:rPr>
        <w:t>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678E48A0" w14:textId="77777777" w:rsidR="002F7C94" w:rsidRPr="00E818A5" w:rsidRDefault="002F7C94" w:rsidP="002F7C94">
      <w:pPr>
        <w:spacing w:after="0" w:line="360" w:lineRule="auto"/>
        <w:jc w:val="both"/>
        <w:rPr>
          <w:rFonts w:ascii="Palatino Linotype" w:hAnsi="Palatino Linotype" w:cs="Arial"/>
          <w:sz w:val="24"/>
        </w:rPr>
      </w:pPr>
    </w:p>
    <w:p w14:paraId="6C727479" w14:textId="77777777" w:rsidR="00A53E1A" w:rsidRPr="00A53E1A" w:rsidRDefault="002F7C94" w:rsidP="00A53E1A">
      <w:pPr>
        <w:spacing w:after="0" w:line="360" w:lineRule="auto"/>
        <w:ind w:left="567" w:right="567"/>
        <w:jc w:val="both"/>
        <w:rPr>
          <w:rFonts w:ascii="Palatino Linotype" w:hAnsi="Palatino Linotype" w:cs="Arial"/>
          <w:i/>
        </w:rPr>
      </w:pPr>
      <w:r>
        <w:rPr>
          <w:rFonts w:ascii="Palatino Linotype" w:hAnsi="Palatino Linotype" w:cs="Arial"/>
          <w:i/>
        </w:rPr>
        <w:t>“</w:t>
      </w:r>
      <w:r w:rsidR="00A53E1A" w:rsidRPr="00A53E1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EB2F01" w14:textId="77777777" w:rsidR="00A53E1A" w:rsidRPr="00A53E1A" w:rsidRDefault="00A53E1A" w:rsidP="00A53E1A">
      <w:pPr>
        <w:spacing w:after="0" w:line="360" w:lineRule="auto"/>
        <w:ind w:left="567" w:right="567"/>
        <w:jc w:val="both"/>
        <w:rPr>
          <w:rFonts w:ascii="Palatino Linotype" w:hAnsi="Palatino Linotype" w:cs="Arial"/>
          <w:i/>
        </w:rPr>
      </w:pPr>
      <w:r w:rsidRPr="00A53E1A">
        <w:rPr>
          <w:rFonts w:ascii="Palatino Linotype" w:hAnsi="Palatino Linotype" w:cs="Arial"/>
          <w:i/>
        </w:rPr>
        <w:t>SE ENVIA LA RESPUESTA A LO SOLICITADO</w:t>
      </w:r>
    </w:p>
    <w:p w14:paraId="42772CAE" w14:textId="77777777" w:rsidR="00A53E1A" w:rsidRPr="00A53E1A" w:rsidRDefault="00A53E1A" w:rsidP="00A53E1A">
      <w:pPr>
        <w:spacing w:after="0" w:line="360" w:lineRule="auto"/>
        <w:ind w:left="567" w:right="567"/>
        <w:jc w:val="both"/>
        <w:rPr>
          <w:rFonts w:ascii="Palatino Linotype" w:hAnsi="Palatino Linotype" w:cs="Arial"/>
          <w:i/>
        </w:rPr>
      </w:pPr>
      <w:r w:rsidRPr="00A53E1A">
        <w:rPr>
          <w:rFonts w:ascii="Palatino Linotype" w:hAnsi="Palatino Linotype" w:cs="Arial"/>
          <w:i/>
        </w:rPr>
        <w:t>ATENTAMENTE</w:t>
      </w:r>
    </w:p>
    <w:p w14:paraId="2D0D8E40" w14:textId="3BD38766" w:rsidR="002F7C94" w:rsidRDefault="00A53E1A" w:rsidP="00A53E1A">
      <w:pPr>
        <w:spacing w:after="0" w:line="360" w:lineRule="auto"/>
        <w:ind w:left="567" w:right="567"/>
        <w:jc w:val="both"/>
        <w:rPr>
          <w:rFonts w:ascii="Palatino Linotype" w:hAnsi="Palatino Linotype" w:cs="Arial"/>
          <w:i/>
        </w:rPr>
      </w:pPr>
      <w:r w:rsidRPr="00A53E1A">
        <w:rPr>
          <w:rFonts w:ascii="Palatino Linotype" w:hAnsi="Palatino Linotype" w:cs="Arial"/>
          <w:i/>
        </w:rPr>
        <w:t xml:space="preserve">LIC. ANA VIANEY FERREYRA DIAZ </w:t>
      </w:r>
      <w:r w:rsidR="002F7C94" w:rsidRPr="00667998">
        <w:rPr>
          <w:rFonts w:ascii="Palatino Linotype" w:hAnsi="Palatino Linotype" w:cs="Arial"/>
          <w:i/>
        </w:rPr>
        <w:t>“(Sic).</w:t>
      </w:r>
    </w:p>
    <w:p w14:paraId="7C16EB97" w14:textId="77777777" w:rsidR="002F7C94" w:rsidRPr="00515DC5" w:rsidRDefault="002F7C94" w:rsidP="002F7C94">
      <w:pPr>
        <w:spacing w:after="0" w:line="240" w:lineRule="auto"/>
        <w:ind w:right="567"/>
        <w:jc w:val="both"/>
        <w:rPr>
          <w:rFonts w:ascii="Palatino Linotype" w:hAnsi="Palatino Linotype" w:cs="Arial"/>
          <w:i/>
          <w:sz w:val="24"/>
        </w:rPr>
      </w:pPr>
    </w:p>
    <w:p w14:paraId="1658E9FF" w14:textId="77777777" w:rsidR="002F7C94" w:rsidRDefault="002F7C94" w:rsidP="002F7C94">
      <w:pPr>
        <w:spacing w:after="0" w:line="240" w:lineRule="auto"/>
        <w:ind w:right="567"/>
        <w:jc w:val="both"/>
        <w:rPr>
          <w:rFonts w:ascii="Palatino Linotype" w:hAnsi="Palatino Linotype" w:cs="Arial"/>
        </w:rPr>
      </w:pPr>
    </w:p>
    <w:p w14:paraId="6C158751" w14:textId="5A57F156" w:rsidR="002F7C94" w:rsidRDefault="002F7C94" w:rsidP="00394258">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A53E1A">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A53E1A" w:rsidRPr="00A53E1A">
        <w:rPr>
          <w:rFonts w:ascii="Palatino Linotype" w:hAnsi="Palatino Linotype" w:cs="Arial"/>
          <w:i/>
          <w:sz w:val="24"/>
          <w:szCs w:val="24"/>
        </w:rPr>
        <w:t>006 ip.pdf</w:t>
      </w:r>
      <w:r w:rsidR="00394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35DE919" w14:textId="77777777" w:rsidR="00661F3F" w:rsidRDefault="00661F3F" w:rsidP="002F7C94">
      <w:pPr>
        <w:spacing w:after="0" w:line="360" w:lineRule="auto"/>
        <w:jc w:val="both"/>
        <w:rPr>
          <w:rFonts w:ascii="Palatino Linotype" w:hAnsi="Palatino Linotype" w:cs="Arial"/>
          <w:b/>
          <w:sz w:val="28"/>
        </w:rPr>
      </w:pPr>
    </w:p>
    <w:p w14:paraId="28724F2A" w14:textId="77777777" w:rsidR="002F7C94" w:rsidRPr="00667998" w:rsidRDefault="002F7C94" w:rsidP="002F7C9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453D9D2" w14:textId="49ED3633" w:rsidR="002F7C94" w:rsidRDefault="002F7C94" w:rsidP="002F7C94">
      <w:pPr>
        <w:spacing w:after="0" w:line="360" w:lineRule="auto"/>
        <w:jc w:val="both"/>
        <w:rPr>
          <w:rFonts w:ascii="Palatino Linotype" w:hAnsi="Palatino Linotype" w:cs="Arial"/>
          <w:sz w:val="24"/>
        </w:rPr>
      </w:pPr>
      <w:r w:rsidRPr="00667998">
        <w:rPr>
          <w:rFonts w:ascii="Palatino Linotype" w:hAnsi="Palatino Linotype" w:cs="Arial"/>
          <w:sz w:val="24"/>
          <w:szCs w:val="24"/>
        </w:rPr>
        <w:lastRenderedPageBreak/>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A059E2">
        <w:rPr>
          <w:rFonts w:ascii="Palatino Linotype" w:hAnsi="Palatino Linotype" w:cs="Arial"/>
          <w:sz w:val="24"/>
          <w:szCs w:val="24"/>
        </w:rPr>
        <w:t>el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059E2">
        <w:rPr>
          <w:rFonts w:ascii="Palatino Linotype" w:hAnsi="Palatino Linotype" w:cs="Arial"/>
          <w:sz w:val="24"/>
          <w:szCs w:val="24"/>
        </w:rPr>
        <w:t>veintidós</w:t>
      </w:r>
      <w:r>
        <w:rPr>
          <w:rFonts w:ascii="Palatino Linotype" w:hAnsi="Palatino Linotype" w:cs="Arial"/>
          <w:sz w:val="24"/>
          <w:szCs w:val="24"/>
        </w:rPr>
        <w:t xml:space="preserve"> de </w:t>
      </w:r>
      <w:r w:rsidR="00A059E2">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7F0B37">
        <w:rPr>
          <w:rFonts w:ascii="Palatino Linotype" w:hAnsi="Palatino Linotype" w:cs="Arial"/>
          <w:b/>
          <w:bCs/>
          <w:sz w:val="24"/>
          <w:szCs w:val="24"/>
          <w:lang w:eastAsia="es-MX"/>
        </w:rPr>
        <w:t>0</w:t>
      </w:r>
      <w:r w:rsidR="00A059E2">
        <w:rPr>
          <w:rFonts w:ascii="Palatino Linotype" w:hAnsi="Palatino Linotype" w:cs="Arial"/>
          <w:b/>
          <w:bCs/>
          <w:sz w:val="24"/>
          <w:szCs w:val="24"/>
          <w:lang w:eastAsia="es-MX"/>
        </w:rPr>
        <w:t>1130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FD825C7" w14:textId="77777777" w:rsidR="002F7C94" w:rsidRDefault="002F7C94" w:rsidP="002F7C94">
      <w:pPr>
        <w:spacing w:after="0" w:line="360" w:lineRule="auto"/>
        <w:jc w:val="both"/>
        <w:rPr>
          <w:rFonts w:ascii="Palatino Linotype" w:hAnsi="Palatino Linotype" w:cs="Arial"/>
          <w:sz w:val="24"/>
        </w:rPr>
      </w:pPr>
    </w:p>
    <w:p w14:paraId="022E30FE" w14:textId="77777777" w:rsidR="002F7C94" w:rsidRPr="00667998" w:rsidRDefault="002F7C94" w:rsidP="002F7C9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11A30C1" w14:textId="3EF45C1D" w:rsidR="002F7C94" w:rsidRDefault="002F7C94" w:rsidP="002F7C94">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A059E2" w:rsidRPr="00A059E2">
        <w:rPr>
          <w:rFonts w:ascii="Palatino Linotype" w:hAnsi="Palatino Linotype" w:cs="Arial"/>
          <w:i/>
        </w:rPr>
        <w:t>Con fundamentos en los artículos 6 y 8 constitucionales, negativa al acceso a la información pública, al derecho de petición</w:t>
      </w:r>
      <w:r w:rsidRPr="00667998">
        <w:rPr>
          <w:rFonts w:ascii="Palatino Linotype" w:hAnsi="Palatino Linotype" w:cs="Arial"/>
          <w:i/>
        </w:rPr>
        <w:t>” [Sic].</w:t>
      </w:r>
    </w:p>
    <w:p w14:paraId="24CD2399" w14:textId="77777777" w:rsidR="002F7C94" w:rsidRDefault="002F7C94" w:rsidP="002F7C94">
      <w:pPr>
        <w:spacing w:after="0" w:line="240" w:lineRule="auto"/>
        <w:ind w:left="851" w:right="851"/>
        <w:jc w:val="both"/>
        <w:rPr>
          <w:rFonts w:ascii="Palatino Linotype" w:hAnsi="Palatino Linotype" w:cs="Arial"/>
          <w:i/>
          <w:sz w:val="24"/>
        </w:rPr>
      </w:pPr>
    </w:p>
    <w:p w14:paraId="6CDB79FF" w14:textId="77777777" w:rsidR="002F7C94" w:rsidRPr="00FD749E" w:rsidRDefault="002F7C94" w:rsidP="002F7C94">
      <w:pPr>
        <w:spacing w:after="0" w:line="240" w:lineRule="auto"/>
        <w:ind w:left="851" w:right="851"/>
        <w:jc w:val="both"/>
        <w:rPr>
          <w:rFonts w:ascii="Palatino Linotype" w:hAnsi="Palatino Linotype" w:cs="Arial"/>
          <w:i/>
          <w:sz w:val="24"/>
        </w:rPr>
      </w:pPr>
    </w:p>
    <w:p w14:paraId="3AE42E89" w14:textId="77777777" w:rsidR="002F7C94" w:rsidRPr="00667998" w:rsidRDefault="002F7C94" w:rsidP="002F7C9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EDA2432" w14:textId="17D00BCA" w:rsidR="002F7C94" w:rsidRPr="00667998" w:rsidRDefault="002F7C94" w:rsidP="002F7C94">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059E2" w:rsidRPr="00A059E2">
        <w:rPr>
          <w:rFonts w:ascii="Palatino Linotype" w:hAnsi="Palatino Linotype" w:cs="Arial"/>
          <w:i/>
        </w:rPr>
        <w:t xml:space="preserve">La respuesta ofrecida por el Ayuntamiento de Ocuilan </w:t>
      </w:r>
      <w:proofErr w:type="spellStart"/>
      <w:r w:rsidR="00A059E2" w:rsidRPr="00A059E2">
        <w:rPr>
          <w:rFonts w:ascii="Palatino Linotype" w:hAnsi="Palatino Linotype" w:cs="Arial"/>
          <w:i/>
        </w:rPr>
        <w:t>mas</w:t>
      </w:r>
      <w:proofErr w:type="spellEnd"/>
      <w:r w:rsidR="00A059E2" w:rsidRPr="00A059E2">
        <w:rPr>
          <w:rFonts w:ascii="Palatino Linotype" w:hAnsi="Palatino Linotype" w:cs="Arial"/>
          <w:i/>
        </w:rPr>
        <w:t xml:space="preserve"> que como un medio minucioso para esclarecer la información solicitada de mi parte, sigue por la vía de no presentar las formas, pruebas o procesos que su momento dieron lugar a la misma y que sirvan para entender como fue llevada a cabo tal acción u obra dentro de la comunidad Valle de Guadalupe siendo los convenios, contratos, fecha y comprobante de compras, pagos, recurso publico ejercido, proveedores, personas o sujetos responsables y todo lo que aclare: ¿</w:t>
      </w:r>
      <w:proofErr w:type="spellStart"/>
      <w:r w:rsidR="00A059E2" w:rsidRPr="00A059E2">
        <w:rPr>
          <w:rFonts w:ascii="Palatino Linotype" w:hAnsi="Palatino Linotype" w:cs="Arial"/>
          <w:i/>
        </w:rPr>
        <w:t>donde</w:t>
      </w:r>
      <w:proofErr w:type="spellEnd"/>
      <w:r w:rsidR="00A059E2" w:rsidRPr="00A059E2">
        <w:rPr>
          <w:rFonts w:ascii="Palatino Linotype" w:hAnsi="Palatino Linotype" w:cs="Arial"/>
          <w:i/>
        </w:rPr>
        <w:t xml:space="preserve"> se </w:t>
      </w:r>
      <w:proofErr w:type="spellStart"/>
      <w:r w:rsidR="00A059E2" w:rsidRPr="00A059E2">
        <w:rPr>
          <w:rFonts w:ascii="Palatino Linotype" w:hAnsi="Palatino Linotype" w:cs="Arial"/>
          <w:i/>
        </w:rPr>
        <w:t>llevo</w:t>
      </w:r>
      <w:proofErr w:type="spellEnd"/>
      <w:r w:rsidR="00A059E2" w:rsidRPr="00A059E2">
        <w:rPr>
          <w:rFonts w:ascii="Palatino Linotype" w:hAnsi="Palatino Linotype" w:cs="Arial"/>
          <w:i/>
        </w:rPr>
        <w:t xml:space="preserve"> a cabo, por quien fue ejecutada, cundo se entregaron materiales, monto del recurso ejercido, a quien se </w:t>
      </w:r>
      <w:proofErr w:type="spellStart"/>
      <w:r w:rsidR="00A059E2" w:rsidRPr="00A059E2">
        <w:rPr>
          <w:rFonts w:ascii="Palatino Linotype" w:hAnsi="Palatino Linotype" w:cs="Arial"/>
          <w:i/>
        </w:rPr>
        <w:t>instalo</w:t>
      </w:r>
      <w:proofErr w:type="spellEnd"/>
      <w:r w:rsidR="00A059E2" w:rsidRPr="00A059E2">
        <w:rPr>
          <w:rFonts w:ascii="Palatino Linotype" w:hAnsi="Palatino Linotype" w:cs="Arial"/>
          <w:i/>
        </w:rPr>
        <w:t xml:space="preserve"> o se </w:t>
      </w:r>
      <w:proofErr w:type="spellStart"/>
      <w:r w:rsidR="00A059E2" w:rsidRPr="00A059E2">
        <w:rPr>
          <w:rFonts w:ascii="Palatino Linotype" w:hAnsi="Palatino Linotype" w:cs="Arial"/>
          <w:i/>
        </w:rPr>
        <w:t>beneficio</w:t>
      </w:r>
      <w:proofErr w:type="spellEnd"/>
      <w:r w:rsidR="00A059E2" w:rsidRPr="00A059E2">
        <w:rPr>
          <w:rFonts w:ascii="Palatino Linotype" w:hAnsi="Palatino Linotype" w:cs="Arial"/>
          <w:i/>
        </w:rPr>
        <w:t xml:space="preserve"> con el PROGRAMA DE DESARROLLO SOCIAL FAMILIAS FUERTES FOTALECIMIENTO COMUNIDADES? De acuerdo con Ley de Transparencia y Acceso a la Información Pública del Estado de México y Municipios en su Artículo 122 “La clasificación es el proceso mediante el cual el sujeto obligado determina que la información en su poder </w:t>
      </w:r>
      <w:proofErr w:type="spellStart"/>
      <w:r w:rsidR="00A059E2" w:rsidRPr="00A059E2">
        <w:rPr>
          <w:rFonts w:ascii="Palatino Linotype" w:hAnsi="Palatino Linotype" w:cs="Arial"/>
          <w:i/>
        </w:rPr>
        <w:t>actualiza</w:t>
      </w:r>
      <w:proofErr w:type="spellEnd"/>
      <w:r w:rsidR="00A059E2" w:rsidRPr="00A059E2">
        <w:rPr>
          <w:rFonts w:ascii="Palatino Linotype" w:hAnsi="Palatino Linotype" w:cs="Arial"/>
          <w:i/>
        </w:rPr>
        <w:t xml:space="preserve"> alguno de los supuestos de reserva o confidencialidad”, por lo tanto, el artículo 142 describe las excluyentes de clasificación, ya sea por Violación de Derechos Humanos o Actos de corrupción, así también el 143 menciona las características de la información confidencial mencionando como excluyente “cuando se involucre recursos públicos” lo anterior materia de mi solicitud.</w:t>
      </w:r>
      <w:r w:rsidRPr="00667998">
        <w:rPr>
          <w:rFonts w:ascii="Palatino Linotype" w:hAnsi="Palatino Linotype" w:cs="Arial"/>
          <w:i/>
        </w:rPr>
        <w:t>” [Sic].</w:t>
      </w:r>
    </w:p>
    <w:p w14:paraId="71AB779D" w14:textId="77777777" w:rsidR="002F7C94" w:rsidRDefault="002F7C94" w:rsidP="002F7C94">
      <w:pPr>
        <w:pStyle w:val="Sinespaciado"/>
      </w:pPr>
    </w:p>
    <w:p w14:paraId="5A18BFFD" w14:textId="292A6CBF" w:rsidR="002F7C94" w:rsidRDefault="00A059E2" w:rsidP="00B50155">
      <w:pPr>
        <w:pStyle w:val="Sinespaciado"/>
        <w:spacing w:line="360" w:lineRule="auto"/>
        <w:jc w:val="both"/>
        <w:rPr>
          <w:rFonts w:ascii="Palatino Linotype" w:hAnsi="Palatino Linotype" w:cs="Arial"/>
        </w:rPr>
      </w:pPr>
      <w:r>
        <w:rPr>
          <w:rFonts w:ascii="Palatino Linotype" w:hAnsi="Palatino Linotype" w:cs="Arial"/>
        </w:rPr>
        <w:t>El Recurrente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r>
        <w:rPr>
          <w:rFonts w:ascii="Palatino Linotype" w:hAnsi="Palatino Linotype" w:cs="Arial"/>
        </w:rPr>
        <w:t>los</w:t>
      </w:r>
      <w:r w:rsidRPr="006F3258">
        <w:rPr>
          <w:rFonts w:ascii="Palatino Linotype" w:hAnsi="Palatino Linotype" w:cs="Arial"/>
        </w:rPr>
        <w:t xml:space="preserve"> archivo</w:t>
      </w:r>
      <w:r>
        <w:rPr>
          <w:rFonts w:ascii="Palatino Linotype" w:hAnsi="Palatino Linotype" w:cs="Arial"/>
        </w:rPr>
        <w:t>s</w:t>
      </w:r>
      <w:r w:rsidRPr="006F3258">
        <w:rPr>
          <w:rFonts w:ascii="Palatino Linotype" w:hAnsi="Palatino Linotype" w:cs="Arial"/>
        </w:rPr>
        <w:t xml:space="preserve"> </w:t>
      </w:r>
      <w:r>
        <w:rPr>
          <w:rFonts w:ascii="Palatino Linotype" w:hAnsi="Palatino Linotype" w:cs="Arial"/>
        </w:rPr>
        <w:t xml:space="preserve">electrónicos </w:t>
      </w:r>
      <w:r w:rsidRPr="006F3258">
        <w:rPr>
          <w:rFonts w:ascii="Palatino Linotype" w:hAnsi="Palatino Linotype" w:cs="Arial"/>
        </w:rPr>
        <w:t>denominado</w:t>
      </w:r>
      <w:r>
        <w:rPr>
          <w:rFonts w:ascii="Palatino Linotype" w:hAnsi="Palatino Linotype" w:cs="Arial"/>
        </w:rPr>
        <w:t>s</w:t>
      </w:r>
      <w:r w:rsidRPr="006F3258">
        <w:rPr>
          <w:rFonts w:ascii="Palatino Linotype" w:hAnsi="Palatino Linotype" w:cs="Arial"/>
        </w:rPr>
        <w:t xml:space="preserve"> </w:t>
      </w:r>
      <w:r>
        <w:rPr>
          <w:rFonts w:ascii="Palatino Linotype" w:hAnsi="Palatino Linotype" w:cs="Arial"/>
        </w:rPr>
        <w:t>“</w:t>
      </w:r>
      <w:r w:rsidRPr="00A059E2">
        <w:rPr>
          <w:rFonts w:ascii="Palatino Linotype" w:hAnsi="Palatino Linotype" w:cs="Arial"/>
          <w:i/>
        </w:rPr>
        <w:t>IMAG0216.jpg</w:t>
      </w:r>
      <w:r>
        <w:rPr>
          <w:rFonts w:ascii="Palatino Linotype" w:hAnsi="Palatino Linotype" w:cs="Arial"/>
          <w:i/>
        </w:rPr>
        <w:t>”, “</w:t>
      </w:r>
      <w:r w:rsidRPr="00A059E2">
        <w:rPr>
          <w:rFonts w:ascii="Palatino Linotype" w:hAnsi="Palatino Linotype" w:cs="Arial"/>
          <w:i/>
        </w:rPr>
        <w:t>IMAG0220.jpg</w:t>
      </w:r>
      <w:r>
        <w:rPr>
          <w:rFonts w:ascii="Palatino Linotype" w:hAnsi="Palatino Linotype" w:cs="Arial"/>
          <w:i/>
        </w:rPr>
        <w:t>”, “</w:t>
      </w:r>
      <w:r w:rsidRPr="00A059E2">
        <w:rPr>
          <w:rFonts w:ascii="Palatino Linotype" w:hAnsi="Palatino Linotype" w:cs="Arial"/>
          <w:i/>
        </w:rPr>
        <w:t>IMAG0218.jpg</w:t>
      </w:r>
      <w:r>
        <w:rPr>
          <w:rFonts w:ascii="Palatino Linotype" w:hAnsi="Palatino Linotype" w:cs="Arial"/>
          <w:i/>
        </w:rPr>
        <w:t>”, “</w:t>
      </w:r>
      <w:r w:rsidRPr="00A059E2">
        <w:rPr>
          <w:rFonts w:ascii="Palatino Linotype" w:hAnsi="Palatino Linotype" w:cs="Arial"/>
          <w:i/>
        </w:rPr>
        <w:t>IMAG0219.jpg</w:t>
      </w:r>
      <w:r>
        <w:rPr>
          <w:rFonts w:ascii="Palatino Linotype" w:hAnsi="Palatino Linotype" w:cs="Arial"/>
          <w:i/>
        </w:rPr>
        <w:t>”, “</w:t>
      </w:r>
      <w:r w:rsidRPr="00A059E2">
        <w:rPr>
          <w:rFonts w:ascii="Palatino Linotype" w:hAnsi="Palatino Linotype" w:cs="Arial"/>
          <w:i/>
        </w:rPr>
        <w:t>IMAG0217.jpg</w:t>
      </w:r>
      <w:r>
        <w:rPr>
          <w:rFonts w:ascii="Palatino Linotype" w:hAnsi="Palatino Linotype" w:cs="Arial"/>
          <w:i/>
        </w:rPr>
        <w:t>”, “</w:t>
      </w:r>
      <w:r w:rsidRPr="00A059E2">
        <w:rPr>
          <w:rFonts w:ascii="Palatino Linotype" w:hAnsi="Palatino Linotype" w:cs="Arial"/>
          <w:i/>
        </w:rPr>
        <w:t>IMAG0223.jpg”</w:t>
      </w:r>
      <w:r>
        <w:rPr>
          <w:rFonts w:ascii="Palatino Linotype" w:hAnsi="Palatino Linotype" w:cs="Arial"/>
          <w:i/>
        </w:rPr>
        <w:t>, “</w:t>
      </w:r>
      <w:r w:rsidRPr="00A059E2">
        <w:rPr>
          <w:rFonts w:ascii="Palatino Linotype" w:hAnsi="Palatino Linotype" w:cs="Arial"/>
          <w:i/>
        </w:rPr>
        <w:t>IMAG0221.jpg”</w:t>
      </w:r>
      <w:r>
        <w:rPr>
          <w:rFonts w:ascii="Palatino Linotype" w:hAnsi="Palatino Linotype" w:cs="Arial"/>
          <w:i/>
        </w:rPr>
        <w:t>, “</w:t>
      </w:r>
      <w:r w:rsidRPr="00A059E2">
        <w:rPr>
          <w:rFonts w:ascii="Palatino Linotype" w:hAnsi="Palatino Linotype" w:cs="Arial"/>
          <w:i/>
        </w:rPr>
        <w:t>IMAG0222.jpg</w:t>
      </w:r>
      <w:r>
        <w:rPr>
          <w:rFonts w:ascii="Palatino Linotype" w:hAnsi="Palatino Linotype" w:cs="Arial"/>
          <w:i/>
        </w:rPr>
        <w:t>” y “</w:t>
      </w:r>
      <w:r w:rsidRPr="00A059E2">
        <w:rPr>
          <w:rFonts w:ascii="Palatino Linotype" w:hAnsi="Palatino Linotype" w:cs="Arial"/>
          <w:i/>
        </w:rPr>
        <w:t>IMAG0224.jpg</w:t>
      </w:r>
      <w:r>
        <w:rPr>
          <w:rFonts w:ascii="Palatino Linotype" w:hAnsi="Palatino Linotype" w:cs="Arial"/>
          <w:i/>
        </w:rPr>
        <w:t>”</w:t>
      </w:r>
      <w:r w:rsidRPr="006F3258">
        <w:rPr>
          <w:rFonts w:ascii="Palatino Linotype" w:hAnsi="Palatino Linotype" w:cs="Arial"/>
        </w:rPr>
        <w:t>; mismo</w:t>
      </w:r>
      <w:r w:rsidR="00B50155">
        <w:rPr>
          <w:rFonts w:ascii="Palatino Linotype" w:hAnsi="Palatino Linotype" w:cs="Arial"/>
        </w:rPr>
        <w:t>s</w:t>
      </w:r>
      <w:r w:rsidRPr="006F3258">
        <w:rPr>
          <w:rFonts w:ascii="Palatino Linotype" w:hAnsi="Palatino Linotype" w:cs="Arial"/>
        </w:rPr>
        <w:t xml:space="preserve"> que</w:t>
      </w:r>
      <w:r w:rsidR="00B50155">
        <w:rPr>
          <w:rFonts w:ascii="Palatino Linotype" w:hAnsi="Palatino Linotype" w:cs="Arial"/>
        </w:rPr>
        <w:t xml:space="preserve"> se describen a continuación:</w:t>
      </w:r>
    </w:p>
    <w:p w14:paraId="5B9AAF74" w14:textId="249B5EC4" w:rsidR="00B50155" w:rsidRDefault="00B50155" w:rsidP="00B50155">
      <w:pPr>
        <w:pStyle w:val="Sinespaciado"/>
        <w:numPr>
          <w:ilvl w:val="0"/>
          <w:numId w:val="15"/>
        </w:numPr>
        <w:spacing w:line="360" w:lineRule="auto"/>
        <w:jc w:val="both"/>
        <w:rPr>
          <w:rFonts w:ascii="Palatino Linotype" w:hAnsi="Palatino Linotype" w:cs="Arial"/>
          <w:iCs/>
        </w:rPr>
      </w:pPr>
      <w:r w:rsidRPr="00EE53AB">
        <w:rPr>
          <w:rFonts w:ascii="Palatino Linotype" w:hAnsi="Palatino Linotype" w:cs="Arial"/>
          <w:b/>
          <w:bCs/>
          <w:iCs/>
        </w:rPr>
        <w:lastRenderedPageBreak/>
        <w:t>IMAG0216.jpg:</w:t>
      </w:r>
      <w:r>
        <w:rPr>
          <w:rFonts w:ascii="Palatino Linotype" w:hAnsi="Palatino Linotype" w:cs="Arial"/>
          <w:iCs/>
        </w:rPr>
        <w:t xml:space="preserve"> Documento en formato </w:t>
      </w:r>
      <w:proofErr w:type="spellStart"/>
      <w:r>
        <w:rPr>
          <w:rFonts w:ascii="Palatino Linotype" w:hAnsi="Palatino Linotype" w:cs="Arial"/>
          <w:iCs/>
        </w:rPr>
        <w:t>jpg</w:t>
      </w:r>
      <w:proofErr w:type="spellEnd"/>
      <w:r>
        <w:rPr>
          <w:rFonts w:ascii="Palatino Linotype" w:hAnsi="Palatino Linotype" w:cs="Arial"/>
          <w:iCs/>
        </w:rPr>
        <w:t>, en el que se advierte copia simple del oficio</w:t>
      </w:r>
      <w:r w:rsidR="00334BD6">
        <w:rPr>
          <w:rFonts w:ascii="Palatino Linotype" w:hAnsi="Palatino Linotype" w:cs="Arial"/>
          <w:iCs/>
        </w:rPr>
        <w:t xml:space="preserve"> número</w:t>
      </w:r>
      <w:r>
        <w:rPr>
          <w:rFonts w:ascii="Palatino Linotype" w:hAnsi="Palatino Linotype" w:cs="Arial"/>
          <w:iCs/>
        </w:rPr>
        <w:t xml:space="preserve"> PMO/1157/09/2018, de fecha once de septiembre de dos mil dieciocho, a través del cual el Presidente Municipal de la Administración Pública 2016 -2018, solicita al Secretario del Ayuntamiento</w:t>
      </w:r>
      <w:r w:rsidR="00EE53AB">
        <w:rPr>
          <w:rFonts w:ascii="Palatino Linotype" w:hAnsi="Palatino Linotype" w:cs="Arial"/>
          <w:iCs/>
        </w:rPr>
        <w:t xml:space="preserve"> para que la localidad de Valle de Guadalupe Ocuilan, sea beneficiada a través del Programa de Desarrollo Social Familias Fuertes Fortaleciendo Comunidades, en la obra ampliación de la línea de distribución de la red de agua potable en la comunidad de Valle de Guadalupe.</w:t>
      </w:r>
    </w:p>
    <w:p w14:paraId="1BDB1F59" w14:textId="77777777" w:rsidR="00EE53AB" w:rsidRDefault="00EE53AB" w:rsidP="00EE53AB">
      <w:pPr>
        <w:pStyle w:val="Sinespaciado"/>
        <w:spacing w:line="360" w:lineRule="auto"/>
        <w:ind w:left="720"/>
        <w:jc w:val="both"/>
        <w:rPr>
          <w:rFonts w:ascii="Palatino Linotype" w:hAnsi="Palatino Linotype" w:cs="Arial"/>
          <w:iCs/>
        </w:rPr>
      </w:pPr>
    </w:p>
    <w:p w14:paraId="760F4299" w14:textId="029223F1" w:rsidR="00EE53AB" w:rsidRDefault="00EE53AB" w:rsidP="00B50155">
      <w:pPr>
        <w:pStyle w:val="Sinespaciado"/>
        <w:numPr>
          <w:ilvl w:val="0"/>
          <w:numId w:val="15"/>
        </w:numPr>
        <w:spacing w:line="360" w:lineRule="auto"/>
        <w:jc w:val="both"/>
        <w:rPr>
          <w:rFonts w:ascii="Palatino Linotype" w:hAnsi="Palatino Linotype" w:cs="Arial"/>
          <w:iCs/>
        </w:rPr>
      </w:pPr>
      <w:r w:rsidRPr="001633D4">
        <w:rPr>
          <w:rFonts w:ascii="Palatino Linotype" w:hAnsi="Palatino Linotype" w:cs="Arial"/>
          <w:b/>
          <w:bCs/>
          <w:iCs/>
        </w:rPr>
        <w:t>IMAG0220.jpg:</w:t>
      </w:r>
      <w:r>
        <w:rPr>
          <w:rFonts w:ascii="Palatino Linotype" w:hAnsi="Palatino Linotype" w:cs="Arial"/>
          <w:iCs/>
        </w:rPr>
        <w:t xml:space="preserve"> </w:t>
      </w:r>
      <w:r w:rsidR="0043144D">
        <w:rPr>
          <w:rFonts w:ascii="Palatino Linotype" w:hAnsi="Palatino Linotype" w:cs="Arial"/>
          <w:iCs/>
        </w:rPr>
        <w:t xml:space="preserve">Documento en formato </w:t>
      </w:r>
      <w:proofErr w:type="spellStart"/>
      <w:r w:rsidR="0043144D">
        <w:rPr>
          <w:rFonts w:ascii="Palatino Linotype" w:hAnsi="Palatino Linotype" w:cs="Arial"/>
          <w:iCs/>
        </w:rPr>
        <w:t>jpg</w:t>
      </w:r>
      <w:proofErr w:type="spellEnd"/>
      <w:r w:rsidR="0043144D">
        <w:rPr>
          <w:rFonts w:ascii="Palatino Linotype" w:hAnsi="Palatino Linotype" w:cs="Arial"/>
          <w:iCs/>
        </w:rPr>
        <w:t xml:space="preserve">, consistente en una foja, del que </w:t>
      </w:r>
      <w:r w:rsidR="001633D4">
        <w:rPr>
          <w:rFonts w:ascii="Palatino Linotype" w:hAnsi="Palatino Linotype" w:cs="Arial"/>
          <w:iCs/>
        </w:rPr>
        <w:t xml:space="preserve">en su contenido </w:t>
      </w:r>
      <w:r w:rsidR="0043144D">
        <w:rPr>
          <w:rFonts w:ascii="Palatino Linotype" w:hAnsi="Palatino Linotype" w:cs="Arial"/>
          <w:iCs/>
        </w:rPr>
        <w:t>se advierte parte del Convenio de Concertación para la Ejecución del Programa de Desarrollo Social Familias Fuertes Fortaleciendo Comunidades.</w:t>
      </w:r>
    </w:p>
    <w:p w14:paraId="41103595" w14:textId="77777777" w:rsidR="0043144D" w:rsidRDefault="0043144D" w:rsidP="0043144D">
      <w:pPr>
        <w:pStyle w:val="Prrafodelista"/>
        <w:rPr>
          <w:rFonts w:ascii="Palatino Linotype" w:hAnsi="Palatino Linotype" w:cs="Arial"/>
          <w:iCs/>
        </w:rPr>
      </w:pPr>
    </w:p>
    <w:p w14:paraId="6555E636" w14:textId="74DD3ACE" w:rsidR="0043144D" w:rsidRDefault="0043144D" w:rsidP="0043144D">
      <w:pPr>
        <w:pStyle w:val="Sinespaciado"/>
        <w:numPr>
          <w:ilvl w:val="0"/>
          <w:numId w:val="15"/>
        </w:numPr>
        <w:spacing w:line="360" w:lineRule="auto"/>
        <w:jc w:val="both"/>
        <w:rPr>
          <w:rFonts w:ascii="Palatino Linotype" w:hAnsi="Palatino Linotype" w:cs="Arial"/>
          <w:iCs/>
        </w:rPr>
      </w:pPr>
      <w:r w:rsidRPr="001633D4">
        <w:rPr>
          <w:rFonts w:ascii="Palatino Linotype" w:hAnsi="Palatino Linotype" w:cs="Arial"/>
          <w:b/>
          <w:bCs/>
          <w:iCs/>
        </w:rPr>
        <w:t>IMAG0218.jpg:</w:t>
      </w:r>
      <w:r>
        <w:rPr>
          <w:rFonts w:ascii="Palatino Linotype" w:hAnsi="Palatino Linotype" w:cs="Arial"/>
          <w:iCs/>
        </w:rPr>
        <w:t xml:space="preserve"> Documento en formato </w:t>
      </w:r>
      <w:proofErr w:type="spellStart"/>
      <w:r>
        <w:rPr>
          <w:rFonts w:ascii="Palatino Linotype" w:hAnsi="Palatino Linotype" w:cs="Arial"/>
          <w:iCs/>
        </w:rPr>
        <w:t>jpg</w:t>
      </w:r>
      <w:proofErr w:type="spellEnd"/>
      <w:r>
        <w:rPr>
          <w:rFonts w:ascii="Palatino Linotype" w:hAnsi="Palatino Linotype" w:cs="Arial"/>
          <w:iCs/>
        </w:rPr>
        <w:t xml:space="preserve">, consistente en una foja, del que </w:t>
      </w:r>
      <w:r w:rsidR="001633D4">
        <w:rPr>
          <w:rFonts w:ascii="Palatino Linotype" w:hAnsi="Palatino Linotype" w:cs="Arial"/>
          <w:iCs/>
        </w:rPr>
        <w:t xml:space="preserve">en su contenido </w:t>
      </w:r>
      <w:r>
        <w:rPr>
          <w:rFonts w:ascii="Palatino Linotype" w:hAnsi="Palatino Linotype" w:cs="Arial"/>
          <w:iCs/>
        </w:rPr>
        <w:t>se advierte parte del Convenio de Concertación para la Ejecución del Programa de Desarrollo Social Familias Fuertes Fortaleciendo Comunidades.</w:t>
      </w:r>
    </w:p>
    <w:p w14:paraId="7BAD7CF7" w14:textId="77777777" w:rsidR="0043144D" w:rsidRDefault="0043144D" w:rsidP="0043144D">
      <w:pPr>
        <w:pStyle w:val="Prrafodelista"/>
        <w:rPr>
          <w:rFonts w:ascii="Palatino Linotype" w:hAnsi="Palatino Linotype" w:cs="Arial"/>
          <w:iCs/>
        </w:rPr>
      </w:pPr>
    </w:p>
    <w:p w14:paraId="25655D20" w14:textId="21A7D9ED" w:rsidR="0043144D" w:rsidRDefault="0043144D" w:rsidP="0043144D">
      <w:pPr>
        <w:pStyle w:val="Sinespaciado"/>
        <w:numPr>
          <w:ilvl w:val="0"/>
          <w:numId w:val="15"/>
        </w:numPr>
        <w:spacing w:line="360" w:lineRule="auto"/>
        <w:jc w:val="both"/>
        <w:rPr>
          <w:rFonts w:ascii="Palatino Linotype" w:hAnsi="Palatino Linotype" w:cs="Arial"/>
          <w:iCs/>
        </w:rPr>
      </w:pPr>
      <w:r w:rsidRPr="001633D4">
        <w:rPr>
          <w:rFonts w:ascii="Palatino Linotype" w:hAnsi="Palatino Linotype" w:cs="Arial"/>
          <w:b/>
          <w:bCs/>
          <w:iCs/>
        </w:rPr>
        <w:t>IMAG0219.jpg</w:t>
      </w:r>
      <w:r>
        <w:rPr>
          <w:rFonts w:ascii="Palatino Linotype" w:hAnsi="Palatino Linotype" w:cs="Arial"/>
          <w:iCs/>
        </w:rPr>
        <w:t xml:space="preserve">: Documento en formato </w:t>
      </w:r>
      <w:proofErr w:type="spellStart"/>
      <w:r>
        <w:rPr>
          <w:rFonts w:ascii="Palatino Linotype" w:hAnsi="Palatino Linotype" w:cs="Arial"/>
          <w:iCs/>
        </w:rPr>
        <w:t>jpg</w:t>
      </w:r>
      <w:proofErr w:type="spellEnd"/>
      <w:r>
        <w:rPr>
          <w:rFonts w:ascii="Palatino Linotype" w:hAnsi="Palatino Linotype" w:cs="Arial"/>
          <w:iCs/>
        </w:rPr>
        <w:t xml:space="preserve">, consistente en una foja, del que </w:t>
      </w:r>
      <w:r w:rsidR="001633D4">
        <w:rPr>
          <w:rFonts w:ascii="Palatino Linotype" w:hAnsi="Palatino Linotype" w:cs="Arial"/>
          <w:iCs/>
        </w:rPr>
        <w:t xml:space="preserve">en su contenido </w:t>
      </w:r>
      <w:r>
        <w:rPr>
          <w:rFonts w:ascii="Palatino Linotype" w:hAnsi="Palatino Linotype" w:cs="Arial"/>
          <w:iCs/>
        </w:rPr>
        <w:t>se advierte parte del Convenio de Concertación para la Ejecución del Programa de Desarrollo Social Familias Fuertes Fortaleciendo Comunidades.</w:t>
      </w:r>
    </w:p>
    <w:p w14:paraId="03F860D4" w14:textId="77777777" w:rsidR="0043144D" w:rsidRDefault="0043144D" w:rsidP="0043144D">
      <w:pPr>
        <w:pStyle w:val="Prrafodelista"/>
        <w:rPr>
          <w:rFonts w:ascii="Palatino Linotype" w:hAnsi="Palatino Linotype" w:cs="Arial"/>
          <w:iCs/>
        </w:rPr>
      </w:pPr>
    </w:p>
    <w:p w14:paraId="6AA761C8" w14:textId="4D1EB63C" w:rsidR="0043144D" w:rsidRDefault="0043144D" w:rsidP="0043144D">
      <w:pPr>
        <w:pStyle w:val="Sinespaciado"/>
        <w:numPr>
          <w:ilvl w:val="0"/>
          <w:numId w:val="15"/>
        </w:numPr>
        <w:spacing w:line="360" w:lineRule="auto"/>
        <w:jc w:val="both"/>
        <w:rPr>
          <w:rFonts w:ascii="Palatino Linotype" w:hAnsi="Palatino Linotype" w:cs="Arial"/>
          <w:iCs/>
        </w:rPr>
      </w:pPr>
      <w:r w:rsidRPr="001633D4">
        <w:rPr>
          <w:rFonts w:ascii="Palatino Linotype" w:hAnsi="Palatino Linotype" w:cs="Arial"/>
          <w:b/>
          <w:bCs/>
          <w:iCs/>
        </w:rPr>
        <w:t>IMAG021</w:t>
      </w:r>
      <w:r w:rsidR="00710D94" w:rsidRPr="001633D4">
        <w:rPr>
          <w:rFonts w:ascii="Palatino Linotype" w:hAnsi="Palatino Linotype" w:cs="Arial"/>
          <w:b/>
          <w:bCs/>
          <w:iCs/>
        </w:rPr>
        <w:t>7</w:t>
      </w:r>
      <w:r w:rsidRPr="001633D4">
        <w:rPr>
          <w:rFonts w:ascii="Palatino Linotype" w:hAnsi="Palatino Linotype" w:cs="Arial"/>
          <w:b/>
          <w:bCs/>
          <w:iCs/>
        </w:rPr>
        <w:t xml:space="preserve">.jpg: </w:t>
      </w:r>
      <w:r>
        <w:rPr>
          <w:rFonts w:ascii="Palatino Linotype" w:hAnsi="Palatino Linotype" w:cs="Arial"/>
          <w:iCs/>
        </w:rPr>
        <w:t xml:space="preserve">Documento en formato </w:t>
      </w:r>
      <w:proofErr w:type="spellStart"/>
      <w:r>
        <w:rPr>
          <w:rFonts w:ascii="Palatino Linotype" w:hAnsi="Palatino Linotype" w:cs="Arial"/>
          <w:iCs/>
        </w:rPr>
        <w:t>jpg</w:t>
      </w:r>
      <w:proofErr w:type="spellEnd"/>
      <w:r>
        <w:rPr>
          <w:rFonts w:ascii="Palatino Linotype" w:hAnsi="Palatino Linotype" w:cs="Arial"/>
          <w:iCs/>
        </w:rPr>
        <w:t xml:space="preserve">, consistente en una foja, del que </w:t>
      </w:r>
      <w:r w:rsidR="001633D4">
        <w:rPr>
          <w:rFonts w:ascii="Palatino Linotype" w:hAnsi="Palatino Linotype" w:cs="Arial"/>
          <w:iCs/>
        </w:rPr>
        <w:t xml:space="preserve">en su contenido </w:t>
      </w:r>
      <w:r>
        <w:rPr>
          <w:rFonts w:ascii="Palatino Linotype" w:hAnsi="Palatino Linotype" w:cs="Arial"/>
          <w:iCs/>
        </w:rPr>
        <w:t xml:space="preserve">se advierte </w:t>
      </w:r>
      <w:r w:rsidR="00710D94">
        <w:rPr>
          <w:rFonts w:ascii="Palatino Linotype" w:hAnsi="Palatino Linotype" w:cs="Arial"/>
          <w:iCs/>
        </w:rPr>
        <w:t>la primera hoja</w:t>
      </w:r>
      <w:r>
        <w:rPr>
          <w:rFonts w:ascii="Palatino Linotype" w:hAnsi="Palatino Linotype" w:cs="Arial"/>
          <w:iCs/>
        </w:rPr>
        <w:t xml:space="preserve"> del Convenio de Concertación para la Ejecución del Programa de Desarrollo Social Familias Fuertes Fortaleciendo Comunidades.</w:t>
      </w:r>
    </w:p>
    <w:p w14:paraId="0F598FD6" w14:textId="77777777" w:rsidR="00710D94" w:rsidRDefault="00710D94" w:rsidP="00710D94">
      <w:pPr>
        <w:pStyle w:val="Prrafodelista"/>
        <w:rPr>
          <w:rFonts w:ascii="Palatino Linotype" w:hAnsi="Palatino Linotype" w:cs="Arial"/>
          <w:iCs/>
        </w:rPr>
      </w:pPr>
    </w:p>
    <w:p w14:paraId="79EFC6D3" w14:textId="5D90A83F" w:rsidR="00710D94" w:rsidRDefault="00710D94" w:rsidP="00710D94">
      <w:pPr>
        <w:pStyle w:val="Sinespaciado"/>
        <w:numPr>
          <w:ilvl w:val="0"/>
          <w:numId w:val="15"/>
        </w:numPr>
        <w:spacing w:line="360" w:lineRule="auto"/>
        <w:jc w:val="both"/>
        <w:rPr>
          <w:rFonts w:ascii="Palatino Linotype" w:hAnsi="Palatino Linotype" w:cs="Arial"/>
          <w:iCs/>
        </w:rPr>
      </w:pPr>
      <w:r w:rsidRPr="001633D4">
        <w:rPr>
          <w:rFonts w:ascii="Palatino Linotype" w:hAnsi="Palatino Linotype" w:cs="Arial"/>
          <w:b/>
          <w:bCs/>
          <w:iCs/>
        </w:rPr>
        <w:t>IMAG0223.jpg:</w:t>
      </w:r>
      <w:r>
        <w:rPr>
          <w:rFonts w:ascii="Palatino Linotype" w:hAnsi="Palatino Linotype" w:cs="Arial"/>
          <w:iCs/>
        </w:rPr>
        <w:t xml:space="preserve"> Documento en formato </w:t>
      </w:r>
      <w:proofErr w:type="spellStart"/>
      <w:r>
        <w:rPr>
          <w:rFonts w:ascii="Palatino Linotype" w:hAnsi="Palatino Linotype" w:cs="Arial"/>
          <w:iCs/>
        </w:rPr>
        <w:t>jpg</w:t>
      </w:r>
      <w:proofErr w:type="spellEnd"/>
      <w:r>
        <w:rPr>
          <w:rFonts w:ascii="Palatino Linotype" w:hAnsi="Palatino Linotype" w:cs="Arial"/>
          <w:iCs/>
        </w:rPr>
        <w:t>, consistente en una foja, del que</w:t>
      </w:r>
      <w:r w:rsidR="001633D4">
        <w:rPr>
          <w:rFonts w:ascii="Palatino Linotype" w:hAnsi="Palatino Linotype" w:cs="Arial"/>
          <w:iCs/>
        </w:rPr>
        <w:t xml:space="preserve"> en su</w:t>
      </w:r>
      <w:r>
        <w:rPr>
          <w:rFonts w:ascii="Palatino Linotype" w:hAnsi="Palatino Linotype" w:cs="Arial"/>
          <w:iCs/>
        </w:rPr>
        <w:t xml:space="preserve"> contenido se advierte la última hoja del Convenio de Concertación para la Ejecución del Programa de Desarrollo Social Familias Fuertes Fortaleciendo Comunidades, por medio del cual se aprecian las firmas de las partes que intervinieron en el contrato, Secretario de SEDESEM, Presidente Municipal y Secretario del Ayuntamiento.</w:t>
      </w:r>
    </w:p>
    <w:p w14:paraId="7364FCCC" w14:textId="77777777" w:rsidR="00710D94" w:rsidRDefault="00710D94" w:rsidP="00710D94">
      <w:pPr>
        <w:pStyle w:val="Prrafodelista"/>
        <w:rPr>
          <w:rFonts w:ascii="Palatino Linotype" w:hAnsi="Palatino Linotype" w:cs="Arial"/>
          <w:iCs/>
        </w:rPr>
      </w:pPr>
    </w:p>
    <w:p w14:paraId="0443195F" w14:textId="7A9C6F9A" w:rsidR="00710D94" w:rsidRDefault="00710D94" w:rsidP="00710D94">
      <w:pPr>
        <w:pStyle w:val="Sinespaciado"/>
        <w:numPr>
          <w:ilvl w:val="0"/>
          <w:numId w:val="15"/>
        </w:numPr>
        <w:spacing w:line="360" w:lineRule="auto"/>
        <w:jc w:val="both"/>
        <w:rPr>
          <w:rFonts w:ascii="Palatino Linotype" w:hAnsi="Palatino Linotype" w:cs="Arial"/>
          <w:iCs/>
        </w:rPr>
      </w:pPr>
      <w:r w:rsidRPr="001633D4">
        <w:rPr>
          <w:rFonts w:ascii="Palatino Linotype" w:hAnsi="Palatino Linotype" w:cs="Arial"/>
          <w:b/>
          <w:bCs/>
          <w:iCs/>
        </w:rPr>
        <w:t>IMAG0221.jpg:</w:t>
      </w:r>
      <w:r>
        <w:rPr>
          <w:rFonts w:ascii="Palatino Linotype" w:hAnsi="Palatino Linotype" w:cs="Arial"/>
          <w:iCs/>
        </w:rPr>
        <w:t xml:space="preserve"> Documento en formato </w:t>
      </w:r>
      <w:proofErr w:type="spellStart"/>
      <w:r>
        <w:rPr>
          <w:rFonts w:ascii="Palatino Linotype" w:hAnsi="Palatino Linotype" w:cs="Arial"/>
          <w:iCs/>
        </w:rPr>
        <w:t>jpg</w:t>
      </w:r>
      <w:proofErr w:type="spellEnd"/>
      <w:r>
        <w:rPr>
          <w:rFonts w:ascii="Palatino Linotype" w:hAnsi="Palatino Linotype" w:cs="Arial"/>
          <w:iCs/>
        </w:rPr>
        <w:t xml:space="preserve">, consistente en una foja, del que </w:t>
      </w:r>
      <w:r w:rsidR="001633D4">
        <w:rPr>
          <w:rFonts w:ascii="Palatino Linotype" w:hAnsi="Palatino Linotype" w:cs="Arial"/>
          <w:iCs/>
        </w:rPr>
        <w:t xml:space="preserve">en </w:t>
      </w:r>
      <w:r>
        <w:rPr>
          <w:rFonts w:ascii="Palatino Linotype" w:hAnsi="Palatino Linotype" w:cs="Arial"/>
          <w:iCs/>
        </w:rPr>
        <w:t>su contenido se advierte poco legible, siendo parte del Convenio de Concertación para la Ejecución del Programa de Desarrollo Social Familias Fuertes Fortaleciendo Comunidades.</w:t>
      </w:r>
    </w:p>
    <w:p w14:paraId="1F85F14A" w14:textId="77777777" w:rsidR="00710D94" w:rsidRDefault="00710D94" w:rsidP="00710D94">
      <w:pPr>
        <w:pStyle w:val="Prrafodelista"/>
        <w:rPr>
          <w:rFonts w:ascii="Palatino Linotype" w:hAnsi="Palatino Linotype" w:cs="Arial"/>
          <w:iCs/>
        </w:rPr>
      </w:pPr>
    </w:p>
    <w:p w14:paraId="09F6E10F" w14:textId="76844C26" w:rsidR="00710D94" w:rsidRDefault="00710D94" w:rsidP="00710D94">
      <w:pPr>
        <w:pStyle w:val="Sinespaciado"/>
        <w:numPr>
          <w:ilvl w:val="0"/>
          <w:numId w:val="15"/>
        </w:numPr>
        <w:spacing w:line="360" w:lineRule="auto"/>
        <w:jc w:val="both"/>
        <w:rPr>
          <w:rFonts w:ascii="Palatino Linotype" w:hAnsi="Palatino Linotype" w:cs="Arial"/>
          <w:iCs/>
        </w:rPr>
      </w:pPr>
      <w:r w:rsidRPr="001633D4">
        <w:rPr>
          <w:rFonts w:ascii="Palatino Linotype" w:hAnsi="Palatino Linotype" w:cs="Arial"/>
          <w:b/>
          <w:bCs/>
          <w:iCs/>
        </w:rPr>
        <w:t>IMAG0222.jpg:</w:t>
      </w:r>
      <w:r>
        <w:rPr>
          <w:rFonts w:ascii="Palatino Linotype" w:hAnsi="Palatino Linotype" w:cs="Arial"/>
          <w:iCs/>
        </w:rPr>
        <w:t xml:space="preserve"> Documento en formato </w:t>
      </w:r>
      <w:proofErr w:type="spellStart"/>
      <w:r>
        <w:rPr>
          <w:rFonts w:ascii="Palatino Linotype" w:hAnsi="Palatino Linotype" w:cs="Arial"/>
          <w:iCs/>
        </w:rPr>
        <w:t>jpg</w:t>
      </w:r>
      <w:proofErr w:type="spellEnd"/>
      <w:r>
        <w:rPr>
          <w:rFonts w:ascii="Palatino Linotype" w:hAnsi="Palatino Linotype" w:cs="Arial"/>
          <w:iCs/>
        </w:rPr>
        <w:t>, consistente en una foja, del que</w:t>
      </w:r>
      <w:r w:rsidR="001633D4">
        <w:rPr>
          <w:rFonts w:ascii="Palatino Linotype" w:hAnsi="Palatino Linotype" w:cs="Arial"/>
          <w:iCs/>
        </w:rPr>
        <w:t xml:space="preserve"> en</w:t>
      </w:r>
      <w:r>
        <w:rPr>
          <w:rFonts w:ascii="Palatino Linotype" w:hAnsi="Palatino Linotype" w:cs="Arial"/>
          <w:iCs/>
        </w:rPr>
        <w:t xml:space="preserve"> su contenido se advierte poco legible, siendo parte del Convenio de Concertación para la Ejecución del Programa de Desarrollo Social Familias Fuertes Fortaleciendo Comunidades.</w:t>
      </w:r>
    </w:p>
    <w:p w14:paraId="4564B7AB" w14:textId="77777777" w:rsidR="001633D4" w:rsidRDefault="001633D4" w:rsidP="001633D4">
      <w:pPr>
        <w:pStyle w:val="Prrafodelista"/>
        <w:rPr>
          <w:rFonts w:ascii="Palatino Linotype" w:hAnsi="Palatino Linotype" w:cs="Arial"/>
          <w:iCs/>
        </w:rPr>
      </w:pPr>
    </w:p>
    <w:p w14:paraId="5E46FFE0" w14:textId="7D07E786" w:rsidR="00A059E2" w:rsidRPr="001633D4" w:rsidRDefault="001633D4" w:rsidP="00904E6E">
      <w:pPr>
        <w:pStyle w:val="Sinespaciado"/>
        <w:numPr>
          <w:ilvl w:val="0"/>
          <w:numId w:val="15"/>
        </w:numPr>
        <w:spacing w:line="360" w:lineRule="auto"/>
        <w:jc w:val="both"/>
        <w:rPr>
          <w:rFonts w:ascii="Palatino Linotype" w:hAnsi="Palatino Linotype" w:cs="Arial"/>
        </w:rPr>
      </w:pPr>
      <w:r w:rsidRPr="001633D4">
        <w:rPr>
          <w:rFonts w:ascii="Palatino Linotype" w:hAnsi="Palatino Linotype" w:cs="Arial"/>
          <w:b/>
          <w:bCs/>
          <w:iCs/>
        </w:rPr>
        <w:t>IMAG0224.jpg:</w:t>
      </w:r>
      <w:r w:rsidRPr="001633D4">
        <w:rPr>
          <w:rFonts w:ascii="Palatino Linotype" w:hAnsi="Palatino Linotype" w:cs="Arial"/>
          <w:iCs/>
        </w:rPr>
        <w:t xml:space="preserve"> Documento en formato </w:t>
      </w:r>
      <w:proofErr w:type="spellStart"/>
      <w:r w:rsidRPr="001633D4">
        <w:rPr>
          <w:rFonts w:ascii="Palatino Linotype" w:hAnsi="Palatino Linotype" w:cs="Arial"/>
          <w:iCs/>
        </w:rPr>
        <w:t>jpg</w:t>
      </w:r>
      <w:proofErr w:type="spellEnd"/>
      <w:r w:rsidRPr="001633D4">
        <w:rPr>
          <w:rFonts w:ascii="Palatino Linotype" w:hAnsi="Palatino Linotype" w:cs="Arial"/>
          <w:iCs/>
        </w:rPr>
        <w:t xml:space="preserve">, consistente en una foja, del que </w:t>
      </w:r>
      <w:r>
        <w:rPr>
          <w:rFonts w:ascii="Palatino Linotype" w:hAnsi="Palatino Linotype" w:cs="Arial"/>
          <w:iCs/>
        </w:rPr>
        <w:t xml:space="preserve">en </w:t>
      </w:r>
      <w:r w:rsidRPr="001633D4">
        <w:rPr>
          <w:rFonts w:ascii="Palatino Linotype" w:hAnsi="Palatino Linotype" w:cs="Arial"/>
          <w:iCs/>
        </w:rPr>
        <w:t>su contenido se advierte poco legible, del que se puede apreciar es el Formato Único de Registro del Proyecto de Infraestructura Social.</w:t>
      </w:r>
    </w:p>
    <w:p w14:paraId="121CAB67" w14:textId="77777777" w:rsidR="00A059E2" w:rsidRPr="00F303BC" w:rsidRDefault="00A059E2" w:rsidP="002F7C94">
      <w:pPr>
        <w:pStyle w:val="Sinespaciado"/>
        <w:rPr>
          <w:rFonts w:ascii="Palatino Linotype" w:hAnsi="Palatino Linotype"/>
        </w:rPr>
      </w:pPr>
    </w:p>
    <w:p w14:paraId="028A33CA" w14:textId="77777777" w:rsidR="002F7C94" w:rsidRPr="00667998" w:rsidRDefault="002F7C94" w:rsidP="002F7C9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AF18EEC" w14:textId="4D1FD22B" w:rsidR="002F7C94" w:rsidRPr="00667998" w:rsidRDefault="002F7C94" w:rsidP="002F7C9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667998">
        <w:rPr>
          <w:rFonts w:ascii="Palatino Linotype" w:hAnsi="Palatino Linotype" w:cs="Arial"/>
          <w:sz w:val="24"/>
          <w:szCs w:val="24"/>
        </w:rPr>
        <w:lastRenderedPageBreak/>
        <w:t xml:space="preserve">Municipios, del cual recayó el acuerdo de admisión en fecha </w:t>
      </w:r>
      <w:r w:rsidR="00A059E2">
        <w:rPr>
          <w:rFonts w:ascii="Palatino Linotype" w:hAnsi="Palatino Linotype" w:cs="Arial"/>
          <w:sz w:val="24"/>
          <w:szCs w:val="24"/>
        </w:rPr>
        <w:t>veinti</w:t>
      </w:r>
      <w:r>
        <w:rPr>
          <w:rFonts w:ascii="Palatino Linotype" w:hAnsi="Palatino Linotype" w:cs="Arial"/>
          <w:sz w:val="24"/>
          <w:szCs w:val="24"/>
        </w:rPr>
        <w:t>ocho</w:t>
      </w:r>
      <w:r w:rsidRPr="00141144">
        <w:rPr>
          <w:rFonts w:ascii="Palatino Linotype" w:hAnsi="Palatino Linotype" w:cs="Arial"/>
          <w:sz w:val="24"/>
          <w:szCs w:val="24"/>
        </w:rPr>
        <w:t xml:space="preserve"> de </w:t>
      </w:r>
      <w:r>
        <w:rPr>
          <w:rFonts w:ascii="Palatino Linotype" w:hAnsi="Palatino Linotype" w:cs="Arial"/>
          <w:sz w:val="24"/>
          <w:szCs w:val="24"/>
        </w:rPr>
        <w:t>febrero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004B299" w14:textId="77777777" w:rsidR="002F7C94" w:rsidRPr="00667998" w:rsidRDefault="002F7C94" w:rsidP="002F7C94">
      <w:pPr>
        <w:spacing w:after="0" w:line="360" w:lineRule="auto"/>
        <w:jc w:val="both"/>
        <w:rPr>
          <w:rFonts w:ascii="Palatino Linotype" w:hAnsi="Palatino Linotype" w:cs="Arial"/>
          <w:sz w:val="24"/>
          <w:szCs w:val="24"/>
        </w:rPr>
      </w:pPr>
    </w:p>
    <w:p w14:paraId="7F44979F" w14:textId="77777777" w:rsidR="002F7C94" w:rsidRPr="00667998" w:rsidRDefault="002F7C94" w:rsidP="002F7C94">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0893983E" w14:textId="7C766E0B" w:rsidR="00DE06D6" w:rsidRDefault="002F7C94" w:rsidP="00732348">
      <w:pPr>
        <w:pStyle w:val="Sinespaciado"/>
        <w:spacing w:line="360" w:lineRule="auto"/>
        <w:jc w:val="both"/>
        <w:rPr>
          <w:rFonts w:ascii="Palatino Linotype" w:hAnsi="Palatino Linotype" w:cs="Arial"/>
        </w:rPr>
      </w:pPr>
      <w:r w:rsidRPr="00667998">
        <w:rPr>
          <w:rFonts w:ascii="Palatino Linotype" w:hAnsi="Palatino Linotype" w:cs="Arial"/>
        </w:rPr>
        <w:t xml:space="preserve">De las constancias que obran en el expediente electrónico del Sistema de Acceso a la Información Mexiquense </w:t>
      </w:r>
      <w:r>
        <w:rPr>
          <w:rFonts w:ascii="Palatino Linotype" w:hAnsi="Palatino Linotype" w:cs="Arial"/>
        </w:rPr>
        <w:t>(</w:t>
      </w:r>
      <w:r w:rsidRPr="00667998">
        <w:rPr>
          <w:rFonts w:ascii="Palatino Linotype" w:hAnsi="Palatino Linotype" w:cs="Arial"/>
        </w:rPr>
        <w:t>SAIMEX</w:t>
      </w:r>
      <w:r>
        <w:rPr>
          <w:rFonts w:ascii="Palatino Linotype" w:hAnsi="Palatino Linotype" w:cs="Arial"/>
        </w:rPr>
        <w:t>)</w:t>
      </w:r>
      <w:r w:rsidRPr="00667998">
        <w:rPr>
          <w:rFonts w:ascii="Palatino Linotype" w:hAnsi="Palatino Linotype" w:cs="Arial"/>
        </w:rPr>
        <w:t>, se advierte que</w:t>
      </w:r>
      <w:r>
        <w:rPr>
          <w:rFonts w:ascii="Palatino Linotype" w:hAnsi="Palatino Linotype" w:cs="Arial"/>
        </w:rPr>
        <w:t xml:space="preserve"> el Sujeto Obligado </w:t>
      </w:r>
      <w:r w:rsidR="00DE06D6">
        <w:rPr>
          <w:rFonts w:ascii="Palatino Linotype" w:hAnsi="Palatino Linotype" w:cs="Arial"/>
        </w:rPr>
        <w:t>omiti</w:t>
      </w:r>
      <w:r>
        <w:rPr>
          <w:rFonts w:ascii="Palatino Linotype" w:hAnsi="Palatino Linotype" w:cs="Arial"/>
        </w:rPr>
        <w:t>ó</w:t>
      </w:r>
      <w:r w:rsidR="00DE06D6">
        <w:rPr>
          <w:rFonts w:ascii="Palatino Linotype" w:hAnsi="Palatino Linotype" w:cs="Arial"/>
        </w:rPr>
        <w:t xml:space="preserve"> rendir</w:t>
      </w:r>
      <w:r>
        <w:rPr>
          <w:rFonts w:ascii="Palatino Linotype" w:hAnsi="Palatino Linotype" w:cs="Arial"/>
        </w:rPr>
        <w:t xml:space="preserve"> su informe justificado</w:t>
      </w:r>
      <w:r w:rsidR="00DE06D6">
        <w:rPr>
          <w:rFonts w:ascii="Palatino Linotype" w:hAnsi="Palatino Linotype" w:cs="Arial"/>
        </w:rPr>
        <w:t xml:space="preserve">. </w:t>
      </w:r>
      <w:r>
        <w:rPr>
          <w:rFonts w:ascii="Palatino Linotype" w:hAnsi="Palatino Linotype" w:cs="Arial"/>
        </w:rPr>
        <w:t>Asimismo,</w:t>
      </w:r>
      <w:r w:rsidRPr="004C7BAD">
        <w:rPr>
          <w:rFonts w:ascii="Palatino Linotype" w:hAnsi="Palatino Linotype" w:cs="Arial"/>
        </w:rPr>
        <w:t xml:space="preserve"> se advierte</w:t>
      </w:r>
      <w:r>
        <w:rPr>
          <w:rFonts w:ascii="Palatino Linotype" w:hAnsi="Palatino Linotype" w:cs="Arial"/>
        </w:rPr>
        <w:t xml:space="preserve"> que la parte recurrente realizó </w:t>
      </w:r>
      <w:r w:rsidR="00DE06D6">
        <w:rPr>
          <w:rFonts w:ascii="Palatino Linotype" w:hAnsi="Palatino Linotype" w:cs="Arial"/>
        </w:rPr>
        <w:t xml:space="preserve">sus </w:t>
      </w:r>
      <w:r>
        <w:rPr>
          <w:rFonts w:ascii="Palatino Linotype" w:hAnsi="Palatino Linotype" w:cs="Arial"/>
        </w:rPr>
        <w:t>manifestaci</w:t>
      </w:r>
      <w:r w:rsidR="00DE06D6">
        <w:rPr>
          <w:rFonts w:ascii="Palatino Linotype" w:hAnsi="Palatino Linotype" w:cs="Arial"/>
        </w:rPr>
        <w:t>o</w:t>
      </w:r>
      <w:r>
        <w:rPr>
          <w:rFonts w:ascii="Palatino Linotype" w:hAnsi="Palatino Linotype" w:cs="Arial"/>
        </w:rPr>
        <w:t>n</w:t>
      </w:r>
      <w:r w:rsidR="00DE06D6">
        <w:rPr>
          <w:rFonts w:ascii="Palatino Linotype" w:hAnsi="Palatino Linotype" w:cs="Arial"/>
        </w:rPr>
        <w:t>es</w:t>
      </w:r>
      <w:r w:rsidR="001A4C97">
        <w:rPr>
          <w:rFonts w:ascii="Palatino Linotype" w:hAnsi="Palatino Linotype" w:cs="Arial"/>
        </w:rPr>
        <w:t>,</w:t>
      </w:r>
      <w:r w:rsidR="00DE06D6">
        <w:rPr>
          <w:rFonts w:ascii="Palatino Linotype" w:hAnsi="Palatino Linotype" w:cs="Arial"/>
        </w:rPr>
        <w:t xml:space="preserve"> </w:t>
      </w:r>
      <w:r w:rsidR="001A4C97">
        <w:rPr>
          <w:rFonts w:ascii="Palatino Linotype" w:hAnsi="Palatino Linotype" w:cs="Arial"/>
        </w:rPr>
        <w:t xml:space="preserve">en fecha veintiocho de febrero de dos mil veintidós, </w:t>
      </w:r>
      <w:r w:rsidR="00DE06D6">
        <w:rPr>
          <w:rFonts w:ascii="Palatino Linotype" w:hAnsi="Palatino Linotype" w:cs="Arial"/>
        </w:rPr>
        <w:t>a través de los archivos electrónicos denominados “</w:t>
      </w:r>
      <w:r w:rsidR="00DE06D6" w:rsidRPr="00A059E2">
        <w:rPr>
          <w:rFonts w:ascii="Palatino Linotype" w:hAnsi="Palatino Linotype" w:cs="Arial"/>
          <w:i/>
        </w:rPr>
        <w:t>IMAG0216.jpg</w:t>
      </w:r>
      <w:r w:rsidR="00DE06D6">
        <w:rPr>
          <w:rFonts w:ascii="Palatino Linotype" w:hAnsi="Palatino Linotype" w:cs="Arial"/>
          <w:i/>
        </w:rPr>
        <w:t>”, “</w:t>
      </w:r>
      <w:r w:rsidR="00DE06D6" w:rsidRPr="00A059E2">
        <w:rPr>
          <w:rFonts w:ascii="Palatino Linotype" w:hAnsi="Palatino Linotype" w:cs="Arial"/>
          <w:i/>
        </w:rPr>
        <w:t>IMAG022</w:t>
      </w:r>
      <w:r w:rsidR="00732348">
        <w:rPr>
          <w:rFonts w:ascii="Palatino Linotype" w:hAnsi="Palatino Linotype" w:cs="Arial"/>
          <w:i/>
        </w:rPr>
        <w:t>4</w:t>
      </w:r>
      <w:r w:rsidR="00DE06D6" w:rsidRPr="00A059E2">
        <w:rPr>
          <w:rFonts w:ascii="Palatino Linotype" w:hAnsi="Palatino Linotype" w:cs="Arial"/>
          <w:i/>
        </w:rPr>
        <w:t>.jpg</w:t>
      </w:r>
      <w:r w:rsidR="00DE06D6">
        <w:rPr>
          <w:rFonts w:ascii="Palatino Linotype" w:hAnsi="Palatino Linotype" w:cs="Arial"/>
          <w:i/>
        </w:rPr>
        <w:t>”, “</w:t>
      </w:r>
      <w:r w:rsidR="00DE06D6" w:rsidRPr="00A059E2">
        <w:rPr>
          <w:rFonts w:ascii="Palatino Linotype" w:hAnsi="Palatino Linotype" w:cs="Arial"/>
          <w:i/>
        </w:rPr>
        <w:t>IMAG02</w:t>
      </w:r>
      <w:r w:rsidR="00732348">
        <w:rPr>
          <w:rFonts w:ascii="Palatino Linotype" w:hAnsi="Palatino Linotype" w:cs="Arial"/>
          <w:i/>
        </w:rPr>
        <w:t>2</w:t>
      </w:r>
      <w:r w:rsidR="00DE06D6" w:rsidRPr="00A059E2">
        <w:rPr>
          <w:rFonts w:ascii="Palatino Linotype" w:hAnsi="Palatino Linotype" w:cs="Arial"/>
          <w:i/>
        </w:rPr>
        <w:t>1.jpg</w:t>
      </w:r>
      <w:r w:rsidR="00DE06D6">
        <w:rPr>
          <w:rFonts w:ascii="Palatino Linotype" w:hAnsi="Palatino Linotype" w:cs="Arial"/>
          <w:i/>
        </w:rPr>
        <w:t>”, “</w:t>
      </w:r>
      <w:r w:rsidR="00DE06D6" w:rsidRPr="00A059E2">
        <w:rPr>
          <w:rFonts w:ascii="Palatino Linotype" w:hAnsi="Palatino Linotype" w:cs="Arial"/>
          <w:i/>
        </w:rPr>
        <w:t>IMAG02</w:t>
      </w:r>
      <w:r w:rsidR="00732348">
        <w:rPr>
          <w:rFonts w:ascii="Palatino Linotype" w:hAnsi="Palatino Linotype" w:cs="Arial"/>
          <w:i/>
        </w:rPr>
        <w:t>22</w:t>
      </w:r>
      <w:r w:rsidR="00DE06D6" w:rsidRPr="00A059E2">
        <w:rPr>
          <w:rFonts w:ascii="Palatino Linotype" w:hAnsi="Palatino Linotype" w:cs="Arial"/>
          <w:i/>
        </w:rPr>
        <w:t>.jpg</w:t>
      </w:r>
      <w:r w:rsidR="00DE06D6">
        <w:rPr>
          <w:rFonts w:ascii="Palatino Linotype" w:hAnsi="Palatino Linotype" w:cs="Arial"/>
          <w:i/>
        </w:rPr>
        <w:t>”,</w:t>
      </w:r>
      <w:r w:rsidR="00732348">
        <w:rPr>
          <w:rFonts w:ascii="Palatino Linotype" w:hAnsi="Palatino Linotype" w:cs="Arial"/>
          <w:i/>
        </w:rPr>
        <w:t xml:space="preserve"> “</w:t>
      </w:r>
      <w:r w:rsidR="00732348" w:rsidRPr="00732348">
        <w:rPr>
          <w:rFonts w:ascii="Palatino Linotype" w:hAnsi="Palatino Linotype" w:cs="Arial"/>
          <w:i/>
        </w:rPr>
        <w:t>Alegato.docx</w:t>
      </w:r>
      <w:r w:rsidR="00732348">
        <w:rPr>
          <w:rFonts w:ascii="Palatino Linotype" w:hAnsi="Palatino Linotype" w:cs="Arial"/>
          <w:i/>
        </w:rPr>
        <w:t xml:space="preserve">”, </w:t>
      </w:r>
      <w:r w:rsidR="00DE06D6">
        <w:rPr>
          <w:rFonts w:ascii="Palatino Linotype" w:hAnsi="Palatino Linotype" w:cs="Arial"/>
          <w:i/>
        </w:rPr>
        <w:t>“</w:t>
      </w:r>
      <w:r w:rsidR="00DE06D6" w:rsidRPr="00A059E2">
        <w:rPr>
          <w:rFonts w:ascii="Palatino Linotype" w:hAnsi="Palatino Linotype" w:cs="Arial"/>
          <w:i/>
        </w:rPr>
        <w:t>IMAG021</w:t>
      </w:r>
      <w:r w:rsidR="00732348">
        <w:rPr>
          <w:rFonts w:ascii="Palatino Linotype" w:hAnsi="Palatino Linotype" w:cs="Arial"/>
          <w:i/>
        </w:rPr>
        <w:t>9</w:t>
      </w:r>
      <w:r w:rsidR="00DE06D6" w:rsidRPr="00A059E2">
        <w:rPr>
          <w:rFonts w:ascii="Palatino Linotype" w:hAnsi="Palatino Linotype" w:cs="Arial"/>
          <w:i/>
        </w:rPr>
        <w:t>.jpg</w:t>
      </w:r>
      <w:r w:rsidR="00DE06D6">
        <w:rPr>
          <w:rFonts w:ascii="Palatino Linotype" w:hAnsi="Palatino Linotype" w:cs="Arial"/>
          <w:i/>
        </w:rPr>
        <w:t>”, “</w:t>
      </w:r>
      <w:r w:rsidR="00DE06D6" w:rsidRPr="00A059E2">
        <w:rPr>
          <w:rFonts w:ascii="Palatino Linotype" w:hAnsi="Palatino Linotype" w:cs="Arial"/>
          <w:i/>
        </w:rPr>
        <w:t>IMAG0223.jpg”</w:t>
      </w:r>
      <w:r w:rsidR="00DE06D6">
        <w:rPr>
          <w:rFonts w:ascii="Palatino Linotype" w:hAnsi="Palatino Linotype" w:cs="Arial"/>
          <w:i/>
        </w:rPr>
        <w:t>, “</w:t>
      </w:r>
      <w:r w:rsidR="00DE06D6" w:rsidRPr="00A059E2">
        <w:rPr>
          <w:rFonts w:ascii="Palatino Linotype" w:hAnsi="Palatino Linotype" w:cs="Arial"/>
          <w:i/>
        </w:rPr>
        <w:t>IMAG021</w:t>
      </w:r>
      <w:r w:rsidR="00732348">
        <w:rPr>
          <w:rFonts w:ascii="Palatino Linotype" w:hAnsi="Palatino Linotype" w:cs="Arial"/>
          <w:i/>
        </w:rPr>
        <w:t>6</w:t>
      </w:r>
      <w:r w:rsidR="00DE06D6" w:rsidRPr="00A059E2">
        <w:rPr>
          <w:rFonts w:ascii="Palatino Linotype" w:hAnsi="Palatino Linotype" w:cs="Arial"/>
          <w:i/>
        </w:rPr>
        <w:t>.jpg”</w:t>
      </w:r>
      <w:r w:rsidR="00DE06D6">
        <w:rPr>
          <w:rFonts w:ascii="Palatino Linotype" w:hAnsi="Palatino Linotype" w:cs="Arial"/>
          <w:i/>
        </w:rPr>
        <w:t>, “</w:t>
      </w:r>
      <w:r w:rsidR="00DE06D6" w:rsidRPr="00A059E2">
        <w:rPr>
          <w:rFonts w:ascii="Palatino Linotype" w:hAnsi="Palatino Linotype" w:cs="Arial"/>
          <w:i/>
        </w:rPr>
        <w:t>IMAG02</w:t>
      </w:r>
      <w:r w:rsidR="00732348">
        <w:rPr>
          <w:rFonts w:ascii="Palatino Linotype" w:hAnsi="Palatino Linotype" w:cs="Arial"/>
          <w:i/>
        </w:rPr>
        <w:t>18</w:t>
      </w:r>
      <w:r w:rsidR="00DE06D6" w:rsidRPr="00A059E2">
        <w:rPr>
          <w:rFonts w:ascii="Palatino Linotype" w:hAnsi="Palatino Linotype" w:cs="Arial"/>
          <w:i/>
        </w:rPr>
        <w:t>.jpg</w:t>
      </w:r>
      <w:r w:rsidR="00DE06D6">
        <w:rPr>
          <w:rFonts w:ascii="Palatino Linotype" w:hAnsi="Palatino Linotype" w:cs="Arial"/>
          <w:i/>
        </w:rPr>
        <w:t>”</w:t>
      </w:r>
      <w:r w:rsidR="00732348">
        <w:rPr>
          <w:rFonts w:ascii="Palatino Linotype" w:hAnsi="Palatino Linotype" w:cs="Arial"/>
          <w:i/>
        </w:rPr>
        <w:t>, “</w:t>
      </w:r>
      <w:r w:rsidR="00732348" w:rsidRPr="00A059E2">
        <w:rPr>
          <w:rFonts w:ascii="Palatino Linotype" w:hAnsi="Palatino Linotype" w:cs="Arial"/>
          <w:i/>
        </w:rPr>
        <w:t>IMAG02</w:t>
      </w:r>
      <w:r w:rsidR="00732348">
        <w:rPr>
          <w:rFonts w:ascii="Palatino Linotype" w:hAnsi="Palatino Linotype" w:cs="Arial"/>
          <w:i/>
        </w:rPr>
        <w:t>25</w:t>
      </w:r>
      <w:r w:rsidR="00732348" w:rsidRPr="00A059E2">
        <w:rPr>
          <w:rFonts w:ascii="Palatino Linotype" w:hAnsi="Palatino Linotype" w:cs="Arial"/>
          <w:i/>
        </w:rPr>
        <w:t>.jpg</w:t>
      </w:r>
      <w:r w:rsidR="00732348">
        <w:rPr>
          <w:rFonts w:ascii="Palatino Linotype" w:hAnsi="Palatino Linotype" w:cs="Arial"/>
          <w:i/>
        </w:rPr>
        <w:t>”</w:t>
      </w:r>
      <w:r w:rsidR="00DE06D6">
        <w:rPr>
          <w:rFonts w:ascii="Palatino Linotype" w:hAnsi="Palatino Linotype" w:cs="Arial"/>
          <w:i/>
        </w:rPr>
        <w:t xml:space="preserve"> y “</w:t>
      </w:r>
      <w:r w:rsidR="00DE06D6" w:rsidRPr="00A059E2">
        <w:rPr>
          <w:rFonts w:ascii="Palatino Linotype" w:hAnsi="Palatino Linotype" w:cs="Arial"/>
          <w:i/>
        </w:rPr>
        <w:t>IMAG022</w:t>
      </w:r>
      <w:r w:rsidR="00732348">
        <w:rPr>
          <w:rFonts w:ascii="Palatino Linotype" w:hAnsi="Palatino Linotype" w:cs="Arial"/>
          <w:i/>
        </w:rPr>
        <w:t>0</w:t>
      </w:r>
      <w:r w:rsidR="00DE06D6" w:rsidRPr="00A059E2">
        <w:rPr>
          <w:rFonts w:ascii="Palatino Linotype" w:hAnsi="Palatino Linotype" w:cs="Arial"/>
          <w:i/>
        </w:rPr>
        <w:t>.jpg</w:t>
      </w:r>
      <w:r w:rsidR="00DE06D6">
        <w:rPr>
          <w:rFonts w:ascii="Palatino Linotype" w:hAnsi="Palatino Linotype" w:cs="Arial"/>
          <w:i/>
        </w:rPr>
        <w:t>”</w:t>
      </w:r>
      <w:r w:rsidR="00DE06D6" w:rsidRPr="006F3258">
        <w:rPr>
          <w:rFonts w:ascii="Palatino Linotype" w:hAnsi="Palatino Linotype" w:cs="Arial"/>
        </w:rPr>
        <w:t>; mismo</w:t>
      </w:r>
      <w:r w:rsidR="00DE06D6">
        <w:rPr>
          <w:rFonts w:ascii="Palatino Linotype" w:hAnsi="Palatino Linotype" w:cs="Arial"/>
        </w:rPr>
        <w:t>s</w:t>
      </w:r>
      <w:r w:rsidR="00DE06D6" w:rsidRPr="006F3258">
        <w:rPr>
          <w:rFonts w:ascii="Palatino Linotype" w:hAnsi="Palatino Linotype" w:cs="Arial"/>
        </w:rPr>
        <w:t xml:space="preserve"> que</w:t>
      </w:r>
      <w:r w:rsidR="00DE06D6">
        <w:rPr>
          <w:rFonts w:ascii="Palatino Linotype" w:hAnsi="Palatino Linotype" w:cs="Arial"/>
        </w:rPr>
        <w:t xml:space="preserve"> </w:t>
      </w:r>
      <w:r w:rsidR="00732348">
        <w:rPr>
          <w:rFonts w:ascii="Palatino Linotype" w:hAnsi="Palatino Linotype" w:cs="Arial"/>
        </w:rPr>
        <w:t>quedaron descritos en el Antecedente Tercero, con excepción de los denominados “</w:t>
      </w:r>
      <w:r w:rsidR="00732348" w:rsidRPr="00732348">
        <w:rPr>
          <w:rFonts w:ascii="Palatino Linotype" w:hAnsi="Palatino Linotype" w:cs="Arial"/>
          <w:iCs/>
        </w:rPr>
        <w:t>Alegato.docx</w:t>
      </w:r>
      <w:r w:rsidR="00732348">
        <w:rPr>
          <w:rFonts w:ascii="Palatino Linotype" w:hAnsi="Palatino Linotype" w:cs="Arial"/>
        </w:rPr>
        <w:t xml:space="preserve"> y </w:t>
      </w:r>
      <w:r w:rsidR="00732348" w:rsidRPr="00732348">
        <w:rPr>
          <w:rFonts w:ascii="Palatino Linotype" w:hAnsi="Palatino Linotype" w:cs="Arial"/>
        </w:rPr>
        <w:t>IMAG0225.jpg</w:t>
      </w:r>
      <w:r w:rsidR="00732348">
        <w:rPr>
          <w:rFonts w:ascii="Palatino Linotype" w:hAnsi="Palatino Linotype" w:cs="Arial"/>
        </w:rPr>
        <w:t xml:space="preserve">”, </w:t>
      </w:r>
      <w:r w:rsidR="001A4C97">
        <w:rPr>
          <w:rFonts w:ascii="Palatino Linotype" w:hAnsi="Palatino Linotype" w:cs="Arial"/>
        </w:rPr>
        <w:t>los cuales</w:t>
      </w:r>
      <w:r w:rsidR="00732348" w:rsidRPr="00732348">
        <w:rPr>
          <w:rFonts w:ascii="Palatino Linotype" w:hAnsi="Palatino Linotype" w:cs="Arial"/>
        </w:rPr>
        <w:t xml:space="preserve"> </w:t>
      </w:r>
      <w:r w:rsidR="00DE06D6">
        <w:rPr>
          <w:rFonts w:ascii="Palatino Linotype" w:hAnsi="Palatino Linotype" w:cs="Arial"/>
        </w:rPr>
        <w:t>se describen a continuación:</w:t>
      </w:r>
    </w:p>
    <w:p w14:paraId="4395DF19" w14:textId="77777777" w:rsidR="00306B76" w:rsidRDefault="00306B76" w:rsidP="00732348">
      <w:pPr>
        <w:pStyle w:val="Sinespaciado"/>
        <w:spacing w:line="360" w:lineRule="auto"/>
        <w:jc w:val="both"/>
        <w:rPr>
          <w:rFonts w:ascii="Palatino Linotype" w:hAnsi="Palatino Linotype" w:cs="Arial"/>
        </w:rPr>
      </w:pPr>
    </w:p>
    <w:p w14:paraId="0579B004" w14:textId="0BE52C65" w:rsidR="002F7C94" w:rsidRPr="00934DA9" w:rsidRDefault="00E63DFC" w:rsidP="00E63DFC">
      <w:pPr>
        <w:pStyle w:val="Prrafodelista"/>
        <w:numPr>
          <w:ilvl w:val="0"/>
          <w:numId w:val="15"/>
        </w:numPr>
        <w:spacing w:line="360" w:lineRule="auto"/>
        <w:jc w:val="both"/>
        <w:rPr>
          <w:rFonts w:ascii="Palatino Linotype" w:hAnsi="Palatino Linotype" w:cs="Arial"/>
        </w:rPr>
      </w:pPr>
      <w:r w:rsidRPr="00306B76">
        <w:rPr>
          <w:rFonts w:ascii="Palatino Linotype" w:hAnsi="Palatino Linotype" w:cs="Arial"/>
          <w:b/>
          <w:bCs/>
          <w:iCs/>
        </w:rPr>
        <w:t>Alegato.docx:</w:t>
      </w:r>
      <w:r>
        <w:rPr>
          <w:rFonts w:ascii="Palatino Linotype" w:hAnsi="Palatino Linotype" w:cs="Arial"/>
          <w:iCs/>
        </w:rPr>
        <w:t xml:space="preserve"> Documento en formato Word, consistente en dos fojas, cuyo contenido consisten en los alegatos que formula el Recurrente a través del cual advierte que no se le hace entrega de los documentos relacionados con el Programa de Desarrollo Social Familias Fuertes Fortalecimiento Comunidades, ratificando así su solicitud de información.</w:t>
      </w:r>
    </w:p>
    <w:p w14:paraId="71E4E26D" w14:textId="77777777" w:rsidR="00934DA9" w:rsidRPr="00934DA9" w:rsidRDefault="00934DA9" w:rsidP="00934DA9">
      <w:pPr>
        <w:pStyle w:val="Prrafodelista"/>
        <w:spacing w:line="360" w:lineRule="auto"/>
        <w:ind w:left="720"/>
        <w:jc w:val="both"/>
        <w:rPr>
          <w:rFonts w:ascii="Palatino Linotype" w:hAnsi="Palatino Linotype" w:cs="Arial"/>
        </w:rPr>
      </w:pPr>
    </w:p>
    <w:p w14:paraId="286249AB" w14:textId="707CF18F" w:rsidR="002F7C94" w:rsidRDefault="00E63DFC" w:rsidP="00306B76">
      <w:pPr>
        <w:pStyle w:val="Prrafodelista"/>
        <w:numPr>
          <w:ilvl w:val="0"/>
          <w:numId w:val="15"/>
        </w:numPr>
        <w:spacing w:line="360" w:lineRule="auto"/>
        <w:jc w:val="both"/>
        <w:rPr>
          <w:rFonts w:ascii="Palatino Linotype" w:hAnsi="Palatino Linotype" w:cs="Arial"/>
        </w:rPr>
      </w:pPr>
      <w:r w:rsidRPr="00306B76">
        <w:rPr>
          <w:rFonts w:ascii="Palatino Linotype" w:hAnsi="Palatino Linotype" w:cs="Arial"/>
          <w:b/>
          <w:bCs/>
        </w:rPr>
        <w:t>IMAG0225.jpg:</w:t>
      </w:r>
      <w:r w:rsidR="00934DA9">
        <w:rPr>
          <w:rFonts w:ascii="Palatino Linotype" w:hAnsi="Palatino Linotype" w:cs="Arial"/>
        </w:rPr>
        <w:t xml:space="preserve"> </w:t>
      </w:r>
      <w:r w:rsidR="00934DA9">
        <w:rPr>
          <w:rFonts w:ascii="Palatino Linotype" w:hAnsi="Palatino Linotype" w:cs="Arial"/>
          <w:iCs/>
        </w:rPr>
        <w:t xml:space="preserve">Documento en formato </w:t>
      </w:r>
      <w:proofErr w:type="spellStart"/>
      <w:r w:rsidR="00934DA9">
        <w:rPr>
          <w:rFonts w:ascii="Palatino Linotype" w:hAnsi="Palatino Linotype" w:cs="Arial"/>
          <w:iCs/>
        </w:rPr>
        <w:t>jpg</w:t>
      </w:r>
      <w:proofErr w:type="spellEnd"/>
      <w:r w:rsidR="00934DA9">
        <w:rPr>
          <w:rFonts w:ascii="Palatino Linotype" w:hAnsi="Palatino Linotype" w:cs="Arial"/>
          <w:iCs/>
        </w:rPr>
        <w:t xml:space="preserve">, en el que </w:t>
      </w:r>
      <w:r w:rsidR="00306B76">
        <w:rPr>
          <w:rFonts w:ascii="Palatino Linotype" w:hAnsi="Palatino Linotype" w:cs="Arial"/>
          <w:iCs/>
        </w:rPr>
        <w:t xml:space="preserve">su contenido </w:t>
      </w:r>
      <w:r w:rsidR="00934DA9">
        <w:rPr>
          <w:rFonts w:ascii="Palatino Linotype" w:hAnsi="Palatino Linotype" w:cs="Arial"/>
          <w:iCs/>
        </w:rPr>
        <w:t>se advierte</w:t>
      </w:r>
      <w:r w:rsidR="00306B76">
        <w:rPr>
          <w:rFonts w:ascii="Palatino Linotype" w:hAnsi="Palatino Linotype" w:cs="Arial"/>
          <w:iCs/>
        </w:rPr>
        <w:t xml:space="preserve"> poco legible, sin embargo, se puede apreciar</w:t>
      </w:r>
      <w:r w:rsidR="00934DA9">
        <w:rPr>
          <w:rFonts w:ascii="Palatino Linotype" w:hAnsi="Palatino Linotype" w:cs="Arial"/>
          <w:iCs/>
        </w:rPr>
        <w:t xml:space="preserve"> copia simple del oficio</w:t>
      </w:r>
      <w:r w:rsidR="00334BD6">
        <w:rPr>
          <w:rFonts w:ascii="Palatino Linotype" w:hAnsi="Palatino Linotype" w:cs="Arial"/>
          <w:iCs/>
        </w:rPr>
        <w:t xml:space="preserve"> número</w:t>
      </w:r>
      <w:r w:rsidR="00934DA9">
        <w:rPr>
          <w:rFonts w:ascii="Palatino Linotype" w:hAnsi="Palatino Linotype" w:cs="Arial"/>
          <w:iCs/>
        </w:rPr>
        <w:t xml:space="preserve"> PMO/1157/09/2018, de fecha once de septiembre de dos mil dieciocho</w:t>
      </w:r>
      <w:r w:rsidR="001A4C97">
        <w:rPr>
          <w:rFonts w:ascii="Palatino Linotype" w:hAnsi="Palatino Linotype" w:cs="Arial"/>
          <w:iCs/>
        </w:rPr>
        <w:t>.</w:t>
      </w:r>
    </w:p>
    <w:p w14:paraId="5DB0F225" w14:textId="77777777" w:rsidR="002F7C94" w:rsidRPr="00AE0592" w:rsidRDefault="002F7C94" w:rsidP="002F7C94">
      <w:pPr>
        <w:tabs>
          <w:tab w:val="left" w:pos="8505"/>
        </w:tabs>
        <w:spacing w:after="0" w:line="360" w:lineRule="auto"/>
        <w:ind w:right="709"/>
        <w:rPr>
          <w:rFonts w:ascii="Palatino Linotype" w:hAnsi="Palatino Linotype"/>
          <w:noProof/>
          <w:sz w:val="24"/>
          <w:szCs w:val="24"/>
        </w:rPr>
      </w:pPr>
    </w:p>
    <w:p w14:paraId="68466B27" w14:textId="77777777" w:rsidR="002F7C94" w:rsidRPr="00C220D0" w:rsidRDefault="002F7C94" w:rsidP="002F7C94">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0899EB7" w14:textId="222DD721" w:rsidR="002F7C94" w:rsidRDefault="002F7C94" w:rsidP="002F7C9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B22977">
        <w:rPr>
          <w:rFonts w:ascii="Palatino Linotype" w:hAnsi="Palatino Linotype" w:cs="Arial"/>
          <w:sz w:val="24"/>
          <w:szCs w:val="24"/>
        </w:rPr>
        <w:t>quince</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53A2DB10" w14:textId="29BAD8FE" w:rsidR="000A48EC" w:rsidRDefault="000A48EC" w:rsidP="002F7C94">
      <w:pPr>
        <w:spacing w:after="0" w:line="360" w:lineRule="auto"/>
        <w:jc w:val="both"/>
        <w:rPr>
          <w:rFonts w:ascii="Palatino Linotype" w:hAnsi="Palatino Linotype" w:cs="Arial"/>
          <w:sz w:val="24"/>
          <w:szCs w:val="24"/>
        </w:rPr>
      </w:pPr>
    </w:p>
    <w:p w14:paraId="67A02DE8" w14:textId="77777777" w:rsidR="000A48EC" w:rsidRPr="00C220D0" w:rsidRDefault="000A48EC" w:rsidP="000A48EC">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70DF8D9" w14:textId="3908BC34" w:rsidR="000A48EC" w:rsidRPr="00667998" w:rsidRDefault="000A48EC" w:rsidP="000A48E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A9AD3BB" w14:textId="77777777" w:rsidR="002F7C94" w:rsidRDefault="002F7C94" w:rsidP="002F7C94">
      <w:pPr>
        <w:spacing w:after="0" w:line="360" w:lineRule="auto"/>
        <w:jc w:val="both"/>
        <w:rPr>
          <w:rFonts w:ascii="Palatino Linotype" w:hAnsi="Palatino Linotype" w:cs="Arial"/>
          <w:sz w:val="24"/>
          <w:szCs w:val="24"/>
        </w:rPr>
      </w:pPr>
    </w:p>
    <w:p w14:paraId="50B99382" w14:textId="77777777" w:rsidR="002F7C94" w:rsidRPr="00667998" w:rsidRDefault="002F7C94" w:rsidP="002F7C9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A5CD59D" w14:textId="77777777" w:rsidR="002F7C94" w:rsidRPr="00C220D0" w:rsidRDefault="002F7C94" w:rsidP="002F7C94">
      <w:pPr>
        <w:pStyle w:val="Sinespaciado"/>
        <w:rPr>
          <w:rFonts w:ascii="Palatino Linotype" w:hAnsi="Palatino Linotype"/>
        </w:rPr>
      </w:pPr>
    </w:p>
    <w:p w14:paraId="567BDDBF" w14:textId="77777777" w:rsidR="002F7C94" w:rsidRPr="00667998" w:rsidRDefault="002F7C94" w:rsidP="002F7C9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8F6D003" w14:textId="77777777" w:rsidR="002F7C94" w:rsidRPr="00667998" w:rsidRDefault="002F7C94" w:rsidP="002F7C9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5F96E4F2"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p>
    <w:p w14:paraId="3AD9FA4C"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763FC0A" w14:textId="77777777" w:rsidR="002F7C94" w:rsidRDefault="002F7C94" w:rsidP="002F7C9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1C901F2"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rPr>
      </w:pPr>
    </w:p>
    <w:p w14:paraId="075C737D"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Pr>
          <w:rFonts w:ascii="Palatino Linotype" w:hAnsi="Palatino Linotype" w:cs="Arial"/>
          <w:b/>
          <w:sz w:val="28"/>
        </w:rPr>
        <w:t>De las causas de improcedencia.</w:t>
      </w:r>
    </w:p>
    <w:p w14:paraId="00C73C55"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624C03"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340B05B4"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w:t>
      </w:r>
      <w:r w:rsidRPr="00667998">
        <w:rPr>
          <w:rFonts w:ascii="Palatino Linotype" w:hAnsi="Palatino Linotype" w:cs="Arial"/>
        </w:rPr>
        <w:lastRenderedPageBreak/>
        <w:t>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5E69E16"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1B4B87B6"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3BA2232A" w14:textId="77777777" w:rsidR="002F7C94" w:rsidRPr="00283EF4"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562BD820"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6B0F239B"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ED5E54C" w14:textId="77777777" w:rsidR="002F7C94" w:rsidRPr="00667998" w:rsidRDefault="002F7C94" w:rsidP="002F7C94">
      <w:pPr>
        <w:tabs>
          <w:tab w:val="left" w:pos="709"/>
        </w:tabs>
        <w:spacing w:after="0" w:line="360" w:lineRule="auto"/>
        <w:jc w:val="both"/>
        <w:rPr>
          <w:rFonts w:ascii="Palatino Linotype" w:hAnsi="Palatino Linotype" w:cs="Arial"/>
          <w:sz w:val="24"/>
          <w:szCs w:val="24"/>
        </w:rPr>
      </w:pPr>
    </w:p>
    <w:p w14:paraId="2804778E" w14:textId="2C3B2C78" w:rsidR="002F7C94" w:rsidRDefault="00534799" w:rsidP="002F7C94">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265409B1" w14:textId="77777777" w:rsidR="00534799" w:rsidRDefault="00534799" w:rsidP="002F7C94">
      <w:pPr>
        <w:spacing w:after="0" w:line="360" w:lineRule="auto"/>
        <w:jc w:val="both"/>
        <w:rPr>
          <w:rFonts w:ascii="Palatino Linotype" w:hAnsi="Palatino Linotype"/>
          <w:sz w:val="24"/>
          <w:szCs w:val="24"/>
        </w:rPr>
      </w:pPr>
    </w:p>
    <w:p w14:paraId="29CEB46B" w14:textId="175D1BBF" w:rsidR="00C2796B" w:rsidRDefault="00C2796B" w:rsidP="00534799">
      <w:pPr>
        <w:pStyle w:val="Prrafodelista"/>
        <w:numPr>
          <w:ilvl w:val="0"/>
          <w:numId w:val="3"/>
        </w:numPr>
        <w:spacing w:line="360" w:lineRule="auto"/>
        <w:ind w:left="567" w:hanging="283"/>
        <w:jc w:val="both"/>
        <w:rPr>
          <w:rFonts w:ascii="Palatino Linotype" w:hAnsi="Palatino Linotype"/>
        </w:rPr>
      </w:pPr>
      <w:r w:rsidRPr="00C2796B">
        <w:rPr>
          <w:rFonts w:ascii="Palatino Linotype" w:hAnsi="Palatino Linotype"/>
          <w:b/>
          <w:bCs/>
          <w:u w:val="single"/>
        </w:rPr>
        <w:t>Información con detalle</w:t>
      </w:r>
      <w:r w:rsidRPr="00C2796B">
        <w:rPr>
          <w:rFonts w:ascii="Palatino Linotype" w:hAnsi="Palatino Linotype"/>
        </w:rPr>
        <w:t xml:space="preserve"> del </w:t>
      </w:r>
      <w:r w:rsidRPr="00C2796B">
        <w:rPr>
          <w:rFonts w:ascii="Palatino Linotype" w:hAnsi="Palatino Linotype"/>
          <w:b/>
          <w:bCs/>
        </w:rPr>
        <w:t>PROGRAMA DE DESARROLLO SOCIAL FAMILIAS FUERTES FORTALECIENDO COMUNIDADES</w:t>
      </w:r>
      <w:r w:rsidRPr="00C2796B">
        <w:rPr>
          <w:rFonts w:ascii="Palatino Linotype" w:hAnsi="Palatino Linotype"/>
        </w:rPr>
        <w:t>, vertiente INFRAESTRUCTURA SOCIAL sobre la AMPLIACIÓN DE LA LINEA DE DISTRIBUCIÓN CON 500 ml de tubo PAD (polietileno alta densidad RD-17 de 50mm de diámetro, 45 tomas domiciliarias con polietileno alta densidad RD-9 de 13mm, con sus abrazaderas y sujetadoras, corte demolición, retiro y reposición de concreto existentes) en la comunidad valle de Guadalupe.</w:t>
      </w:r>
    </w:p>
    <w:p w14:paraId="742B9649" w14:textId="77777777" w:rsidR="00C2796B" w:rsidRDefault="00C2796B" w:rsidP="00C2796B">
      <w:pPr>
        <w:pStyle w:val="Prrafodelista"/>
        <w:spacing w:line="360" w:lineRule="auto"/>
        <w:ind w:left="567"/>
        <w:jc w:val="both"/>
        <w:rPr>
          <w:rFonts w:ascii="Palatino Linotype" w:hAnsi="Palatino Linotype"/>
        </w:rPr>
      </w:pPr>
    </w:p>
    <w:p w14:paraId="77B62587" w14:textId="6FF83106" w:rsidR="002F7C94" w:rsidRDefault="00661F3F" w:rsidP="002F7C94">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002F7C94" w:rsidRPr="00CF4795">
        <w:rPr>
          <w:rFonts w:ascii="Palatino Linotype" w:eastAsia="Arial Unicode MS" w:hAnsi="Palatino Linotype" w:cs="Arial"/>
          <w:sz w:val="24"/>
          <w:szCs w:val="24"/>
        </w:rPr>
        <w:t xml:space="preserve">n atención a los requerimientos de información planteados, </w:t>
      </w:r>
      <w:r w:rsidR="002F7C94">
        <w:rPr>
          <w:rFonts w:ascii="Palatino Linotype" w:eastAsia="Arial Unicode MS" w:hAnsi="Palatino Linotype" w:cs="Arial"/>
          <w:bCs/>
          <w:sz w:val="24"/>
          <w:szCs w:val="24"/>
        </w:rPr>
        <w:t>el S</w:t>
      </w:r>
      <w:r w:rsidR="002F7C94" w:rsidRPr="00CF4795">
        <w:rPr>
          <w:rFonts w:ascii="Palatino Linotype" w:eastAsia="Arial Unicode MS" w:hAnsi="Palatino Linotype" w:cs="Arial"/>
          <w:bCs/>
          <w:sz w:val="24"/>
          <w:szCs w:val="24"/>
        </w:rPr>
        <w:t xml:space="preserve">ujeto </w:t>
      </w:r>
      <w:r w:rsidR="002F7C94">
        <w:rPr>
          <w:rFonts w:ascii="Palatino Linotype" w:eastAsia="Arial Unicode MS" w:hAnsi="Palatino Linotype" w:cs="Arial"/>
          <w:bCs/>
          <w:sz w:val="24"/>
          <w:szCs w:val="24"/>
        </w:rPr>
        <w:t>O</w:t>
      </w:r>
      <w:r w:rsidR="002F7C94" w:rsidRPr="00CF4795">
        <w:rPr>
          <w:rFonts w:ascii="Palatino Linotype" w:eastAsia="Arial Unicode MS" w:hAnsi="Palatino Linotype" w:cs="Arial"/>
          <w:bCs/>
          <w:sz w:val="24"/>
          <w:szCs w:val="24"/>
        </w:rPr>
        <w:t>bligado</w:t>
      </w:r>
      <w:r w:rsidR="002F7C94">
        <w:rPr>
          <w:rFonts w:ascii="Palatino Linotype" w:eastAsia="Arial Unicode MS" w:hAnsi="Palatino Linotype" w:cs="Arial"/>
          <w:bCs/>
          <w:sz w:val="24"/>
          <w:szCs w:val="24"/>
        </w:rPr>
        <w:t xml:space="preserve"> adjuntó </w:t>
      </w:r>
      <w:r w:rsidR="005411DE">
        <w:rPr>
          <w:rFonts w:ascii="Palatino Linotype" w:eastAsia="Arial Unicode MS" w:hAnsi="Palatino Linotype" w:cs="Arial"/>
          <w:bCs/>
          <w:sz w:val="24"/>
          <w:szCs w:val="24"/>
        </w:rPr>
        <w:t>el</w:t>
      </w:r>
      <w:r w:rsidR="002F7C94">
        <w:rPr>
          <w:rFonts w:ascii="Palatino Linotype" w:eastAsia="Arial Unicode MS" w:hAnsi="Palatino Linotype" w:cs="Arial"/>
          <w:bCs/>
          <w:sz w:val="24"/>
          <w:szCs w:val="24"/>
        </w:rPr>
        <w:t xml:space="preserve"> archivo electrónico denominado</w:t>
      </w:r>
      <w:r w:rsidR="002F7C94">
        <w:rPr>
          <w:rFonts w:ascii="Palatino Linotype" w:eastAsia="Arial Unicode MS" w:hAnsi="Palatino Linotype" w:cs="Arial"/>
          <w:sz w:val="24"/>
          <w:szCs w:val="24"/>
        </w:rPr>
        <w:t xml:space="preserve"> </w:t>
      </w:r>
      <w:r w:rsidR="00FB2D91">
        <w:rPr>
          <w:rFonts w:ascii="Palatino Linotype" w:hAnsi="Palatino Linotype" w:cs="Arial"/>
          <w:sz w:val="24"/>
          <w:szCs w:val="24"/>
        </w:rPr>
        <w:t>“</w:t>
      </w:r>
      <w:r w:rsidR="005411DE" w:rsidRPr="005411DE">
        <w:rPr>
          <w:rFonts w:ascii="Palatino Linotype" w:hAnsi="Palatino Linotype" w:cs="Arial"/>
          <w:i/>
          <w:sz w:val="24"/>
          <w:szCs w:val="24"/>
        </w:rPr>
        <w:t>006 ip.pdf</w:t>
      </w:r>
      <w:r w:rsidR="00FB2D91" w:rsidRPr="006F3258">
        <w:rPr>
          <w:rFonts w:ascii="Palatino Linotype" w:hAnsi="Palatino Linotype" w:cs="Arial"/>
          <w:i/>
          <w:sz w:val="24"/>
          <w:szCs w:val="24"/>
        </w:rPr>
        <w:t>”</w:t>
      </w:r>
      <w:r w:rsidR="002F7C94">
        <w:rPr>
          <w:rFonts w:ascii="Palatino Linotype" w:eastAsia="Arial Unicode MS" w:hAnsi="Palatino Linotype" w:cs="Arial"/>
          <w:sz w:val="24"/>
          <w:szCs w:val="24"/>
        </w:rPr>
        <w:t>, mismo que se describe a continuación:</w:t>
      </w:r>
    </w:p>
    <w:p w14:paraId="21CAB4DE" w14:textId="77777777" w:rsidR="002F7C94" w:rsidRDefault="002F7C94" w:rsidP="002F7C94">
      <w:pPr>
        <w:spacing w:after="0" w:line="360" w:lineRule="auto"/>
        <w:jc w:val="both"/>
        <w:rPr>
          <w:rFonts w:ascii="Palatino Linotype" w:eastAsia="Arial Unicode MS" w:hAnsi="Palatino Linotype" w:cs="Arial"/>
          <w:sz w:val="24"/>
          <w:szCs w:val="24"/>
        </w:rPr>
      </w:pPr>
    </w:p>
    <w:p w14:paraId="46E66D2F" w14:textId="1B23F70E" w:rsidR="005411DE" w:rsidRDefault="005411DE" w:rsidP="00661F3F">
      <w:pPr>
        <w:pStyle w:val="Prrafodelista"/>
        <w:numPr>
          <w:ilvl w:val="0"/>
          <w:numId w:val="7"/>
        </w:numPr>
        <w:spacing w:line="360" w:lineRule="auto"/>
        <w:ind w:left="567" w:hanging="283"/>
        <w:jc w:val="both"/>
        <w:rPr>
          <w:rFonts w:ascii="Palatino Linotype" w:eastAsia="Arial Unicode MS" w:hAnsi="Palatino Linotype" w:cs="Arial"/>
        </w:rPr>
      </w:pPr>
      <w:r w:rsidRPr="005411DE">
        <w:rPr>
          <w:rFonts w:ascii="Palatino Linotype" w:hAnsi="Palatino Linotype" w:cs="Arial"/>
          <w:b/>
          <w:bCs/>
        </w:rPr>
        <w:lastRenderedPageBreak/>
        <w:t>006 ip.pdf</w:t>
      </w:r>
      <w:r w:rsidR="002F7C94" w:rsidRPr="00661F3F">
        <w:rPr>
          <w:rFonts w:ascii="Palatino Linotype" w:eastAsia="Arial Unicode MS" w:hAnsi="Palatino Linotype" w:cs="Arial"/>
        </w:rPr>
        <w:t xml:space="preserve">: Documento en formato </w:t>
      </w:r>
      <w:proofErr w:type="spellStart"/>
      <w:r w:rsidR="002F7C94" w:rsidRPr="00661F3F">
        <w:rPr>
          <w:rFonts w:ascii="Palatino Linotype" w:eastAsia="Arial Unicode MS" w:hAnsi="Palatino Linotype" w:cs="Arial"/>
        </w:rPr>
        <w:t>Pdf</w:t>
      </w:r>
      <w:proofErr w:type="spellEnd"/>
      <w:r w:rsidR="002F7C94" w:rsidRPr="00661F3F">
        <w:rPr>
          <w:rFonts w:ascii="Palatino Linotype" w:eastAsia="Arial Unicode MS" w:hAnsi="Palatino Linotype" w:cs="Arial"/>
        </w:rPr>
        <w:t>, e</w:t>
      </w:r>
      <w:r w:rsidR="002942B5" w:rsidRPr="00661F3F">
        <w:rPr>
          <w:rFonts w:ascii="Palatino Linotype" w:eastAsia="Arial Unicode MS" w:hAnsi="Palatino Linotype" w:cs="Arial"/>
        </w:rPr>
        <w:t>n</w:t>
      </w:r>
      <w:r w:rsidR="002F7C94" w:rsidRPr="00661F3F">
        <w:rPr>
          <w:rFonts w:ascii="Palatino Linotype" w:eastAsia="Arial Unicode MS" w:hAnsi="Palatino Linotype" w:cs="Arial"/>
        </w:rPr>
        <w:t xml:space="preserve"> </w:t>
      </w:r>
      <w:r>
        <w:rPr>
          <w:rFonts w:ascii="Palatino Linotype" w:eastAsia="Arial Unicode MS" w:hAnsi="Palatino Linotype" w:cs="Arial"/>
        </w:rPr>
        <w:t>tres</w:t>
      </w:r>
      <w:r w:rsidR="002F7C94" w:rsidRPr="00661F3F">
        <w:rPr>
          <w:rFonts w:ascii="Palatino Linotype" w:eastAsia="Arial Unicode MS" w:hAnsi="Palatino Linotype" w:cs="Arial"/>
        </w:rPr>
        <w:t xml:space="preserve"> fojas</w:t>
      </w:r>
      <w:r>
        <w:rPr>
          <w:rFonts w:ascii="Palatino Linotype" w:eastAsia="Arial Unicode MS" w:hAnsi="Palatino Linotype" w:cs="Arial"/>
        </w:rPr>
        <w:t>,</w:t>
      </w:r>
      <w:r w:rsidR="002F7C94" w:rsidRPr="00661F3F">
        <w:rPr>
          <w:rFonts w:ascii="Palatino Linotype" w:eastAsia="Arial Unicode MS" w:hAnsi="Palatino Linotype" w:cs="Arial"/>
        </w:rPr>
        <w:t xml:space="preserve"> </w:t>
      </w:r>
      <w:r w:rsidR="00334BD6">
        <w:rPr>
          <w:rFonts w:ascii="Palatino Linotype" w:eastAsia="Arial Unicode MS" w:hAnsi="Palatino Linotype" w:cs="Arial"/>
        </w:rPr>
        <w:t>que contiene</w:t>
      </w:r>
      <w:r w:rsidRPr="00661F3F">
        <w:rPr>
          <w:rFonts w:ascii="Palatino Linotype" w:eastAsia="Arial Unicode MS" w:hAnsi="Palatino Linotype" w:cs="Arial"/>
        </w:rPr>
        <w:t xml:space="preserve"> </w:t>
      </w:r>
      <w:r>
        <w:rPr>
          <w:rFonts w:ascii="Palatino Linotype" w:eastAsia="Arial Unicode MS" w:hAnsi="Palatino Linotype" w:cs="Arial"/>
        </w:rPr>
        <w:t xml:space="preserve">los siguientes </w:t>
      </w:r>
      <w:r w:rsidR="002942B5" w:rsidRPr="00661F3F">
        <w:rPr>
          <w:rFonts w:ascii="Palatino Linotype" w:eastAsia="Arial Unicode MS" w:hAnsi="Palatino Linotype" w:cs="Arial"/>
        </w:rPr>
        <w:t>oficio</w:t>
      </w:r>
      <w:r>
        <w:rPr>
          <w:rFonts w:ascii="Palatino Linotype" w:eastAsia="Arial Unicode MS" w:hAnsi="Palatino Linotype" w:cs="Arial"/>
        </w:rPr>
        <w:t>s:</w:t>
      </w:r>
    </w:p>
    <w:p w14:paraId="2DCEA817" w14:textId="3A10013A" w:rsidR="005411DE" w:rsidRDefault="005411DE" w:rsidP="0000204E">
      <w:pPr>
        <w:pStyle w:val="Prrafodelista"/>
        <w:numPr>
          <w:ilvl w:val="0"/>
          <w:numId w:val="16"/>
        </w:numPr>
        <w:spacing w:line="360" w:lineRule="auto"/>
        <w:ind w:left="851" w:hanging="284"/>
        <w:jc w:val="both"/>
        <w:rPr>
          <w:rFonts w:ascii="Palatino Linotype" w:eastAsia="Arial Unicode MS" w:hAnsi="Palatino Linotype" w:cs="Arial"/>
        </w:rPr>
      </w:pPr>
      <w:r w:rsidRPr="00334BD6">
        <w:rPr>
          <w:rFonts w:ascii="Palatino Linotype" w:hAnsi="Palatino Linotype" w:cs="Arial"/>
          <w:b/>
          <w:bCs/>
        </w:rPr>
        <w:t>Oficio número PMO/UT/012/2022</w:t>
      </w:r>
      <w:r>
        <w:rPr>
          <w:rFonts w:ascii="Palatino Linotype" w:hAnsi="Palatino Linotype" w:cs="Arial"/>
        </w:rPr>
        <w:t>,</w:t>
      </w:r>
      <w:r w:rsidRPr="00661F3F">
        <w:rPr>
          <w:rFonts w:ascii="Palatino Linotype" w:eastAsia="Arial Unicode MS" w:hAnsi="Palatino Linotype" w:cs="Arial"/>
        </w:rPr>
        <w:t xml:space="preserve"> de fecha </w:t>
      </w:r>
      <w:r>
        <w:rPr>
          <w:rFonts w:ascii="Palatino Linotype" w:eastAsia="Arial Unicode MS" w:hAnsi="Palatino Linotype" w:cs="Arial"/>
        </w:rPr>
        <w:t>dieciocho</w:t>
      </w:r>
      <w:r w:rsidRPr="00661F3F">
        <w:rPr>
          <w:rFonts w:ascii="Palatino Linotype" w:eastAsia="Arial Unicode MS" w:hAnsi="Palatino Linotype" w:cs="Arial"/>
        </w:rPr>
        <w:t xml:space="preserve"> de enero de dos mil veintidós, signado por la Encargada del Despacho de la </w:t>
      </w:r>
      <w:r>
        <w:rPr>
          <w:rFonts w:ascii="Palatino Linotype" w:eastAsia="Arial Unicode MS" w:hAnsi="Palatino Linotype" w:cs="Arial"/>
        </w:rPr>
        <w:t>Unidad de Transparencia</w:t>
      </w:r>
      <w:r w:rsidRPr="00661F3F">
        <w:rPr>
          <w:rFonts w:ascii="Palatino Linotype" w:eastAsia="Arial Unicode MS" w:hAnsi="Palatino Linotype" w:cs="Arial"/>
        </w:rPr>
        <w:t xml:space="preserve">, por medio del cual </w:t>
      </w:r>
      <w:r>
        <w:rPr>
          <w:rFonts w:ascii="Palatino Linotype" w:eastAsia="Arial Unicode MS" w:hAnsi="Palatino Linotype" w:cs="Arial"/>
        </w:rPr>
        <w:t>solicita al Director de Obras Públicas, remitir la información requerida en la solicitud de información.</w:t>
      </w:r>
    </w:p>
    <w:p w14:paraId="130BF327" w14:textId="77777777" w:rsidR="0000204E" w:rsidRDefault="0000204E" w:rsidP="0000204E">
      <w:pPr>
        <w:pStyle w:val="Prrafodelista"/>
        <w:spacing w:line="360" w:lineRule="auto"/>
        <w:ind w:left="851"/>
        <w:jc w:val="both"/>
        <w:rPr>
          <w:rFonts w:ascii="Palatino Linotype" w:eastAsia="Arial Unicode MS" w:hAnsi="Palatino Linotype" w:cs="Arial"/>
        </w:rPr>
      </w:pPr>
    </w:p>
    <w:p w14:paraId="788966C3" w14:textId="38326A38" w:rsidR="002F7C94" w:rsidRDefault="005411DE" w:rsidP="0000204E">
      <w:pPr>
        <w:pStyle w:val="Prrafodelista"/>
        <w:numPr>
          <w:ilvl w:val="0"/>
          <w:numId w:val="16"/>
        </w:numPr>
        <w:spacing w:line="360" w:lineRule="auto"/>
        <w:ind w:left="851" w:hanging="284"/>
        <w:jc w:val="both"/>
        <w:rPr>
          <w:rFonts w:ascii="Palatino Linotype" w:eastAsia="Arial Unicode MS" w:hAnsi="Palatino Linotype" w:cs="Arial"/>
        </w:rPr>
      </w:pPr>
      <w:r w:rsidRPr="00334BD6">
        <w:rPr>
          <w:rFonts w:ascii="Palatino Linotype" w:hAnsi="Palatino Linotype" w:cs="Arial"/>
          <w:b/>
          <w:bCs/>
        </w:rPr>
        <w:t>Oficio número PMO/COP/DOPYDU/014/2022</w:t>
      </w:r>
      <w:r>
        <w:rPr>
          <w:rFonts w:ascii="Palatino Linotype" w:hAnsi="Palatino Linotype" w:cs="Arial"/>
        </w:rPr>
        <w:t>,</w:t>
      </w:r>
      <w:r w:rsidR="002942B5" w:rsidRPr="00661F3F">
        <w:rPr>
          <w:rFonts w:ascii="Palatino Linotype" w:eastAsia="Arial Unicode MS" w:hAnsi="Palatino Linotype" w:cs="Arial"/>
        </w:rPr>
        <w:t xml:space="preserve"> de fecha </w:t>
      </w:r>
      <w:r>
        <w:rPr>
          <w:rFonts w:ascii="Palatino Linotype" w:eastAsia="Arial Unicode MS" w:hAnsi="Palatino Linotype" w:cs="Arial"/>
        </w:rPr>
        <w:t>diecinuev</w:t>
      </w:r>
      <w:r w:rsidR="002942B5" w:rsidRPr="00661F3F">
        <w:rPr>
          <w:rFonts w:ascii="Palatino Linotype" w:eastAsia="Arial Unicode MS" w:hAnsi="Palatino Linotype" w:cs="Arial"/>
        </w:rPr>
        <w:t>e de enero de dos mil veintidós</w:t>
      </w:r>
      <w:r w:rsidR="002F7C94" w:rsidRPr="00661F3F">
        <w:rPr>
          <w:rFonts w:ascii="Palatino Linotype" w:eastAsia="Arial Unicode MS" w:hAnsi="Palatino Linotype" w:cs="Arial"/>
        </w:rPr>
        <w:t>,</w:t>
      </w:r>
      <w:r w:rsidR="002942B5" w:rsidRPr="00661F3F">
        <w:rPr>
          <w:rFonts w:ascii="Palatino Linotype" w:eastAsia="Arial Unicode MS" w:hAnsi="Palatino Linotype" w:cs="Arial"/>
        </w:rPr>
        <w:t xml:space="preserve"> signado por </w:t>
      </w:r>
      <w:r w:rsidR="00261D97">
        <w:rPr>
          <w:rFonts w:ascii="Palatino Linotype" w:eastAsia="Arial Unicode MS" w:hAnsi="Palatino Linotype" w:cs="Arial"/>
        </w:rPr>
        <w:t>el</w:t>
      </w:r>
      <w:r w:rsidR="002942B5" w:rsidRPr="00661F3F">
        <w:rPr>
          <w:rFonts w:ascii="Palatino Linotype" w:eastAsia="Arial Unicode MS" w:hAnsi="Palatino Linotype" w:cs="Arial"/>
        </w:rPr>
        <w:t xml:space="preserve"> </w:t>
      </w:r>
      <w:r w:rsidR="00261D97">
        <w:rPr>
          <w:rFonts w:ascii="Palatino Linotype" w:eastAsia="Arial Unicode MS" w:hAnsi="Palatino Linotype" w:cs="Arial"/>
        </w:rPr>
        <w:t>Director de Obras Públicas</w:t>
      </w:r>
      <w:r w:rsidR="002942B5" w:rsidRPr="00661F3F">
        <w:rPr>
          <w:rFonts w:ascii="Palatino Linotype" w:eastAsia="Arial Unicode MS" w:hAnsi="Palatino Linotype" w:cs="Arial"/>
        </w:rPr>
        <w:t xml:space="preserve"> </w:t>
      </w:r>
      <w:r w:rsidR="00261D97">
        <w:rPr>
          <w:rFonts w:ascii="Palatino Linotype" w:eastAsia="Arial Unicode MS" w:hAnsi="Palatino Linotype" w:cs="Arial"/>
        </w:rPr>
        <w:t>y Desarrollo Social, a través del</w:t>
      </w:r>
      <w:r w:rsidR="002942B5" w:rsidRPr="00661F3F">
        <w:rPr>
          <w:rFonts w:ascii="Palatino Linotype" w:eastAsia="Arial Unicode MS" w:hAnsi="Palatino Linotype" w:cs="Arial"/>
        </w:rPr>
        <w:t xml:space="preserve"> cual </w:t>
      </w:r>
      <w:r w:rsidR="00261D97">
        <w:rPr>
          <w:rFonts w:ascii="Palatino Linotype" w:eastAsia="Arial Unicode MS" w:hAnsi="Palatino Linotype" w:cs="Arial"/>
        </w:rPr>
        <w:t xml:space="preserve">informa a la </w:t>
      </w:r>
      <w:r w:rsidR="00261D97" w:rsidRPr="00661F3F">
        <w:rPr>
          <w:rFonts w:ascii="Palatino Linotype" w:eastAsia="Arial Unicode MS" w:hAnsi="Palatino Linotype" w:cs="Arial"/>
        </w:rPr>
        <w:t xml:space="preserve">Encargada del Despacho de la </w:t>
      </w:r>
      <w:r w:rsidR="00261D97">
        <w:rPr>
          <w:rFonts w:ascii="Palatino Linotype" w:eastAsia="Arial Unicode MS" w:hAnsi="Palatino Linotype" w:cs="Arial"/>
        </w:rPr>
        <w:t>Unidad de Transparencia</w:t>
      </w:r>
      <w:r w:rsidR="009E64FF" w:rsidRPr="00661F3F">
        <w:rPr>
          <w:rFonts w:ascii="Palatino Linotype" w:eastAsia="Arial Unicode MS" w:hAnsi="Palatino Linotype" w:cs="Arial"/>
        </w:rPr>
        <w:t xml:space="preserve">, </w:t>
      </w:r>
      <w:r w:rsidR="00261D97">
        <w:rPr>
          <w:rFonts w:ascii="Palatino Linotype" w:eastAsia="Arial Unicode MS" w:hAnsi="Palatino Linotype" w:cs="Arial"/>
        </w:rPr>
        <w:t>que la información requerida es de la Administración 2016 – 2018, misma que se encuentra resguardada en los Archivos de la Tesorería Municipal, señalando asimismo que la administración actual no cuenta con información alguna del Programa requerido</w:t>
      </w:r>
      <w:r w:rsidR="008326E2" w:rsidRPr="00661F3F">
        <w:rPr>
          <w:rFonts w:ascii="Palatino Linotype" w:eastAsia="Arial Unicode MS" w:hAnsi="Palatino Linotype" w:cs="Arial"/>
        </w:rPr>
        <w:t>, tal y como se advierte a continuación:</w:t>
      </w:r>
    </w:p>
    <w:p w14:paraId="457DB36A" w14:textId="0121BEFD" w:rsidR="0000204E" w:rsidRPr="00661F3F" w:rsidRDefault="00334BD6" w:rsidP="00334BD6">
      <w:pPr>
        <w:pStyle w:val="Prrafodelista"/>
        <w:spacing w:line="360" w:lineRule="auto"/>
        <w:ind w:left="851"/>
        <w:jc w:val="center"/>
        <w:rPr>
          <w:rFonts w:ascii="Palatino Linotype" w:eastAsia="Arial Unicode MS"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E867512" wp14:editId="3654B497">
                <wp:simplePos x="0" y="0"/>
                <wp:positionH relativeFrom="margin">
                  <wp:posOffset>1386840</wp:posOffset>
                </wp:positionH>
                <wp:positionV relativeFrom="paragraph">
                  <wp:posOffset>123824</wp:posOffset>
                </wp:positionV>
                <wp:extent cx="3619500" cy="15906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3619500" cy="1590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560A7" id="Rectángulo 5" o:spid="_x0000_s1026" style="position:absolute;margin-left:109.2pt;margin-top:9.75pt;width:285pt;height:12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" filled="f" strokecolor="red" strokeweight="2.25pt">
                <w10:wrap anchorx="margin"/>
              </v:rect>
            </w:pict>
          </mc:Fallback>
        </mc:AlternateContent>
      </w:r>
      <w:r>
        <w:rPr>
          <w:noProof/>
        </w:rPr>
        <w:t xml:space="preserve"> </w:t>
      </w:r>
      <w:r>
        <w:rPr>
          <w:noProof/>
          <w:lang w:val="es-MX" w:eastAsia="es-MX"/>
        </w:rPr>
        <w:drawing>
          <wp:inline distT="0" distB="0" distL="0" distR="0" wp14:anchorId="4043D541" wp14:editId="77332230">
            <wp:extent cx="3802746" cy="2638425"/>
            <wp:effectExtent l="95250" t="95250" r="102870" b="85725"/>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rotWithShape="1">
                    <a:blip r:embed="rId8"/>
                    <a:srcRect l="38094" t="48910" r="37161" b="16072"/>
                    <a:stretch/>
                  </pic:blipFill>
                  <pic:spPr bwMode="auto">
                    <a:xfrm>
                      <a:off x="0" y="0"/>
                      <a:ext cx="3832892" cy="265934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658F2015" w14:textId="77777777" w:rsidR="008979CA" w:rsidRDefault="008979CA" w:rsidP="00A52073">
      <w:pPr>
        <w:spacing w:after="0" w:line="360" w:lineRule="auto"/>
        <w:ind w:left="567"/>
        <w:jc w:val="both"/>
        <w:rPr>
          <w:rFonts w:ascii="Palatino Linotype" w:eastAsia="Arial Unicode MS" w:hAnsi="Palatino Linotype" w:cs="Arial"/>
          <w:sz w:val="24"/>
          <w:szCs w:val="24"/>
        </w:rPr>
      </w:pPr>
    </w:p>
    <w:p w14:paraId="31FD935F" w14:textId="29D3B1DB" w:rsidR="0010604C" w:rsidRPr="0010604C" w:rsidRDefault="0010604C" w:rsidP="0010604C">
      <w:pPr>
        <w:spacing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sidR="00B219B3">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sidR="00364BA8">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sidR="00A045E2">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680B7794" w14:textId="77777777" w:rsidR="0010604C" w:rsidRPr="002D17B8" w:rsidRDefault="0010604C" w:rsidP="0010604C">
      <w:pPr>
        <w:pStyle w:val="Sinespaciado"/>
        <w:rPr>
          <w:rFonts w:eastAsiaTheme="minorHAnsi"/>
          <w:lang w:eastAsia="en-US"/>
        </w:rPr>
      </w:pPr>
    </w:p>
    <w:p w14:paraId="1AF76154" w14:textId="2DC4DA9B" w:rsidR="0010604C" w:rsidRPr="002D6656" w:rsidRDefault="0010604C" w:rsidP="0010604C">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00A045E2" w:rsidRPr="00A045E2">
        <w:rPr>
          <w:rFonts w:ascii="Palatino Linotype" w:hAnsi="Palatino Linotype" w:cs="Arial"/>
          <w:b/>
          <w:bCs/>
          <w:i/>
          <w:u w:val="single"/>
        </w:rPr>
        <w:t xml:space="preserve">La respuesta ofrecida por el Ayuntamiento de Ocuilan </w:t>
      </w:r>
      <w:proofErr w:type="spellStart"/>
      <w:r w:rsidR="00A045E2" w:rsidRPr="00A045E2">
        <w:rPr>
          <w:rFonts w:ascii="Palatino Linotype" w:hAnsi="Palatino Linotype" w:cs="Arial"/>
          <w:b/>
          <w:bCs/>
          <w:i/>
          <w:u w:val="single"/>
        </w:rPr>
        <w:t>mas</w:t>
      </w:r>
      <w:proofErr w:type="spellEnd"/>
      <w:r w:rsidR="00A045E2" w:rsidRPr="00A045E2">
        <w:rPr>
          <w:rFonts w:ascii="Palatino Linotype" w:hAnsi="Palatino Linotype" w:cs="Arial"/>
          <w:b/>
          <w:bCs/>
          <w:i/>
          <w:u w:val="single"/>
        </w:rPr>
        <w:t xml:space="preserve"> que como un medio minucioso para esclarecer la información solicitada de mi parte, sigue por la vía de no presentar las formas, pruebas o procesos que su momento dieron lugar a la misma y que sirvan para entender como fue llevada a cabo tal acción u obra dentro de la comunidad Valle de Guadalupe siendo los convenios, contratos, fecha y comprobante de compras, pagos, recurso publico ejercido, proveedores, personas o sujetos responsables y todo lo que aclare: ¿</w:t>
      </w:r>
      <w:proofErr w:type="spellStart"/>
      <w:r w:rsidR="00A045E2" w:rsidRPr="00A045E2">
        <w:rPr>
          <w:rFonts w:ascii="Palatino Linotype" w:hAnsi="Palatino Linotype" w:cs="Arial"/>
          <w:b/>
          <w:bCs/>
          <w:i/>
          <w:u w:val="single"/>
        </w:rPr>
        <w:t>donde</w:t>
      </w:r>
      <w:proofErr w:type="spellEnd"/>
      <w:r w:rsidR="00A045E2" w:rsidRPr="00A045E2">
        <w:rPr>
          <w:rFonts w:ascii="Palatino Linotype" w:hAnsi="Palatino Linotype" w:cs="Arial"/>
          <w:b/>
          <w:bCs/>
          <w:i/>
          <w:u w:val="single"/>
        </w:rPr>
        <w:t xml:space="preserve"> se </w:t>
      </w:r>
      <w:proofErr w:type="spellStart"/>
      <w:r w:rsidR="00A045E2" w:rsidRPr="00A045E2">
        <w:rPr>
          <w:rFonts w:ascii="Palatino Linotype" w:hAnsi="Palatino Linotype" w:cs="Arial"/>
          <w:b/>
          <w:bCs/>
          <w:i/>
          <w:u w:val="single"/>
        </w:rPr>
        <w:t>llevo</w:t>
      </w:r>
      <w:proofErr w:type="spellEnd"/>
      <w:r w:rsidR="00A045E2" w:rsidRPr="00A045E2">
        <w:rPr>
          <w:rFonts w:ascii="Palatino Linotype" w:hAnsi="Palatino Linotype" w:cs="Arial"/>
          <w:b/>
          <w:bCs/>
          <w:i/>
          <w:u w:val="single"/>
        </w:rPr>
        <w:t xml:space="preserve"> a cabo, por quien fue ejecutada, cundo se entregaron materiales, monto del recurso ejercido, a quien se </w:t>
      </w:r>
      <w:proofErr w:type="spellStart"/>
      <w:r w:rsidR="00A045E2" w:rsidRPr="00A045E2">
        <w:rPr>
          <w:rFonts w:ascii="Palatino Linotype" w:hAnsi="Palatino Linotype" w:cs="Arial"/>
          <w:b/>
          <w:bCs/>
          <w:i/>
          <w:u w:val="single"/>
        </w:rPr>
        <w:t>instalo</w:t>
      </w:r>
      <w:proofErr w:type="spellEnd"/>
      <w:r w:rsidR="00A045E2" w:rsidRPr="00A045E2">
        <w:rPr>
          <w:rFonts w:ascii="Palatino Linotype" w:hAnsi="Palatino Linotype" w:cs="Arial"/>
          <w:b/>
          <w:bCs/>
          <w:i/>
          <w:u w:val="single"/>
        </w:rPr>
        <w:t xml:space="preserve"> o se </w:t>
      </w:r>
      <w:proofErr w:type="spellStart"/>
      <w:r w:rsidR="00A045E2" w:rsidRPr="00A045E2">
        <w:rPr>
          <w:rFonts w:ascii="Palatino Linotype" w:hAnsi="Palatino Linotype" w:cs="Arial"/>
          <w:b/>
          <w:bCs/>
          <w:i/>
          <w:u w:val="single"/>
        </w:rPr>
        <w:t>beneficio</w:t>
      </w:r>
      <w:proofErr w:type="spellEnd"/>
      <w:r w:rsidR="00A045E2" w:rsidRPr="00A045E2">
        <w:rPr>
          <w:rFonts w:ascii="Palatino Linotype" w:hAnsi="Palatino Linotype" w:cs="Arial"/>
          <w:b/>
          <w:bCs/>
          <w:i/>
          <w:u w:val="single"/>
        </w:rPr>
        <w:t xml:space="preserve"> con el PROGRAMA DE DESARROLLO SOCIAL FAMILIAS FUERTES FOTALECIMIENTO COMUNIDADES?.</w:t>
      </w:r>
      <w:r w:rsidR="00364BA8" w:rsidRPr="00364BA8">
        <w:rPr>
          <w:rFonts w:ascii="Palatino Linotype" w:hAnsi="Palatino Linotype" w:cs="Arial"/>
          <w:b/>
          <w:bCs/>
          <w:i/>
          <w:u w:val="single"/>
        </w:rPr>
        <w:t>.</w:t>
      </w:r>
      <w:r w:rsidRPr="008E15CF">
        <w:rPr>
          <w:rFonts w:ascii="Palatino Linotype" w:hAnsi="Palatino Linotype" w:cs="Arial"/>
          <w:b/>
          <w:bCs/>
          <w:i/>
          <w:u w:val="single"/>
        </w:rPr>
        <w:t>.</w:t>
      </w:r>
      <w:r w:rsidRPr="002D17B8">
        <w:rPr>
          <w:rFonts w:ascii="Palatino Linotype" w:hAnsi="Palatino Linotype" w:cs="Arial"/>
          <w:bCs/>
          <w:i/>
        </w:rPr>
        <w:t>”</w:t>
      </w:r>
      <w:r w:rsidRPr="00D12C36">
        <w:rPr>
          <w:rFonts w:ascii="Palatino Linotype" w:hAnsi="Palatino Linotype" w:cs="Arial"/>
          <w:bCs/>
          <w:i/>
        </w:rPr>
        <w:t xml:space="preserve"> (Sic).</w:t>
      </w:r>
    </w:p>
    <w:p w14:paraId="1F5D90F6" w14:textId="77777777" w:rsidR="0010604C" w:rsidRDefault="0010604C" w:rsidP="0010604C">
      <w:pPr>
        <w:rPr>
          <w:rFonts w:ascii="Palatino Linotype" w:hAnsi="Palatino Linotype" w:cs="Arial"/>
          <w:b/>
          <w:i/>
        </w:rPr>
      </w:pPr>
    </w:p>
    <w:p w14:paraId="2F38CE45" w14:textId="33FC3598" w:rsidR="00E31367" w:rsidRDefault="00D46EAB" w:rsidP="00CA4250">
      <w:pPr>
        <w:spacing w:after="0" w:line="360" w:lineRule="auto"/>
        <w:jc w:val="both"/>
        <w:rPr>
          <w:rFonts w:ascii="Palatino Linotype" w:hAnsi="Palatino Linotype" w:cs="Arial"/>
          <w:iCs/>
          <w:sz w:val="24"/>
          <w:szCs w:val="24"/>
        </w:rPr>
      </w:pPr>
      <w:r>
        <w:rPr>
          <w:rFonts w:ascii="Palatino Linotype" w:hAnsi="Palatino Linotype"/>
          <w:sz w:val="24"/>
          <w:szCs w:val="24"/>
        </w:rPr>
        <w:t xml:space="preserve">Una vez sentado lo anterior, </w:t>
      </w:r>
      <w:r w:rsidR="00CE27A5">
        <w:rPr>
          <w:rFonts w:ascii="Palatino Linotype" w:hAnsi="Palatino Linotype"/>
          <w:sz w:val="24"/>
          <w:szCs w:val="24"/>
        </w:rPr>
        <w:t xml:space="preserve">respecto del requerimiento </w:t>
      </w:r>
      <w:r w:rsidR="003F5F64">
        <w:rPr>
          <w:rFonts w:ascii="Palatino Linotype" w:hAnsi="Palatino Linotype"/>
          <w:sz w:val="24"/>
          <w:szCs w:val="24"/>
        </w:rPr>
        <w:t>solicitado por el Recurrente</w:t>
      </w:r>
      <w:r w:rsidR="00CE27A5">
        <w:rPr>
          <w:rFonts w:ascii="Palatino Linotype" w:hAnsi="Palatino Linotype"/>
          <w:sz w:val="24"/>
          <w:szCs w:val="24"/>
        </w:rPr>
        <w:t xml:space="preserve">, </w:t>
      </w:r>
      <w:r>
        <w:rPr>
          <w:rFonts w:ascii="Palatino Linotype" w:hAnsi="Palatino Linotype" w:cs="Arial"/>
          <w:sz w:val="24"/>
        </w:rPr>
        <w:t xml:space="preserve">se </w:t>
      </w:r>
      <w:r w:rsidR="00CA4250">
        <w:rPr>
          <w:rFonts w:ascii="Palatino Linotype" w:hAnsi="Palatino Linotype" w:cs="Arial"/>
          <w:sz w:val="24"/>
        </w:rPr>
        <w:t>advierte que</w:t>
      </w:r>
      <w:r>
        <w:rPr>
          <w:rFonts w:ascii="Palatino Linotype" w:hAnsi="Palatino Linotype" w:cs="Arial"/>
          <w:sz w:val="24"/>
        </w:rPr>
        <w:t xml:space="preserve"> </w:t>
      </w:r>
      <w:r>
        <w:rPr>
          <w:rFonts w:ascii="Palatino Linotype" w:hAnsi="Palatino Linotype"/>
          <w:color w:val="000000"/>
          <w:sz w:val="24"/>
          <w:szCs w:val="24"/>
        </w:rPr>
        <w:t xml:space="preserve">el Sujeto Obligado </w:t>
      </w:r>
      <w:r w:rsidR="00CA4250">
        <w:rPr>
          <w:rFonts w:ascii="Palatino Linotype" w:hAnsi="Palatino Linotype"/>
          <w:color w:val="000000"/>
          <w:sz w:val="24"/>
          <w:szCs w:val="24"/>
        </w:rPr>
        <w:t>emite su respuesta</w:t>
      </w:r>
      <w:r>
        <w:rPr>
          <w:rFonts w:ascii="Palatino Linotype" w:hAnsi="Palatino Linotype"/>
          <w:color w:val="000000"/>
          <w:sz w:val="24"/>
          <w:szCs w:val="24"/>
        </w:rPr>
        <w:t xml:space="preserve"> a través de</w:t>
      </w:r>
      <w:r w:rsidRPr="00D46EAB">
        <w:rPr>
          <w:rFonts w:ascii="Palatino Linotype" w:hAnsi="Palatino Linotype" w:cs="Arial"/>
          <w:iCs/>
          <w:sz w:val="24"/>
          <w:szCs w:val="24"/>
        </w:rPr>
        <w:t xml:space="preserve">l </w:t>
      </w:r>
      <w:r w:rsidR="003F5F64">
        <w:rPr>
          <w:rFonts w:ascii="Palatino Linotype" w:hAnsi="Palatino Linotype" w:cs="Arial"/>
          <w:iCs/>
          <w:sz w:val="24"/>
          <w:szCs w:val="24"/>
        </w:rPr>
        <w:t>Director de Obras Públicas y Desarrollo Social</w:t>
      </w:r>
      <w:r>
        <w:rPr>
          <w:rFonts w:ascii="Palatino Linotype" w:hAnsi="Palatino Linotype" w:cs="Arial"/>
          <w:iCs/>
          <w:sz w:val="24"/>
          <w:szCs w:val="24"/>
        </w:rPr>
        <w:t xml:space="preserve">, </w:t>
      </w:r>
      <w:r w:rsidR="003F5F64">
        <w:rPr>
          <w:rFonts w:ascii="Palatino Linotype" w:hAnsi="Palatino Linotype" w:cs="Arial"/>
          <w:iCs/>
          <w:sz w:val="24"/>
          <w:szCs w:val="24"/>
        </w:rPr>
        <w:t xml:space="preserve">a través del cual acepta contar con la información, señalando que la misma se encuentra resguardada en los Archivos de la </w:t>
      </w:r>
      <w:proofErr w:type="spellStart"/>
      <w:r w:rsidR="003F5F64">
        <w:rPr>
          <w:rFonts w:ascii="Palatino Linotype" w:hAnsi="Palatino Linotype" w:cs="Arial"/>
          <w:iCs/>
          <w:sz w:val="24"/>
          <w:szCs w:val="24"/>
        </w:rPr>
        <w:t>Tesoreria</w:t>
      </w:r>
      <w:proofErr w:type="spellEnd"/>
      <w:r w:rsidR="003F5F64">
        <w:rPr>
          <w:rFonts w:ascii="Palatino Linotype" w:hAnsi="Palatino Linotype" w:cs="Arial"/>
          <w:iCs/>
          <w:sz w:val="24"/>
          <w:szCs w:val="24"/>
        </w:rPr>
        <w:t xml:space="preserve"> Municipal, sin embargo, dentro de la misma no se advierte que el área de Tesorería se haya pronunciado al respecto</w:t>
      </w:r>
      <w:r w:rsidR="00CE27A5">
        <w:rPr>
          <w:rFonts w:ascii="Palatino Linotype" w:hAnsi="Palatino Linotype" w:cs="Arial"/>
          <w:iCs/>
          <w:sz w:val="24"/>
          <w:szCs w:val="24"/>
        </w:rPr>
        <w:t>.</w:t>
      </w:r>
    </w:p>
    <w:p w14:paraId="4026F4D3" w14:textId="77777777" w:rsidR="00E31367" w:rsidRDefault="00E31367" w:rsidP="00CA4250">
      <w:pPr>
        <w:spacing w:after="0" w:line="360" w:lineRule="auto"/>
        <w:jc w:val="both"/>
        <w:rPr>
          <w:rFonts w:ascii="Palatino Linotype" w:hAnsi="Palatino Linotype" w:cs="Arial"/>
          <w:iCs/>
          <w:sz w:val="24"/>
          <w:szCs w:val="24"/>
        </w:rPr>
      </w:pPr>
    </w:p>
    <w:p w14:paraId="5672CC43" w14:textId="2E480E08" w:rsidR="00BE65B4" w:rsidRDefault="002F7C94" w:rsidP="002F7C94">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w:t>
      </w:r>
      <w:r w:rsidR="001C4B69">
        <w:rPr>
          <w:rFonts w:ascii="Palatino Linotype" w:hAnsi="Palatino Linotype"/>
          <w:noProof/>
          <w:sz w:val="24"/>
          <w:szCs w:val="24"/>
        </w:rPr>
        <w:t xml:space="preserve">resulta necesario traer a colación </w:t>
      </w:r>
      <w:r w:rsidR="00FB0254">
        <w:rPr>
          <w:rFonts w:ascii="Palatino Linotype" w:hAnsi="Palatino Linotype"/>
          <w:noProof/>
          <w:sz w:val="24"/>
          <w:szCs w:val="24"/>
        </w:rPr>
        <w:t>el Bando Municipal del Ayun</w:t>
      </w:r>
      <w:r w:rsidR="00BE65B4">
        <w:rPr>
          <w:rFonts w:ascii="Palatino Linotype" w:hAnsi="Palatino Linotype"/>
          <w:noProof/>
          <w:sz w:val="24"/>
          <w:szCs w:val="24"/>
        </w:rPr>
        <w:t>t</w:t>
      </w:r>
      <w:r w:rsidR="00FB0254">
        <w:rPr>
          <w:rFonts w:ascii="Palatino Linotype" w:hAnsi="Palatino Linotype"/>
          <w:noProof/>
          <w:sz w:val="24"/>
          <w:szCs w:val="24"/>
        </w:rPr>
        <w:t>a</w:t>
      </w:r>
      <w:r w:rsidR="00BE65B4">
        <w:rPr>
          <w:rFonts w:ascii="Palatino Linotype" w:hAnsi="Palatino Linotype"/>
          <w:noProof/>
          <w:sz w:val="24"/>
          <w:szCs w:val="24"/>
        </w:rPr>
        <w:t>miento de Ocuilan, en el que se establece en el artículo 59, su Organización Administrativa, tal y como se advierte a continuación:</w:t>
      </w:r>
    </w:p>
    <w:p w14:paraId="78A84FB3" w14:textId="6C068002" w:rsidR="00BE65B4" w:rsidRDefault="00BE65B4" w:rsidP="002F7C94">
      <w:pPr>
        <w:spacing w:after="0" w:line="360" w:lineRule="auto"/>
        <w:jc w:val="both"/>
        <w:rPr>
          <w:rFonts w:ascii="Palatino Linotype" w:hAnsi="Palatino Linotype"/>
          <w:noProof/>
          <w:sz w:val="24"/>
          <w:szCs w:val="24"/>
        </w:rPr>
      </w:pPr>
    </w:p>
    <w:p w14:paraId="0D7E71C1" w14:textId="77777777" w:rsidR="00BE65B4" w:rsidRDefault="00BE65B4" w:rsidP="002F7C94">
      <w:pPr>
        <w:spacing w:after="0" w:line="360" w:lineRule="auto"/>
        <w:jc w:val="both"/>
        <w:rPr>
          <w:rFonts w:ascii="Palatino Linotype" w:hAnsi="Palatino Linotype"/>
          <w:i/>
          <w:iCs/>
        </w:rPr>
      </w:pPr>
      <w:r w:rsidRPr="00BE65B4">
        <w:rPr>
          <w:rFonts w:ascii="Palatino Linotype" w:hAnsi="Palatino Linotype"/>
          <w:i/>
          <w:iCs/>
        </w:rPr>
        <w:lastRenderedPageBreak/>
        <w:t xml:space="preserve">CAPÍTULO SEGUNDO DE LA ORGANIZACIÓN ADMINISTRATIVA </w:t>
      </w:r>
    </w:p>
    <w:p w14:paraId="0693E27E"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ARTÍCULO 59. El Ayuntamiento, para el ejercicio de sus atribuciones, contará con las siguientes unidades administrativas: </w:t>
      </w:r>
    </w:p>
    <w:p w14:paraId="1AC985C1"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 Presidencia. </w:t>
      </w:r>
    </w:p>
    <w:p w14:paraId="322C982F"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1.1. Secretaría Particular. </w:t>
      </w:r>
    </w:p>
    <w:p w14:paraId="1B01F6C6"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1.2 Secretaría Técnica. </w:t>
      </w:r>
    </w:p>
    <w:p w14:paraId="766C7D4F"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1.3 Unidad de Información, Planeación, Programación y Evaluación. </w:t>
      </w:r>
    </w:p>
    <w:p w14:paraId="5069C1D7" w14:textId="3564C87F" w:rsidR="00BE65B4" w:rsidRPr="00BE65B4" w:rsidRDefault="00BE65B4" w:rsidP="002F7C94">
      <w:pPr>
        <w:spacing w:after="0" w:line="360" w:lineRule="auto"/>
        <w:jc w:val="both"/>
        <w:rPr>
          <w:rFonts w:ascii="Palatino Linotype" w:hAnsi="Palatino Linotype"/>
          <w:i/>
          <w:iCs/>
          <w:noProof/>
          <w:sz w:val="24"/>
          <w:szCs w:val="24"/>
        </w:rPr>
      </w:pPr>
      <w:r w:rsidRPr="00BE65B4">
        <w:rPr>
          <w:rFonts w:ascii="Palatino Linotype" w:hAnsi="Palatino Linotype"/>
          <w:i/>
          <w:iCs/>
        </w:rPr>
        <w:t>1.4 Coordinación de Comunicación Social.</w:t>
      </w:r>
    </w:p>
    <w:p w14:paraId="34CCC655"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1.4.1 Coordinación de Eventos Logísticos. </w:t>
      </w:r>
    </w:p>
    <w:p w14:paraId="19579EEE"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1.5 Unidad de Transparencia. 1.6 Oficialía de Partes y Atención Ciudadana. </w:t>
      </w:r>
    </w:p>
    <w:p w14:paraId="206386F9"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2. Consejería Legal y de Asuntos Administrativos. </w:t>
      </w:r>
    </w:p>
    <w:p w14:paraId="50075423"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3. Secretaría del Ayuntamiento. </w:t>
      </w:r>
    </w:p>
    <w:p w14:paraId="09353A57"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3.1 Oficialía Conciliadora, Mediadora y Calificadora. </w:t>
      </w:r>
    </w:p>
    <w:p w14:paraId="14F12953"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3.2 Oficialía del Registro Civil. </w:t>
      </w:r>
    </w:p>
    <w:p w14:paraId="458392B7"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3.3 Cronista Municipal. </w:t>
      </w:r>
    </w:p>
    <w:p w14:paraId="1980D398"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3.4 Archivo Municipal. </w:t>
      </w:r>
    </w:p>
    <w:p w14:paraId="4C5DE0F4"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3.5 Registro y Control Patrimonial Municipal. </w:t>
      </w:r>
    </w:p>
    <w:p w14:paraId="36569D2F"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4. Contraloría Interna Municipal. </w:t>
      </w:r>
    </w:p>
    <w:p w14:paraId="2265D01E"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4.1 Autoridad Investigadora. </w:t>
      </w:r>
    </w:p>
    <w:p w14:paraId="5A0D3122"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4.2 Autoridad Substanciadora. </w:t>
      </w:r>
    </w:p>
    <w:p w14:paraId="1BD6C36C"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4.3 Autoridad Resolutora. </w:t>
      </w:r>
    </w:p>
    <w:p w14:paraId="277A2DC1"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5. Dirección de Administración. </w:t>
      </w:r>
    </w:p>
    <w:p w14:paraId="6D333CD1"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5.1 Coordinación de Recursos Materiales. </w:t>
      </w:r>
    </w:p>
    <w:p w14:paraId="6093441E"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5.2 Coordinación de Parque Vehicular. </w:t>
      </w:r>
    </w:p>
    <w:p w14:paraId="4CD61AC5"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5.3 Coordinación de servicios Generales. </w:t>
      </w:r>
    </w:p>
    <w:p w14:paraId="11069C04"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5.4 Coordinación de Tecnologías de la Información y Comunicación. </w:t>
      </w:r>
    </w:p>
    <w:p w14:paraId="09DAC8F5"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lastRenderedPageBreak/>
        <w:t xml:space="preserve">5.5 Jefatura de Personal. 6. Dirección de Gobernación. </w:t>
      </w:r>
    </w:p>
    <w:p w14:paraId="4DDE979A"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6.1 Coordinación de Movilidad. 6.2 Coordinación de Mercados. </w:t>
      </w:r>
    </w:p>
    <w:p w14:paraId="71041D67"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7. Dirección de Desarrollo Agropecuario. </w:t>
      </w:r>
    </w:p>
    <w:p w14:paraId="11B42A42"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8. Dirección de Seguridad Pública y Protección Civil. </w:t>
      </w:r>
    </w:p>
    <w:p w14:paraId="0E255271"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8.1. Subdirección de Seguridad Pública. </w:t>
      </w:r>
    </w:p>
    <w:p w14:paraId="341B4DF2"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8.2. Secretaria Técnica del Consejo de Seguridad Pública </w:t>
      </w:r>
    </w:p>
    <w:p w14:paraId="492AAC36"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8.3. Coordinación de Protección Civil. </w:t>
      </w:r>
    </w:p>
    <w:p w14:paraId="52DDAB9E" w14:textId="77777777" w:rsidR="00CA3106" w:rsidRPr="005A43BC" w:rsidRDefault="00BE65B4" w:rsidP="002F7C94">
      <w:pPr>
        <w:spacing w:after="0" w:line="360" w:lineRule="auto"/>
        <w:jc w:val="both"/>
        <w:rPr>
          <w:rFonts w:ascii="Palatino Linotype" w:hAnsi="Palatino Linotype"/>
          <w:b/>
          <w:bCs/>
          <w:i/>
          <w:iCs/>
        </w:rPr>
      </w:pPr>
      <w:r w:rsidRPr="005A43BC">
        <w:rPr>
          <w:rFonts w:ascii="Palatino Linotype" w:hAnsi="Palatino Linotype"/>
          <w:b/>
          <w:bCs/>
          <w:i/>
          <w:iCs/>
        </w:rPr>
        <w:t xml:space="preserve">9. Tesorería Municipal. </w:t>
      </w:r>
    </w:p>
    <w:p w14:paraId="315B9090"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9.1 Coordinación de Catastro y Predial.</w:t>
      </w:r>
    </w:p>
    <w:p w14:paraId="5018EB7A"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9.2 Coordinación de Tesorería. </w:t>
      </w:r>
    </w:p>
    <w:p w14:paraId="35FEAB38"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9.2.1 Contabilidad. </w:t>
      </w:r>
    </w:p>
    <w:p w14:paraId="142A88AB"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9.2.2 Ingresos. </w:t>
      </w:r>
    </w:p>
    <w:p w14:paraId="5C232EC5"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9.2.3 Egresos. </w:t>
      </w:r>
    </w:p>
    <w:p w14:paraId="68972CC6" w14:textId="45891647" w:rsidR="00CA3106" w:rsidRPr="005A43BC" w:rsidRDefault="00FB0254" w:rsidP="002F7C94">
      <w:pPr>
        <w:spacing w:after="0" w:line="360" w:lineRule="auto"/>
        <w:jc w:val="both"/>
        <w:rPr>
          <w:rFonts w:ascii="Palatino Linotype" w:hAnsi="Palatino Linotype"/>
          <w:b/>
          <w:bCs/>
          <w:i/>
          <w:iCs/>
        </w:rPr>
      </w:pPr>
      <w:r>
        <w:rPr>
          <w:rFonts w:ascii="Palatino Linotype" w:hAnsi="Palatino Linotype"/>
          <w:b/>
          <w:bCs/>
          <w:i/>
          <w:iCs/>
        </w:rPr>
        <w:t>10. Dirección de Obras Pú</w:t>
      </w:r>
      <w:r w:rsidR="00BE65B4" w:rsidRPr="005A43BC">
        <w:rPr>
          <w:rFonts w:ascii="Palatino Linotype" w:hAnsi="Palatino Linotype"/>
          <w:b/>
          <w:bCs/>
          <w:i/>
          <w:iCs/>
        </w:rPr>
        <w:t xml:space="preserve">blicas y Desarrollo Urbano. </w:t>
      </w:r>
    </w:p>
    <w:p w14:paraId="62A21443"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10.1 Subdirección de Obras Públicas. </w:t>
      </w:r>
    </w:p>
    <w:p w14:paraId="5D47F206" w14:textId="2C1CA992"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10.2 Coordinación de Desarrollo Urbano. </w:t>
      </w:r>
    </w:p>
    <w:p w14:paraId="61E5947B"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11. Dirección de Ecología y Medio Ambiente. </w:t>
      </w:r>
    </w:p>
    <w:p w14:paraId="62C735EF"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12. Dirección de Desarrollo Económico. </w:t>
      </w:r>
    </w:p>
    <w:p w14:paraId="647C3DAE"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12.1 Coordinación de Turismo. </w:t>
      </w:r>
    </w:p>
    <w:p w14:paraId="65AD0C13"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13. Dirección de Servicios Públicos. </w:t>
      </w:r>
    </w:p>
    <w:p w14:paraId="54056704"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14. Dirección de Desarrollo Social. </w:t>
      </w:r>
    </w:p>
    <w:p w14:paraId="3CC8AFBF"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14.1 Coordinación de Asuntos Indígenas. </w:t>
      </w:r>
    </w:p>
    <w:p w14:paraId="132072EC"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14.2 Coordinación del Instituto de la Mujer. </w:t>
      </w:r>
    </w:p>
    <w:p w14:paraId="2344A8D8"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14.3 Coordinación de la Vivienda y Regularización de la Tenencia de la Tierra. </w:t>
      </w:r>
    </w:p>
    <w:p w14:paraId="6844B9B3"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14.4 Coordinación de Educación. </w:t>
      </w:r>
    </w:p>
    <w:p w14:paraId="7FDD39F8"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t xml:space="preserve">14.5 Coordinación de Salud. </w:t>
      </w:r>
    </w:p>
    <w:p w14:paraId="2CF27CC1" w14:textId="77777777" w:rsidR="00CA3106" w:rsidRDefault="00BE65B4" w:rsidP="002F7C94">
      <w:pPr>
        <w:spacing w:after="0" w:line="360" w:lineRule="auto"/>
        <w:jc w:val="both"/>
        <w:rPr>
          <w:rFonts w:ascii="Palatino Linotype" w:hAnsi="Palatino Linotype"/>
          <w:i/>
          <w:iCs/>
        </w:rPr>
      </w:pPr>
      <w:r w:rsidRPr="00BE65B4">
        <w:rPr>
          <w:rFonts w:ascii="Palatino Linotype" w:hAnsi="Palatino Linotype"/>
          <w:i/>
          <w:iCs/>
        </w:rPr>
        <w:lastRenderedPageBreak/>
        <w:t xml:space="preserve">14.6 Coordinación de Gestión. </w:t>
      </w:r>
    </w:p>
    <w:p w14:paraId="2DB58DFA" w14:textId="532D38D7" w:rsidR="00BE65B4" w:rsidRDefault="00BE65B4" w:rsidP="002F7C94">
      <w:pPr>
        <w:spacing w:after="0" w:line="360" w:lineRule="auto"/>
        <w:jc w:val="both"/>
        <w:rPr>
          <w:rFonts w:ascii="Palatino Linotype" w:hAnsi="Palatino Linotype"/>
          <w:i/>
          <w:iCs/>
        </w:rPr>
      </w:pPr>
      <w:r w:rsidRPr="00BE65B4">
        <w:rPr>
          <w:rFonts w:ascii="Palatino Linotype" w:hAnsi="Palatino Linotype"/>
          <w:i/>
          <w:iCs/>
        </w:rPr>
        <w:t>14.7 Coordinación de la Juventud.</w:t>
      </w:r>
    </w:p>
    <w:p w14:paraId="08EA7E7B" w14:textId="2702D727" w:rsidR="005A43BC" w:rsidRDefault="005A43BC" w:rsidP="002F7C94">
      <w:pPr>
        <w:spacing w:after="0" w:line="360" w:lineRule="auto"/>
        <w:jc w:val="both"/>
        <w:rPr>
          <w:rFonts w:ascii="Palatino Linotype" w:hAnsi="Palatino Linotype"/>
          <w:i/>
          <w:iCs/>
        </w:rPr>
      </w:pPr>
    </w:p>
    <w:p w14:paraId="3304BBED" w14:textId="0BF38BAC" w:rsidR="005A43BC" w:rsidRDefault="005A43BC" w:rsidP="002F7C94">
      <w:pPr>
        <w:spacing w:after="0" w:line="360" w:lineRule="auto"/>
        <w:jc w:val="both"/>
        <w:rPr>
          <w:rFonts w:ascii="Palatino Linotype" w:hAnsi="Palatino Linotype"/>
          <w:sz w:val="24"/>
          <w:szCs w:val="24"/>
        </w:rPr>
      </w:pPr>
      <w:r w:rsidRPr="005A43BC">
        <w:rPr>
          <w:rFonts w:ascii="Palatino Linotype" w:hAnsi="Palatino Linotype"/>
          <w:sz w:val="24"/>
          <w:szCs w:val="24"/>
        </w:rPr>
        <w:t>De</w:t>
      </w:r>
      <w:r>
        <w:rPr>
          <w:rFonts w:ascii="Palatino Linotype" w:hAnsi="Palatino Linotype"/>
          <w:sz w:val="24"/>
          <w:szCs w:val="24"/>
        </w:rPr>
        <w:t xml:space="preserve"> la normatividad previamente plasmada se advierte que el Sujeto Obligado cuenta con las Unidades </w:t>
      </w:r>
      <w:r w:rsidR="00331DD8">
        <w:rPr>
          <w:rFonts w:ascii="Palatino Linotype" w:hAnsi="Palatino Linotype"/>
          <w:sz w:val="24"/>
          <w:szCs w:val="24"/>
        </w:rPr>
        <w:t>Admirativas</w:t>
      </w:r>
      <w:r>
        <w:rPr>
          <w:rFonts w:ascii="Palatino Linotype" w:hAnsi="Palatino Linotype"/>
          <w:sz w:val="24"/>
          <w:szCs w:val="24"/>
        </w:rPr>
        <w:t xml:space="preserve"> de Dirección de Obras Públicas y Desarrollo </w:t>
      </w:r>
      <w:r w:rsidR="00331DD8">
        <w:rPr>
          <w:rFonts w:ascii="Palatino Linotype" w:hAnsi="Palatino Linotype"/>
          <w:sz w:val="24"/>
          <w:szCs w:val="24"/>
        </w:rPr>
        <w:t>Urbano,</w:t>
      </w:r>
      <w:r>
        <w:rPr>
          <w:rFonts w:ascii="Palatino Linotype" w:hAnsi="Palatino Linotype"/>
          <w:sz w:val="24"/>
          <w:szCs w:val="24"/>
        </w:rPr>
        <w:t xml:space="preserve"> así como Tesorería Municipal, área en la que el Director de Obras </w:t>
      </w:r>
      <w:r w:rsidR="00331DD8">
        <w:rPr>
          <w:rFonts w:ascii="Palatino Linotype" w:hAnsi="Palatino Linotype"/>
          <w:sz w:val="24"/>
          <w:szCs w:val="24"/>
        </w:rPr>
        <w:t>Públicas y Desarrollo Urbano reconoció se encuentra resguarda la información.</w:t>
      </w:r>
    </w:p>
    <w:p w14:paraId="41365BB8" w14:textId="77777777" w:rsidR="00331DD8" w:rsidRPr="005A43BC" w:rsidRDefault="00331DD8" w:rsidP="002F7C94">
      <w:pPr>
        <w:spacing w:after="0" w:line="360" w:lineRule="auto"/>
        <w:jc w:val="both"/>
        <w:rPr>
          <w:rFonts w:ascii="Palatino Linotype" w:hAnsi="Palatino Linotype"/>
          <w:noProof/>
          <w:sz w:val="28"/>
          <w:szCs w:val="28"/>
        </w:rPr>
      </w:pPr>
    </w:p>
    <w:p w14:paraId="2C818161" w14:textId="713AEF58" w:rsidR="002F7C94" w:rsidRDefault="00331DD8" w:rsidP="002F7C94">
      <w:pPr>
        <w:spacing w:after="0" w:line="360" w:lineRule="auto"/>
        <w:jc w:val="both"/>
        <w:rPr>
          <w:rFonts w:ascii="Palatino Linotype" w:hAnsi="Palatino Linotype"/>
          <w:noProof/>
          <w:sz w:val="24"/>
          <w:szCs w:val="24"/>
        </w:rPr>
      </w:pPr>
      <w:r>
        <w:rPr>
          <w:rFonts w:ascii="Palatino Linotype" w:hAnsi="Palatino Linotype"/>
          <w:noProof/>
          <w:sz w:val="24"/>
          <w:szCs w:val="24"/>
        </w:rPr>
        <w:t xml:space="preserve">A mayor abundamiento es necesario señalar el objetivo y </w:t>
      </w:r>
      <w:r w:rsidR="002F7C94">
        <w:rPr>
          <w:rFonts w:ascii="Palatino Linotype" w:hAnsi="Palatino Linotype"/>
          <w:noProof/>
          <w:sz w:val="24"/>
          <w:szCs w:val="24"/>
        </w:rPr>
        <w:t>l</w:t>
      </w:r>
      <w:r>
        <w:rPr>
          <w:rFonts w:ascii="Palatino Linotype" w:hAnsi="Palatino Linotype"/>
          <w:noProof/>
          <w:sz w:val="24"/>
          <w:szCs w:val="24"/>
        </w:rPr>
        <w:t>as funciones de Tesorería Municipal, las cuales se encuentran consagradas en el</w:t>
      </w:r>
      <w:r w:rsidR="002F7C94">
        <w:rPr>
          <w:rFonts w:ascii="Palatino Linotype" w:hAnsi="Palatino Linotype"/>
          <w:noProof/>
          <w:sz w:val="24"/>
          <w:szCs w:val="24"/>
        </w:rPr>
        <w:t xml:space="preserve"> Manual</w:t>
      </w:r>
      <w:r>
        <w:rPr>
          <w:rFonts w:ascii="Palatino Linotype" w:hAnsi="Palatino Linotype"/>
          <w:noProof/>
          <w:sz w:val="24"/>
          <w:szCs w:val="24"/>
        </w:rPr>
        <w:t xml:space="preserve"> </w:t>
      </w:r>
      <w:r w:rsidR="002F7C94">
        <w:rPr>
          <w:rFonts w:ascii="Palatino Linotype" w:hAnsi="Palatino Linotype"/>
          <w:noProof/>
          <w:sz w:val="24"/>
          <w:szCs w:val="24"/>
        </w:rPr>
        <w:t xml:space="preserve">de Organización de la Administración </w:t>
      </w:r>
      <w:r>
        <w:rPr>
          <w:rFonts w:ascii="Palatino Linotype" w:hAnsi="Palatino Linotype"/>
          <w:noProof/>
          <w:sz w:val="24"/>
          <w:szCs w:val="24"/>
        </w:rPr>
        <w:t xml:space="preserve">Pública Municipal </w:t>
      </w:r>
      <w:r w:rsidR="002F7C94">
        <w:rPr>
          <w:rFonts w:ascii="Palatino Linotype" w:hAnsi="Palatino Linotype"/>
          <w:noProof/>
          <w:sz w:val="24"/>
          <w:szCs w:val="24"/>
        </w:rPr>
        <w:t xml:space="preserve">del Ayuntamiento de </w:t>
      </w:r>
      <w:r>
        <w:rPr>
          <w:rFonts w:ascii="Palatino Linotype" w:hAnsi="Palatino Linotype"/>
          <w:noProof/>
          <w:sz w:val="24"/>
          <w:szCs w:val="24"/>
        </w:rPr>
        <w:t>Ocuilan</w:t>
      </w:r>
      <w:r w:rsidR="002F7C94">
        <w:rPr>
          <w:rFonts w:ascii="Palatino Linotype" w:hAnsi="Palatino Linotype"/>
          <w:noProof/>
          <w:sz w:val="24"/>
          <w:szCs w:val="24"/>
        </w:rPr>
        <w:t>, mismas que se describen a continuación.</w:t>
      </w:r>
      <w:r w:rsidR="002F7C94" w:rsidRPr="009B1583">
        <w:rPr>
          <w:rFonts w:ascii="Palatino Linotype" w:hAnsi="Palatino Linotype"/>
          <w:noProof/>
          <w:sz w:val="24"/>
          <w:szCs w:val="24"/>
        </w:rPr>
        <w:t xml:space="preserve"> </w:t>
      </w:r>
    </w:p>
    <w:p w14:paraId="7F4D3BA7" w14:textId="77777777" w:rsidR="002F7C94" w:rsidRDefault="002F7C94" w:rsidP="002F7C94">
      <w:pPr>
        <w:spacing w:after="0" w:line="360" w:lineRule="auto"/>
        <w:jc w:val="both"/>
        <w:rPr>
          <w:rFonts w:ascii="Palatino Linotype" w:hAnsi="Palatino Linotype"/>
          <w:noProof/>
          <w:sz w:val="24"/>
          <w:szCs w:val="24"/>
        </w:rPr>
      </w:pPr>
    </w:p>
    <w:p w14:paraId="12856F4C" w14:textId="77777777" w:rsidR="00331DD8" w:rsidRPr="00A810AD" w:rsidRDefault="00331DD8" w:rsidP="00A810AD">
      <w:pPr>
        <w:spacing w:after="0" w:line="360" w:lineRule="auto"/>
        <w:ind w:left="567" w:right="567"/>
        <w:jc w:val="center"/>
        <w:rPr>
          <w:rFonts w:ascii="Palatino Linotype" w:hAnsi="Palatino Linotype"/>
          <w:b/>
          <w:bCs/>
          <w:i/>
          <w:iCs/>
        </w:rPr>
      </w:pPr>
      <w:r w:rsidRPr="00A810AD">
        <w:rPr>
          <w:rFonts w:ascii="Palatino Linotype" w:hAnsi="Palatino Linotype"/>
          <w:b/>
          <w:bCs/>
          <w:i/>
          <w:iCs/>
        </w:rPr>
        <w:t>Tesorería Municipal.</w:t>
      </w:r>
    </w:p>
    <w:p w14:paraId="240B6EBC" w14:textId="77777777" w:rsidR="00331DD8" w:rsidRPr="00331DD8" w:rsidRDefault="00331DD8" w:rsidP="00A810AD">
      <w:pPr>
        <w:spacing w:after="0" w:line="360" w:lineRule="auto"/>
        <w:ind w:left="567" w:right="567"/>
        <w:jc w:val="both"/>
        <w:rPr>
          <w:rFonts w:ascii="Palatino Linotype" w:hAnsi="Palatino Linotype"/>
          <w:b/>
          <w:bCs/>
          <w:i/>
          <w:iCs/>
        </w:rPr>
      </w:pPr>
      <w:r w:rsidRPr="00331DD8">
        <w:rPr>
          <w:rFonts w:ascii="Palatino Linotype" w:hAnsi="Palatino Linotype"/>
          <w:b/>
          <w:bCs/>
          <w:i/>
          <w:iCs/>
        </w:rPr>
        <w:t>Objetivo:</w:t>
      </w:r>
    </w:p>
    <w:p w14:paraId="1E08ED8A" w14:textId="116B3F00" w:rsidR="00331DD8" w:rsidRPr="00331DD8" w:rsidRDefault="00331DD8" w:rsidP="00A810AD">
      <w:pPr>
        <w:spacing w:after="0" w:line="360" w:lineRule="auto"/>
        <w:ind w:left="567" w:right="567"/>
        <w:jc w:val="both"/>
        <w:rPr>
          <w:rFonts w:ascii="Palatino Linotype" w:hAnsi="Palatino Linotype"/>
          <w:i/>
          <w:iCs/>
        </w:rPr>
      </w:pPr>
      <w:r w:rsidRPr="00331DD8">
        <w:rPr>
          <w:rFonts w:ascii="Palatino Linotype" w:hAnsi="Palatino Linotype"/>
          <w:i/>
          <w:iCs/>
        </w:rPr>
        <w:t>Fortalecer las finanzas públicas mediante el diseño e implementación de</w:t>
      </w:r>
      <w:r w:rsidR="00686911">
        <w:rPr>
          <w:rFonts w:ascii="Palatino Linotype" w:hAnsi="Palatino Linotype"/>
          <w:i/>
          <w:iCs/>
        </w:rPr>
        <w:t xml:space="preserve"> </w:t>
      </w:r>
      <w:r w:rsidRPr="00331DD8">
        <w:rPr>
          <w:rFonts w:ascii="Palatino Linotype" w:hAnsi="Palatino Linotype"/>
          <w:i/>
          <w:iCs/>
        </w:rPr>
        <w:t>mecanismos financieros eficaces, que permitan diversificar las fuentes de</w:t>
      </w:r>
      <w:r w:rsidR="00686911">
        <w:rPr>
          <w:rFonts w:ascii="Palatino Linotype" w:hAnsi="Palatino Linotype"/>
          <w:i/>
          <w:iCs/>
        </w:rPr>
        <w:t xml:space="preserve"> </w:t>
      </w:r>
      <w:r w:rsidRPr="00331DD8">
        <w:rPr>
          <w:rFonts w:ascii="Palatino Linotype" w:hAnsi="Palatino Linotype"/>
          <w:i/>
          <w:iCs/>
        </w:rPr>
        <w:t>ingresos, optimizar el uso y destino del gasto que contribuya a reducir los niveles</w:t>
      </w:r>
      <w:r w:rsidR="00686911">
        <w:rPr>
          <w:rFonts w:ascii="Palatino Linotype" w:hAnsi="Palatino Linotype"/>
          <w:i/>
          <w:iCs/>
        </w:rPr>
        <w:t xml:space="preserve"> </w:t>
      </w:r>
      <w:r w:rsidRPr="00331DD8">
        <w:rPr>
          <w:rFonts w:ascii="Palatino Linotype" w:hAnsi="Palatino Linotype"/>
          <w:i/>
          <w:iCs/>
        </w:rPr>
        <w:t>de endeudamiento.</w:t>
      </w:r>
    </w:p>
    <w:p w14:paraId="578D8792" w14:textId="77777777" w:rsidR="00331DD8" w:rsidRPr="00686911" w:rsidRDefault="00331DD8" w:rsidP="00A810AD">
      <w:pPr>
        <w:spacing w:after="0" w:line="360" w:lineRule="auto"/>
        <w:ind w:left="567" w:right="567"/>
        <w:jc w:val="both"/>
        <w:rPr>
          <w:rFonts w:ascii="Palatino Linotype" w:hAnsi="Palatino Linotype"/>
          <w:b/>
          <w:bCs/>
          <w:i/>
          <w:iCs/>
        </w:rPr>
      </w:pPr>
      <w:r w:rsidRPr="00686911">
        <w:rPr>
          <w:rFonts w:ascii="Palatino Linotype" w:hAnsi="Palatino Linotype"/>
          <w:b/>
          <w:bCs/>
          <w:i/>
          <w:iCs/>
        </w:rPr>
        <w:t>Funciones:</w:t>
      </w:r>
    </w:p>
    <w:p w14:paraId="13688C72" w14:textId="2B92C8AD" w:rsidR="00331DD8" w:rsidRPr="00A810AD" w:rsidRDefault="00331DD8" w:rsidP="00A810AD">
      <w:pPr>
        <w:spacing w:after="0" w:line="360" w:lineRule="auto"/>
        <w:ind w:left="567" w:right="567"/>
        <w:jc w:val="both"/>
        <w:rPr>
          <w:rFonts w:ascii="Palatino Linotype" w:hAnsi="Palatino Linotype"/>
          <w:b/>
          <w:bCs/>
          <w:i/>
          <w:iCs/>
        </w:rPr>
      </w:pPr>
      <w:r w:rsidRPr="00A810AD">
        <w:rPr>
          <w:rFonts w:ascii="Palatino Linotype" w:hAnsi="Palatino Linotype"/>
          <w:b/>
          <w:bCs/>
          <w:i/>
          <w:iCs/>
        </w:rPr>
        <w:t>Administrar la Hacienda Pública Municipal, de conformidad con las disposiciones</w:t>
      </w:r>
      <w:r w:rsidR="00686911" w:rsidRPr="00A810AD">
        <w:rPr>
          <w:rFonts w:ascii="Palatino Linotype" w:hAnsi="Palatino Linotype"/>
          <w:b/>
          <w:bCs/>
          <w:i/>
          <w:iCs/>
        </w:rPr>
        <w:t xml:space="preserve"> </w:t>
      </w:r>
      <w:r w:rsidRPr="00A810AD">
        <w:rPr>
          <w:rFonts w:ascii="Palatino Linotype" w:hAnsi="Palatino Linotype"/>
          <w:b/>
          <w:bCs/>
          <w:i/>
          <w:iCs/>
        </w:rPr>
        <w:t>legales aplicables.</w:t>
      </w:r>
    </w:p>
    <w:p w14:paraId="0D111207" w14:textId="48F92505" w:rsidR="00331DD8" w:rsidRPr="00331DD8" w:rsidRDefault="00331DD8" w:rsidP="00A810AD">
      <w:pPr>
        <w:spacing w:after="0" w:line="360" w:lineRule="auto"/>
        <w:ind w:left="567" w:right="567"/>
        <w:jc w:val="both"/>
        <w:rPr>
          <w:rFonts w:ascii="Palatino Linotype" w:hAnsi="Palatino Linotype"/>
          <w:i/>
          <w:iCs/>
        </w:rPr>
      </w:pPr>
      <w:r w:rsidRPr="00331DD8">
        <w:rPr>
          <w:rFonts w:ascii="Palatino Linotype" w:hAnsi="Palatino Linotype"/>
          <w:i/>
          <w:iCs/>
        </w:rPr>
        <w:t>Determinar, liquidar, recaudar, fiscalizar y administrar las contribuciones en los</w:t>
      </w:r>
      <w:r w:rsidR="00686911">
        <w:rPr>
          <w:rFonts w:ascii="Palatino Linotype" w:hAnsi="Palatino Linotype"/>
          <w:i/>
          <w:iCs/>
        </w:rPr>
        <w:t xml:space="preserve"> </w:t>
      </w:r>
      <w:r w:rsidRPr="00331DD8">
        <w:rPr>
          <w:rFonts w:ascii="Palatino Linotype" w:hAnsi="Palatino Linotype"/>
          <w:i/>
          <w:iCs/>
        </w:rPr>
        <w:t>términos de los ordenamientos jurídicos y, en su caso, aplicar el procedimiento</w:t>
      </w:r>
      <w:r w:rsidR="00686911">
        <w:rPr>
          <w:rFonts w:ascii="Palatino Linotype" w:hAnsi="Palatino Linotype"/>
          <w:i/>
          <w:iCs/>
        </w:rPr>
        <w:t xml:space="preserve"> </w:t>
      </w:r>
      <w:r w:rsidRPr="00331DD8">
        <w:rPr>
          <w:rFonts w:ascii="Palatino Linotype" w:hAnsi="Palatino Linotype"/>
          <w:i/>
          <w:iCs/>
        </w:rPr>
        <w:t>Administrativo de ejecución en términos de las disposiciones aplicables.</w:t>
      </w:r>
    </w:p>
    <w:p w14:paraId="423AEAA3" w14:textId="4A120855" w:rsidR="00331DD8" w:rsidRPr="00331DD8" w:rsidRDefault="00331DD8" w:rsidP="00A810AD">
      <w:pPr>
        <w:spacing w:after="0" w:line="360" w:lineRule="auto"/>
        <w:ind w:left="567" w:right="567"/>
        <w:jc w:val="both"/>
        <w:rPr>
          <w:rFonts w:ascii="Palatino Linotype" w:hAnsi="Palatino Linotype"/>
          <w:i/>
          <w:iCs/>
        </w:rPr>
      </w:pPr>
      <w:r w:rsidRPr="00331DD8">
        <w:rPr>
          <w:rFonts w:ascii="Palatino Linotype" w:hAnsi="Palatino Linotype"/>
          <w:i/>
          <w:iCs/>
        </w:rPr>
        <w:lastRenderedPageBreak/>
        <w:t>Imponer las sanciones Administrativas que procedan por infracciones a las</w:t>
      </w:r>
      <w:r w:rsidR="00686911">
        <w:rPr>
          <w:rFonts w:ascii="Palatino Linotype" w:hAnsi="Palatino Linotype"/>
          <w:i/>
          <w:iCs/>
        </w:rPr>
        <w:t xml:space="preserve"> </w:t>
      </w:r>
      <w:r w:rsidRPr="00331DD8">
        <w:rPr>
          <w:rFonts w:ascii="Palatino Linotype" w:hAnsi="Palatino Linotype"/>
          <w:i/>
          <w:iCs/>
        </w:rPr>
        <w:t>disposiciones fiscales.</w:t>
      </w:r>
    </w:p>
    <w:p w14:paraId="2E55A909" w14:textId="1D02F716" w:rsidR="00D87E64" w:rsidRDefault="00331DD8" w:rsidP="00A810AD">
      <w:pPr>
        <w:spacing w:after="0" w:line="360" w:lineRule="auto"/>
        <w:ind w:left="567" w:right="567"/>
        <w:jc w:val="both"/>
        <w:rPr>
          <w:rFonts w:ascii="Palatino Linotype" w:hAnsi="Palatino Linotype"/>
          <w:i/>
          <w:iCs/>
        </w:rPr>
      </w:pPr>
      <w:r w:rsidRPr="00A810AD">
        <w:rPr>
          <w:rFonts w:ascii="Palatino Linotype" w:hAnsi="Palatino Linotype"/>
          <w:b/>
          <w:bCs/>
          <w:i/>
          <w:iCs/>
        </w:rPr>
        <w:t>Llevar los registros Contables, Financieros y Administrativos de los Ingresos,</w:t>
      </w:r>
      <w:r w:rsidR="00686911" w:rsidRPr="00A810AD">
        <w:rPr>
          <w:rFonts w:ascii="Palatino Linotype" w:hAnsi="Palatino Linotype"/>
          <w:b/>
          <w:bCs/>
          <w:i/>
          <w:iCs/>
        </w:rPr>
        <w:t xml:space="preserve"> </w:t>
      </w:r>
      <w:r w:rsidRPr="00A810AD">
        <w:rPr>
          <w:rFonts w:ascii="Palatino Linotype" w:hAnsi="Palatino Linotype"/>
          <w:b/>
          <w:bCs/>
          <w:i/>
          <w:iCs/>
          <w:u w:val="single"/>
        </w:rPr>
        <w:t>Egresos</w:t>
      </w:r>
      <w:r w:rsidRPr="00331DD8">
        <w:rPr>
          <w:rFonts w:ascii="Palatino Linotype" w:hAnsi="Palatino Linotype"/>
          <w:i/>
          <w:iCs/>
        </w:rPr>
        <w:t xml:space="preserve"> e Inventarios.</w:t>
      </w:r>
    </w:p>
    <w:p w14:paraId="4E17FBAA" w14:textId="77777777" w:rsidR="00686911" w:rsidRDefault="00686911" w:rsidP="00A810AD">
      <w:pPr>
        <w:spacing w:after="0" w:line="360" w:lineRule="auto"/>
        <w:ind w:left="567" w:right="567"/>
        <w:jc w:val="both"/>
        <w:rPr>
          <w:rFonts w:ascii="Palatino Linotype" w:hAnsi="Palatino Linotype"/>
          <w:i/>
          <w:iCs/>
        </w:rPr>
      </w:pPr>
      <w:r w:rsidRPr="00A810AD">
        <w:rPr>
          <w:rFonts w:ascii="Palatino Linotype" w:hAnsi="Palatino Linotype"/>
          <w:b/>
          <w:bCs/>
          <w:i/>
          <w:iCs/>
        </w:rPr>
        <w:t>Proporcionar oportunamente al Ayuntamiento todos los datos e informes que sean necesarios para la formulación del Presupuesto de Egresos e Ingresos</w:t>
      </w:r>
      <w:r w:rsidRPr="00686911">
        <w:rPr>
          <w:rFonts w:ascii="Palatino Linotype" w:hAnsi="Palatino Linotype"/>
          <w:i/>
          <w:iCs/>
        </w:rPr>
        <w:t xml:space="preserve">, vigilando que se ajuste a las disposiciones legales. </w:t>
      </w:r>
    </w:p>
    <w:p w14:paraId="739EAC94" w14:textId="77777777"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Presentar anualmente al Ayuntamiento un informe de la situación contable financiera de la Tesorería Municipal. </w:t>
      </w:r>
    </w:p>
    <w:p w14:paraId="6D1F0488" w14:textId="77777777"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Diseñar y aprobar las formas oficiales de manifestaciones, avisos, declaraciones y demás documentos requeridos. </w:t>
      </w:r>
    </w:p>
    <w:p w14:paraId="78ED3F85" w14:textId="77777777"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Participar en la formulación de Convenios Fiscales y ejercer las atribuciones que le correspondan en el ámbito de su competencia. </w:t>
      </w:r>
    </w:p>
    <w:p w14:paraId="706BF8B8" w14:textId="77777777"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Proponer al Ayuntamiento la cancelación de cuentas incobrables. </w:t>
      </w:r>
    </w:p>
    <w:p w14:paraId="7EE97ACB" w14:textId="77777777"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Custodiar y ejercer las garantías que se otorguen en favor de la Hacienda Municipal. </w:t>
      </w:r>
    </w:p>
    <w:p w14:paraId="75F6E820" w14:textId="77777777"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Proponer la política de Ingresos de la Tesorería Municipal. </w:t>
      </w:r>
    </w:p>
    <w:p w14:paraId="0D83A85E" w14:textId="77777777"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Elaborar y mantener actualizado el Padrón de Contribuyentes. </w:t>
      </w:r>
    </w:p>
    <w:p w14:paraId="1376AE86" w14:textId="4B12062C"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Glosar oportunamente las cuentas del Ayuntamiento. Contestar los pliegos de observaciones que haga el Órgano Superior de Fiscalización del Estado de México. </w:t>
      </w:r>
    </w:p>
    <w:p w14:paraId="15CDC70F" w14:textId="0EDEE496"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Elaborar los Manuales de procedimientos de la Tesorería Municipal</w:t>
      </w:r>
    </w:p>
    <w:p w14:paraId="5E76CC8D" w14:textId="77777777" w:rsidR="00A810AD"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Expedir copias certificadas de los documentos a su cuidado. </w:t>
      </w:r>
    </w:p>
    <w:p w14:paraId="17ECF712" w14:textId="77777777" w:rsidR="00A810AD"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 xml:space="preserve">Dar cumplimiento a las leyes, convenios de coordinación fiscal y demás que en materia hacendaria celebre el Ayuntamiento con el Estado. </w:t>
      </w:r>
    </w:p>
    <w:p w14:paraId="17F3F815" w14:textId="451869C6" w:rsidR="00686911" w:rsidRDefault="00686911" w:rsidP="00A810AD">
      <w:pPr>
        <w:spacing w:after="0" w:line="360" w:lineRule="auto"/>
        <w:ind w:left="567" w:right="567"/>
        <w:jc w:val="both"/>
        <w:rPr>
          <w:rFonts w:ascii="Palatino Linotype" w:hAnsi="Palatino Linotype"/>
          <w:i/>
          <w:iCs/>
        </w:rPr>
      </w:pPr>
      <w:r w:rsidRPr="00686911">
        <w:rPr>
          <w:rFonts w:ascii="Palatino Linotype" w:hAnsi="Palatino Linotype"/>
          <w:i/>
          <w:iCs/>
        </w:rPr>
        <w:t>Formular y presentar informes mensuales y la integración anual de la cuenta pública del Ayuntamiento, que debe rendir éste al órgano superior de fiscalización del Poder Legislativo del Estado.</w:t>
      </w:r>
    </w:p>
    <w:p w14:paraId="5E39F34B" w14:textId="02B1CE33" w:rsidR="00CE27A5" w:rsidRDefault="0068210A" w:rsidP="00F367CA">
      <w:pPr>
        <w:spacing w:after="0" w:line="360" w:lineRule="auto"/>
        <w:jc w:val="both"/>
        <w:rPr>
          <w:rFonts w:ascii="Palatino Linotype" w:eastAsia="Times New Roman" w:hAnsi="Palatino Linotype"/>
          <w:sz w:val="24"/>
          <w:szCs w:val="24"/>
          <w:lang w:eastAsia="es-MX"/>
        </w:rPr>
      </w:pPr>
      <w:r>
        <w:rPr>
          <w:rFonts w:ascii="Palatino Linotype" w:hAnsi="Palatino Linotype"/>
          <w:sz w:val="24"/>
          <w:szCs w:val="24"/>
        </w:rPr>
        <w:lastRenderedPageBreak/>
        <w:t xml:space="preserve">Cabe señalar que la Tesorería Municipal es la encargada de administrar la Hacienda </w:t>
      </w:r>
      <w:r w:rsidR="00BE0FD9">
        <w:rPr>
          <w:rFonts w:ascii="Palatino Linotype" w:hAnsi="Palatino Linotype"/>
          <w:sz w:val="24"/>
          <w:szCs w:val="24"/>
        </w:rPr>
        <w:t>P</w:t>
      </w:r>
      <w:r>
        <w:rPr>
          <w:rFonts w:ascii="Palatino Linotype" w:hAnsi="Palatino Linotype"/>
          <w:sz w:val="24"/>
          <w:szCs w:val="24"/>
        </w:rPr>
        <w:t xml:space="preserve">ública </w:t>
      </w:r>
      <w:r w:rsidR="00BE0FD9">
        <w:rPr>
          <w:rFonts w:ascii="Palatino Linotype" w:hAnsi="Palatino Linotype"/>
          <w:sz w:val="24"/>
          <w:szCs w:val="24"/>
        </w:rPr>
        <w:t>M</w:t>
      </w:r>
      <w:r>
        <w:rPr>
          <w:rFonts w:ascii="Palatino Linotype" w:hAnsi="Palatino Linotype"/>
          <w:sz w:val="24"/>
          <w:szCs w:val="24"/>
        </w:rPr>
        <w:t>unicipal</w:t>
      </w:r>
      <w:r w:rsidR="00BE0FD9">
        <w:rPr>
          <w:rFonts w:ascii="Palatino Linotype" w:hAnsi="Palatino Linotype"/>
          <w:sz w:val="24"/>
          <w:szCs w:val="24"/>
        </w:rPr>
        <w:t xml:space="preserve">, encargada de llevar los registros contables financieros de los egresos, por lo que </w:t>
      </w:r>
      <w:r w:rsidR="00D5249C">
        <w:rPr>
          <w:rFonts w:ascii="Palatino Linotype" w:eastAsia="Times New Roman" w:hAnsi="Palatino Linotype"/>
          <w:sz w:val="24"/>
          <w:szCs w:val="24"/>
          <w:lang w:eastAsia="es-MX"/>
        </w:rPr>
        <w:t xml:space="preserve">por lo que </w:t>
      </w:r>
      <w:r w:rsidR="00697EA0">
        <w:rPr>
          <w:rFonts w:ascii="Palatino Linotype" w:eastAsia="Times New Roman" w:hAnsi="Palatino Linotype"/>
          <w:sz w:val="24"/>
          <w:szCs w:val="24"/>
          <w:lang w:eastAsia="es-MX"/>
        </w:rPr>
        <w:t xml:space="preserve">bajo esas líneas argumentativas </w:t>
      </w:r>
      <w:r w:rsidR="000A6E33">
        <w:rPr>
          <w:rFonts w:ascii="Palatino Linotype" w:eastAsia="Times New Roman" w:hAnsi="Palatino Linotype"/>
          <w:sz w:val="24"/>
          <w:szCs w:val="24"/>
          <w:lang w:eastAsia="es-MX"/>
        </w:rPr>
        <w:t xml:space="preserve">la información que resulta de interés para </w:t>
      </w:r>
      <w:r w:rsidR="00BE0FD9">
        <w:rPr>
          <w:rFonts w:ascii="Palatino Linotype" w:eastAsia="Times New Roman" w:hAnsi="Palatino Linotype"/>
          <w:sz w:val="24"/>
          <w:szCs w:val="24"/>
          <w:lang w:eastAsia="es-MX"/>
        </w:rPr>
        <w:t>el</w:t>
      </w:r>
      <w:r w:rsidR="000A6E33">
        <w:rPr>
          <w:rFonts w:ascii="Palatino Linotype" w:eastAsia="Times New Roman" w:hAnsi="Palatino Linotype"/>
          <w:sz w:val="24"/>
          <w:szCs w:val="24"/>
          <w:lang w:eastAsia="es-MX"/>
        </w:rPr>
        <w:t xml:space="preserve"> particular </w:t>
      </w:r>
      <w:r w:rsidR="00697EA0">
        <w:rPr>
          <w:rFonts w:ascii="Palatino Linotype" w:eastAsia="Times New Roman" w:hAnsi="Palatino Linotype"/>
          <w:sz w:val="24"/>
          <w:szCs w:val="24"/>
          <w:lang w:eastAsia="es-MX"/>
        </w:rPr>
        <w:t>puede obrar en los archivos de la unidad administrativa señalada</w:t>
      </w:r>
      <w:r w:rsidR="000A6E33">
        <w:rPr>
          <w:rFonts w:ascii="Palatino Linotype" w:eastAsia="Times New Roman" w:hAnsi="Palatino Linotype"/>
          <w:sz w:val="24"/>
          <w:szCs w:val="24"/>
          <w:lang w:eastAsia="es-MX"/>
        </w:rPr>
        <w:t xml:space="preserve"> ya que cuentan con las </w:t>
      </w:r>
      <w:r w:rsidR="000A6E33" w:rsidRPr="000A52CB">
        <w:rPr>
          <w:rFonts w:ascii="Palatino Linotype" w:eastAsia="Times New Roman" w:hAnsi="Palatino Linotype"/>
          <w:sz w:val="24"/>
          <w:szCs w:val="24"/>
          <w:lang w:eastAsia="es-MX"/>
        </w:rPr>
        <w:t xml:space="preserve">atribuciones para atender los requerimientos señalados por </w:t>
      </w:r>
      <w:r w:rsidR="00BE0FD9">
        <w:rPr>
          <w:rFonts w:ascii="Palatino Linotype" w:eastAsia="Times New Roman" w:hAnsi="Palatino Linotype"/>
          <w:sz w:val="24"/>
          <w:szCs w:val="24"/>
          <w:lang w:eastAsia="es-MX"/>
        </w:rPr>
        <w:t>el</w:t>
      </w:r>
      <w:r w:rsidR="000A6E33" w:rsidRPr="000A52CB">
        <w:rPr>
          <w:rFonts w:ascii="Palatino Linotype" w:eastAsia="Times New Roman" w:hAnsi="Palatino Linotype"/>
          <w:sz w:val="24"/>
          <w:szCs w:val="24"/>
          <w:lang w:eastAsia="es-MX"/>
        </w:rPr>
        <w:t xml:space="preserve"> recurrente</w:t>
      </w:r>
      <w:r w:rsidR="00697EA0" w:rsidRPr="000A52CB">
        <w:rPr>
          <w:rFonts w:ascii="Palatino Linotype" w:eastAsia="Times New Roman" w:hAnsi="Palatino Linotype"/>
          <w:sz w:val="24"/>
          <w:szCs w:val="24"/>
          <w:lang w:eastAsia="es-MX"/>
        </w:rPr>
        <w:t>.</w:t>
      </w:r>
    </w:p>
    <w:p w14:paraId="05568EA4" w14:textId="77777777" w:rsidR="00F367CA" w:rsidRPr="00F367CA" w:rsidRDefault="00F367CA" w:rsidP="00F367CA">
      <w:pPr>
        <w:spacing w:after="0" w:line="360" w:lineRule="auto"/>
        <w:ind w:right="-28"/>
        <w:jc w:val="both"/>
        <w:rPr>
          <w:rFonts w:ascii="Palatino Linotype" w:hAnsi="Palatino Linotype" w:cs="Tahoma"/>
          <w:bCs/>
          <w:iCs/>
          <w:sz w:val="24"/>
          <w:szCs w:val="24"/>
        </w:rPr>
      </w:pPr>
    </w:p>
    <w:p w14:paraId="4BADE25A" w14:textId="036F40EF" w:rsidR="00F367CA" w:rsidRPr="00F367CA" w:rsidRDefault="00F367CA" w:rsidP="00F367CA">
      <w:pPr>
        <w:autoSpaceDE w:val="0"/>
        <w:autoSpaceDN w:val="0"/>
        <w:adjustRightInd w:val="0"/>
        <w:spacing w:after="0" w:line="360" w:lineRule="auto"/>
        <w:jc w:val="both"/>
        <w:rPr>
          <w:rFonts w:ascii="Palatino Linotype" w:hAnsi="Palatino Linotype"/>
          <w:b/>
          <w:sz w:val="24"/>
          <w:szCs w:val="24"/>
          <w:lang w:val="es-ES"/>
        </w:rPr>
      </w:pPr>
      <w:r w:rsidRPr="000A52CB">
        <w:rPr>
          <w:rFonts w:ascii="Palatino Linotype" w:eastAsia="Calibri" w:hAnsi="Palatino Linotype" w:cs="Tahoma"/>
          <w:color w:val="000000"/>
          <w:sz w:val="24"/>
          <w:szCs w:val="24"/>
          <w:lang w:eastAsia="es-MX"/>
        </w:rPr>
        <w:t xml:space="preserve">Dicho lo anterior, es dable ordenar al Sujeto Obligado, previa búsqueda exhaustiva y razonable, la entrega de los documentos </w:t>
      </w:r>
      <w:r w:rsidR="00A400C4">
        <w:rPr>
          <w:rFonts w:ascii="Palatino Linotype" w:eastAsia="Calibri" w:hAnsi="Palatino Linotype" w:cs="Tahoma"/>
          <w:color w:val="000000"/>
          <w:sz w:val="24"/>
          <w:szCs w:val="24"/>
          <w:lang w:eastAsia="es-MX"/>
        </w:rPr>
        <w:t xml:space="preserve">relacionados con el </w:t>
      </w:r>
      <w:r w:rsidR="004D0E49" w:rsidRPr="004D0E49">
        <w:rPr>
          <w:rFonts w:ascii="Palatino Linotype" w:eastAsia="Calibri" w:hAnsi="Palatino Linotype" w:cs="Tahoma"/>
          <w:color w:val="000000"/>
          <w:sz w:val="24"/>
          <w:szCs w:val="24"/>
          <w:lang w:eastAsia="es-MX"/>
        </w:rPr>
        <w:t>Programa de Desarrollo Social Familias Fuertes Fortaleciendo Comunidades</w:t>
      </w:r>
      <w:r w:rsidRPr="000A52CB">
        <w:rPr>
          <w:rFonts w:ascii="Palatino Linotype" w:hAnsi="Palatino Linotype"/>
          <w:bCs/>
          <w:sz w:val="24"/>
          <w:szCs w:val="24"/>
          <w:lang w:val="es-ES"/>
        </w:rPr>
        <w:t>.</w:t>
      </w:r>
    </w:p>
    <w:p w14:paraId="6054CBEB" w14:textId="77777777" w:rsidR="00DE5BF8" w:rsidRDefault="00DE5BF8" w:rsidP="00F367CA">
      <w:pPr>
        <w:spacing w:after="0" w:line="360" w:lineRule="auto"/>
        <w:jc w:val="both"/>
        <w:rPr>
          <w:rFonts w:ascii="Palatino Linotype" w:eastAsia="Times New Roman" w:hAnsi="Palatino Linotype"/>
          <w:sz w:val="24"/>
          <w:szCs w:val="24"/>
          <w:lang w:eastAsia="es-MX"/>
        </w:rPr>
      </w:pPr>
    </w:p>
    <w:p w14:paraId="523B1F61" w14:textId="77777777" w:rsidR="00DE5BF8" w:rsidRPr="00C92F48" w:rsidRDefault="00DE5BF8" w:rsidP="00F367CA">
      <w:pPr>
        <w:spacing w:after="0"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667998">
        <w:rPr>
          <w:rFonts w:ascii="Palatino Linotype" w:hAnsi="Palatino Linotype" w:cs="Arial"/>
          <w:sz w:val="24"/>
        </w:rPr>
        <w:t>Sistema de Acceso a la Información Mexiquense</w:t>
      </w:r>
      <w:r w:rsidRPr="00C92F48">
        <w:rPr>
          <w:rFonts w:ascii="Palatino Linotype" w:hAnsi="Palatino Linotype" w:cs="Arial"/>
          <w:b/>
          <w:color w:val="000000" w:themeColor="text1"/>
          <w:sz w:val="24"/>
          <w:lang w:val="es-ES"/>
        </w:rPr>
        <w:t xml:space="preserve"> </w:t>
      </w:r>
      <w:r>
        <w:rPr>
          <w:rFonts w:ascii="Palatino Linotype" w:hAnsi="Palatino Linotype" w:cs="Arial"/>
          <w:b/>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56A928C7" w14:textId="77777777" w:rsidR="00437556" w:rsidRDefault="00437556" w:rsidP="00F367CA">
      <w:pPr>
        <w:spacing w:after="0" w:line="360" w:lineRule="auto"/>
        <w:jc w:val="both"/>
        <w:rPr>
          <w:rFonts w:ascii="Palatino Linotype" w:hAnsi="Palatino Linotype" w:cs="Arial"/>
          <w:color w:val="000000" w:themeColor="text1"/>
          <w:sz w:val="24"/>
          <w:lang w:val="es-ES"/>
        </w:rPr>
      </w:pPr>
    </w:p>
    <w:p w14:paraId="5B22E906" w14:textId="77777777" w:rsidR="00DE5BF8" w:rsidRPr="00C92F48" w:rsidRDefault="00DE5BF8" w:rsidP="00F367CA">
      <w:pPr>
        <w:spacing w:after="0"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w:t>
      </w:r>
      <w:r w:rsidRPr="00C92F48">
        <w:rPr>
          <w:rFonts w:ascii="Palatino Linotype" w:hAnsi="Palatino Linotype" w:cs="Arial"/>
          <w:color w:val="000000" w:themeColor="text1"/>
          <w:sz w:val="24"/>
          <w:lang w:val="es-ES"/>
        </w:rPr>
        <w:lastRenderedPageBreak/>
        <w:t xml:space="preserve">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6552731A" w14:textId="77777777" w:rsidR="00DE5BF8" w:rsidRPr="00C92F48" w:rsidRDefault="00DE5BF8" w:rsidP="00437556">
      <w:pPr>
        <w:spacing w:after="0"/>
        <w:jc w:val="both"/>
        <w:rPr>
          <w:rFonts w:ascii="Palatino Linotype" w:hAnsi="Palatino Linotype" w:cs="Arial"/>
          <w:color w:val="000000" w:themeColor="text1"/>
          <w:sz w:val="24"/>
          <w:lang w:val="es-ES"/>
        </w:rPr>
      </w:pPr>
    </w:p>
    <w:p w14:paraId="2716AA2D" w14:textId="77777777" w:rsidR="00DE5BF8" w:rsidRPr="00C92F48" w:rsidRDefault="00DE5BF8" w:rsidP="00437556">
      <w:pPr>
        <w:spacing w:after="0"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2B8B523F" w14:textId="77777777" w:rsidR="00DE5BF8" w:rsidRPr="00C92F48" w:rsidRDefault="00DE5BF8" w:rsidP="00437556">
      <w:pPr>
        <w:spacing w:after="0"/>
        <w:jc w:val="both"/>
        <w:rPr>
          <w:rFonts w:ascii="Palatino Linotype" w:hAnsi="Palatino Linotype" w:cs="Arial"/>
          <w:color w:val="000000" w:themeColor="text1"/>
          <w:sz w:val="24"/>
          <w:lang w:val="es-ES"/>
        </w:rPr>
      </w:pPr>
    </w:p>
    <w:p w14:paraId="1ADF02D2" w14:textId="77777777" w:rsidR="00DE5BF8" w:rsidRPr="00C92F48" w:rsidRDefault="00DE5BF8" w:rsidP="00F367CA">
      <w:pPr>
        <w:spacing w:after="0"/>
        <w:ind w:left="567" w:right="567"/>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787BF426" w14:textId="77777777" w:rsidR="00DE5BF8" w:rsidRPr="00C92F48" w:rsidRDefault="00DE5BF8" w:rsidP="00DE5BF8">
      <w:pPr>
        <w:ind w:left="567" w:right="618"/>
        <w:contextualSpacing/>
        <w:jc w:val="both"/>
        <w:rPr>
          <w:rFonts w:ascii="Palatino Linotype" w:hAnsi="Palatino Linotype"/>
          <w:i/>
          <w:sz w:val="24"/>
          <w:lang w:val="es-ES"/>
        </w:rPr>
      </w:pPr>
    </w:p>
    <w:p w14:paraId="4652490B" w14:textId="77777777" w:rsidR="00DE5BF8" w:rsidRPr="00C92F48" w:rsidRDefault="00DE5BF8" w:rsidP="00F367CA">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DC912EC" w14:textId="77777777" w:rsidR="00DE5BF8" w:rsidRPr="00C92F48" w:rsidRDefault="00DE5BF8" w:rsidP="00F367CA">
      <w:pPr>
        <w:spacing w:after="0"/>
        <w:ind w:left="567" w:right="567"/>
        <w:contextualSpacing/>
        <w:jc w:val="both"/>
        <w:rPr>
          <w:rFonts w:ascii="Palatino Linotype" w:hAnsi="Palatino Linotype"/>
          <w:i/>
          <w:sz w:val="24"/>
          <w:lang w:val="es-ES"/>
        </w:rPr>
      </w:pPr>
    </w:p>
    <w:p w14:paraId="05E7BF1B" w14:textId="77777777" w:rsidR="00DE5BF8" w:rsidRPr="00C92F48" w:rsidRDefault="00DE5BF8" w:rsidP="00F367CA">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269B1A58"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274E69E7" w14:textId="77777777" w:rsidR="00DE5BF8" w:rsidRPr="00C92F48" w:rsidRDefault="00DE5BF8" w:rsidP="00F367CA">
      <w:pPr>
        <w:ind w:left="567" w:right="567"/>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064184C9"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1A8FB989"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16CD7E2F"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646E9A81"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022A2102"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2540EA8C"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4672C5C4"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3C19D6EE"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4657436C"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1CC273B5"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6ADDA8B0"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549D6225"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34CB092C"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C2BADC1"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2B5BDF9" w14:textId="77777777" w:rsidR="00DE5BF8" w:rsidRPr="00C92F48" w:rsidRDefault="00DE5BF8" w:rsidP="00F367CA">
      <w:pPr>
        <w:ind w:left="567" w:right="567"/>
        <w:contextualSpacing/>
        <w:jc w:val="both"/>
        <w:rPr>
          <w:rFonts w:ascii="Palatino Linotype" w:hAnsi="Palatino Linotype"/>
          <w:i/>
          <w:sz w:val="24"/>
          <w:lang w:val="es-ES"/>
        </w:rPr>
      </w:pPr>
    </w:p>
    <w:p w14:paraId="7145D2D8"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1EB69D0F"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5EB41433"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3D77DADE"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3A145788"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396ED0ED"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6B51E9BD"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4080E91A" w14:textId="77777777" w:rsidR="00DE5BF8" w:rsidRPr="00C92F48" w:rsidRDefault="00DE5BF8" w:rsidP="00F367CA">
      <w:pPr>
        <w:ind w:left="567" w:right="567"/>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2C7B6496" w14:textId="77777777" w:rsidR="00DE5BF8" w:rsidRPr="00C92F48" w:rsidRDefault="00DE5BF8" w:rsidP="00F367CA">
      <w:pPr>
        <w:ind w:left="567" w:right="567"/>
        <w:contextualSpacing/>
        <w:jc w:val="both"/>
        <w:rPr>
          <w:rFonts w:ascii="Palatino Linotype" w:hAnsi="Palatino Linotype"/>
          <w:i/>
          <w:sz w:val="24"/>
          <w:lang w:val="es-ES"/>
        </w:rPr>
      </w:pPr>
    </w:p>
    <w:p w14:paraId="14CE95AD" w14:textId="77777777" w:rsidR="00DE5BF8" w:rsidRDefault="00DE5BF8" w:rsidP="00F367CA">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450D6C1" w14:textId="77777777" w:rsidR="00DE5BF8" w:rsidRPr="00C92F48" w:rsidRDefault="00DE5BF8" w:rsidP="00437556">
      <w:pPr>
        <w:spacing w:after="0"/>
        <w:ind w:left="851" w:right="901"/>
        <w:jc w:val="both"/>
        <w:rPr>
          <w:rFonts w:ascii="Palatino Linotype" w:hAnsi="Palatino Linotype"/>
          <w:i/>
          <w:sz w:val="24"/>
          <w:lang w:val="es-ES"/>
        </w:rPr>
      </w:pPr>
    </w:p>
    <w:p w14:paraId="3C4B79D6" w14:textId="77777777" w:rsidR="00DE5BF8" w:rsidRPr="00C92F48" w:rsidRDefault="00DE5BF8" w:rsidP="00437556">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Pr>
          <w:rFonts w:ascii="Palatino Linotype" w:eastAsia="Calibri" w:hAnsi="Palatino Linotype"/>
          <w:sz w:val="24"/>
          <w:lang w:val="es-ES"/>
        </w:rPr>
        <w:t>el</w:t>
      </w:r>
      <w:r w:rsidRPr="00C92F48">
        <w:rPr>
          <w:rFonts w:ascii="Palatino Linotype" w:eastAsia="Calibri" w:hAnsi="Palatino Linotype"/>
          <w:b/>
          <w:sz w:val="24"/>
          <w:lang w:val="es-ES"/>
        </w:rPr>
        <w:t xml:space="preserve">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368DEAC6" w14:textId="77777777" w:rsidR="00DE5BF8" w:rsidRPr="00C92F48" w:rsidRDefault="00DE5BF8" w:rsidP="00437556">
      <w:pPr>
        <w:spacing w:after="0"/>
        <w:ind w:left="426"/>
        <w:contextualSpacing/>
        <w:jc w:val="both"/>
        <w:rPr>
          <w:rFonts w:ascii="Palatino Linotype" w:eastAsia="Calibri" w:hAnsi="Palatino Linotype"/>
          <w:sz w:val="24"/>
          <w:lang w:val="es-ES"/>
        </w:rPr>
      </w:pPr>
    </w:p>
    <w:p w14:paraId="7D747436" w14:textId="77777777" w:rsidR="00DE5BF8" w:rsidRPr="00C92F48" w:rsidRDefault="00DE5BF8" w:rsidP="00437556">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De tal manera que, si bien, l</w:t>
      </w:r>
      <w:r>
        <w:rPr>
          <w:rFonts w:ascii="Palatino Linotype" w:eastAsia="Calibri" w:hAnsi="Palatino Linotype"/>
          <w:sz w:val="24"/>
          <w:lang w:val="es-ES"/>
        </w:rPr>
        <w:t>a</w:t>
      </w:r>
      <w:r w:rsidRPr="00C92F48">
        <w:rPr>
          <w:rFonts w:ascii="Palatino Linotype" w:eastAsia="Calibri" w:hAnsi="Palatino Linotype"/>
          <w:sz w:val="24"/>
          <w:lang w:val="es-ES"/>
        </w:rPr>
        <w:t xml:space="preserve">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779B23FD" w14:textId="77777777" w:rsidR="00DE5BF8" w:rsidRPr="00C92F48" w:rsidRDefault="00DE5BF8" w:rsidP="00F367CA">
      <w:pPr>
        <w:spacing w:after="0"/>
        <w:jc w:val="both"/>
        <w:rPr>
          <w:rFonts w:ascii="Palatino Linotype" w:eastAsia="Calibri" w:hAnsi="Palatino Linotype"/>
          <w:sz w:val="24"/>
          <w:lang w:val="es-ES"/>
        </w:rPr>
      </w:pPr>
    </w:p>
    <w:p w14:paraId="15C0A22A" w14:textId="77777777" w:rsidR="00DE5BF8" w:rsidRDefault="00DE5BF8" w:rsidP="00F367CA">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w:t>
      </w:r>
      <w:r>
        <w:rPr>
          <w:rFonts w:ascii="Palatino Linotype" w:eastAsia="Calibri" w:hAnsi="Palatino Linotype"/>
          <w:sz w:val="24"/>
          <w:lang w:val="es-ES"/>
        </w:rPr>
        <w:t xml:space="preserve"> </w:t>
      </w:r>
      <w:r w:rsidRPr="00C92F48">
        <w:rPr>
          <w:rFonts w:ascii="Palatino Linotype" w:eastAsia="Calibri" w:hAnsi="Palatino Linotype"/>
          <w:sz w:val="24"/>
          <w:lang w:val="es-ES"/>
        </w:rPr>
        <w:t>l</w:t>
      </w:r>
      <w:r>
        <w:rPr>
          <w:rFonts w:ascii="Palatino Linotype" w:eastAsia="Calibri" w:hAnsi="Palatino Linotype"/>
          <w:sz w:val="24"/>
          <w:lang w:val="es-ES"/>
        </w:rPr>
        <w:t>a</w:t>
      </w:r>
      <w:r w:rsidRPr="00C92F48">
        <w:rPr>
          <w:rFonts w:ascii="Palatino Linotype" w:eastAsia="Calibri" w:hAnsi="Palatino Linotype"/>
          <w:sz w:val="24"/>
          <w:lang w:val="es-ES"/>
        </w:rPr>
        <w:t xml:space="preserve">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1A19E579" w14:textId="77777777" w:rsidR="00DE5BF8" w:rsidRDefault="00DE5BF8" w:rsidP="00F367CA">
      <w:pPr>
        <w:tabs>
          <w:tab w:val="left" w:pos="567"/>
          <w:tab w:val="left" w:pos="8647"/>
        </w:tabs>
        <w:spacing w:after="0" w:line="240" w:lineRule="auto"/>
        <w:ind w:left="567" w:right="567"/>
        <w:contextualSpacing/>
        <w:jc w:val="both"/>
        <w:rPr>
          <w:rFonts w:ascii="Palatino Linotype" w:hAnsi="Palatino Linotype"/>
          <w:i/>
          <w:iCs/>
        </w:rPr>
      </w:pPr>
    </w:p>
    <w:p w14:paraId="6E851FFB" w14:textId="61BAFD78" w:rsidR="00DE5BF8" w:rsidRDefault="00DE5BF8" w:rsidP="00F367CA">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w:t>
      </w:r>
      <w:r>
        <w:rPr>
          <w:rFonts w:ascii="Palatino Linotype" w:eastAsia="Times New Roman" w:hAnsi="Palatino Linotype" w:cs="Arial"/>
          <w:sz w:val="24"/>
          <w:szCs w:val="24"/>
          <w:lang w:val="es-ES_tradnl" w:eastAsia="es-ES"/>
        </w:rPr>
        <w:t xml:space="preserve">que resulta de interés para el particular pudiera </w:t>
      </w:r>
      <w:r w:rsidRPr="002D5B81">
        <w:rPr>
          <w:rFonts w:ascii="Palatino Linotype" w:eastAsia="Times New Roman" w:hAnsi="Palatino Linotype" w:cs="Arial"/>
          <w:sz w:val="24"/>
          <w:szCs w:val="24"/>
          <w:lang w:val="es-ES_tradnl" w:eastAsia="es-ES"/>
        </w:rPr>
        <w:t xml:space="preserve">obrar en los </w:t>
      </w:r>
      <w:r>
        <w:rPr>
          <w:rFonts w:ascii="Palatino Linotype" w:eastAsia="Times New Roman" w:hAnsi="Palatino Linotype" w:cs="Arial"/>
          <w:sz w:val="24"/>
          <w:szCs w:val="24"/>
          <w:lang w:val="es-ES_tradnl" w:eastAsia="es-ES"/>
        </w:rPr>
        <w:t xml:space="preserve">archivos del </w:t>
      </w:r>
      <w:r w:rsidRPr="00014378">
        <w:rPr>
          <w:rFonts w:ascii="Palatino Linotype" w:eastAsia="Times New Roman" w:hAnsi="Palatino Linotype" w:cs="Arial"/>
          <w:bCs/>
          <w:sz w:val="24"/>
          <w:szCs w:val="24"/>
          <w:lang w:val="es-ES_tradnl" w:eastAsia="es-ES"/>
        </w:rPr>
        <w:t>Sujeto Obligado</w:t>
      </w:r>
      <w:r>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0428D5E6" w14:textId="77777777" w:rsidR="00DE5BF8" w:rsidRDefault="00DE5BF8" w:rsidP="00F367CA">
      <w:pPr>
        <w:tabs>
          <w:tab w:val="left" w:pos="2595"/>
        </w:tabs>
        <w:spacing w:after="0" w:line="360" w:lineRule="auto"/>
        <w:jc w:val="both"/>
        <w:rPr>
          <w:rFonts w:ascii="Palatino Linotype" w:eastAsia="Calibri" w:hAnsi="Palatino Linotype" w:cs="Tahoma"/>
          <w:iCs/>
          <w:sz w:val="24"/>
          <w:lang w:val="es-ES" w:eastAsia="es-ES_tradnl"/>
        </w:rPr>
      </w:pPr>
    </w:p>
    <w:p w14:paraId="2DA299D2" w14:textId="77777777" w:rsidR="00DE5BF8" w:rsidRDefault="00DE5BF8" w:rsidP="00F367CA">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51F3C8C8" w14:textId="77777777" w:rsidR="00DE5BF8" w:rsidRDefault="00DE5BF8" w:rsidP="00F367CA">
      <w:pPr>
        <w:spacing w:after="0" w:line="360" w:lineRule="auto"/>
        <w:jc w:val="both"/>
        <w:rPr>
          <w:rFonts w:ascii="Palatino Linotype" w:hAnsi="Palatino Linotype" w:cs="Tahoma"/>
          <w:sz w:val="24"/>
        </w:rPr>
      </w:pPr>
    </w:p>
    <w:p w14:paraId="106A830A" w14:textId="77777777" w:rsidR="00DE5BF8" w:rsidRPr="00E706A9" w:rsidRDefault="00DE5BF8" w:rsidP="00F367CA">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131DD10" w14:textId="77777777" w:rsidR="00DE5BF8" w:rsidRPr="00E706A9" w:rsidRDefault="00DE5BF8" w:rsidP="00DE5BF8">
      <w:pPr>
        <w:spacing w:after="0" w:line="360" w:lineRule="auto"/>
        <w:jc w:val="both"/>
        <w:rPr>
          <w:rFonts w:ascii="Palatino Linotype" w:hAnsi="Palatino Linotype" w:cs="Tahoma"/>
          <w:sz w:val="24"/>
        </w:rPr>
      </w:pPr>
    </w:p>
    <w:p w14:paraId="50FAA520" w14:textId="77777777" w:rsidR="00DE5BF8" w:rsidRDefault="00DE5BF8" w:rsidP="00DE5BF8">
      <w:pPr>
        <w:spacing w:after="0"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A9D8F32" w14:textId="77777777" w:rsidR="00DE5BF8" w:rsidRPr="00E706A9" w:rsidRDefault="00DE5BF8" w:rsidP="00DE5BF8">
      <w:pPr>
        <w:spacing w:after="0" w:line="360" w:lineRule="auto"/>
        <w:jc w:val="both"/>
        <w:rPr>
          <w:rFonts w:ascii="Palatino Linotype" w:hAnsi="Palatino Linotype" w:cs="Tahoma"/>
          <w:sz w:val="24"/>
        </w:rPr>
      </w:pPr>
    </w:p>
    <w:p w14:paraId="498B5172" w14:textId="77777777" w:rsidR="00DE5BF8" w:rsidRPr="00E706A9" w:rsidRDefault="00DE5BF8" w:rsidP="002117F3">
      <w:pPr>
        <w:numPr>
          <w:ilvl w:val="0"/>
          <w:numId w:val="11"/>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00C06BEB" w14:textId="77777777" w:rsidR="00DE5BF8" w:rsidRPr="00E706A9" w:rsidRDefault="00DE5BF8" w:rsidP="002117F3">
      <w:pPr>
        <w:numPr>
          <w:ilvl w:val="0"/>
          <w:numId w:val="11"/>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70F8C041" w14:textId="77777777" w:rsidR="00DE5BF8" w:rsidRPr="00E706A9" w:rsidRDefault="00DE5BF8" w:rsidP="002117F3">
      <w:pPr>
        <w:numPr>
          <w:ilvl w:val="0"/>
          <w:numId w:val="11"/>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11F46C10" w14:textId="77777777" w:rsidR="00DE5BF8" w:rsidRPr="00E706A9" w:rsidRDefault="00DE5BF8" w:rsidP="00DE5BF8">
      <w:pPr>
        <w:spacing w:after="0" w:line="360" w:lineRule="auto"/>
        <w:jc w:val="both"/>
        <w:rPr>
          <w:rFonts w:ascii="Palatino Linotype" w:hAnsi="Palatino Linotype" w:cs="Tahoma"/>
          <w:sz w:val="24"/>
        </w:rPr>
      </w:pPr>
    </w:p>
    <w:p w14:paraId="68E256C9" w14:textId="77777777" w:rsidR="00DE5BF8" w:rsidRDefault="00DE5BF8" w:rsidP="00DE5BF8">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4E2846F8" w14:textId="77777777" w:rsidR="00DE5BF8" w:rsidRPr="00E706A9" w:rsidRDefault="00DE5BF8" w:rsidP="00DE5BF8">
      <w:pPr>
        <w:spacing w:after="0" w:line="360" w:lineRule="auto"/>
        <w:jc w:val="both"/>
        <w:rPr>
          <w:rFonts w:ascii="Palatino Linotype" w:hAnsi="Palatino Linotype" w:cs="Tahoma"/>
          <w:sz w:val="24"/>
        </w:rPr>
      </w:pPr>
    </w:p>
    <w:p w14:paraId="7A376BC9" w14:textId="77777777" w:rsidR="00DE5BF8" w:rsidRPr="00E706A9" w:rsidRDefault="00DE5BF8" w:rsidP="002117F3">
      <w:pPr>
        <w:numPr>
          <w:ilvl w:val="0"/>
          <w:numId w:val="10"/>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3B2EFA1A" w14:textId="77777777" w:rsidR="00DE5BF8" w:rsidRPr="00E706A9" w:rsidRDefault="00DE5BF8" w:rsidP="002117F3">
      <w:pPr>
        <w:numPr>
          <w:ilvl w:val="0"/>
          <w:numId w:val="10"/>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143D897F" w14:textId="77777777" w:rsidR="00DE5BF8" w:rsidRPr="00E706A9" w:rsidRDefault="00DE5BF8" w:rsidP="002117F3">
      <w:pPr>
        <w:numPr>
          <w:ilvl w:val="0"/>
          <w:numId w:val="10"/>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17D07CA5" w14:textId="77777777" w:rsidR="00DE5BF8" w:rsidRDefault="00DE5BF8" w:rsidP="002117F3">
      <w:pPr>
        <w:numPr>
          <w:ilvl w:val="0"/>
          <w:numId w:val="10"/>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629E29DA" w14:textId="77777777" w:rsidR="00437556" w:rsidRDefault="00437556" w:rsidP="00DE5BF8">
      <w:pPr>
        <w:spacing w:after="0" w:line="360" w:lineRule="auto"/>
        <w:jc w:val="both"/>
        <w:rPr>
          <w:rFonts w:ascii="Palatino Linotype" w:hAnsi="Palatino Linotype" w:cs="Tahoma"/>
          <w:sz w:val="24"/>
        </w:rPr>
      </w:pPr>
    </w:p>
    <w:p w14:paraId="290C84F1" w14:textId="1505A1FB" w:rsidR="00DE5BF8" w:rsidRDefault="00DE5BF8" w:rsidP="00DE5BF8">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 xml:space="preserve">el Ayuntamiento de </w:t>
      </w:r>
      <w:r w:rsidR="00437556">
        <w:rPr>
          <w:rFonts w:ascii="Palatino Linotype" w:hAnsi="Palatino Linotype" w:cs="Tahoma"/>
          <w:sz w:val="24"/>
        </w:rPr>
        <w:t>Toluca</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21FFCE16" w14:textId="77777777" w:rsidR="009C12EC" w:rsidRDefault="009C12EC" w:rsidP="00437556">
      <w:pPr>
        <w:spacing w:after="0" w:line="360" w:lineRule="auto"/>
        <w:jc w:val="both"/>
        <w:rPr>
          <w:rFonts w:ascii="Palatino Linotype" w:eastAsia="Times New Roman" w:hAnsi="Palatino Linotype"/>
          <w:sz w:val="24"/>
          <w:szCs w:val="24"/>
          <w:lang w:eastAsia="es-MX"/>
        </w:rPr>
      </w:pPr>
    </w:p>
    <w:p w14:paraId="3C0AB933" w14:textId="2558C2C3" w:rsidR="00C95C1F" w:rsidRPr="00C95C1F" w:rsidRDefault="00C95C1F" w:rsidP="00F367CA">
      <w:pPr>
        <w:spacing w:after="0" w:line="360" w:lineRule="auto"/>
        <w:ind w:right="141"/>
        <w:jc w:val="both"/>
        <w:rPr>
          <w:rFonts w:ascii="Palatino Linotype" w:eastAsia="Times New Roman" w:hAnsi="Palatino Linotype"/>
          <w:sz w:val="24"/>
          <w:szCs w:val="24"/>
          <w:lang w:eastAsia="es-MX"/>
        </w:rPr>
      </w:pPr>
      <w:r w:rsidRPr="00C95C1F">
        <w:rPr>
          <w:rFonts w:ascii="Palatino Linotype" w:eastAsia="Times New Roman" w:hAnsi="Palatino Linotype"/>
          <w:sz w:val="24"/>
          <w:szCs w:val="24"/>
          <w:lang w:eastAsia="es-MX"/>
        </w:rPr>
        <w:t>Ahora bien,</w:t>
      </w:r>
      <w:r w:rsidR="00437556" w:rsidRPr="00C95C1F">
        <w:rPr>
          <w:rFonts w:ascii="Palatino Linotype" w:eastAsia="Times New Roman" w:hAnsi="Palatino Linotype"/>
          <w:sz w:val="24"/>
          <w:szCs w:val="24"/>
          <w:lang w:eastAsia="es-MX"/>
        </w:rPr>
        <w:t xml:space="preserve"> es menester señalar que si bien la Dirección del Instituto Municipal de la Mujer, así como las áreas del Instituto Municipal de Cultura Física y Deporte de Toluca, de Dirección General, Coordinación de Administración y Finanzas y la Unidad Jurídica se pronunciaron respecto al requerimiento</w:t>
      </w:r>
      <w:r w:rsidR="00184A22" w:rsidRPr="00C95C1F">
        <w:rPr>
          <w:rFonts w:ascii="Palatino Linotype" w:eastAsia="Times New Roman" w:hAnsi="Palatino Linotype"/>
          <w:sz w:val="24"/>
          <w:szCs w:val="24"/>
          <w:lang w:eastAsia="es-MX"/>
        </w:rPr>
        <w:t xml:space="preserve"> de los contratos que se van a rescindir y en qué consisten, cabe señalar que se trata de hechos futuros, </w:t>
      </w:r>
      <w:r w:rsidR="001A5EF7">
        <w:rPr>
          <w:rFonts w:ascii="Palatino Linotype" w:eastAsia="Times New Roman" w:hAnsi="Palatino Linotype"/>
          <w:sz w:val="24"/>
          <w:szCs w:val="24"/>
          <w:lang w:eastAsia="es-MX"/>
        </w:rPr>
        <w:t xml:space="preserve">de los cuales no se tiene certeza de su realización, </w:t>
      </w:r>
      <w:r w:rsidRPr="00C95C1F">
        <w:rPr>
          <w:rFonts w:ascii="Palatino Linotype" w:eastAsia="Times New Roman" w:hAnsi="Palatino Linotype"/>
          <w:sz w:val="24"/>
          <w:szCs w:val="24"/>
          <w:lang w:eastAsia="es-MX"/>
        </w:rPr>
        <w:t>por lo que en tales circunstancias no procede su entrega.</w:t>
      </w:r>
    </w:p>
    <w:p w14:paraId="3027714D" w14:textId="77777777" w:rsidR="00184A22" w:rsidRPr="00EA3902" w:rsidRDefault="00184A22" w:rsidP="00F367CA">
      <w:pPr>
        <w:spacing w:after="0" w:line="240" w:lineRule="auto"/>
        <w:ind w:left="851" w:right="850"/>
        <w:jc w:val="both"/>
        <w:rPr>
          <w:rFonts w:ascii="Palatino Linotype" w:eastAsia="Arial" w:hAnsi="Palatino Linotype" w:cs="Arial"/>
          <w:i/>
        </w:rPr>
      </w:pPr>
    </w:p>
    <w:p w14:paraId="6270C5E7" w14:textId="219A2E05" w:rsidR="009264F9" w:rsidRPr="009264F9" w:rsidRDefault="00EF7677" w:rsidP="00F367CA">
      <w:pPr>
        <w:spacing w:after="0" w:line="360" w:lineRule="auto"/>
        <w:jc w:val="both"/>
        <w:rPr>
          <w:rFonts w:ascii="Palatino Linotype" w:hAnsi="Palatino Linotype"/>
          <w:sz w:val="24"/>
          <w:szCs w:val="24"/>
        </w:rPr>
      </w:pPr>
      <w:r w:rsidRPr="00EF7677">
        <w:rPr>
          <w:rFonts w:ascii="Palatino Linotype" w:eastAsia="Times New Roman" w:hAnsi="Palatino Linotype"/>
          <w:sz w:val="24"/>
          <w:szCs w:val="24"/>
          <w:lang w:eastAsia="es-MX"/>
        </w:rPr>
        <w:t xml:space="preserve">En conclusión, es indudable que el Sujeto Obligado posee y genera la información, por lo que </w:t>
      </w:r>
      <w:r w:rsidR="009264F9" w:rsidRPr="00EF7677">
        <w:rPr>
          <w:rFonts w:ascii="Palatino Linotype" w:eastAsia="Times New Roman" w:hAnsi="Palatino Linotype"/>
          <w:sz w:val="24"/>
          <w:szCs w:val="24"/>
          <w:lang w:eastAsia="es-MX"/>
        </w:rPr>
        <w:t>deberá entregar</w:t>
      </w:r>
      <w:r w:rsidRPr="00EF7677">
        <w:rPr>
          <w:rFonts w:ascii="Palatino Linotype" w:eastAsia="Times New Roman" w:hAnsi="Palatino Linotype"/>
          <w:sz w:val="24"/>
          <w:szCs w:val="24"/>
          <w:lang w:eastAsia="es-MX"/>
        </w:rPr>
        <w:t xml:space="preserve"> el soporte documental en donde obre la información requerida por l</w:t>
      </w:r>
      <w:r w:rsidR="009264F9">
        <w:rPr>
          <w:rFonts w:ascii="Palatino Linotype" w:eastAsia="Times New Roman" w:hAnsi="Palatino Linotype"/>
          <w:sz w:val="24"/>
          <w:szCs w:val="24"/>
          <w:lang w:eastAsia="es-MX"/>
        </w:rPr>
        <w:t>a</w:t>
      </w:r>
      <w:r w:rsidRPr="00EF7677">
        <w:rPr>
          <w:rFonts w:ascii="Palatino Linotype" w:eastAsia="Times New Roman" w:hAnsi="Palatino Linotype"/>
          <w:sz w:val="24"/>
          <w:szCs w:val="24"/>
          <w:lang w:eastAsia="es-MX"/>
        </w:rPr>
        <w:t xml:space="preserve"> particular</w:t>
      </w:r>
      <w:r w:rsidR="009264F9">
        <w:rPr>
          <w:rFonts w:ascii="Palatino Linotype" w:eastAsia="Times New Roman" w:hAnsi="Palatino Linotype"/>
          <w:sz w:val="24"/>
          <w:szCs w:val="24"/>
          <w:lang w:eastAsia="es-MX"/>
        </w:rPr>
        <w:t>,</w:t>
      </w:r>
      <w:r w:rsidR="009264F9" w:rsidRPr="009264F9">
        <w:rPr>
          <w:rFonts w:ascii="Palatino Linotype" w:hAnsi="Palatino Linotype"/>
        </w:rPr>
        <w:t xml:space="preserve"> </w:t>
      </w:r>
      <w:r w:rsidR="009264F9" w:rsidRPr="009264F9">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46FBA2AE" w14:textId="77777777" w:rsidR="00DB3726" w:rsidRDefault="00DB3726" w:rsidP="009264F9">
      <w:pPr>
        <w:spacing w:line="360" w:lineRule="auto"/>
        <w:jc w:val="both"/>
        <w:rPr>
          <w:rFonts w:ascii="Palatino Linotype" w:hAnsi="Palatino Linotype"/>
        </w:rPr>
      </w:pPr>
    </w:p>
    <w:p w14:paraId="112168B7" w14:textId="77777777" w:rsidR="009264F9" w:rsidRPr="00951014" w:rsidRDefault="009264F9" w:rsidP="009264F9">
      <w:pPr>
        <w:pStyle w:val="Prrafodelista"/>
        <w:numPr>
          <w:ilvl w:val="0"/>
          <w:numId w:val="6"/>
        </w:numPr>
        <w:spacing w:line="360" w:lineRule="auto"/>
        <w:jc w:val="both"/>
        <w:rPr>
          <w:rFonts w:ascii="Palatino Linotype" w:hAnsi="Palatino Linotype" w:cs="Arial"/>
          <w:b/>
          <w:i/>
          <w:sz w:val="26"/>
          <w:szCs w:val="26"/>
        </w:rPr>
      </w:pPr>
      <w:r w:rsidRPr="00951014">
        <w:rPr>
          <w:rFonts w:ascii="Palatino Linotype" w:hAnsi="Palatino Linotype" w:cs="Arial"/>
          <w:b/>
          <w:i/>
          <w:sz w:val="26"/>
          <w:szCs w:val="26"/>
        </w:rPr>
        <w:t>DE LA VERSIÓN PÚBLICA.</w:t>
      </w:r>
    </w:p>
    <w:p w14:paraId="49BAFD3C" w14:textId="77777777" w:rsidR="009264F9" w:rsidRPr="009264F9" w:rsidRDefault="009264F9" w:rsidP="009264F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48A7B37" w14:textId="77777777" w:rsidR="009264F9" w:rsidRDefault="009264F9" w:rsidP="009264F9">
      <w:pPr>
        <w:spacing w:after="0"/>
        <w:ind w:left="567" w:right="567"/>
        <w:jc w:val="both"/>
        <w:rPr>
          <w:rFonts w:ascii="Palatino Linotype" w:hAnsi="Palatino Linotype" w:cs="Arial"/>
          <w:b/>
          <w:i/>
        </w:rPr>
      </w:pPr>
    </w:p>
    <w:p w14:paraId="65BD062F" w14:textId="7FE9B9D1" w:rsidR="009264F9" w:rsidRPr="007C3E46" w:rsidRDefault="009264F9" w:rsidP="009264F9">
      <w:pPr>
        <w:spacing w:after="0"/>
        <w:ind w:left="567" w:right="567"/>
        <w:jc w:val="both"/>
        <w:rPr>
          <w:rFonts w:ascii="Palatino Linotype" w:hAnsi="Palatino Linotype" w:cs="Arial"/>
          <w:i/>
        </w:rPr>
      </w:pPr>
      <w:r w:rsidRPr="007C3E46">
        <w:rPr>
          <w:rFonts w:ascii="Palatino Linotype" w:hAnsi="Palatino Linotype" w:cs="Arial"/>
          <w:b/>
          <w:i/>
        </w:rPr>
        <w:t>Artículo 3.</w:t>
      </w:r>
      <w:r w:rsidRPr="007C3E46">
        <w:rPr>
          <w:rFonts w:ascii="Palatino Linotype" w:hAnsi="Palatino Linotype" w:cs="Arial"/>
          <w:i/>
        </w:rPr>
        <w:t xml:space="preserve"> Para los efectos de la presente Ley se entenderá por:</w:t>
      </w:r>
    </w:p>
    <w:p w14:paraId="1FA324F9" w14:textId="77777777" w:rsidR="009264F9" w:rsidRPr="007C3E46" w:rsidRDefault="009264F9" w:rsidP="009264F9">
      <w:pPr>
        <w:spacing w:after="0"/>
        <w:ind w:left="567" w:right="567"/>
        <w:jc w:val="both"/>
        <w:rPr>
          <w:rFonts w:ascii="Palatino Linotype" w:hAnsi="Palatino Linotype" w:cs="Arial"/>
          <w:i/>
        </w:rPr>
      </w:pPr>
      <w:r w:rsidRPr="007C3E46">
        <w:rPr>
          <w:rFonts w:ascii="Palatino Linotype" w:hAnsi="Palatino Linotype" w:cs="Arial"/>
          <w:i/>
        </w:rPr>
        <w:t>[…]</w:t>
      </w:r>
    </w:p>
    <w:p w14:paraId="50CE2D83"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IX. Datos personales:</w:t>
      </w:r>
      <w:r w:rsidRPr="007C3E46">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0B4D841"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XX.</w:t>
      </w:r>
      <w:r w:rsidRPr="007C3E46">
        <w:rPr>
          <w:rFonts w:ascii="Palatino Linotype" w:hAnsi="Palatino Linotype" w:cs="Arial"/>
          <w:i/>
        </w:rPr>
        <w:t xml:space="preserve"> </w:t>
      </w:r>
      <w:r w:rsidRPr="007C3E46">
        <w:rPr>
          <w:rFonts w:ascii="Palatino Linotype" w:hAnsi="Palatino Linotype" w:cs="Arial"/>
          <w:b/>
          <w:i/>
        </w:rPr>
        <w:t>Información clasificada:</w:t>
      </w:r>
      <w:r w:rsidRPr="007C3E46">
        <w:rPr>
          <w:rFonts w:ascii="Palatino Linotype" w:hAnsi="Palatino Linotype" w:cs="Arial"/>
          <w:i/>
        </w:rPr>
        <w:t xml:space="preserve"> Aquella considerada por la presente Ley como reservada o confidencial;</w:t>
      </w:r>
    </w:p>
    <w:p w14:paraId="04D8EB0B"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XXI.</w:t>
      </w:r>
      <w:r w:rsidRPr="007C3E46">
        <w:rPr>
          <w:rFonts w:ascii="Palatino Linotype" w:hAnsi="Palatino Linotype" w:cs="Arial"/>
          <w:i/>
        </w:rPr>
        <w:t xml:space="preserve"> </w:t>
      </w:r>
      <w:r w:rsidRPr="007C3E46">
        <w:rPr>
          <w:rFonts w:ascii="Palatino Linotype" w:hAnsi="Palatino Linotype" w:cs="Arial"/>
          <w:b/>
          <w:i/>
        </w:rPr>
        <w:t>Información confidencial:</w:t>
      </w:r>
      <w:r w:rsidRPr="007C3E4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BDA5AB"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w:t>
      </w:r>
    </w:p>
    <w:p w14:paraId="56894C17"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XLV.</w:t>
      </w:r>
      <w:r w:rsidRPr="007C3E46">
        <w:rPr>
          <w:rFonts w:ascii="Palatino Linotype" w:hAnsi="Palatino Linotype" w:cs="Arial"/>
          <w:i/>
        </w:rPr>
        <w:t xml:space="preserve"> </w:t>
      </w:r>
      <w:r w:rsidRPr="007C3E46">
        <w:rPr>
          <w:rFonts w:ascii="Palatino Linotype" w:hAnsi="Palatino Linotype" w:cs="Arial"/>
          <w:b/>
          <w:i/>
        </w:rPr>
        <w:t>Versión pública:</w:t>
      </w:r>
      <w:r w:rsidRPr="007C3E46">
        <w:rPr>
          <w:rFonts w:ascii="Palatino Linotype" w:hAnsi="Palatino Linotype" w:cs="Arial"/>
          <w:i/>
        </w:rPr>
        <w:t xml:space="preserve"> Documento en el que se elimine, suprime o borra la información clasificada como reservada o confidencial para permitir su acceso.</w:t>
      </w:r>
    </w:p>
    <w:p w14:paraId="6C38E652" w14:textId="77777777" w:rsidR="009264F9" w:rsidRDefault="009264F9" w:rsidP="009264F9">
      <w:pPr>
        <w:ind w:left="567" w:right="567"/>
        <w:jc w:val="both"/>
        <w:rPr>
          <w:rFonts w:ascii="Palatino Linotype" w:hAnsi="Palatino Linotype" w:cs="Arial"/>
          <w:i/>
        </w:rPr>
      </w:pPr>
      <w:r w:rsidRPr="007C3E46">
        <w:rPr>
          <w:rFonts w:ascii="Palatino Linotype" w:hAnsi="Palatino Linotype" w:cs="Arial"/>
          <w:i/>
        </w:rPr>
        <w:t>[…]</w:t>
      </w:r>
    </w:p>
    <w:p w14:paraId="5DE8BB11" w14:textId="77777777" w:rsidR="009264F9" w:rsidRPr="007C3E46" w:rsidRDefault="009264F9" w:rsidP="009264F9">
      <w:pPr>
        <w:ind w:left="567" w:right="567"/>
        <w:jc w:val="both"/>
        <w:rPr>
          <w:rFonts w:ascii="Palatino Linotype" w:hAnsi="Palatino Linotype" w:cs="Arial"/>
          <w:i/>
        </w:rPr>
      </w:pPr>
    </w:p>
    <w:p w14:paraId="445D6EF1" w14:textId="77777777" w:rsidR="009264F9" w:rsidRDefault="009264F9" w:rsidP="009264F9">
      <w:pPr>
        <w:ind w:left="567" w:right="567"/>
        <w:jc w:val="both"/>
        <w:rPr>
          <w:rFonts w:ascii="Palatino Linotype" w:hAnsi="Palatino Linotype" w:cs="Arial"/>
          <w:i/>
        </w:rPr>
      </w:pPr>
      <w:r w:rsidRPr="007C3E46">
        <w:rPr>
          <w:rFonts w:ascii="Palatino Linotype" w:hAnsi="Palatino Linotype" w:cs="Arial"/>
          <w:b/>
          <w:i/>
        </w:rPr>
        <w:lastRenderedPageBreak/>
        <w:t xml:space="preserve">Artículo 91. </w:t>
      </w:r>
      <w:r w:rsidRPr="007C3E46">
        <w:rPr>
          <w:rFonts w:ascii="Palatino Linotype" w:hAnsi="Palatino Linotype" w:cs="Arial"/>
          <w:i/>
        </w:rPr>
        <w:t>El acceso a la información pública será restringido excepcionalmente, cuando ésta sea clasificada como reservada o confidencial.</w:t>
      </w:r>
    </w:p>
    <w:p w14:paraId="4F75DF61" w14:textId="77777777" w:rsidR="009264F9" w:rsidRPr="007C3E46" w:rsidRDefault="009264F9" w:rsidP="009264F9">
      <w:pPr>
        <w:ind w:left="567" w:right="567"/>
        <w:jc w:val="both"/>
        <w:rPr>
          <w:rFonts w:ascii="Palatino Linotype" w:hAnsi="Palatino Linotype" w:cs="Arial"/>
          <w:i/>
        </w:rPr>
      </w:pPr>
    </w:p>
    <w:p w14:paraId="78075F2E"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Artículo 132.</w:t>
      </w:r>
      <w:r w:rsidRPr="007C3E46">
        <w:rPr>
          <w:rFonts w:ascii="Palatino Linotype" w:hAnsi="Palatino Linotype" w:cs="Arial"/>
          <w:i/>
        </w:rPr>
        <w:t xml:space="preserve"> </w:t>
      </w:r>
      <w:r w:rsidRPr="007C3E46">
        <w:rPr>
          <w:rFonts w:ascii="Palatino Linotype" w:hAnsi="Palatino Linotype" w:cs="Arial"/>
          <w:i/>
          <w:u w:val="single"/>
        </w:rPr>
        <w:t>La clasificación de la información se llevará a cabo en el momento en que</w:t>
      </w:r>
      <w:r w:rsidRPr="007C3E46">
        <w:rPr>
          <w:rFonts w:ascii="Palatino Linotype" w:hAnsi="Palatino Linotype" w:cs="Arial"/>
          <w:i/>
        </w:rPr>
        <w:t>:</w:t>
      </w:r>
    </w:p>
    <w:p w14:paraId="4DDB6AD6"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I.</w:t>
      </w:r>
      <w:r w:rsidRPr="007C3E46">
        <w:rPr>
          <w:rFonts w:ascii="Palatino Linotype" w:hAnsi="Palatino Linotype" w:cs="Arial"/>
          <w:i/>
        </w:rPr>
        <w:t xml:space="preserve"> Se reciba una solicitud de acceso a la información;</w:t>
      </w:r>
    </w:p>
    <w:p w14:paraId="759E68C8"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II.</w:t>
      </w:r>
      <w:r w:rsidRPr="007C3E46">
        <w:rPr>
          <w:rFonts w:ascii="Palatino Linotype" w:hAnsi="Palatino Linotype" w:cs="Arial"/>
          <w:i/>
        </w:rPr>
        <w:t xml:space="preserve"> </w:t>
      </w:r>
      <w:r w:rsidRPr="007C3E46">
        <w:rPr>
          <w:rFonts w:ascii="Palatino Linotype" w:hAnsi="Palatino Linotype" w:cs="Arial"/>
          <w:i/>
          <w:u w:val="single"/>
        </w:rPr>
        <w:t>Se determine mediante resolución de autoridad competente; o</w:t>
      </w:r>
    </w:p>
    <w:p w14:paraId="5926C714" w14:textId="77777777" w:rsidR="009264F9" w:rsidRPr="007C3E46" w:rsidRDefault="009264F9" w:rsidP="009264F9">
      <w:pPr>
        <w:ind w:left="567" w:right="567"/>
        <w:jc w:val="both"/>
        <w:rPr>
          <w:rFonts w:ascii="Palatino Linotype" w:hAnsi="Palatino Linotype" w:cs="Arial"/>
          <w:i/>
          <w:u w:val="single"/>
        </w:rPr>
      </w:pPr>
      <w:r w:rsidRPr="007C3E46">
        <w:rPr>
          <w:rFonts w:ascii="Palatino Linotype" w:hAnsi="Palatino Linotype" w:cs="Arial"/>
          <w:b/>
          <w:i/>
        </w:rPr>
        <w:t>III.</w:t>
      </w:r>
      <w:r w:rsidRPr="007C3E46">
        <w:rPr>
          <w:rFonts w:ascii="Palatino Linotype" w:hAnsi="Palatino Linotype" w:cs="Arial"/>
          <w:i/>
        </w:rPr>
        <w:t xml:space="preserve"> </w:t>
      </w:r>
      <w:r w:rsidRPr="007C3E46">
        <w:rPr>
          <w:rFonts w:ascii="Palatino Linotype" w:hAnsi="Palatino Linotype" w:cs="Arial"/>
          <w:i/>
          <w:u w:val="single"/>
        </w:rPr>
        <w:t>Se generen versiones públicas para dar cumplimiento a las obligaciones de transparencia previstas en esta Ley.</w:t>
      </w:r>
    </w:p>
    <w:p w14:paraId="3FB01F03" w14:textId="77777777" w:rsidR="009264F9" w:rsidRPr="00395D52" w:rsidRDefault="009264F9" w:rsidP="009264F9">
      <w:pPr>
        <w:ind w:left="567" w:right="567"/>
        <w:jc w:val="both"/>
        <w:rPr>
          <w:rFonts w:ascii="Palatino Linotype" w:hAnsi="Palatino Linotype" w:cs="Arial"/>
          <w:i/>
        </w:rPr>
      </w:pPr>
      <w:r w:rsidRPr="007C3E46">
        <w:rPr>
          <w:rFonts w:ascii="Palatino Linotype" w:hAnsi="Palatino Linotype" w:cs="Arial"/>
          <w:i/>
        </w:rPr>
        <w:t>[…]</w:t>
      </w:r>
    </w:p>
    <w:p w14:paraId="62A27A46" w14:textId="77777777" w:rsidR="009264F9" w:rsidRDefault="009264F9" w:rsidP="009264F9">
      <w:pPr>
        <w:spacing w:after="0" w:line="360" w:lineRule="auto"/>
        <w:jc w:val="both"/>
        <w:rPr>
          <w:rFonts w:ascii="Palatino Linotype" w:hAnsi="Palatino Linotype" w:cs="Arial"/>
        </w:rPr>
      </w:pPr>
    </w:p>
    <w:p w14:paraId="0E39B483" w14:textId="77777777" w:rsidR="009264F9" w:rsidRPr="009264F9" w:rsidRDefault="009264F9" w:rsidP="009264F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CEBA57" w14:textId="77777777" w:rsidR="009264F9" w:rsidRPr="009264F9" w:rsidRDefault="009264F9" w:rsidP="009264F9">
      <w:pPr>
        <w:spacing w:after="0" w:line="360" w:lineRule="auto"/>
        <w:jc w:val="both"/>
        <w:rPr>
          <w:rFonts w:ascii="Palatino Linotype" w:hAnsi="Palatino Linotype" w:cs="Arial"/>
          <w:sz w:val="24"/>
          <w:szCs w:val="24"/>
        </w:rPr>
      </w:pPr>
    </w:p>
    <w:p w14:paraId="53CF70A6" w14:textId="77777777" w:rsidR="009264F9" w:rsidRPr="009264F9" w:rsidRDefault="009264F9" w:rsidP="009264F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otro lado, los </w:t>
      </w:r>
      <w:r w:rsidRPr="009264F9">
        <w:rPr>
          <w:rFonts w:ascii="Palatino Linotype" w:hAnsi="Palatino Linotype" w:cs="Arial"/>
          <w:i/>
          <w:sz w:val="24"/>
          <w:szCs w:val="24"/>
        </w:rPr>
        <w:t>Lineamientos Generales en Materia de Clasificación y Desclasificación de la Información, así como para la elaboración de Versiones Públicas</w:t>
      </w:r>
      <w:r w:rsidRPr="009264F9">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21705D" w14:textId="77777777" w:rsidR="009264F9" w:rsidRPr="009264F9" w:rsidRDefault="009264F9" w:rsidP="009264F9">
      <w:pPr>
        <w:spacing w:after="0" w:line="360" w:lineRule="auto"/>
        <w:jc w:val="both"/>
        <w:rPr>
          <w:rFonts w:ascii="Palatino Linotype" w:hAnsi="Palatino Linotype" w:cs="Arial"/>
          <w:sz w:val="24"/>
          <w:szCs w:val="24"/>
        </w:rPr>
      </w:pPr>
    </w:p>
    <w:p w14:paraId="15E07462" w14:textId="77777777" w:rsidR="009264F9" w:rsidRPr="009264F9" w:rsidRDefault="009264F9" w:rsidP="009264F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14:paraId="5EDD89D9" w14:textId="77777777" w:rsidR="009264F9" w:rsidRPr="00690F42" w:rsidRDefault="009264F9" w:rsidP="009264F9">
      <w:pPr>
        <w:pStyle w:val="Sinespaciado"/>
      </w:pPr>
    </w:p>
    <w:p w14:paraId="73FE3726"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Quincuagésimo sexto.</w:t>
      </w:r>
      <w:r w:rsidRPr="007C3E46">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A96AD87" w14:textId="77777777" w:rsidR="009264F9" w:rsidRPr="007C3E46" w:rsidRDefault="009264F9" w:rsidP="009264F9">
      <w:pPr>
        <w:ind w:left="567" w:right="567"/>
        <w:jc w:val="both"/>
        <w:rPr>
          <w:rFonts w:ascii="Palatino Linotype" w:hAnsi="Palatino Linotype" w:cs="Arial"/>
          <w:i/>
        </w:rPr>
      </w:pPr>
    </w:p>
    <w:p w14:paraId="018C16A6"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Quincuagésimo séptimo.</w:t>
      </w:r>
      <w:r w:rsidRPr="007C3E46">
        <w:rPr>
          <w:rFonts w:ascii="Palatino Linotype" w:hAnsi="Palatino Linotype" w:cs="Arial"/>
          <w:i/>
        </w:rPr>
        <w:t xml:space="preserve"> Se considera, en principio, como información pública y no podrá omitirse de las versiones públicas la siguiente:</w:t>
      </w:r>
    </w:p>
    <w:p w14:paraId="764D827E"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i/>
        </w:rPr>
        <w:t xml:space="preserve"> </w:t>
      </w:r>
    </w:p>
    <w:p w14:paraId="169411B7"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i/>
        </w:rPr>
        <w:t xml:space="preserve">I. La relativa a las Obligaciones de Transparencia que contempla el Título V de la Ley General y las demás disposiciones legales aplicables; </w:t>
      </w:r>
    </w:p>
    <w:p w14:paraId="497854C0"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2858173A"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7FDEDD" w14:textId="77777777" w:rsidR="009264F9" w:rsidRPr="007C3E46" w:rsidRDefault="009264F9" w:rsidP="009264F9">
      <w:pPr>
        <w:ind w:left="567" w:right="567"/>
        <w:jc w:val="both"/>
        <w:rPr>
          <w:rFonts w:ascii="Palatino Linotype" w:hAnsi="Palatino Linotype" w:cs="Arial"/>
          <w:i/>
        </w:rPr>
      </w:pPr>
    </w:p>
    <w:p w14:paraId="0295B97A"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44F93418" w14:textId="77777777" w:rsidR="009264F9" w:rsidRPr="007C3E46" w:rsidRDefault="009264F9" w:rsidP="009264F9">
      <w:pPr>
        <w:ind w:left="567" w:right="567"/>
        <w:jc w:val="both"/>
        <w:rPr>
          <w:rFonts w:ascii="Palatino Linotype" w:hAnsi="Palatino Linotype" w:cs="Arial"/>
          <w:i/>
        </w:rPr>
      </w:pPr>
    </w:p>
    <w:p w14:paraId="27504E18" w14:textId="77777777" w:rsidR="009264F9" w:rsidRPr="007C3E46" w:rsidRDefault="009264F9" w:rsidP="009264F9">
      <w:pPr>
        <w:ind w:left="567" w:right="567"/>
        <w:jc w:val="both"/>
        <w:rPr>
          <w:rFonts w:ascii="Palatino Linotype" w:hAnsi="Palatino Linotype" w:cs="Arial"/>
          <w:i/>
        </w:rPr>
      </w:pPr>
      <w:r w:rsidRPr="007C3E46">
        <w:rPr>
          <w:rFonts w:ascii="Palatino Linotype" w:hAnsi="Palatino Linotype" w:cs="Arial"/>
          <w:b/>
          <w:i/>
        </w:rPr>
        <w:t>Quincuagésimo octavo.</w:t>
      </w:r>
      <w:r w:rsidRPr="007C3E46">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ED0C33D" w14:textId="77777777" w:rsidR="009264F9" w:rsidRPr="009264F9" w:rsidRDefault="009264F9" w:rsidP="009264F9">
      <w:pPr>
        <w:spacing w:after="0" w:line="360" w:lineRule="auto"/>
        <w:jc w:val="both"/>
        <w:rPr>
          <w:rFonts w:ascii="Palatino Linotype" w:hAnsi="Palatino Linotype" w:cs="Arial"/>
          <w:i/>
          <w:sz w:val="24"/>
          <w:szCs w:val="24"/>
        </w:rPr>
      </w:pPr>
    </w:p>
    <w:p w14:paraId="39DED0CE" w14:textId="77777777" w:rsidR="009264F9" w:rsidRPr="009264F9" w:rsidRDefault="009264F9" w:rsidP="009264F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9264F9">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3FD39EA" w14:textId="77777777" w:rsidR="009264F9" w:rsidRPr="009264F9" w:rsidRDefault="009264F9" w:rsidP="009264F9">
      <w:pPr>
        <w:spacing w:after="0" w:line="360" w:lineRule="auto"/>
        <w:jc w:val="both"/>
        <w:rPr>
          <w:rFonts w:ascii="Palatino Linotype" w:hAnsi="Palatino Linotype" w:cs="Arial"/>
          <w:sz w:val="24"/>
          <w:szCs w:val="24"/>
        </w:rPr>
      </w:pPr>
    </w:p>
    <w:p w14:paraId="14A3A000" w14:textId="77777777" w:rsidR="009264F9" w:rsidRPr="009264F9" w:rsidRDefault="009264F9" w:rsidP="009264F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643DD93E" w14:textId="77777777" w:rsidR="009264F9" w:rsidRPr="009264F9" w:rsidRDefault="009264F9" w:rsidP="009264F9">
      <w:pPr>
        <w:spacing w:after="0" w:line="360" w:lineRule="auto"/>
        <w:jc w:val="both"/>
        <w:rPr>
          <w:rFonts w:ascii="Palatino Linotype" w:hAnsi="Palatino Linotype" w:cs="Arial"/>
          <w:sz w:val="24"/>
          <w:szCs w:val="24"/>
        </w:rPr>
      </w:pPr>
    </w:p>
    <w:p w14:paraId="33C41709" w14:textId="0698E342" w:rsidR="009264F9" w:rsidRPr="00EE1E88" w:rsidRDefault="009264F9" w:rsidP="00EE1E88">
      <w:pPr>
        <w:pStyle w:val="Sinespaciado"/>
        <w:spacing w:line="360" w:lineRule="auto"/>
        <w:jc w:val="both"/>
        <w:rPr>
          <w:rFonts w:ascii="Palatino Linotype" w:hAnsi="Palatino Linotype"/>
        </w:rPr>
      </w:pPr>
      <w:r w:rsidRPr="009264F9">
        <w:rPr>
          <w:rFonts w:ascii="Palatino Linotype" w:hAnsi="Palatino Linotype" w:cs="Arial"/>
          <w:bCs/>
        </w:rPr>
        <w:t xml:space="preserve">En ese tenor y de acuerdo </w:t>
      </w:r>
      <w:r w:rsidR="002117F3">
        <w:rPr>
          <w:rFonts w:ascii="Palatino Linotype" w:hAnsi="Palatino Linotype" w:cs="Arial"/>
          <w:bCs/>
        </w:rPr>
        <w:t>con</w:t>
      </w:r>
      <w:r w:rsidRPr="009264F9">
        <w:rPr>
          <w:rFonts w:ascii="Palatino Linotype" w:hAnsi="Palatino Linotype" w:cs="Arial"/>
          <w:bCs/>
        </w:rPr>
        <w:t xml:space="preserve"> la interpretación en el orden administrativo que le da</w:t>
      </w:r>
      <w:r w:rsidRPr="00951014">
        <w:rPr>
          <w:rFonts w:ascii="Palatino Linotype" w:hAnsi="Palatino Linotype" w:cs="Arial"/>
          <w:bCs/>
        </w:rPr>
        <w:t xml:space="preserve">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 xml:space="preserve">a efecto de salvaguardar el derecho de acceso a la información pública </w:t>
      </w:r>
      <w:r w:rsidRPr="00EE1E88">
        <w:rPr>
          <w:rFonts w:ascii="Palatino Linotype" w:hAnsi="Palatino Linotype" w:cs="Arial"/>
          <w:bCs/>
        </w:rPr>
        <w:t>consignado a favor del Recurrente.</w:t>
      </w:r>
    </w:p>
    <w:p w14:paraId="04B4833F" w14:textId="77777777" w:rsidR="009264F9" w:rsidRPr="00EE1E88" w:rsidRDefault="009264F9" w:rsidP="00EE1E88">
      <w:pPr>
        <w:spacing w:after="0" w:line="360" w:lineRule="auto"/>
        <w:jc w:val="both"/>
        <w:rPr>
          <w:rFonts w:ascii="Palatino Linotype" w:hAnsi="Palatino Linotype" w:cs="Arial"/>
          <w:sz w:val="24"/>
          <w:szCs w:val="24"/>
          <w:lang w:eastAsia="es-CO"/>
        </w:rPr>
      </w:pPr>
    </w:p>
    <w:p w14:paraId="1C1BCC99" w14:textId="6904965D" w:rsidR="009264F9" w:rsidRPr="00EE1E88" w:rsidRDefault="009264F9" w:rsidP="00EE1E88">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sidR="002117F3">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00EE1E88">
        <w:rPr>
          <w:rFonts w:ascii="Palatino Linotype" w:hAnsi="Palatino Linotype"/>
          <w:b/>
          <w:sz w:val="24"/>
          <w:szCs w:val="24"/>
        </w:rPr>
        <w:t>la</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00EE1E88"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050664" w:rsidRPr="00050664">
        <w:rPr>
          <w:rFonts w:ascii="Palatino Linotype" w:hAnsi="Palatino Linotype" w:cs="Arial"/>
          <w:b/>
          <w:sz w:val="24"/>
          <w:szCs w:val="24"/>
        </w:rPr>
        <w:t>00006/OCUILAN/IP/2022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7184D2B6" w14:textId="77777777" w:rsidR="009264F9" w:rsidRPr="00EE1E88" w:rsidRDefault="009264F9" w:rsidP="00EE1E88">
      <w:pPr>
        <w:spacing w:after="0" w:line="360" w:lineRule="auto"/>
        <w:jc w:val="both"/>
        <w:rPr>
          <w:rFonts w:ascii="Palatino Linotype" w:hAnsi="Palatino Linotype"/>
          <w:sz w:val="24"/>
          <w:szCs w:val="24"/>
        </w:rPr>
      </w:pPr>
    </w:p>
    <w:p w14:paraId="0F9474C0" w14:textId="77777777" w:rsidR="009264F9" w:rsidRPr="00EE1E88" w:rsidRDefault="009264F9" w:rsidP="00EE1E88">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4D4F9B21" w14:textId="77777777" w:rsidR="009264F9" w:rsidRPr="00071411" w:rsidRDefault="009264F9" w:rsidP="00EE1E88">
      <w:pPr>
        <w:spacing w:after="0" w:line="360" w:lineRule="auto"/>
        <w:jc w:val="both"/>
        <w:rPr>
          <w:rFonts w:ascii="Palatino Linotype" w:hAnsi="Palatino Linotype"/>
        </w:rPr>
      </w:pPr>
    </w:p>
    <w:p w14:paraId="01FF0F5E" w14:textId="77777777" w:rsidR="009264F9" w:rsidRDefault="009264F9" w:rsidP="00EE1E88">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30FD3C7A" w14:textId="77777777" w:rsidR="009264F9" w:rsidRPr="00FC6F08" w:rsidRDefault="009264F9" w:rsidP="00EE1E88">
      <w:pPr>
        <w:pStyle w:val="Sinespaciado"/>
        <w:spacing w:line="360" w:lineRule="auto"/>
        <w:rPr>
          <w:lang w:eastAsia="en-US"/>
        </w:rPr>
      </w:pPr>
    </w:p>
    <w:p w14:paraId="7E05D80E" w14:textId="11FF0A57" w:rsidR="009264F9" w:rsidRPr="00B27D0F" w:rsidRDefault="009264F9" w:rsidP="00EE1E88">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00B27D0F">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00E20118" w:rsidRPr="00E20118">
        <w:rPr>
          <w:rFonts w:ascii="Palatino Linotype" w:eastAsia="Arial Unicode MS" w:hAnsi="Palatino Linotype" w:cs="Arial"/>
          <w:bCs/>
          <w:sz w:val="24"/>
          <w:szCs w:val="24"/>
        </w:rPr>
        <w:t>e</w:t>
      </w:r>
      <w:r w:rsidRPr="00E20118">
        <w:rPr>
          <w:rFonts w:ascii="Palatino Linotype" w:eastAsia="Arial Unicode MS" w:hAnsi="Palatino Linotype" w:cs="Arial"/>
          <w:bCs/>
          <w:sz w:val="24"/>
          <w:szCs w:val="24"/>
        </w:rPr>
        <w:t>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E20118" w:rsidRPr="00050664">
        <w:rPr>
          <w:rFonts w:ascii="Palatino Linotype" w:hAnsi="Palatino Linotype" w:cs="Arial"/>
          <w:b/>
          <w:sz w:val="24"/>
          <w:szCs w:val="24"/>
        </w:rPr>
        <w:t>00006/OCUILAN/IP/2022</w:t>
      </w:r>
      <w:r w:rsidRPr="00B27D0F">
        <w:rPr>
          <w:rFonts w:ascii="Palatino Linotype" w:hAnsi="Palatino Linotype" w:cs="Arial"/>
          <w:sz w:val="24"/>
          <w:szCs w:val="24"/>
        </w:rPr>
        <w:t xml:space="preserve">, por resultar fundados los motivos de inconformidad vertidos por </w:t>
      </w:r>
      <w:r w:rsidR="00E20118">
        <w:rPr>
          <w:rFonts w:ascii="Palatino Linotype" w:hAnsi="Palatino Linotype" w:cs="Arial"/>
          <w:sz w:val="24"/>
          <w:szCs w:val="24"/>
        </w:rPr>
        <w:t>e</w:t>
      </w:r>
      <w:r w:rsidRPr="00B27D0F">
        <w:rPr>
          <w:rFonts w:ascii="Palatino Linotype" w:hAnsi="Palatino Linotype" w:cs="Arial"/>
          <w:sz w:val="24"/>
          <w:szCs w:val="24"/>
        </w:rPr>
        <w:t>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B27D0F">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w:t>
      </w:r>
      <w:r w:rsidR="00F928D2" w:rsidRPr="00B27D0F">
        <w:rPr>
          <w:rFonts w:ascii="Palatino Linotype" w:hAnsi="Palatino Linotype" w:cs="Arial"/>
          <w:sz w:val="24"/>
          <w:szCs w:val="24"/>
        </w:rPr>
        <w:t>esta</w:t>
      </w:r>
      <w:r w:rsidRPr="00B27D0F">
        <w:rPr>
          <w:rFonts w:ascii="Palatino Linotype" w:hAnsi="Palatino Linotype" w:cs="Arial"/>
          <w:sz w:val="24"/>
          <w:szCs w:val="24"/>
        </w:rPr>
        <w:t xml:space="preserve"> resolución.</w:t>
      </w:r>
    </w:p>
    <w:p w14:paraId="413E89B9" w14:textId="77777777" w:rsidR="009264F9" w:rsidRPr="00FC6F08" w:rsidRDefault="009264F9" w:rsidP="009264F9">
      <w:pPr>
        <w:autoSpaceDE w:val="0"/>
        <w:autoSpaceDN w:val="0"/>
        <w:adjustRightInd w:val="0"/>
        <w:spacing w:line="360" w:lineRule="auto"/>
        <w:ind w:right="49"/>
        <w:jc w:val="both"/>
        <w:rPr>
          <w:rFonts w:ascii="Palatino Linotype" w:hAnsi="Palatino Linotype" w:cs="Arial"/>
        </w:rPr>
      </w:pPr>
    </w:p>
    <w:p w14:paraId="173642C5" w14:textId="5305814A" w:rsidR="009264F9" w:rsidRDefault="009264F9" w:rsidP="00B1061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sidR="00B1061D">
        <w:rPr>
          <w:rFonts w:ascii="Palatino Linotype" w:hAnsi="Palatino Linotype" w:cs="Arial"/>
          <w:b/>
          <w:sz w:val="24"/>
          <w:szCs w:val="24"/>
        </w:rPr>
        <w:t xml:space="preserve">, </w:t>
      </w:r>
      <w:r w:rsidRPr="00B27D0F">
        <w:rPr>
          <w:rFonts w:ascii="Palatino Linotype" w:hAnsi="Palatino Linotype" w:cs="Arial"/>
          <w:sz w:val="24"/>
          <w:szCs w:val="24"/>
        </w:rPr>
        <w:t>haga entrega a</w:t>
      </w:r>
      <w:r w:rsidR="00B27D0F">
        <w:rPr>
          <w:rFonts w:ascii="Palatino Linotype" w:hAnsi="Palatino Linotype" w:cs="Arial"/>
          <w:sz w:val="24"/>
          <w:szCs w:val="24"/>
        </w:rPr>
        <w:t xml:space="preserve"> </w:t>
      </w:r>
      <w:r w:rsidR="00E20118">
        <w:rPr>
          <w:rFonts w:ascii="Palatino Linotype" w:hAnsi="Palatino Linotype" w:cs="Arial"/>
          <w:sz w:val="24"/>
          <w:szCs w:val="24"/>
        </w:rPr>
        <w:t>el</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B27D0F">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B1061D" w:rsidRPr="00B1061D">
        <w:rPr>
          <w:rFonts w:ascii="Palatino Linotype" w:hAnsi="Palatino Linotype" w:cs="Arial"/>
          <w:sz w:val="24"/>
          <w:szCs w:val="24"/>
        </w:rPr>
        <w:t>previa búsqueda exhaustiva y razonable</w:t>
      </w:r>
      <w:r w:rsidR="00B1061D">
        <w:rPr>
          <w:rFonts w:ascii="Palatino Linotype" w:hAnsi="Palatino Linotype" w:cs="Arial"/>
          <w:sz w:val="24"/>
          <w:szCs w:val="24"/>
        </w:rPr>
        <w:t xml:space="preserve">, </w:t>
      </w:r>
      <w:r w:rsidR="00E20118">
        <w:rPr>
          <w:rFonts w:ascii="Palatino Linotype" w:hAnsi="Palatino Linotype" w:cs="Arial"/>
          <w:sz w:val="24"/>
          <w:szCs w:val="24"/>
        </w:rPr>
        <w:t xml:space="preserve">de ser procedente </w:t>
      </w:r>
      <w:r w:rsidR="000A52CB">
        <w:rPr>
          <w:rFonts w:ascii="Palatino Linotype" w:hAnsi="Palatino Linotype" w:cs="Arial"/>
          <w:sz w:val="24"/>
          <w:szCs w:val="24"/>
        </w:rPr>
        <w:t>en</w:t>
      </w:r>
      <w:r w:rsidRPr="00B27D0F">
        <w:rPr>
          <w:rFonts w:ascii="Palatino Linotype" w:hAnsi="Palatino Linotype" w:cs="Arial"/>
          <w:sz w:val="24"/>
          <w:szCs w:val="24"/>
        </w:rPr>
        <w:t xml:space="preserve"> versión pública, </w:t>
      </w:r>
      <w:r w:rsidR="00E20118" w:rsidRPr="00B27D0F">
        <w:rPr>
          <w:rFonts w:ascii="Palatino Linotype" w:hAnsi="Palatino Linotype"/>
          <w:sz w:val="24"/>
          <w:szCs w:val="24"/>
        </w:rPr>
        <w:t>donde conste</w:t>
      </w:r>
      <w:r w:rsidR="00E20118" w:rsidRPr="00B27D0F">
        <w:rPr>
          <w:rFonts w:ascii="Palatino Linotype" w:hAnsi="Palatino Linotype" w:cs="Arial"/>
          <w:sz w:val="24"/>
          <w:szCs w:val="24"/>
        </w:rPr>
        <w:t xml:space="preserve"> </w:t>
      </w:r>
      <w:r w:rsidRPr="00B27D0F">
        <w:rPr>
          <w:rFonts w:ascii="Palatino Linotype" w:hAnsi="Palatino Linotype" w:cs="Arial"/>
          <w:sz w:val="24"/>
          <w:szCs w:val="24"/>
        </w:rPr>
        <w:t>lo siguiente:</w:t>
      </w:r>
    </w:p>
    <w:p w14:paraId="24930D66" w14:textId="77777777" w:rsidR="00B1061D" w:rsidRDefault="00B1061D" w:rsidP="00B1061D">
      <w:pPr>
        <w:spacing w:after="0" w:line="360" w:lineRule="auto"/>
        <w:jc w:val="both"/>
        <w:rPr>
          <w:rFonts w:ascii="Palatino Linotype" w:hAnsi="Palatino Linotype" w:cs="Arial"/>
        </w:rPr>
      </w:pPr>
    </w:p>
    <w:p w14:paraId="3FC8BA02" w14:textId="2D99F6E9" w:rsidR="00BD3BA1" w:rsidRDefault="00BD3BA1" w:rsidP="00BD3BA1">
      <w:pPr>
        <w:pStyle w:val="Prrafodelista"/>
        <w:numPr>
          <w:ilvl w:val="0"/>
          <w:numId w:val="17"/>
        </w:numPr>
        <w:spacing w:line="360" w:lineRule="auto"/>
        <w:jc w:val="both"/>
        <w:rPr>
          <w:rFonts w:ascii="Palatino Linotype" w:hAnsi="Palatino Linotype"/>
        </w:rPr>
      </w:pPr>
      <w:r>
        <w:rPr>
          <w:rFonts w:ascii="Palatino Linotype" w:hAnsi="Palatino Linotype"/>
        </w:rPr>
        <w:t xml:space="preserve">Documentos relacionados con </w:t>
      </w:r>
      <w:r w:rsidRPr="00C2796B">
        <w:rPr>
          <w:rFonts w:ascii="Palatino Linotype" w:hAnsi="Palatino Linotype"/>
        </w:rPr>
        <w:t xml:space="preserve">el </w:t>
      </w:r>
      <w:r w:rsidRPr="00BD3BA1">
        <w:rPr>
          <w:rFonts w:ascii="Palatino Linotype" w:hAnsi="Palatino Linotype"/>
        </w:rPr>
        <w:t xml:space="preserve">Programa </w:t>
      </w:r>
      <w:r>
        <w:rPr>
          <w:rFonts w:ascii="Palatino Linotype" w:hAnsi="Palatino Linotype"/>
        </w:rPr>
        <w:t>d</w:t>
      </w:r>
      <w:r w:rsidRPr="00BD3BA1">
        <w:rPr>
          <w:rFonts w:ascii="Palatino Linotype" w:hAnsi="Palatino Linotype"/>
        </w:rPr>
        <w:t>e Desarrollo Social Familias Fuertes Fortaleciendo Comunidades</w:t>
      </w:r>
      <w:r w:rsidRPr="00C2796B">
        <w:rPr>
          <w:rFonts w:ascii="Palatino Linotype" w:hAnsi="Palatino Linotype"/>
        </w:rPr>
        <w:t xml:space="preserve">, vertiente </w:t>
      </w:r>
      <w:r w:rsidR="00FE4876">
        <w:rPr>
          <w:rFonts w:ascii="Palatino Linotype" w:hAnsi="Palatino Linotype"/>
        </w:rPr>
        <w:t>i</w:t>
      </w:r>
      <w:r w:rsidR="00AB65F0" w:rsidRPr="00C2796B">
        <w:rPr>
          <w:rFonts w:ascii="Palatino Linotype" w:hAnsi="Palatino Linotype"/>
        </w:rPr>
        <w:t xml:space="preserve">nfraestructura </w:t>
      </w:r>
      <w:r w:rsidR="00FE4876">
        <w:rPr>
          <w:rFonts w:ascii="Palatino Linotype" w:hAnsi="Palatino Linotype"/>
        </w:rPr>
        <w:t>s</w:t>
      </w:r>
      <w:r w:rsidR="00AB65F0" w:rsidRPr="00C2796B">
        <w:rPr>
          <w:rFonts w:ascii="Palatino Linotype" w:hAnsi="Palatino Linotype"/>
        </w:rPr>
        <w:t>ocial</w:t>
      </w:r>
      <w:r w:rsidR="00272D6B">
        <w:rPr>
          <w:rFonts w:ascii="Palatino Linotype" w:hAnsi="Palatino Linotype"/>
        </w:rPr>
        <w:t>,</w:t>
      </w:r>
      <w:r w:rsidRPr="00C2796B">
        <w:rPr>
          <w:rFonts w:ascii="Palatino Linotype" w:hAnsi="Palatino Linotype"/>
        </w:rPr>
        <w:t xml:space="preserve"> sobre la </w:t>
      </w:r>
      <w:r w:rsidR="00FE4876">
        <w:rPr>
          <w:rFonts w:ascii="Palatino Linotype" w:hAnsi="Palatino Linotype"/>
        </w:rPr>
        <w:t>a</w:t>
      </w:r>
      <w:r w:rsidR="00AB65F0" w:rsidRPr="00C2796B">
        <w:rPr>
          <w:rFonts w:ascii="Palatino Linotype" w:hAnsi="Palatino Linotype"/>
        </w:rPr>
        <w:t xml:space="preserve">mpliación </w:t>
      </w:r>
      <w:r w:rsidR="00AB65F0">
        <w:rPr>
          <w:rFonts w:ascii="Palatino Linotype" w:hAnsi="Palatino Linotype"/>
        </w:rPr>
        <w:t>d</w:t>
      </w:r>
      <w:r w:rsidR="00AB65F0" w:rsidRPr="00C2796B">
        <w:rPr>
          <w:rFonts w:ascii="Palatino Linotype" w:hAnsi="Palatino Linotype"/>
        </w:rPr>
        <w:t xml:space="preserve">e </w:t>
      </w:r>
      <w:r w:rsidR="00AB65F0">
        <w:rPr>
          <w:rFonts w:ascii="Palatino Linotype" w:hAnsi="Palatino Linotype"/>
        </w:rPr>
        <w:t>l</w:t>
      </w:r>
      <w:r w:rsidR="00AB65F0" w:rsidRPr="00C2796B">
        <w:rPr>
          <w:rFonts w:ascii="Palatino Linotype" w:hAnsi="Palatino Linotype"/>
        </w:rPr>
        <w:t xml:space="preserve">a Línea </w:t>
      </w:r>
      <w:r w:rsidR="00AB65F0">
        <w:rPr>
          <w:rFonts w:ascii="Palatino Linotype" w:hAnsi="Palatino Linotype"/>
        </w:rPr>
        <w:t>d</w:t>
      </w:r>
      <w:r w:rsidR="00AB65F0" w:rsidRPr="00C2796B">
        <w:rPr>
          <w:rFonts w:ascii="Palatino Linotype" w:hAnsi="Palatino Linotype"/>
        </w:rPr>
        <w:t xml:space="preserve">e </w:t>
      </w:r>
      <w:r w:rsidR="00FE4876">
        <w:rPr>
          <w:rFonts w:ascii="Palatino Linotype" w:hAnsi="Palatino Linotype"/>
        </w:rPr>
        <w:t>d</w:t>
      </w:r>
      <w:r w:rsidR="00AB65F0" w:rsidRPr="00C2796B">
        <w:rPr>
          <w:rFonts w:ascii="Palatino Linotype" w:hAnsi="Palatino Linotype"/>
        </w:rPr>
        <w:t>istribución</w:t>
      </w:r>
      <w:r w:rsidR="00272D6B">
        <w:rPr>
          <w:rFonts w:ascii="Palatino Linotype" w:hAnsi="Palatino Linotype"/>
        </w:rPr>
        <w:t>, e</w:t>
      </w:r>
      <w:r w:rsidR="00272D6B" w:rsidRPr="00272D6B">
        <w:rPr>
          <w:rFonts w:ascii="Palatino Linotype" w:hAnsi="Palatino Linotype"/>
        </w:rPr>
        <w:t xml:space="preserve">n la comunidad </w:t>
      </w:r>
      <w:r w:rsidR="00272D6B">
        <w:rPr>
          <w:rFonts w:ascii="Palatino Linotype" w:hAnsi="Palatino Linotype"/>
        </w:rPr>
        <w:t>V</w:t>
      </w:r>
      <w:r w:rsidR="00272D6B" w:rsidRPr="00272D6B">
        <w:rPr>
          <w:rFonts w:ascii="Palatino Linotype" w:hAnsi="Palatino Linotype"/>
        </w:rPr>
        <w:t>alle de Guadalupe.</w:t>
      </w:r>
    </w:p>
    <w:p w14:paraId="38415A40" w14:textId="77777777" w:rsidR="009264F9" w:rsidRPr="00BD3BA1" w:rsidRDefault="009264F9" w:rsidP="009264F9">
      <w:pPr>
        <w:pStyle w:val="Sinespaciado"/>
        <w:rPr>
          <w:lang w:val="es-ES"/>
        </w:rPr>
      </w:pPr>
    </w:p>
    <w:p w14:paraId="3E3017B3" w14:textId="6653881F" w:rsidR="009264F9" w:rsidRPr="001A5EF7" w:rsidRDefault="009264F9" w:rsidP="001A5EF7">
      <w:pPr>
        <w:spacing w:after="0" w:line="240" w:lineRule="auto"/>
        <w:ind w:left="567"/>
        <w:jc w:val="both"/>
        <w:rPr>
          <w:rFonts w:ascii="Palatino Linotype" w:hAnsi="Palatino Linotype" w:cs="Arial"/>
          <w:i/>
        </w:rPr>
      </w:pPr>
      <w:r w:rsidRPr="001A5EF7">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1A5EF7">
        <w:rPr>
          <w:rFonts w:ascii="Palatino Linotype" w:hAnsi="Palatino Linotype" w:cs="Arial"/>
          <w:b/>
          <w:i/>
        </w:rPr>
        <w:t>Recurrente</w:t>
      </w:r>
      <w:r w:rsidRPr="001A5EF7">
        <w:rPr>
          <w:rFonts w:ascii="Palatino Linotype" w:hAnsi="Palatino Linotype" w:cs="Arial"/>
          <w:i/>
        </w:rPr>
        <w:t>.</w:t>
      </w:r>
    </w:p>
    <w:p w14:paraId="44E16399" w14:textId="77777777" w:rsidR="001A5EF7" w:rsidRPr="00E20118" w:rsidRDefault="001A5EF7" w:rsidP="001A5EF7">
      <w:pPr>
        <w:spacing w:after="0"/>
        <w:ind w:left="567"/>
        <w:jc w:val="both"/>
        <w:rPr>
          <w:rFonts w:ascii="Palatino Linotype" w:hAnsi="Palatino Linotype" w:cs="Arial"/>
          <w:i/>
          <w:sz w:val="24"/>
          <w:szCs w:val="24"/>
        </w:rPr>
      </w:pPr>
    </w:p>
    <w:p w14:paraId="5AE2358D" w14:textId="2C92F44D" w:rsidR="009264F9" w:rsidRDefault="009264F9" w:rsidP="00B1061D">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 xml:space="preserve">la presente resolución al Titular de la Unidad de Transparencia del Sujeto Obligado, </w:t>
      </w:r>
      <w:r w:rsidR="00891EA4" w:rsidRPr="00891EA4">
        <w:rPr>
          <w:rFonts w:ascii="Palatino Linotype" w:hAnsi="Palatino Linotype" w:cs="Arial"/>
          <w:sz w:val="24"/>
          <w:szCs w:val="32"/>
          <w:lang w:val="es-ES_tradnl"/>
        </w:rPr>
        <w:t xml:space="preserve">a través del Sistema de Acceso a la Información </w:t>
      </w:r>
      <w:r w:rsidR="00891EA4" w:rsidRPr="00891EA4">
        <w:rPr>
          <w:rFonts w:ascii="Palatino Linotype" w:hAnsi="Palatino Linotype" w:cs="Arial"/>
          <w:sz w:val="24"/>
          <w:szCs w:val="32"/>
          <w:lang w:val="es-ES_tradnl"/>
        </w:rPr>
        <w:lastRenderedPageBreak/>
        <w:t>Mexiquense (SAIMEX),</w:t>
      </w:r>
      <w:r w:rsidR="00891EA4">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CB2FBD3" w14:textId="77777777" w:rsidR="00891EA4" w:rsidRPr="00891EA4" w:rsidRDefault="00891EA4" w:rsidP="00B1061D">
      <w:pPr>
        <w:autoSpaceDE w:val="0"/>
        <w:autoSpaceDN w:val="0"/>
        <w:adjustRightInd w:val="0"/>
        <w:spacing w:after="0" w:line="360" w:lineRule="auto"/>
        <w:ind w:right="49"/>
        <w:jc w:val="both"/>
        <w:rPr>
          <w:rFonts w:ascii="Palatino Linotype" w:hAnsi="Palatino Linotype" w:cs="Arial"/>
          <w:sz w:val="24"/>
          <w:szCs w:val="32"/>
          <w:lang w:val="es-ES_tradnl"/>
        </w:rPr>
      </w:pPr>
    </w:p>
    <w:p w14:paraId="6A9F5563" w14:textId="77777777" w:rsidR="009264F9" w:rsidRPr="00891EA4" w:rsidRDefault="009264F9" w:rsidP="00B1061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7D9B9B84" w14:textId="77777777" w:rsidR="009264F9" w:rsidRPr="00B1061D" w:rsidRDefault="009264F9" w:rsidP="00B1061D">
      <w:pPr>
        <w:spacing w:after="0" w:line="360" w:lineRule="auto"/>
        <w:jc w:val="both"/>
        <w:rPr>
          <w:rFonts w:ascii="Palatino Linotype" w:hAnsi="Palatino Linotype" w:cs="Arial"/>
          <w:bCs/>
          <w:sz w:val="24"/>
          <w:szCs w:val="28"/>
        </w:rPr>
      </w:pPr>
    </w:p>
    <w:p w14:paraId="55AA0E03" w14:textId="2FD606FB" w:rsidR="009264F9" w:rsidRPr="00FC6F08" w:rsidRDefault="009264F9" w:rsidP="00B1061D">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3"/>
    <w:bookmarkEnd w:id="4"/>
    <w:p w14:paraId="23EEB24A" w14:textId="33E08BFD" w:rsidR="002F7C94" w:rsidRDefault="002F7C94"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4867394F" w14:textId="02002C86" w:rsidR="00257082"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5BB8D503" w14:textId="7807FBCB" w:rsidR="00257082"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655381D8" w14:textId="42FCB39A" w:rsidR="00257082"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7382F562" w14:textId="3D350B31" w:rsidR="00257082"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36FB3882" w14:textId="1D5DB4CD" w:rsidR="00257082"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2EEDDD70" w14:textId="02C1142A" w:rsidR="00257082"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442F36BF" w14:textId="77777777" w:rsidR="00257082" w:rsidRPr="00E20118"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173A8C57" w14:textId="2A9C46F8" w:rsidR="002F7C94" w:rsidRDefault="002F7C94" w:rsidP="002F7C9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264C7E">
        <w:rPr>
          <w:rFonts w:ascii="Palatino Linotype" w:eastAsiaTheme="minorEastAsia" w:hAnsi="Palatino Linotype"/>
          <w:color w:val="000000" w:themeColor="text1"/>
          <w:sz w:val="24"/>
          <w:szCs w:val="24"/>
          <w:lang w:val="es-ES_tradnl" w:eastAsia="es-ES"/>
        </w:rPr>
        <w:t>SEXT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CUATRO DE MA</w:t>
      </w:r>
      <w:r w:rsidR="00264C7E">
        <w:rPr>
          <w:rFonts w:ascii="Palatino Linotype" w:eastAsiaTheme="minorEastAsia" w:hAnsi="Palatino Linotype"/>
          <w:color w:val="000000" w:themeColor="text1"/>
          <w:sz w:val="24"/>
          <w:szCs w:val="24"/>
          <w:lang w:val="es-ES_tradnl" w:eastAsia="es-ES"/>
        </w:rPr>
        <w:t>Y</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257082" w:rsidRPr="00257082">
        <w:rPr>
          <w:rFonts w:ascii="Palatino Linotype" w:eastAsiaTheme="minorEastAsia" w:hAnsi="Palatino Linotype"/>
          <w:color w:val="000000" w:themeColor="text1"/>
          <w:sz w:val="24"/>
          <w:szCs w:val="24"/>
          <w:lang w:val="es-ES_tradnl" w:eastAsia="es-ES"/>
        </w:rPr>
        <w:t xml:space="preserve"> </w:t>
      </w:r>
      <w:r w:rsidR="00257082">
        <w:rPr>
          <w:rFonts w:ascii="Palatino Linotype" w:eastAsiaTheme="minorEastAsia" w:hAnsi="Palatino Linotype"/>
          <w:color w:val="000000" w:themeColor="text1"/>
          <w:sz w:val="24"/>
          <w:szCs w:val="24"/>
          <w:lang w:val="es-ES_tradnl" w:eastAsia="es-ES"/>
        </w:rPr>
        <w:t>----------------------------------------------------------------------------------------------------------------------------------------------------------------------------------------------------------------------------------------------------------------------------------------------------------------------------------------------------------------------------------------------------------------------------------------------------------------------------------------------------------------------------------------------------------------------------------------------------------------------------------------------------------------------------------------------------------------------------------------------------------------------------------------------------------------------------------------------------------------------------------------------------------------------------------------------------------------------------------------------------------------------------------------------------------------------------------------------------------------------------------------------------------------------------------------------</w:t>
      </w:r>
    </w:p>
    <w:p w14:paraId="3C2695B6" w14:textId="77777777" w:rsidR="002F7C94" w:rsidRDefault="002F7C94" w:rsidP="002F7C94">
      <w:pPr>
        <w:spacing w:after="0" w:line="240" w:lineRule="auto"/>
        <w:rPr>
          <w:rFonts w:ascii="Palatino Linotype" w:hAnsi="Palatino Linotype"/>
          <w:sz w:val="16"/>
          <w:szCs w:val="18"/>
        </w:rPr>
      </w:pPr>
    </w:p>
    <w:p w14:paraId="4C71A248" w14:textId="77777777" w:rsidR="002F7C94" w:rsidRPr="00EB66ED" w:rsidRDefault="002F7C94" w:rsidP="002F7C94">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E6B87E3" w14:textId="77777777" w:rsidR="002F7C94" w:rsidRDefault="002F7C94" w:rsidP="002F7C94"/>
    <w:p w14:paraId="3E48E03D" w14:textId="77777777" w:rsidR="002F7C94" w:rsidRDefault="002F7C94" w:rsidP="002F7C94"/>
    <w:p w14:paraId="0CCF56A9" w14:textId="77777777" w:rsidR="002F7C94" w:rsidRDefault="002F7C94" w:rsidP="002F7C94"/>
    <w:p w14:paraId="093C4459" w14:textId="77777777" w:rsidR="002F7C94" w:rsidRDefault="002F7C94" w:rsidP="002F7C94"/>
    <w:p w14:paraId="6816D196" w14:textId="77777777" w:rsidR="002F7C94" w:rsidRDefault="002F7C94" w:rsidP="002F7C94"/>
    <w:p w14:paraId="4E735DBA" w14:textId="77777777" w:rsidR="002F7C94" w:rsidRDefault="002F7C94" w:rsidP="002F7C94"/>
    <w:p w14:paraId="3ADF9A89" w14:textId="77777777" w:rsidR="002F7C94" w:rsidRDefault="002F7C94" w:rsidP="002F7C94"/>
    <w:p w14:paraId="2F385E2D" w14:textId="77777777" w:rsidR="002F7C94" w:rsidRDefault="002F7C94" w:rsidP="002F7C94"/>
    <w:p w14:paraId="2081A71C" w14:textId="77777777" w:rsidR="002F7C94" w:rsidRDefault="002F7C94" w:rsidP="002F7C94"/>
    <w:p w14:paraId="28F4B0F2" w14:textId="77777777" w:rsidR="002F7C94" w:rsidRDefault="002F7C94" w:rsidP="002F7C94"/>
    <w:p w14:paraId="4E34EA3D" w14:textId="77777777" w:rsidR="002F7C94" w:rsidRDefault="002F7C94" w:rsidP="002F7C94"/>
    <w:p w14:paraId="5F0AF416" w14:textId="77777777" w:rsidR="002F7C94" w:rsidRDefault="002F7C94" w:rsidP="002F7C94"/>
    <w:p w14:paraId="4242C63C" w14:textId="77777777" w:rsidR="002F7C94" w:rsidRDefault="002F7C94" w:rsidP="002F7C94"/>
    <w:p w14:paraId="16BBC843" w14:textId="77777777" w:rsidR="002F7C94" w:rsidRDefault="002F7C94" w:rsidP="002F7C94"/>
    <w:p w14:paraId="3CFE6B5C" w14:textId="77777777" w:rsidR="002F7C94" w:rsidRDefault="002F7C94" w:rsidP="002F7C94"/>
    <w:p w14:paraId="07698B08" w14:textId="77777777" w:rsidR="002F7C94" w:rsidRDefault="002F7C94" w:rsidP="002F7C94"/>
    <w:p w14:paraId="1B5F89E4" w14:textId="77777777" w:rsidR="00C51768" w:rsidRDefault="00C51768"/>
    <w:sectPr w:rsidR="00C51768"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129B" w14:textId="77777777" w:rsidR="00885A2A" w:rsidRDefault="00885A2A" w:rsidP="002F7C94">
      <w:pPr>
        <w:spacing w:after="0" w:line="240" w:lineRule="auto"/>
      </w:pPr>
      <w:r>
        <w:separator/>
      </w:r>
    </w:p>
  </w:endnote>
  <w:endnote w:type="continuationSeparator" w:id="0">
    <w:p w14:paraId="7C987A8B" w14:textId="77777777" w:rsidR="00885A2A" w:rsidRDefault="00885A2A" w:rsidP="002F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9F0" w14:textId="09B01CC3" w:rsidR="00955817" w:rsidRPr="000B69FA" w:rsidRDefault="003915F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4C7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64C7E">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ABD8" w14:textId="69C00B46" w:rsidR="00955817" w:rsidRPr="000B69FA" w:rsidRDefault="003915F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4C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64C7E">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3DA7" w14:textId="77777777" w:rsidR="00885A2A" w:rsidRDefault="00885A2A" w:rsidP="002F7C94">
      <w:pPr>
        <w:spacing w:after="0" w:line="240" w:lineRule="auto"/>
      </w:pPr>
      <w:r>
        <w:separator/>
      </w:r>
    </w:p>
  </w:footnote>
  <w:footnote w:type="continuationSeparator" w:id="0">
    <w:p w14:paraId="5B1CC18C" w14:textId="77777777" w:rsidR="00885A2A" w:rsidRDefault="00885A2A" w:rsidP="002F7C94">
      <w:pPr>
        <w:spacing w:after="0" w:line="240" w:lineRule="auto"/>
      </w:pPr>
      <w:r>
        <w:continuationSeparator/>
      </w:r>
    </w:p>
  </w:footnote>
  <w:footnote w:id="1">
    <w:p w14:paraId="56AD0D2E" w14:textId="77777777" w:rsidR="002F7C94" w:rsidRPr="00481AAF" w:rsidRDefault="002F7C94" w:rsidP="002F7C94">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7DF8051" w14:textId="77777777" w:rsidR="002F7C94" w:rsidRPr="00946E1F" w:rsidRDefault="002F7C94" w:rsidP="002F7C94">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11FC" w14:textId="77777777" w:rsidR="00D21B73" w:rsidRDefault="00885A2A">
    <w:pPr>
      <w:pStyle w:val="Encabezado"/>
    </w:pPr>
    <w:r>
      <w:rPr>
        <w:noProof/>
      </w:rPr>
      <w:pict w14:anchorId="644A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1715" w14:textId="77777777" w:rsidR="00955817" w:rsidRDefault="00885A2A">
    <w:pPr>
      <w:pStyle w:val="Encabezado"/>
    </w:pPr>
    <w:r>
      <w:rPr>
        <w:noProof/>
      </w:rPr>
      <w:pict w14:anchorId="18EDE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0A7DC005" w14:textId="77777777" w:rsidTr="003901C4">
      <w:trPr>
        <w:trHeight w:val="227"/>
      </w:trPr>
      <w:tc>
        <w:tcPr>
          <w:tcW w:w="5949" w:type="dxa"/>
          <w:hideMark/>
        </w:tcPr>
        <w:p w14:paraId="5ED386F9"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73EDF285" w14:textId="09E46DF9" w:rsidR="00955817" w:rsidRPr="00B4142F" w:rsidRDefault="003915F5" w:rsidP="007042B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35357E">
            <w:rPr>
              <w:rFonts w:ascii="Palatino Linotype" w:hAnsi="Palatino Linotype" w:cs="Arial"/>
              <w:bCs/>
              <w:sz w:val="24"/>
              <w:lang w:eastAsia="es-MX"/>
            </w:rPr>
            <w:t>1130</w:t>
          </w:r>
          <w:r>
            <w:rPr>
              <w:rFonts w:ascii="Palatino Linotype" w:hAnsi="Palatino Linotype" w:cs="Arial"/>
              <w:bCs/>
              <w:sz w:val="24"/>
              <w:lang w:eastAsia="es-MX"/>
            </w:rPr>
            <w:t>/INFOEM/IP/RR/2022</w:t>
          </w:r>
        </w:p>
      </w:tc>
    </w:tr>
    <w:tr w:rsidR="00955817" w14:paraId="56EEEBE4" w14:textId="77777777" w:rsidTr="003901C4">
      <w:trPr>
        <w:trHeight w:val="242"/>
      </w:trPr>
      <w:tc>
        <w:tcPr>
          <w:tcW w:w="5949" w:type="dxa"/>
          <w:hideMark/>
        </w:tcPr>
        <w:p w14:paraId="153C4248"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3C77C0E" w14:textId="05BC3C2F" w:rsidR="00955817" w:rsidRPr="00F06FED" w:rsidRDefault="003915F5" w:rsidP="0035357E">
          <w:pPr>
            <w:spacing w:after="120" w:line="256" w:lineRule="auto"/>
            <w:ind w:right="214"/>
            <w:jc w:val="right"/>
            <w:rPr>
              <w:rFonts w:ascii="Palatino Linotype" w:hAnsi="Palatino Linotype" w:cs="Arial"/>
            </w:rPr>
          </w:pPr>
          <w:r>
            <w:rPr>
              <w:rFonts w:ascii="Palatino Linotype" w:hAnsi="Palatino Linotype" w:cs="Arial"/>
            </w:rPr>
            <w:t xml:space="preserve">Ayuntamiento de </w:t>
          </w:r>
          <w:r w:rsidR="0035357E">
            <w:rPr>
              <w:rFonts w:ascii="Palatino Linotype" w:hAnsi="Palatino Linotype" w:cs="Arial"/>
            </w:rPr>
            <w:t>Ocuilan</w:t>
          </w:r>
        </w:p>
      </w:tc>
    </w:tr>
    <w:tr w:rsidR="00955817" w14:paraId="33A0CABA" w14:textId="77777777" w:rsidTr="003901C4">
      <w:trPr>
        <w:trHeight w:val="342"/>
      </w:trPr>
      <w:tc>
        <w:tcPr>
          <w:tcW w:w="5949" w:type="dxa"/>
          <w:hideMark/>
        </w:tcPr>
        <w:p w14:paraId="26DC7C9F" w14:textId="77777777" w:rsidR="00955817" w:rsidRDefault="003915F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3A59DB9" w14:textId="77777777" w:rsidR="00955817" w:rsidRDefault="003915F5"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A8E199D" w14:textId="77777777" w:rsidR="00955817" w:rsidRDefault="00885A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3CE05212" w14:textId="77777777" w:rsidTr="003901C4">
      <w:trPr>
        <w:trHeight w:val="227"/>
      </w:trPr>
      <w:tc>
        <w:tcPr>
          <w:tcW w:w="6091" w:type="dxa"/>
          <w:hideMark/>
        </w:tcPr>
        <w:p w14:paraId="75EE9D6F" w14:textId="4E9C1B2E"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5E1A9559" w14:textId="2FA7FB9C" w:rsidR="00955817" w:rsidRPr="00B4142F" w:rsidRDefault="003915F5" w:rsidP="007042B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35357E">
            <w:rPr>
              <w:rFonts w:ascii="Palatino Linotype" w:hAnsi="Palatino Linotype" w:cs="Arial"/>
              <w:bCs/>
              <w:sz w:val="24"/>
              <w:lang w:eastAsia="es-MX"/>
            </w:rPr>
            <w:t>1130</w:t>
          </w:r>
          <w:r>
            <w:rPr>
              <w:rFonts w:ascii="Palatino Linotype" w:hAnsi="Palatino Linotype" w:cs="Arial"/>
              <w:bCs/>
              <w:sz w:val="24"/>
              <w:lang w:eastAsia="es-MX"/>
            </w:rPr>
            <w:t>/INFOEM/IP/RR/2022</w:t>
          </w:r>
        </w:p>
      </w:tc>
    </w:tr>
    <w:tr w:rsidR="00955817" w14:paraId="64D0F3E4" w14:textId="77777777" w:rsidTr="003901C4">
      <w:trPr>
        <w:trHeight w:val="196"/>
      </w:trPr>
      <w:tc>
        <w:tcPr>
          <w:tcW w:w="6091" w:type="dxa"/>
          <w:hideMark/>
        </w:tcPr>
        <w:p w14:paraId="04B9551C"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502BB1C" w14:textId="42E2523E" w:rsidR="00955817" w:rsidRPr="00F06FED" w:rsidRDefault="0054127F" w:rsidP="0054127F">
          <w:pPr>
            <w:spacing w:after="120" w:line="256" w:lineRule="auto"/>
            <w:ind w:right="214"/>
            <w:jc w:val="center"/>
            <w:rPr>
              <w:rFonts w:ascii="Palatino Linotype" w:hAnsi="Palatino Linotype" w:cs="Arial"/>
            </w:rPr>
          </w:pPr>
          <w:r>
            <w:rPr>
              <w:rFonts w:ascii="Palatino Linotype" w:hAnsi="Palatino Linotype" w:cs="Arial"/>
            </w:rPr>
            <w:t xml:space="preserve">                    XXXXXXXXXXXXXXXXX</w:t>
          </w:r>
        </w:p>
      </w:tc>
    </w:tr>
    <w:tr w:rsidR="00955817" w14:paraId="6083B765" w14:textId="77777777" w:rsidTr="003901C4">
      <w:trPr>
        <w:trHeight w:val="242"/>
      </w:trPr>
      <w:tc>
        <w:tcPr>
          <w:tcW w:w="6091" w:type="dxa"/>
          <w:hideMark/>
        </w:tcPr>
        <w:p w14:paraId="3F29600C"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1568D9E" w14:textId="76E17177" w:rsidR="00955817" w:rsidRDefault="003915F5" w:rsidP="00D21B73">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35357E">
            <w:rPr>
              <w:rFonts w:ascii="Palatino Linotype" w:hAnsi="Palatino Linotype" w:cs="Arial"/>
              <w:szCs w:val="20"/>
            </w:rPr>
            <w:t>Ocuilan</w:t>
          </w:r>
        </w:p>
      </w:tc>
    </w:tr>
    <w:tr w:rsidR="00955817" w14:paraId="7009ACDD" w14:textId="77777777" w:rsidTr="003901C4">
      <w:trPr>
        <w:trHeight w:val="342"/>
      </w:trPr>
      <w:tc>
        <w:tcPr>
          <w:tcW w:w="6091" w:type="dxa"/>
          <w:hideMark/>
        </w:tcPr>
        <w:p w14:paraId="381F8518" w14:textId="77777777" w:rsidR="00955817" w:rsidRDefault="003915F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C41B6AC" w14:textId="77777777" w:rsidR="00955817" w:rsidRDefault="003915F5"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E3985F5" w14:textId="77777777" w:rsidR="00955817" w:rsidRDefault="00885A2A">
    <w:pPr>
      <w:pStyle w:val="Encabezado"/>
    </w:pPr>
    <w:r>
      <w:rPr>
        <w:noProof/>
      </w:rPr>
      <w:pict w14:anchorId="7A086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5C97"/>
    <w:multiLevelType w:val="hybridMultilevel"/>
    <w:tmpl w:val="479A61A6"/>
    <w:lvl w:ilvl="0" w:tplc="0DE08CF0">
      <w:numFmt w:val="bullet"/>
      <w:lvlText w:val="-"/>
      <w:lvlJc w:val="left"/>
      <w:pPr>
        <w:ind w:left="927" w:hanging="360"/>
      </w:pPr>
      <w:rPr>
        <w:rFonts w:ascii="Palatino Linotype" w:eastAsia="Arial Unicode MS"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12102F43"/>
    <w:multiLevelType w:val="hybridMultilevel"/>
    <w:tmpl w:val="FAFE7314"/>
    <w:lvl w:ilvl="0" w:tplc="D8EC73F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C15FB"/>
    <w:multiLevelType w:val="hybridMultilevel"/>
    <w:tmpl w:val="C24A396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DF75D4"/>
    <w:multiLevelType w:val="hybridMultilevel"/>
    <w:tmpl w:val="F97A6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331FE8"/>
    <w:multiLevelType w:val="hybridMultilevel"/>
    <w:tmpl w:val="6810A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6660705">
    <w:abstractNumId w:val="9"/>
  </w:num>
  <w:num w:numId="2" w16cid:durableId="1042174753">
    <w:abstractNumId w:val="12"/>
  </w:num>
  <w:num w:numId="3" w16cid:durableId="464589035">
    <w:abstractNumId w:val="11"/>
  </w:num>
  <w:num w:numId="4" w16cid:durableId="386031229">
    <w:abstractNumId w:val="8"/>
  </w:num>
  <w:num w:numId="5" w16cid:durableId="19475890">
    <w:abstractNumId w:val="15"/>
  </w:num>
  <w:num w:numId="6" w16cid:durableId="1774546785">
    <w:abstractNumId w:val="16"/>
  </w:num>
  <w:num w:numId="7" w16cid:durableId="1252663063">
    <w:abstractNumId w:val="13"/>
  </w:num>
  <w:num w:numId="8" w16cid:durableId="678701621">
    <w:abstractNumId w:val="7"/>
  </w:num>
  <w:num w:numId="9" w16cid:durableId="816343010">
    <w:abstractNumId w:val="10"/>
  </w:num>
  <w:num w:numId="10" w16cid:durableId="673804933">
    <w:abstractNumId w:val="6"/>
  </w:num>
  <w:num w:numId="11" w16cid:durableId="231626538">
    <w:abstractNumId w:val="2"/>
  </w:num>
  <w:num w:numId="12" w16cid:durableId="1511485706">
    <w:abstractNumId w:val="5"/>
  </w:num>
  <w:num w:numId="13" w16cid:durableId="91316803">
    <w:abstractNumId w:val="3"/>
  </w:num>
  <w:num w:numId="14" w16cid:durableId="1333947022">
    <w:abstractNumId w:val="14"/>
  </w:num>
  <w:num w:numId="15" w16cid:durableId="1541360813">
    <w:abstractNumId w:val="1"/>
  </w:num>
  <w:num w:numId="16" w16cid:durableId="63652718">
    <w:abstractNumId w:val="0"/>
  </w:num>
  <w:num w:numId="17" w16cid:durableId="2038843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94"/>
    <w:rsid w:val="0000204E"/>
    <w:rsid w:val="00050664"/>
    <w:rsid w:val="000A48EC"/>
    <w:rsid w:val="000A52CB"/>
    <w:rsid w:val="000A6E33"/>
    <w:rsid w:val="000D3B32"/>
    <w:rsid w:val="0010604C"/>
    <w:rsid w:val="001633D4"/>
    <w:rsid w:val="00164534"/>
    <w:rsid w:val="00184A22"/>
    <w:rsid w:val="001A4C97"/>
    <w:rsid w:val="001A5EF7"/>
    <w:rsid w:val="001C4B69"/>
    <w:rsid w:val="002117F3"/>
    <w:rsid w:val="00257082"/>
    <w:rsid w:val="00261D97"/>
    <w:rsid w:val="00264C7E"/>
    <w:rsid w:val="00272D6B"/>
    <w:rsid w:val="002942B5"/>
    <w:rsid w:val="002C0B29"/>
    <w:rsid w:val="002F7C94"/>
    <w:rsid w:val="00306B76"/>
    <w:rsid w:val="00331DAD"/>
    <w:rsid w:val="00331DD8"/>
    <w:rsid w:val="00334BD6"/>
    <w:rsid w:val="00341EAA"/>
    <w:rsid w:val="0035357E"/>
    <w:rsid w:val="00364BA8"/>
    <w:rsid w:val="00366C03"/>
    <w:rsid w:val="00381289"/>
    <w:rsid w:val="003915F5"/>
    <w:rsid w:val="00394258"/>
    <w:rsid w:val="003B0AEE"/>
    <w:rsid w:val="003F5F64"/>
    <w:rsid w:val="0041100C"/>
    <w:rsid w:val="0043144D"/>
    <w:rsid w:val="00437556"/>
    <w:rsid w:val="004D0E49"/>
    <w:rsid w:val="004F34F9"/>
    <w:rsid w:val="0051175D"/>
    <w:rsid w:val="005238CB"/>
    <w:rsid w:val="00534799"/>
    <w:rsid w:val="005411DE"/>
    <w:rsid w:val="0054127F"/>
    <w:rsid w:val="00542892"/>
    <w:rsid w:val="0055448A"/>
    <w:rsid w:val="005708DA"/>
    <w:rsid w:val="00576824"/>
    <w:rsid w:val="00594C49"/>
    <w:rsid w:val="005A43BC"/>
    <w:rsid w:val="005E3195"/>
    <w:rsid w:val="00601DBB"/>
    <w:rsid w:val="00644FB6"/>
    <w:rsid w:val="00661F3F"/>
    <w:rsid w:val="0068210A"/>
    <w:rsid w:val="00686911"/>
    <w:rsid w:val="00697EA0"/>
    <w:rsid w:val="006B79A0"/>
    <w:rsid w:val="00710D94"/>
    <w:rsid w:val="00720E96"/>
    <w:rsid w:val="00732348"/>
    <w:rsid w:val="00751846"/>
    <w:rsid w:val="007F0B37"/>
    <w:rsid w:val="008326E2"/>
    <w:rsid w:val="00885A2A"/>
    <w:rsid w:val="00891EA4"/>
    <w:rsid w:val="008979CA"/>
    <w:rsid w:val="008A662F"/>
    <w:rsid w:val="009264F9"/>
    <w:rsid w:val="00934DA9"/>
    <w:rsid w:val="00943FEF"/>
    <w:rsid w:val="009530F4"/>
    <w:rsid w:val="009C12EC"/>
    <w:rsid w:val="009D067C"/>
    <w:rsid w:val="009E64FF"/>
    <w:rsid w:val="00A045E2"/>
    <w:rsid w:val="00A059E2"/>
    <w:rsid w:val="00A400C4"/>
    <w:rsid w:val="00A52073"/>
    <w:rsid w:val="00A5368F"/>
    <w:rsid w:val="00A53E1A"/>
    <w:rsid w:val="00A810AD"/>
    <w:rsid w:val="00AB65F0"/>
    <w:rsid w:val="00AE0592"/>
    <w:rsid w:val="00AF0C15"/>
    <w:rsid w:val="00AF2E79"/>
    <w:rsid w:val="00B01E4B"/>
    <w:rsid w:val="00B03034"/>
    <w:rsid w:val="00B1061D"/>
    <w:rsid w:val="00B219B3"/>
    <w:rsid w:val="00B22977"/>
    <w:rsid w:val="00B27D0F"/>
    <w:rsid w:val="00B50155"/>
    <w:rsid w:val="00B54466"/>
    <w:rsid w:val="00B94C88"/>
    <w:rsid w:val="00BD3BA1"/>
    <w:rsid w:val="00BE09B8"/>
    <w:rsid w:val="00BE0FD9"/>
    <w:rsid w:val="00BE65B4"/>
    <w:rsid w:val="00BF6A77"/>
    <w:rsid w:val="00C27865"/>
    <w:rsid w:val="00C2796B"/>
    <w:rsid w:val="00C51768"/>
    <w:rsid w:val="00C820FC"/>
    <w:rsid w:val="00C95C1F"/>
    <w:rsid w:val="00CA3106"/>
    <w:rsid w:val="00CA4250"/>
    <w:rsid w:val="00CC2079"/>
    <w:rsid w:val="00CE27A5"/>
    <w:rsid w:val="00D22DBD"/>
    <w:rsid w:val="00D24190"/>
    <w:rsid w:val="00D46EAB"/>
    <w:rsid w:val="00D5249C"/>
    <w:rsid w:val="00D63677"/>
    <w:rsid w:val="00D657A1"/>
    <w:rsid w:val="00D87E64"/>
    <w:rsid w:val="00DB3726"/>
    <w:rsid w:val="00DC4E39"/>
    <w:rsid w:val="00DE06D6"/>
    <w:rsid w:val="00DE5BF8"/>
    <w:rsid w:val="00DF68C1"/>
    <w:rsid w:val="00E063A1"/>
    <w:rsid w:val="00E20118"/>
    <w:rsid w:val="00E31367"/>
    <w:rsid w:val="00E437F6"/>
    <w:rsid w:val="00E63DFC"/>
    <w:rsid w:val="00EC66FD"/>
    <w:rsid w:val="00EE1E88"/>
    <w:rsid w:val="00EE53AB"/>
    <w:rsid w:val="00EF7677"/>
    <w:rsid w:val="00F02432"/>
    <w:rsid w:val="00F367CA"/>
    <w:rsid w:val="00F42F3B"/>
    <w:rsid w:val="00F437C1"/>
    <w:rsid w:val="00F613A3"/>
    <w:rsid w:val="00F928D2"/>
    <w:rsid w:val="00FB0254"/>
    <w:rsid w:val="00FB2D91"/>
    <w:rsid w:val="00FE4876"/>
    <w:rsid w:val="00FF33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1448"/>
  <w15:chartTrackingRefBased/>
  <w15:docId w15:val="{60FCF00A-8E54-47F4-935A-D353BF47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C9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7C9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7C9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7C9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7C9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7C9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7C9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7C9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F7C94"/>
    <w:rPr>
      <w:color w:val="0563C1" w:themeColor="hyperlink"/>
      <w:u w:val="single"/>
    </w:rPr>
  </w:style>
  <w:style w:type="paragraph" w:styleId="Sinespaciado">
    <w:name w:val="No Spacing"/>
    <w:aliases w:val="Francesa,INAI"/>
    <w:link w:val="SinespaciadoCar"/>
    <w:uiPriority w:val="1"/>
    <w:qFormat/>
    <w:rsid w:val="002F7C9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F7C9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2F7C94"/>
    <w:pPr>
      <w:spacing w:after="120"/>
    </w:pPr>
  </w:style>
  <w:style w:type="character" w:customStyle="1" w:styleId="TextoindependienteCar">
    <w:name w:val="Texto independiente Car"/>
    <w:basedOn w:val="Fuentedeprrafopredeter"/>
    <w:link w:val="Textoindependiente"/>
    <w:uiPriority w:val="99"/>
    <w:rsid w:val="002F7C94"/>
  </w:style>
  <w:style w:type="paragraph" w:styleId="Textoindependiente2">
    <w:name w:val="Body Text 2"/>
    <w:basedOn w:val="Normal"/>
    <w:link w:val="Textoindependiente2Car"/>
    <w:uiPriority w:val="99"/>
    <w:semiHidden/>
    <w:unhideWhenUsed/>
    <w:rsid w:val="002F7C94"/>
    <w:pPr>
      <w:spacing w:after="120" w:line="480" w:lineRule="auto"/>
    </w:pPr>
  </w:style>
  <w:style w:type="character" w:customStyle="1" w:styleId="Textoindependiente2Car">
    <w:name w:val="Texto independiente 2 Car"/>
    <w:basedOn w:val="Fuentedeprrafopredeter"/>
    <w:link w:val="Textoindependiente2"/>
    <w:uiPriority w:val="99"/>
    <w:semiHidden/>
    <w:rsid w:val="002F7C94"/>
  </w:style>
  <w:style w:type="character" w:customStyle="1" w:styleId="il">
    <w:name w:val="il"/>
    <w:basedOn w:val="Fuentedeprrafopredeter"/>
    <w:rsid w:val="00364BA8"/>
  </w:style>
  <w:style w:type="table" w:styleId="Tablaconcuadrcula">
    <w:name w:val="Table Grid"/>
    <w:basedOn w:val="Tablanormal"/>
    <w:uiPriority w:val="39"/>
    <w:rsid w:val="001645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1626">
      <w:bodyDiv w:val="1"/>
      <w:marLeft w:val="0"/>
      <w:marRight w:val="0"/>
      <w:marTop w:val="0"/>
      <w:marBottom w:val="0"/>
      <w:divBdr>
        <w:top w:val="none" w:sz="0" w:space="0" w:color="auto"/>
        <w:left w:val="none" w:sz="0" w:space="0" w:color="auto"/>
        <w:bottom w:val="none" w:sz="0" w:space="0" w:color="auto"/>
        <w:right w:val="none" w:sz="0" w:space="0" w:color="auto"/>
      </w:divBdr>
    </w:div>
    <w:div w:id="254216810">
      <w:bodyDiv w:val="1"/>
      <w:marLeft w:val="0"/>
      <w:marRight w:val="0"/>
      <w:marTop w:val="0"/>
      <w:marBottom w:val="0"/>
      <w:divBdr>
        <w:top w:val="none" w:sz="0" w:space="0" w:color="auto"/>
        <w:left w:val="none" w:sz="0" w:space="0" w:color="auto"/>
        <w:bottom w:val="none" w:sz="0" w:space="0" w:color="auto"/>
        <w:right w:val="none" w:sz="0" w:space="0" w:color="auto"/>
      </w:divBdr>
    </w:div>
    <w:div w:id="326909562">
      <w:bodyDiv w:val="1"/>
      <w:marLeft w:val="0"/>
      <w:marRight w:val="0"/>
      <w:marTop w:val="0"/>
      <w:marBottom w:val="0"/>
      <w:divBdr>
        <w:top w:val="none" w:sz="0" w:space="0" w:color="auto"/>
        <w:left w:val="none" w:sz="0" w:space="0" w:color="auto"/>
        <w:bottom w:val="none" w:sz="0" w:space="0" w:color="auto"/>
        <w:right w:val="none" w:sz="0" w:space="0" w:color="auto"/>
      </w:divBdr>
    </w:div>
    <w:div w:id="440491397">
      <w:bodyDiv w:val="1"/>
      <w:marLeft w:val="0"/>
      <w:marRight w:val="0"/>
      <w:marTop w:val="0"/>
      <w:marBottom w:val="0"/>
      <w:divBdr>
        <w:top w:val="none" w:sz="0" w:space="0" w:color="auto"/>
        <w:left w:val="none" w:sz="0" w:space="0" w:color="auto"/>
        <w:bottom w:val="none" w:sz="0" w:space="0" w:color="auto"/>
        <w:right w:val="none" w:sz="0" w:space="0" w:color="auto"/>
      </w:divBdr>
    </w:div>
    <w:div w:id="680474870">
      <w:bodyDiv w:val="1"/>
      <w:marLeft w:val="0"/>
      <w:marRight w:val="0"/>
      <w:marTop w:val="0"/>
      <w:marBottom w:val="0"/>
      <w:divBdr>
        <w:top w:val="none" w:sz="0" w:space="0" w:color="auto"/>
        <w:left w:val="none" w:sz="0" w:space="0" w:color="auto"/>
        <w:bottom w:val="none" w:sz="0" w:space="0" w:color="auto"/>
        <w:right w:val="none" w:sz="0" w:space="0" w:color="auto"/>
      </w:divBdr>
    </w:div>
    <w:div w:id="784229014">
      <w:bodyDiv w:val="1"/>
      <w:marLeft w:val="0"/>
      <w:marRight w:val="0"/>
      <w:marTop w:val="0"/>
      <w:marBottom w:val="0"/>
      <w:divBdr>
        <w:top w:val="none" w:sz="0" w:space="0" w:color="auto"/>
        <w:left w:val="none" w:sz="0" w:space="0" w:color="auto"/>
        <w:bottom w:val="none" w:sz="0" w:space="0" w:color="auto"/>
        <w:right w:val="none" w:sz="0" w:space="0" w:color="auto"/>
      </w:divBdr>
    </w:div>
    <w:div w:id="906912724">
      <w:bodyDiv w:val="1"/>
      <w:marLeft w:val="0"/>
      <w:marRight w:val="0"/>
      <w:marTop w:val="0"/>
      <w:marBottom w:val="0"/>
      <w:divBdr>
        <w:top w:val="none" w:sz="0" w:space="0" w:color="auto"/>
        <w:left w:val="none" w:sz="0" w:space="0" w:color="auto"/>
        <w:bottom w:val="none" w:sz="0" w:space="0" w:color="auto"/>
        <w:right w:val="none" w:sz="0" w:space="0" w:color="auto"/>
      </w:divBdr>
    </w:div>
    <w:div w:id="20784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Ros18</b:Tag>
    <b:SourceType>JournalArticle</b:SourceType>
    <b:Guid>{5C96828D-7336-4416-927B-674BE681FB36}</b:Guid>
    <b:Title>Panorama del derecho laboral en México </b:Title>
    <b:Year>2018</b:Year>
    <b:Author>
      <b:Author>
        <b:NameList>
          <b:Person>
            <b:Last>Bustillo</b:Last>
            <b:First>Rosa</b:First>
            <b:Middle>Guadalupe Gomez</b:Middle>
          </b:Person>
        </b:NameList>
      </b:Author>
    </b:Author>
    <b:JournalName>Revista Jurídica Derecho </b:JournalName>
    <b:RefOrder>1</b:RefOrder>
  </b:Source>
</b:Sources>
</file>

<file path=customXml/itemProps1.xml><?xml version="1.0" encoding="utf-8"?>
<ds:datastoreItem xmlns:ds="http://schemas.openxmlformats.org/officeDocument/2006/customXml" ds:itemID="{3B47E04F-42B5-4567-9352-D9CD9329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6964</Words>
  <Characters>38306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3</cp:revision>
  <dcterms:created xsi:type="dcterms:W3CDTF">2022-05-25T00:41:00Z</dcterms:created>
  <dcterms:modified xsi:type="dcterms:W3CDTF">2022-05-25T00:55:00Z</dcterms:modified>
</cp:coreProperties>
</file>