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A13A" w14:textId="57494505" w:rsidR="005F6CB1" w:rsidRPr="002D2A92" w:rsidRDefault="005F6CB1" w:rsidP="005F6CB1">
      <w:pPr>
        <w:shd w:val="clear" w:color="auto" w:fill="FFFFFF"/>
        <w:spacing w:after="0" w:line="360" w:lineRule="auto"/>
        <w:jc w:val="both"/>
        <w:rPr>
          <w:rFonts w:ascii="Palatino Linotype" w:eastAsia="Times New Roman" w:hAnsi="Palatino Linotype" w:cs="Arial"/>
          <w:color w:val="000000"/>
          <w:sz w:val="24"/>
          <w:szCs w:val="24"/>
          <w:lang w:eastAsia="es-MX"/>
        </w:rPr>
      </w:pPr>
      <w:r w:rsidRPr="002D2A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9232B" w:rsidRPr="002D2A92">
        <w:rPr>
          <w:rFonts w:ascii="Palatino Linotype" w:eastAsia="Times New Roman" w:hAnsi="Palatino Linotype" w:cs="Arial"/>
          <w:color w:val="000000"/>
          <w:sz w:val="24"/>
          <w:szCs w:val="24"/>
          <w:lang w:eastAsia="es-MX"/>
        </w:rPr>
        <w:t>uno de junio</w:t>
      </w:r>
      <w:r w:rsidRPr="002D2A92">
        <w:rPr>
          <w:rFonts w:ascii="Palatino Linotype" w:eastAsia="Times New Roman" w:hAnsi="Palatino Linotype" w:cs="Arial"/>
          <w:color w:val="000000"/>
          <w:sz w:val="24"/>
          <w:szCs w:val="24"/>
          <w:lang w:eastAsia="es-MX"/>
        </w:rPr>
        <w:t xml:space="preserve"> de dos mil veintidós.</w:t>
      </w:r>
    </w:p>
    <w:p w14:paraId="2D0813D3" w14:textId="77777777" w:rsidR="005F6CB1" w:rsidRPr="002D2A92" w:rsidRDefault="005F6CB1" w:rsidP="005F6CB1">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9ED52C1" w14:textId="15BCD1A5" w:rsidR="005F6CB1" w:rsidRPr="002D2A92" w:rsidRDefault="005F6CB1" w:rsidP="005F6CB1">
      <w:pPr>
        <w:tabs>
          <w:tab w:val="left" w:pos="1701"/>
        </w:tabs>
        <w:spacing w:after="0" w:line="360" w:lineRule="auto"/>
        <w:jc w:val="both"/>
        <w:rPr>
          <w:rFonts w:ascii="Palatino Linotype" w:hAnsi="Palatino Linotype" w:cs="Arial"/>
          <w:sz w:val="24"/>
          <w:szCs w:val="24"/>
        </w:rPr>
      </w:pPr>
      <w:r w:rsidRPr="002D2A92">
        <w:rPr>
          <w:rFonts w:ascii="Palatino Linotype" w:hAnsi="Palatino Linotype" w:cs="Arial"/>
          <w:b/>
          <w:sz w:val="24"/>
          <w:szCs w:val="24"/>
        </w:rPr>
        <w:t>VISTOS</w:t>
      </w:r>
      <w:r w:rsidRPr="002D2A92">
        <w:rPr>
          <w:rFonts w:ascii="Palatino Linotype" w:hAnsi="Palatino Linotype" w:cs="Arial"/>
          <w:sz w:val="24"/>
          <w:szCs w:val="24"/>
        </w:rPr>
        <w:t xml:space="preserve"> los expedientes electrónicos formados con motivo de los recursos de revisión números </w:t>
      </w:r>
      <w:r w:rsidRPr="002D2A92">
        <w:rPr>
          <w:rFonts w:ascii="Palatino Linotype" w:hAnsi="Palatino Linotype" w:cs="Arial"/>
          <w:b/>
          <w:bCs/>
          <w:sz w:val="24"/>
          <w:szCs w:val="24"/>
          <w:lang w:eastAsia="es-MX"/>
        </w:rPr>
        <w:t>0</w:t>
      </w:r>
      <w:r w:rsidR="008F2BD1" w:rsidRPr="002D2A92">
        <w:rPr>
          <w:rFonts w:ascii="Palatino Linotype" w:hAnsi="Palatino Linotype" w:cs="Arial"/>
          <w:b/>
          <w:bCs/>
          <w:sz w:val="24"/>
          <w:szCs w:val="24"/>
          <w:lang w:eastAsia="es-MX"/>
        </w:rPr>
        <w:t>4395</w:t>
      </w:r>
      <w:r w:rsidRPr="002D2A92">
        <w:rPr>
          <w:rFonts w:ascii="Palatino Linotype" w:hAnsi="Palatino Linotype" w:cs="Arial"/>
          <w:b/>
          <w:bCs/>
          <w:sz w:val="24"/>
          <w:szCs w:val="24"/>
          <w:lang w:eastAsia="es-MX"/>
        </w:rPr>
        <w:t>/INFOEM/IP/RR/2022</w:t>
      </w:r>
      <w:r w:rsidR="008F2BD1" w:rsidRPr="002D2A92">
        <w:rPr>
          <w:rFonts w:ascii="Palatino Linotype" w:hAnsi="Palatino Linotype" w:cs="Arial"/>
          <w:bCs/>
          <w:sz w:val="24"/>
          <w:szCs w:val="24"/>
          <w:lang w:eastAsia="es-MX"/>
        </w:rPr>
        <w:t xml:space="preserve">, </w:t>
      </w:r>
      <w:r w:rsidR="008F2BD1" w:rsidRPr="002D2A92">
        <w:rPr>
          <w:rFonts w:ascii="Palatino Linotype" w:hAnsi="Palatino Linotype" w:cs="Arial"/>
          <w:b/>
          <w:bCs/>
          <w:sz w:val="24"/>
          <w:szCs w:val="24"/>
          <w:lang w:eastAsia="es-MX"/>
        </w:rPr>
        <w:t>04396/INFOEM/IP/RR/2022</w:t>
      </w:r>
      <w:r w:rsidR="008F2BD1" w:rsidRPr="002D2A92">
        <w:rPr>
          <w:rFonts w:ascii="Palatino Linotype" w:hAnsi="Palatino Linotype" w:cs="Arial"/>
          <w:bCs/>
          <w:sz w:val="24"/>
          <w:szCs w:val="24"/>
          <w:lang w:eastAsia="es-MX"/>
        </w:rPr>
        <w:t xml:space="preserve">, </w:t>
      </w:r>
      <w:r w:rsidR="008F2BD1" w:rsidRPr="002D2A92">
        <w:rPr>
          <w:rFonts w:ascii="Palatino Linotype" w:hAnsi="Palatino Linotype" w:cs="Arial"/>
          <w:b/>
          <w:bCs/>
          <w:sz w:val="24"/>
          <w:szCs w:val="24"/>
          <w:lang w:eastAsia="es-MX"/>
        </w:rPr>
        <w:t>04398/INFOEM/IP/RR/2022</w:t>
      </w:r>
      <w:r w:rsidR="008F2BD1" w:rsidRPr="002D2A92">
        <w:rPr>
          <w:rFonts w:ascii="Palatino Linotype" w:hAnsi="Palatino Linotype" w:cs="Arial"/>
          <w:bCs/>
          <w:sz w:val="24"/>
          <w:szCs w:val="24"/>
          <w:lang w:eastAsia="es-MX"/>
        </w:rPr>
        <w:t xml:space="preserve"> </w:t>
      </w:r>
      <w:r w:rsidRPr="002D2A92">
        <w:rPr>
          <w:rFonts w:ascii="Palatino Linotype" w:hAnsi="Palatino Linotype" w:cs="Arial"/>
          <w:bCs/>
          <w:sz w:val="24"/>
          <w:szCs w:val="24"/>
          <w:lang w:eastAsia="es-MX"/>
        </w:rPr>
        <w:t xml:space="preserve">y </w:t>
      </w:r>
      <w:r w:rsidRPr="002D2A92">
        <w:rPr>
          <w:rFonts w:ascii="Palatino Linotype" w:hAnsi="Palatino Linotype" w:cs="Arial"/>
          <w:b/>
          <w:bCs/>
          <w:sz w:val="24"/>
          <w:szCs w:val="24"/>
          <w:lang w:eastAsia="es-MX"/>
        </w:rPr>
        <w:t>0</w:t>
      </w:r>
      <w:r w:rsidR="008F2BD1" w:rsidRPr="002D2A92">
        <w:rPr>
          <w:rFonts w:ascii="Palatino Linotype" w:hAnsi="Palatino Linotype" w:cs="Arial"/>
          <w:b/>
          <w:bCs/>
          <w:sz w:val="24"/>
          <w:szCs w:val="24"/>
          <w:lang w:eastAsia="es-MX"/>
        </w:rPr>
        <w:t>4399</w:t>
      </w:r>
      <w:r w:rsidRPr="002D2A92">
        <w:rPr>
          <w:rFonts w:ascii="Palatino Linotype" w:hAnsi="Palatino Linotype" w:cs="Arial"/>
          <w:b/>
          <w:bCs/>
          <w:sz w:val="24"/>
          <w:szCs w:val="24"/>
          <w:lang w:eastAsia="es-MX"/>
        </w:rPr>
        <w:t>/INFOEM/IP/RR/2022</w:t>
      </w:r>
      <w:r w:rsidRPr="002D2A92">
        <w:rPr>
          <w:rFonts w:ascii="Palatino Linotype" w:hAnsi="Palatino Linotype" w:cs="Arial"/>
          <w:sz w:val="24"/>
          <w:szCs w:val="24"/>
        </w:rPr>
        <w:t>, interpuestos por</w:t>
      </w:r>
      <w:r w:rsidR="008F2BD1" w:rsidRPr="002D2A92">
        <w:rPr>
          <w:rFonts w:ascii="Palatino Linotype" w:hAnsi="Palatino Linotype" w:cs="Arial"/>
          <w:sz w:val="24"/>
          <w:szCs w:val="24"/>
        </w:rPr>
        <w:t xml:space="preserve"> la </w:t>
      </w:r>
      <w:r w:rsidR="00A20097">
        <w:rPr>
          <w:rFonts w:ascii="Palatino Linotype" w:hAnsi="Palatino Linotype" w:cs="Arial"/>
          <w:b/>
          <w:bCs/>
          <w:sz w:val="24"/>
          <w:szCs w:val="24"/>
        </w:rPr>
        <w:t>xx</w:t>
      </w:r>
      <w:r w:rsidR="008F2BD1" w:rsidRPr="002D2A92">
        <w:rPr>
          <w:rFonts w:ascii="Palatino Linotype" w:hAnsi="Palatino Linotype" w:cs="Arial"/>
          <w:b/>
          <w:bCs/>
          <w:sz w:val="24"/>
          <w:szCs w:val="24"/>
        </w:rPr>
        <w:t xml:space="preserve"> </w:t>
      </w:r>
      <w:r w:rsidR="00A20097">
        <w:rPr>
          <w:rFonts w:ascii="Palatino Linotype" w:hAnsi="Palatino Linotype" w:cs="Arial"/>
          <w:b/>
          <w:bCs/>
          <w:sz w:val="24"/>
          <w:szCs w:val="24"/>
        </w:rPr>
        <w:t>xxxxxxxxxx xxxxxx</w:t>
      </w:r>
      <w:r w:rsidR="008F2BD1" w:rsidRPr="002D2A92">
        <w:rPr>
          <w:rFonts w:ascii="Palatino Linotype" w:hAnsi="Palatino Linotype" w:cs="Arial"/>
          <w:sz w:val="24"/>
          <w:szCs w:val="24"/>
        </w:rPr>
        <w:t xml:space="preserve">, </w:t>
      </w:r>
      <w:r w:rsidRPr="002D2A92">
        <w:rPr>
          <w:rFonts w:ascii="Palatino Linotype" w:hAnsi="Palatino Linotype" w:cs="Arial"/>
          <w:sz w:val="24"/>
          <w:szCs w:val="24"/>
        </w:rPr>
        <w:t xml:space="preserve">en lo sucesivo </w:t>
      </w:r>
      <w:r w:rsidR="008F2BD1" w:rsidRPr="002D2A92">
        <w:rPr>
          <w:rFonts w:ascii="Palatino Linotype" w:hAnsi="Palatino Linotype" w:cs="Arial"/>
          <w:sz w:val="24"/>
          <w:szCs w:val="24"/>
        </w:rPr>
        <w:t>la</w:t>
      </w:r>
      <w:r w:rsidRPr="002D2A92">
        <w:rPr>
          <w:rFonts w:ascii="Palatino Linotype" w:hAnsi="Palatino Linotype" w:cs="Arial"/>
          <w:b/>
          <w:sz w:val="24"/>
          <w:szCs w:val="24"/>
        </w:rPr>
        <w:t xml:space="preserve"> Recurrente</w:t>
      </w:r>
      <w:r w:rsidRPr="002D2A92">
        <w:rPr>
          <w:rFonts w:ascii="Palatino Linotype" w:hAnsi="Palatino Linotype" w:cs="Arial"/>
          <w:sz w:val="24"/>
          <w:szCs w:val="24"/>
        </w:rPr>
        <w:t xml:space="preserve">, en contra de las respuestas del </w:t>
      </w:r>
      <w:r w:rsidR="008F2BD1" w:rsidRPr="002D2A92">
        <w:rPr>
          <w:rFonts w:ascii="Palatino Linotype" w:hAnsi="Palatino Linotype" w:cs="Arial"/>
          <w:b/>
          <w:sz w:val="24"/>
          <w:szCs w:val="24"/>
        </w:rPr>
        <w:t>Ayuntamiento de Chalco</w:t>
      </w:r>
      <w:r w:rsidRPr="002D2A92">
        <w:rPr>
          <w:rFonts w:ascii="Palatino Linotype" w:hAnsi="Palatino Linotype" w:cs="Arial"/>
          <w:sz w:val="24"/>
          <w:szCs w:val="24"/>
        </w:rPr>
        <w:t>, en lo subsecuente</w:t>
      </w:r>
      <w:r w:rsidRPr="002D2A92">
        <w:rPr>
          <w:rFonts w:ascii="Palatino Linotype" w:hAnsi="Palatino Linotype" w:cs="Arial"/>
          <w:b/>
          <w:sz w:val="24"/>
          <w:szCs w:val="24"/>
        </w:rPr>
        <w:t xml:space="preserve"> </w:t>
      </w:r>
      <w:r w:rsidRPr="002D2A92">
        <w:rPr>
          <w:rFonts w:ascii="Palatino Linotype" w:hAnsi="Palatino Linotype" w:cs="Arial"/>
          <w:sz w:val="24"/>
          <w:szCs w:val="24"/>
        </w:rPr>
        <w:t>el</w:t>
      </w:r>
      <w:r w:rsidRPr="002D2A92">
        <w:rPr>
          <w:rFonts w:ascii="Palatino Linotype" w:hAnsi="Palatino Linotype" w:cs="Arial"/>
          <w:b/>
          <w:sz w:val="24"/>
          <w:szCs w:val="24"/>
        </w:rPr>
        <w:t xml:space="preserve"> Sujeto Obligado</w:t>
      </w:r>
      <w:r w:rsidRPr="002D2A92">
        <w:rPr>
          <w:rFonts w:ascii="Palatino Linotype" w:hAnsi="Palatino Linotype" w:cs="Arial"/>
          <w:sz w:val="24"/>
          <w:szCs w:val="24"/>
        </w:rPr>
        <w:t>,</w:t>
      </w:r>
      <w:r w:rsidRPr="002D2A92">
        <w:rPr>
          <w:rFonts w:ascii="Palatino Linotype" w:hAnsi="Palatino Linotype" w:cs="Arial"/>
          <w:b/>
          <w:sz w:val="24"/>
          <w:szCs w:val="24"/>
        </w:rPr>
        <w:t xml:space="preserve"> </w:t>
      </w:r>
      <w:r w:rsidRPr="002D2A92">
        <w:rPr>
          <w:rFonts w:ascii="Palatino Linotype" w:hAnsi="Palatino Linotype" w:cs="Arial"/>
          <w:sz w:val="24"/>
          <w:szCs w:val="24"/>
        </w:rPr>
        <w:t>se procede a dictar la presente resolución.</w:t>
      </w:r>
    </w:p>
    <w:p w14:paraId="108C8C6F" w14:textId="77777777" w:rsidR="005F6CB1" w:rsidRPr="002D2A92" w:rsidRDefault="005F6CB1" w:rsidP="005F6CB1">
      <w:pPr>
        <w:pStyle w:val="Sinespaciado"/>
        <w:jc w:val="both"/>
        <w:rPr>
          <w:rFonts w:ascii="Palatino Linotype" w:hAnsi="Palatino Linotype"/>
          <w:sz w:val="24"/>
        </w:rPr>
      </w:pPr>
    </w:p>
    <w:p w14:paraId="06974698" w14:textId="6ACC7B75" w:rsidR="005F6CB1" w:rsidRPr="002D2A92" w:rsidRDefault="005F6CB1" w:rsidP="00363D5C">
      <w:pPr>
        <w:spacing w:after="0" w:line="360" w:lineRule="auto"/>
        <w:jc w:val="center"/>
        <w:rPr>
          <w:rFonts w:ascii="Palatino Linotype" w:hAnsi="Palatino Linotype"/>
          <w:b/>
          <w:sz w:val="28"/>
        </w:rPr>
      </w:pPr>
      <w:r w:rsidRPr="002D2A92">
        <w:rPr>
          <w:rFonts w:ascii="Palatino Linotype" w:hAnsi="Palatino Linotype"/>
          <w:b/>
          <w:sz w:val="28"/>
        </w:rPr>
        <w:t>A N T E C E D E N T E S   D E L   A S U N T O</w:t>
      </w:r>
    </w:p>
    <w:p w14:paraId="41A92161" w14:textId="77777777" w:rsidR="00363D5C" w:rsidRPr="002D2A92" w:rsidRDefault="00363D5C" w:rsidP="00363D5C">
      <w:pPr>
        <w:spacing w:after="0" w:line="360" w:lineRule="auto"/>
        <w:jc w:val="center"/>
        <w:rPr>
          <w:rFonts w:ascii="Palatino Linotype" w:hAnsi="Palatino Linotype"/>
          <w:b/>
          <w:sz w:val="24"/>
          <w:szCs w:val="20"/>
        </w:rPr>
      </w:pPr>
    </w:p>
    <w:p w14:paraId="747BF1FC" w14:textId="77777777" w:rsidR="005F6CB1" w:rsidRPr="002D2A92" w:rsidRDefault="005F6CB1" w:rsidP="005F6CB1">
      <w:pPr>
        <w:spacing w:after="0" w:line="360" w:lineRule="auto"/>
        <w:jc w:val="both"/>
        <w:rPr>
          <w:rFonts w:ascii="Palatino Linotype" w:hAnsi="Palatino Linotype"/>
        </w:rPr>
      </w:pPr>
      <w:r w:rsidRPr="002D2A92">
        <w:rPr>
          <w:rFonts w:ascii="Palatino Linotype" w:hAnsi="Palatino Linotype" w:cs="Arial"/>
          <w:b/>
          <w:sz w:val="28"/>
        </w:rPr>
        <w:t>PRIMERO.</w:t>
      </w:r>
      <w:r w:rsidRPr="002D2A92">
        <w:rPr>
          <w:rFonts w:ascii="Palatino Linotype" w:hAnsi="Palatino Linotype" w:cs="Arial"/>
        </w:rPr>
        <w:t xml:space="preserve"> </w:t>
      </w:r>
      <w:r w:rsidRPr="002D2A92">
        <w:rPr>
          <w:rFonts w:ascii="Palatino Linotype" w:hAnsi="Palatino Linotype"/>
          <w:b/>
          <w:sz w:val="28"/>
          <w:szCs w:val="28"/>
        </w:rPr>
        <w:t>De las Solicitudes de Información.</w:t>
      </w:r>
    </w:p>
    <w:p w14:paraId="51FF364C" w14:textId="7E7E8D9E" w:rsidR="005F6CB1" w:rsidRPr="002D2A92" w:rsidRDefault="005F6CB1" w:rsidP="005F6CB1">
      <w:pPr>
        <w:spacing w:after="0" w:line="360" w:lineRule="auto"/>
        <w:jc w:val="both"/>
        <w:rPr>
          <w:rFonts w:ascii="Palatino Linotype" w:hAnsi="Palatino Linotype" w:cs="Arial"/>
          <w:sz w:val="24"/>
        </w:rPr>
      </w:pPr>
      <w:r w:rsidRPr="002D2A92">
        <w:rPr>
          <w:rFonts w:ascii="Palatino Linotype" w:hAnsi="Palatino Linotype" w:cs="Arial"/>
          <w:sz w:val="24"/>
        </w:rPr>
        <w:t xml:space="preserve">Con fecha </w:t>
      </w:r>
      <w:r w:rsidR="008F2BD1" w:rsidRPr="002D2A92">
        <w:rPr>
          <w:rFonts w:ascii="Palatino Linotype" w:hAnsi="Palatino Linotype" w:cs="Arial"/>
          <w:sz w:val="24"/>
        </w:rPr>
        <w:t>catorce de marzo</w:t>
      </w:r>
      <w:r w:rsidRPr="002D2A92">
        <w:rPr>
          <w:rFonts w:ascii="Palatino Linotype" w:hAnsi="Palatino Linotype" w:cs="Arial"/>
          <w:sz w:val="24"/>
        </w:rPr>
        <w:t xml:space="preserve"> dos mil veintidós,</w:t>
      </w:r>
      <w:r w:rsidR="008F2BD1" w:rsidRPr="002D2A92">
        <w:rPr>
          <w:rFonts w:ascii="Palatino Linotype" w:hAnsi="Palatino Linotype" w:cs="Arial"/>
          <w:sz w:val="24"/>
        </w:rPr>
        <w:t xml:space="preserve"> la </w:t>
      </w:r>
      <w:r w:rsidRPr="002D2A92">
        <w:rPr>
          <w:rFonts w:ascii="Palatino Linotype" w:hAnsi="Palatino Linotype" w:cs="Arial"/>
          <w:b/>
          <w:sz w:val="24"/>
        </w:rPr>
        <w:t>Recurrente</w:t>
      </w:r>
      <w:r w:rsidRPr="002D2A92">
        <w:rPr>
          <w:rFonts w:ascii="Palatino Linotype" w:hAnsi="Palatino Linotype" w:cs="Arial"/>
          <w:sz w:val="24"/>
        </w:rPr>
        <w:t>, presentó a través de</w:t>
      </w:r>
      <w:r w:rsidR="008F2BD1" w:rsidRPr="002D2A92">
        <w:rPr>
          <w:rFonts w:ascii="Palatino Linotype" w:hAnsi="Palatino Linotype" w:cs="Arial"/>
          <w:sz w:val="24"/>
        </w:rPr>
        <w:t xml:space="preserve"> la Plataforma Nacional de Transparencia </w:t>
      </w:r>
      <w:r w:rsidR="008F2BD1" w:rsidRPr="002D2A92">
        <w:rPr>
          <w:rFonts w:ascii="Palatino Linotype" w:hAnsi="Palatino Linotype" w:cs="Arial"/>
          <w:b/>
          <w:bCs/>
          <w:sz w:val="24"/>
        </w:rPr>
        <w:t>(PNT)</w:t>
      </w:r>
      <w:r w:rsidR="008F2BD1" w:rsidRPr="002D2A92">
        <w:rPr>
          <w:rFonts w:ascii="Palatino Linotype" w:hAnsi="Palatino Linotype" w:cs="Arial"/>
          <w:sz w:val="24"/>
        </w:rPr>
        <w:t>, vinculada con el</w:t>
      </w:r>
      <w:r w:rsidRPr="002D2A92">
        <w:rPr>
          <w:rFonts w:ascii="Palatino Linotype" w:hAnsi="Palatino Linotype" w:cs="Arial"/>
          <w:sz w:val="24"/>
        </w:rPr>
        <w:t xml:space="preserve"> Sistema de Acceso a la Información Mexiquense </w:t>
      </w:r>
      <w:r w:rsidRPr="002D2A92">
        <w:rPr>
          <w:rFonts w:ascii="Palatino Linotype" w:hAnsi="Palatino Linotype" w:cs="Arial"/>
          <w:b/>
          <w:sz w:val="24"/>
        </w:rPr>
        <w:t>(SAIMEX)</w:t>
      </w:r>
      <w:r w:rsidRPr="002D2A92">
        <w:rPr>
          <w:rFonts w:ascii="Palatino Linotype" w:hAnsi="Palatino Linotype" w:cs="Arial"/>
          <w:sz w:val="24"/>
        </w:rPr>
        <w:t xml:space="preserve"> ante</w:t>
      </w:r>
      <w:r w:rsidR="00363D5C" w:rsidRPr="002D2A92">
        <w:rPr>
          <w:rFonts w:ascii="Palatino Linotype" w:hAnsi="Palatino Linotype" w:cs="Arial"/>
          <w:sz w:val="24"/>
        </w:rPr>
        <w:t xml:space="preserve"> el </w:t>
      </w:r>
      <w:r w:rsidRPr="002D2A92">
        <w:rPr>
          <w:rFonts w:ascii="Palatino Linotype" w:hAnsi="Palatino Linotype" w:cs="Arial"/>
          <w:b/>
          <w:sz w:val="24"/>
        </w:rPr>
        <w:t>Sujeto Obligado</w:t>
      </w:r>
      <w:r w:rsidRPr="002D2A92">
        <w:rPr>
          <w:rFonts w:ascii="Palatino Linotype" w:hAnsi="Palatino Linotype" w:cs="Arial"/>
          <w:sz w:val="24"/>
        </w:rPr>
        <w:t>, las solicitudes de acceso a la información pública, registradas bajo los números de expediente</w:t>
      </w:r>
      <w:r w:rsidRPr="002D2A92">
        <w:rPr>
          <w:rFonts w:ascii="Palatino Linotype" w:hAnsi="Palatino Linotype" w:cs="Arial"/>
          <w:b/>
          <w:sz w:val="24"/>
        </w:rPr>
        <w:t xml:space="preserve"> </w:t>
      </w:r>
      <w:bookmarkStart w:id="0" w:name="_Hlk103873542"/>
      <w:r w:rsidR="00363D5C" w:rsidRPr="002D2A92">
        <w:rPr>
          <w:rFonts w:ascii="Palatino Linotype" w:hAnsi="Palatino Linotype" w:cs="Arial"/>
          <w:b/>
          <w:sz w:val="24"/>
        </w:rPr>
        <w:t>00214/CHALCO/IP/2022</w:t>
      </w:r>
      <w:bookmarkEnd w:id="0"/>
      <w:r w:rsidR="00363D5C" w:rsidRPr="002D2A92">
        <w:rPr>
          <w:rFonts w:ascii="Palatino Linotype" w:hAnsi="Palatino Linotype" w:cs="Arial"/>
          <w:bCs/>
          <w:sz w:val="24"/>
        </w:rPr>
        <w:t>,</w:t>
      </w:r>
      <w:r w:rsidR="00363D5C" w:rsidRPr="002D2A92">
        <w:rPr>
          <w:rFonts w:ascii="Palatino Linotype" w:hAnsi="Palatino Linotype" w:cs="Arial"/>
          <w:b/>
          <w:sz w:val="24"/>
        </w:rPr>
        <w:t xml:space="preserve"> 00215/CHALCO/IP/2022</w:t>
      </w:r>
      <w:r w:rsidR="00363D5C" w:rsidRPr="002D2A92">
        <w:rPr>
          <w:rFonts w:ascii="Palatino Linotype" w:hAnsi="Palatino Linotype" w:cs="Arial"/>
          <w:bCs/>
          <w:sz w:val="24"/>
        </w:rPr>
        <w:t>,</w:t>
      </w:r>
      <w:r w:rsidR="00363D5C" w:rsidRPr="002D2A92">
        <w:rPr>
          <w:rFonts w:ascii="Palatino Linotype" w:hAnsi="Palatino Linotype" w:cs="Arial"/>
          <w:b/>
          <w:sz w:val="24"/>
        </w:rPr>
        <w:t xml:space="preserve"> 00216/CHALCO/IP/2022 </w:t>
      </w:r>
      <w:r w:rsidRPr="002D2A92">
        <w:rPr>
          <w:rFonts w:ascii="Palatino Linotype" w:hAnsi="Palatino Linotype" w:cs="Arial"/>
          <w:sz w:val="24"/>
        </w:rPr>
        <w:t xml:space="preserve">y </w:t>
      </w:r>
      <w:r w:rsidR="00363D5C" w:rsidRPr="002D2A92">
        <w:rPr>
          <w:rFonts w:ascii="Palatino Linotype" w:hAnsi="Palatino Linotype" w:cs="Arial"/>
          <w:b/>
          <w:sz w:val="24"/>
        </w:rPr>
        <w:t>00217/CHALCO/IP/2022</w:t>
      </w:r>
      <w:r w:rsidRPr="002D2A92">
        <w:rPr>
          <w:rFonts w:ascii="Palatino Linotype" w:hAnsi="Palatino Linotype" w:cs="Arial"/>
          <w:sz w:val="24"/>
          <w:lang w:eastAsia="es-MX"/>
        </w:rPr>
        <w:t>,</w:t>
      </w:r>
      <w:r w:rsidRPr="002D2A92">
        <w:rPr>
          <w:rFonts w:ascii="Palatino Linotype" w:hAnsi="Palatino Linotype" w:cs="Arial"/>
          <w:b/>
          <w:sz w:val="24"/>
          <w:lang w:eastAsia="es-MX"/>
        </w:rPr>
        <w:t xml:space="preserve"> </w:t>
      </w:r>
      <w:r w:rsidRPr="002D2A92">
        <w:rPr>
          <w:rFonts w:ascii="Palatino Linotype" w:hAnsi="Palatino Linotype" w:cs="Arial"/>
          <w:sz w:val="24"/>
        </w:rPr>
        <w:t>mediante las cuales solicitó información en el tenor siguiente:</w:t>
      </w:r>
    </w:p>
    <w:p w14:paraId="2EC207DA" w14:textId="77777777" w:rsidR="00363D5C" w:rsidRPr="002D2A92" w:rsidRDefault="00363D5C" w:rsidP="005F6CB1">
      <w:pPr>
        <w:spacing w:after="0" w:line="360" w:lineRule="auto"/>
        <w:jc w:val="both"/>
        <w:rPr>
          <w:rFonts w:ascii="Palatino Linotype" w:hAnsi="Palatino Linotype" w:cs="Arial"/>
          <w:sz w:val="6"/>
          <w:szCs w:val="4"/>
        </w:rPr>
      </w:pPr>
    </w:p>
    <w:p w14:paraId="46D2F539" w14:textId="77777777" w:rsidR="005F6CB1" w:rsidRPr="002D2A92" w:rsidRDefault="005F6CB1" w:rsidP="005F6CB1">
      <w:pPr>
        <w:pStyle w:val="Sinespaciado"/>
        <w:rPr>
          <w:sz w:val="4"/>
        </w:rPr>
      </w:pPr>
    </w:p>
    <w:tbl>
      <w:tblPr>
        <w:tblStyle w:val="Tablaconcuadrcula"/>
        <w:tblW w:w="0" w:type="auto"/>
        <w:tblLook w:val="04A0" w:firstRow="1" w:lastRow="0" w:firstColumn="1" w:lastColumn="0" w:noHBand="0" w:noVBand="1"/>
      </w:tblPr>
      <w:tblGrid>
        <w:gridCol w:w="2830"/>
        <w:gridCol w:w="6232"/>
      </w:tblGrid>
      <w:tr w:rsidR="005F6CB1" w:rsidRPr="002D2A92" w14:paraId="2612229A" w14:textId="77777777" w:rsidTr="006C2A83">
        <w:trPr>
          <w:trHeight w:val="696"/>
        </w:trPr>
        <w:tc>
          <w:tcPr>
            <w:tcW w:w="2830" w:type="dxa"/>
            <w:shd w:val="clear" w:color="auto" w:fill="D9D9D9" w:themeFill="background1" w:themeFillShade="D9"/>
            <w:vAlign w:val="center"/>
          </w:tcPr>
          <w:p w14:paraId="26166FF7" w14:textId="77777777" w:rsidR="005F6CB1" w:rsidRPr="002D2A92" w:rsidRDefault="005F6CB1" w:rsidP="006C2A83">
            <w:pPr>
              <w:jc w:val="center"/>
              <w:rPr>
                <w:rFonts w:ascii="Palatino Linotype" w:hAnsi="Palatino Linotype" w:cs="Arial"/>
                <w:b/>
                <w:i/>
              </w:rPr>
            </w:pPr>
            <w:r w:rsidRPr="002D2A92">
              <w:rPr>
                <w:rFonts w:ascii="Palatino Linotype" w:hAnsi="Palatino Linotype" w:cs="Arial"/>
                <w:b/>
                <w:i/>
              </w:rPr>
              <w:t>Número de folio de la solicitud</w:t>
            </w:r>
          </w:p>
        </w:tc>
        <w:tc>
          <w:tcPr>
            <w:tcW w:w="6232" w:type="dxa"/>
            <w:shd w:val="clear" w:color="auto" w:fill="D9D9D9" w:themeFill="background1" w:themeFillShade="D9"/>
            <w:vAlign w:val="center"/>
          </w:tcPr>
          <w:p w14:paraId="45D20B8E" w14:textId="77777777" w:rsidR="005F6CB1" w:rsidRPr="002D2A92" w:rsidRDefault="005F6CB1" w:rsidP="006C2A83">
            <w:pPr>
              <w:jc w:val="center"/>
              <w:rPr>
                <w:rFonts w:ascii="Palatino Linotype" w:hAnsi="Palatino Linotype" w:cs="Arial"/>
                <w:b/>
                <w:i/>
              </w:rPr>
            </w:pPr>
            <w:r w:rsidRPr="002D2A92">
              <w:rPr>
                <w:rFonts w:ascii="Palatino Linotype" w:hAnsi="Palatino Linotype" w:cs="Arial"/>
                <w:b/>
                <w:i/>
              </w:rPr>
              <w:t>Descripción clara y precisa de la información solicitada</w:t>
            </w:r>
          </w:p>
        </w:tc>
      </w:tr>
      <w:tr w:rsidR="005F6CB1" w:rsidRPr="002D2A92" w14:paraId="73591B9B" w14:textId="77777777" w:rsidTr="006C2A83">
        <w:tc>
          <w:tcPr>
            <w:tcW w:w="2830" w:type="dxa"/>
            <w:vAlign w:val="center"/>
          </w:tcPr>
          <w:p w14:paraId="20C62385" w14:textId="6B15E8EC" w:rsidR="005F6CB1" w:rsidRPr="002D2A92" w:rsidRDefault="00363D5C" w:rsidP="006C2A83">
            <w:pPr>
              <w:jc w:val="center"/>
              <w:rPr>
                <w:rFonts w:ascii="Palatino Linotype" w:hAnsi="Palatino Linotype" w:cs="Arial"/>
                <w:b/>
                <w:i/>
              </w:rPr>
            </w:pPr>
            <w:bookmarkStart w:id="1" w:name="_Hlk103875420"/>
            <w:r w:rsidRPr="002D2A92">
              <w:rPr>
                <w:rFonts w:ascii="Palatino Linotype" w:hAnsi="Palatino Linotype" w:cs="Arial"/>
                <w:b/>
                <w:sz w:val="24"/>
              </w:rPr>
              <w:t>00214/CHALCO/IP/2022</w:t>
            </w:r>
          </w:p>
        </w:tc>
        <w:tc>
          <w:tcPr>
            <w:tcW w:w="6232" w:type="dxa"/>
            <w:vAlign w:val="center"/>
          </w:tcPr>
          <w:p w14:paraId="6C4D7A48" w14:textId="507830D4" w:rsidR="005F6CB1" w:rsidRPr="002D2A92" w:rsidRDefault="005F6CB1" w:rsidP="006C2A83">
            <w:pPr>
              <w:jc w:val="both"/>
              <w:rPr>
                <w:rFonts w:ascii="Palatino Linotype" w:hAnsi="Palatino Linotype" w:cs="Arial"/>
                <w:i/>
                <w:sz w:val="24"/>
              </w:rPr>
            </w:pPr>
            <w:r w:rsidRPr="002D2A92">
              <w:rPr>
                <w:rFonts w:ascii="Palatino Linotype" w:hAnsi="Palatino Linotype" w:cs="Arial"/>
                <w:i/>
                <w:sz w:val="20"/>
              </w:rPr>
              <w:t>“</w:t>
            </w:r>
            <w:r w:rsidR="00363D5C" w:rsidRPr="002D2A92">
              <w:rPr>
                <w:rFonts w:ascii="Palatino Linotype" w:hAnsi="Palatino Linotype" w:cs="Arial"/>
                <w:i/>
                <w:sz w:val="20"/>
              </w:rPr>
              <w:t xml:space="preserve">En relación con el mecanismo de Contraloría Social, previsto en los artículos 69 al 71 de la Ley General de Desarrollo Social, así como en los </w:t>
            </w:r>
            <w:r w:rsidR="00363D5C" w:rsidRPr="002D2A92">
              <w:rPr>
                <w:rFonts w:ascii="Palatino Linotype" w:hAnsi="Palatino Linotype" w:cs="Arial"/>
                <w:i/>
                <w:sz w:val="20"/>
              </w:rPr>
              <w:lastRenderedPageBreak/>
              <w:t>artículos 61 a 63 de la Ley de Desarrollo Social del Estado de México, solicito la siguiente información del periodo del 1 de enero al 31 de diciembre del 2021: Nombre del área responsable del mecanismo de Contraloría Social Nombre de la persona servidora pública titular del área responsable del mecanismo de Contraloría Social Datos de contacto (teléfono, correo electrónico, dirección de oficina) de la persona servidora pública titular del área responsable del mecanismo de Contraloría Social Reglamento, reglas de organización y funcionamiento o similar del mecanismo de Contraloría Social</w:t>
            </w:r>
            <w:r w:rsidRPr="002D2A92">
              <w:rPr>
                <w:rFonts w:ascii="Palatino Linotype" w:hAnsi="Palatino Linotype" w:cs="Arial"/>
                <w:i/>
                <w:sz w:val="20"/>
              </w:rPr>
              <w:t>” (Sic).</w:t>
            </w:r>
          </w:p>
        </w:tc>
      </w:tr>
      <w:tr w:rsidR="005F6CB1" w:rsidRPr="002D2A92" w14:paraId="3234D122" w14:textId="77777777" w:rsidTr="006C2A83">
        <w:tc>
          <w:tcPr>
            <w:tcW w:w="2830" w:type="dxa"/>
            <w:vAlign w:val="center"/>
          </w:tcPr>
          <w:p w14:paraId="3C850876" w14:textId="44441A3D" w:rsidR="005F6CB1" w:rsidRPr="002D2A92" w:rsidRDefault="00363D5C" w:rsidP="006C2A83">
            <w:pPr>
              <w:jc w:val="center"/>
              <w:rPr>
                <w:rFonts w:ascii="Palatino Linotype" w:hAnsi="Palatino Linotype" w:cs="Arial"/>
                <w:b/>
                <w:i/>
              </w:rPr>
            </w:pPr>
            <w:r w:rsidRPr="002D2A92">
              <w:rPr>
                <w:rFonts w:ascii="Palatino Linotype" w:hAnsi="Palatino Linotype" w:cs="Arial"/>
                <w:b/>
                <w:sz w:val="24"/>
              </w:rPr>
              <w:lastRenderedPageBreak/>
              <w:t>00215/CHALCO/IP/2022</w:t>
            </w:r>
          </w:p>
        </w:tc>
        <w:tc>
          <w:tcPr>
            <w:tcW w:w="6232" w:type="dxa"/>
            <w:vAlign w:val="center"/>
          </w:tcPr>
          <w:p w14:paraId="56A27A25" w14:textId="06666B81" w:rsidR="005F6CB1" w:rsidRPr="002D2A92" w:rsidRDefault="005F6CB1" w:rsidP="006C2A83">
            <w:pPr>
              <w:jc w:val="both"/>
              <w:rPr>
                <w:rFonts w:ascii="Palatino Linotype" w:hAnsi="Palatino Linotype" w:cs="Arial"/>
                <w:i/>
                <w:sz w:val="20"/>
              </w:rPr>
            </w:pPr>
            <w:r w:rsidRPr="002D2A92">
              <w:rPr>
                <w:rFonts w:ascii="Palatino Linotype" w:hAnsi="Palatino Linotype" w:cs="Arial"/>
                <w:i/>
                <w:sz w:val="20"/>
              </w:rPr>
              <w:t>“</w:t>
            </w:r>
            <w:r w:rsidR="00363D5C" w:rsidRPr="002D2A92">
              <w:rPr>
                <w:rFonts w:ascii="Palatino Linotype" w:hAnsi="Palatino Linotype" w:cs="Arial"/>
                <w:i/>
                <w:sz w:val="20"/>
              </w:rPr>
              <w:t>En relación con el mecanismo de Contraloría Social, previsto en los artículos 69 al 71 de la Ley General de Desarrollo Social, así como en los artículos 61 a 63 de la Ley de Desarrollo Social del Estado de México, solicito la siguiente información del periodo del 1 de enero al 31 de diciembre del 2021: Listado con la relación de todas las ocasiones que el mecanismo de Contraloría Social se ha activado en el periodo del 1 de enero al 31 de diciembre del 2021 detallando localidad o colonia, programa, y asunto abordado. Última convocatoria emitida para la integración de cada mecanismo de Contraloría Social Si aplica, documento con los resultados del proceso de selección de los integrantes de cada mecanismo de Contraloría Social Lista de integrantes actuales de cada mecanismo de Contraloría Social Acta de instalación vigente de cada mecanismo de Contraloría Social</w:t>
            </w:r>
            <w:r w:rsidRPr="002D2A92">
              <w:rPr>
                <w:rFonts w:ascii="Palatino Linotype" w:hAnsi="Palatino Linotype" w:cs="Arial"/>
                <w:i/>
                <w:sz w:val="20"/>
              </w:rPr>
              <w:t>” (Sic).</w:t>
            </w:r>
          </w:p>
        </w:tc>
      </w:tr>
      <w:tr w:rsidR="00363D5C" w:rsidRPr="002D2A92" w14:paraId="7D8A68D1" w14:textId="77777777" w:rsidTr="006C2A83">
        <w:tc>
          <w:tcPr>
            <w:tcW w:w="2830" w:type="dxa"/>
            <w:vAlign w:val="center"/>
          </w:tcPr>
          <w:p w14:paraId="4FA0C79A" w14:textId="5E178A40" w:rsidR="00363D5C" w:rsidRPr="002D2A92" w:rsidRDefault="00363D5C" w:rsidP="00363D5C">
            <w:pPr>
              <w:jc w:val="center"/>
              <w:rPr>
                <w:rFonts w:ascii="Palatino Linotype" w:hAnsi="Palatino Linotype" w:cs="Arial"/>
                <w:b/>
              </w:rPr>
            </w:pPr>
            <w:r w:rsidRPr="002D2A92">
              <w:rPr>
                <w:rFonts w:ascii="Palatino Linotype" w:hAnsi="Palatino Linotype" w:cs="Arial"/>
                <w:b/>
                <w:sz w:val="24"/>
              </w:rPr>
              <w:t>00216/CHALCO/IP/2022</w:t>
            </w:r>
          </w:p>
        </w:tc>
        <w:tc>
          <w:tcPr>
            <w:tcW w:w="6232" w:type="dxa"/>
            <w:vAlign w:val="center"/>
          </w:tcPr>
          <w:p w14:paraId="661638B5" w14:textId="4BFDB20C" w:rsidR="00363D5C" w:rsidRPr="002D2A92" w:rsidRDefault="00363D5C" w:rsidP="00363D5C">
            <w:pPr>
              <w:jc w:val="both"/>
              <w:rPr>
                <w:rFonts w:ascii="Palatino Linotype" w:hAnsi="Palatino Linotype" w:cs="Arial"/>
                <w:i/>
                <w:sz w:val="20"/>
              </w:rPr>
            </w:pPr>
            <w:r w:rsidRPr="002D2A92">
              <w:rPr>
                <w:rFonts w:ascii="Palatino Linotype" w:hAnsi="Palatino Linotype" w:cs="Arial"/>
                <w:i/>
                <w:sz w:val="20"/>
              </w:rPr>
              <w:t>“En relación con el mecanismo de Contraloría Social, previsto en los artículos 69 al 71 de la Ley General de Desarrollo Social, así como en los artículos 61 a 63 de la Ley de Desarrollo Social del Estado de México, solicito la siguiente información del periodo del 1 de enero al 31 de diciembre del 2021: Orden del día de las sesiones y reuniones realizadas por cada Contraloría Social en el periodo del 1 de enero al 31 de diciembre del 2021 Listas de asistencia de las sesiones y reuniones realizadas por cada Contraloría Social en el periodo del 1 de enero al 31 de diciembre del 2021 Actas o minutas de las sesiones y reuniones realizadas por cada Contraloría Social en el periodo del 1 de enero al 31 de diciembre del 2021 Documentos de planeación operativa (programas, planes, metodologías, cronogramas o similares) elaborados por cada Contraloría Social en el periodo del 1 de enero al 31 de diciembre del 2021” (Sic).</w:t>
            </w:r>
          </w:p>
        </w:tc>
      </w:tr>
      <w:tr w:rsidR="00363D5C" w:rsidRPr="002D2A92" w14:paraId="637A23B8" w14:textId="77777777" w:rsidTr="006C2A83">
        <w:tc>
          <w:tcPr>
            <w:tcW w:w="2830" w:type="dxa"/>
            <w:vAlign w:val="center"/>
          </w:tcPr>
          <w:p w14:paraId="3850B26D" w14:textId="73C7FF72" w:rsidR="00363D5C" w:rsidRPr="002D2A92" w:rsidRDefault="00363D5C" w:rsidP="00363D5C">
            <w:pPr>
              <w:jc w:val="center"/>
              <w:rPr>
                <w:rFonts w:ascii="Palatino Linotype" w:hAnsi="Palatino Linotype" w:cs="Arial"/>
                <w:b/>
              </w:rPr>
            </w:pPr>
            <w:r w:rsidRPr="002D2A92">
              <w:rPr>
                <w:rFonts w:ascii="Palatino Linotype" w:hAnsi="Palatino Linotype" w:cs="Arial"/>
                <w:b/>
                <w:sz w:val="24"/>
              </w:rPr>
              <w:t>00217/CHALCO/IP/2022</w:t>
            </w:r>
          </w:p>
        </w:tc>
        <w:tc>
          <w:tcPr>
            <w:tcW w:w="6232" w:type="dxa"/>
            <w:vAlign w:val="center"/>
          </w:tcPr>
          <w:p w14:paraId="0AD9E02F" w14:textId="2874A4D8" w:rsidR="00363D5C" w:rsidRPr="002D2A92" w:rsidRDefault="00363D5C" w:rsidP="00363D5C">
            <w:pPr>
              <w:jc w:val="both"/>
              <w:rPr>
                <w:rFonts w:ascii="Palatino Linotype" w:hAnsi="Palatino Linotype" w:cs="Arial"/>
                <w:i/>
                <w:sz w:val="20"/>
              </w:rPr>
            </w:pPr>
            <w:r w:rsidRPr="002D2A92">
              <w:rPr>
                <w:rFonts w:ascii="Palatino Linotype" w:hAnsi="Palatino Linotype" w:cs="Arial"/>
                <w:i/>
                <w:sz w:val="20"/>
              </w:rPr>
              <w:t xml:space="preserve">“En relación con el mecanismo de Contraloría Social, previsto en los artículos 69 al 71 de la Ley General de Desarrollo Social, así como en los artículos 61 a 63 de la Ley de Desarrollo Social del Estado de México, solicito la siguiente información del periodo del 1 de enero al 31 de diciembre del 2021: Productos (propuestas, programas, recomendaciones, opiniones, posicionamientos, observaciones, denuncias) elaborados por cada mecanismo de Contraloría Social en el periodo del 1 de enero al 31 de diciembre del 2021 Informes de actividades y/o resultados elaborados por </w:t>
            </w:r>
            <w:r w:rsidRPr="002D2A92">
              <w:rPr>
                <w:rFonts w:ascii="Palatino Linotype" w:hAnsi="Palatino Linotype" w:cs="Arial"/>
                <w:i/>
                <w:sz w:val="20"/>
              </w:rPr>
              <w:lastRenderedPageBreak/>
              <w:t>cada mecanismo de Contraloría Social en el periodo del 1 de enero al 31 de diciembre del 2021” (Sic).</w:t>
            </w:r>
          </w:p>
        </w:tc>
      </w:tr>
      <w:bookmarkEnd w:id="1"/>
    </w:tbl>
    <w:p w14:paraId="2F47CA36" w14:textId="77777777" w:rsidR="005F6CB1" w:rsidRPr="002D2A92" w:rsidRDefault="005F6CB1" w:rsidP="005F6CB1">
      <w:pPr>
        <w:spacing w:after="0" w:line="360" w:lineRule="auto"/>
        <w:jc w:val="both"/>
        <w:rPr>
          <w:rFonts w:ascii="Palatino Linotype" w:hAnsi="Palatino Linotype" w:cs="Arial"/>
          <w:b/>
          <w:sz w:val="4"/>
        </w:rPr>
      </w:pPr>
    </w:p>
    <w:p w14:paraId="702550AE" w14:textId="77777777" w:rsidR="005F6CB1" w:rsidRPr="002D2A92" w:rsidRDefault="005F6CB1" w:rsidP="005F6CB1">
      <w:pPr>
        <w:pStyle w:val="Prrafodelista"/>
        <w:ind w:left="720"/>
        <w:rPr>
          <w:rFonts w:ascii="Palatino Linotype" w:hAnsi="Palatino Linotype"/>
          <w:sz w:val="18"/>
          <w:lang w:val="es-ES_tradnl"/>
        </w:rPr>
      </w:pPr>
    </w:p>
    <w:p w14:paraId="629525F6" w14:textId="04FC3FB6" w:rsidR="005F6CB1" w:rsidRPr="002D2A92" w:rsidRDefault="005F6CB1" w:rsidP="00363D5C">
      <w:pPr>
        <w:spacing w:line="360" w:lineRule="auto"/>
        <w:jc w:val="both"/>
        <w:rPr>
          <w:rFonts w:ascii="Palatino Linotype" w:hAnsi="Palatino Linotype"/>
          <w:lang w:val="es-ES_tradnl"/>
        </w:rPr>
      </w:pPr>
      <w:r w:rsidRPr="002D2A92">
        <w:rPr>
          <w:rFonts w:ascii="Palatino Linotype" w:hAnsi="Palatino Linotype"/>
          <w:b/>
          <w:lang w:val="es-ES_tradnl"/>
        </w:rPr>
        <w:t>MODALIDAD DE ENTREGA:</w:t>
      </w:r>
      <w:r w:rsidRPr="002D2A92">
        <w:rPr>
          <w:rFonts w:ascii="Palatino Linotype" w:hAnsi="Palatino Linotype"/>
          <w:lang w:val="es-ES_tradnl"/>
        </w:rPr>
        <w:t xml:space="preserve"> A través del</w:t>
      </w:r>
      <w:r w:rsidR="00363D5C" w:rsidRPr="002D2A92">
        <w:rPr>
          <w:rFonts w:ascii="Palatino Linotype" w:hAnsi="Palatino Linotype"/>
          <w:lang w:val="es-ES_tradnl"/>
        </w:rPr>
        <w:t xml:space="preserve"> </w:t>
      </w:r>
      <w:r w:rsidR="00363D5C" w:rsidRPr="002D2A92">
        <w:rPr>
          <w:rFonts w:ascii="Palatino Linotype" w:hAnsi="Palatino Linotype"/>
          <w:b/>
          <w:bCs/>
          <w:lang w:val="es-ES_tradnl"/>
        </w:rPr>
        <w:t xml:space="preserve">Sistema de Solicitudes de Acceso a la </w:t>
      </w:r>
      <w:r w:rsidR="007C7E74" w:rsidRPr="002D2A92">
        <w:rPr>
          <w:rFonts w:ascii="Palatino Linotype" w:hAnsi="Palatino Linotype"/>
          <w:b/>
          <w:bCs/>
          <w:lang w:val="es-ES_tradnl"/>
        </w:rPr>
        <w:t>I</w:t>
      </w:r>
      <w:r w:rsidR="00363D5C" w:rsidRPr="002D2A92">
        <w:rPr>
          <w:rFonts w:ascii="Palatino Linotype" w:hAnsi="Palatino Linotype"/>
          <w:b/>
          <w:bCs/>
          <w:lang w:val="es-ES_tradnl"/>
        </w:rPr>
        <w:t>nformación de la PNT</w:t>
      </w:r>
      <w:r w:rsidRPr="002D2A92">
        <w:rPr>
          <w:rFonts w:ascii="Palatino Linotype" w:hAnsi="Palatino Linotype"/>
          <w:lang w:val="es-ES_tradnl"/>
        </w:rPr>
        <w:t xml:space="preserve"> </w:t>
      </w:r>
      <w:r w:rsidR="007C7E74" w:rsidRPr="002D2A92">
        <w:rPr>
          <w:rFonts w:ascii="Palatino Linotype" w:hAnsi="Palatino Linotype"/>
          <w:lang w:val="es-ES_tradnl"/>
        </w:rPr>
        <w:t xml:space="preserve">y </w:t>
      </w:r>
      <w:r w:rsidRPr="002D2A92">
        <w:rPr>
          <w:rFonts w:ascii="Palatino Linotype" w:hAnsi="Palatino Linotype"/>
          <w:b/>
          <w:lang w:val="es-ES_tradnl"/>
        </w:rPr>
        <w:t>SAIMEX</w:t>
      </w:r>
      <w:r w:rsidRPr="002D2A92">
        <w:rPr>
          <w:rFonts w:ascii="Palatino Linotype" w:hAnsi="Palatino Linotype"/>
          <w:lang w:val="es-ES_tradnl"/>
        </w:rPr>
        <w:t xml:space="preserve">, en </w:t>
      </w:r>
      <w:r w:rsidR="007C7E74" w:rsidRPr="002D2A92">
        <w:rPr>
          <w:rFonts w:ascii="Palatino Linotype" w:hAnsi="Palatino Linotype"/>
          <w:lang w:val="es-ES_tradnl"/>
        </w:rPr>
        <w:t xml:space="preserve">todos los </w:t>
      </w:r>
      <w:r w:rsidRPr="002D2A92">
        <w:rPr>
          <w:rFonts w:ascii="Palatino Linotype" w:hAnsi="Palatino Linotype"/>
          <w:lang w:val="es-ES_tradnl"/>
        </w:rPr>
        <w:t>casos.</w:t>
      </w:r>
    </w:p>
    <w:p w14:paraId="547F2F67" w14:textId="77777777" w:rsidR="00363D5C" w:rsidRPr="002D2A92" w:rsidRDefault="00363D5C" w:rsidP="00363D5C">
      <w:pPr>
        <w:pStyle w:val="Prrafodelista"/>
        <w:ind w:left="720"/>
        <w:rPr>
          <w:rFonts w:ascii="Palatino Linotype" w:hAnsi="Palatino Linotype"/>
          <w:lang w:val="es-ES_tradnl"/>
        </w:rPr>
      </w:pPr>
    </w:p>
    <w:p w14:paraId="0EDE26DC" w14:textId="77777777" w:rsidR="005F6CB1" w:rsidRPr="002D2A92" w:rsidRDefault="005F6CB1" w:rsidP="005F6CB1">
      <w:pPr>
        <w:spacing w:after="0" w:line="360" w:lineRule="auto"/>
        <w:jc w:val="both"/>
        <w:rPr>
          <w:rFonts w:ascii="Palatino Linotype" w:hAnsi="Palatino Linotype" w:cs="Arial"/>
          <w:b/>
          <w:sz w:val="28"/>
        </w:rPr>
      </w:pPr>
      <w:r w:rsidRPr="002D2A92">
        <w:rPr>
          <w:rFonts w:ascii="Palatino Linotype" w:hAnsi="Palatino Linotype" w:cs="Arial"/>
          <w:b/>
          <w:sz w:val="28"/>
        </w:rPr>
        <w:t xml:space="preserve">SEGUNDO. </w:t>
      </w:r>
      <w:r w:rsidRPr="002D2A92">
        <w:rPr>
          <w:rFonts w:ascii="Palatino Linotype" w:hAnsi="Palatino Linotype" w:cs="Arial"/>
          <w:b/>
          <w:sz w:val="28"/>
          <w:szCs w:val="20"/>
        </w:rPr>
        <w:t>De las respuestas del Sujeto Obligado.</w:t>
      </w:r>
    </w:p>
    <w:p w14:paraId="7B858D40" w14:textId="63F372D9" w:rsidR="005F6CB1" w:rsidRPr="002D2A92" w:rsidRDefault="005F6CB1" w:rsidP="005F6CB1">
      <w:pPr>
        <w:spacing w:after="0" w:line="360" w:lineRule="auto"/>
        <w:jc w:val="both"/>
        <w:rPr>
          <w:rFonts w:ascii="Palatino Linotype" w:hAnsi="Palatino Linotype" w:cs="Arial"/>
          <w:b/>
          <w:sz w:val="28"/>
        </w:rPr>
      </w:pPr>
      <w:r w:rsidRPr="002D2A92">
        <w:rPr>
          <w:rFonts w:ascii="Palatino Linotype" w:hAnsi="Palatino Linotype" w:cs="Arial"/>
          <w:sz w:val="24"/>
        </w:rPr>
        <w:t xml:space="preserve">En el expediente electrónico </w:t>
      </w:r>
      <w:r w:rsidRPr="002D2A92">
        <w:rPr>
          <w:rFonts w:ascii="Palatino Linotype" w:hAnsi="Palatino Linotype" w:cs="Arial"/>
          <w:b/>
          <w:sz w:val="24"/>
        </w:rPr>
        <w:t>SAIMEX</w:t>
      </w:r>
      <w:r w:rsidRPr="002D2A92">
        <w:rPr>
          <w:rFonts w:ascii="Palatino Linotype" w:hAnsi="Palatino Linotype" w:cs="Arial"/>
          <w:sz w:val="24"/>
        </w:rPr>
        <w:t xml:space="preserve">, se aprecia que el día </w:t>
      </w:r>
      <w:r w:rsidR="00AA4317" w:rsidRPr="002D2A92">
        <w:rPr>
          <w:rFonts w:ascii="Palatino Linotype" w:hAnsi="Palatino Linotype" w:cs="Arial"/>
          <w:sz w:val="24"/>
        </w:rPr>
        <w:t>diecisiete de marzo</w:t>
      </w:r>
      <w:r w:rsidRPr="002D2A92">
        <w:rPr>
          <w:rFonts w:ascii="Palatino Linotype" w:hAnsi="Palatino Linotype" w:cs="Arial"/>
          <w:sz w:val="24"/>
        </w:rPr>
        <w:t xml:space="preserve"> de dos mil veintidós, </w:t>
      </w:r>
      <w:r w:rsidRPr="002D2A92">
        <w:rPr>
          <w:rFonts w:ascii="Palatino Linotype" w:hAnsi="Palatino Linotype" w:cs="Arial"/>
          <w:b/>
          <w:sz w:val="24"/>
        </w:rPr>
        <w:t>El Sujeto Obligado</w:t>
      </w:r>
      <w:r w:rsidRPr="002D2A92">
        <w:rPr>
          <w:rFonts w:ascii="Palatino Linotype" w:hAnsi="Palatino Linotype" w:cs="Arial"/>
          <w:sz w:val="24"/>
        </w:rPr>
        <w:t xml:space="preserve"> dio respuesta a las solicitudes de información señalando lo siguiente: </w:t>
      </w:r>
    </w:p>
    <w:p w14:paraId="4D88CD74" w14:textId="77777777" w:rsidR="005F6CB1" w:rsidRPr="002D2A92" w:rsidRDefault="005F6CB1" w:rsidP="005F6CB1">
      <w:pPr>
        <w:spacing w:after="0" w:line="276" w:lineRule="auto"/>
        <w:ind w:right="567"/>
        <w:jc w:val="both"/>
        <w:rPr>
          <w:rFonts w:ascii="Palatino Linotype" w:hAnsi="Palatino Linotype" w:cs="Arial"/>
          <w:sz w:val="24"/>
        </w:rPr>
      </w:pPr>
    </w:p>
    <w:p w14:paraId="143EC910" w14:textId="233E8C8E" w:rsidR="005F6CB1" w:rsidRPr="002D2A92" w:rsidRDefault="005F6CB1" w:rsidP="005F6CB1">
      <w:pPr>
        <w:spacing w:after="0" w:line="240" w:lineRule="auto"/>
        <w:jc w:val="both"/>
        <w:rPr>
          <w:rFonts w:ascii="Palatino Linotype" w:hAnsi="Palatino Linotype" w:cs="Arial"/>
          <w:b/>
          <w:i/>
          <w:sz w:val="24"/>
        </w:rPr>
      </w:pPr>
      <w:r w:rsidRPr="002D2A92">
        <w:rPr>
          <w:rFonts w:ascii="Palatino Linotype" w:hAnsi="Palatino Linotype" w:cs="Arial"/>
          <w:b/>
          <w:i/>
          <w:sz w:val="24"/>
        </w:rPr>
        <w:t>Respuestas a las Solicitudes de información</w:t>
      </w:r>
      <w:r w:rsidRPr="002D2A92">
        <w:rPr>
          <w:rFonts w:ascii="Palatino Linotype" w:hAnsi="Palatino Linotype" w:cs="Arial"/>
          <w:i/>
          <w:sz w:val="24"/>
        </w:rPr>
        <w:t xml:space="preserve"> </w:t>
      </w:r>
      <w:r w:rsidR="007C7E74" w:rsidRPr="002D2A92">
        <w:rPr>
          <w:rFonts w:ascii="Palatino Linotype" w:hAnsi="Palatino Linotype" w:cs="Arial"/>
          <w:i/>
          <w:sz w:val="24"/>
        </w:rPr>
        <w:t xml:space="preserve">de la </w:t>
      </w:r>
      <w:r w:rsidR="007C7E74" w:rsidRPr="002D2A92">
        <w:rPr>
          <w:rFonts w:ascii="Palatino Linotype" w:hAnsi="Palatino Linotype" w:cs="Arial"/>
          <w:b/>
          <w:i/>
          <w:sz w:val="24"/>
        </w:rPr>
        <w:t>00214/CHALCO/IP/2022</w:t>
      </w:r>
      <w:r w:rsidRPr="002D2A92">
        <w:rPr>
          <w:rFonts w:ascii="Palatino Linotype" w:hAnsi="Palatino Linotype" w:cs="Arial"/>
          <w:b/>
          <w:i/>
          <w:sz w:val="24"/>
        </w:rPr>
        <w:t xml:space="preserve"> </w:t>
      </w:r>
      <w:r w:rsidR="007C7E74" w:rsidRPr="002D2A92">
        <w:rPr>
          <w:rFonts w:ascii="Palatino Linotype" w:hAnsi="Palatino Linotype" w:cs="Arial"/>
          <w:i/>
          <w:sz w:val="24"/>
        </w:rPr>
        <w:t>a la</w:t>
      </w:r>
      <w:r w:rsidR="00353835" w:rsidRPr="002D2A92">
        <w:rPr>
          <w:rFonts w:ascii="Palatino Linotype" w:hAnsi="Palatino Linotype" w:cs="Arial"/>
          <w:i/>
          <w:sz w:val="24"/>
        </w:rPr>
        <w:t xml:space="preserve"> </w:t>
      </w:r>
      <w:r w:rsidR="007C7E74" w:rsidRPr="002D2A92">
        <w:rPr>
          <w:rFonts w:ascii="Palatino Linotype" w:hAnsi="Palatino Linotype" w:cs="Arial"/>
          <w:b/>
          <w:i/>
          <w:sz w:val="24"/>
        </w:rPr>
        <w:t>00217/CHALCO/IP/2022</w:t>
      </w:r>
      <w:r w:rsidRPr="002D2A92">
        <w:rPr>
          <w:rFonts w:ascii="Palatino Linotype" w:hAnsi="Palatino Linotype" w:cs="Arial"/>
          <w:b/>
          <w:i/>
          <w:sz w:val="24"/>
        </w:rPr>
        <w:t>.</w:t>
      </w:r>
    </w:p>
    <w:p w14:paraId="47B43032" w14:textId="77777777" w:rsidR="005F6CB1" w:rsidRPr="002D2A92" w:rsidRDefault="005F6CB1" w:rsidP="005F6CB1">
      <w:pPr>
        <w:spacing w:after="0" w:line="240" w:lineRule="auto"/>
        <w:jc w:val="both"/>
        <w:rPr>
          <w:rFonts w:ascii="Palatino Linotype" w:hAnsi="Palatino Linotype" w:cs="Arial"/>
          <w:i/>
          <w:sz w:val="24"/>
        </w:rPr>
      </w:pPr>
    </w:p>
    <w:p w14:paraId="0D5F12B3" w14:textId="77777777" w:rsidR="007C7E74" w:rsidRPr="002D2A92" w:rsidRDefault="005F6CB1" w:rsidP="007C7E74">
      <w:pPr>
        <w:spacing w:after="0" w:line="240" w:lineRule="auto"/>
        <w:ind w:left="567" w:right="567"/>
        <w:jc w:val="both"/>
        <w:rPr>
          <w:rFonts w:ascii="Palatino Linotype" w:eastAsia="Times New Roman" w:hAnsi="Palatino Linotype" w:cs="Times New Roman"/>
          <w:i/>
          <w:lang w:val="es-ES_tradnl" w:eastAsia="es-ES"/>
        </w:rPr>
      </w:pPr>
      <w:r w:rsidRPr="002D2A92">
        <w:rPr>
          <w:rFonts w:ascii="Palatino Linotype" w:eastAsia="Times New Roman" w:hAnsi="Palatino Linotype" w:cs="Times New Roman"/>
          <w:i/>
          <w:lang w:val="es-ES_tradnl" w:eastAsia="es-ES"/>
        </w:rPr>
        <w:t>“</w:t>
      </w:r>
      <w:r w:rsidR="007C7E74" w:rsidRPr="002D2A92">
        <w:rPr>
          <w:rFonts w:ascii="Palatino Linotype" w:eastAsia="Times New Roman" w:hAnsi="Palatino Linotype" w:cs="Times New Roman"/>
          <w:i/>
          <w:lang w:val="es-ES_tradnl" w:eastAsia="es-ES"/>
        </w:rPr>
        <w:t>…</w:t>
      </w:r>
    </w:p>
    <w:p w14:paraId="4E9529CA" w14:textId="605DB776" w:rsidR="007C7E74" w:rsidRPr="002D2A92" w:rsidRDefault="007C7E74" w:rsidP="007C7E74">
      <w:pPr>
        <w:spacing w:after="0" w:line="240" w:lineRule="auto"/>
        <w:ind w:left="567" w:right="567"/>
        <w:jc w:val="both"/>
        <w:rPr>
          <w:rFonts w:ascii="Palatino Linotype" w:hAnsi="Palatino Linotype"/>
          <w:i/>
          <w:color w:val="000000"/>
        </w:rPr>
      </w:pPr>
      <w:r w:rsidRPr="002D2A92">
        <w:rPr>
          <w:rFonts w:ascii="Palatino Linotype" w:hAnsi="Palatino Linotype"/>
          <w:i/>
          <w:color w:val="000000"/>
        </w:rPr>
        <w:t xml:space="preserve">del análisis de la misma, se desprende que este Sujeto Obligado, no es competente para dar seguimiento y respuesta a la misma. Del contenido de la solicitud, </w:t>
      </w:r>
      <w:r w:rsidRPr="002D2A92">
        <w:rPr>
          <w:rFonts w:ascii="Palatino Linotype" w:hAnsi="Palatino Linotype"/>
          <w:b/>
          <w:bCs/>
          <w:i/>
          <w:color w:val="000000"/>
          <w:u w:val="single"/>
        </w:rPr>
        <w:t>Usted requiere información que genera, administra y tiene en su poder otro Sujeto Obligado, en virtud de que la información solicitada, refiere al Sujeto Obligado denominado Contraloría Social, dependiente de la Secretaría de la Contraloría del Gobierno del Estado de México. Por lo tanto, este Sujeto Obligado Ayuntamiento de Chalco, no tiene a su alcance lo solicitado, por carecer de competencia para dar respuesta a sus requerimientos. Por lo anterior, se le sugiere realizar una nueva solicitud en la Plataforma Nacional de Transparencia o en la Plataforma del INFOEM denominada SAIMEX, solicitar la información que desea a la instancia correspondiente siendo el Contraloría Social, dependiente de la Secretaría de la Contraloría del Gobierno del Estado de México, por ser competente para dar seguimiento a su solicitud</w:t>
      </w:r>
      <w:r w:rsidRPr="002D2A92">
        <w:rPr>
          <w:rFonts w:ascii="Palatino Linotype" w:hAnsi="Palatino Linotype"/>
          <w:i/>
          <w:color w:val="000000"/>
        </w:rPr>
        <w:t xml:space="preserve"> y contemplarse como un Sujeto Obligado diverso. La anterior determinación se sustenta en lo dispuesto en el artículo 167 de la Ley de Transparencia y Acceso a la Información Pública del Estado de México y Municipios.</w:t>
      </w:r>
    </w:p>
    <w:p w14:paraId="74FB6EC6" w14:textId="77777777" w:rsidR="007C7E74" w:rsidRPr="002D2A92" w:rsidRDefault="007C7E74" w:rsidP="007C7E74">
      <w:pPr>
        <w:spacing w:after="0" w:line="240" w:lineRule="auto"/>
        <w:ind w:left="567" w:right="567"/>
        <w:jc w:val="both"/>
        <w:rPr>
          <w:rFonts w:ascii="Palatino Linotype" w:hAnsi="Palatino Linotype"/>
          <w:i/>
          <w:color w:val="000000"/>
        </w:rPr>
      </w:pPr>
    </w:p>
    <w:p w14:paraId="4B7117DB" w14:textId="135D1500" w:rsidR="007C7E74" w:rsidRPr="002D2A92" w:rsidRDefault="007C7E74" w:rsidP="007C7E74">
      <w:pPr>
        <w:spacing w:after="0" w:line="240" w:lineRule="auto"/>
        <w:ind w:left="567" w:right="567"/>
        <w:jc w:val="both"/>
        <w:rPr>
          <w:rFonts w:ascii="Palatino Linotype" w:hAnsi="Palatino Linotype"/>
          <w:i/>
          <w:color w:val="000000"/>
        </w:rPr>
      </w:pPr>
      <w:r w:rsidRPr="002D2A92">
        <w:rPr>
          <w:rFonts w:ascii="Palatino Linotype" w:hAnsi="Palatino Linotype"/>
          <w:i/>
          <w:color w:val="000000"/>
        </w:rPr>
        <w:t>ATENTAMENTE</w:t>
      </w:r>
    </w:p>
    <w:p w14:paraId="30F9E04E" w14:textId="4CAD057F" w:rsidR="005F6CB1" w:rsidRPr="002D2A92" w:rsidRDefault="007C7E74" w:rsidP="007C7E74">
      <w:pPr>
        <w:spacing w:after="0" w:line="240" w:lineRule="auto"/>
        <w:ind w:left="567" w:right="567"/>
        <w:jc w:val="both"/>
        <w:rPr>
          <w:rFonts w:ascii="Palatino Linotype" w:eastAsia="Times New Roman" w:hAnsi="Palatino Linotype" w:cs="Times New Roman"/>
          <w:i/>
          <w:lang w:val="es-ES_tradnl" w:eastAsia="es-ES"/>
        </w:rPr>
      </w:pPr>
      <w:r w:rsidRPr="002D2A92">
        <w:rPr>
          <w:rFonts w:ascii="Palatino Linotype" w:hAnsi="Palatino Linotype"/>
          <w:i/>
          <w:color w:val="000000"/>
        </w:rPr>
        <w:t>C. P. JESÚS CLISERIO HERNÁNDEZ MORENO</w:t>
      </w:r>
      <w:r w:rsidR="005F6CB1" w:rsidRPr="002D2A92">
        <w:rPr>
          <w:rFonts w:ascii="Palatino Linotype" w:eastAsia="Times New Roman" w:hAnsi="Palatino Linotype" w:cs="Times New Roman"/>
          <w:i/>
          <w:lang w:val="es-ES_tradnl" w:eastAsia="es-ES"/>
        </w:rPr>
        <w:t>” [Sic]</w:t>
      </w:r>
    </w:p>
    <w:p w14:paraId="294CDAB4" w14:textId="77777777" w:rsidR="007C7E74" w:rsidRPr="002D2A92" w:rsidRDefault="005F6CB1" w:rsidP="00961A57">
      <w:pPr>
        <w:pStyle w:val="Sinespaciado"/>
        <w:spacing w:line="360" w:lineRule="auto"/>
        <w:jc w:val="both"/>
        <w:rPr>
          <w:rFonts w:ascii="Palatino Linotype" w:hAnsi="Palatino Linotype"/>
          <w:sz w:val="24"/>
          <w:lang w:val="es-ES_tradnl"/>
        </w:rPr>
      </w:pPr>
      <w:r w:rsidRPr="002D2A92">
        <w:rPr>
          <w:rFonts w:ascii="Palatino Linotype" w:hAnsi="Palatino Linotype"/>
          <w:sz w:val="24"/>
          <w:lang w:val="es-ES_tradnl"/>
        </w:rPr>
        <w:lastRenderedPageBreak/>
        <w:t xml:space="preserve">El </w:t>
      </w:r>
      <w:r w:rsidRPr="002D2A92">
        <w:rPr>
          <w:rFonts w:ascii="Palatino Linotype" w:hAnsi="Palatino Linotype"/>
          <w:b/>
          <w:sz w:val="24"/>
          <w:lang w:val="es-ES_tradnl"/>
        </w:rPr>
        <w:t>Sujeto Obligado</w:t>
      </w:r>
      <w:r w:rsidRPr="002D2A92">
        <w:rPr>
          <w:rFonts w:ascii="Palatino Linotype" w:hAnsi="Palatino Linotype"/>
          <w:sz w:val="24"/>
          <w:lang w:val="es-ES_tradnl"/>
        </w:rPr>
        <w:t xml:space="preserve"> adjuntó a sus respuestas, los archivos electrónicos denominados </w:t>
      </w:r>
      <w:r w:rsidRPr="002D2A92">
        <w:rPr>
          <w:rFonts w:ascii="Palatino Linotype" w:hAnsi="Palatino Linotype"/>
          <w:i/>
          <w:sz w:val="24"/>
          <w:lang w:val="es-ES_tradnl"/>
        </w:rPr>
        <w:t>“</w:t>
      </w:r>
      <w:r w:rsidR="007C7E74" w:rsidRPr="002D2A92">
        <w:rPr>
          <w:rFonts w:ascii="Palatino Linotype" w:hAnsi="Palatino Linotype"/>
          <w:i/>
          <w:sz w:val="24"/>
          <w:lang w:val="es-ES_tradnl"/>
        </w:rPr>
        <w:t>000217-CHALCO-IP-2022.pdf</w:t>
      </w:r>
      <w:r w:rsidRPr="002D2A92">
        <w:rPr>
          <w:rFonts w:ascii="Palatino Linotype" w:hAnsi="Palatino Linotype"/>
          <w:i/>
          <w:sz w:val="24"/>
          <w:lang w:val="es-ES_tradnl"/>
        </w:rPr>
        <w:t>”</w:t>
      </w:r>
      <w:r w:rsidR="007C7E74" w:rsidRPr="002D2A92">
        <w:rPr>
          <w:rFonts w:ascii="Palatino Linotype" w:hAnsi="Palatino Linotype"/>
          <w:i/>
          <w:sz w:val="24"/>
          <w:lang w:val="es-ES_tradnl"/>
        </w:rPr>
        <w:t xml:space="preserve">, “000216-CHALCO-IP-2022.pdf”, “000215-CHALCO-IP-2022.pdf” </w:t>
      </w:r>
      <w:r w:rsidRPr="002D2A92">
        <w:rPr>
          <w:rFonts w:ascii="Palatino Linotype" w:hAnsi="Palatino Linotype"/>
          <w:sz w:val="24"/>
          <w:lang w:val="es-ES_tradnl"/>
        </w:rPr>
        <w:t>y</w:t>
      </w:r>
      <w:r w:rsidRPr="002D2A92">
        <w:rPr>
          <w:rFonts w:ascii="Palatino Linotype" w:hAnsi="Palatino Linotype"/>
          <w:i/>
          <w:sz w:val="24"/>
          <w:lang w:val="es-ES_tradnl"/>
        </w:rPr>
        <w:t xml:space="preserve"> “</w:t>
      </w:r>
      <w:r w:rsidR="007C7E74" w:rsidRPr="002D2A92">
        <w:rPr>
          <w:rFonts w:ascii="Palatino Linotype" w:hAnsi="Palatino Linotype"/>
          <w:i/>
          <w:sz w:val="24"/>
          <w:lang w:val="es-ES_tradnl"/>
        </w:rPr>
        <w:t>000214-CHALCO-IP-2022.pdf</w:t>
      </w:r>
      <w:r w:rsidRPr="002D2A92">
        <w:rPr>
          <w:rFonts w:ascii="Palatino Linotype" w:hAnsi="Palatino Linotype"/>
          <w:i/>
          <w:sz w:val="24"/>
          <w:lang w:val="es-ES_tradnl"/>
        </w:rPr>
        <w:t>”</w:t>
      </w:r>
      <w:r w:rsidRPr="002D2A92">
        <w:rPr>
          <w:rFonts w:ascii="Palatino Linotype" w:hAnsi="Palatino Linotype"/>
          <w:sz w:val="24"/>
          <w:lang w:val="es-ES_tradnl"/>
        </w:rPr>
        <w:t>; los cuales, no se insertan por ser del conocimiento de las partes, sin embargo, serán motivo de estudio en el Considerando correspondiente.</w:t>
      </w:r>
    </w:p>
    <w:p w14:paraId="3153C3AD" w14:textId="77777777" w:rsidR="007C7E74" w:rsidRPr="002D2A92" w:rsidRDefault="007C7E74" w:rsidP="007C7E74">
      <w:pPr>
        <w:pStyle w:val="Sinespaciado"/>
        <w:spacing w:line="276" w:lineRule="auto"/>
        <w:jc w:val="both"/>
        <w:rPr>
          <w:rFonts w:ascii="Palatino Linotype" w:hAnsi="Palatino Linotype"/>
          <w:sz w:val="24"/>
          <w:lang w:val="es-ES_tradnl"/>
        </w:rPr>
      </w:pPr>
    </w:p>
    <w:p w14:paraId="05BD76F4" w14:textId="046EFFB0" w:rsidR="005F6CB1" w:rsidRPr="002D2A92" w:rsidRDefault="005F6CB1" w:rsidP="007C7E74">
      <w:pPr>
        <w:pStyle w:val="Sinespaciado"/>
        <w:spacing w:line="276" w:lineRule="auto"/>
        <w:jc w:val="both"/>
        <w:rPr>
          <w:rFonts w:ascii="Palatino Linotype" w:hAnsi="Palatino Linotype"/>
          <w:sz w:val="24"/>
          <w:lang w:val="es-ES_tradnl"/>
        </w:rPr>
      </w:pPr>
      <w:r w:rsidRPr="002D2A92">
        <w:rPr>
          <w:rFonts w:ascii="Palatino Linotype" w:hAnsi="Palatino Linotype" w:cs="Arial"/>
          <w:b/>
          <w:sz w:val="28"/>
        </w:rPr>
        <w:t xml:space="preserve">TERCERO. </w:t>
      </w:r>
      <w:r w:rsidRPr="002D2A92">
        <w:rPr>
          <w:rFonts w:ascii="Palatino Linotype" w:hAnsi="Palatino Linotype"/>
          <w:b/>
          <w:sz w:val="28"/>
        </w:rPr>
        <w:t>Del recurso de revisión.</w:t>
      </w:r>
    </w:p>
    <w:p w14:paraId="508933E0" w14:textId="3F4849C6" w:rsidR="005F6CB1" w:rsidRPr="002D2A92" w:rsidRDefault="005F6CB1" w:rsidP="005F6CB1">
      <w:pPr>
        <w:spacing w:after="0" w:line="360" w:lineRule="auto"/>
        <w:jc w:val="both"/>
        <w:rPr>
          <w:rFonts w:ascii="Palatino Linotype" w:hAnsi="Palatino Linotype" w:cs="Arial"/>
          <w:sz w:val="24"/>
        </w:rPr>
      </w:pPr>
      <w:r w:rsidRPr="002D2A92">
        <w:rPr>
          <w:rFonts w:ascii="Palatino Linotype" w:hAnsi="Palatino Linotype" w:cs="Arial"/>
          <w:sz w:val="24"/>
          <w:szCs w:val="24"/>
        </w:rPr>
        <w:t xml:space="preserve">Inconforme con las respuestas notificadas por </w:t>
      </w:r>
      <w:r w:rsidRPr="002D2A92">
        <w:rPr>
          <w:rFonts w:ascii="Palatino Linotype" w:hAnsi="Palatino Linotype" w:cs="Arial"/>
          <w:b/>
          <w:sz w:val="24"/>
          <w:szCs w:val="24"/>
        </w:rPr>
        <w:t>El Sujeto Obligado</w:t>
      </w:r>
      <w:r w:rsidRPr="002D2A92">
        <w:rPr>
          <w:rFonts w:ascii="Palatino Linotype" w:hAnsi="Palatino Linotype" w:cs="Arial"/>
          <w:sz w:val="24"/>
          <w:szCs w:val="24"/>
        </w:rPr>
        <w:t xml:space="preserve">, </w:t>
      </w:r>
      <w:r w:rsidRPr="002D2A92">
        <w:rPr>
          <w:rFonts w:ascii="Palatino Linotype" w:hAnsi="Palatino Linotype" w:cs="Arial"/>
          <w:b/>
          <w:sz w:val="24"/>
          <w:szCs w:val="24"/>
        </w:rPr>
        <w:t xml:space="preserve">El Recurrente </w:t>
      </w:r>
      <w:r w:rsidRPr="002D2A92">
        <w:rPr>
          <w:rFonts w:ascii="Palatino Linotype" w:hAnsi="Palatino Linotype" w:cs="Arial"/>
          <w:sz w:val="24"/>
          <w:szCs w:val="24"/>
        </w:rPr>
        <w:t xml:space="preserve">interpuso los recursos de revisión, en fecha </w:t>
      </w:r>
      <w:r w:rsidR="00961A57" w:rsidRPr="002D2A92">
        <w:rPr>
          <w:rFonts w:ascii="Palatino Linotype" w:hAnsi="Palatino Linotype" w:cs="Arial"/>
          <w:sz w:val="24"/>
          <w:szCs w:val="24"/>
        </w:rPr>
        <w:t>veintitrés de marzo</w:t>
      </w:r>
      <w:r w:rsidRPr="002D2A92">
        <w:rPr>
          <w:rFonts w:ascii="Palatino Linotype" w:hAnsi="Palatino Linotype" w:cs="Arial"/>
          <w:sz w:val="24"/>
          <w:szCs w:val="24"/>
        </w:rPr>
        <w:t xml:space="preserve"> de dos mil veintidós, los cuales fueron registrados</w:t>
      </w:r>
      <w:r w:rsidRPr="002D2A92">
        <w:rPr>
          <w:rFonts w:ascii="Palatino Linotype" w:hAnsi="Palatino Linotype" w:cs="Arial"/>
          <w:b/>
          <w:sz w:val="24"/>
          <w:szCs w:val="24"/>
        </w:rPr>
        <w:t xml:space="preserve"> </w:t>
      </w:r>
      <w:r w:rsidRPr="002D2A92">
        <w:rPr>
          <w:rFonts w:ascii="Palatino Linotype" w:hAnsi="Palatino Linotype" w:cs="Arial"/>
          <w:sz w:val="24"/>
          <w:szCs w:val="24"/>
        </w:rPr>
        <w:t xml:space="preserve">en el sistema electrónico con los expedientes números </w:t>
      </w:r>
      <w:r w:rsidRPr="002D2A92">
        <w:rPr>
          <w:rFonts w:ascii="Palatino Linotype" w:hAnsi="Palatino Linotype" w:cs="Arial"/>
          <w:b/>
          <w:bCs/>
          <w:sz w:val="24"/>
          <w:szCs w:val="24"/>
          <w:lang w:eastAsia="es-MX"/>
        </w:rPr>
        <w:t>0</w:t>
      </w:r>
      <w:r w:rsidR="007C7E74" w:rsidRPr="002D2A92">
        <w:rPr>
          <w:rFonts w:ascii="Palatino Linotype" w:hAnsi="Palatino Linotype" w:cs="Arial"/>
          <w:b/>
          <w:bCs/>
          <w:sz w:val="24"/>
          <w:szCs w:val="24"/>
          <w:lang w:eastAsia="es-MX"/>
        </w:rPr>
        <w:t>4395</w:t>
      </w:r>
      <w:r w:rsidRPr="002D2A92">
        <w:rPr>
          <w:rFonts w:ascii="Palatino Linotype" w:hAnsi="Palatino Linotype" w:cs="Arial"/>
          <w:b/>
          <w:bCs/>
          <w:sz w:val="24"/>
          <w:szCs w:val="24"/>
          <w:lang w:eastAsia="es-MX"/>
        </w:rPr>
        <w:t xml:space="preserve">/INFOEM/IP/RR/2022 </w:t>
      </w:r>
      <w:r w:rsidRPr="002D2A92">
        <w:rPr>
          <w:rFonts w:ascii="Palatino Linotype" w:hAnsi="Palatino Linotype" w:cs="Arial"/>
          <w:bCs/>
          <w:i/>
          <w:sz w:val="24"/>
          <w:szCs w:val="24"/>
          <w:lang w:eastAsia="es-MX"/>
        </w:rPr>
        <w:t xml:space="preserve">(para la solicitud </w:t>
      </w:r>
      <w:r w:rsidR="00961A57" w:rsidRPr="002D2A92">
        <w:rPr>
          <w:rFonts w:ascii="Palatino Linotype" w:hAnsi="Palatino Linotype" w:cs="Arial"/>
          <w:i/>
          <w:sz w:val="24"/>
        </w:rPr>
        <w:t>00217/CHALCO/IP/2022</w:t>
      </w:r>
      <w:r w:rsidRPr="002D2A92">
        <w:rPr>
          <w:rFonts w:ascii="Palatino Linotype" w:hAnsi="Palatino Linotype" w:cs="Arial"/>
          <w:i/>
          <w:sz w:val="24"/>
        </w:rPr>
        <w:t>)</w:t>
      </w:r>
      <w:r w:rsidRPr="002D2A92">
        <w:rPr>
          <w:rFonts w:ascii="Palatino Linotype" w:hAnsi="Palatino Linotype" w:cs="Arial"/>
          <w:sz w:val="24"/>
        </w:rPr>
        <w:t>,</w:t>
      </w:r>
      <w:r w:rsidRPr="002D2A92">
        <w:rPr>
          <w:rFonts w:ascii="Palatino Linotype" w:hAnsi="Palatino Linotype" w:cs="Arial"/>
          <w:b/>
          <w:sz w:val="24"/>
        </w:rPr>
        <w:t xml:space="preserve"> </w:t>
      </w:r>
      <w:r w:rsidR="007C7E74" w:rsidRPr="002D2A92">
        <w:rPr>
          <w:rFonts w:ascii="Palatino Linotype" w:hAnsi="Palatino Linotype" w:cs="Arial"/>
          <w:b/>
          <w:bCs/>
          <w:sz w:val="24"/>
          <w:szCs w:val="24"/>
          <w:lang w:eastAsia="es-MX"/>
        </w:rPr>
        <w:t xml:space="preserve">04396/INFOEM/IP/RR/2022 </w:t>
      </w:r>
      <w:r w:rsidR="007C7E74" w:rsidRPr="002D2A92">
        <w:rPr>
          <w:rFonts w:ascii="Palatino Linotype" w:hAnsi="Palatino Linotype" w:cs="Arial"/>
          <w:bCs/>
          <w:i/>
          <w:sz w:val="24"/>
          <w:szCs w:val="24"/>
          <w:lang w:eastAsia="es-MX"/>
        </w:rPr>
        <w:t xml:space="preserve">(para la solicitud </w:t>
      </w:r>
      <w:r w:rsidR="00961A57" w:rsidRPr="002D2A92">
        <w:rPr>
          <w:rFonts w:ascii="Palatino Linotype" w:hAnsi="Palatino Linotype" w:cs="Arial"/>
          <w:i/>
          <w:sz w:val="24"/>
        </w:rPr>
        <w:t>00216/CHALCO/IP/2022</w:t>
      </w:r>
      <w:r w:rsidR="007C7E74" w:rsidRPr="002D2A92">
        <w:rPr>
          <w:rFonts w:ascii="Palatino Linotype" w:hAnsi="Palatino Linotype" w:cs="Arial"/>
          <w:i/>
          <w:sz w:val="24"/>
        </w:rPr>
        <w:t>)</w:t>
      </w:r>
      <w:r w:rsidR="007C7E74" w:rsidRPr="002D2A92">
        <w:rPr>
          <w:rFonts w:ascii="Palatino Linotype" w:hAnsi="Palatino Linotype" w:cs="Arial"/>
          <w:sz w:val="24"/>
        </w:rPr>
        <w:t xml:space="preserve">, </w:t>
      </w:r>
      <w:r w:rsidR="007C7E74" w:rsidRPr="002D2A92">
        <w:rPr>
          <w:rFonts w:ascii="Palatino Linotype" w:hAnsi="Palatino Linotype" w:cs="Arial"/>
          <w:b/>
          <w:bCs/>
          <w:sz w:val="24"/>
          <w:szCs w:val="24"/>
          <w:lang w:eastAsia="es-MX"/>
        </w:rPr>
        <w:t xml:space="preserve">04398/INFOEM/IP/RR/2022 </w:t>
      </w:r>
      <w:r w:rsidR="007C7E74" w:rsidRPr="002D2A92">
        <w:rPr>
          <w:rFonts w:ascii="Palatino Linotype" w:hAnsi="Palatino Linotype" w:cs="Arial"/>
          <w:bCs/>
          <w:i/>
          <w:sz w:val="24"/>
          <w:szCs w:val="24"/>
          <w:lang w:eastAsia="es-MX"/>
        </w:rPr>
        <w:t xml:space="preserve">(para la solicitud </w:t>
      </w:r>
      <w:r w:rsidR="00961A57" w:rsidRPr="002D2A92">
        <w:rPr>
          <w:rFonts w:ascii="Palatino Linotype" w:hAnsi="Palatino Linotype" w:cs="Arial"/>
          <w:i/>
          <w:sz w:val="24"/>
        </w:rPr>
        <w:t>00215/CHALCO/IP/2022</w:t>
      </w:r>
      <w:r w:rsidR="007C7E74" w:rsidRPr="002D2A92">
        <w:rPr>
          <w:rFonts w:ascii="Palatino Linotype" w:hAnsi="Palatino Linotype" w:cs="Arial"/>
          <w:i/>
          <w:sz w:val="24"/>
        </w:rPr>
        <w:t>)</w:t>
      </w:r>
      <w:r w:rsidR="007C7E74" w:rsidRPr="002D2A92">
        <w:rPr>
          <w:rFonts w:ascii="Palatino Linotype" w:hAnsi="Palatino Linotype" w:cs="Arial"/>
          <w:sz w:val="24"/>
        </w:rPr>
        <w:t xml:space="preserve"> </w:t>
      </w:r>
      <w:r w:rsidRPr="002D2A92">
        <w:rPr>
          <w:rFonts w:ascii="Palatino Linotype" w:hAnsi="Palatino Linotype" w:cs="Arial"/>
          <w:sz w:val="24"/>
        </w:rPr>
        <w:t>y</w:t>
      </w:r>
      <w:r w:rsidRPr="002D2A92">
        <w:rPr>
          <w:rFonts w:ascii="Palatino Linotype" w:hAnsi="Palatino Linotype" w:cs="Arial"/>
          <w:b/>
          <w:bCs/>
          <w:sz w:val="24"/>
          <w:szCs w:val="24"/>
          <w:lang w:eastAsia="es-MX"/>
        </w:rPr>
        <w:t xml:space="preserve"> 0</w:t>
      </w:r>
      <w:r w:rsidR="007C7E74" w:rsidRPr="002D2A92">
        <w:rPr>
          <w:rFonts w:ascii="Palatino Linotype" w:hAnsi="Palatino Linotype" w:cs="Arial"/>
          <w:b/>
          <w:bCs/>
          <w:sz w:val="24"/>
          <w:szCs w:val="24"/>
          <w:lang w:eastAsia="es-MX"/>
        </w:rPr>
        <w:t>4399</w:t>
      </w:r>
      <w:r w:rsidRPr="002D2A92">
        <w:rPr>
          <w:rFonts w:ascii="Palatino Linotype" w:hAnsi="Palatino Linotype" w:cs="Arial"/>
          <w:b/>
          <w:bCs/>
          <w:sz w:val="24"/>
          <w:szCs w:val="24"/>
          <w:lang w:eastAsia="es-MX"/>
        </w:rPr>
        <w:t xml:space="preserve">/INFOEM/IP/RR/2022 </w:t>
      </w:r>
      <w:r w:rsidRPr="002D2A92">
        <w:rPr>
          <w:rFonts w:ascii="Palatino Linotype" w:hAnsi="Palatino Linotype" w:cs="Arial"/>
          <w:bCs/>
          <w:i/>
          <w:sz w:val="24"/>
          <w:szCs w:val="24"/>
          <w:lang w:eastAsia="es-MX"/>
        </w:rPr>
        <w:t xml:space="preserve">(para la solicitud </w:t>
      </w:r>
      <w:r w:rsidR="00961A57" w:rsidRPr="002D2A92">
        <w:rPr>
          <w:rFonts w:ascii="Palatino Linotype" w:hAnsi="Palatino Linotype" w:cs="Arial"/>
          <w:i/>
          <w:sz w:val="24"/>
        </w:rPr>
        <w:t>00214/CHALCO/IP/2022</w:t>
      </w:r>
      <w:r w:rsidRPr="002D2A92">
        <w:rPr>
          <w:rFonts w:ascii="Palatino Linotype" w:hAnsi="Palatino Linotype" w:cs="Arial"/>
          <w:i/>
          <w:sz w:val="24"/>
        </w:rPr>
        <w:t>)</w:t>
      </w:r>
      <w:r w:rsidRPr="002D2A92">
        <w:rPr>
          <w:rFonts w:ascii="Palatino Linotype" w:hAnsi="Palatino Linotype" w:cs="Arial"/>
          <w:sz w:val="24"/>
          <w:szCs w:val="24"/>
        </w:rPr>
        <w:t xml:space="preserve">; en los cuales </w:t>
      </w:r>
      <w:r w:rsidRPr="002D2A92">
        <w:rPr>
          <w:rFonts w:ascii="Palatino Linotype" w:hAnsi="Palatino Linotype" w:cs="Arial"/>
          <w:sz w:val="24"/>
        </w:rPr>
        <w:t>arguye, las siguientes manifestaciones:</w:t>
      </w:r>
    </w:p>
    <w:p w14:paraId="19FC1BC2" w14:textId="77777777" w:rsidR="00961A57" w:rsidRPr="002D2A92" w:rsidRDefault="00961A57" w:rsidP="005F6CB1">
      <w:pPr>
        <w:spacing w:after="0" w:line="360" w:lineRule="auto"/>
        <w:jc w:val="both"/>
        <w:rPr>
          <w:rFonts w:ascii="Palatino Linotype" w:hAnsi="Palatino Linotype" w:cs="Arial"/>
          <w:sz w:val="24"/>
        </w:rPr>
      </w:pPr>
    </w:p>
    <w:p w14:paraId="3A97EBEC" w14:textId="77777777" w:rsidR="005F6CB1" w:rsidRPr="002D2A92" w:rsidRDefault="005F6CB1" w:rsidP="005F6CB1">
      <w:pPr>
        <w:pStyle w:val="Prrafodelista"/>
        <w:numPr>
          <w:ilvl w:val="0"/>
          <w:numId w:val="1"/>
        </w:numPr>
        <w:jc w:val="both"/>
        <w:rPr>
          <w:rFonts w:ascii="Palatino Linotype" w:hAnsi="Palatino Linotype" w:cs="Arial"/>
          <w:b/>
          <w:sz w:val="28"/>
        </w:rPr>
      </w:pPr>
      <w:r w:rsidRPr="002D2A92">
        <w:rPr>
          <w:rFonts w:ascii="Palatino Linotype" w:hAnsi="Palatino Linotype" w:cs="Arial"/>
          <w:b/>
          <w:sz w:val="28"/>
        </w:rPr>
        <w:t>Acto Impugnado:</w:t>
      </w:r>
    </w:p>
    <w:p w14:paraId="77020BAB" w14:textId="2E1D08DB" w:rsidR="005F6CB1" w:rsidRPr="002D2A92" w:rsidRDefault="005F6CB1" w:rsidP="00961A57">
      <w:pPr>
        <w:spacing w:after="0" w:line="240" w:lineRule="auto"/>
        <w:ind w:left="567" w:right="567"/>
        <w:jc w:val="both"/>
        <w:rPr>
          <w:rFonts w:ascii="Palatino Linotype" w:hAnsi="Palatino Linotype" w:cs="Arial"/>
          <w:i/>
          <w:sz w:val="24"/>
        </w:rPr>
      </w:pPr>
      <w:r w:rsidRPr="002D2A92">
        <w:rPr>
          <w:rFonts w:ascii="Palatino Linotype" w:hAnsi="Palatino Linotype" w:cs="Arial"/>
          <w:i/>
          <w:sz w:val="24"/>
        </w:rPr>
        <w:t>“</w:t>
      </w:r>
      <w:r w:rsidR="00961A57" w:rsidRPr="002D2A92">
        <w:rPr>
          <w:rFonts w:ascii="Palatino Linotype" w:hAnsi="Palatino Linotype" w:cs="Arial"/>
          <w:i/>
          <w:sz w:val="24"/>
        </w:rPr>
        <w:t>Respuesta a la solicitud de información</w:t>
      </w:r>
      <w:r w:rsidRPr="002D2A92">
        <w:rPr>
          <w:rFonts w:ascii="Palatino Linotype" w:hAnsi="Palatino Linotype" w:cs="Arial"/>
          <w:i/>
          <w:sz w:val="24"/>
        </w:rPr>
        <w:t>” [sic]</w:t>
      </w:r>
    </w:p>
    <w:p w14:paraId="2AE988E9" w14:textId="77777777" w:rsidR="00961A57" w:rsidRPr="002D2A92" w:rsidRDefault="00961A57" w:rsidP="00961A57">
      <w:pPr>
        <w:spacing w:after="0" w:line="240" w:lineRule="auto"/>
        <w:ind w:left="567" w:right="567"/>
        <w:jc w:val="both"/>
        <w:rPr>
          <w:rFonts w:ascii="Palatino Linotype" w:hAnsi="Palatino Linotype" w:cs="Arial"/>
          <w:i/>
          <w:sz w:val="24"/>
        </w:rPr>
      </w:pPr>
    </w:p>
    <w:p w14:paraId="2486A2EC" w14:textId="77777777" w:rsidR="005F6CB1" w:rsidRPr="002D2A92" w:rsidRDefault="005F6CB1" w:rsidP="005F6CB1">
      <w:pPr>
        <w:pStyle w:val="Prrafodelista"/>
        <w:numPr>
          <w:ilvl w:val="0"/>
          <w:numId w:val="1"/>
        </w:numPr>
        <w:jc w:val="both"/>
        <w:rPr>
          <w:rFonts w:ascii="Palatino Linotype" w:hAnsi="Palatino Linotype" w:cs="Arial"/>
          <w:sz w:val="28"/>
        </w:rPr>
      </w:pPr>
      <w:r w:rsidRPr="002D2A92">
        <w:rPr>
          <w:rFonts w:ascii="Palatino Linotype" w:hAnsi="Palatino Linotype" w:cs="Arial"/>
          <w:b/>
          <w:sz w:val="28"/>
        </w:rPr>
        <w:t>Razones o Motivos de Inconformidad</w:t>
      </w:r>
      <w:r w:rsidRPr="002D2A92">
        <w:rPr>
          <w:rFonts w:ascii="Palatino Linotype" w:hAnsi="Palatino Linotype" w:cs="Arial"/>
          <w:sz w:val="28"/>
        </w:rPr>
        <w:t xml:space="preserve">: </w:t>
      </w:r>
    </w:p>
    <w:p w14:paraId="39AB7860" w14:textId="7E0782C3" w:rsidR="005F6CB1" w:rsidRPr="002D2A92" w:rsidRDefault="005F6CB1" w:rsidP="00961A57">
      <w:pPr>
        <w:pStyle w:val="Prrafodelista"/>
        <w:ind w:left="567"/>
        <w:jc w:val="both"/>
        <w:rPr>
          <w:rFonts w:ascii="Palatino Linotype" w:hAnsi="Palatino Linotype" w:cs="Arial"/>
          <w:i/>
        </w:rPr>
      </w:pPr>
      <w:r w:rsidRPr="002D2A92">
        <w:rPr>
          <w:rFonts w:ascii="Palatino Linotype" w:hAnsi="Palatino Linotype" w:cs="Arial"/>
          <w:i/>
        </w:rPr>
        <w:t>“</w:t>
      </w:r>
      <w:r w:rsidR="00961A57" w:rsidRPr="002D2A92">
        <w:rPr>
          <w:rFonts w:ascii="Palatino Linotype" w:hAnsi="Palatino Linotype" w:cs="Arial"/>
          <w:i/>
        </w:rPr>
        <w:t>La respuesta no es coherente de acuerdo con lo previsto en el artículo 69 al 71 de la Ley General de Desarrollo Social y artículos 61 a 63 de la Ley de Desarrollo Social del Estado de México, debido a que la Contraloría Social si es competente para hacer entrega de la información requerida.</w:t>
      </w:r>
      <w:r w:rsidRPr="002D2A92">
        <w:rPr>
          <w:rFonts w:ascii="Palatino Linotype" w:hAnsi="Palatino Linotype" w:cs="Arial"/>
          <w:i/>
        </w:rPr>
        <w:t>” [sic]</w:t>
      </w:r>
    </w:p>
    <w:p w14:paraId="0A201293" w14:textId="228C8F0F" w:rsidR="00961A57" w:rsidRPr="002D2A92" w:rsidRDefault="00961A57" w:rsidP="00961A57">
      <w:pPr>
        <w:jc w:val="both"/>
        <w:rPr>
          <w:rFonts w:ascii="Palatino Linotype" w:hAnsi="Palatino Linotype" w:cs="Arial"/>
          <w:i/>
        </w:rPr>
      </w:pPr>
    </w:p>
    <w:p w14:paraId="0235CBBA" w14:textId="6365ED07" w:rsidR="005F6CB1" w:rsidRPr="002D2A92" w:rsidRDefault="00961A57" w:rsidP="00B85D3F">
      <w:pPr>
        <w:pStyle w:val="Sinespaciado"/>
        <w:spacing w:line="360" w:lineRule="auto"/>
        <w:jc w:val="both"/>
        <w:rPr>
          <w:rFonts w:ascii="Palatino Linotype" w:hAnsi="Palatino Linotype"/>
          <w:sz w:val="24"/>
          <w:lang w:val="es-ES_tradnl"/>
        </w:rPr>
      </w:pPr>
      <w:r w:rsidRPr="002D2A92">
        <w:rPr>
          <w:rFonts w:ascii="Palatino Linotype" w:hAnsi="Palatino Linotype"/>
          <w:sz w:val="24"/>
          <w:lang w:val="es-ES_tradnl"/>
        </w:rPr>
        <w:lastRenderedPageBreak/>
        <w:t xml:space="preserve">La </w:t>
      </w:r>
      <w:r w:rsidRPr="002D2A92">
        <w:rPr>
          <w:rFonts w:ascii="Palatino Linotype" w:hAnsi="Palatino Linotype"/>
          <w:b/>
          <w:bCs/>
          <w:sz w:val="24"/>
          <w:lang w:val="es-ES_tradnl"/>
        </w:rPr>
        <w:t>Recurrente</w:t>
      </w:r>
      <w:r w:rsidRPr="002D2A92">
        <w:rPr>
          <w:rFonts w:ascii="Palatino Linotype" w:hAnsi="Palatino Linotype"/>
          <w:sz w:val="24"/>
          <w:lang w:val="es-ES_tradnl"/>
        </w:rPr>
        <w:t xml:space="preserve"> al momento de interponer los presentes recursos de revisión, adjuntó los archivos electrónicos denominados </w:t>
      </w:r>
      <w:r w:rsidRPr="002D2A92">
        <w:rPr>
          <w:rFonts w:ascii="Palatino Linotype" w:hAnsi="Palatino Linotype"/>
          <w:i/>
          <w:sz w:val="24"/>
          <w:lang w:val="es-ES_tradnl"/>
        </w:rPr>
        <w:t>“Ley General de Desarrollo Social.pdf”</w:t>
      </w:r>
      <w:r w:rsidRPr="002D2A92">
        <w:rPr>
          <w:rFonts w:ascii="Palatino Linotype" w:hAnsi="Palatino Linotype"/>
          <w:iCs/>
          <w:sz w:val="24"/>
          <w:lang w:val="es-ES_tradnl"/>
        </w:rPr>
        <w:t>,</w:t>
      </w:r>
      <w:r w:rsidRPr="002D2A92">
        <w:rPr>
          <w:rFonts w:ascii="Palatino Linotype" w:hAnsi="Palatino Linotype"/>
          <w:i/>
          <w:sz w:val="24"/>
          <w:lang w:val="es-ES_tradnl"/>
        </w:rPr>
        <w:t xml:space="preserve"> “LEY DE DESARROLLO SOCIAL DEL ESTADO DE MÉXICO.pdf” </w:t>
      </w:r>
      <w:r w:rsidRPr="002D2A92">
        <w:rPr>
          <w:rFonts w:ascii="Palatino Linotype" w:hAnsi="Palatino Linotype"/>
          <w:sz w:val="24"/>
          <w:lang w:val="es-ES_tradnl"/>
        </w:rPr>
        <w:t>y</w:t>
      </w:r>
      <w:r w:rsidRPr="002D2A92">
        <w:rPr>
          <w:rFonts w:ascii="Palatino Linotype" w:hAnsi="Palatino Linotype"/>
          <w:i/>
          <w:sz w:val="24"/>
          <w:lang w:val="es-ES_tradnl"/>
        </w:rPr>
        <w:t xml:space="preserve"> “439349 respuesta.pdf”</w:t>
      </w:r>
      <w:r w:rsidRPr="002D2A92">
        <w:rPr>
          <w:rFonts w:ascii="Palatino Linotype" w:hAnsi="Palatino Linotype"/>
          <w:sz w:val="24"/>
          <w:lang w:val="es-ES_tradnl"/>
        </w:rPr>
        <w:t>.</w:t>
      </w:r>
    </w:p>
    <w:p w14:paraId="58431F4D" w14:textId="77777777" w:rsidR="00B85D3F" w:rsidRPr="002D2A92" w:rsidRDefault="00B85D3F" w:rsidP="00B85D3F">
      <w:pPr>
        <w:pStyle w:val="Sinespaciado"/>
        <w:spacing w:line="360" w:lineRule="auto"/>
        <w:jc w:val="both"/>
        <w:rPr>
          <w:rFonts w:ascii="Palatino Linotype" w:hAnsi="Palatino Linotype"/>
          <w:sz w:val="24"/>
          <w:lang w:val="es-ES_tradnl"/>
        </w:rPr>
      </w:pPr>
    </w:p>
    <w:p w14:paraId="64D551AB" w14:textId="77777777" w:rsidR="005F6CB1" w:rsidRPr="002D2A92" w:rsidRDefault="005F6CB1" w:rsidP="005F6CB1">
      <w:pPr>
        <w:spacing w:after="0" w:line="360" w:lineRule="auto"/>
        <w:jc w:val="both"/>
        <w:rPr>
          <w:rFonts w:ascii="Palatino Linotype" w:hAnsi="Palatino Linotype" w:cs="Arial"/>
          <w:b/>
          <w:sz w:val="24"/>
          <w:szCs w:val="24"/>
        </w:rPr>
      </w:pPr>
      <w:r w:rsidRPr="002D2A92">
        <w:rPr>
          <w:rFonts w:ascii="Palatino Linotype" w:hAnsi="Palatino Linotype" w:cs="Arial"/>
          <w:b/>
          <w:sz w:val="28"/>
        </w:rPr>
        <w:t>CUARTO</w:t>
      </w:r>
      <w:r w:rsidRPr="002D2A92">
        <w:rPr>
          <w:rFonts w:ascii="Palatino Linotype" w:hAnsi="Palatino Linotype" w:cs="Arial"/>
          <w:b/>
          <w:sz w:val="24"/>
          <w:szCs w:val="24"/>
        </w:rPr>
        <w:t xml:space="preserve">. </w:t>
      </w:r>
      <w:r w:rsidRPr="002D2A92">
        <w:rPr>
          <w:rFonts w:ascii="Palatino Linotype" w:hAnsi="Palatino Linotype" w:cs="Arial"/>
          <w:b/>
          <w:sz w:val="28"/>
          <w:szCs w:val="28"/>
        </w:rPr>
        <w:t>Del turno de los recursos de revisión.</w:t>
      </w:r>
    </w:p>
    <w:p w14:paraId="66AB08AE" w14:textId="1CB15381" w:rsidR="005F6CB1" w:rsidRPr="002D2A92" w:rsidRDefault="005F6CB1" w:rsidP="005F6CB1">
      <w:pPr>
        <w:spacing w:after="0" w:line="360" w:lineRule="auto"/>
        <w:jc w:val="both"/>
        <w:rPr>
          <w:rFonts w:ascii="Palatino Linotype" w:hAnsi="Palatino Linotype" w:cs="Arial"/>
          <w:sz w:val="24"/>
          <w:szCs w:val="24"/>
        </w:rPr>
      </w:pPr>
      <w:r w:rsidRPr="002D2A92">
        <w:rPr>
          <w:rFonts w:ascii="Palatino Linotype" w:hAnsi="Palatino Linotype" w:cs="Arial"/>
          <w:sz w:val="24"/>
          <w:szCs w:val="24"/>
        </w:rPr>
        <w:t xml:space="preserve">Los medios de impugnación le fueron turnados a los Comisionados </w:t>
      </w:r>
      <w:r w:rsidRPr="002D2A92">
        <w:rPr>
          <w:rFonts w:ascii="Palatino Linotype" w:hAnsi="Palatino Linotype" w:cs="Arial"/>
          <w:b/>
          <w:sz w:val="24"/>
          <w:szCs w:val="24"/>
        </w:rPr>
        <w:t>José Martínez Vilchis</w:t>
      </w:r>
      <w:r w:rsidR="00B85D3F" w:rsidRPr="002D2A92">
        <w:rPr>
          <w:rFonts w:ascii="Palatino Linotype" w:hAnsi="Palatino Linotype" w:cs="Arial"/>
          <w:sz w:val="24"/>
          <w:szCs w:val="24"/>
        </w:rPr>
        <w:t>,</w:t>
      </w:r>
      <w:r w:rsidRPr="002D2A92">
        <w:rPr>
          <w:rFonts w:ascii="Palatino Linotype" w:hAnsi="Palatino Linotype" w:cs="Arial"/>
          <w:sz w:val="24"/>
          <w:szCs w:val="24"/>
        </w:rPr>
        <w:t xml:space="preserve"> </w:t>
      </w:r>
      <w:r w:rsidRPr="002D2A92">
        <w:rPr>
          <w:rFonts w:ascii="Palatino Linotype" w:hAnsi="Palatino Linotype" w:cs="Arial"/>
          <w:b/>
          <w:sz w:val="24"/>
          <w:szCs w:val="24"/>
        </w:rPr>
        <w:t>Luis Gustavo Parra Noriega</w:t>
      </w:r>
      <w:r w:rsidRPr="002D2A92">
        <w:rPr>
          <w:rFonts w:ascii="Palatino Linotype" w:hAnsi="Palatino Linotype" w:cs="Arial"/>
          <w:sz w:val="24"/>
          <w:szCs w:val="24"/>
        </w:rPr>
        <w:t>,</w:t>
      </w:r>
      <w:r w:rsidR="00B85D3F" w:rsidRPr="002D2A92">
        <w:rPr>
          <w:rFonts w:ascii="Palatino Linotype" w:hAnsi="Palatino Linotype" w:cs="Arial"/>
          <w:sz w:val="24"/>
          <w:szCs w:val="24"/>
        </w:rPr>
        <w:t xml:space="preserve"> </w:t>
      </w:r>
      <w:r w:rsidR="00B85D3F" w:rsidRPr="002D2A92">
        <w:rPr>
          <w:rFonts w:ascii="Palatino Linotype" w:hAnsi="Palatino Linotype" w:cs="Arial"/>
          <w:b/>
          <w:bCs/>
          <w:sz w:val="24"/>
          <w:szCs w:val="24"/>
        </w:rPr>
        <w:t>Guadalupe Ramírez Peña</w:t>
      </w:r>
      <w:r w:rsidR="00B85D3F" w:rsidRPr="002D2A92">
        <w:rPr>
          <w:rFonts w:ascii="Palatino Linotype" w:hAnsi="Palatino Linotype" w:cs="Arial"/>
          <w:sz w:val="24"/>
          <w:szCs w:val="24"/>
        </w:rPr>
        <w:t xml:space="preserve"> y </w:t>
      </w:r>
      <w:r w:rsidR="00B85D3F" w:rsidRPr="002D2A92">
        <w:rPr>
          <w:rFonts w:ascii="Palatino Linotype" w:hAnsi="Palatino Linotype" w:cs="Arial"/>
          <w:b/>
          <w:bCs/>
          <w:sz w:val="24"/>
          <w:szCs w:val="24"/>
        </w:rPr>
        <w:t>María del Rosario Mejía Ayala</w:t>
      </w:r>
      <w:r w:rsidR="00B85D3F" w:rsidRPr="002D2A92">
        <w:rPr>
          <w:rFonts w:ascii="Palatino Linotype" w:hAnsi="Palatino Linotype" w:cs="Arial"/>
          <w:sz w:val="24"/>
          <w:szCs w:val="24"/>
        </w:rPr>
        <w:t>;</w:t>
      </w:r>
      <w:r w:rsidRPr="002D2A92">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B85D3F" w:rsidRPr="002D2A92">
        <w:rPr>
          <w:rFonts w:ascii="Palatino Linotype" w:hAnsi="Palatino Linotype" w:cs="Arial"/>
          <w:sz w:val="24"/>
          <w:szCs w:val="24"/>
        </w:rPr>
        <w:t xml:space="preserve">veintiocho, veintinueve y treinta y uno </w:t>
      </w:r>
      <w:r w:rsidRPr="002D2A92">
        <w:rPr>
          <w:rFonts w:ascii="Palatino Linotype" w:hAnsi="Palatino Linotype" w:cs="Arial"/>
          <w:sz w:val="24"/>
          <w:szCs w:val="24"/>
        </w:rPr>
        <w:t xml:space="preserve">de </w:t>
      </w:r>
      <w:r w:rsidR="00B85D3F" w:rsidRPr="002D2A92">
        <w:rPr>
          <w:rFonts w:ascii="Palatino Linotype" w:hAnsi="Palatino Linotype" w:cs="Arial"/>
          <w:sz w:val="24"/>
          <w:szCs w:val="24"/>
        </w:rPr>
        <w:t>marz</w:t>
      </w:r>
      <w:r w:rsidRPr="002D2A92">
        <w:rPr>
          <w:rFonts w:ascii="Palatino Linotype" w:hAnsi="Palatino Linotype" w:cs="Arial"/>
          <w:sz w:val="24"/>
          <w:szCs w:val="24"/>
        </w:rPr>
        <w:t>o de dos mil veintidós, determinándose en ellos, un plazo de siete días para que las partes manifestaran lo que a su derecho corresponda en términos del numeral ya citado.</w:t>
      </w:r>
    </w:p>
    <w:p w14:paraId="4A78D9D8" w14:textId="77777777" w:rsidR="005F6CB1" w:rsidRPr="002D2A92" w:rsidRDefault="005F6CB1" w:rsidP="005F6CB1">
      <w:pPr>
        <w:spacing w:after="0"/>
        <w:rPr>
          <w:rFonts w:ascii="Palatino Linotype" w:hAnsi="Palatino Linotype"/>
          <w:sz w:val="28"/>
        </w:rPr>
      </w:pPr>
    </w:p>
    <w:p w14:paraId="194A1D1F" w14:textId="77777777" w:rsidR="005F6CB1" w:rsidRPr="002D2A92" w:rsidRDefault="005F6CB1" w:rsidP="005F6CB1">
      <w:pPr>
        <w:spacing w:after="0"/>
        <w:rPr>
          <w:rFonts w:ascii="Palatino Linotype" w:hAnsi="Palatino Linotype"/>
          <w:sz w:val="2"/>
        </w:rPr>
      </w:pPr>
    </w:p>
    <w:p w14:paraId="4B4BE615" w14:textId="77777777" w:rsidR="005F6CB1" w:rsidRPr="002D2A92" w:rsidRDefault="005F6CB1" w:rsidP="005F6CB1">
      <w:pPr>
        <w:pStyle w:val="Prrafodelista"/>
        <w:spacing w:line="360" w:lineRule="auto"/>
        <w:ind w:left="0"/>
        <w:jc w:val="both"/>
        <w:rPr>
          <w:rFonts w:ascii="Palatino Linotype" w:hAnsi="Palatino Linotype" w:cs="Arial"/>
          <w:b/>
          <w:sz w:val="28"/>
          <w:szCs w:val="28"/>
        </w:rPr>
      </w:pPr>
      <w:r w:rsidRPr="002D2A92">
        <w:rPr>
          <w:rFonts w:ascii="Palatino Linotype" w:hAnsi="Palatino Linotype" w:cs="Arial"/>
          <w:b/>
          <w:color w:val="000000" w:themeColor="text1"/>
          <w:sz w:val="28"/>
        </w:rPr>
        <w:t>QUINTO</w:t>
      </w:r>
      <w:r w:rsidRPr="002D2A92">
        <w:rPr>
          <w:rFonts w:ascii="Palatino Linotype" w:hAnsi="Palatino Linotype" w:cs="Arial"/>
          <w:b/>
          <w:color w:val="000000" w:themeColor="text1"/>
          <w:sz w:val="28"/>
          <w:szCs w:val="28"/>
        </w:rPr>
        <w:t xml:space="preserve">. </w:t>
      </w:r>
      <w:r w:rsidRPr="002D2A92">
        <w:rPr>
          <w:rFonts w:ascii="Palatino Linotype" w:hAnsi="Palatino Linotype" w:cs="Arial"/>
          <w:b/>
          <w:sz w:val="28"/>
          <w:szCs w:val="28"/>
        </w:rPr>
        <w:t>De la acumulación.</w:t>
      </w:r>
    </w:p>
    <w:p w14:paraId="39C699D5" w14:textId="69EE242A" w:rsidR="005F6CB1" w:rsidRPr="002D2A92" w:rsidRDefault="005F6CB1" w:rsidP="005F6CB1">
      <w:pPr>
        <w:pStyle w:val="Prrafodelista"/>
        <w:spacing w:line="360" w:lineRule="auto"/>
        <w:ind w:left="0"/>
        <w:jc w:val="both"/>
        <w:rPr>
          <w:rFonts w:ascii="Palatino Linotype" w:hAnsi="Palatino Linotype" w:cs="Arial"/>
        </w:rPr>
      </w:pPr>
      <w:r w:rsidRPr="002D2A92">
        <w:rPr>
          <w:rFonts w:ascii="Palatino Linotype" w:hAnsi="Palatino Linotype" w:cs="Arial"/>
        </w:rPr>
        <w:t xml:space="preserve">Posteriormente por acuerdo del Pleno del Instituto, en la </w:t>
      </w:r>
      <w:r w:rsidR="00B85D3F" w:rsidRPr="002D2A92">
        <w:rPr>
          <w:rFonts w:ascii="Palatino Linotype" w:hAnsi="Palatino Linotype" w:cs="Arial"/>
          <w:b/>
        </w:rPr>
        <w:t>Décima Tercer</w:t>
      </w:r>
      <w:r w:rsidRPr="002D2A92">
        <w:rPr>
          <w:rFonts w:ascii="Palatino Linotype" w:hAnsi="Palatino Linotype" w:cs="Arial"/>
          <w:b/>
        </w:rPr>
        <w:t>a</w:t>
      </w:r>
      <w:r w:rsidRPr="002D2A92">
        <w:rPr>
          <w:rFonts w:ascii="Palatino Linotype" w:hAnsi="Palatino Linotype" w:cs="Arial"/>
        </w:rPr>
        <w:t xml:space="preserve"> Sesión de Pleno de fecha </w:t>
      </w:r>
      <w:r w:rsidR="00B85D3F" w:rsidRPr="002D2A92">
        <w:rPr>
          <w:rFonts w:ascii="Palatino Linotype" w:hAnsi="Palatino Linotype" w:cs="Arial"/>
          <w:b/>
        </w:rPr>
        <w:t>siete de abril</w:t>
      </w:r>
      <w:r w:rsidRPr="002D2A92">
        <w:rPr>
          <w:rFonts w:ascii="Palatino Linotype" w:hAnsi="Palatino Linotype" w:cs="Arial"/>
          <w:b/>
        </w:rPr>
        <w:t xml:space="preserve"> del año dos mil veintidós</w:t>
      </w:r>
      <w:r w:rsidRPr="002D2A92">
        <w:rPr>
          <w:rFonts w:ascii="Palatino Linotype" w:hAnsi="Palatino Linotype" w:cs="Arial"/>
        </w:rPr>
        <w:t xml:space="preserve">, se determinó acumular los recursos de revisión en estudio, ya que existe identidad del solicitante, del </w:t>
      </w:r>
      <w:r w:rsidRPr="002D2A92">
        <w:rPr>
          <w:rFonts w:ascii="Palatino Linotype" w:hAnsi="Palatino Linotype" w:cs="Arial"/>
          <w:b/>
        </w:rPr>
        <w:t>Sujeto Obligado</w:t>
      </w:r>
      <w:r w:rsidRPr="002D2A92">
        <w:rPr>
          <w:rFonts w:ascii="Palatino Linotype" w:hAnsi="Palatino Linotype" w:cs="Arial"/>
        </w:rPr>
        <w:t xml:space="preserve"> y similitud de causas y objeto de solicitud.</w:t>
      </w:r>
    </w:p>
    <w:p w14:paraId="130850EE" w14:textId="77777777" w:rsidR="005F6CB1" w:rsidRPr="002D2A92" w:rsidRDefault="005F6CB1" w:rsidP="005F6CB1">
      <w:pPr>
        <w:pStyle w:val="Prrafodelista"/>
        <w:spacing w:line="360" w:lineRule="auto"/>
        <w:ind w:left="0"/>
        <w:jc w:val="both"/>
        <w:rPr>
          <w:rFonts w:ascii="Palatino Linotype" w:hAnsi="Palatino Linotype" w:cs="Arial"/>
        </w:rPr>
      </w:pPr>
    </w:p>
    <w:p w14:paraId="4115780D" w14:textId="77777777" w:rsidR="005F6CB1" w:rsidRPr="002D2A92" w:rsidRDefault="005F6CB1" w:rsidP="005F6CB1">
      <w:pPr>
        <w:spacing w:after="0" w:line="360" w:lineRule="auto"/>
        <w:jc w:val="both"/>
        <w:rPr>
          <w:rFonts w:ascii="Palatino Linotype" w:hAnsi="Palatino Linotype"/>
          <w:sz w:val="24"/>
          <w:szCs w:val="24"/>
        </w:rPr>
      </w:pPr>
      <w:r w:rsidRPr="002D2A92">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FAB7066" w14:textId="77777777" w:rsidR="005F6CB1" w:rsidRPr="002D2A92" w:rsidRDefault="005F6CB1" w:rsidP="005F6CB1">
      <w:pPr>
        <w:pStyle w:val="Sinespaciado"/>
        <w:rPr>
          <w:rFonts w:ascii="Palatino Linotype" w:hAnsi="Palatino Linotype"/>
          <w:sz w:val="18"/>
        </w:rPr>
      </w:pPr>
    </w:p>
    <w:p w14:paraId="1F03E58E" w14:textId="77777777" w:rsidR="005F6CB1" w:rsidRPr="002D2A92" w:rsidRDefault="005F6CB1" w:rsidP="005F6CB1">
      <w:pPr>
        <w:spacing w:after="0" w:line="240" w:lineRule="auto"/>
        <w:ind w:left="851" w:right="851"/>
        <w:jc w:val="both"/>
        <w:rPr>
          <w:rFonts w:ascii="Palatino Linotype" w:hAnsi="Palatino Linotype"/>
          <w:i/>
          <w:szCs w:val="24"/>
        </w:rPr>
      </w:pPr>
      <w:r w:rsidRPr="002D2A92">
        <w:rPr>
          <w:rFonts w:ascii="Palatino Linotype" w:hAnsi="Palatino Linotype"/>
          <w:i/>
          <w:szCs w:val="24"/>
        </w:rPr>
        <w:t>“</w:t>
      </w:r>
      <w:r w:rsidRPr="002D2A92">
        <w:rPr>
          <w:rFonts w:ascii="Palatino Linotype" w:hAnsi="Palatino Linotype"/>
          <w:b/>
          <w:i/>
          <w:szCs w:val="24"/>
        </w:rPr>
        <w:t>Artículo 195.</w:t>
      </w:r>
      <w:r w:rsidRPr="002D2A92">
        <w:rPr>
          <w:rFonts w:ascii="Palatino Linotype" w:hAnsi="Palatino Linotype"/>
          <w:i/>
          <w:szCs w:val="24"/>
        </w:rPr>
        <w:t xml:space="preserve"> En la tramitación del recurso de revisión se aplicarán supletoriamente las disposiciones contenidas en el </w:t>
      </w:r>
      <w:r w:rsidRPr="002D2A92">
        <w:rPr>
          <w:rFonts w:ascii="Palatino Linotype" w:hAnsi="Palatino Linotype"/>
          <w:b/>
          <w:i/>
          <w:szCs w:val="24"/>
          <w:u w:val="single"/>
        </w:rPr>
        <w:t>Código de Procedimientos Administrativos del Estado de México</w:t>
      </w:r>
      <w:r w:rsidRPr="002D2A92">
        <w:rPr>
          <w:rFonts w:ascii="Palatino Linotype" w:hAnsi="Palatino Linotype"/>
          <w:i/>
          <w:szCs w:val="24"/>
        </w:rPr>
        <w:t>.”</w:t>
      </w:r>
    </w:p>
    <w:p w14:paraId="738A2CA9" w14:textId="77777777" w:rsidR="005F6CB1" w:rsidRPr="002D2A92" w:rsidRDefault="005F6CB1" w:rsidP="005F6CB1">
      <w:pPr>
        <w:spacing w:after="0" w:line="240" w:lineRule="auto"/>
        <w:ind w:left="851" w:right="851"/>
        <w:jc w:val="both"/>
        <w:rPr>
          <w:rFonts w:ascii="Palatino Linotype" w:hAnsi="Palatino Linotype"/>
          <w:i/>
          <w:szCs w:val="24"/>
        </w:rPr>
      </w:pPr>
    </w:p>
    <w:p w14:paraId="16E03274" w14:textId="77777777" w:rsidR="005F6CB1" w:rsidRPr="002D2A92" w:rsidRDefault="005F6CB1" w:rsidP="005F6CB1">
      <w:pPr>
        <w:spacing w:after="0" w:line="240" w:lineRule="auto"/>
        <w:ind w:left="851" w:right="851"/>
        <w:jc w:val="both"/>
        <w:rPr>
          <w:rFonts w:ascii="Palatino Linotype" w:hAnsi="Palatino Linotype"/>
          <w:i/>
          <w:szCs w:val="24"/>
        </w:rPr>
      </w:pPr>
      <w:r w:rsidRPr="002D2A92">
        <w:rPr>
          <w:rFonts w:ascii="Palatino Linotype" w:hAnsi="Palatino Linotype"/>
          <w:i/>
          <w:szCs w:val="24"/>
        </w:rPr>
        <w:t>“</w:t>
      </w:r>
      <w:r w:rsidRPr="002D2A92">
        <w:rPr>
          <w:rFonts w:ascii="Palatino Linotype" w:hAnsi="Palatino Linotype"/>
          <w:b/>
          <w:i/>
          <w:szCs w:val="24"/>
        </w:rPr>
        <w:t>Artículo 18.</w:t>
      </w:r>
      <w:r w:rsidRPr="002D2A92">
        <w:rPr>
          <w:rFonts w:ascii="Palatino Linotype" w:hAnsi="Palatino Linotype"/>
          <w:i/>
          <w:szCs w:val="24"/>
        </w:rPr>
        <w:t xml:space="preserve"> </w:t>
      </w:r>
      <w:r w:rsidRPr="002D2A92">
        <w:rPr>
          <w:rFonts w:ascii="Palatino Linotype" w:hAnsi="Palatino Linotype"/>
          <w:b/>
          <w:i/>
          <w:szCs w:val="24"/>
          <w:u w:val="single"/>
        </w:rPr>
        <w:t>La autoridad administrativa</w:t>
      </w:r>
      <w:r w:rsidRPr="002D2A92">
        <w:rPr>
          <w:rFonts w:ascii="Palatino Linotype" w:hAnsi="Palatino Linotype"/>
          <w:i/>
          <w:szCs w:val="24"/>
        </w:rPr>
        <w:t xml:space="preserve"> o el Tribunal </w:t>
      </w:r>
      <w:r w:rsidRPr="002D2A92">
        <w:rPr>
          <w:rFonts w:ascii="Palatino Linotype" w:hAnsi="Palatino Linotype"/>
          <w:b/>
          <w:i/>
          <w:szCs w:val="24"/>
          <w:u w:val="single"/>
        </w:rPr>
        <w:t>acordarán la acumulación</w:t>
      </w:r>
      <w:r w:rsidRPr="002D2A92">
        <w:rPr>
          <w:rFonts w:ascii="Palatino Linotype" w:hAnsi="Palatino Linotype"/>
          <w:i/>
          <w:szCs w:val="24"/>
        </w:rPr>
        <w:t xml:space="preserve"> de los expedientes del procedimiento y proceso administrativo que ante ellos se sigan</w:t>
      </w:r>
      <w:r w:rsidRPr="002D2A92">
        <w:rPr>
          <w:rFonts w:ascii="Palatino Linotype" w:hAnsi="Palatino Linotype"/>
          <w:b/>
          <w:i/>
          <w:szCs w:val="24"/>
          <w:u w:val="single"/>
        </w:rPr>
        <w:t>, de oficio</w:t>
      </w:r>
      <w:r w:rsidRPr="002D2A92">
        <w:rPr>
          <w:rFonts w:ascii="Palatino Linotype" w:hAnsi="Palatino Linotype"/>
          <w:i/>
          <w:szCs w:val="24"/>
        </w:rPr>
        <w:t xml:space="preserve"> o a petición de parte, </w:t>
      </w:r>
      <w:r w:rsidRPr="002D2A92">
        <w:rPr>
          <w:rFonts w:ascii="Palatino Linotype" w:hAnsi="Palatino Linotype"/>
          <w:b/>
          <w:i/>
          <w:szCs w:val="24"/>
          <w:u w:val="single"/>
        </w:rPr>
        <w:t>cuando las partes o los actos administrativos sean iguales, se trate de actos conexos o resulte conveniente el trámite unificado de los asuntos</w:t>
      </w:r>
      <w:r w:rsidRPr="002D2A92">
        <w:rPr>
          <w:rFonts w:ascii="Palatino Linotype" w:hAnsi="Palatino Linotype"/>
          <w:i/>
          <w:szCs w:val="24"/>
        </w:rPr>
        <w:t>, para evitar la emisión de resoluciones contradictorias. La misma regla se aplicará, en lo conducente, para la separación de los expedientes.”</w:t>
      </w:r>
    </w:p>
    <w:p w14:paraId="35E4D947" w14:textId="77777777" w:rsidR="005F6CB1" w:rsidRPr="002D2A92" w:rsidRDefault="005F6CB1" w:rsidP="00F70251">
      <w:pPr>
        <w:spacing w:after="0" w:line="240" w:lineRule="auto"/>
        <w:ind w:right="851"/>
        <w:jc w:val="both"/>
        <w:rPr>
          <w:rFonts w:ascii="Palatino Linotype" w:hAnsi="Palatino Linotype"/>
          <w:i/>
          <w:sz w:val="18"/>
          <w:szCs w:val="24"/>
        </w:rPr>
      </w:pPr>
    </w:p>
    <w:p w14:paraId="2770467F" w14:textId="77777777" w:rsidR="005F6CB1" w:rsidRPr="002D2A92" w:rsidRDefault="005F6CB1" w:rsidP="005F6CB1">
      <w:pPr>
        <w:spacing w:after="0" w:line="360" w:lineRule="auto"/>
        <w:jc w:val="both"/>
        <w:rPr>
          <w:rFonts w:ascii="Palatino Linotype" w:hAnsi="Palatino Linotype" w:cs="Arial"/>
          <w:b/>
          <w:sz w:val="24"/>
          <w:szCs w:val="24"/>
        </w:rPr>
      </w:pPr>
      <w:r w:rsidRPr="002D2A92">
        <w:rPr>
          <w:rFonts w:ascii="Palatino Linotype" w:hAnsi="Palatino Linotype" w:cs="Arial"/>
          <w:b/>
          <w:sz w:val="28"/>
        </w:rPr>
        <w:t>SEXTO</w:t>
      </w:r>
      <w:r w:rsidRPr="002D2A92">
        <w:rPr>
          <w:rFonts w:ascii="Palatino Linotype" w:hAnsi="Palatino Linotype" w:cs="Arial"/>
          <w:b/>
          <w:sz w:val="24"/>
          <w:szCs w:val="24"/>
        </w:rPr>
        <w:t xml:space="preserve">. </w:t>
      </w:r>
      <w:r w:rsidRPr="002D2A92">
        <w:rPr>
          <w:rFonts w:ascii="Palatino Linotype" w:hAnsi="Palatino Linotype" w:cs="Arial"/>
          <w:b/>
          <w:sz w:val="28"/>
          <w:szCs w:val="28"/>
        </w:rPr>
        <w:t>De la etapa de instrucción.</w:t>
      </w:r>
    </w:p>
    <w:p w14:paraId="194D377A" w14:textId="4321755C" w:rsidR="005F6CB1" w:rsidRPr="002D2A92" w:rsidRDefault="005F6CB1" w:rsidP="005F6CB1">
      <w:pPr>
        <w:spacing w:after="0" w:line="360" w:lineRule="auto"/>
        <w:jc w:val="both"/>
        <w:rPr>
          <w:rFonts w:ascii="Palatino Linotype" w:hAnsi="Palatino Linotype" w:cs="Arial"/>
          <w:sz w:val="24"/>
          <w:szCs w:val="24"/>
        </w:rPr>
      </w:pPr>
      <w:r w:rsidRPr="002D2A92">
        <w:rPr>
          <w:rFonts w:ascii="Palatino Linotype" w:hAnsi="Palatino Linotype" w:cs="Arial"/>
          <w:sz w:val="24"/>
          <w:szCs w:val="24"/>
        </w:rPr>
        <w:t xml:space="preserve">De las constancias que obran en el expediente electrónico del SAIMEX se desprende que </w:t>
      </w:r>
      <w:r w:rsidRPr="002D2A92">
        <w:rPr>
          <w:rFonts w:ascii="Palatino Linotype" w:hAnsi="Palatino Linotype" w:cs="Arial"/>
          <w:b/>
          <w:sz w:val="24"/>
          <w:szCs w:val="24"/>
        </w:rPr>
        <w:t>El Sujeto Obligado</w:t>
      </w:r>
      <w:r w:rsidRPr="002D2A92">
        <w:rPr>
          <w:rFonts w:ascii="Palatino Linotype" w:hAnsi="Palatino Linotype" w:cs="Arial"/>
          <w:sz w:val="24"/>
          <w:szCs w:val="24"/>
        </w:rPr>
        <w:t xml:space="preserve"> fue omiso en rendir su informe justificado; por su parte,</w:t>
      </w:r>
      <w:r w:rsidR="00B85D3F" w:rsidRPr="002D2A92">
        <w:rPr>
          <w:rFonts w:ascii="Palatino Linotype" w:hAnsi="Palatino Linotype" w:cs="Arial"/>
          <w:sz w:val="24"/>
          <w:szCs w:val="24"/>
        </w:rPr>
        <w:t xml:space="preserve"> la parte </w:t>
      </w:r>
      <w:r w:rsidRPr="002D2A92">
        <w:rPr>
          <w:rFonts w:ascii="Palatino Linotype" w:hAnsi="Palatino Linotype" w:cs="Arial"/>
          <w:b/>
          <w:sz w:val="24"/>
          <w:szCs w:val="24"/>
        </w:rPr>
        <w:t>Recurrente</w:t>
      </w:r>
      <w:r w:rsidRPr="002D2A92">
        <w:rPr>
          <w:rFonts w:ascii="Palatino Linotype" w:hAnsi="Palatino Linotype" w:cs="Arial"/>
          <w:sz w:val="24"/>
          <w:szCs w:val="24"/>
        </w:rPr>
        <w:t>, tampoco realizó alegatos, ni remitió pruebas o manifestaciones.</w:t>
      </w:r>
    </w:p>
    <w:p w14:paraId="425605C8" w14:textId="77777777" w:rsidR="005F6CB1" w:rsidRPr="002D2A92" w:rsidRDefault="005F6CB1" w:rsidP="005F6CB1">
      <w:pPr>
        <w:spacing w:after="0" w:line="360" w:lineRule="auto"/>
        <w:jc w:val="both"/>
        <w:rPr>
          <w:rFonts w:ascii="Palatino Linotype" w:hAnsi="Palatino Linotype" w:cs="Arial"/>
          <w:sz w:val="24"/>
          <w:szCs w:val="24"/>
        </w:rPr>
      </w:pPr>
    </w:p>
    <w:p w14:paraId="7928A7EA" w14:textId="77777777" w:rsidR="005F6CB1" w:rsidRPr="002D2A92" w:rsidRDefault="005F6CB1" w:rsidP="005F6CB1">
      <w:pPr>
        <w:spacing w:after="0" w:line="360" w:lineRule="auto"/>
        <w:jc w:val="both"/>
        <w:rPr>
          <w:rFonts w:ascii="Palatino Linotype" w:hAnsi="Palatino Linotype" w:cs="Arial"/>
          <w:b/>
          <w:sz w:val="28"/>
          <w:szCs w:val="24"/>
        </w:rPr>
      </w:pPr>
      <w:r w:rsidRPr="002D2A92">
        <w:rPr>
          <w:rFonts w:ascii="Palatino Linotype" w:hAnsi="Palatino Linotype" w:cs="Arial"/>
          <w:b/>
          <w:sz w:val="28"/>
          <w:szCs w:val="24"/>
        </w:rPr>
        <w:t>SÉPTIMO. Del cierre de instrucción.</w:t>
      </w:r>
    </w:p>
    <w:p w14:paraId="787B7661" w14:textId="7F539C6E" w:rsidR="00F70251" w:rsidRPr="002D2A92" w:rsidRDefault="005F6CB1" w:rsidP="005F6CB1">
      <w:pPr>
        <w:spacing w:after="0" w:line="360" w:lineRule="auto"/>
        <w:jc w:val="both"/>
        <w:rPr>
          <w:rFonts w:ascii="Palatino Linotype" w:hAnsi="Palatino Linotype" w:cs="Arial"/>
          <w:sz w:val="24"/>
          <w:szCs w:val="24"/>
        </w:rPr>
      </w:pPr>
      <w:r w:rsidRPr="002D2A92">
        <w:rPr>
          <w:rFonts w:ascii="Palatino Linotype" w:hAnsi="Palatino Linotype" w:cs="Arial"/>
          <w:sz w:val="24"/>
          <w:szCs w:val="24"/>
        </w:rPr>
        <w:t xml:space="preserve">En fecha </w:t>
      </w:r>
      <w:r w:rsidR="00F70251" w:rsidRPr="002D2A92">
        <w:rPr>
          <w:rFonts w:ascii="Palatino Linotype" w:hAnsi="Palatino Linotype" w:cs="Arial"/>
          <w:sz w:val="24"/>
          <w:szCs w:val="24"/>
        </w:rPr>
        <w:t>diecinueve de abril</w:t>
      </w:r>
      <w:r w:rsidRPr="002D2A92">
        <w:rPr>
          <w:rFonts w:ascii="Palatino Linotype" w:hAnsi="Palatino Linotype" w:cs="Arial"/>
          <w:sz w:val="24"/>
          <w:szCs w:val="24"/>
        </w:rPr>
        <w:t xml:space="preserve"> del año en curso, en términos del artículo 185, fracción VI, de la Ley de Transparencia y Acceso a la Información Pública del Estado de México y Municipios, se decretó el cierre de las mismas, iniciando el término legal para dictar resolución definitiva del asunto.</w:t>
      </w:r>
    </w:p>
    <w:p w14:paraId="45A52B4F" w14:textId="77777777" w:rsidR="00F70251" w:rsidRPr="002D2A92" w:rsidRDefault="00F70251" w:rsidP="005F6CB1">
      <w:pPr>
        <w:spacing w:after="0" w:line="360" w:lineRule="auto"/>
        <w:jc w:val="both"/>
        <w:rPr>
          <w:rFonts w:ascii="Palatino Linotype" w:hAnsi="Palatino Linotype" w:cs="Arial"/>
          <w:sz w:val="24"/>
          <w:szCs w:val="24"/>
        </w:rPr>
      </w:pPr>
    </w:p>
    <w:p w14:paraId="57586E88" w14:textId="41880A93" w:rsidR="00F70251" w:rsidRPr="002D2A92" w:rsidRDefault="00F70251" w:rsidP="00F70251">
      <w:pPr>
        <w:pStyle w:val="Sinespaciado"/>
        <w:spacing w:line="360" w:lineRule="auto"/>
        <w:rPr>
          <w:rFonts w:ascii="Palatino Linotype" w:hAnsi="Palatino Linotype"/>
          <w:b/>
          <w:sz w:val="28"/>
          <w:szCs w:val="26"/>
        </w:rPr>
      </w:pPr>
      <w:r w:rsidRPr="002D2A92">
        <w:rPr>
          <w:rFonts w:ascii="Palatino Linotype" w:hAnsi="Palatino Linotype"/>
          <w:b/>
          <w:sz w:val="28"/>
          <w:szCs w:val="26"/>
        </w:rPr>
        <w:t>OCTAVO. De la ampliación del término para resolver.</w:t>
      </w:r>
    </w:p>
    <w:p w14:paraId="586D1636" w14:textId="11FF72D7" w:rsidR="005F6CB1" w:rsidRPr="002D2A92" w:rsidRDefault="00F70251" w:rsidP="00F70251">
      <w:pPr>
        <w:pStyle w:val="Sinespaciado"/>
        <w:spacing w:line="360" w:lineRule="auto"/>
        <w:jc w:val="both"/>
        <w:rPr>
          <w:rFonts w:ascii="Palatino Linotype" w:hAnsi="Palatino Linotype"/>
          <w:sz w:val="24"/>
          <w:szCs w:val="24"/>
        </w:rPr>
      </w:pPr>
      <w:r w:rsidRPr="002D2A92">
        <w:rPr>
          <w:rFonts w:ascii="Palatino Linotype" w:hAnsi="Palatino Linotype"/>
          <w:sz w:val="24"/>
          <w:szCs w:val="24"/>
        </w:rPr>
        <w:t>En fecha dieciocho de mayo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6BFA00EA" w14:textId="77777777" w:rsidR="005F6CB1" w:rsidRPr="002D2A92" w:rsidRDefault="005F6CB1" w:rsidP="005F6CB1">
      <w:pPr>
        <w:spacing w:after="0" w:line="360" w:lineRule="auto"/>
        <w:jc w:val="center"/>
        <w:rPr>
          <w:rFonts w:ascii="Palatino Linotype" w:hAnsi="Palatino Linotype" w:cs="Arial"/>
          <w:b/>
          <w:sz w:val="28"/>
        </w:rPr>
      </w:pPr>
      <w:r w:rsidRPr="002D2A92">
        <w:rPr>
          <w:rFonts w:ascii="Palatino Linotype" w:hAnsi="Palatino Linotype" w:cs="Arial"/>
          <w:b/>
          <w:sz w:val="28"/>
        </w:rPr>
        <w:lastRenderedPageBreak/>
        <w:t xml:space="preserve">C O N S I D E R A N D O </w:t>
      </w:r>
    </w:p>
    <w:p w14:paraId="7101EF0A" w14:textId="77777777" w:rsidR="005F6CB1" w:rsidRPr="002D2A92" w:rsidRDefault="005F6CB1" w:rsidP="005F6CB1">
      <w:pPr>
        <w:spacing w:after="0" w:line="240" w:lineRule="auto"/>
        <w:rPr>
          <w:rFonts w:ascii="Times New Roman" w:eastAsia="Times New Roman" w:hAnsi="Times New Roman" w:cs="Times New Roman"/>
          <w:sz w:val="16"/>
          <w:szCs w:val="24"/>
          <w:lang w:eastAsia="es-ES"/>
        </w:rPr>
      </w:pPr>
    </w:p>
    <w:p w14:paraId="723C5155" w14:textId="77777777" w:rsidR="005F6CB1" w:rsidRPr="002D2A92" w:rsidRDefault="005F6CB1" w:rsidP="005F6CB1">
      <w:pPr>
        <w:spacing w:after="0" w:line="360" w:lineRule="auto"/>
        <w:jc w:val="both"/>
        <w:rPr>
          <w:rFonts w:ascii="Palatino Linotype" w:hAnsi="Palatino Linotype" w:cs="Arial"/>
          <w:sz w:val="24"/>
        </w:rPr>
      </w:pPr>
      <w:r w:rsidRPr="002D2A92">
        <w:rPr>
          <w:rFonts w:ascii="Palatino Linotype" w:hAnsi="Palatino Linotype" w:cs="Arial"/>
          <w:b/>
          <w:sz w:val="28"/>
        </w:rPr>
        <w:t>PRIMERO.</w:t>
      </w:r>
      <w:r w:rsidRPr="002D2A92">
        <w:rPr>
          <w:rFonts w:ascii="Palatino Linotype" w:hAnsi="Palatino Linotype" w:cs="Arial"/>
          <w:b/>
        </w:rPr>
        <w:t xml:space="preserve"> </w:t>
      </w:r>
      <w:r w:rsidRPr="002D2A92">
        <w:rPr>
          <w:rFonts w:ascii="Palatino Linotype" w:hAnsi="Palatino Linotype" w:cs="Arial"/>
          <w:b/>
          <w:sz w:val="28"/>
          <w:szCs w:val="28"/>
        </w:rPr>
        <w:t>De la competencia</w:t>
      </w:r>
      <w:r w:rsidRPr="002D2A92">
        <w:rPr>
          <w:rFonts w:ascii="Palatino Linotype" w:hAnsi="Palatino Linotype" w:cs="Arial"/>
          <w:sz w:val="28"/>
          <w:szCs w:val="28"/>
        </w:rPr>
        <w:t>.</w:t>
      </w:r>
    </w:p>
    <w:p w14:paraId="0F093014" w14:textId="77777777" w:rsidR="005F6CB1" w:rsidRPr="002D2A92" w:rsidRDefault="005F6CB1" w:rsidP="005F6CB1">
      <w:pPr>
        <w:spacing w:after="0" w:line="360" w:lineRule="auto"/>
        <w:jc w:val="both"/>
        <w:rPr>
          <w:rFonts w:ascii="Palatino Linotype" w:eastAsia="Times New Roman" w:hAnsi="Palatino Linotype" w:cs="Arial"/>
          <w:color w:val="222222"/>
          <w:sz w:val="24"/>
          <w:szCs w:val="24"/>
          <w:shd w:val="clear" w:color="auto" w:fill="FFFFFF"/>
          <w:lang w:eastAsia="es-MX"/>
        </w:rPr>
      </w:pPr>
      <w:r w:rsidRPr="002D2A92">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E862F07" w14:textId="77777777" w:rsidR="005F6CB1" w:rsidRPr="002D2A92" w:rsidRDefault="005F6CB1" w:rsidP="005F6CB1">
      <w:pPr>
        <w:spacing w:after="0" w:line="360" w:lineRule="auto"/>
        <w:jc w:val="both"/>
        <w:rPr>
          <w:rFonts w:ascii="Palatino Linotype" w:eastAsia="Times New Roman" w:hAnsi="Palatino Linotype" w:cs="Arial"/>
          <w:color w:val="222222"/>
          <w:sz w:val="24"/>
          <w:szCs w:val="24"/>
          <w:shd w:val="clear" w:color="auto" w:fill="FFFFFF"/>
          <w:lang w:eastAsia="es-MX"/>
        </w:rPr>
      </w:pPr>
    </w:p>
    <w:p w14:paraId="2CC70F7D" w14:textId="77777777" w:rsidR="005F6CB1" w:rsidRPr="002D2A92" w:rsidRDefault="005F6CB1" w:rsidP="005F6CB1">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2D2A92">
        <w:rPr>
          <w:rFonts w:ascii="Palatino Linotype" w:eastAsia="Times New Roman" w:hAnsi="Palatino Linotype" w:cs="Arial"/>
          <w:b/>
          <w:sz w:val="28"/>
          <w:szCs w:val="24"/>
          <w:lang w:val="es-ES" w:eastAsia="es-ES"/>
        </w:rPr>
        <w:t>SEGUNDO</w:t>
      </w:r>
      <w:r w:rsidRPr="002D2A92">
        <w:rPr>
          <w:rFonts w:ascii="Palatino Linotype" w:eastAsia="Times New Roman" w:hAnsi="Palatino Linotype" w:cs="Arial"/>
          <w:b/>
          <w:sz w:val="24"/>
          <w:szCs w:val="24"/>
          <w:lang w:val="es-ES" w:eastAsia="es-ES"/>
        </w:rPr>
        <w:t xml:space="preserve">. </w:t>
      </w:r>
      <w:r w:rsidRPr="002D2A92">
        <w:rPr>
          <w:rFonts w:ascii="Palatino Linotype" w:eastAsia="Times New Roman" w:hAnsi="Palatino Linotype" w:cs="Arial"/>
          <w:b/>
          <w:sz w:val="28"/>
          <w:szCs w:val="28"/>
          <w:lang w:val="es-ES" w:eastAsia="es-ES"/>
        </w:rPr>
        <w:t>Sobre los alcances del recurso de revisión.</w:t>
      </w:r>
      <w:r w:rsidRPr="002D2A92">
        <w:rPr>
          <w:rFonts w:ascii="Palatino Linotype" w:eastAsia="Times New Roman" w:hAnsi="Palatino Linotype" w:cs="Arial"/>
          <w:b/>
          <w:sz w:val="24"/>
          <w:szCs w:val="24"/>
          <w:lang w:val="es-ES" w:eastAsia="es-ES"/>
        </w:rPr>
        <w:t xml:space="preserve"> </w:t>
      </w:r>
    </w:p>
    <w:p w14:paraId="771FE6D8" w14:textId="0FE55FC6" w:rsidR="005F6CB1" w:rsidRPr="002D2A92" w:rsidRDefault="005F6CB1" w:rsidP="00F7025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D2A92">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DE7F67D" w14:textId="7EEA32BD" w:rsidR="005F6CB1" w:rsidRPr="002D2A92" w:rsidRDefault="00F70251" w:rsidP="005F6CB1">
      <w:pPr>
        <w:spacing w:after="0" w:line="360" w:lineRule="auto"/>
        <w:jc w:val="both"/>
        <w:rPr>
          <w:rFonts w:ascii="Palatino Linotype" w:hAnsi="Palatino Linotype" w:cs="Arial"/>
          <w:b/>
          <w:sz w:val="28"/>
          <w:szCs w:val="28"/>
        </w:rPr>
      </w:pPr>
      <w:r w:rsidRPr="002D2A92">
        <w:rPr>
          <w:rFonts w:ascii="Palatino Linotype" w:hAnsi="Palatino Linotype" w:cs="Arial"/>
          <w:b/>
          <w:sz w:val="28"/>
          <w:szCs w:val="28"/>
        </w:rPr>
        <w:lastRenderedPageBreak/>
        <w:t>TERCER</w:t>
      </w:r>
      <w:r w:rsidR="005F6CB1" w:rsidRPr="002D2A92">
        <w:rPr>
          <w:rFonts w:ascii="Palatino Linotype" w:hAnsi="Palatino Linotype" w:cs="Arial"/>
          <w:b/>
          <w:sz w:val="28"/>
          <w:szCs w:val="28"/>
        </w:rPr>
        <w:t>O. De las causas de improcedencia.</w:t>
      </w:r>
    </w:p>
    <w:p w14:paraId="66E7E35D" w14:textId="77777777" w:rsidR="005F6CB1" w:rsidRPr="002D2A92" w:rsidRDefault="005F6CB1" w:rsidP="005F6CB1">
      <w:pPr>
        <w:pStyle w:val="Prrafodelista"/>
        <w:autoSpaceDE w:val="0"/>
        <w:autoSpaceDN w:val="0"/>
        <w:adjustRightInd w:val="0"/>
        <w:spacing w:line="360" w:lineRule="auto"/>
        <w:ind w:left="0"/>
        <w:jc w:val="both"/>
        <w:rPr>
          <w:rFonts w:ascii="Palatino Linotype" w:hAnsi="Palatino Linotype" w:cs="Arial"/>
        </w:rPr>
      </w:pPr>
      <w:r w:rsidRPr="002D2A92">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D2A92">
        <w:rPr>
          <w:rStyle w:val="Refdenotaalpie"/>
          <w:rFonts w:ascii="Palatino Linotype" w:hAnsi="Palatino Linotype" w:cs="Arial"/>
        </w:rPr>
        <w:footnoteReference w:id="1"/>
      </w:r>
      <w:r w:rsidRPr="002D2A92">
        <w:rPr>
          <w:rFonts w:ascii="Palatino Linotype" w:hAnsi="Palatino Linotype" w:cs="Arial"/>
        </w:rPr>
        <w:t>.</w:t>
      </w:r>
    </w:p>
    <w:p w14:paraId="690A4B56" w14:textId="77777777" w:rsidR="005F6CB1" w:rsidRPr="002D2A92" w:rsidRDefault="005F6CB1" w:rsidP="005F6CB1">
      <w:pPr>
        <w:pStyle w:val="Prrafodelista"/>
        <w:autoSpaceDE w:val="0"/>
        <w:autoSpaceDN w:val="0"/>
        <w:adjustRightInd w:val="0"/>
        <w:spacing w:line="360" w:lineRule="auto"/>
        <w:ind w:left="0"/>
        <w:jc w:val="both"/>
        <w:rPr>
          <w:rFonts w:ascii="Palatino Linotype" w:hAnsi="Palatino Linotype" w:cs="Arial"/>
        </w:rPr>
      </w:pPr>
      <w:r w:rsidRPr="002D2A92">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AF9194E" w14:textId="77777777" w:rsidR="005F6CB1" w:rsidRPr="002D2A92" w:rsidRDefault="005F6CB1" w:rsidP="005F6CB1">
      <w:pPr>
        <w:pStyle w:val="Prrafodelista"/>
        <w:autoSpaceDE w:val="0"/>
        <w:autoSpaceDN w:val="0"/>
        <w:adjustRightInd w:val="0"/>
        <w:spacing w:line="360" w:lineRule="auto"/>
        <w:ind w:left="0"/>
        <w:jc w:val="both"/>
        <w:rPr>
          <w:rFonts w:ascii="Palatino Linotype" w:hAnsi="Palatino Linotype" w:cs="Arial"/>
        </w:rPr>
      </w:pPr>
    </w:p>
    <w:p w14:paraId="514C90DD" w14:textId="35718B54" w:rsidR="005F6CB1" w:rsidRPr="002D2A92" w:rsidRDefault="00F70251" w:rsidP="005F6CB1">
      <w:pPr>
        <w:pStyle w:val="Prrafodelista"/>
        <w:autoSpaceDE w:val="0"/>
        <w:autoSpaceDN w:val="0"/>
        <w:adjustRightInd w:val="0"/>
        <w:spacing w:line="360" w:lineRule="auto"/>
        <w:ind w:left="0"/>
        <w:jc w:val="both"/>
        <w:rPr>
          <w:rFonts w:ascii="Palatino Linotype" w:hAnsi="Palatino Linotype" w:cs="Arial"/>
          <w:sz w:val="28"/>
          <w:szCs w:val="28"/>
        </w:rPr>
      </w:pPr>
      <w:r w:rsidRPr="002D2A92">
        <w:rPr>
          <w:rFonts w:ascii="Palatino Linotype" w:hAnsi="Palatino Linotype" w:cs="Arial"/>
          <w:b/>
          <w:sz w:val="28"/>
        </w:rPr>
        <w:t>CUAR</w:t>
      </w:r>
      <w:r w:rsidR="005F6CB1" w:rsidRPr="002D2A92">
        <w:rPr>
          <w:rFonts w:ascii="Palatino Linotype" w:hAnsi="Palatino Linotype" w:cs="Arial"/>
          <w:b/>
          <w:sz w:val="28"/>
        </w:rPr>
        <w:t>TO</w:t>
      </w:r>
      <w:r w:rsidR="005F6CB1" w:rsidRPr="002D2A92">
        <w:rPr>
          <w:rFonts w:ascii="Palatino Linotype" w:hAnsi="Palatino Linotype" w:cs="Arial"/>
          <w:b/>
          <w:sz w:val="28"/>
          <w:szCs w:val="28"/>
        </w:rPr>
        <w:t>.</w:t>
      </w:r>
      <w:r w:rsidR="005F6CB1" w:rsidRPr="002D2A92">
        <w:rPr>
          <w:rFonts w:ascii="Palatino Linotype" w:hAnsi="Palatino Linotype" w:cs="Arial"/>
          <w:sz w:val="28"/>
          <w:szCs w:val="28"/>
        </w:rPr>
        <w:t xml:space="preserve"> </w:t>
      </w:r>
      <w:r w:rsidR="005F6CB1" w:rsidRPr="002D2A92">
        <w:rPr>
          <w:rFonts w:ascii="Palatino Linotype" w:hAnsi="Palatino Linotype" w:cs="Arial"/>
          <w:b/>
          <w:sz w:val="28"/>
          <w:szCs w:val="28"/>
        </w:rPr>
        <w:t>Estudio y resolución del asunto.</w:t>
      </w:r>
    </w:p>
    <w:p w14:paraId="015E4BBA" w14:textId="77777777" w:rsidR="005F6CB1" w:rsidRPr="002D2A92" w:rsidRDefault="005F6CB1" w:rsidP="005F6CB1">
      <w:pPr>
        <w:pStyle w:val="Prrafodelista"/>
        <w:autoSpaceDE w:val="0"/>
        <w:autoSpaceDN w:val="0"/>
        <w:adjustRightInd w:val="0"/>
        <w:spacing w:line="360" w:lineRule="auto"/>
        <w:ind w:left="0"/>
        <w:jc w:val="both"/>
        <w:rPr>
          <w:rFonts w:ascii="Palatino Linotype" w:hAnsi="Palatino Linotype" w:cs="Arial"/>
        </w:rPr>
      </w:pPr>
      <w:r w:rsidRPr="002D2A92">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98BBF18" w14:textId="77777777" w:rsidR="005F6CB1" w:rsidRPr="002D2A92" w:rsidRDefault="005F6CB1" w:rsidP="005F6CB1">
      <w:pPr>
        <w:pStyle w:val="Prrafodelista"/>
        <w:autoSpaceDE w:val="0"/>
        <w:autoSpaceDN w:val="0"/>
        <w:adjustRightInd w:val="0"/>
        <w:spacing w:line="360" w:lineRule="auto"/>
        <w:ind w:left="0"/>
        <w:jc w:val="both"/>
        <w:rPr>
          <w:rFonts w:ascii="Palatino Linotype" w:hAnsi="Palatino Linotype" w:cs="Arial"/>
        </w:rPr>
      </w:pPr>
    </w:p>
    <w:p w14:paraId="212EA8C1" w14:textId="0918F4FA" w:rsidR="005F6CB1" w:rsidRPr="002D2A92" w:rsidRDefault="005F6CB1" w:rsidP="005F6CB1">
      <w:pPr>
        <w:pStyle w:val="Prrafodelista"/>
        <w:autoSpaceDE w:val="0"/>
        <w:autoSpaceDN w:val="0"/>
        <w:adjustRightInd w:val="0"/>
        <w:spacing w:line="360" w:lineRule="auto"/>
        <w:ind w:left="0"/>
        <w:jc w:val="both"/>
        <w:rPr>
          <w:rFonts w:ascii="Palatino Linotype" w:hAnsi="Palatino Linotype" w:cs="Arial"/>
        </w:rPr>
      </w:pPr>
      <w:r w:rsidRPr="002D2A92">
        <w:rPr>
          <w:rFonts w:ascii="Palatino Linotype" w:hAnsi="Palatino Linotype" w:cs="Arial"/>
        </w:rPr>
        <w:t xml:space="preserve">El estudio del presente recurso de revisión tiene como antecedentes, que </w:t>
      </w:r>
      <w:r w:rsidR="00353835" w:rsidRPr="002D2A92">
        <w:rPr>
          <w:rFonts w:ascii="Palatino Linotype" w:hAnsi="Palatino Linotype" w:cs="Arial"/>
        </w:rPr>
        <w:t>la</w:t>
      </w:r>
      <w:r w:rsidRPr="002D2A92">
        <w:rPr>
          <w:rFonts w:ascii="Palatino Linotype" w:hAnsi="Palatino Linotype" w:cs="Arial"/>
        </w:rPr>
        <w:t xml:space="preserve"> hoy </w:t>
      </w:r>
      <w:r w:rsidRPr="002D2A92">
        <w:rPr>
          <w:rFonts w:ascii="Palatino Linotype" w:hAnsi="Palatino Linotype" w:cs="Arial"/>
          <w:b/>
        </w:rPr>
        <w:t xml:space="preserve">Recurrente </w:t>
      </w:r>
      <w:r w:rsidRPr="002D2A92">
        <w:rPr>
          <w:rFonts w:ascii="Palatino Linotype" w:hAnsi="Palatino Linotype" w:cs="Arial"/>
        </w:rPr>
        <w:t xml:space="preserve">solicitó al </w:t>
      </w:r>
      <w:r w:rsidR="00353835" w:rsidRPr="002D2A92">
        <w:rPr>
          <w:rFonts w:ascii="Palatino Linotype" w:hAnsi="Palatino Linotype" w:cs="Arial"/>
          <w:b/>
        </w:rPr>
        <w:t>Ayuntamiento de Chalco</w:t>
      </w:r>
      <w:r w:rsidRPr="002D2A92">
        <w:rPr>
          <w:rFonts w:ascii="Palatino Linotype" w:hAnsi="Palatino Linotype" w:cs="Arial"/>
        </w:rPr>
        <w:t>,</w:t>
      </w:r>
      <w:r w:rsidRPr="002D2A92">
        <w:rPr>
          <w:rFonts w:ascii="Palatino Linotype" w:hAnsi="Palatino Linotype" w:cs="Arial"/>
          <w:b/>
        </w:rPr>
        <w:t xml:space="preserve"> </w:t>
      </w:r>
      <w:r w:rsidRPr="002D2A92">
        <w:rPr>
          <w:rFonts w:ascii="Palatino Linotype" w:hAnsi="Palatino Linotype" w:cs="Arial"/>
        </w:rPr>
        <w:t>la siguiente</w:t>
      </w:r>
      <w:r w:rsidRPr="002D2A92">
        <w:rPr>
          <w:rFonts w:ascii="Palatino Linotype" w:hAnsi="Palatino Linotype" w:cs="Arial"/>
          <w:b/>
        </w:rPr>
        <w:t xml:space="preserve"> </w:t>
      </w:r>
      <w:r w:rsidRPr="002D2A92">
        <w:rPr>
          <w:rFonts w:ascii="Palatino Linotype" w:hAnsi="Palatino Linotype" w:cs="Arial"/>
        </w:rPr>
        <w:t>información:</w:t>
      </w:r>
    </w:p>
    <w:p w14:paraId="2190B4B0" w14:textId="77777777" w:rsidR="00666A90" w:rsidRPr="002D2A92" w:rsidRDefault="00666A90" w:rsidP="005F6CB1">
      <w:pPr>
        <w:pStyle w:val="Prrafodelista"/>
        <w:autoSpaceDE w:val="0"/>
        <w:autoSpaceDN w:val="0"/>
        <w:adjustRightInd w:val="0"/>
        <w:spacing w:line="360" w:lineRule="auto"/>
        <w:ind w:left="0"/>
        <w:jc w:val="both"/>
        <w:rPr>
          <w:rFonts w:ascii="Palatino Linotype" w:hAnsi="Palatino Linotype" w:cs="Arial"/>
          <w:i/>
          <w:sz w:val="20"/>
        </w:rPr>
      </w:pPr>
    </w:p>
    <w:p w14:paraId="1D7ACEE6" w14:textId="0160946B" w:rsidR="00353835" w:rsidRPr="002D2A92" w:rsidRDefault="00666A90" w:rsidP="0059020E">
      <w:pPr>
        <w:autoSpaceDE w:val="0"/>
        <w:autoSpaceDN w:val="0"/>
        <w:adjustRightInd w:val="0"/>
        <w:spacing w:line="360" w:lineRule="auto"/>
        <w:jc w:val="both"/>
        <w:rPr>
          <w:rFonts w:ascii="Palatino Linotype" w:hAnsi="Palatino Linotype" w:cs="Arial"/>
          <w:iCs/>
          <w:sz w:val="24"/>
          <w:szCs w:val="36"/>
        </w:rPr>
      </w:pPr>
      <w:r w:rsidRPr="002D2A92">
        <w:rPr>
          <w:rFonts w:ascii="Palatino Linotype" w:hAnsi="Palatino Linotype" w:cs="Arial"/>
          <w:iCs/>
          <w:sz w:val="24"/>
          <w:szCs w:val="36"/>
        </w:rPr>
        <w:t xml:space="preserve">En relación con el mecanismo de Contraloría Social, previsto en los artículos 69 al 71 de la Ley General de Desarrollo Social, así como en los artículos 61 a 63 de la Ley de </w:t>
      </w:r>
      <w:r w:rsidRPr="002D2A92">
        <w:rPr>
          <w:rFonts w:ascii="Palatino Linotype" w:hAnsi="Palatino Linotype" w:cs="Arial"/>
          <w:iCs/>
          <w:sz w:val="24"/>
          <w:szCs w:val="36"/>
        </w:rPr>
        <w:lastRenderedPageBreak/>
        <w:t>Desarrollo Social del Estado de México, solicito la siguiente información del periodo del 1 de enero al 31 de diciembre del 2021:</w:t>
      </w:r>
    </w:p>
    <w:p w14:paraId="712A7302" w14:textId="43D5B424" w:rsidR="00666A90" w:rsidRPr="002D2A92" w:rsidRDefault="00666A90" w:rsidP="00666A90">
      <w:pPr>
        <w:autoSpaceDE w:val="0"/>
        <w:autoSpaceDN w:val="0"/>
        <w:adjustRightInd w:val="0"/>
        <w:spacing w:line="360" w:lineRule="auto"/>
        <w:jc w:val="both"/>
        <w:rPr>
          <w:rFonts w:ascii="Palatino Linotype" w:hAnsi="Palatino Linotype" w:cs="Arial"/>
          <w:iCs/>
          <w:sz w:val="12"/>
          <w:szCs w:val="18"/>
        </w:rPr>
      </w:pPr>
    </w:p>
    <w:p w14:paraId="46336426" w14:textId="77777777" w:rsidR="00666A90" w:rsidRPr="002D2A92" w:rsidRDefault="00666A90" w:rsidP="00666A90">
      <w:pPr>
        <w:pStyle w:val="Prrafodelista"/>
        <w:numPr>
          <w:ilvl w:val="0"/>
          <w:numId w:val="10"/>
        </w:numPr>
        <w:autoSpaceDE w:val="0"/>
        <w:autoSpaceDN w:val="0"/>
        <w:adjustRightInd w:val="0"/>
        <w:spacing w:line="360" w:lineRule="auto"/>
        <w:jc w:val="both"/>
        <w:rPr>
          <w:rFonts w:ascii="Palatino Linotype" w:hAnsi="Palatino Linotype" w:cs="Arial"/>
          <w:iCs/>
          <w:sz w:val="32"/>
          <w:szCs w:val="40"/>
        </w:rPr>
      </w:pPr>
      <w:r w:rsidRPr="002D2A92">
        <w:rPr>
          <w:rFonts w:ascii="Palatino Linotype" w:hAnsi="Palatino Linotype" w:cs="Arial"/>
          <w:iCs/>
          <w:szCs w:val="32"/>
        </w:rPr>
        <w:t>Nombre del área responsable del mecanismo de Contraloría Social.</w:t>
      </w:r>
    </w:p>
    <w:p w14:paraId="481306B5" w14:textId="1CF528B8" w:rsidR="00666A90" w:rsidRPr="002D2A92" w:rsidRDefault="00666A90" w:rsidP="00666A90">
      <w:pPr>
        <w:pStyle w:val="Prrafodelista"/>
        <w:numPr>
          <w:ilvl w:val="0"/>
          <w:numId w:val="10"/>
        </w:numPr>
        <w:autoSpaceDE w:val="0"/>
        <w:autoSpaceDN w:val="0"/>
        <w:adjustRightInd w:val="0"/>
        <w:spacing w:line="360" w:lineRule="auto"/>
        <w:jc w:val="both"/>
        <w:rPr>
          <w:rFonts w:ascii="Palatino Linotype" w:hAnsi="Palatino Linotype" w:cs="Arial"/>
          <w:iCs/>
          <w:sz w:val="32"/>
          <w:szCs w:val="40"/>
        </w:rPr>
      </w:pPr>
      <w:r w:rsidRPr="002D2A92">
        <w:rPr>
          <w:rFonts w:ascii="Palatino Linotype" w:hAnsi="Palatino Linotype" w:cs="Arial"/>
          <w:iCs/>
          <w:szCs w:val="32"/>
        </w:rPr>
        <w:t xml:space="preserve"> Nombre de la persona servidora pública titular del área responsable del mecanismo de Contraloría Social.</w:t>
      </w:r>
    </w:p>
    <w:p w14:paraId="09140F95" w14:textId="6B2F76B8" w:rsidR="00666A90" w:rsidRPr="002D2A92" w:rsidRDefault="00666A90" w:rsidP="00666A90">
      <w:pPr>
        <w:pStyle w:val="Prrafodelista"/>
        <w:numPr>
          <w:ilvl w:val="0"/>
          <w:numId w:val="10"/>
        </w:numPr>
        <w:autoSpaceDE w:val="0"/>
        <w:autoSpaceDN w:val="0"/>
        <w:adjustRightInd w:val="0"/>
        <w:spacing w:line="360" w:lineRule="auto"/>
        <w:jc w:val="both"/>
        <w:rPr>
          <w:rFonts w:ascii="Palatino Linotype" w:hAnsi="Palatino Linotype" w:cs="Arial"/>
          <w:iCs/>
          <w:sz w:val="32"/>
          <w:szCs w:val="40"/>
        </w:rPr>
      </w:pPr>
      <w:r w:rsidRPr="002D2A92">
        <w:rPr>
          <w:rFonts w:ascii="Palatino Linotype" w:hAnsi="Palatino Linotype" w:cs="Arial"/>
          <w:iCs/>
          <w:szCs w:val="32"/>
        </w:rPr>
        <w:t>Datos de contacto (teléfono, correo electrónico, dirección de oficina) de la persona servidora pública titular del área responsable del mecanismo de Contraloría Social Reglamento.</w:t>
      </w:r>
    </w:p>
    <w:p w14:paraId="786C98E0" w14:textId="38BDE52D" w:rsidR="00666A90" w:rsidRPr="002D2A92" w:rsidRDefault="00666A90" w:rsidP="00666A90">
      <w:pPr>
        <w:pStyle w:val="Prrafodelista"/>
        <w:numPr>
          <w:ilvl w:val="0"/>
          <w:numId w:val="10"/>
        </w:numPr>
        <w:autoSpaceDE w:val="0"/>
        <w:autoSpaceDN w:val="0"/>
        <w:adjustRightInd w:val="0"/>
        <w:spacing w:line="360" w:lineRule="auto"/>
        <w:jc w:val="both"/>
        <w:rPr>
          <w:rFonts w:ascii="Palatino Linotype" w:hAnsi="Palatino Linotype" w:cs="Arial"/>
          <w:iCs/>
          <w:sz w:val="32"/>
          <w:szCs w:val="40"/>
        </w:rPr>
      </w:pPr>
      <w:r w:rsidRPr="002D2A92">
        <w:rPr>
          <w:rFonts w:ascii="Palatino Linotype" w:hAnsi="Palatino Linotype" w:cs="Arial"/>
          <w:iCs/>
          <w:szCs w:val="32"/>
        </w:rPr>
        <w:t>Reglas de organización y funcionamiento o similar del mecanismo de Contraloría Social.</w:t>
      </w:r>
    </w:p>
    <w:p w14:paraId="680DC703" w14:textId="002DB932" w:rsidR="00666A90" w:rsidRPr="002D2A92" w:rsidRDefault="00666A90" w:rsidP="00666A90">
      <w:pPr>
        <w:pStyle w:val="Prrafodelista"/>
        <w:numPr>
          <w:ilvl w:val="0"/>
          <w:numId w:val="10"/>
        </w:numPr>
        <w:autoSpaceDE w:val="0"/>
        <w:autoSpaceDN w:val="0"/>
        <w:adjustRightInd w:val="0"/>
        <w:spacing w:line="360" w:lineRule="auto"/>
        <w:jc w:val="both"/>
        <w:rPr>
          <w:rFonts w:ascii="Palatino Linotype" w:hAnsi="Palatino Linotype" w:cs="Arial"/>
          <w:iCs/>
          <w:sz w:val="32"/>
          <w:szCs w:val="40"/>
        </w:rPr>
      </w:pPr>
      <w:r w:rsidRPr="002D2A92">
        <w:rPr>
          <w:rFonts w:ascii="Palatino Linotype" w:hAnsi="Palatino Linotype" w:cs="Arial"/>
          <w:iCs/>
          <w:szCs w:val="32"/>
        </w:rPr>
        <w:t>Listado con la relación de todas las ocasiones que el mecanismo de Contraloría Social se ha activado en el periodo del 1 de enero al 31 de diciembre del 2021 detallando localidad o colonia, programa, y asunto abordado.</w:t>
      </w:r>
    </w:p>
    <w:p w14:paraId="05EB2C23" w14:textId="40112D60" w:rsidR="00666A90" w:rsidRPr="002D2A92" w:rsidRDefault="00666A90" w:rsidP="00666A90">
      <w:pPr>
        <w:pStyle w:val="Prrafodelista"/>
        <w:numPr>
          <w:ilvl w:val="0"/>
          <w:numId w:val="10"/>
        </w:numPr>
        <w:autoSpaceDE w:val="0"/>
        <w:autoSpaceDN w:val="0"/>
        <w:adjustRightInd w:val="0"/>
        <w:spacing w:line="360" w:lineRule="auto"/>
        <w:jc w:val="both"/>
        <w:rPr>
          <w:rFonts w:ascii="Palatino Linotype" w:hAnsi="Palatino Linotype" w:cs="Arial"/>
          <w:iCs/>
          <w:sz w:val="32"/>
          <w:szCs w:val="40"/>
        </w:rPr>
      </w:pPr>
      <w:r w:rsidRPr="002D2A92">
        <w:rPr>
          <w:rFonts w:ascii="Palatino Linotype" w:hAnsi="Palatino Linotype" w:cs="Arial"/>
          <w:iCs/>
          <w:szCs w:val="32"/>
        </w:rPr>
        <w:t>Última convocatoria emitida para la integración de cada mecanismo de Contraloría Social</w:t>
      </w:r>
      <w:r w:rsidR="00F36AE5" w:rsidRPr="002D2A92">
        <w:rPr>
          <w:rFonts w:ascii="Palatino Linotype" w:hAnsi="Palatino Linotype" w:cs="Arial"/>
          <w:iCs/>
          <w:szCs w:val="32"/>
        </w:rPr>
        <w:t>,</w:t>
      </w:r>
      <w:r w:rsidRPr="002D2A92">
        <w:rPr>
          <w:rFonts w:ascii="Palatino Linotype" w:hAnsi="Palatino Linotype" w:cs="Arial"/>
          <w:iCs/>
          <w:szCs w:val="32"/>
        </w:rPr>
        <w:t xml:space="preserve"> </w:t>
      </w:r>
      <w:r w:rsidR="00F36AE5" w:rsidRPr="002D2A92">
        <w:rPr>
          <w:rFonts w:ascii="Palatino Linotype" w:hAnsi="Palatino Linotype" w:cs="Arial"/>
          <w:iCs/>
          <w:szCs w:val="32"/>
        </w:rPr>
        <w:t>s</w:t>
      </w:r>
      <w:r w:rsidRPr="002D2A92">
        <w:rPr>
          <w:rFonts w:ascii="Palatino Linotype" w:hAnsi="Palatino Linotype" w:cs="Arial"/>
          <w:iCs/>
          <w:szCs w:val="32"/>
        </w:rPr>
        <w:t>i aplica.</w:t>
      </w:r>
    </w:p>
    <w:p w14:paraId="71D6DE5A" w14:textId="2B466560" w:rsidR="00666A90" w:rsidRPr="002D2A92" w:rsidRDefault="00666A90" w:rsidP="00666A90">
      <w:pPr>
        <w:pStyle w:val="Prrafodelista"/>
        <w:numPr>
          <w:ilvl w:val="0"/>
          <w:numId w:val="10"/>
        </w:numPr>
        <w:autoSpaceDE w:val="0"/>
        <w:autoSpaceDN w:val="0"/>
        <w:adjustRightInd w:val="0"/>
        <w:spacing w:line="360" w:lineRule="auto"/>
        <w:jc w:val="both"/>
        <w:rPr>
          <w:rFonts w:ascii="Palatino Linotype" w:hAnsi="Palatino Linotype" w:cs="Arial"/>
          <w:iCs/>
          <w:sz w:val="32"/>
          <w:szCs w:val="40"/>
        </w:rPr>
      </w:pPr>
      <w:r w:rsidRPr="002D2A92">
        <w:rPr>
          <w:rFonts w:ascii="Palatino Linotype" w:hAnsi="Palatino Linotype" w:cs="Arial"/>
          <w:iCs/>
          <w:szCs w:val="32"/>
        </w:rPr>
        <w:t>Documento con los resultados del proceso de selección de los integrantes de cada mecanismo de Contraloría Social.</w:t>
      </w:r>
    </w:p>
    <w:p w14:paraId="46ABD42A" w14:textId="7693A4B1" w:rsidR="00666A90" w:rsidRPr="002D2A92" w:rsidRDefault="00666A90" w:rsidP="00666A90">
      <w:pPr>
        <w:pStyle w:val="Prrafodelista"/>
        <w:numPr>
          <w:ilvl w:val="0"/>
          <w:numId w:val="10"/>
        </w:numPr>
        <w:autoSpaceDE w:val="0"/>
        <w:autoSpaceDN w:val="0"/>
        <w:adjustRightInd w:val="0"/>
        <w:spacing w:line="360" w:lineRule="auto"/>
        <w:jc w:val="both"/>
        <w:rPr>
          <w:rFonts w:ascii="Palatino Linotype" w:hAnsi="Palatino Linotype" w:cs="Arial"/>
          <w:iCs/>
          <w:sz w:val="32"/>
          <w:szCs w:val="40"/>
        </w:rPr>
      </w:pPr>
      <w:r w:rsidRPr="002D2A92">
        <w:rPr>
          <w:rFonts w:ascii="Palatino Linotype" w:hAnsi="Palatino Linotype" w:cs="Arial"/>
          <w:iCs/>
          <w:szCs w:val="32"/>
        </w:rPr>
        <w:t>Lista de integrantes actuales de cada mecanismo de Contraloría Social Acta de instalación vigente de cada mecanismo de Contraloría Social.</w:t>
      </w:r>
    </w:p>
    <w:p w14:paraId="192202AE" w14:textId="5123F60B" w:rsidR="00666A90" w:rsidRPr="002D2A92" w:rsidRDefault="00666A90" w:rsidP="00666A90">
      <w:pPr>
        <w:pStyle w:val="Prrafodelista"/>
        <w:numPr>
          <w:ilvl w:val="0"/>
          <w:numId w:val="10"/>
        </w:numPr>
        <w:autoSpaceDE w:val="0"/>
        <w:autoSpaceDN w:val="0"/>
        <w:adjustRightInd w:val="0"/>
        <w:spacing w:line="360" w:lineRule="auto"/>
        <w:jc w:val="both"/>
        <w:rPr>
          <w:rFonts w:ascii="Palatino Linotype" w:hAnsi="Palatino Linotype" w:cs="Arial"/>
          <w:iCs/>
          <w:sz w:val="32"/>
          <w:szCs w:val="40"/>
        </w:rPr>
      </w:pPr>
      <w:r w:rsidRPr="002D2A92">
        <w:rPr>
          <w:rFonts w:ascii="Palatino Linotype" w:hAnsi="Palatino Linotype" w:cs="Arial"/>
          <w:iCs/>
          <w:szCs w:val="32"/>
        </w:rPr>
        <w:t>Orden del día de las sesiones y reuniones realizadas por cada Contraloría Social en el periodo del 1 de enero al 31 de diciembre del 2021.</w:t>
      </w:r>
    </w:p>
    <w:p w14:paraId="6BA2F1B0" w14:textId="44542866" w:rsidR="00666A90" w:rsidRPr="002D2A92" w:rsidRDefault="00666A90" w:rsidP="00666A90">
      <w:pPr>
        <w:pStyle w:val="Prrafodelista"/>
        <w:numPr>
          <w:ilvl w:val="0"/>
          <w:numId w:val="10"/>
        </w:numPr>
        <w:autoSpaceDE w:val="0"/>
        <w:autoSpaceDN w:val="0"/>
        <w:adjustRightInd w:val="0"/>
        <w:spacing w:line="360" w:lineRule="auto"/>
        <w:jc w:val="both"/>
        <w:rPr>
          <w:rFonts w:ascii="Palatino Linotype" w:hAnsi="Palatino Linotype" w:cs="Arial"/>
          <w:iCs/>
          <w:sz w:val="32"/>
          <w:szCs w:val="40"/>
        </w:rPr>
      </w:pPr>
      <w:r w:rsidRPr="002D2A92">
        <w:rPr>
          <w:rFonts w:ascii="Palatino Linotype" w:hAnsi="Palatino Linotype" w:cs="Arial"/>
          <w:iCs/>
          <w:szCs w:val="32"/>
        </w:rPr>
        <w:t>Listas de asistencia de las sesiones y reuniones realizadas por cada Contraloría Social en el periodo del 1 de enero al 31 de diciembre del 2021.</w:t>
      </w:r>
    </w:p>
    <w:p w14:paraId="6B9EB096" w14:textId="763B7F1B" w:rsidR="00666A90" w:rsidRPr="002D2A92" w:rsidRDefault="00F36AE5" w:rsidP="00666A90">
      <w:pPr>
        <w:pStyle w:val="Prrafodelista"/>
        <w:numPr>
          <w:ilvl w:val="0"/>
          <w:numId w:val="10"/>
        </w:numPr>
        <w:autoSpaceDE w:val="0"/>
        <w:autoSpaceDN w:val="0"/>
        <w:adjustRightInd w:val="0"/>
        <w:spacing w:line="360" w:lineRule="auto"/>
        <w:jc w:val="both"/>
        <w:rPr>
          <w:rFonts w:ascii="Palatino Linotype" w:hAnsi="Palatino Linotype" w:cs="Arial"/>
          <w:iCs/>
          <w:sz w:val="32"/>
          <w:szCs w:val="40"/>
        </w:rPr>
      </w:pPr>
      <w:r w:rsidRPr="002D2A92">
        <w:rPr>
          <w:rFonts w:ascii="Palatino Linotype" w:hAnsi="Palatino Linotype" w:cs="Arial"/>
          <w:iCs/>
          <w:szCs w:val="32"/>
        </w:rPr>
        <w:lastRenderedPageBreak/>
        <w:t>Actas o minutas de las sesiones y reuniones realizadas por cada Contraloría Social en el periodo del 1 de enero al 31 de diciembre del 2021.</w:t>
      </w:r>
    </w:p>
    <w:p w14:paraId="63882857" w14:textId="06540493" w:rsidR="00F36AE5" w:rsidRPr="002D2A92" w:rsidRDefault="00F36AE5" w:rsidP="00666A90">
      <w:pPr>
        <w:pStyle w:val="Prrafodelista"/>
        <w:numPr>
          <w:ilvl w:val="0"/>
          <w:numId w:val="10"/>
        </w:numPr>
        <w:autoSpaceDE w:val="0"/>
        <w:autoSpaceDN w:val="0"/>
        <w:adjustRightInd w:val="0"/>
        <w:spacing w:line="360" w:lineRule="auto"/>
        <w:jc w:val="both"/>
        <w:rPr>
          <w:rFonts w:ascii="Palatino Linotype" w:hAnsi="Palatino Linotype" w:cs="Arial"/>
          <w:iCs/>
          <w:sz w:val="32"/>
          <w:szCs w:val="40"/>
        </w:rPr>
      </w:pPr>
      <w:r w:rsidRPr="002D2A92">
        <w:rPr>
          <w:rFonts w:ascii="Palatino Linotype" w:hAnsi="Palatino Linotype" w:cs="Arial"/>
          <w:iCs/>
          <w:szCs w:val="32"/>
        </w:rPr>
        <w:t>Documentos de planeación operativa (programas, planes, metodologías, cronogramas o similares) elaborados por cada Contraloría Social en el periodo del 1 de enero al 31 de diciembre del 2021.</w:t>
      </w:r>
    </w:p>
    <w:p w14:paraId="4B4F92FB" w14:textId="77777777" w:rsidR="005F6CB1" w:rsidRPr="002D2A92" w:rsidRDefault="005F6CB1" w:rsidP="005F6CB1">
      <w:pPr>
        <w:pStyle w:val="Sinespaciado"/>
        <w:rPr>
          <w:lang w:eastAsia="es-MX"/>
        </w:rPr>
      </w:pPr>
    </w:p>
    <w:p w14:paraId="46C69122" w14:textId="77777777" w:rsidR="005F6CB1" w:rsidRPr="002D2A92" w:rsidRDefault="005F6CB1" w:rsidP="005F6CB1">
      <w:pPr>
        <w:spacing w:after="0" w:line="360" w:lineRule="auto"/>
        <w:ind w:right="49"/>
        <w:jc w:val="both"/>
        <w:rPr>
          <w:rFonts w:ascii="Palatino Linotype" w:hAnsi="Palatino Linotype"/>
          <w:sz w:val="24"/>
          <w:lang w:val="es-ES_tradnl"/>
        </w:rPr>
      </w:pPr>
      <w:r w:rsidRPr="002D2A92">
        <w:rPr>
          <w:rFonts w:ascii="Palatino Linotype" w:hAnsi="Palatino Linotype"/>
          <w:sz w:val="24"/>
          <w:lang w:eastAsia="es-MX"/>
        </w:rPr>
        <w:t xml:space="preserve">Atento a la solicitud de información </w:t>
      </w:r>
      <w:r w:rsidRPr="002D2A92">
        <w:rPr>
          <w:rFonts w:ascii="Palatino Linotype" w:hAnsi="Palatino Linotype"/>
          <w:b/>
          <w:sz w:val="24"/>
          <w:lang w:eastAsia="es-MX"/>
        </w:rPr>
        <w:t>El Sujeto Obligado</w:t>
      </w:r>
      <w:r w:rsidRPr="002D2A92">
        <w:rPr>
          <w:rFonts w:ascii="Palatino Linotype" w:hAnsi="Palatino Linotype"/>
          <w:sz w:val="24"/>
          <w:lang w:eastAsia="es-MX"/>
        </w:rPr>
        <w:t>, emitió su respuesta</w:t>
      </w:r>
      <w:r w:rsidRPr="002D2A92">
        <w:rPr>
          <w:rFonts w:ascii="Palatino Linotype" w:hAnsi="Palatino Linotype"/>
          <w:sz w:val="24"/>
          <w:lang w:val="es-ES_tradnl"/>
        </w:rPr>
        <w:t>; en las cuales, informó lo siguiente:</w:t>
      </w:r>
    </w:p>
    <w:p w14:paraId="2FDAE051" w14:textId="77777777" w:rsidR="005F6CB1" w:rsidRPr="002D2A92" w:rsidRDefault="005F6CB1" w:rsidP="005F6CB1">
      <w:pPr>
        <w:autoSpaceDE w:val="0"/>
        <w:autoSpaceDN w:val="0"/>
        <w:adjustRightInd w:val="0"/>
        <w:spacing w:line="360" w:lineRule="auto"/>
        <w:jc w:val="both"/>
        <w:rPr>
          <w:rFonts w:ascii="Palatino Linotype" w:hAnsi="Palatino Linotype"/>
          <w:sz w:val="2"/>
          <w:szCs w:val="2"/>
          <w:lang w:val="es-ES_tradnl"/>
        </w:rPr>
      </w:pPr>
    </w:p>
    <w:p w14:paraId="7F7ACF19" w14:textId="13F34DF9" w:rsidR="005F6CB1" w:rsidRPr="002D2A92" w:rsidRDefault="00AB6E3C" w:rsidP="0059020E">
      <w:pPr>
        <w:autoSpaceDE w:val="0"/>
        <w:autoSpaceDN w:val="0"/>
        <w:adjustRightInd w:val="0"/>
        <w:spacing w:line="360" w:lineRule="auto"/>
        <w:jc w:val="center"/>
        <w:rPr>
          <w:rFonts w:ascii="Palatino Linotype" w:hAnsi="Palatino Linotype"/>
          <w:lang w:val="es-ES_tradnl"/>
        </w:rPr>
      </w:pPr>
      <w:r w:rsidRPr="002D2A92">
        <w:rPr>
          <w:rFonts w:ascii="Palatino Linotype" w:hAnsi="Palatino Linotype"/>
          <w:noProof/>
          <w:lang w:val="es-ES_tradnl"/>
        </w:rPr>
        <w:drawing>
          <wp:inline distT="0" distB="0" distL="0" distR="0" wp14:anchorId="63687126" wp14:editId="148C02A0">
            <wp:extent cx="5756910" cy="4603750"/>
            <wp:effectExtent l="190500" t="190500" r="186690" b="19685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4603750"/>
                    </a:xfrm>
                    <a:prstGeom prst="rect">
                      <a:avLst/>
                    </a:prstGeom>
                    <a:ln>
                      <a:noFill/>
                    </a:ln>
                    <a:effectLst>
                      <a:outerShdw blurRad="190500" algn="tl" rotWithShape="0">
                        <a:srgbClr val="000000">
                          <a:alpha val="70000"/>
                        </a:srgbClr>
                      </a:outerShdw>
                    </a:effectLst>
                  </pic:spPr>
                </pic:pic>
              </a:graphicData>
            </a:graphic>
          </wp:inline>
        </w:drawing>
      </w:r>
    </w:p>
    <w:p w14:paraId="2567E1CD" w14:textId="77777777" w:rsidR="005F6CB1" w:rsidRPr="002D2A92" w:rsidRDefault="005F6CB1" w:rsidP="005F6CB1">
      <w:pPr>
        <w:autoSpaceDE w:val="0"/>
        <w:autoSpaceDN w:val="0"/>
        <w:adjustRightInd w:val="0"/>
        <w:spacing w:after="0" w:line="360" w:lineRule="auto"/>
        <w:jc w:val="both"/>
        <w:rPr>
          <w:rFonts w:ascii="Palatino Linotype" w:hAnsi="Palatino Linotype" w:cs="Arial"/>
          <w:bCs/>
          <w:sz w:val="24"/>
        </w:rPr>
      </w:pPr>
      <w:r w:rsidRPr="002D2A92">
        <w:rPr>
          <w:rFonts w:ascii="Palatino Linotype" w:hAnsi="Palatino Linotype" w:cs="Arial"/>
          <w:bCs/>
          <w:sz w:val="24"/>
        </w:rPr>
        <w:lastRenderedPageBreak/>
        <w:t xml:space="preserve">Es de destacar que este Órgano Garante, no está facultado para manifestarse sobre la veracidad de lo afirmado por parte del </w:t>
      </w:r>
      <w:r w:rsidRPr="002D2A92">
        <w:rPr>
          <w:rFonts w:ascii="Palatino Linotype" w:hAnsi="Palatino Linotype" w:cs="Arial"/>
          <w:b/>
          <w:bCs/>
          <w:sz w:val="24"/>
        </w:rPr>
        <w:t>Sujeto Obligado</w:t>
      </w:r>
      <w:r w:rsidRPr="002D2A92">
        <w:rPr>
          <w:rFonts w:ascii="Palatino Linotype" w:hAnsi="Palatino Linotype" w:cs="Arial"/>
          <w:bCs/>
          <w:sz w:val="24"/>
        </w:rPr>
        <w:t xml:space="preserve"> pues no existe precepto legal alguno en la Ley de la materia que lo faculte para ello. </w:t>
      </w:r>
    </w:p>
    <w:p w14:paraId="1D4E48B8" w14:textId="77777777" w:rsidR="005F6CB1" w:rsidRPr="002D2A92" w:rsidRDefault="005F6CB1" w:rsidP="005F6CB1">
      <w:pPr>
        <w:spacing w:after="0" w:line="360" w:lineRule="auto"/>
        <w:jc w:val="both"/>
        <w:rPr>
          <w:rFonts w:ascii="Palatino Linotype" w:hAnsi="Palatino Linotype" w:cs="Arial"/>
          <w:sz w:val="24"/>
          <w:szCs w:val="24"/>
        </w:rPr>
      </w:pPr>
    </w:p>
    <w:p w14:paraId="5F488D1D" w14:textId="77777777" w:rsidR="005F6CB1" w:rsidRPr="002D2A92" w:rsidRDefault="005F6CB1" w:rsidP="005F6CB1">
      <w:pPr>
        <w:spacing w:after="0" w:line="360" w:lineRule="auto"/>
        <w:jc w:val="both"/>
        <w:rPr>
          <w:rFonts w:ascii="Palatino Linotype" w:hAnsi="Palatino Linotype"/>
          <w:sz w:val="24"/>
          <w:szCs w:val="24"/>
        </w:rPr>
      </w:pPr>
      <w:r w:rsidRPr="002D2A92">
        <w:rPr>
          <w:rFonts w:ascii="Palatino Linotype" w:hAnsi="Palatino Linotype" w:cs="Arial"/>
          <w:sz w:val="24"/>
          <w:szCs w:val="24"/>
        </w:rPr>
        <w:t>Lo anterior se robustece con lo plasmado en el criterio</w:t>
      </w:r>
      <w:r w:rsidRPr="002D2A92">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7D5A7C4E" w14:textId="77777777" w:rsidR="005F6CB1" w:rsidRPr="002D2A92" w:rsidRDefault="005F6CB1" w:rsidP="005F6CB1">
      <w:pPr>
        <w:pStyle w:val="Sinespaciado"/>
      </w:pPr>
    </w:p>
    <w:p w14:paraId="135FB652" w14:textId="77777777" w:rsidR="005F6CB1" w:rsidRPr="002D2A92" w:rsidRDefault="005F6CB1" w:rsidP="005F6CB1">
      <w:pPr>
        <w:spacing w:line="360" w:lineRule="auto"/>
        <w:jc w:val="both"/>
        <w:rPr>
          <w:rFonts w:ascii="Palatino Linotype" w:hAnsi="Palatino Linotype"/>
          <w:sz w:val="2"/>
        </w:rPr>
      </w:pPr>
    </w:p>
    <w:p w14:paraId="59E2368A" w14:textId="77777777" w:rsidR="005F6CB1" w:rsidRPr="002D2A92" w:rsidRDefault="005F6CB1" w:rsidP="005F6CB1">
      <w:pPr>
        <w:pStyle w:val="Prrafodelista"/>
        <w:ind w:left="567" w:right="616"/>
        <w:jc w:val="both"/>
        <w:rPr>
          <w:rFonts w:ascii="Palatino Linotype" w:hAnsi="Palatino Linotype"/>
          <w:i/>
          <w:sz w:val="22"/>
        </w:rPr>
      </w:pPr>
      <w:r w:rsidRPr="002D2A92">
        <w:rPr>
          <w:rFonts w:ascii="Palatino Linotype" w:hAnsi="Palatino Linotype"/>
          <w:i/>
          <w:sz w:val="22"/>
        </w:rPr>
        <w:t>“</w:t>
      </w:r>
      <w:r w:rsidRPr="002D2A92">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2D2A92">
        <w:rPr>
          <w:rFonts w:ascii="Palatino Linotype" w:hAnsi="Palatino Linotype"/>
          <w:b/>
          <w:i/>
          <w:sz w:val="22"/>
        </w:rPr>
        <w:t>.</w:t>
      </w:r>
      <w:r w:rsidRPr="002D2A92">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653224D" w14:textId="77777777" w:rsidR="005F6CB1" w:rsidRPr="002D2A92" w:rsidRDefault="005F6CB1" w:rsidP="005F6CB1">
      <w:pPr>
        <w:spacing w:line="360" w:lineRule="auto"/>
        <w:jc w:val="both"/>
        <w:rPr>
          <w:rFonts w:ascii="Palatino Linotype" w:hAnsi="Palatino Linotype"/>
          <w:sz w:val="24"/>
          <w:szCs w:val="24"/>
        </w:rPr>
      </w:pPr>
    </w:p>
    <w:p w14:paraId="4E57B977" w14:textId="7E3AC636" w:rsidR="005F6CB1" w:rsidRPr="002D2A92" w:rsidRDefault="005F6CB1" w:rsidP="005F6CB1">
      <w:pPr>
        <w:spacing w:after="0" w:line="360" w:lineRule="auto"/>
        <w:ind w:right="141"/>
        <w:jc w:val="both"/>
        <w:rPr>
          <w:rFonts w:ascii="Palatino Linotype" w:eastAsia="MS Mincho" w:hAnsi="Palatino Linotype"/>
          <w:b/>
          <w:i/>
          <w:sz w:val="24"/>
          <w:szCs w:val="24"/>
          <w:lang w:val="es-ES"/>
        </w:rPr>
      </w:pPr>
      <w:r w:rsidRPr="002D2A92">
        <w:rPr>
          <w:rFonts w:ascii="Palatino Linotype" w:hAnsi="Palatino Linotype" w:cs="Arial"/>
          <w:bCs/>
          <w:sz w:val="24"/>
          <w:szCs w:val="24"/>
        </w:rPr>
        <w:t xml:space="preserve">Es así que derivado de la respuesta emitida por </w:t>
      </w:r>
      <w:r w:rsidRPr="002D2A92">
        <w:rPr>
          <w:rFonts w:ascii="Palatino Linotype" w:hAnsi="Palatino Linotype" w:cs="Arial"/>
          <w:b/>
          <w:bCs/>
          <w:sz w:val="24"/>
          <w:szCs w:val="24"/>
        </w:rPr>
        <w:t>El Sujeto Obligado</w:t>
      </w:r>
      <w:r w:rsidRPr="002D2A92">
        <w:rPr>
          <w:rFonts w:ascii="Palatino Linotype" w:hAnsi="Palatino Linotype" w:cs="Arial"/>
          <w:bCs/>
          <w:sz w:val="24"/>
          <w:szCs w:val="24"/>
        </w:rPr>
        <w:t xml:space="preserve">, </w:t>
      </w:r>
      <w:r w:rsidRPr="002D2A92">
        <w:rPr>
          <w:rFonts w:ascii="Palatino Linotype" w:hAnsi="Palatino Linotype" w:cs="Arial"/>
          <w:b/>
          <w:bCs/>
          <w:sz w:val="24"/>
          <w:szCs w:val="24"/>
        </w:rPr>
        <w:t>El Recurrente</w:t>
      </w:r>
      <w:r w:rsidRPr="002D2A92">
        <w:rPr>
          <w:rFonts w:ascii="Palatino Linotype" w:hAnsi="Palatino Linotype" w:cs="Arial"/>
          <w:bCs/>
          <w:sz w:val="24"/>
          <w:szCs w:val="24"/>
        </w:rPr>
        <w:t xml:space="preserve">, interpuso los presentes recursos de revisión, señalando sustancialmente como sus razones o motivos de inconformidad, lo siguiente: </w:t>
      </w:r>
      <w:r w:rsidRPr="002D2A92">
        <w:rPr>
          <w:rFonts w:ascii="Palatino Linotype" w:eastAsia="MS Mincho" w:hAnsi="Palatino Linotype"/>
          <w:b/>
          <w:i/>
          <w:sz w:val="24"/>
          <w:szCs w:val="24"/>
          <w:lang w:val="es-ES"/>
        </w:rPr>
        <w:t>“</w:t>
      </w:r>
      <w:r w:rsidR="00DA242D" w:rsidRPr="002D2A92">
        <w:rPr>
          <w:rFonts w:ascii="Palatino Linotype" w:eastAsia="MS Mincho" w:hAnsi="Palatino Linotype"/>
          <w:b/>
          <w:i/>
          <w:sz w:val="24"/>
          <w:szCs w:val="24"/>
          <w:lang w:val="es-ES"/>
        </w:rPr>
        <w:t xml:space="preserve">La respuesta no es coherente de acuerdo con lo previsto en el artículo 69 al 71 de la Ley General de Desarrollo Social y artículos 61 a 63 de la Ley de Desarrollo Social del Estado de México, debido a que </w:t>
      </w:r>
      <w:r w:rsidR="00DA242D" w:rsidRPr="002D2A92">
        <w:rPr>
          <w:rFonts w:ascii="Palatino Linotype" w:eastAsia="MS Mincho" w:hAnsi="Palatino Linotype"/>
          <w:b/>
          <w:i/>
          <w:sz w:val="24"/>
          <w:szCs w:val="24"/>
          <w:lang w:val="es-ES"/>
        </w:rPr>
        <w:lastRenderedPageBreak/>
        <w:t>la Contraloría Social si es competente para hacer entrega de la información requerida.</w:t>
      </w:r>
      <w:r w:rsidRPr="002D2A92">
        <w:rPr>
          <w:rFonts w:ascii="Palatino Linotype" w:eastAsia="MS Mincho" w:hAnsi="Palatino Linotype"/>
          <w:b/>
          <w:i/>
          <w:sz w:val="24"/>
          <w:szCs w:val="24"/>
          <w:lang w:val="es-ES"/>
        </w:rPr>
        <w:t>” [Sic]</w:t>
      </w:r>
    </w:p>
    <w:p w14:paraId="676478DA" w14:textId="6A45D647" w:rsidR="006C2A83" w:rsidRPr="002D2A92" w:rsidRDefault="006C2A83" w:rsidP="006C2A83">
      <w:pPr>
        <w:spacing w:after="0" w:line="360" w:lineRule="auto"/>
        <w:jc w:val="both"/>
        <w:rPr>
          <w:rFonts w:ascii="Palatino Linotype" w:hAnsi="Palatino Linotype" w:cs="Arial"/>
          <w:bCs/>
          <w:sz w:val="24"/>
          <w:szCs w:val="24"/>
        </w:rPr>
      </w:pPr>
      <w:bookmarkStart w:id="2" w:name="_Hlk22897875"/>
    </w:p>
    <w:p w14:paraId="7D4F9682" w14:textId="77777777" w:rsidR="00DA242D" w:rsidRPr="002D2A92" w:rsidRDefault="00DA242D" w:rsidP="00DA242D">
      <w:pPr>
        <w:spacing w:after="0" w:line="360" w:lineRule="auto"/>
        <w:jc w:val="both"/>
        <w:rPr>
          <w:rFonts w:ascii="Palatino Linotype" w:hAnsi="Palatino Linotype" w:cs="Arial"/>
          <w:sz w:val="24"/>
          <w:szCs w:val="24"/>
          <w:lang w:eastAsia="es-MX"/>
        </w:rPr>
      </w:pPr>
      <w:r w:rsidRPr="002D2A92">
        <w:rPr>
          <w:rFonts w:ascii="Palatino Linotype" w:hAnsi="Palatino Linotype" w:cs="Arial"/>
          <w:sz w:val="24"/>
          <w:szCs w:val="24"/>
          <w:lang w:eastAsia="es-MX"/>
        </w:rPr>
        <w:t xml:space="preserve">Primeramente, se deduce que dicha solicitud de información deberá realizarse a otro </w:t>
      </w:r>
      <w:r w:rsidRPr="002D2A92">
        <w:rPr>
          <w:rFonts w:ascii="Palatino Linotype" w:hAnsi="Palatino Linotype" w:cs="Arial"/>
          <w:b/>
          <w:sz w:val="24"/>
          <w:szCs w:val="24"/>
          <w:lang w:eastAsia="es-MX"/>
        </w:rPr>
        <w:t>Sujeto Obligado</w:t>
      </w:r>
      <w:r w:rsidRPr="002D2A92">
        <w:rPr>
          <w:rFonts w:ascii="Palatino Linotype" w:hAnsi="Palatino Linotype" w:cs="Arial"/>
          <w:sz w:val="24"/>
          <w:szCs w:val="24"/>
          <w:lang w:eastAsia="es-MX"/>
        </w:rPr>
        <w:t xml:space="preserve">; por lo que </w:t>
      </w:r>
      <w:r w:rsidRPr="002D2A92">
        <w:rPr>
          <w:rFonts w:ascii="Palatino Linotype" w:hAnsi="Palatino Linotype" w:cs="Arial"/>
          <w:sz w:val="24"/>
        </w:rPr>
        <w:t xml:space="preserve">nos encontramos ante la presencia de un hecho negativo, en virtud de que la información solicitada no puede fácticamente obrar en los archivos del </w:t>
      </w:r>
      <w:r w:rsidRPr="002D2A92">
        <w:rPr>
          <w:rFonts w:ascii="Palatino Linotype" w:hAnsi="Palatino Linotype" w:cs="Arial"/>
          <w:b/>
          <w:sz w:val="24"/>
        </w:rPr>
        <w:t>Sujeto Obligado</w:t>
      </w:r>
      <w:r w:rsidRPr="002D2A92">
        <w:rPr>
          <w:rFonts w:ascii="Palatino Linotype" w:hAnsi="Palatino Linotype" w:cs="Arial"/>
          <w:sz w:val="24"/>
        </w:rPr>
        <w:t>, ya que no puede probarse por ser lógica y materialmente imposible.</w:t>
      </w:r>
    </w:p>
    <w:p w14:paraId="714DE8F1" w14:textId="77777777" w:rsidR="00DA242D" w:rsidRPr="002D2A92" w:rsidRDefault="00DA242D" w:rsidP="00DA242D">
      <w:pPr>
        <w:spacing w:after="0" w:line="360" w:lineRule="auto"/>
        <w:jc w:val="both"/>
        <w:rPr>
          <w:rFonts w:ascii="Palatino Linotype" w:hAnsi="Palatino Linotype" w:cs="Arial"/>
          <w:sz w:val="24"/>
          <w:szCs w:val="24"/>
          <w:lang w:eastAsia="es-MX"/>
        </w:rPr>
      </w:pPr>
    </w:p>
    <w:p w14:paraId="54EE5F29" w14:textId="20A7E79C" w:rsidR="00DA242D" w:rsidRPr="002D2A92" w:rsidRDefault="00DA242D" w:rsidP="00DA242D">
      <w:pPr>
        <w:spacing w:after="0" w:line="360" w:lineRule="auto"/>
        <w:jc w:val="both"/>
        <w:rPr>
          <w:rFonts w:ascii="Palatino Linotype" w:hAnsi="Palatino Linotype" w:cs="Arial"/>
          <w:sz w:val="24"/>
          <w:szCs w:val="24"/>
        </w:rPr>
      </w:pPr>
      <w:r w:rsidRPr="002D2A92">
        <w:rPr>
          <w:rFonts w:ascii="Palatino Linotype" w:hAnsi="Palatino Linotype" w:cs="Arial"/>
          <w:sz w:val="24"/>
          <w:szCs w:val="24"/>
        </w:rPr>
        <w:t xml:space="preserve">Bajo ese tenor, la Titular de la Unidad de Transparencia del </w:t>
      </w:r>
      <w:r w:rsidRPr="002D2A92">
        <w:rPr>
          <w:rFonts w:ascii="Palatino Linotype" w:hAnsi="Palatino Linotype" w:cs="Arial"/>
          <w:b/>
          <w:sz w:val="24"/>
          <w:szCs w:val="24"/>
        </w:rPr>
        <w:t>Sujeto Obligado</w:t>
      </w:r>
      <w:r w:rsidRPr="002D2A92">
        <w:rPr>
          <w:rFonts w:ascii="Palatino Linotype" w:hAnsi="Palatino Linotype" w:cs="Arial"/>
          <w:sz w:val="24"/>
          <w:szCs w:val="24"/>
        </w:rPr>
        <w:t>,</w:t>
      </w:r>
      <w:r w:rsidRPr="002D2A92">
        <w:rPr>
          <w:rFonts w:ascii="Palatino Linotype" w:hAnsi="Palatino Linotype" w:cs="Arial"/>
          <w:b/>
          <w:sz w:val="24"/>
          <w:szCs w:val="24"/>
        </w:rPr>
        <w:t xml:space="preserve"> </w:t>
      </w:r>
      <w:r w:rsidRPr="002D2A92">
        <w:rPr>
          <w:rFonts w:ascii="Palatino Linotype" w:hAnsi="Palatino Linotype" w:cs="Arial"/>
          <w:sz w:val="24"/>
          <w:szCs w:val="24"/>
        </w:rPr>
        <w:t>en cumplimiento a lo establecido en el artículo 167, de la Ley de Transparencia y Acceso a la Información Pública del Estado de México y Municipios</w:t>
      </w:r>
      <w:r w:rsidRPr="002D2A92">
        <w:rPr>
          <w:rStyle w:val="Refdenotaalpie"/>
          <w:rFonts w:ascii="Palatino Linotype" w:hAnsi="Palatino Linotype" w:cs="Arial"/>
          <w:sz w:val="24"/>
          <w:szCs w:val="24"/>
        </w:rPr>
        <w:footnoteReference w:id="2"/>
      </w:r>
      <w:r w:rsidRPr="002D2A92">
        <w:rPr>
          <w:rFonts w:ascii="Palatino Linotype" w:hAnsi="Palatino Linotype" w:cs="Arial"/>
          <w:sz w:val="24"/>
          <w:szCs w:val="24"/>
        </w:rPr>
        <w:t xml:space="preserve">, señaló que no es competente para hacer entrega de la información solicitada; toda vez que, se encuentra en poder de un </w:t>
      </w:r>
      <w:r w:rsidRPr="002D2A92">
        <w:rPr>
          <w:rFonts w:ascii="Palatino Linotype" w:hAnsi="Palatino Linotype" w:cs="Arial"/>
          <w:b/>
          <w:sz w:val="24"/>
          <w:szCs w:val="24"/>
        </w:rPr>
        <w:t>Sujeto Obligado</w:t>
      </w:r>
      <w:r w:rsidRPr="002D2A92">
        <w:rPr>
          <w:rFonts w:ascii="Palatino Linotype" w:hAnsi="Palatino Linotype" w:cs="Arial"/>
          <w:sz w:val="24"/>
          <w:szCs w:val="24"/>
        </w:rPr>
        <w:t xml:space="preserve"> diverso, </w:t>
      </w:r>
      <w:r w:rsidR="002E3B83" w:rsidRPr="002D2A92">
        <w:rPr>
          <w:rFonts w:ascii="Palatino Linotype" w:hAnsi="Palatino Linotype" w:cs="Arial"/>
          <w:i/>
          <w:sz w:val="24"/>
          <w:szCs w:val="24"/>
        </w:rPr>
        <w:t>Secretaría de la Contraloría del Gobierno del Estado de México</w:t>
      </w:r>
      <w:r w:rsidRPr="002D2A92">
        <w:rPr>
          <w:rFonts w:ascii="Palatino Linotype" w:hAnsi="Palatino Linotype" w:cs="Arial"/>
          <w:i/>
          <w:sz w:val="24"/>
          <w:szCs w:val="24"/>
        </w:rPr>
        <w:t>)</w:t>
      </w:r>
      <w:r w:rsidRPr="002D2A92">
        <w:rPr>
          <w:rFonts w:ascii="Palatino Linotype" w:hAnsi="Palatino Linotype" w:cs="Arial"/>
          <w:sz w:val="24"/>
          <w:szCs w:val="24"/>
        </w:rPr>
        <w:t xml:space="preserve">; ello, derivado de que, de las facultades, competencias o funciones del </w:t>
      </w:r>
      <w:r w:rsidR="002E3B83" w:rsidRPr="002D2A92">
        <w:rPr>
          <w:rFonts w:ascii="Palatino Linotype" w:hAnsi="Palatino Linotype" w:cs="Arial"/>
          <w:b/>
          <w:sz w:val="24"/>
          <w:szCs w:val="24"/>
        </w:rPr>
        <w:t>Ayuntamiento de Chalco</w:t>
      </w:r>
      <w:r w:rsidRPr="002D2A92">
        <w:rPr>
          <w:rFonts w:ascii="Palatino Linotype" w:hAnsi="Palatino Linotype" w:cs="Arial"/>
          <w:sz w:val="24"/>
          <w:szCs w:val="24"/>
        </w:rPr>
        <w:t>, no se advierte que genere, posea o administre la documentación requerida por la particular.</w:t>
      </w:r>
    </w:p>
    <w:p w14:paraId="57C57A3D" w14:textId="77777777" w:rsidR="00DA242D" w:rsidRPr="002D2A92" w:rsidRDefault="00DA242D" w:rsidP="00DA242D">
      <w:pPr>
        <w:spacing w:after="0" w:line="360" w:lineRule="auto"/>
        <w:jc w:val="both"/>
        <w:rPr>
          <w:rFonts w:ascii="Palatino Linotype" w:eastAsia="Times New Roman" w:hAnsi="Palatino Linotype" w:cs="Times New Roman"/>
          <w:color w:val="000000"/>
          <w:sz w:val="24"/>
          <w:szCs w:val="24"/>
          <w:lang w:eastAsia="es-MX"/>
        </w:rPr>
      </w:pPr>
    </w:p>
    <w:p w14:paraId="114D8785" w14:textId="4389FF2B" w:rsidR="002E3B83" w:rsidRPr="002D2A92" w:rsidRDefault="00DA242D" w:rsidP="002E3B83">
      <w:pPr>
        <w:spacing w:after="0" w:line="360" w:lineRule="auto"/>
        <w:jc w:val="both"/>
        <w:rPr>
          <w:rFonts w:ascii="Palatino Linotype" w:eastAsia="Times New Roman" w:hAnsi="Palatino Linotype" w:cs="Times New Roman"/>
          <w:color w:val="000000"/>
          <w:sz w:val="24"/>
          <w:szCs w:val="24"/>
          <w:lang w:eastAsia="es-MX"/>
        </w:rPr>
      </w:pPr>
      <w:r w:rsidRPr="002D2A92">
        <w:rPr>
          <w:rFonts w:ascii="Palatino Linotype" w:eastAsia="Times New Roman" w:hAnsi="Palatino Linotype" w:cs="Times New Roman"/>
          <w:color w:val="000000"/>
          <w:sz w:val="24"/>
          <w:szCs w:val="24"/>
          <w:lang w:eastAsia="es-MX"/>
        </w:rPr>
        <w:lastRenderedPageBreak/>
        <w:t xml:space="preserve">No obstante, lo anterior, se le sugirió </w:t>
      </w:r>
      <w:r w:rsidRPr="002D2A92">
        <w:rPr>
          <w:rFonts w:ascii="Palatino Linotype" w:eastAsia="Times New Roman" w:hAnsi="Palatino Linotype" w:cs="Times New Roman"/>
          <w:bCs/>
          <w:color w:val="000000"/>
          <w:sz w:val="24"/>
          <w:szCs w:val="24"/>
          <w:lang w:eastAsia="es-MX"/>
        </w:rPr>
        <w:t xml:space="preserve">al </w:t>
      </w:r>
      <w:r w:rsidRPr="002D2A92">
        <w:rPr>
          <w:rFonts w:ascii="Palatino Linotype" w:eastAsia="Times New Roman" w:hAnsi="Palatino Linotype" w:cs="Times New Roman"/>
          <w:b/>
          <w:bCs/>
          <w:color w:val="000000"/>
          <w:sz w:val="24"/>
          <w:szCs w:val="24"/>
          <w:lang w:eastAsia="es-MX"/>
        </w:rPr>
        <w:t>Recurrente </w:t>
      </w:r>
      <w:r w:rsidRPr="002D2A92">
        <w:rPr>
          <w:rFonts w:ascii="Palatino Linotype" w:eastAsia="Times New Roman" w:hAnsi="Palatino Linotype" w:cs="Times New Roman"/>
          <w:color w:val="000000"/>
          <w:sz w:val="24"/>
          <w:szCs w:val="24"/>
          <w:lang w:eastAsia="es-MX"/>
        </w:rPr>
        <w:t>ejercitar su derecho de acceso a la información, realizando una nueva solicitud respecto de la información requerida a</w:t>
      </w:r>
      <w:r w:rsidR="002E3B83" w:rsidRPr="002D2A92">
        <w:rPr>
          <w:rFonts w:ascii="Palatino Linotype" w:eastAsia="Times New Roman" w:hAnsi="Palatino Linotype" w:cs="Times New Roman"/>
          <w:color w:val="000000"/>
          <w:sz w:val="24"/>
          <w:szCs w:val="24"/>
          <w:lang w:eastAsia="es-MX"/>
        </w:rPr>
        <w:t xml:space="preserve"> la Contraloría Social, dependiente de la </w:t>
      </w:r>
      <w:r w:rsidR="002E3B83" w:rsidRPr="002D2A92">
        <w:rPr>
          <w:rFonts w:ascii="Palatino Linotype" w:eastAsia="Times New Roman" w:hAnsi="Palatino Linotype" w:cs="Times New Roman"/>
          <w:b/>
          <w:color w:val="000000"/>
          <w:sz w:val="24"/>
          <w:szCs w:val="24"/>
          <w:lang w:eastAsia="es-MX"/>
        </w:rPr>
        <w:t>Secretaría de la Contraloría del Gobierno del Estado de México</w:t>
      </w:r>
      <w:r w:rsidRPr="002D2A92">
        <w:rPr>
          <w:rFonts w:ascii="Palatino Linotype" w:eastAsia="Times New Roman" w:hAnsi="Palatino Linotype" w:cs="Times New Roman"/>
          <w:color w:val="000000"/>
          <w:sz w:val="24"/>
          <w:szCs w:val="24"/>
          <w:lang w:eastAsia="es-MX"/>
        </w:rPr>
        <w:t>,</w:t>
      </w:r>
      <w:r w:rsidRPr="002D2A92">
        <w:t xml:space="preserve"> </w:t>
      </w:r>
      <w:r w:rsidRPr="002D2A92">
        <w:rPr>
          <w:rFonts w:ascii="Palatino Linotype" w:eastAsia="Times New Roman" w:hAnsi="Palatino Linotype" w:cs="Times New Roman"/>
          <w:color w:val="000000"/>
          <w:sz w:val="24"/>
          <w:szCs w:val="24"/>
          <w:lang w:eastAsia="es-MX"/>
        </w:rPr>
        <w:t xml:space="preserve">por ser éste, el </w:t>
      </w:r>
      <w:r w:rsidRPr="002D2A92">
        <w:rPr>
          <w:rFonts w:ascii="Palatino Linotype" w:eastAsia="Times New Roman" w:hAnsi="Palatino Linotype" w:cs="Times New Roman"/>
          <w:b/>
          <w:color w:val="000000"/>
          <w:sz w:val="24"/>
          <w:szCs w:val="24"/>
          <w:lang w:eastAsia="es-MX"/>
        </w:rPr>
        <w:t xml:space="preserve">Sujeto Obligado </w:t>
      </w:r>
      <w:r w:rsidRPr="002D2A92">
        <w:rPr>
          <w:rFonts w:ascii="Palatino Linotype" w:eastAsia="Times New Roman" w:hAnsi="Palatino Linotype" w:cs="Times New Roman"/>
          <w:color w:val="000000"/>
          <w:sz w:val="24"/>
          <w:szCs w:val="24"/>
          <w:lang w:eastAsia="es-MX"/>
        </w:rPr>
        <w:t>competente</w:t>
      </w:r>
      <w:r w:rsidR="002E3B83" w:rsidRPr="002D2A92">
        <w:rPr>
          <w:rFonts w:ascii="Palatino Linotype" w:hAnsi="Palatino Linotype" w:cs="Arial"/>
          <w:bCs/>
          <w:sz w:val="24"/>
          <w:szCs w:val="24"/>
        </w:rPr>
        <w:t xml:space="preserve">, toda vez que dio contestación en tiempo y forma a las solicitudes de información, en el sentido de que la información requerida no la genera, orientando a la particular a realizar dicha solicitud al </w:t>
      </w:r>
      <w:r w:rsidR="002E3B83" w:rsidRPr="002D2A92">
        <w:rPr>
          <w:rFonts w:ascii="Palatino Linotype" w:hAnsi="Palatino Linotype" w:cs="Arial"/>
          <w:b/>
          <w:sz w:val="24"/>
          <w:szCs w:val="24"/>
        </w:rPr>
        <w:t>Sujeto Obligado</w:t>
      </w:r>
      <w:r w:rsidR="002E3B83" w:rsidRPr="002D2A92">
        <w:rPr>
          <w:rFonts w:ascii="Palatino Linotype" w:hAnsi="Palatino Linotype" w:cs="Arial"/>
          <w:bCs/>
          <w:sz w:val="24"/>
          <w:szCs w:val="24"/>
        </w:rPr>
        <w:t xml:space="preserve"> correspondiente; </w:t>
      </w:r>
      <w:r w:rsidR="002E3B83" w:rsidRPr="002D2A92">
        <w:rPr>
          <w:rFonts w:ascii="Palatino Linotype" w:hAnsi="Palatino Linotype" w:cs="Arial"/>
          <w:sz w:val="24"/>
          <w:szCs w:val="24"/>
          <w:lang w:eastAsia="es-MX"/>
        </w:rPr>
        <w:t>conforme al artículo 167, párrafo primero de la Ley de la materia, que dicta:</w:t>
      </w:r>
    </w:p>
    <w:p w14:paraId="6654A586" w14:textId="77777777" w:rsidR="002E3B83" w:rsidRPr="002D2A92" w:rsidRDefault="002E3B83" w:rsidP="002E3B83">
      <w:pPr>
        <w:spacing w:after="0" w:line="240" w:lineRule="auto"/>
        <w:rPr>
          <w:rFonts w:ascii="Times New Roman" w:eastAsia="Times New Roman" w:hAnsi="Times New Roman" w:cs="Times New Roman"/>
          <w:sz w:val="24"/>
          <w:szCs w:val="24"/>
          <w:lang w:eastAsia="es-ES"/>
        </w:rPr>
      </w:pPr>
    </w:p>
    <w:p w14:paraId="585EE5F6" w14:textId="77777777" w:rsidR="002E3B83" w:rsidRPr="002D2A92" w:rsidRDefault="002E3B83" w:rsidP="002E3B83">
      <w:pPr>
        <w:spacing w:after="0" w:line="240" w:lineRule="auto"/>
        <w:ind w:left="709" w:right="757"/>
        <w:jc w:val="both"/>
        <w:rPr>
          <w:rFonts w:ascii="Palatino Linotype" w:hAnsi="Palatino Linotype" w:cs="Arial"/>
          <w:i/>
          <w:lang w:eastAsia="es-MX"/>
        </w:rPr>
      </w:pPr>
      <w:r w:rsidRPr="002D2A92">
        <w:rPr>
          <w:rFonts w:ascii="Palatino Linotype" w:hAnsi="Palatino Linotype" w:cs="Arial"/>
          <w:i/>
          <w:lang w:eastAsia="es-MX"/>
        </w:rPr>
        <w:t>“</w:t>
      </w:r>
      <w:r w:rsidRPr="002D2A92">
        <w:rPr>
          <w:rFonts w:ascii="Palatino Linotype" w:hAnsi="Palatino Linotype" w:cs="Arial"/>
          <w:b/>
          <w:i/>
          <w:lang w:eastAsia="es-MX"/>
        </w:rPr>
        <w:t>Artículo 167</w:t>
      </w:r>
      <w:r w:rsidRPr="002D2A92">
        <w:rPr>
          <w:rFonts w:ascii="Palatino Linotype" w:hAnsi="Palatino Linotype" w:cs="Arial"/>
          <w:i/>
          <w:lang w:eastAsia="es-MX"/>
        </w:rPr>
        <w:t xml:space="preserve">. Cuando las unidades de transparencia </w:t>
      </w:r>
      <w:r w:rsidRPr="002D2A92">
        <w:rPr>
          <w:rFonts w:ascii="Palatino Linotype" w:hAnsi="Palatino Linotype" w:cs="Arial"/>
          <w:b/>
          <w:i/>
          <w:u w:val="single"/>
          <w:lang w:eastAsia="es-MX"/>
        </w:rPr>
        <w:t>determinen la notoria incompetencia por parte de los sujetos obligados</w:t>
      </w:r>
      <w:r w:rsidRPr="002D2A92">
        <w:rPr>
          <w:rFonts w:ascii="Palatino Linotype" w:hAnsi="Palatino Linotype" w:cs="Arial"/>
          <w:i/>
          <w:lang w:eastAsia="es-MX"/>
        </w:rPr>
        <w:t xml:space="preserve">, dentro del ámbito de aplicación, para atender la solicitud de acceso a la información, </w:t>
      </w:r>
      <w:r w:rsidRPr="002D2A92">
        <w:rPr>
          <w:rFonts w:ascii="Palatino Linotype" w:hAnsi="Palatino Linotype" w:cs="Arial"/>
          <w:b/>
          <w:i/>
          <w:u w:val="single"/>
          <w:lang w:eastAsia="es-MX"/>
        </w:rPr>
        <w:t>deberán comunicarlo al solicitante, dentro de los tres días hábiles posteriores a la recepción de la solicitud</w:t>
      </w:r>
      <w:r w:rsidRPr="002D2A92">
        <w:rPr>
          <w:rFonts w:ascii="Palatino Linotype" w:hAnsi="Palatino Linotype" w:cs="Arial"/>
          <w:i/>
          <w:u w:val="single"/>
          <w:lang w:eastAsia="es-MX"/>
        </w:rPr>
        <w:t xml:space="preserve"> </w:t>
      </w:r>
      <w:r w:rsidRPr="002D2A92">
        <w:rPr>
          <w:rFonts w:ascii="Palatino Linotype" w:hAnsi="Palatino Linotype" w:cs="Arial"/>
          <w:i/>
          <w:lang w:eastAsia="es-MX"/>
        </w:rPr>
        <w:t>y, en su caso orientar al solicitante, el o los sujetos obligados competentes.</w:t>
      </w:r>
    </w:p>
    <w:p w14:paraId="4BA8F7DE" w14:textId="77777777" w:rsidR="002E3B83" w:rsidRPr="002D2A92" w:rsidRDefault="002E3B83" w:rsidP="002E3B83">
      <w:pPr>
        <w:spacing w:after="0" w:line="240" w:lineRule="auto"/>
        <w:rPr>
          <w:rFonts w:ascii="Times New Roman" w:eastAsia="Times New Roman" w:hAnsi="Times New Roman" w:cs="Times New Roman"/>
          <w:sz w:val="24"/>
          <w:szCs w:val="24"/>
          <w:lang w:eastAsia="es-ES"/>
        </w:rPr>
      </w:pPr>
    </w:p>
    <w:p w14:paraId="2C39CFE6" w14:textId="77777777" w:rsidR="002E3B83" w:rsidRPr="002D2A92" w:rsidRDefault="002E3B83" w:rsidP="002E3B83">
      <w:pPr>
        <w:spacing w:after="0" w:line="240" w:lineRule="auto"/>
        <w:ind w:left="709" w:right="757"/>
        <w:jc w:val="both"/>
        <w:rPr>
          <w:rFonts w:ascii="Palatino Linotype" w:hAnsi="Palatino Linotype" w:cs="Arial"/>
          <w:i/>
          <w:lang w:eastAsia="es-MX"/>
        </w:rPr>
      </w:pPr>
      <w:r w:rsidRPr="002D2A92">
        <w:rPr>
          <w:rFonts w:ascii="Palatino Linotype" w:hAnsi="Palatino Linotype" w:cs="Arial"/>
          <w:i/>
          <w:lang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40E972A3" w14:textId="77777777" w:rsidR="002E3B83" w:rsidRPr="002D2A92" w:rsidRDefault="002E3B83" w:rsidP="002E3B83">
      <w:pPr>
        <w:spacing w:after="0" w:line="240" w:lineRule="auto"/>
        <w:rPr>
          <w:rFonts w:ascii="Times New Roman" w:eastAsia="Times New Roman" w:hAnsi="Times New Roman" w:cs="Times New Roman"/>
          <w:sz w:val="24"/>
          <w:szCs w:val="24"/>
          <w:lang w:eastAsia="es-ES"/>
        </w:rPr>
      </w:pPr>
    </w:p>
    <w:p w14:paraId="56DFA703" w14:textId="77777777" w:rsidR="002E3B83" w:rsidRPr="002D2A92" w:rsidRDefault="002E3B83" w:rsidP="002E3B83">
      <w:pPr>
        <w:spacing w:after="0"/>
        <w:ind w:left="709" w:right="757"/>
        <w:jc w:val="both"/>
        <w:rPr>
          <w:rFonts w:ascii="Palatino Linotype" w:hAnsi="Palatino Linotype" w:cs="Arial"/>
          <w:i/>
          <w:lang w:eastAsia="es-MX"/>
        </w:rPr>
      </w:pPr>
      <w:r w:rsidRPr="002D2A92">
        <w:rPr>
          <w:rFonts w:ascii="Palatino Linotype" w:hAnsi="Palatino Linotype" w:cs="Arial"/>
          <w:i/>
          <w:lang w:eastAsia="es-MX"/>
        </w:rPr>
        <w:t>Si transcurrido el plazo señalado en el primer párrafo de este artículo, el sujeto obligado no declina la competencia en los términos establecidos, podrá canalizar la solicitud ante el sujeto obligado competente.”</w:t>
      </w:r>
    </w:p>
    <w:p w14:paraId="0EE7DB0B" w14:textId="7EE0738B" w:rsidR="00DB11C6" w:rsidRPr="002D2A92" w:rsidRDefault="00DB11C6" w:rsidP="006C2A83">
      <w:pPr>
        <w:spacing w:after="0" w:line="360" w:lineRule="auto"/>
        <w:jc w:val="both"/>
        <w:rPr>
          <w:rFonts w:ascii="Palatino Linotype" w:eastAsia="Calibri" w:hAnsi="Palatino Linotype" w:cs="Arial"/>
          <w:sz w:val="24"/>
          <w:szCs w:val="24"/>
        </w:rPr>
      </w:pPr>
    </w:p>
    <w:p w14:paraId="402835EF" w14:textId="669E58C2" w:rsidR="004F759F" w:rsidRPr="002D2A92" w:rsidRDefault="004F759F" w:rsidP="004F759F">
      <w:pPr>
        <w:spacing w:after="0" w:line="360" w:lineRule="auto"/>
        <w:jc w:val="both"/>
        <w:rPr>
          <w:rFonts w:ascii="Palatino Linotype" w:hAnsi="Palatino Linotype" w:cs="Arial"/>
          <w:sz w:val="24"/>
          <w:lang w:eastAsia="es-MX"/>
        </w:rPr>
      </w:pPr>
      <w:r w:rsidRPr="002D2A92">
        <w:rPr>
          <w:rFonts w:ascii="Palatino Linotype" w:hAnsi="Palatino Linotype" w:cs="Arial"/>
          <w:sz w:val="24"/>
          <w:lang w:eastAsia="es-MX"/>
        </w:rPr>
        <w:t>Situación señalada en el fundamento anterior, que fuera seguida de manera procedente por el</w:t>
      </w:r>
      <w:r w:rsidRPr="002D2A92">
        <w:rPr>
          <w:rFonts w:ascii="Palatino Linotype" w:hAnsi="Palatino Linotype" w:cs="Arial"/>
          <w:b/>
          <w:sz w:val="24"/>
          <w:lang w:eastAsia="es-MX"/>
        </w:rPr>
        <w:t xml:space="preserve"> Sujeto Obligado</w:t>
      </w:r>
      <w:r w:rsidRPr="002D2A92">
        <w:rPr>
          <w:rFonts w:ascii="Palatino Linotype" w:hAnsi="Palatino Linotype" w:cs="Arial"/>
          <w:sz w:val="24"/>
          <w:lang w:eastAsia="es-MX"/>
        </w:rPr>
        <w:t xml:space="preserve"> ya que realizó dicha orientación al tercer día hábil en que se presentó la solicitud de información; es decir, la fecha de las solicitudes se realizó el día 14 de marzo de 2022 y el pronunciamiento de la Titular de la Unidad de Transparencia del </w:t>
      </w:r>
      <w:r w:rsidRPr="002D2A92">
        <w:rPr>
          <w:rFonts w:ascii="Palatino Linotype" w:hAnsi="Palatino Linotype" w:cs="Arial"/>
          <w:b/>
          <w:bCs/>
          <w:sz w:val="24"/>
          <w:lang w:eastAsia="es-MX"/>
        </w:rPr>
        <w:t>Sujeto Obligado</w:t>
      </w:r>
      <w:r w:rsidRPr="002D2A92">
        <w:rPr>
          <w:rFonts w:ascii="Palatino Linotype" w:hAnsi="Palatino Linotype" w:cs="Arial"/>
          <w:sz w:val="24"/>
          <w:lang w:eastAsia="es-MX"/>
        </w:rPr>
        <w:t>, notificó sus respuestas el día 17 del mismo mes y año.</w:t>
      </w:r>
    </w:p>
    <w:p w14:paraId="7D6D74E0" w14:textId="77777777" w:rsidR="00FF330E" w:rsidRPr="002D2A92" w:rsidRDefault="00FF330E" w:rsidP="00FF330E">
      <w:pPr>
        <w:spacing w:after="0" w:line="360" w:lineRule="auto"/>
        <w:jc w:val="both"/>
        <w:rPr>
          <w:rFonts w:ascii="Palatino Linotype" w:hAnsi="Palatino Linotype"/>
          <w:sz w:val="24"/>
        </w:rPr>
      </w:pPr>
      <w:r w:rsidRPr="002D2A92">
        <w:rPr>
          <w:rFonts w:ascii="Palatino Linotype" w:hAnsi="Palatino Linotype"/>
          <w:sz w:val="24"/>
        </w:rPr>
        <w:lastRenderedPageBreak/>
        <w:t>Sobre el particular, cabe traer a colación los artículos 2°, fracción II; 3°, fracción XI y 18, de la Ley de Transparencia y Acceso a la Información Pública del Estado de México y Municipios; los cuales disponen lo siguiente:</w:t>
      </w:r>
    </w:p>
    <w:p w14:paraId="6B29A17F" w14:textId="77777777" w:rsidR="00FF330E" w:rsidRPr="002D2A92" w:rsidRDefault="00FF330E" w:rsidP="00FF330E">
      <w:pPr>
        <w:spacing w:after="0" w:line="360" w:lineRule="auto"/>
        <w:jc w:val="both"/>
        <w:rPr>
          <w:rFonts w:ascii="Palatino Linotype" w:hAnsi="Palatino Linotype"/>
          <w:sz w:val="24"/>
        </w:rPr>
      </w:pPr>
    </w:p>
    <w:p w14:paraId="3725632C" w14:textId="77777777" w:rsidR="00FF330E" w:rsidRPr="002D2A92" w:rsidRDefault="00FF330E" w:rsidP="00FF330E">
      <w:pPr>
        <w:numPr>
          <w:ilvl w:val="0"/>
          <w:numId w:val="7"/>
        </w:numPr>
        <w:spacing w:after="0" w:line="360" w:lineRule="auto"/>
        <w:jc w:val="both"/>
        <w:rPr>
          <w:rFonts w:ascii="Palatino Linotype" w:eastAsia="Times New Roman" w:hAnsi="Palatino Linotype" w:cs="Times New Roman"/>
          <w:sz w:val="24"/>
          <w:szCs w:val="24"/>
          <w:lang w:val="es-ES" w:eastAsia="es-ES"/>
        </w:rPr>
      </w:pPr>
      <w:r w:rsidRPr="002D2A92">
        <w:rPr>
          <w:rFonts w:ascii="Palatino Linotype" w:eastAsia="Times New Roman" w:hAnsi="Palatino Linotype" w:cs="Times New Roman"/>
          <w:sz w:val="24"/>
          <w:szCs w:val="24"/>
          <w:lang w:val="es-ES" w:eastAsia="es-ES"/>
        </w:rPr>
        <w:t>Que uno de los objetivos de la Ley es proveer lo necesario para garantizar a toda persona el derecho de acceso a la información pública;</w:t>
      </w:r>
    </w:p>
    <w:p w14:paraId="305A6753" w14:textId="77777777" w:rsidR="00FF330E" w:rsidRPr="002D2A92" w:rsidRDefault="00FF330E" w:rsidP="00FF330E">
      <w:pPr>
        <w:spacing w:after="0" w:line="360" w:lineRule="auto"/>
        <w:ind w:left="720"/>
        <w:jc w:val="both"/>
        <w:rPr>
          <w:rFonts w:ascii="Palatino Linotype" w:eastAsia="Times New Roman" w:hAnsi="Palatino Linotype" w:cs="Times New Roman"/>
          <w:sz w:val="24"/>
          <w:szCs w:val="24"/>
          <w:lang w:val="es-ES" w:eastAsia="es-ES"/>
        </w:rPr>
      </w:pPr>
    </w:p>
    <w:p w14:paraId="173ABAEA" w14:textId="77777777" w:rsidR="00FF330E" w:rsidRPr="002D2A92" w:rsidRDefault="00FF330E" w:rsidP="00FF330E">
      <w:pPr>
        <w:numPr>
          <w:ilvl w:val="0"/>
          <w:numId w:val="7"/>
        </w:numPr>
        <w:spacing w:after="0" w:line="360" w:lineRule="auto"/>
        <w:jc w:val="both"/>
        <w:rPr>
          <w:rFonts w:ascii="Palatino Linotype" w:eastAsia="Times New Roman" w:hAnsi="Palatino Linotype" w:cs="Times New Roman"/>
          <w:sz w:val="24"/>
          <w:szCs w:val="24"/>
          <w:lang w:val="es-ES" w:eastAsia="es-ES"/>
        </w:rPr>
      </w:pPr>
      <w:r w:rsidRPr="002D2A92">
        <w:rPr>
          <w:rFonts w:ascii="Palatino Linotype" w:eastAsia="Times New Roman" w:hAnsi="Palatino Linotype" w:cs="Times New Roman"/>
          <w:sz w:val="24"/>
          <w:szCs w:val="24"/>
          <w:lang w:val="es-ES" w:eastAsia="es-ES"/>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43215BBB" w14:textId="77777777" w:rsidR="00FF330E" w:rsidRPr="002D2A92" w:rsidRDefault="00FF330E" w:rsidP="00FF330E">
      <w:pPr>
        <w:spacing w:after="0" w:line="240" w:lineRule="auto"/>
        <w:rPr>
          <w:rFonts w:ascii="Times New Roman" w:eastAsia="Times New Roman" w:hAnsi="Times New Roman" w:cs="Times New Roman"/>
          <w:sz w:val="24"/>
          <w:szCs w:val="24"/>
          <w:lang w:eastAsia="es-ES"/>
        </w:rPr>
      </w:pPr>
    </w:p>
    <w:p w14:paraId="71C8DBAA" w14:textId="77777777" w:rsidR="00FF330E" w:rsidRPr="002D2A92" w:rsidRDefault="00FF330E" w:rsidP="00FF330E">
      <w:pPr>
        <w:spacing w:after="0" w:line="360" w:lineRule="auto"/>
        <w:jc w:val="both"/>
        <w:rPr>
          <w:rFonts w:ascii="Palatino Linotype" w:hAnsi="Palatino Linotype"/>
          <w:sz w:val="24"/>
        </w:rPr>
      </w:pPr>
      <w:r w:rsidRPr="002D2A92">
        <w:rPr>
          <w:rFonts w:ascii="Palatino Linotype" w:hAnsi="Palatino Linotype"/>
          <w:sz w:val="24"/>
        </w:rPr>
        <w:t>Aunado a lo que establece la Ley de Transparencia y Acceso a la Información Pública del Estado de México y Municipios, que establece lo siguiente:</w:t>
      </w:r>
    </w:p>
    <w:p w14:paraId="419FF494" w14:textId="77777777" w:rsidR="00FF330E" w:rsidRPr="002D2A92" w:rsidRDefault="00FF330E" w:rsidP="00FF330E">
      <w:pPr>
        <w:spacing w:after="0" w:line="240" w:lineRule="auto"/>
        <w:rPr>
          <w:rFonts w:ascii="Times New Roman" w:eastAsia="Times New Roman" w:hAnsi="Times New Roman" w:cs="Times New Roman"/>
          <w:sz w:val="24"/>
          <w:szCs w:val="24"/>
          <w:lang w:eastAsia="es-ES"/>
        </w:rPr>
      </w:pPr>
    </w:p>
    <w:p w14:paraId="3076BA4B" w14:textId="77777777" w:rsidR="00FF330E" w:rsidRPr="002D2A92" w:rsidRDefault="00FF330E" w:rsidP="00FF330E">
      <w:pPr>
        <w:widowControl w:val="0"/>
        <w:autoSpaceDE w:val="0"/>
        <w:autoSpaceDN w:val="0"/>
        <w:adjustRightInd w:val="0"/>
        <w:spacing w:after="0" w:line="240" w:lineRule="auto"/>
        <w:ind w:left="567" w:right="616"/>
        <w:jc w:val="both"/>
        <w:rPr>
          <w:rFonts w:ascii="Palatino Linotype" w:eastAsia="Times New Roman" w:hAnsi="Palatino Linotype" w:cs="Times New Roman"/>
          <w:i/>
          <w:lang w:val="es-ES" w:eastAsia="es-ES"/>
        </w:rPr>
      </w:pPr>
      <w:r w:rsidRPr="002D2A92">
        <w:rPr>
          <w:rFonts w:ascii="Palatino Linotype" w:eastAsia="Times New Roman" w:hAnsi="Palatino Linotype" w:cs="Times New Roman"/>
          <w:b/>
          <w:i/>
          <w:lang w:val="es-ES" w:eastAsia="es-ES"/>
        </w:rPr>
        <w:t>“Artículo 3.</w:t>
      </w:r>
      <w:r w:rsidRPr="002D2A92">
        <w:rPr>
          <w:rFonts w:ascii="Palatino Linotype" w:eastAsia="Times New Roman" w:hAnsi="Palatino Linotype" w:cs="Times New Roman"/>
          <w:i/>
          <w:lang w:val="es-ES" w:eastAsia="es-ES"/>
        </w:rPr>
        <w:t xml:space="preserve"> Para los efectos de la presente Ley se entenderá por:</w:t>
      </w:r>
    </w:p>
    <w:p w14:paraId="55D591A2" w14:textId="77777777" w:rsidR="00FF330E" w:rsidRPr="002D2A92" w:rsidRDefault="00FF330E" w:rsidP="00FF330E">
      <w:pPr>
        <w:widowControl w:val="0"/>
        <w:autoSpaceDE w:val="0"/>
        <w:autoSpaceDN w:val="0"/>
        <w:adjustRightInd w:val="0"/>
        <w:spacing w:after="0" w:line="240" w:lineRule="auto"/>
        <w:ind w:left="567" w:right="616"/>
        <w:jc w:val="both"/>
        <w:rPr>
          <w:rFonts w:ascii="Palatino Linotype" w:eastAsia="Times New Roman" w:hAnsi="Palatino Linotype" w:cs="Times New Roman"/>
          <w:i/>
          <w:lang w:val="es-ES" w:eastAsia="es-ES"/>
        </w:rPr>
      </w:pPr>
      <w:r w:rsidRPr="002D2A92">
        <w:rPr>
          <w:rFonts w:ascii="Palatino Linotype" w:eastAsia="Times New Roman" w:hAnsi="Palatino Linotype" w:cs="Times New Roman"/>
          <w:b/>
          <w:i/>
          <w:lang w:val="es-ES" w:eastAsia="es-ES"/>
        </w:rPr>
        <w:t>XI.</w:t>
      </w:r>
      <w:r w:rsidRPr="002D2A92">
        <w:rPr>
          <w:rFonts w:ascii="Palatino Linotype" w:eastAsia="Times New Roman" w:hAnsi="Palatino Linotype" w:cs="Times New Roman"/>
          <w:i/>
          <w:lang w:val="es-ES" w:eastAsia="es-ES"/>
        </w:rPr>
        <w:t xml:space="preserve"> </w:t>
      </w:r>
      <w:r w:rsidRPr="002D2A92">
        <w:rPr>
          <w:rFonts w:ascii="Palatino Linotype" w:eastAsia="Times New Roman" w:hAnsi="Palatino Linotype" w:cs="Times New Roman"/>
          <w:b/>
          <w:i/>
          <w:lang w:val="es-ES" w:eastAsia="es-ES"/>
        </w:rPr>
        <w:t>Documento:</w:t>
      </w:r>
      <w:r w:rsidRPr="002D2A92">
        <w:rPr>
          <w:rFonts w:ascii="Palatino Linotype" w:eastAsia="Times New Roman" w:hAnsi="Palatino Linotype" w:cs="Times New Roman"/>
          <w:i/>
          <w:lang w:val="es-ES" w:eastAsia="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D40CB24" w14:textId="77777777" w:rsidR="00FF330E" w:rsidRPr="002D2A92" w:rsidRDefault="00FF330E" w:rsidP="00FF330E">
      <w:pPr>
        <w:widowControl w:val="0"/>
        <w:autoSpaceDE w:val="0"/>
        <w:autoSpaceDN w:val="0"/>
        <w:adjustRightInd w:val="0"/>
        <w:spacing w:after="0" w:line="240" w:lineRule="auto"/>
        <w:ind w:left="567" w:right="616"/>
        <w:jc w:val="both"/>
        <w:rPr>
          <w:rFonts w:ascii="Palatino Linotype" w:eastAsia="Times New Roman" w:hAnsi="Palatino Linotype" w:cs="Times New Roman"/>
          <w:b/>
          <w:i/>
          <w:lang w:val="es-ES" w:eastAsia="es-ES"/>
        </w:rPr>
      </w:pPr>
    </w:p>
    <w:p w14:paraId="39BE155F" w14:textId="77777777" w:rsidR="00FF330E" w:rsidRPr="002D2A92" w:rsidRDefault="00FF330E" w:rsidP="00FF330E">
      <w:pPr>
        <w:widowControl w:val="0"/>
        <w:autoSpaceDE w:val="0"/>
        <w:autoSpaceDN w:val="0"/>
        <w:adjustRightInd w:val="0"/>
        <w:spacing w:after="0" w:line="240" w:lineRule="auto"/>
        <w:ind w:left="567" w:right="616"/>
        <w:jc w:val="both"/>
        <w:rPr>
          <w:rFonts w:ascii="Palatino Linotype" w:eastAsia="Times New Roman" w:hAnsi="Palatino Linotype" w:cs="Times New Roman"/>
          <w:i/>
          <w:lang w:val="es-ES" w:eastAsia="es-ES"/>
        </w:rPr>
      </w:pPr>
      <w:r w:rsidRPr="002D2A92">
        <w:rPr>
          <w:rFonts w:ascii="Palatino Linotype" w:eastAsia="Times New Roman" w:hAnsi="Palatino Linotype" w:cs="Times New Roman"/>
          <w:b/>
          <w:i/>
          <w:lang w:val="es-ES" w:eastAsia="es-ES"/>
        </w:rPr>
        <w:t>Artículo 4.</w:t>
      </w:r>
      <w:r w:rsidRPr="002D2A92">
        <w:rPr>
          <w:rFonts w:ascii="Palatino Linotype" w:eastAsia="Times New Roman" w:hAnsi="Palatino Linotype" w:cs="Times New Roman"/>
          <w:i/>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46A990" w14:textId="77777777" w:rsidR="00FF330E" w:rsidRPr="002D2A92" w:rsidRDefault="00FF330E" w:rsidP="00FF330E">
      <w:pPr>
        <w:widowControl w:val="0"/>
        <w:autoSpaceDE w:val="0"/>
        <w:autoSpaceDN w:val="0"/>
        <w:adjustRightInd w:val="0"/>
        <w:spacing w:after="0" w:line="240" w:lineRule="auto"/>
        <w:ind w:left="567" w:right="616"/>
        <w:jc w:val="both"/>
        <w:rPr>
          <w:rFonts w:ascii="Palatino Linotype" w:eastAsia="Times New Roman" w:hAnsi="Palatino Linotype" w:cs="Times New Roman"/>
          <w:i/>
          <w:lang w:val="es-ES" w:eastAsia="es-ES"/>
        </w:rPr>
      </w:pPr>
    </w:p>
    <w:p w14:paraId="4DE3E12A" w14:textId="77777777" w:rsidR="00FF330E" w:rsidRPr="002D2A92" w:rsidRDefault="00FF330E" w:rsidP="00FF330E">
      <w:pPr>
        <w:widowControl w:val="0"/>
        <w:autoSpaceDE w:val="0"/>
        <w:autoSpaceDN w:val="0"/>
        <w:adjustRightInd w:val="0"/>
        <w:spacing w:after="0" w:line="240" w:lineRule="auto"/>
        <w:ind w:left="567" w:right="616"/>
        <w:jc w:val="both"/>
        <w:rPr>
          <w:rFonts w:ascii="Palatino Linotype" w:eastAsia="Times New Roman" w:hAnsi="Palatino Linotype" w:cs="Times New Roman"/>
          <w:i/>
          <w:lang w:val="es-ES" w:eastAsia="es-ES"/>
        </w:rPr>
      </w:pPr>
      <w:r w:rsidRPr="002D2A92">
        <w:rPr>
          <w:rFonts w:ascii="Palatino Linotype" w:eastAsia="Times New Roman" w:hAnsi="Palatino Linotype" w:cs="Times New Roman"/>
          <w:i/>
          <w:lang w:val="es-ES"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41D8A8" w14:textId="77777777" w:rsidR="00FF330E" w:rsidRPr="002D2A92" w:rsidRDefault="00FF330E" w:rsidP="00FF330E">
      <w:pPr>
        <w:widowControl w:val="0"/>
        <w:autoSpaceDE w:val="0"/>
        <w:autoSpaceDN w:val="0"/>
        <w:adjustRightInd w:val="0"/>
        <w:spacing w:after="0" w:line="240" w:lineRule="auto"/>
        <w:ind w:left="567" w:right="616"/>
        <w:jc w:val="both"/>
        <w:rPr>
          <w:rFonts w:ascii="Palatino Linotype" w:eastAsia="Times New Roman" w:hAnsi="Palatino Linotype" w:cs="Times New Roman"/>
          <w:i/>
          <w:lang w:val="es-ES" w:eastAsia="es-ES"/>
        </w:rPr>
      </w:pPr>
    </w:p>
    <w:p w14:paraId="0B217B0D" w14:textId="77777777" w:rsidR="00FF330E" w:rsidRPr="002D2A92" w:rsidRDefault="00FF330E" w:rsidP="00FF330E">
      <w:pPr>
        <w:widowControl w:val="0"/>
        <w:autoSpaceDE w:val="0"/>
        <w:autoSpaceDN w:val="0"/>
        <w:adjustRightInd w:val="0"/>
        <w:spacing w:after="0" w:line="240" w:lineRule="auto"/>
        <w:ind w:left="567" w:right="616"/>
        <w:jc w:val="both"/>
        <w:rPr>
          <w:rFonts w:ascii="Palatino Linotype" w:eastAsia="Times New Roman" w:hAnsi="Palatino Linotype" w:cs="Times New Roman"/>
          <w:i/>
          <w:lang w:val="es-ES" w:eastAsia="es-ES"/>
        </w:rPr>
      </w:pPr>
      <w:r w:rsidRPr="002D2A92">
        <w:rPr>
          <w:rFonts w:ascii="Palatino Linotype" w:eastAsia="Times New Roman" w:hAnsi="Palatino Linotype" w:cs="Times New Roman"/>
          <w:i/>
          <w:lang w:val="es-ES" w:eastAsia="es-ES"/>
        </w:rPr>
        <w:t>Los sujetos obligados deben poner en práctica, políticas y programas de acceso a la información que se apeguen a criterios de publicidad, veracidad, oportunidad, precisión y suficiencia en beneficio de los solicitantes.</w:t>
      </w:r>
    </w:p>
    <w:p w14:paraId="1E7A6948" w14:textId="77777777" w:rsidR="00FF330E" w:rsidRPr="002D2A92" w:rsidRDefault="00FF330E" w:rsidP="00FF330E">
      <w:pPr>
        <w:widowControl w:val="0"/>
        <w:autoSpaceDE w:val="0"/>
        <w:autoSpaceDN w:val="0"/>
        <w:adjustRightInd w:val="0"/>
        <w:spacing w:after="0" w:line="240" w:lineRule="auto"/>
        <w:ind w:left="567" w:right="616"/>
        <w:jc w:val="both"/>
        <w:rPr>
          <w:rFonts w:ascii="Palatino Linotype" w:eastAsia="Times New Roman" w:hAnsi="Palatino Linotype" w:cs="Times New Roman"/>
          <w:b/>
          <w:i/>
          <w:lang w:val="es-ES" w:eastAsia="es-ES"/>
        </w:rPr>
      </w:pPr>
    </w:p>
    <w:p w14:paraId="5925B48A" w14:textId="77777777" w:rsidR="00FF330E" w:rsidRPr="002D2A92" w:rsidRDefault="00FF330E" w:rsidP="00FF330E">
      <w:pPr>
        <w:widowControl w:val="0"/>
        <w:autoSpaceDE w:val="0"/>
        <w:autoSpaceDN w:val="0"/>
        <w:adjustRightInd w:val="0"/>
        <w:spacing w:after="0" w:line="240" w:lineRule="auto"/>
        <w:ind w:left="567" w:right="616"/>
        <w:jc w:val="both"/>
        <w:rPr>
          <w:rFonts w:ascii="Palatino Linotype" w:eastAsia="Times New Roman" w:hAnsi="Palatino Linotype" w:cs="Times New Roman"/>
          <w:i/>
          <w:lang w:val="es-ES" w:eastAsia="es-ES"/>
        </w:rPr>
      </w:pPr>
      <w:r w:rsidRPr="002D2A92">
        <w:rPr>
          <w:rFonts w:ascii="Palatino Linotype" w:eastAsia="Times New Roman" w:hAnsi="Palatino Linotype" w:cs="Times New Roman"/>
          <w:b/>
          <w:i/>
          <w:lang w:val="es-ES" w:eastAsia="es-ES"/>
        </w:rPr>
        <w:t>Artículo 12.</w:t>
      </w:r>
      <w:r w:rsidRPr="002D2A92">
        <w:rPr>
          <w:rFonts w:ascii="Palatino Linotype" w:eastAsia="Times New Roman" w:hAnsi="Palatino Linotype" w:cs="Times New Roman"/>
          <w:i/>
          <w:lang w:val="es-ES" w:eastAsia="es-ES"/>
        </w:rPr>
        <w:t xml:space="preserve"> Quienes generen, recopilen, administren, manejen, procesen, archiven o conserven información pública serán responsables de la misma en los términos de las disposiciones jurídicas aplicables.</w:t>
      </w:r>
    </w:p>
    <w:p w14:paraId="168BF39E" w14:textId="77777777" w:rsidR="00FF330E" w:rsidRPr="002D2A92" w:rsidRDefault="00FF330E" w:rsidP="00FF330E">
      <w:pPr>
        <w:widowControl w:val="0"/>
        <w:autoSpaceDE w:val="0"/>
        <w:autoSpaceDN w:val="0"/>
        <w:adjustRightInd w:val="0"/>
        <w:spacing w:after="0" w:line="240" w:lineRule="auto"/>
        <w:ind w:left="567" w:right="616"/>
        <w:jc w:val="both"/>
        <w:rPr>
          <w:rFonts w:ascii="Palatino Linotype" w:eastAsia="Times New Roman" w:hAnsi="Palatino Linotype" w:cs="Times New Roman"/>
          <w:i/>
          <w:lang w:val="es-ES" w:eastAsia="es-ES"/>
        </w:rPr>
      </w:pPr>
    </w:p>
    <w:p w14:paraId="120DB3F1" w14:textId="77777777" w:rsidR="00FF330E" w:rsidRPr="002D2A92" w:rsidRDefault="00FF330E" w:rsidP="00FF330E">
      <w:pPr>
        <w:widowControl w:val="0"/>
        <w:autoSpaceDE w:val="0"/>
        <w:autoSpaceDN w:val="0"/>
        <w:adjustRightInd w:val="0"/>
        <w:spacing w:after="0" w:line="240" w:lineRule="auto"/>
        <w:ind w:left="567" w:right="616"/>
        <w:jc w:val="both"/>
        <w:rPr>
          <w:rFonts w:ascii="Palatino Linotype" w:eastAsia="Times New Roman" w:hAnsi="Palatino Linotype" w:cs="Times New Roman"/>
          <w:b/>
          <w:i/>
          <w:lang w:val="es-ES" w:eastAsia="es-ES"/>
        </w:rPr>
      </w:pPr>
      <w:r w:rsidRPr="002D2A92">
        <w:rPr>
          <w:rFonts w:ascii="Palatino Linotype" w:eastAsia="Times New Roman" w:hAnsi="Palatino Linotype" w:cs="Times New Roman"/>
          <w:i/>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D2A92">
        <w:rPr>
          <w:rFonts w:ascii="Palatino Linotype" w:eastAsia="Times New Roman" w:hAnsi="Palatino Linotype" w:cs="Times New Roman"/>
          <w:b/>
          <w:i/>
          <w:lang w:val="es-ES" w:eastAsia="es-ES"/>
        </w:rPr>
        <w:t xml:space="preserve">” </w:t>
      </w:r>
      <w:r w:rsidRPr="002D2A92">
        <w:rPr>
          <w:rFonts w:ascii="Palatino Linotype" w:eastAsia="Times New Roman" w:hAnsi="Palatino Linotype" w:cs="Times New Roman"/>
          <w:i/>
          <w:lang w:val="es-ES" w:eastAsia="es-ES"/>
        </w:rPr>
        <w:t>(sic)</w:t>
      </w:r>
    </w:p>
    <w:p w14:paraId="32BCD93A" w14:textId="77777777" w:rsidR="00FF330E" w:rsidRPr="002D2A92" w:rsidRDefault="00FF330E" w:rsidP="00FF330E">
      <w:pPr>
        <w:spacing w:after="0" w:line="360" w:lineRule="auto"/>
        <w:jc w:val="both"/>
        <w:rPr>
          <w:rFonts w:ascii="Palatino Linotype" w:eastAsia="Times New Roman" w:hAnsi="Palatino Linotype"/>
          <w:sz w:val="12"/>
          <w:lang w:eastAsia="es-MX"/>
        </w:rPr>
      </w:pPr>
    </w:p>
    <w:p w14:paraId="11E65426" w14:textId="77777777" w:rsidR="00FF330E" w:rsidRPr="002D2A92" w:rsidRDefault="00FF330E" w:rsidP="00FF330E">
      <w:pPr>
        <w:spacing w:after="0" w:line="240" w:lineRule="auto"/>
        <w:rPr>
          <w:rFonts w:ascii="Times New Roman" w:eastAsia="Times New Roman" w:hAnsi="Times New Roman" w:cs="Times New Roman"/>
          <w:sz w:val="24"/>
          <w:szCs w:val="24"/>
          <w:lang w:eastAsia="es-ES"/>
        </w:rPr>
      </w:pPr>
    </w:p>
    <w:p w14:paraId="4C36F39F" w14:textId="77777777" w:rsidR="00FF330E" w:rsidRPr="002D2A92" w:rsidRDefault="00FF330E" w:rsidP="00FF330E">
      <w:pPr>
        <w:spacing w:after="0" w:line="360" w:lineRule="auto"/>
        <w:jc w:val="both"/>
        <w:rPr>
          <w:rFonts w:ascii="Palatino Linotype" w:hAnsi="Palatino Linotype" w:cs="Arial"/>
          <w:sz w:val="24"/>
        </w:rPr>
      </w:pPr>
      <w:r w:rsidRPr="002D2A92">
        <w:rPr>
          <w:rFonts w:ascii="Palatino Linotype" w:hAnsi="Palatino Linotype" w:cs="Arial"/>
          <w:sz w:val="24"/>
        </w:rPr>
        <w:t xml:space="preserve">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w:t>
      </w:r>
      <w:r w:rsidRPr="002D2A92">
        <w:rPr>
          <w:rFonts w:ascii="Palatino Linotype" w:hAnsi="Palatino Linotype" w:cs="Arial"/>
          <w:sz w:val="24"/>
        </w:rPr>
        <w:lastRenderedPageBreak/>
        <w:t>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732CEEFA" w14:textId="77777777" w:rsidR="00FF330E" w:rsidRPr="002D2A92" w:rsidRDefault="00FF330E" w:rsidP="00FF330E">
      <w:pPr>
        <w:spacing w:after="0" w:line="360" w:lineRule="auto"/>
        <w:jc w:val="both"/>
        <w:rPr>
          <w:rFonts w:ascii="Palatino Linotype" w:hAnsi="Palatino Linotype" w:cs="Arial"/>
          <w:sz w:val="24"/>
        </w:rPr>
      </w:pPr>
    </w:p>
    <w:p w14:paraId="1DD8F352" w14:textId="77777777" w:rsidR="00FF330E" w:rsidRPr="002D2A92" w:rsidRDefault="00FF330E" w:rsidP="00FF330E">
      <w:pPr>
        <w:spacing w:after="0" w:line="360" w:lineRule="auto"/>
        <w:jc w:val="both"/>
        <w:rPr>
          <w:rFonts w:ascii="Palatino Linotype" w:eastAsia="Calibri" w:hAnsi="Palatino Linotype" w:cs="Arial"/>
          <w:sz w:val="24"/>
          <w:szCs w:val="24"/>
          <w:lang w:val="es-ES" w:eastAsia="es-ES"/>
        </w:rPr>
      </w:pPr>
      <w:r w:rsidRPr="002D2A92">
        <w:rPr>
          <w:rFonts w:ascii="Palatino Linotype" w:eastAsia="Calibri" w:hAnsi="Palatino Linotype" w:cs="Arial"/>
          <w:sz w:val="24"/>
          <w:szCs w:val="24"/>
          <w:lang w:val="es-ES" w:eastAsia="es-ES"/>
        </w:rPr>
        <w:t>Así también, se dispone que</w:t>
      </w:r>
      <w:r w:rsidRPr="002D2A92">
        <w:rPr>
          <w:rFonts w:ascii="Palatino Linotype" w:eastAsia="Times New Roman" w:hAnsi="Palatino Linotype" w:cs="Times New Roman"/>
          <w:sz w:val="24"/>
          <w:szCs w:val="24"/>
          <w:lang w:val="es-ES" w:eastAsia="es-ES"/>
        </w:rPr>
        <w:t xml:space="preserve"> </w:t>
      </w:r>
      <w:r w:rsidRPr="002D2A92">
        <w:rPr>
          <w:rFonts w:ascii="Palatino Linotype" w:eastAsia="Calibri" w:hAnsi="Palatino Linotype" w:cs="Arial"/>
          <w:sz w:val="24"/>
          <w:szCs w:val="24"/>
          <w:lang w:val="es-ES" w:eastAsia="es-E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26FB4611" w14:textId="77777777" w:rsidR="00FF330E" w:rsidRPr="002D2A92" w:rsidRDefault="00FF330E" w:rsidP="00FF330E">
      <w:pPr>
        <w:spacing w:after="0" w:line="360" w:lineRule="auto"/>
        <w:jc w:val="both"/>
        <w:rPr>
          <w:rFonts w:ascii="Palatino Linotype" w:hAnsi="Palatino Linotype" w:cs="Arial"/>
          <w:sz w:val="24"/>
        </w:rPr>
      </w:pPr>
    </w:p>
    <w:p w14:paraId="10BBB346" w14:textId="77777777" w:rsidR="00FF330E" w:rsidRPr="002D2A92" w:rsidRDefault="00FF330E" w:rsidP="00FF330E">
      <w:pPr>
        <w:spacing w:after="0" w:line="360" w:lineRule="auto"/>
        <w:jc w:val="both"/>
        <w:rPr>
          <w:rFonts w:ascii="Palatino Linotype" w:hAnsi="Palatino Linotype" w:cs="Arial"/>
          <w:sz w:val="24"/>
        </w:rPr>
      </w:pPr>
      <w:r w:rsidRPr="002D2A92">
        <w:rPr>
          <w:rFonts w:ascii="Palatino Linotype" w:hAnsi="Palatino Linotype" w:cs="Arial"/>
          <w:sz w:val="24"/>
        </w:rPr>
        <w:t xml:space="preserve">Conforme a lo anterior, se advierte que el derecho de acceso a la información, consiste en una prerrogativa de cualquier persona, a solicitar información pública que conste en documentos generados, obtenidos, adquiridos, transformados o que tengan en posesión los Sujetos Obligados. </w:t>
      </w:r>
    </w:p>
    <w:p w14:paraId="13F1093C" w14:textId="4699155B" w:rsidR="004F759F" w:rsidRPr="002D2A92" w:rsidRDefault="004F759F" w:rsidP="004F759F">
      <w:pPr>
        <w:spacing w:after="0" w:line="360" w:lineRule="auto"/>
        <w:jc w:val="both"/>
        <w:rPr>
          <w:rFonts w:ascii="Palatino Linotype" w:hAnsi="Palatino Linotype" w:cs="Arial"/>
          <w:sz w:val="24"/>
          <w:lang w:eastAsia="es-MX"/>
        </w:rPr>
      </w:pPr>
    </w:p>
    <w:p w14:paraId="16205F88" w14:textId="05E51003" w:rsidR="0046164E" w:rsidRPr="002D2A92" w:rsidRDefault="0046164E" w:rsidP="0046164E">
      <w:pPr>
        <w:spacing w:after="0" w:line="360" w:lineRule="auto"/>
        <w:jc w:val="both"/>
        <w:rPr>
          <w:rFonts w:ascii="Palatino Linotype" w:hAnsi="Palatino Linotype"/>
          <w:sz w:val="24"/>
          <w:lang w:val="es-ES"/>
        </w:rPr>
      </w:pPr>
      <w:r w:rsidRPr="002D2A92">
        <w:rPr>
          <w:rFonts w:ascii="Palatino Linotype" w:eastAsiaTheme="majorEastAsia" w:hAnsi="Palatino Linotype" w:cstheme="majorBidi"/>
          <w:bCs/>
          <w:sz w:val="24"/>
          <w:lang w:val="es-ES"/>
        </w:rPr>
        <w:t>Así que, para efectos de la materia de transparencia y acceso a la información pública,</w:t>
      </w:r>
      <w:r w:rsidRPr="002D2A92">
        <w:rPr>
          <w:rFonts w:ascii="Palatino Linotype" w:eastAsiaTheme="majorEastAsia" w:hAnsi="Palatino Linotype" w:cstheme="majorBidi"/>
          <w:sz w:val="24"/>
          <w:lang w:val="es-ES"/>
        </w:rPr>
        <w:t xml:space="preserve"> no debe dejar de observarse que, </w:t>
      </w:r>
      <w:r w:rsidRPr="002D2A92">
        <w:rPr>
          <w:rFonts w:ascii="Palatino Linotype" w:eastAsia="Calibri" w:hAnsi="Palatino Linotype" w:cs="Arial"/>
          <w:sz w:val="24"/>
          <w:lang w:val="es-ES" w:eastAsia="es-MX"/>
        </w:rPr>
        <w:t xml:space="preserve">en fecha 14 de octubre de 2020, se publicó en el Periódico Oficial “Gaceta del Gobierno”, el </w:t>
      </w:r>
      <w:r w:rsidRPr="002D2A92">
        <w:rPr>
          <w:rFonts w:ascii="Palatino Linotype" w:hAnsi="Palatino Linotype"/>
          <w:sz w:val="24"/>
          <w:lang w:val="es-ES"/>
        </w:rPr>
        <w:t xml:space="preserve">Acuerdo mediante el cual el Pleno del Instituto de Transparencia, Acceso a la Información Pública y Protección de Datos Personales del Estado de México y Municipios, aprueba el </w:t>
      </w:r>
      <w:r w:rsidRPr="002D2A92">
        <w:rPr>
          <w:rFonts w:ascii="Palatino Linotype" w:hAnsi="Palatino Linotype"/>
          <w:b/>
          <w:sz w:val="24"/>
          <w:lang w:val="es-ES"/>
        </w:rPr>
        <w:t xml:space="preserve">Padrón de Sujetos </w:t>
      </w:r>
      <w:r w:rsidRPr="002D2A92">
        <w:rPr>
          <w:rFonts w:ascii="Palatino Linotype" w:hAnsi="Palatino Linotype"/>
          <w:b/>
          <w:sz w:val="24"/>
          <w:lang w:val="es-ES"/>
        </w:rPr>
        <w:lastRenderedPageBreak/>
        <w:t>Obligados en Materia de Transparencia y Acceso a la Información Pública del Estado de México y Municipios</w:t>
      </w:r>
      <w:r w:rsidRPr="002D2A92">
        <w:rPr>
          <w:rFonts w:ascii="Palatino Linotype" w:hAnsi="Palatino Linotype"/>
          <w:sz w:val="24"/>
          <w:lang w:val="es-ES"/>
        </w:rPr>
        <w:t>, el cual entró en vigor al día siguiente de su publicación; esto es, el 15 de octubre de 2020.</w:t>
      </w:r>
      <w:r w:rsidRPr="002D2A92">
        <w:rPr>
          <w:rFonts w:ascii="Palatino Linotype" w:hAnsi="Palatino Linotype"/>
          <w:sz w:val="24"/>
          <w:vertAlign w:val="superscript"/>
          <w:lang w:val="es-ES"/>
        </w:rPr>
        <w:footnoteReference w:id="3"/>
      </w:r>
    </w:p>
    <w:p w14:paraId="72FDA478" w14:textId="77777777" w:rsidR="0046164E" w:rsidRPr="002D2A92" w:rsidRDefault="0046164E" w:rsidP="0046164E">
      <w:pPr>
        <w:spacing w:after="0" w:line="360" w:lineRule="auto"/>
        <w:jc w:val="both"/>
        <w:rPr>
          <w:rFonts w:ascii="Palatino Linotype" w:hAnsi="Palatino Linotype"/>
          <w:sz w:val="24"/>
          <w:lang w:val="es-ES"/>
        </w:rPr>
      </w:pPr>
    </w:p>
    <w:p w14:paraId="079B750D" w14:textId="77777777" w:rsidR="0046164E" w:rsidRPr="002D2A92" w:rsidRDefault="0046164E" w:rsidP="0046164E">
      <w:pPr>
        <w:spacing w:after="0" w:line="360" w:lineRule="auto"/>
        <w:jc w:val="both"/>
        <w:rPr>
          <w:rFonts w:ascii="Palatino Linotype" w:hAnsi="Palatino Linotype"/>
          <w:sz w:val="24"/>
          <w:lang w:val="es-ES"/>
        </w:rPr>
      </w:pPr>
      <w:r w:rsidRPr="002D2A92">
        <w:rPr>
          <w:rFonts w:ascii="Palatino Linotype" w:hAnsi="Palatino Linotype"/>
          <w:sz w:val="24"/>
          <w:lang w:val="es-ES"/>
        </w:rPr>
        <w:t xml:space="preserve">Dicho Padrón permite identificar plenamente a los Sujetos Obligados que deben cumplir con las obligaciones, procesos, procedimientos, y responsabilidades establecidas tanto en la Ley General de Transparencia como en la Ley de Transparencia y Acceso a la Información Pública de nuestra entidad y por este Organismo Garante, en los términos que las mismas determinen. </w:t>
      </w:r>
    </w:p>
    <w:p w14:paraId="71E62519" w14:textId="77777777" w:rsidR="0046164E" w:rsidRPr="002D2A92" w:rsidRDefault="0046164E" w:rsidP="0046164E">
      <w:pPr>
        <w:spacing w:after="0" w:line="360" w:lineRule="auto"/>
        <w:jc w:val="both"/>
        <w:rPr>
          <w:rFonts w:ascii="Palatino Linotype" w:hAnsi="Palatino Linotype" w:cs="Arial"/>
          <w:sz w:val="24"/>
        </w:rPr>
      </w:pPr>
    </w:p>
    <w:p w14:paraId="252A24D3" w14:textId="0D9DAA4C" w:rsidR="0046164E" w:rsidRPr="002D2A92" w:rsidRDefault="0046164E" w:rsidP="0046164E">
      <w:pPr>
        <w:spacing w:after="0" w:line="360" w:lineRule="auto"/>
        <w:jc w:val="both"/>
        <w:rPr>
          <w:rFonts w:ascii="Palatino Linotype" w:hAnsi="Palatino Linotype"/>
          <w:sz w:val="24"/>
          <w:lang w:val="es-ES"/>
        </w:rPr>
      </w:pPr>
      <w:r w:rsidRPr="002D2A92">
        <w:rPr>
          <w:rFonts w:ascii="Palatino Linotype" w:hAnsi="Palatino Linotype"/>
          <w:sz w:val="24"/>
          <w:lang w:val="es-ES"/>
        </w:rPr>
        <w:t xml:space="preserve">Así, de dicho ordenamiento normativo, se advierte como </w:t>
      </w:r>
      <w:r w:rsidRPr="002D2A92">
        <w:rPr>
          <w:rFonts w:ascii="Palatino Linotype" w:hAnsi="Palatino Linotype"/>
          <w:b/>
          <w:sz w:val="24"/>
          <w:lang w:val="es-ES"/>
        </w:rPr>
        <w:t xml:space="preserve">Sujetos Obligados </w:t>
      </w:r>
      <w:r w:rsidRPr="002D2A92">
        <w:rPr>
          <w:rFonts w:ascii="Palatino Linotype" w:hAnsi="Palatino Linotype"/>
          <w:sz w:val="24"/>
          <w:lang w:val="es-ES"/>
        </w:rPr>
        <w:t xml:space="preserve">distintos al </w:t>
      </w:r>
      <w:r w:rsidRPr="002D2A92">
        <w:rPr>
          <w:rFonts w:ascii="Palatino Linotype" w:hAnsi="Palatino Linotype"/>
          <w:b/>
          <w:sz w:val="24"/>
          <w:lang w:val="es-ES"/>
        </w:rPr>
        <w:t>Instituto Electoral del Estado de México</w:t>
      </w:r>
      <w:r w:rsidRPr="002D2A92">
        <w:rPr>
          <w:rFonts w:ascii="Palatino Linotype" w:hAnsi="Palatino Linotype"/>
          <w:sz w:val="24"/>
          <w:lang w:val="es-ES"/>
        </w:rPr>
        <w:t xml:space="preserve"> y al</w:t>
      </w:r>
      <w:r w:rsidRPr="002D2A92">
        <w:rPr>
          <w:rFonts w:ascii="Palatino Linotype" w:hAnsi="Palatino Linotype" w:cs="Arial"/>
          <w:sz w:val="24"/>
        </w:rPr>
        <w:t xml:space="preserve"> </w:t>
      </w:r>
      <w:r w:rsidRPr="002D2A92">
        <w:rPr>
          <w:rFonts w:ascii="Palatino Linotype" w:hAnsi="Palatino Linotype" w:cs="Arial"/>
          <w:b/>
          <w:sz w:val="24"/>
        </w:rPr>
        <w:t>Instituto de Transparencia, Acceso a la Información Pública y Protección de Datos Personales del Estado de México y Municipios</w:t>
      </w:r>
      <w:r w:rsidRPr="002D2A92">
        <w:rPr>
          <w:rFonts w:ascii="Palatino Linotype" w:eastAsia="Calibri" w:hAnsi="Palatino Linotype"/>
          <w:sz w:val="24"/>
          <w:lang w:val="es-ES"/>
        </w:rPr>
        <w:t>,</w:t>
      </w:r>
      <w:r w:rsidRPr="002D2A92">
        <w:rPr>
          <w:rFonts w:ascii="Palatino Linotype" w:hAnsi="Palatino Linotype"/>
          <w:sz w:val="24"/>
          <w:lang w:val="es-ES"/>
        </w:rPr>
        <w:t xml:space="preserve"> como parte de los Órganos Autónomos, </w:t>
      </w:r>
      <w:r w:rsidRPr="002D2A92">
        <w:rPr>
          <w:rFonts w:ascii="Palatino Linotype" w:eastAsia="Calibri" w:hAnsi="Palatino Linotype"/>
          <w:sz w:val="24"/>
          <w:lang w:val="es-ES"/>
        </w:rPr>
        <w:t xml:space="preserve">sin que las modificaciones al Padrón publicadas en la Gaceta del Gobierno, en fechas 27 de noviembre de 2017, 23 de enero de 2019, 07 de agosto de 2019 y 14 de octubre de 2020, modificaran dicha situación, </w:t>
      </w:r>
      <w:r w:rsidRPr="002D2A92">
        <w:rPr>
          <w:rFonts w:ascii="Palatino Linotype" w:hAnsi="Palatino Linotype"/>
          <w:sz w:val="24"/>
          <w:lang w:val="es-ES"/>
        </w:rPr>
        <w:t>como se muestra a continuación:</w:t>
      </w:r>
    </w:p>
    <w:p w14:paraId="749AE1A0" w14:textId="74CEA3EB" w:rsidR="0046164E" w:rsidRPr="002D2A92" w:rsidRDefault="0046164E" w:rsidP="0046164E">
      <w:pPr>
        <w:spacing w:after="0" w:line="360" w:lineRule="auto"/>
        <w:jc w:val="both"/>
        <w:rPr>
          <w:rFonts w:ascii="Palatino Linotype" w:hAnsi="Palatino Linotype"/>
          <w:sz w:val="24"/>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46164E" w:rsidRPr="002D2A92" w14:paraId="7A3F49F7" w14:textId="77777777" w:rsidTr="00590A4D">
        <w:tc>
          <w:tcPr>
            <w:tcW w:w="9062" w:type="dxa"/>
          </w:tcPr>
          <w:p w14:paraId="46B47F75" w14:textId="77777777" w:rsidR="0046164E" w:rsidRPr="002D2A92" w:rsidRDefault="0046164E" w:rsidP="0046164E">
            <w:pPr>
              <w:jc w:val="center"/>
              <w:rPr>
                <w:rFonts w:ascii="Palatino Linotype" w:hAnsi="Palatino Linotype"/>
                <w:b/>
                <w:bCs/>
                <w:i/>
                <w:iCs/>
                <w:sz w:val="24"/>
                <w:lang w:val="es-ES"/>
              </w:rPr>
            </w:pPr>
            <w:r w:rsidRPr="002D2A92">
              <w:rPr>
                <w:rFonts w:ascii="Palatino Linotype" w:hAnsi="Palatino Linotype"/>
                <w:b/>
                <w:bCs/>
                <w:i/>
                <w:iCs/>
                <w:sz w:val="24"/>
                <w:lang w:val="es-ES"/>
              </w:rPr>
              <w:t>PADRÓN DE SUJETOS OBLIGADOS EN MATERIA DE TRANSPARENCIA Y</w:t>
            </w:r>
          </w:p>
          <w:p w14:paraId="158A75C3" w14:textId="77777777" w:rsidR="0046164E" w:rsidRPr="002D2A92" w:rsidRDefault="0046164E" w:rsidP="0046164E">
            <w:pPr>
              <w:jc w:val="center"/>
              <w:rPr>
                <w:rFonts w:ascii="Palatino Linotype" w:hAnsi="Palatino Linotype"/>
                <w:b/>
                <w:bCs/>
                <w:i/>
                <w:iCs/>
                <w:sz w:val="24"/>
                <w:lang w:val="es-ES"/>
              </w:rPr>
            </w:pPr>
            <w:r w:rsidRPr="002D2A92">
              <w:rPr>
                <w:rFonts w:ascii="Palatino Linotype" w:hAnsi="Palatino Linotype"/>
                <w:b/>
                <w:bCs/>
                <w:i/>
                <w:iCs/>
                <w:sz w:val="24"/>
                <w:lang w:val="es-ES"/>
              </w:rPr>
              <w:t>ACCESO A LA INFORMACIÓN PÚBLICA DEL ESTADO DE MÉXICO Y</w:t>
            </w:r>
          </w:p>
          <w:p w14:paraId="7BD46D89" w14:textId="47B820ED" w:rsidR="0046164E" w:rsidRPr="002D2A92" w:rsidRDefault="0046164E" w:rsidP="0046164E">
            <w:pPr>
              <w:jc w:val="center"/>
              <w:rPr>
                <w:rFonts w:ascii="Palatino Linotype" w:hAnsi="Palatino Linotype"/>
                <w:b/>
                <w:bCs/>
                <w:i/>
                <w:iCs/>
                <w:sz w:val="24"/>
                <w:lang w:val="es-ES"/>
              </w:rPr>
            </w:pPr>
            <w:r w:rsidRPr="002D2A92">
              <w:rPr>
                <w:rFonts w:ascii="Palatino Linotype" w:hAnsi="Palatino Linotype"/>
                <w:b/>
                <w:bCs/>
                <w:i/>
                <w:iCs/>
                <w:sz w:val="24"/>
                <w:lang w:val="es-ES"/>
              </w:rPr>
              <w:t>MUNICIPIOS</w:t>
            </w:r>
          </w:p>
          <w:p w14:paraId="7DD403DA" w14:textId="77777777" w:rsidR="0046164E" w:rsidRPr="002D2A92" w:rsidRDefault="0046164E" w:rsidP="0046164E">
            <w:pPr>
              <w:jc w:val="center"/>
              <w:rPr>
                <w:rFonts w:ascii="Palatino Linotype" w:hAnsi="Palatino Linotype"/>
                <w:b/>
                <w:bCs/>
                <w:i/>
                <w:iCs/>
                <w:sz w:val="24"/>
                <w:lang w:val="es-ES"/>
              </w:rPr>
            </w:pPr>
          </w:p>
          <w:p w14:paraId="011242A0" w14:textId="77777777" w:rsidR="0046164E" w:rsidRPr="002D2A92" w:rsidRDefault="0046164E" w:rsidP="0046164E">
            <w:pPr>
              <w:jc w:val="both"/>
              <w:rPr>
                <w:rFonts w:ascii="Palatino Linotype" w:hAnsi="Palatino Linotype"/>
                <w:i/>
                <w:iCs/>
                <w:sz w:val="24"/>
                <w:lang w:val="es-ES"/>
              </w:rPr>
            </w:pPr>
            <w:r w:rsidRPr="002D2A92">
              <w:rPr>
                <w:rFonts w:ascii="Palatino Linotype" w:hAnsi="Palatino Linotype"/>
                <w:i/>
                <w:iCs/>
                <w:sz w:val="24"/>
                <w:lang w:val="es-ES"/>
              </w:rPr>
              <w:t xml:space="preserve">Los Sujetos Obligados del Estado de México que deben cumplir con la Ley General, la Ley de Transparencia y demás ordenamientos jurídicos de la materia emitidos por el Sistema </w:t>
            </w:r>
            <w:r w:rsidRPr="002D2A92">
              <w:rPr>
                <w:rFonts w:ascii="Palatino Linotype" w:hAnsi="Palatino Linotype"/>
                <w:i/>
                <w:iCs/>
                <w:sz w:val="24"/>
                <w:lang w:val="es-ES"/>
              </w:rPr>
              <w:lastRenderedPageBreak/>
              <w:t>Nacional de Transparencia, Acceso a la Información Pública y Protección de Datos Personales y por el propio Instituto, son los siguientes:</w:t>
            </w:r>
            <w:r w:rsidRPr="002D2A92">
              <w:rPr>
                <w:rFonts w:ascii="Palatino Linotype" w:hAnsi="Palatino Linotype"/>
                <w:i/>
                <w:iCs/>
                <w:sz w:val="24"/>
                <w:lang w:val="es-ES"/>
              </w:rPr>
              <w:cr/>
            </w:r>
          </w:p>
          <w:p w14:paraId="44152528" w14:textId="7263FDF3" w:rsidR="00590A4D" w:rsidRPr="002D2A92" w:rsidRDefault="00590A4D" w:rsidP="0046164E">
            <w:pPr>
              <w:jc w:val="both"/>
              <w:rPr>
                <w:rFonts w:ascii="Palatino Linotype" w:hAnsi="Palatino Linotype"/>
                <w:i/>
                <w:iCs/>
                <w:sz w:val="12"/>
                <w:szCs w:val="10"/>
                <w:lang w:val="es-ES"/>
              </w:rPr>
            </w:pPr>
          </w:p>
        </w:tc>
      </w:tr>
      <w:tr w:rsidR="0046164E" w:rsidRPr="002D2A92" w14:paraId="3977FCFE" w14:textId="77777777" w:rsidTr="00590A4D">
        <w:tc>
          <w:tcPr>
            <w:tcW w:w="9062" w:type="dxa"/>
          </w:tcPr>
          <w:p w14:paraId="3EAD6831" w14:textId="77777777" w:rsidR="0046164E" w:rsidRPr="002D2A92" w:rsidRDefault="0046164E" w:rsidP="00590A4D">
            <w:pPr>
              <w:jc w:val="center"/>
              <w:rPr>
                <w:rFonts w:ascii="Palatino Linotype" w:hAnsi="Palatino Linotype"/>
                <w:b/>
                <w:bCs/>
                <w:i/>
                <w:iCs/>
                <w:sz w:val="24"/>
                <w:lang w:val="es-ES"/>
              </w:rPr>
            </w:pPr>
            <w:r w:rsidRPr="002D2A92">
              <w:rPr>
                <w:rFonts w:ascii="Palatino Linotype" w:hAnsi="Palatino Linotype"/>
                <w:b/>
                <w:bCs/>
                <w:i/>
                <w:iCs/>
                <w:sz w:val="24"/>
                <w:lang w:val="es-ES"/>
              </w:rPr>
              <w:lastRenderedPageBreak/>
              <w:t>III. PODER EJECUTIVO ESTATAL</w:t>
            </w:r>
          </w:p>
          <w:p w14:paraId="6A173E7A" w14:textId="18C4AD42" w:rsidR="0046164E" w:rsidRPr="002D2A92" w:rsidRDefault="0046164E" w:rsidP="00590A4D">
            <w:pPr>
              <w:pStyle w:val="Prrafodelista"/>
              <w:numPr>
                <w:ilvl w:val="0"/>
                <w:numId w:val="11"/>
              </w:numPr>
              <w:jc w:val="center"/>
              <w:rPr>
                <w:rFonts w:ascii="Palatino Linotype" w:hAnsi="Palatino Linotype"/>
                <w:b/>
                <w:bCs/>
                <w:i/>
                <w:iCs/>
              </w:rPr>
            </w:pPr>
            <w:r w:rsidRPr="002D2A92">
              <w:rPr>
                <w:rFonts w:ascii="Palatino Linotype" w:hAnsi="Palatino Linotype"/>
                <w:b/>
                <w:bCs/>
                <w:i/>
                <w:iCs/>
              </w:rPr>
              <w:t>Administración Pública Centralizada</w:t>
            </w:r>
          </w:p>
          <w:p w14:paraId="3BA6095C" w14:textId="77777777" w:rsidR="0046164E" w:rsidRPr="002D2A92" w:rsidRDefault="0046164E" w:rsidP="00590A4D">
            <w:pPr>
              <w:jc w:val="center"/>
              <w:rPr>
                <w:rFonts w:ascii="Palatino Linotype" w:hAnsi="Palatino Linotype"/>
                <w:i/>
                <w:iCs/>
              </w:rPr>
            </w:pPr>
            <w:r w:rsidRPr="002D2A92">
              <w:rPr>
                <w:rFonts w:ascii="Palatino Linotype" w:hAnsi="Palatino Linotype"/>
                <w:i/>
                <w:iCs/>
              </w:rPr>
              <w:t>(…)</w:t>
            </w:r>
          </w:p>
          <w:p w14:paraId="327123D2" w14:textId="40E0AE9E" w:rsidR="0046164E" w:rsidRPr="002D2A92" w:rsidRDefault="0046164E" w:rsidP="00590A4D">
            <w:pPr>
              <w:jc w:val="center"/>
              <w:rPr>
                <w:rFonts w:ascii="Palatino Linotype" w:hAnsi="Palatino Linotype"/>
                <w:b/>
                <w:bCs/>
                <w:i/>
                <w:iCs/>
                <w:u w:val="single"/>
              </w:rPr>
            </w:pPr>
            <w:r w:rsidRPr="002D2A92">
              <w:rPr>
                <w:rFonts w:ascii="Palatino Linotype" w:hAnsi="Palatino Linotype"/>
                <w:b/>
                <w:bCs/>
                <w:i/>
                <w:iCs/>
                <w:u w:val="single"/>
              </w:rPr>
              <w:t>Secretaría de la Contraloría</w:t>
            </w:r>
          </w:p>
        </w:tc>
      </w:tr>
      <w:tr w:rsidR="0046164E" w:rsidRPr="002D2A92" w14:paraId="3FE1127F" w14:textId="77777777" w:rsidTr="00590A4D">
        <w:tc>
          <w:tcPr>
            <w:tcW w:w="9062" w:type="dxa"/>
          </w:tcPr>
          <w:p w14:paraId="51DD7E7C" w14:textId="620ADA9E" w:rsidR="0046164E" w:rsidRPr="002D2A92" w:rsidRDefault="0046164E" w:rsidP="00590A4D">
            <w:pPr>
              <w:jc w:val="center"/>
              <w:rPr>
                <w:rFonts w:ascii="Palatino Linotype" w:hAnsi="Palatino Linotype"/>
                <w:i/>
                <w:iCs/>
                <w:sz w:val="24"/>
                <w:lang w:val="es-ES"/>
              </w:rPr>
            </w:pPr>
            <w:r w:rsidRPr="002D2A92">
              <w:rPr>
                <w:rFonts w:ascii="Palatino Linotype" w:hAnsi="Palatino Linotype"/>
                <w:i/>
                <w:iCs/>
                <w:sz w:val="24"/>
                <w:lang w:val="es-ES"/>
              </w:rPr>
              <w:t>(…)</w:t>
            </w:r>
          </w:p>
          <w:p w14:paraId="5571C7C6" w14:textId="729E7DC4" w:rsidR="00590A4D" w:rsidRPr="002D2A92" w:rsidRDefault="00590A4D" w:rsidP="00590A4D">
            <w:pPr>
              <w:jc w:val="center"/>
              <w:rPr>
                <w:rFonts w:ascii="Palatino Linotype" w:hAnsi="Palatino Linotype"/>
                <w:b/>
                <w:bCs/>
                <w:i/>
                <w:iCs/>
                <w:sz w:val="24"/>
                <w:lang w:val="es-ES"/>
              </w:rPr>
            </w:pPr>
            <w:r w:rsidRPr="002D2A92">
              <w:rPr>
                <w:rFonts w:ascii="Palatino Linotype" w:hAnsi="Palatino Linotype"/>
                <w:b/>
                <w:bCs/>
                <w:i/>
                <w:iCs/>
                <w:sz w:val="24"/>
                <w:lang w:val="es-ES"/>
              </w:rPr>
              <w:t>VIII. SUJETOS OBLIGADOS DE COMPETENCIA MUNICIPAL</w:t>
            </w:r>
          </w:p>
          <w:p w14:paraId="454BB73F" w14:textId="02F9580E" w:rsidR="00590A4D" w:rsidRPr="002D2A92" w:rsidRDefault="00590A4D" w:rsidP="00590A4D">
            <w:pPr>
              <w:jc w:val="center"/>
              <w:rPr>
                <w:rFonts w:ascii="Palatino Linotype" w:hAnsi="Palatino Linotype"/>
                <w:i/>
                <w:iCs/>
                <w:sz w:val="24"/>
                <w:lang w:val="es-ES"/>
              </w:rPr>
            </w:pPr>
            <w:r w:rsidRPr="002D2A92">
              <w:rPr>
                <w:rFonts w:ascii="Palatino Linotype" w:hAnsi="Palatino Linotype"/>
                <w:i/>
                <w:iCs/>
                <w:sz w:val="24"/>
                <w:lang w:val="es-ES"/>
              </w:rPr>
              <w:t>(…)</w:t>
            </w:r>
          </w:p>
          <w:p w14:paraId="32B3B20E" w14:textId="64A5E0D1" w:rsidR="00590A4D" w:rsidRPr="002D2A92" w:rsidRDefault="00590A4D" w:rsidP="00590A4D">
            <w:pPr>
              <w:jc w:val="center"/>
              <w:rPr>
                <w:rFonts w:ascii="Palatino Linotype" w:hAnsi="Palatino Linotype"/>
                <w:b/>
                <w:bCs/>
                <w:i/>
                <w:iCs/>
                <w:u w:val="single"/>
              </w:rPr>
            </w:pPr>
            <w:r w:rsidRPr="002D2A92">
              <w:rPr>
                <w:rFonts w:ascii="Palatino Linotype" w:hAnsi="Palatino Linotype"/>
                <w:b/>
                <w:bCs/>
                <w:i/>
                <w:iCs/>
                <w:u w:val="single"/>
              </w:rPr>
              <w:t>Municipio de Chalco</w:t>
            </w:r>
          </w:p>
          <w:p w14:paraId="4B315D9C" w14:textId="313D9A3A" w:rsidR="0046164E" w:rsidRPr="002D2A92" w:rsidRDefault="00590A4D" w:rsidP="00590A4D">
            <w:pPr>
              <w:jc w:val="center"/>
              <w:rPr>
                <w:rFonts w:ascii="Palatino Linotype" w:hAnsi="Palatino Linotype"/>
                <w:i/>
                <w:iCs/>
                <w:sz w:val="24"/>
                <w:lang w:val="es-ES"/>
              </w:rPr>
            </w:pPr>
            <w:r w:rsidRPr="002D2A92">
              <w:rPr>
                <w:rFonts w:ascii="Palatino Linotype" w:hAnsi="Palatino Linotype"/>
                <w:i/>
                <w:iCs/>
                <w:sz w:val="24"/>
                <w:lang w:val="es-ES"/>
              </w:rPr>
              <w:t>(…)</w:t>
            </w:r>
          </w:p>
        </w:tc>
      </w:tr>
    </w:tbl>
    <w:p w14:paraId="79D50F5C" w14:textId="77777777" w:rsidR="00FF330E" w:rsidRPr="002D2A92" w:rsidRDefault="00FF330E" w:rsidP="004F759F">
      <w:pPr>
        <w:spacing w:after="0" w:line="360" w:lineRule="auto"/>
        <w:jc w:val="both"/>
        <w:rPr>
          <w:rFonts w:ascii="Palatino Linotype" w:hAnsi="Palatino Linotype" w:cs="Arial"/>
          <w:sz w:val="24"/>
          <w:lang w:eastAsia="es-MX"/>
        </w:rPr>
      </w:pPr>
    </w:p>
    <w:p w14:paraId="5708DCCA" w14:textId="77777777" w:rsidR="00590A4D" w:rsidRPr="002D2A92" w:rsidRDefault="00590A4D" w:rsidP="00590A4D">
      <w:pPr>
        <w:spacing w:after="0" w:line="360" w:lineRule="auto"/>
        <w:jc w:val="both"/>
        <w:rPr>
          <w:rFonts w:ascii="Palatino Linotype" w:hAnsi="Palatino Linotype" w:cs="Arial"/>
          <w:sz w:val="24"/>
        </w:rPr>
      </w:pPr>
      <w:r w:rsidRPr="002D2A92">
        <w:rPr>
          <w:rFonts w:ascii="Palatino Linotype" w:hAnsi="Palatino Linotype" w:cs="Arial"/>
          <w:sz w:val="24"/>
        </w:rPr>
        <w:t xml:space="preserve">En este contexto, </w:t>
      </w:r>
      <w:r w:rsidRPr="002D2A92">
        <w:rPr>
          <w:rFonts w:ascii="Palatino Linotype" w:hAnsi="Palatino Linotype" w:cs="Arial"/>
          <w:sz w:val="24"/>
          <w:lang w:eastAsia="es-MX"/>
        </w:rPr>
        <w:t xml:space="preserve">el </w:t>
      </w:r>
      <w:r w:rsidRPr="002D2A92">
        <w:rPr>
          <w:rFonts w:ascii="Palatino Linotype" w:hAnsi="Palatino Linotype" w:cs="Arial"/>
          <w:b/>
          <w:sz w:val="24"/>
          <w:lang w:eastAsia="es-MX"/>
        </w:rPr>
        <w:t>Sujeto Obligado</w:t>
      </w:r>
      <w:r w:rsidRPr="002D2A92">
        <w:rPr>
          <w:rFonts w:ascii="Palatino Linotype" w:hAnsi="Palatino Linotype" w:cs="Arial"/>
          <w:sz w:val="24"/>
        </w:rPr>
        <w:t xml:space="preserve"> no está obligado a generar documento </w:t>
      </w:r>
      <w:r w:rsidRPr="002D2A92">
        <w:rPr>
          <w:rFonts w:ascii="Palatino Linotype" w:hAnsi="Palatino Linotype" w:cs="Arial"/>
          <w:b/>
          <w:i/>
          <w:sz w:val="24"/>
        </w:rPr>
        <w:t>ad hoc</w:t>
      </w:r>
      <w:r w:rsidRPr="002D2A92">
        <w:rPr>
          <w:rFonts w:ascii="Palatino Linotype" w:hAnsi="Palatino Linotype" w:cs="Arial"/>
          <w:sz w:val="24"/>
        </w:rPr>
        <w:t xml:space="preserve"> para para satisfacer el derecho de acceso, situación que no está permitida dentro de la materia de acceso a la información.</w:t>
      </w:r>
    </w:p>
    <w:p w14:paraId="0A0B09BA" w14:textId="77777777" w:rsidR="00590A4D" w:rsidRPr="002D2A92" w:rsidRDefault="00590A4D" w:rsidP="00590A4D">
      <w:pPr>
        <w:spacing w:after="0" w:line="360" w:lineRule="auto"/>
        <w:jc w:val="both"/>
        <w:rPr>
          <w:rFonts w:ascii="Palatino Linotype" w:hAnsi="Palatino Linotype" w:cs="Arial"/>
          <w:color w:val="000000"/>
          <w:sz w:val="24"/>
        </w:rPr>
      </w:pPr>
    </w:p>
    <w:p w14:paraId="6480DDF7" w14:textId="77777777" w:rsidR="00590A4D" w:rsidRPr="002D2A92" w:rsidRDefault="00590A4D" w:rsidP="00590A4D">
      <w:pPr>
        <w:spacing w:after="0" w:line="360" w:lineRule="auto"/>
        <w:jc w:val="both"/>
        <w:rPr>
          <w:rFonts w:ascii="Palatino Linotype" w:hAnsi="Palatino Linotype"/>
          <w:b/>
          <w:bCs/>
          <w:color w:val="000000"/>
          <w:sz w:val="24"/>
        </w:rPr>
      </w:pPr>
      <w:r w:rsidRPr="002D2A92">
        <w:rPr>
          <w:rFonts w:ascii="Palatino Linotype" w:hAnsi="Palatino Linotype" w:cs="Arial"/>
          <w:color w:val="000000"/>
          <w:sz w:val="24"/>
        </w:rPr>
        <w:t xml:space="preserve">Como apoyo a lo anterior, es aplicable el Criterio 03-17, emitido por </w:t>
      </w:r>
      <w:r w:rsidRPr="002D2A92">
        <w:rPr>
          <w:rFonts w:ascii="Palatino Linotype" w:eastAsia="Arial Unicode MS" w:hAnsi="Palatino Linotype" w:cs="Arial"/>
          <w:color w:val="000000"/>
          <w:sz w:val="24"/>
        </w:rPr>
        <w:t>el Instituto Nacional de Transparencia, Acceso a la Información y Protección de Datos Personales,</w:t>
      </w:r>
      <w:r w:rsidRPr="002D2A92">
        <w:rPr>
          <w:rFonts w:ascii="Palatino Linotype" w:hAnsi="Palatino Linotype"/>
          <w:bCs/>
          <w:color w:val="000000"/>
          <w:sz w:val="24"/>
        </w:rPr>
        <w:t xml:space="preserve"> que dice:</w:t>
      </w:r>
      <w:r w:rsidRPr="002D2A92">
        <w:rPr>
          <w:rFonts w:ascii="Palatino Linotype" w:hAnsi="Palatino Linotype"/>
          <w:b/>
          <w:bCs/>
          <w:color w:val="000000"/>
          <w:sz w:val="24"/>
        </w:rPr>
        <w:t xml:space="preserve"> </w:t>
      </w:r>
    </w:p>
    <w:p w14:paraId="3ED02BD1" w14:textId="77777777" w:rsidR="00590A4D" w:rsidRPr="002D2A92" w:rsidRDefault="00590A4D" w:rsidP="00590A4D">
      <w:pPr>
        <w:spacing w:after="0" w:line="240" w:lineRule="auto"/>
        <w:rPr>
          <w:rFonts w:ascii="Times New Roman" w:eastAsia="Times New Roman" w:hAnsi="Times New Roman" w:cs="Times New Roman"/>
          <w:sz w:val="24"/>
          <w:szCs w:val="24"/>
          <w:lang w:eastAsia="es-ES"/>
        </w:rPr>
      </w:pPr>
    </w:p>
    <w:p w14:paraId="532DB7A8" w14:textId="77777777" w:rsidR="00590A4D" w:rsidRPr="002D2A92" w:rsidRDefault="00590A4D" w:rsidP="00590A4D">
      <w:pPr>
        <w:spacing w:after="0"/>
        <w:ind w:left="851" w:right="850"/>
        <w:jc w:val="both"/>
        <w:rPr>
          <w:rFonts w:ascii="Palatino Linotype" w:hAnsi="Palatino Linotype" w:cs="Arial"/>
          <w:color w:val="000000"/>
          <w:sz w:val="2"/>
        </w:rPr>
      </w:pPr>
    </w:p>
    <w:p w14:paraId="1BEB93DB" w14:textId="77777777" w:rsidR="00590A4D" w:rsidRPr="002D2A92" w:rsidRDefault="00590A4D" w:rsidP="00590A4D">
      <w:pPr>
        <w:spacing w:after="0"/>
        <w:ind w:left="851" w:right="901"/>
        <w:jc w:val="both"/>
        <w:rPr>
          <w:rFonts w:ascii="Palatino Linotype" w:hAnsi="Palatino Linotype" w:cs="Arial"/>
          <w:i/>
          <w:color w:val="000000"/>
        </w:rPr>
      </w:pPr>
      <w:r w:rsidRPr="002D2A92">
        <w:rPr>
          <w:rFonts w:ascii="Palatino Linotype" w:hAnsi="Palatino Linotype" w:cs="Arial"/>
          <w:i/>
          <w:color w:val="000000"/>
        </w:rPr>
        <w:t>“</w:t>
      </w:r>
      <w:r w:rsidRPr="002D2A92">
        <w:rPr>
          <w:rFonts w:ascii="Palatino Linotype" w:hAnsi="Palatino Linotype" w:cs="Arial"/>
          <w:b/>
          <w:i/>
          <w:color w:val="000000"/>
        </w:rPr>
        <w:t>No existe obligación de elaborar documentos ad hoc para atender las solicitudes de acceso a la información.</w:t>
      </w:r>
      <w:r w:rsidRPr="002D2A92">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793FAA5" w14:textId="77777777" w:rsidR="00590A4D" w:rsidRPr="002D2A92" w:rsidRDefault="00590A4D" w:rsidP="00590A4D">
      <w:pPr>
        <w:spacing w:after="0"/>
        <w:ind w:left="851" w:right="901"/>
        <w:jc w:val="both"/>
        <w:rPr>
          <w:rFonts w:ascii="Palatino Linotype" w:hAnsi="Palatino Linotype" w:cs="Arial"/>
          <w:i/>
          <w:color w:val="000000"/>
          <w:sz w:val="2"/>
        </w:rPr>
      </w:pPr>
    </w:p>
    <w:p w14:paraId="43036DB9" w14:textId="77777777" w:rsidR="00590A4D" w:rsidRPr="002D2A92" w:rsidRDefault="00590A4D" w:rsidP="00590A4D">
      <w:pPr>
        <w:spacing w:after="0"/>
        <w:ind w:left="851" w:right="901"/>
        <w:jc w:val="both"/>
        <w:rPr>
          <w:rFonts w:ascii="Palatino Linotype" w:hAnsi="Palatino Linotype" w:cs="Arial"/>
          <w:i/>
          <w:color w:val="000000"/>
        </w:rPr>
      </w:pPr>
    </w:p>
    <w:p w14:paraId="75952D9E" w14:textId="77777777" w:rsidR="00590A4D" w:rsidRPr="002D2A92" w:rsidRDefault="00590A4D" w:rsidP="00590A4D">
      <w:pPr>
        <w:spacing w:after="0"/>
        <w:ind w:left="851" w:right="901"/>
        <w:jc w:val="both"/>
        <w:rPr>
          <w:rFonts w:ascii="Palatino Linotype" w:hAnsi="Palatino Linotype" w:cs="Arial"/>
          <w:i/>
          <w:color w:val="000000"/>
        </w:rPr>
      </w:pPr>
      <w:r w:rsidRPr="002D2A92">
        <w:rPr>
          <w:rFonts w:ascii="Palatino Linotype" w:hAnsi="Palatino Linotype" w:cs="Arial"/>
          <w:i/>
          <w:color w:val="000000"/>
        </w:rPr>
        <w:t xml:space="preserve">Resoluciones: </w:t>
      </w:r>
    </w:p>
    <w:p w14:paraId="7703F750" w14:textId="77777777" w:rsidR="00590A4D" w:rsidRPr="002D2A92" w:rsidRDefault="00590A4D" w:rsidP="00590A4D">
      <w:pPr>
        <w:spacing w:after="0"/>
        <w:ind w:left="851" w:right="901"/>
        <w:jc w:val="both"/>
        <w:rPr>
          <w:rFonts w:ascii="Palatino Linotype" w:hAnsi="Palatino Linotype" w:cs="Arial"/>
          <w:i/>
          <w:color w:val="000000"/>
        </w:rPr>
      </w:pPr>
      <w:r w:rsidRPr="002D2A92">
        <w:rPr>
          <w:rFonts w:ascii="Palatino Linotype" w:hAnsi="Palatino Linotype" w:cs="Arial"/>
          <w:i/>
          <w:color w:val="000000"/>
        </w:rPr>
        <w:sym w:font="Symbol" w:char="F0B7"/>
      </w:r>
      <w:r w:rsidRPr="002D2A92">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6E33AE12" w14:textId="77777777" w:rsidR="00590A4D" w:rsidRPr="002D2A92" w:rsidRDefault="00590A4D" w:rsidP="00590A4D">
      <w:pPr>
        <w:spacing w:after="0"/>
        <w:ind w:left="851" w:right="901"/>
        <w:jc w:val="both"/>
        <w:rPr>
          <w:rFonts w:ascii="Palatino Linotype" w:hAnsi="Palatino Linotype" w:cs="Arial"/>
          <w:i/>
          <w:color w:val="000000"/>
        </w:rPr>
      </w:pPr>
      <w:r w:rsidRPr="002D2A92">
        <w:rPr>
          <w:rFonts w:ascii="Palatino Linotype" w:hAnsi="Palatino Linotype" w:cs="Arial"/>
          <w:i/>
          <w:color w:val="000000"/>
        </w:rPr>
        <w:sym w:font="Symbol" w:char="F0B7"/>
      </w:r>
      <w:r w:rsidRPr="002D2A92">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4FA9EC0A" w14:textId="77777777" w:rsidR="00590A4D" w:rsidRPr="002D2A92" w:rsidRDefault="00590A4D" w:rsidP="00590A4D">
      <w:pPr>
        <w:spacing w:after="0"/>
        <w:ind w:left="851" w:right="901"/>
        <w:jc w:val="both"/>
        <w:rPr>
          <w:rFonts w:ascii="Palatino Linotype" w:hAnsi="Palatino Linotype" w:cs="Arial"/>
          <w:i/>
          <w:color w:val="000000"/>
        </w:rPr>
      </w:pPr>
      <w:r w:rsidRPr="002D2A92">
        <w:rPr>
          <w:rFonts w:ascii="Palatino Linotype" w:hAnsi="Palatino Linotype" w:cs="Arial"/>
          <w:i/>
          <w:color w:val="000000"/>
        </w:rPr>
        <w:sym w:font="Symbol" w:char="F0B7"/>
      </w:r>
      <w:r w:rsidRPr="002D2A92">
        <w:rPr>
          <w:rFonts w:ascii="Palatino Linotype" w:hAnsi="Palatino Linotype" w:cs="Arial"/>
          <w:i/>
          <w:color w:val="000000"/>
        </w:rPr>
        <w:t xml:space="preserve"> RRA 1889/16. Secretaría de Hacienda y Crédito Público. 05 de octubre de 2016. Por unanimidad. Comisionada Ponente. Ximena Puente de la Mora.”</w:t>
      </w:r>
    </w:p>
    <w:p w14:paraId="44D10D14" w14:textId="77777777" w:rsidR="00590A4D" w:rsidRPr="002D2A92" w:rsidRDefault="00590A4D" w:rsidP="00590A4D">
      <w:pPr>
        <w:spacing w:after="0" w:line="360" w:lineRule="auto"/>
        <w:jc w:val="both"/>
        <w:rPr>
          <w:rFonts w:ascii="Palatino Linotype" w:hAnsi="Palatino Linotype"/>
          <w:sz w:val="24"/>
          <w:szCs w:val="24"/>
        </w:rPr>
      </w:pPr>
    </w:p>
    <w:p w14:paraId="22EFA31E" w14:textId="77777777" w:rsidR="00590A4D" w:rsidRPr="002D2A92" w:rsidRDefault="00590A4D" w:rsidP="00590A4D">
      <w:pPr>
        <w:spacing w:after="0" w:line="360" w:lineRule="auto"/>
        <w:jc w:val="both"/>
        <w:rPr>
          <w:rFonts w:ascii="Palatino Linotype" w:eastAsia="Arial Unicode MS" w:hAnsi="Palatino Linotype" w:cs="Arial"/>
          <w:sz w:val="24"/>
        </w:rPr>
      </w:pPr>
      <w:r w:rsidRPr="002D2A92">
        <w:rPr>
          <w:rFonts w:ascii="Palatino Linotype" w:hAnsi="Palatino Linotype" w:cs="Arial"/>
          <w:sz w:val="24"/>
          <w:lang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 </w:t>
      </w:r>
      <w:r w:rsidRPr="002D2A92">
        <w:rPr>
          <w:rFonts w:ascii="Palatino Linotype" w:hAnsi="Palatino Linotype" w:cs="Arial"/>
          <w:b/>
          <w:sz w:val="24"/>
          <w:lang w:eastAsia="es-MX"/>
        </w:rPr>
        <w:t>Recurrente</w:t>
      </w:r>
      <w:r w:rsidRPr="002D2A92">
        <w:rPr>
          <w:rFonts w:ascii="Palatino Linotype" w:hAnsi="Palatino Linotype" w:cs="Arial"/>
          <w:sz w:val="24"/>
          <w:lang w:eastAsia="es-MX"/>
        </w:rPr>
        <w:t xml:space="preserve"> para que pueda realizar la solicitud de información ante el </w:t>
      </w:r>
      <w:r w:rsidRPr="002D2A92">
        <w:rPr>
          <w:rFonts w:ascii="Palatino Linotype" w:hAnsi="Palatino Linotype" w:cs="Arial"/>
          <w:b/>
          <w:sz w:val="24"/>
          <w:lang w:eastAsia="es-MX"/>
        </w:rPr>
        <w:t>Sujeto Obligado</w:t>
      </w:r>
      <w:r w:rsidRPr="002D2A92">
        <w:rPr>
          <w:rFonts w:ascii="Palatino Linotype" w:hAnsi="Palatino Linotype" w:cs="Arial"/>
          <w:sz w:val="24"/>
          <w:lang w:eastAsia="es-MX"/>
        </w:rPr>
        <w:t xml:space="preserve"> correspondiente.</w:t>
      </w:r>
    </w:p>
    <w:p w14:paraId="5E516A1F" w14:textId="77777777" w:rsidR="00590A4D" w:rsidRPr="002D2A92" w:rsidRDefault="00590A4D" w:rsidP="00590A4D">
      <w:pPr>
        <w:spacing w:after="0" w:line="360" w:lineRule="auto"/>
        <w:jc w:val="both"/>
        <w:rPr>
          <w:rFonts w:ascii="Palatino Linotype" w:eastAsia="Times New Roman" w:hAnsi="Palatino Linotype" w:cs="Times New Roman"/>
          <w:sz w:val="24"/>
          <w:szCs w:val="24"/>
          <w:lang w:eastAsia="es-ES"/>
        </w:rPr>
      </w:pPr>
    </w:p>
    <w:p w14:paraId="74611840" w14:textId="4F9CF068" w:rsidR="00590A4D" w:rsidRPr="002D2A92" w:rsidRDefault="00590A4D" w:rsidP="00590A4D">
      <w:pPr>
        <w:spacing w:after="0" w:line="360" w:lineRule="auto"/>
        <w:jc w:val="both"/>
        <w:rPr>
          <w:rFonts w:ascii="Palatino Linotype" w:eastAsia="Times New Roman" w:hAnsi="Palatino Linotype"/>
          <w:sz w:val="24"/>
          <w:lang w:eastAsia="es-MX"/>
        </w:rPr>
      </w:pPr>
      <w:r w:rsidRPr="002D2A92">
        <w:rPr>
          <w:rFonts w:ascii="Palatino Linotype" w:eastAsia="Times New Roman" w:hAnsi="Palatino Linotype"/>
          <w:sz w:val="24"/>
          <w:lang w:eastAsia="es-MX"/>
        </w:rPr>
        <w:t xml:space="preserve">Bajo ese contexto, se considera que, con el pronunciamiento realizado desde su respuesta primigenia por el </w:t>
      </w:r>
      <w:r w:rsidRPr="002D2A92">
        <w:rPr>
          <w:rFonts w:ascii="Palatino Linotype" w:eastAsia="Times New Roman" w:hAnsi="Palatino Linotype"/>
          <w:b/>
          <w:sz w:val="24"/>
          <w:lang w:eastAsia="es-MX"/>
        </w:rPr>
        <w:t>Sujeto Obligado</w:t>
      </w:r>
      <w:r w:rsidRPr="002D2A92">
        <w:rPr>
          <w:rFonts w:ascii="Palatino Linotype" w:eastAsia="Times New Roman" w:hAnsi="Palatino Linotype"/>
          <w:sz w:val="24"/>
          <w:lang w:eastAsia="es-MX"/>
        </w:rPr>
        <w:t>, colma en su totalidad con la</w:t>
      </w:r>
      <w:r w:rsidRPr="002D2A92">
        <w:rPr>
          <w:rFonts w:ascii="Palatino Linotype" w:hAnsi="Palatino Linotype"/>
          <w:sz w:val="24"/>
          <w:szCs w:val="24"/>
        </w:rPr>
        <w:t xml:space="preserve"> información solicitada por el particular.</w:t>
      </w:r>
    </w:p>
    <w:p w14:paraId="57FC7426" w14:textId="77777777" w:rsidR="002E3B83" w:rsidRPr="002D2A92" w:rsidRDefault="002E3B83" w:rsidP="006C2A83">
      <w:pPr>
        <w:spacing w:after="0" w:line="360" w:lineRule="auto"/>
        <w:jc w:val="both"/>
        <w:rPr>
          <w:rFonts w:ascii="Palatino Linotype" w:eastAsia="Calibri" w:hAnsi="Palatino Linotype" w:cs="Arial"/>
          <w:sz w:val="24"/>
          <w:szCs w:val="24"/>
        </w:rPr>
      </w:pPr>
    </w:p>
    <w:p w14:paraId="147D2E59" w14:textId="177E8704" w:rsidR="005F6CB1" w:rsidRPr="002D2A92" w:rsidRDefault="005F6CB1" w:rsidP="005F6CB1">
      <w:pPr>
        <w:spacing w:after="0" w:line="360" w:lineRule="auto"/>
        <w:jc w:val="both"/>
        <w:rPr>
          <w:rFonts w:ascii="Palatino Linotype" w:eastAsia="Times New Roman" w:hAnsi="Palatino Linotype" w:cs="Times New Roman"/>
          <w:sz w:val="24"/>
          <w:szCs w:val="24"/>
          <w:lang w:val="es-ES" w:eastAsia="es-ES"/>
        </w:rPr>
      </w:pPr>
      <w:r w:rsidRPr="002D2A92">
        <w:rPr>
          <w:rFonts w:ascii="Palatino Linotype" w:eastAsia="Times New Roman" w:hAnsi="Palatino Linotype" w:cs="Times New Roman"/>
          <w:sz w:val="24"/>
          <w:szCs w:val="24"/>
          <w:lang w:val="es-ES" w:eastAsia="es-ES"/>
        </w:rPr>
        <w:t xml:space="preserve">En mérito de lo expuesto en líneas anteriores, resultan </w:t>
      </w:r>
      <w:r w:rsidRPr="002D2A92">
        <w:rPr>
          <w:rFonts w:ascii="Palatino Linotype" w:eastAsia="Times New Roman" w:hAnsi="Palatino Linotype" w:cs="Times New Roman"/>
          <w:b/>
          <w:sz w:val="24"/>
          <w:szCs w:val="24"/>
          <w:lang w:val="es-ES" w:eastAsia="es-ES"/>
        </w:rPr>
        <w:t>infundadas</w:t>
      </w:r>
      <w:r w:rsidRPr="002D2A92">
        <w:rPr>
          <w:rFonts w:ascii="Palatino Linotype" w:eastAsia="Times New Roman" w:hAnsi="Palatino Linotype" w:cs="Times New Roman"/>
          <w:sz w:val="24"/>
          <w:szCs w:val="24"/>
          <w:lang w:val="es-ES" w:eastAsia="es-ES"/>
        </w:rPr>
        <w:t xml:space="preserve"> las razones o motivos de inconformidad que arguye</w:t>
      </w:r>
      <w:r w:rsidR="00DB11C6" w:rsidRPr="002D2A92">
        <w:rPr>
          <w:rFonts w:ascii="Palatino Linotype" w:eastAsia="Times New Roman" w:hAnsi="Palatino Linotype" w:cs="Times New Roman"/>
          <w:sz w:val="24"/>
          <w:szCs w:val="24"/>
          <w:lang w:val="es-ES" w:eastAsia="es-ES"/>
        </w:rPr>
        <w:t xml:space="preserve"> la </w:t>
      </w:r>
      <w:r w:rsidRPr="002D2A92">
        <w:rPr>
          <w:rFonts w:ascii="Palatino Linotype" w:eastAsia="Times New Roman" w:hAnsi="Palatino Linotype" w:cs="Times New Roman"/>
          <w:b/>
          <w:sz w:val="24"/>
          <w:szCs w:val="24"/>
          <w:lang w:val="es-ES" w:eastAsia="es-ES"/>
        </w:rPr>
        <w:t>Recurrente</w:t>
      </w:r>
      <w:r w:rsidRPr="002D2A92">
        <w:rPr>
          <w:rFonts w:ascii="Palatino Linotype" w:eastAsia="Times New Roman" w:hAnsi="Palatino Linotype" w:cs="Times New Roman"/>
          <w:sz w:val="24"/>
          <w:szCs w:val="24"/>
          <w:lang w:val="es-ES" w:eastAsia="es-ES"/>
        </w:rPr>
        <w:t xml:space="preserve">, por ello con fundamento en el artículo 186, fracción II, de la Ley de Transparencia y Acceso a la Información Pública del Estado de México y Municipios, se </w:t>
      </w:r>
      <w:r w:rsidRPr="002D2A92">
        <w:rPr>
          <w:rFonts w:ascii="Palatino Linotype" w:eastAsia="Times New Roman" w:hAnsi="Palatino Linotype" w:cs="Times New Roman"/>
          <w:b/>
          <w:sz w:val="24"/>
          <w:szCs w:val="24"/>
          <w:lang w:val="es-ES" w:eastAsia="es-ES"/>
        </w:rPr>
        <w:t>CONFIRMA</w:t>
      </w:r>
      <w:r w:rsidR="0049232B" w:rsidRPr="002D2A92">
        <w:rPr>
          <w:rFonts w:ascii="Palatino Linotype" w:eastAsia="Times New Roman" w:hAnsi="Palatino Linotype" w:cs="Times New Roman"/>
          <w:b/>
          <w:sz w:val="24"/>
          <w:szCs w:val="24"/>
          <w:lang w:val="es-ES" w:eastAsia="es-ES"/>
        </w:rPr>
        <w:t>N</w:t>
      </w:r>
      <w:r w:rsidRPr="002D2A92">
        <w:rPr>
          <w:rFonts w:ascii="Palatino Linotype" w:eastAsia="Times New Roman" w:hAnsi="Palatino Linotype" w:cs="Times New Roman"/>
          <w:sz w:val="24"/>
          <w:szCs w:val="24"/>
          <w:lang w:val="es-ES" w:eastAsia="es-ES"/>
        </w:rPr>
        <w:t xml:space="preserve"> la respuesta a la solicitud de información pública</w:t>
      </w:r>
      <w:r w:rsidRPr="002D2A92">
        <w:rPr>
          <w:rFonts w:ascii="Palatino Linotype" w:eastAsia="Times New Roman" w:hAnsi="Palatino Linotype" w:cs="Times New Roman"/>
          <w:b/>
          <w:sz w:val="24"/>
          <w:szCs w:val="24"/>
          <w:lang w:val="es-ES" w:eastAsia="es-ES"/>
        </w:rPr>
        <w:t xml:space="preserve"> </w:t>
      </w:r>
      <w:r w:rsidR="00DB11C6" w:rsidRPr="002D2A92">
        <w:rPr>
          <w:rFonts w:ascii="Palatino Linotype" w:hAnsi="Palatino Linotype" w:cs="Arial"/>
          <w:b/>
          <w:sz w:val="24"/>
        </w:rPr>
        <w:t>00214/CHALCO/IP/2022</w:t>
      </w:r>
      <w:r w:rsidR="00DB11C6" w:rsidRPr="002D2A92">
        <w:rPr>
          <w:rFonts w:ascii="Palatino Linotype" w:hAnsi="Palatino Linotype" w:cs="Arial"/>
          <w:bCs/>
          <w:sz w:val="24"/>
        </w:rPr>
        <w:t>,</w:t>
      </w:r>
      <w:r w:rsidR="00DB11C6" w:rsidRPr="002D2A92">
        <w:rPr>
          <w:rFonts w:ascii="Palatino Linotype" w:hAnsi="Palatino Linotype" w:cs="Arial"/>
          <w:b/>
          <w:sz w:val="24"/>
        </w:rPr>
        <w:t xml:space="preserve"> 00215/CHALCO/IP/2022</w:t>
      </w:r>
      <w:r w:rsidR="00DB11C6" w:rsidRPr="002D2A92">
        <w:rPr>
          <w:rFonts w:ascii="Palatino Linotype" w:hAnsi="Palatino Linotype" w:cs="Arial"/>
          <w:bCs/>
          <w:sz w:val="24"/>
        </w:rPr>
        <w:t>,</w:t>
      </w:r>
      <w:r w:rsidR="00DB11C6" w:rsidRPr="002D2A92">
        <w:rPr>
          <w:rFonts w:ascii="Palatino Linotype" w:hAnsi="Palatino Linotype" w:cs="Arial"/>
          <w:b/>
          <w:sz w:val="24"/>
        </w:rPr>
        <w:t xml:space="preserve"> </w:t>
      </w:r>
      <w:r w:rsidR="00DB11C6" w:rsidRPr="002D2A92">
        <w:rPr>
          <w:rFonts w:ascii="Palatino Linotype" w:hAnsi="Palatino Linotype" w:cs="Arial"/>
          <w:b/>
          <w:sz w:val="24"/>
        </w:rPr>
        <w:lastRenderedPageBreak/>
        <w:t xml:space="preserve">00216/CHALCO/IP/2022 </w:t>
      </w:r>
      <w:r w:rsidR="00DB11C6" w:rsidRPr="002D2A92">
        <w:rPr>
          <w:rFonts w:ascii="Palatino Linotype" w:hAnsi="Palatino Linotype" w:cs="Arial"/>
          <w:sz w:val="24"/>
        </w:rPr>
        <w:t xml:space="preserve">y </w:t>
      </w:r>
      <w:r w:rsidR="00DB11C6" w:rsidRPr="002D2A92">
        <w:rPr>
          <w:rFonts w:ascii="Palatino Linotype" w:hAnsi="Palatino Linotype" w:cs="Arial"/>
          <w:b/>
          <w:sz w:val="24"/>
        </w:rPr>
        <w:t>00217/CHALCO/IP/2022</w:t>
      </w:r>
      <w:r w:rsidRPr="002D2A92">
        <w:rPr>
          <w:rFonts w:ascii="Palatino Linotype" w:eastAsia="Times New Roman" w:hAnsi="Palatino Linotype" w:cs="Times New Roman"/>
          <w:sz w:val="24"/>
          <w:szCs w:val="24"/>
          <w:lang w:val="es-ES" w:eastAsia="es-ES"/>
        </w:rPr>
        <w:t>,</w:t>
      </w:r>
      <w:r w:rsidRPr="002D2A92">
        <w:rPr>
          <w:rFonts w:ascii="Palatino Linotype" w:eastAsia="Times New Roman" w:hAnsi="Palatino Linotype" w:cs="Times New Roman"/>
          <w:b/>
          <w:sz w:val="24"/>
          <w:szCs w:val="24"/>
          <w:lang w:val="es-ES" w:eastAsia="es-ES"/>
        </w:rPr>
        <w:t xml:space="preserve"> </w:t>
      </w:r>
      <w:r w:rsidRPr="002D2A92">
        <w:rPr>
          <w:rFonts w:ascii="Palatino Linotype" w:eastAsia="Times New Roman" w:hAnsi="Palatino Linotype" w:cs="Times New Roman"/>
          <w:bCs/>
          <w:sz w:val="24"/>
          <w:szCs w:val="24"/>
          <w:lang w:val="es-ES" w:eastAsia="es-ES"/>
        </w:rPr>
        <w:t>que han sido materia del presente fallo</w:t>
      </w:r>
      <w:r w:rsidRPr="002D2A92">
        <w:rPr>
          <w:rFonts w:ascii="Palatino Linotype" w:eastAsia="Times New Roman" w:hAnsi="Palatino Linotype" w:cs="Times New Roman"/>
          <w:sz w:val="24"/>
          <w:szCs w:val="24"/>
          <w:lang w:val="es-ES" w:eastAsia="es-ES"/>
        </w:rPr>
        <w:t>.</w:t>
      </w:r>
    </w:p>
    <w:p w14:paraId="2167B612" w14:textId="77777777" w:rsidR="005F6CB1" w:rsidRPr="002D2A92" w:rsidRDefault="005F6CB1" w:rsidP="005F6CB1">
      <w:pPr>
        <w:spacing w:after="0" w:line="360" w:lineRule="auto"/>
        <w:jc w:val="both"/>
        <w:rPr>
          <w:rFonts w:ascii="Palatino Linotype" w:eastAsia="Times New Roman" w:hAnsi="Palatino Linotype" w:cs="Arial"/>
          <w:sz w:val="24"/>
          <w:szCs w:val="24"/>
          <w:lang w:val="es-ES" w:eastAsia="es-ES"/>
        </w:rPr>
      </w:pPr>
    </w:p>
    <w:p w14:paraId="22C08AAF" w14:textId="77777777" w:rsidR="005F6CB1" w:rsidRPr="002D2A92" w:rsidRDefault="005F6CB1" w:rsidP="005F6CB1">
      <w:pPr>
        <w:spacing w:after="0" w:line="360" w:lineRule="auto"/>
        <w:jc w:val="both"/>
        <w:rPr>
          <w:rFonts w:ascii="Palatino Linotype" w:eastAsia="Times New Roman" w:hAnsi="Palatino Linotype" w:cs="Times New Roman"/>
          <w:sz w:val="24"/>
          <w:szCs w:val="24"/>
          <w:lang w:eastAsia="es-ES"/>
        </w:rPr>
      </w:pPr>
      <w:r w:rsidRPr="002D2A92">
        <w:rPr>
          <w:rFonts w:ascii="Palatino Linotype" w:eastAsia="Times New Roman" w:hAnsi="Palatino Linotype" w:cs="Times New Roman"/>
          <w:sz w:val="24"/>
          <w:szCs w:val="24"/>
          <w:lang w:eastAsia="es-ES"/>
        </w:rPr>
        <w:t>Por lo antes expuesto y fundado es de resolverse y,</w:t>
      </w:r>
    </w:p>
    <w:p w14:paraId="4F95339D" w14:textId="77777777" w:rsidR="005F6CB1" w:rsidRPr="002D2A92" w:rsidRDefault="005F6CB1" w:rsidP="005F6CB1">
      <w:pPr>
        <w:spacing w:after="0" w:line="360" w:lineRule="auto"/>
        <w:jc w:val="both"/>
        <w:rPr>
          <w:rFonts w:ascii="Palatino Linotype" w:eastAsia="Times New Roman" w:hAnsi="Palatino Linotype" w:cs="Times New Roman"/>
          <w:sz w:val="24"/>
          <w:szCs w:val="24"/>
          <w:lang w:eastAsia="es-ES"/>
        </w:rPr>
      </w:pPr>
    </w:p>
    <w:p w14:paraId="29E9F849" w14:textId="77777777" w:rsidR="005F6CB1" w:rsidRPr="002D2A92" w:rsidRDefault="005F6CB1" w:rsidP="005F6CB1">
      <w:pPr>
        <w:spacing w:after="0" w:line="360" w:lineRule="auto"/>
        <w:jc w:val="center"/>
        <w:rPr>
          <w:rFonts w:ascii="Palatino Linotype" w:eastAsia="Times New Roman" w:hAnsi="Palatino Linotype" w:cs="Times New Roman"/>
          <w:b/>
          <w:sz w:val="28"/>
          <w:szCs w:val="24"/>
          <w:lang w:val="pt-BR" w:eastAsia="es-ES"/>
        </w:rPr>
      </w:pPr>
      <w:r w:rsidRPr="002D2A92">
        <w:rPr>
          <w:rFonts w:ascii="Palatino Linotype" w:eastAsia="Times New Roman" w:hAnsi="Palatino Linotype" w:cs="Times New Roman"/>
          <w:b/>
          <w:sz w:val="28"/>
          <w:szCs w:val="24"/>
          <w:lang w:val="pt-BR" w:eastAsia="es-ES"/>
        </w:rPr>
        <w:t>S E   R E S U E L V E</w:t>
      </w:r>
    </w:p>
    <w:p w14:paraId="0FE6D1BA" w14:textId="77777777" w:rsidR="005F6CB1" w:rsidRPr="002D2A92" w:rsidRDefault="005F6CB1" w:rsidP="005F6CB1">
      <w:pPr>
        <w:spacing w:after="0" w:line="360" w:lineRule="auto"/>
        <w:jc w:val="both"/>
        <w:rPr>
          <w:rFonts w:ascii="Times New Roman" w:eastAsia="Times New Roman" w:hAnsi="Times New Roman" w:cs="Times New Roman"/>
          <w:sz w:val="12"/>
          <w:szCs w:val="24"/>
          <w:lang w:val="pt-BR" w:eastAsia="es-ES"/>
        </w:rPr>
      </w:pPr>
    </w:p>
    <w:bookmarkEnd w:id="2"/>
    <w:p w14:paraId="4F1314DA" w14:textId="7513580B" w:rsidR="005F6CB1" w:rsidRPr="002D2A92" w:rsidRDefault="005F6CB1" w:rsidP="00F70251">
      <w:pPr>
        <w:pStyle w:val="Textoindependiente"/>
        <w:spacing w:line="360" w:lineRule="auto"/>
        <w:jc w:val="both"/>
        <w:rPr>
          <w:rFonts w:ascii="Palatino Linotype" w:eastAsiaTheme="minorHAnsi" w:hAnsi="Palatino Linotype" w:cstheme="minorBidi"/>
          <w:lang w:val="es-MX" w:eastAsia="en-US"/>
        </w:rPr>
      </w:pPr>
      <w:r w:rsidRPr="002D2A92">
        <w:rPr>
          <w:rFonts w:ascii="Palatino Linotype" w:eastAsia="Times New Roman" w:hAnsi="Palatino Linotype"/>
          <w:b/>
          <w:sz w:val="28"/>
          <w:szCs w:val="28"/>
          <w:lang w:val="es-ES_tradnl"/>
        </w:rPr>
        <w:t>PRIMERO.</w:t>
      </w:r>
      <w:r w:rsidRPr="002D2A92">
        <w:rPr>
          <w:rFonts w:ascii="Palatino Linotype" w:eastAsia="Times New Roman" w:hAnsi="Palatino Linotype"/>
          <w:lang w:val="es-ES_tradnl"/>
        </w:rPr>
        <w:t xml:space="preserve"> </w:t>
      </w:r>
      <w:r w:rsidRPr="002D2A92">
        <w:rPr>
          <w:rFonts w:ascii="Palatino Linotype" w:eastAsiaTheme="minorHAnsi" w:hAnsi="Palatino Linotype" w:cstheme="minorBidi"/>
          <w:lang w:val="es-MX" w:eastAsia="en-US"/>
        </w:rPr>
        <w:t xml:space="preserve">Se </w:t>
      </w:r>
      <w:r w:rsidRPr="002D2A92">
        <w:rPr>
          <w:rFonts w:ascii="Palatino Linotype" w:eastAsiaTheme="minorHAnsi" w:hAnsi="Palatino Linotype" w:cstheme="minorBidi"/>
          <w:b/>
          <w:lang w:val="es-MX" w:eastAsia="en-US"/>
        </w:rPr>
        <w:t>CONFIRMA</w:t>
      </w:r>
      <w:r w:rsidR="00DB11C6" w:rsidRPr="002D2A92">
        <w:rPr>
          <w:rFonts w:ascii="Palatino Linotype" w:eastAsiaTheme="minorHAnsi" w:hAnsi="Palatino Linotype" w:cstheme="minorBidi"/>
          <w:b/>
          <w:lang w:val="es-MX" w:eastAsia="en-US"/>
        </w:rPr>
        <w:t>N</w:t>
      </w:r>
      <w:r w:rsidRPr="002D2A92">
        <w:rPr>
          <w:rFonts w:ascii="Palatino Linotype" w:eastAsiaTheme="minorHAnsi" w:hAnsi="Palatino Linotype" w:cstheme="minorBidi"/>
          <w:lang w:val="es-MX" w:eastAsia="en-US"/>
        </w:rPr>
        <w:t xml:space="preserve"> la</w:t>
      </w:r>
      <w:r w:rsidR="00DB11C6" w:rsidRPr="002D2A92">
        <w:rPr>
          <w:rFonts w:ascii="Palatino Linotype" w:eastAsiaTheme="minorHAnsi" w:hAnsi="Palatino Linotype" w:cstheme="minorBidi"/>
          <w:lang w:val="es-MX" w:eastAsia="en-US"/>
        </w:rPr>
        <w:t>s</w:t>
      </w:r>
      <w:r w:rsidRPr="002D2A92">
        <w:rPr>
          <w:rFonts w:ascii="Palatino Linotype" w:eastAsiaTheme="minorHAnsi" w:hAnsi="Palatino Linotype" w:cstheme="minorBidi"/>
          <w:lang w:val="es-MX" w:eastAsia="en-US"/>
        </w:rPr>
        <w:t xml:space="preserve"> respuesta</w:t>
      </w:r>
      <w:r w:rsidR="00DB11C6" w:rsidRPr="002D2A92">
        <w:rPr>
          <w:rFonts w:ascii="Palatino Linotype" w:eastAsiaTheme="minorHAnsi" w:hAnsi="Palatino Linotype" w:cstheme="minorBidi"/>
          <w:lang w:val="es-MX" w:eastAsia="en-US"/>
        </w:rPr>
        <w:t>s</w:t>
      </w:r>
      <w:r w:rsidRPr="002D2A92">
        <w:rPr>
          <w:rFonts w:ascii="Palatino Linotype" w:eastAsiaTheme="minorHAnsi" w:hAnsi="Palatino Linotype" w:cstheme="minorBidi"/>
          <w:lang w:val="es-MX" w:eastAsia="en-US"/>
        </w:rPr>
        <w:t xml:space="preserve"> del </w:t>
      </w:r>
      <w:r w:rsidRPr="002D2A92">
        <w:rPr>
          <w:rFonts w:ascii="Palatino Linotype" w:eastAsiaTheme="minorHAnsi" w:hAnsi="Palatino Linotype" w:cstheme="minorBidi"/>
          <w:b/>
          <w:lang w:val="es-MX" w:eastAsia="en-US"/>
        </w:rPr>
        <w:t xml:space="preserve">Sujeto Obligado </w:t>
      </w:r>
      <w:r w:rsidRPr="002D2A92">
        <w:rPr>
          <w:rFonts w:ascii="Palatino Linotype" w:eastAsiaTheme="minorHAnsi" w:hAnsi="Palatino Linotype" w:cstheme="minorBidi"/>
          <w:bCs/>
          <w:lang w:val="es-MX" w:eastAsia="en-US"/>
        </w:rPr>
        <w:t>a la</w:t>
      </w:r>
      <w:r w:rsidR="00DB11C6" w:rsidRPr="002D2A92">
        <w:rPr>
          <w:rFonts w:ascii="Palatino Linotype" w:eastAsiaTheme="minorHAnsi" w:hAnsi="Palatino Linotype" w:cstheme="minorBidi"/>
          <w:bCs/>
          <w:lang w:val="es-MX" w:eastAsia="en-US"/>
        </w:rPr>
        <w:t>s</w:t>
      </w:r>
      <w:r w:rsidRPr="002D2A92">
        <w:rPr>
          <w:rFonts w:ascii="Palatino Linotype" w:eastAsiaTheme="minorHAnsi" w:hAnsi="Palatino Linotype" w:cstheme="minorBidi"/>
          <w:bCs/>
          <w:lang w:val="es-MX" w:eastAsia="en-US"/>
        </w:rPr>
        <w:t xml:space="preserve"> solicitud</w:t>
      </w:r>
      <w:r w:rsidR="00DB11C6" w:rsidRPr="002D2A92">
        <w:rPr>
          <w:rFonts w:ascii="Palatino Linotype" w:eastAsiaTheme="minorHAnsi" w:hAnsi="Palatino Linotype" w:cstheme="minorBidi"/>
          <w:bCs/>
          <w:lang w:val="es-MX" w:eastAsia="en-US"/>
        </w:rPr>
        <w:t>es</w:t>
      </w:r>
      <w:r w:rsidRPr="002D2A92">
        <w:rPr>
          <w:rFonts w:ascii="Palatino Linotype" w:eastAsiaTheme="minorHAnsi" w:hAnsi="Palatino Linotype" w:cstheme="minorBidi"/>
          <w:bCs/>
          <w:lang w:val="es-MX" w:eastAsia="en-US"/>
        </w:rPr>
        <w:t xml:space="preserve"> de información </w:t>
      </w:r>
      <w:r w:rsidR="00DB11C6" w:rsidRPr="002D2A92">
        <w:rPr>
          <w:rFonts w:ascii="Palatino Linotype" w:hAnsi="Palatino Linotype"/>
          <w:b/>
        </w:rPr>
        <w:t>00214/CHALCO/IP/2022</w:t>
      </w:r>
      <w:r w:rsidR="00DB11C6" w:rsidRPr="002D2A92">
        <w:rPr>
          <w:rFonts w:ascii="Palatino Linotype" w:hAnsi="Palatino Linotype"/>
          <w:bCs/>
        </w:rPr>
        <w:t>,</w:t>
      </w:r>
      <w:r w:rsidR="00DB11C6" w:rsidRPr="002D2A92">
        <w:rPr>
          <w:rFonts w:ascii="Palatino Linotype" w:hAnsi="Palatino Linotype"/>
          <w:b/>
        </w:rPr>
        <w:t xml:space="preserve"> 00215/CHALCO/IP/2022</w:t>
      </w:r>
      <w:r w:rsidR="00DB11C6" w:rsidRPr="002D2A92">
        <w:rPr>
          <w:rFonts w:ascii="Palatino Linotype" w:hAnsi="Palatino Linotype"/>
          <w:bCs/>
        </w:rPr>
        <w:t>,</w:t>
      </w:r>
      <w:r w:rsidR="00DB11C6" w:rsidRPr="002D2A92">
        <w:rPr>
          <w:rFonts w:ascii="Palatino Linotype" w:hAnsi="Palatino Linotype"/>
          <w:b/>
        </w:rPr>
        <w:t xml:space="preserve"> 00216/CHALCO/IP/2022 </w:t>
      </w:r>
      <w:r w:rsidR="00DB11C6" w:rsidRPr="002D2A92">
        <w:rPr>
          <w:rFonts w:ascii="Palatino Linotype" w:hAnsi="Palatino Linotype"/>
        </w:rPr>
        <w:t xml:space="preserve">y </w:t>
      </w:r>
      <w:r w:rsidR="00DB11C6" w:rsidRPr="002D2A92">
        <w:rPr>
          <w:rFonts w:ascii="Palatino Linotype" w:hAnsi="Palatino Linotype"/>
          <w:b/>
        </w:rPr>
        <w:t>00217/CHALCO/IP/2022</w:t>
      </w:r>
      <w:r w:rsidRPr="002D2A92">
        <w:rPr>
          <w:rFonts w:ascii="Palatino Linotype" w:eastAsiaTheme="minorHAnsi" w:hAnsi="Palatino Linotype" w:cstheme="minorBidi"/>
          <w:lang w:val="es-MX" w:eastAsia="en-US"/>
        </w:rPr>
        <w:t xml:space="preserve">, por resultar infundadas las razones o motivos de inconformidad hechos valer por </w:t>
      </w:r>
      <w:r w:rsidR="00DB11C6" w:rsidRPr="002D2A92">
        <w:rPr>
          <w:rFonts w:ascii="Palatino Linotype" w:eastAsiaTheme="minorHAnsi" w:hAnsi="Palatino Linotype" w:cstheme="minorBidi"/>
          <w:lang w:val="es-MX" w:eastAsia="en-US"/>
        </w:rPr>
        <w:t xml:space="preserve">la </w:t>
      </w:r>
      <w:r w:rsidRPr="002D2A92">
        <w:rPr>
          <w:rFonts w:ascii="Palatino Linotype" w:eastAsiaTheme="minorHAnsi" w:hAnsi="Palatino Linotype" w:cstheme="minorBidi"/>
          <w:b/>
          <w:lang w:val="es-MX" w:eastAsia="en-US"/>
        </w:rPr>
        <w:t>Recurrente</w:t>
      </w:r>
      <w:r w:rsidRPr="002D2A92">
        <w:rPr>
          <w:rFonts w:ascii="Palatino Linotype" w:eastAsiaTheme="minorHAnsi" w:hAnsi="Palatino Linotype" w:cstheme="minorBidi"/>
          <w:lang w:val="es-MX" w:eastAsia="en-US"/>
        </w:rPr>
        <w:t xml:space="preserve">, en términos del Considerando </w:t>
      </w:r>
      <w:r w:rsidR="00F70251" w:rsidRPr="002D2A92">
        <w:rPr>
          <w:rFonts w:ascii="Palatino Linotype" w:eastAsiaTheme="minorHAnsi" w:hAnsi="Palatino Linotype" w:cstheme="minorBidi"/>
          <w:b/>
          <w:lang w:val="es-MX" w:eastAsia="en-US"/>
        </w:rPr>
        <w:t>CUAR</w:t>
      </w:r>
      <w:r w:rsidRPr="002D2A92">
        <w:rPr>
          <w:rFonts w:ascii="Palatino Linotype" w:eastAsiaTheme="minorHAnsi" w:hAnsi="Palatino Linotype" w:cstheme="minorBidi"/>
          <w:b/>
          <w:lang w:val="es-MX" w:eastAsia="en-US"/>
        </w:rPr>
        <w:t xml:space="preserve">TO </w:t>
      </w:r>
      <w:r w:rsidRPr="002D2A92">
        <w:rPr>
          <w:rFonts w:ascii="Palatino Linotype" w:eastAsiaTheme="minorHAnsi" w:hAnsi="Palatino Linotype" w:cstheme="minorBidi"/>
          <w:lang w:val="es-MX" w:eastAsia="en-US"/>
        </w:rPr>
        <w:t>de esta resolución.</w:t>
      </w:r>
    </w:p>
    <w:p w14:paraId="3A42EBE9" w14:textId="346116D2" w:rsidR="00F70251" w:rsidRPr="002D2A92" w:rsidRDefault="00F70251" w:rsidP="00F70251">
      <w:pPr>
        <w:pStyle w:val="Textoindependiente"/>
        <w:spacing w:line="360" w:lineRule="auto"/>
        <w:jc w:val="both"/>
        <w:rPr>
          <w:rFonts w:ascii="Palatino Linotype" w:eastAsiaTheme="minorHAnsi" w:hAnsi="Palatino Linotype" w:cstheme="minorBidi"/>
          <w:lang w:val="es-MX" w:eastAsia="en-US"/>
        </w:rPr>
      </w:pPr>
    </w:p>
    <w:p w14:paraId="46540DB6" w14:textId="77777777" w:rsidR="00F70251" w:rsidRPr="002D2A92" w:rsidRDefault="00F70251" w:rsidP="00F70251">
      <w:pPr>
        <w:pStyle w:val="Textoindependiente"/>
        <w:spacing w:line="360" w:lineRule="auto"/>
        <w:jc w:val="both"/>
        <w:rPr>
          <w:rFonts w:ascii="Palatino Linotype" w:hAnsi="Palatino Linotype"/>
        </w:rPr>
      </w:pPr>
      <w:r w:rsidRPr="002D2A92">
        <w:rPr>
          <w:rFonts w:ascii="Palatino Linotype" w:hAnsi="Palatino Linotype"/>
          <w:b/>
          <w:sz w:val="28"/>
        </w:rPr>
        <w:t>SEGUNDO.</w:t>
      </w:r>
      <w:r w:rsidRPr="002D2A92">
        <w:rPr>
          <w:rFonts w:ascii="Palatino Linotype" w:hAnsi="Palatino Linotype"/>
          <w:sz w:val="28"/>
        </w:rPr>
        <w:t xml:space="preserve"> </w:t>
      </w:r>
      <w:r w:rsidRPr="002D2A92">
        <w:rPr>
          <w:rFonts w:ascii="Palatino Linotype" w:hAnsi="Palatino Linotype"/>
          <w:b/>
        </w:rPr>
        <w:t>NOTIFÍQUESE</w:t>
      </w:r>
      <w:r w:rsidRPr="002D2A92">
        <w:rPr>
          <w:rFonts w:ascii="Palatino Linotype" w:hAnsi="Palatino Linotype"/>
        </w:rPr>
        <w:t xml:space="preserve"> vía Sistema de Acceso a la Información Mexiquense </w:t>
      </w:r>
      <w:r w:rsidRPr="002D2A92">
        <w:rPr>
          <w:rFonts w:ascii="Palatino Linotype" w:hAnsi="Palatino Linotype"/>
          <w:b/>
        </w:rPr>
        <w:t>(SAIMEX)</w:t>
      </w:r>
      <w:r w:rsidRPr="002D2A92">
        <w:rPr>
          <w:rFonts w:ascii="Palatino Linotype" w:hAnsi="Palatino Linotype"/>
        </w:rPr>
        <w:t xml:space="preserve">, la presente resolución al Titular de la Unidad de Transparencia del </w:t>
      </w:r>
      <w:r w:rsidRPr="002D2A92">
        <w:rPr>
          <w:rFonts w:ascii="Palatino Linotype" w:hAnsi="Palatino Linotype"/>
          <w:b/>
        </w:rPr>
        <w:t>Sujeto Obligado</w:t>
      </w:r>
      <w:r w:rsidRPr="002D2A92">
        <w:rPr>
          <w:rFonts w:ascii="Palatino Linotype" w:hAnsi="Palatino Linotype"/>
        </w:rPr>
        <w:t>, para su conocimiento.</w:t>
      </w:r>
    </w:p>
    <w:p w14:paraId="219EDAC2" w14:textId="77777777" w:rsidR="00F70251" w:rsidRPr="002D2A92" w:rsidRDefault="00F70251" w:rsidP="00F70251">
      <w:pPr>
        <w:pStyle w:val="Textoindependiente"/>
        <w:spacing w:line="360" w:lineRule="auto"/>
        <w:jc w:val="both"/>
        <w:rPr>
          <w:rFonts w:ascii="Palatino Linotype" w:hAnsi="Palatino Linotype"/>
        </w:rPr>
      </w:pPr>
    </w:p>
    <w:p w14:paraId="663AFD92" w14:textId="65CAC540" w:rsidR="00F70251" w:rsidRPr="002D2A92" w:rsidRDefault="00F70251" w:rsidP="00F70251">
      <w:pPr>
        <w:pStyle w:val="Textoindependiente"/>
        <w:spacing w:line="360" w:lineRule="auto"/>
        <w:jc w:val="both"/>
        <w:rPr>
          <w:rFonts w:ascii="Palatino Linotype" w:hAnsi="Palatino Linotype"/>
        </w:rPr>
      </w:pPr>
      <w:r w:rsidRPr="002D2A92">
        <w:rPr>
          <w:rFonts w:ascii="Palatino Linotype" w:hAnsi="Palatino Linotype"/>
          <w:b/>
          <w:sz w:val="28"/>
        </w:rPr>
        <w:t>TERCERO.</w:t>
      </w:r>
      <w:r w:rsidRPr="002D2A92">
        <w:rPr>
          <w:rFonts w:ascii="Palatino Linotype" w:hAnsi="Palatino Linotype"/>
        </w:rPr>
        <w:t xml:space="preserve"> </w:t>
      </w:r>
      <w:r w:rsidRPr="002D2A92">
        <w:rPr>
          <w:rFonts w:ascii="Palatino Linotype" w:hAnsi="Palatino Linotype"/>
          <w:b/>
        </w:rPr>
        <w:t>NOTIFÍQUESE</w:t>
      </w:r>
      <w:r w:rsidRPr="002D2A92">
        <w:rPr>
          <w:rFonts w:ascii="Palatino Linotype" w:hAnsi="Palatino Linotype"/>
        </w:rPr>
        <w:t xml:space="preserve"> vía Sistema de Acceso a la Información Mexiquense </w:t>
      </w:r>
      <w:r w:rsidRPr="002D2A92">
        <w:rPr>
          <w:rFonts w:ascii="Palatino Linotype" w:hAnsi="Palatino Linotype"/>
          <w:b/>
        </w:rPr>
        <w:t>(SAIMEX)</w:t>
      </w:r>
      <w:r w:rsidRPr="002D2A92">
        <w:rPr>
          <w:rFonts w:ascii="Palatino Linotype" w:hAnsi="Palatino Linotype"/>
        </w:rPr>
        <w:t>,</w:t>
      </w:r>
      <w:r w:rsidRPr="002D2A92">
        <w:rPr>
          <w:rFonts w:ascii="Palatino Linotype" w:hAnsi="Palatino Linotype"/>
          <w:b/>
        </w:rPr>
        <w:t xml:space="preserve"> </w:t>
      </w:r>
      <w:r w:rsidRPr="002D2A92">
        <w:rPr>
          <w:rFonts w:ascii="Palatino Linotype" w:hAnsi="Palatino Linotype"/>
        </w:rPr>
        <w:t>a</w:t>
      </w:r>
      <w:r w:rsidR="00DB11C6" w:rsidRPr="002D2A92">
        <w:rPr>
          <w:rFonts w:ascii="Palatino Linotype" w:hAnsi="Palatino Linotype"/>
        </w:rPr>
        <w:t xml:space="preserve"> la</w:t>
      </w:r>
      <w:r w:rsidRPr="002D2A92">
        <w:rPr>
          <w:rFonts w:ascii="Palatino Linotype" w:hAnsi="Palatino Linotype"/>
        </w:rPr>
        <w:t xml:space="preserve"> </w:t>
      </w:r>
      <w:r w:rsidRPr="002D2A92">
        <w:rPr>
          <w:rFonts w:ascii="Palatino Linotype" w:hAnsi="Palatino Linotype"/>
          <w:b/>
        </w:rPr>
        <w:t xml:space="preserve">Recurrente </w:t>
      </w:r>
      <w:r w:rsidRPr="002D2A92">
        <w:rPr>
          <w:rFonts w:ascii="Palatino Linotype" w:hAnsi="Palatino Linotype"/>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0BB55394" w14:textId="77777777" w:rsidR="00F70251" w:rsidRPr="002D2A92" w:rsidRDefault="00F70251" w:rsidP="00F70251">
      <w:pPr>
        <w:pStyle w:val="Textoindependiente"/>
        <w:spacing w:line="360" w:lineRule="auto"/>
        <w:jc w:val="both"/>
        <w:rPr>
          <w:rFonts w:ascii="Palatino Linotype" w:eastAsiaTheme="minorHAnsi" w:hAnsi="Palatino Linotype" w:cstheme="minorBidi"/>
          <w:lang w:val="es-MX" w:eastAsia="en-US"/>
        </w:rPr>
      </w:pPr>
    </w:p>
    <w:p w14:paraId="2A13D5C6" w14:textId="4BCFFB88" w:rsidR="005F6CB1" w:rsidRPr="002D2A92" w:rsidRDefault="005F6CB1" w:rsidP="005F6CB1">
      <w:pPr>
        <w:autoSpaceDE w:val="0"/>
        <w:autoSpaceDN w:val="0"/>
        <w:adjustRightInd w:val="0"/>
        <w:spacing w:after="0" w:line="360" w:lineRule="auto"/>
        <w:ind w:right="49"/>
        <w:jc w:val="both"/>
        <w:rPr>
          <w:rFonts w:ascii="Palatino Linotype" w:hAnsi="Palatino Linotype" w:cs="Arial"/>
        </w:rPr>
      </w:pPr>
      <w:r w:rsidRPr="002D2A92">
        <w:rPr>
          <w:rFonts w:ascii="Palatino Linotype" w:hAnsi="Palatino Linotype" w:cs="Arial"/>
          <w:sz w:val="24"/>
          <w:szCs w:val="24"/>
        </w:rPr>
        <w:lastRenderedPageBreak/>
        <w:t>ASÍ LO RESUELVE, POR UNANIMIDAD DE VOTOS EL PLENO DEL</w:t>
      </w:r>
      <w:r w:rsidRPr="002D2A9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D2A9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49232B" w:rsidRPr="002D2A92">
        <w:rPr>
          <w:rFonts w:ascii="Palatino Linotype" w:hAnsi="Palatino Linotype" w:cs="Arial"/>
          <w:sz w:val="24"/>
          <w:szCs w:val="24"/>
        </w:rPr>
        <w:t>VIGÉSIMA</w:t>
      </w:r>
      <w:r w:rsidRPr="002D2A92">
        <w:rPr>
          <w:rFonts w:ascii="Palatino Linotype" w:hAnsi="Palatino Linotype" w:cs="Arial"/>
          <w:sz w:val="24"/>
          <w:szCs w:val="24"/>
        </w:rPr>
        <w:t xml:space="preserve"> SESIÓN ORDINARIA CELEBRADA EL </w:t>
      </w:r>
      <w:r w:rsidR="0049232B" w:rsidRPr="002D2A92">
        <w:rPr>
          <w:rFonts w:ascii="Palatino Linotype" w:hAnsi="Palatino Linotype" w:cs="Arial"/>
          <w:sz w:val="24"/>
          <w:szCs w:val="24"/>
        </w:rPr>
        <w:t>UNO DE JUNI</w:t>
      </w:r>
      <w:r w:rsidRPr="002D2A92">
        <w:rPr>
          <w:rFonts w:ascii="Palatino Linotype" w:hAnsi="Palatino Linotype" w:cs="Arial"/>
          <w:sz w:val="24"/>
          <w:szCs w:val="24"/>
        </w:rPr>
        <w:t>O DE DOS MIL VEINTIDÓS, ANTE EL SECRETARIO TÉCNICO DEL PLENO, ALEXIS TAPIA RAMÍREZ.----------------------------------------------------------------------------------------</w:t>
      </w:r>
      <w:r w:rsidR="008D6B70" w:rsidRPr="002D2A92">
        <w:rPr>
          <w:rFonts w:ascii="Palatino Linotype" w:hAnsi="Palatino Linotype" w:cs="Arial"/>
          <w:sz w:val="24"/>
          <w:szCs w:val="24"/>
        </w:rPr>
        <w:t>--------------------------------------------------------------------------------------------------------------------------</w:t>
      </w:r>
      <w:r w:rsidR="00590A4D" w:rsidRPr="002D2A92">
        <w:rPr>
          <w:rFonts w:ascii="Palatino Linotype" w:hAnsi="Palatino Linotype" w:cs="Arial"/>
          <w:sz w:val="24"/>
          <w:szCs w:val="24"/>
        </w:rPr>
        <w:t xml:space="preserve"> ----------------------------------------------------------------------------------------------------------------------------------------------------------------------------------------------------------------------------------------------------------------------------------------------------------------------------------------------------------------------------------------------------------------------------------------------------------------------------------------------------------------------------------------------------------------------------------------------------------------------------------------------------------------------------------------------------------------------------------------------------------------------------------------------------------------------------------------------------------------------------------------------------------------------------------------------------------------------------------------------------------------------------------------------------------------------------------------------------------------------------------------------------------------------------------------------------------------------------------------------------------------------------------------------------------------------------------------------------------------------------------------------------------------------------------------------------------------------------------------------------------------</w:t>
      </w:r>
    </w:p>
    <w:p w14:paraId="55FCD9F4" w14:textId="77777777" w:rsidR="005F6CB1" w:rsidRPr="008F6317" w:rsidRDefault="005F6CB1" w:rsidP="005F6CB1">
      <w:pPr>
        <w:spacing w:after="0" w:line="360" w:lineRule="auto"/>
        <w:jc w:val="both"/>
        <w:rPr>
          <w:rFonts w:ascii="Palatino Linotype" w:hAnsi="Palatino Linotype" w:cs="Arial"/>
          <w:sz w:val="18"/>
          <w:szCs w:val="24"/>
        </w:rPr>
      </w:pPr>
      <w:r w:rsidRPr="002D2A92">
        <w:rPr>
          <w:rFonts w:ascii="Palatino Linotype" w:hAnsi="Palatino Linotype" w:cs="Arial"/>
          <w:sz w:val="18"/>
          <w:szCs w:val="24"/>
        </w:rPr>
        <w:t>JMV/CCR/jasm</w:t>
      </w:r>
    </w:p>
    <w:p w14:paraId="60425B5A" w14:textId="77777777" w:rsidR="005F6CB1" w:rsidRPr="004E74D8" w:rsidRDefault="005F6CB1" w:rsidP="005F6CB1">
      <w:pPr>
        <w:spacing w:after="0" w:line="360" w:lineRule="auto"/>
        <w:jc w:val="both"/>
        <w:rPr>
          <w:rFonts w:ascii="Palatino Linotype" w:hAnsi="Palatino Linotype" w:cs="Arial"/>
          <w:sz w:val="32"/>
          <w:szCs w:val="24"/>
        </w:rPr>
      </w:pPr>
    </w:p>
    <w:p w14:paraId="6CB7733E" w14:textId="77777777" w:rsidR="005F6CB1" w:rsidRPr="004E74D8" w:rsidRDefault="005F6CB1" w:rsidP="005F6CB1">
      <w:pPr>
        <w:spacing w:after="0" w:line="360" w:lineRule="auto"/>
        <w:jc w:val="both"/>
        <w:rPr>
          <w:rFonts w:ascii="Palatino Linotype" w:hAnsi="Palatino Linotype" w:cs="Arial"/>
          <w:sz w:val="24"/>
          <w:szCs w:val="24"/>
        </w:rPr>
      </w:pPr>
    </w:p>
    <w:p w14:paraId="54CD12C6" w14:textId="77777777" w:rsidR="005F6CB1" w:rsidRPr="004E74D8" w:rsidRDefault="005F6CB1" w:rsidP="005F6CB1">
      <w:pPr>
        <w:spacing w:after="0" w:line="360" w:lineRule="auto"/>
        <w:jc w:val="both"/>
        <w:rPr>
          <w:rFonts w:ascii="Palatino Linotype" w:hAnsi="Palatino Linotype" w:cs="Arial"/>
          <w:sz w:val="24"/>
          <w:szCs w:val="24"/>
        </w:rPr>
      </w:pPr>
    </w:p>
    <w:p w14:paraId="5A561C81" w14:textId="77777777" w:rsidR="005F6CB1" w:rsidRPr="004E74D8" w:rsidRDefault="005F6CB1" w:rsidP="005F6CB1">
      <w:pPr>
        <w:spacing w:after="0" w:line="360" w:lineRule="auto"/>
        <w:jc w:val="both"/>
        <w:rPr>
          <w:rFonts w:ascii="Palatino Linotype" w:hAnsi="Palatino Linotype" w:cs="Arial"/>
          <w:sz w:val="24"/>
          <w:szCs w:val="24"/>
        </w:rPr>
      </w:pPr>
    </w:p>
    <w:p w14:paraId="34907441" w14:textId="77777777" w:rsidR="005F6CB1" w:rsidRPr="004E74D8" w:rsidRDefault="005F6CB1" w:rsidP="005F6CB1">
      <w:pPr>
        <w:autoSpaceDE w:val="0"/>
        <w:autoSpaceDN w:val="0"/>
        <w:adjustRightInd w:val="0"/>
        <w:spacing w:after="0" w:line="480" w:lineRule="auto"/>
        <w:jc w:val="both"/>
        <w:rPr>
          <w:rFonts w:ascii="Palatino Linotype" w:hAnsi="Palatino Linotype" w:cs="Arial"/>
          <w:sz w:val="24"/>
          <w:szCs w:val="24"/>
        </w:rPr>
      </w:pPr>
    </w:p>
    <w:p w14:paraId="24C8B0F7" w14:textId="77777777" w:rsidR="005F6CB1" w:rsidRPr="004E74D8" w:rsidRDefault="005F6CB1" w:rsidP="005F6CB1">
      <w:pPr>
        <w:autoSpaceDE w:val="0"/>
        <w:autoSpaceDN w:val="0"/>
        <w:adjustRightInd w:val="0"/>
        <w:spacing w:after="0" w:line="480" w:lineRule="auto"/>
        <w:jc w:val="both"/>
        <w:rPr>
          <w:rFonts w:ascii="Palatino Linotype" w:hAnsi="Palatino Linotype" w:cs="Arial"/>
          <w:sz w:val="24"/>
          <w:szCs w:val="24"/>
        </w:rPr>
      </w:pPr>
    </w:p>
    <w:p w14:paraId="4239B4EB" w14:textId="77777777" w:rsidR="005F6CB1" w:rsidRPr="004E74D8" w:rsidRDefault="005F6CB1" w:rsidP="005F6CB1">
      <w:pPr>
        <w:autoSpaceDE w:val="0"/>
        <w:autoSpaceDN w:val="0"/>
        <w:adjustRightInd w:val="0"/>
        <w:spacing w:after="0" w:line="480" w:lineRule="auto"/>
        <w:jc w:val="both"/>
        <w:rPr>
          <w:rFonts w:ascii="Palatino Linotype" w:hAnsi="Palatino Linotype" w:cs="Arial"/>
          <w:sz w:val="24"/>
          <w:szCs w:val="24"/>
        </w:rPr>
      </w:pPr>
    </w:p>
    <w:p w14:paraId="3ADE7642" w14:textId="77777777" w:rsidR="005F6CB1" w:rsidRPr="004E74D8" w:rsidRDefault="005F6CB1" w:rsidP="005F6CB1">
      <w:pPr>
        <w:autoSpaceDE w:val="0"/>
        <w:autoSpaceDN w:val="0"/>
        <w:adjustRightInd w:val="0"/>
        <w:spacing w:after="0" w:line="480" w:lineRule="auto"/>
        <w:jc w:val="both"/>
        <w:rPr>
          <w:rFonts w:ascii="Palatino Linotype" w:hAnsi="Palatino Linotype" w:cs="Arial"/>
          <w:sz w:val="24"/>
          <w:szCs w:val="24"/>
        </w:rPr>
      </w:pPr>
    </w:p>
    <w:p w14:paraId="036BA87C" w14:textId="77777777" w:rsidR="005F6CB1" w:rsidRPr="004E74D8" w:rsidRDefault="005F6CB1" w:rsidP="005F6CB1">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542B3CBE" w14:textId="77777777" w:rsidR="005F6CB1" w:rsidRPr="004E74D8" w:rsidRDefault="005F6CB1" w:rsidP="005F6CB1">
      <w:pPr>
        <w:spacing w:after="0" w:line="480" w:lineRule="auto"/>
        <w:jc w:val="both"/>
        <w:rPr>
          <w:rFonts w:ascii="Palatino Linotype" w:hAnsi="Palatino Linotype"/>
        </w:rPr>
      </w:pPr>
    </w:p>
    <w:p w14:paraId="19C6187F" w14:textId="77777777" w:rsidR="005F6CB1" w:rsidRPr="004E74D8" w:rsidRDefault="005F6CB1" w:rsidP="005F6CB1">
      <w:pPr>
        <w:spacing w:after="0" w:line="480" w:lineRule="auto"/>
        <w:jc w:val="center"/>
        <w:rPr>
          <w:rFonts w:ascii="Palatino Linotype" w:hAnsi="Palatino Linotype"/>
        </w:rPr>
      </w:pPr>
    </w:p>
    <w:p w14:paraId="5FA680F3" w14:textId="77777777" w:rsidR="005F6CB1" w:rsidRPr="004E74D8" w:rsidRDefault="005F6CB1" w:rsidP="005F6CB1">
      <w:pPr>
        <w:spacing w:after="0" w:line="480" w:lineRule="auto"/>
        <w:rPr>
          <w:rFonts w:ascii="Palatino Linotype" w:hAnsi="Palatino Linotype"/>
          <w:b/>
        </w:rPr>
      </w:pPr>
    </w:p>
    <w:p w14:paraId="11ADC8B1" w14:textId="77777777" w:rsidR="005F6CB1" w:rsidRPr="004E74D8" w:rsidRDefault="005F6CB1" w:rsidP="005F6CB1">
      <w:pPr>
        <w:spacing w:after="0" w:line="480" w:lineRule="auto"/>
        <w:rPr>
          <w:rFonts w:ascii="Palatino Linotype" w:hAnsi="Palatino Linotype"/>
          <w:b/>
        </w:rPr>
      </w:pPr>
    </w:p>
    <w:p w14:paraId="52F8DCAE" w14:textId="77777777" w:rsidR="005F6CB1" w:rsidRPr="004E74D8" w:rsidRDefault="005F6CB1" w:rsidP="005F6CB1">
      <w:pPr>
        <w:spacing w:after="0" w:line="480" w:lineRule="auto"/>
        <w:rPr>
          <w:rFonts w:ascii="Palatino Linotype" w:hAnsi="Palatino Linotype"/>
          <w:b/>
        </w:rPr>
      </w:pPr>
    </w:p>
    <w:p w14:paraId="3036E9C3" w14:textId="77777777" w:rsidR="005F6CB1" w:rsidRPr="004E74D8" w:rsidRDefault="005F6CB1" w:rsidP="005F6CB1">
      <w:pPr>
        <w:spacing w:after="0" w:line="480" w:lineRule="auto"/>
        <w:rPr>
          <w:rFonts w:ascii="Palatino Linotype" w:hAnsi="Palatino Linotype"/>
          <w:b/>
        </w:rPr>
      </w:pPr>
    </w:p>
    <w:p w14:paraId="45B29C8E" w14:textId="77777777" w:rsidR="005F6CB1" w:rsidRPr="004E74D8" w:rsidRDefault="005F6CB1" w:rsidP="005F6CB1">
      <w:pPr>
        <w:spacing w:after="0" w:line="480" w:lineRule="auto"/>
        <w:rPr>
          <w:rFonts w:ascii="Palatino Linotype" w:hAnsi="Palatino Linotype"/>
          <w:b/>
        </w:rPr>
      </w:pPr>
    </w:p>
    <w:p w14:paraId="702CCEB2" w14:textId="77777777" w:rsidR="005F6CB1" w:rsidRPr="004E74D8" w:rsidRDefault="005F6CB1" w:rsidP="005F6CB1">
      <w:pPr>
        <w:spacing w:after="0" w:line="480" w:lineRule="auto"/>
        <w:rPr>
          <w:rFonts w:ascii="Palatino Linotype" w:hAnsi="Palatino Linotype"/>
          <w:b/>
        </w:rPr>
      </w:pPr>
    </w:p>
    <w:p w14:paraId="02027E13" w14:textId="77777777" w:rsidR="005F6CB1" w:rsidRPr="004E74D8" w:rsidRDefault="005F6CB1" w:rsidP="005F6CB1">
      <w:pPr>
        <w:spacing w:after="0" w:line="480" w:lineRule="auto"/>
        <w:rPr>
          <w:rFonts w:ascii="Palatino Linotype" w:hAnsi="Palatino Linotype"/>
          <w:b/>
        </w:rPr>
      </w:pPr>
    </w:p>
    <w:p w14:paraId="34AB58AC" w14:textId="77777777" w:rsidR="005F6CB1" w:rsidRPr="004E74D8" w:rsidRDefault="005F6CB1" w:rsidP="005F6CB1">
      <w:pPr>
        <w:tabs>
          <w:tab w:val="left" w:pos="709"/>
        </w:tabs>
        <w:spacing w:after="0" w:line="360" w:lineRule="auto"/>
        <w:ind w:right="51"/>
        <w:jc w:val="both"/>
        <w:rPr>
          <w:rFonts w:ascii="Palatino Linotype" w:hAnsi="Palatino Linotype"/>
          <w:sz w:val="24"/>
          <w:szCs w:val="24"/>
        </w:rPr>
      </w:pPr>
    </w:p>
    <w:p w14:paraId="2C759A0D" w14:textId="77777777" w:rsidR="005F6CB1" w:rsidRPr="004E74D8" w:rsidRDefault="005F6CB1" w:rsidP="005F6CB1">
      <w:pPr>
        <w:tabs>
          <w:tab w:val="left" w:pos="5415"/>
        </w:tabs>
        <w:spacing w:after="0" w:line="240" w:lineRule="auto"/>
        <w:ind w:right="51"/>
        <w:jc w:val="both"/>
        <w:rPr>
          <w:rFonts w:ascii="Palatino Linotype" w:hAnsi="Palatino Linotype" w:cs="Arial"/>
          <w:szCs w:val="16"/>
        </w:rPr>
      </w:pPr>
    </w:p>
    <w:p w14:paraId="36A3ADDB" w14:textId="77777777" w:rsidR="005F6CB1" w:rsidRPr="004E74D8" w:rsidRDefault="005F6CB1" w:rsidP="005F6CB1">
      <w:pPr>
        <w:tabs>
          <w:tab w:val="left" w:pos="5415"/>
        </w:tabs>
        <w:spacing w:after="0" w:line="240" w:lineRule="auto"/>
        <w:ind w:right="51"/>
        <w:jc w:val="both"/>
        <w:rPr>
          <w:rFonts w:ascii="Palatino Linotype" w:hAnsi="Palatino Linotype" w:cs="Arial"/>
          <w:sz w:val="12"/>
          <w:szCs w:val="16"/>
        </w:rPr>
      </w:pPr>
    </w:p>
    <w:p w14:paraId="405168D3" w14:textId="2140CF8C" w:rsidR="00E03E40" w:rsidRDefault="00E03E40"/>
    <w:sectPr w:rsidR="00E03E40" w:rsidSect="006C2A83">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DA53E" w14:textId="77777777" w:rsidR="00F92262" w:rsidRDefault="00F92262" w:rsidP="005F6CB1">
      <w:pPr>
        <w:spacing w:after="0" w:line="240" w:lineRule="auto"/>
      </w:pPr>
      <w:r>
        <w:separator/>
      </w:r>
    </w:p>
  </w:endnote>
  <w:endnote w:type="continuationSeparator" w:id="0">
    <w:p w14:paraId="75F14FA9" w14:textId="77777777" w:rsidR="00F92262" w:rsidRDefault="00F92262" w:rsidP="005F6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512605F" w14:textId="77777777" w:rsidR="006C2A83" w:rsidRPr="002D6DD8" w:rsidRDefault="006C2A83" w:rsidP="006C2A8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63006">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63006">
              <w:rPr>
                <w:rFonts w:ascii="Palatino Linotype" w:hAnsi="Palatino Linotype"/>
                <w:bCs/>
                <w:noProof/>
                <w:sz w:val="20"/>
              </w:rPr>
              <w:t>47</w:t>
            </w:r>
            <w:r>
              <w:rPr>
                <w:rFonts w:ascii="Palatino Linotype" w:hAnsi="Palatino Linotype"/>
                <w:bCs/>
                <w:noProof/>
                <w:sz w:val="20"/>
              </w:rPr>
              <w:fldChar w:fldCharType="end"/>
            </w:r>
          </w:p>
        </w:sdtContent>
      </w:sdt>
    </w:sdtContent>
  </w:sdt>
  <w:p w14:paraId="3D07F501" w14:textId="77777777" w:rsidR="006C2A83" w:rsidRDefault="006C2A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EE18" w14:textId="77777777" w:rsidR="006C2A83" w:rsidRPr="000B69FA" w:rsidRDefault="006C2A83" w:rsidP="006C2A8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6300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63006">
      <w:rPr>
        <w:rFonts w:ascii="Palatino Linotype" w:hAnsi="Palatino Linotype"/>
        <w:bCs/>
        <w:noProof/>
        <w:sz w:val="20"/>
      </w:rPr>
      <w:t>47</w:t>
    </w:r>
    <w:r>
      <w:rPr>
        <w:rFonts w:ascii="Palatino Linotype" w:hAnsi="Palatino Linotype"/>
        <w:bCs/>
        <w:noProof/>
        <w:sz w:val="20"/>
      </w:rPr>
      <w:fldChar w:fldCharType="end"/>
    </w:r>
  </w:p>
  <w:p w14:paraId="7162AF29" w14:textId="77777777" w:rsidR="006C2A83" w:rsidRDefault="006C2A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BE045" w14:textId="77777777" w:rsidR="00F92262" w:rsidRDefault="00F92262" w:rsidP="005F6CB1">
      <w:pPr>
        <w:spacing w:after="0" w:line="240" w:lineRule="auto"/>
      </w:pPr>
      <w:r>
        <w:separator/>
      </w:r>
    </w:p>
  </w:footnote>
  <w:footnote w:type="continuationSeparator" w:id="0">
    <w:p w14:paraId="4DBCEE49" w14:textId="77777777" w:rsidR="00F92262" w:rsidRDefault="00F92262" w:rsidP="005F6CB1">
      <w:pPr>
        <w:spacing w:after="0" w:line="240" w:lineRule="auto"/>
      </w:pPr>
      <w:r>
        <w:continuationSeparator/>
      </w:r>
    </w:p>
  </w:footnote>
  <w:footnote w:id="1">
    <w:p w14:paraId="64134D97" w14:textId="77777777" w:rsidR="006C2A83" w:rsidRPr="00F07740" w:rsidRDefault="006C2A83" w:rsidP="005F6CB1">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539487B3" w14:textId="77777777" w:rsidR="006C2A83" w:rsidRPr="00946E1F" w:rsidRDefault="006C2A83" w:rsidP="005F6CB1">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471D86A" w14:textId="77777777" w:rsidR="00DA242D" w:rsidRPr="00DA282E" w:rsidRDefault="00DA242D" w:rsidP="00DA242D">
      <w:pPr>
        <w:spacing w:line="240" w:lineRule="auto"/>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4E884FFF" w14:textId="77777777" w:rsidR="00DA242D" w:rsidRPr="00F40B06" w:rsidRDefault="00DA242D" w:rsidP="00DA242D">
      <w:pPr>
        <w:spacing w:line="240" w:lineRule="auto"/>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5E71BC48" w14:textId="77777777" w:rsidR="00DA242D" w:rsidRPr="00F40B06" w:rsidRDefault="00DA242D" w:rsidP="00DA242D">
      <w:pPr>
        <w:spacing w:line="240" w:lineRule="auto"/>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 w:id="3">
    <w:p w14:paraId="5CD36620" w14:textId="77777777" w:rsidR="0046164E" w:rsidRPr="0078706E" w:rsidRDefault="0046164E" w:rsidP="0046164E">
      <w:pPr>
        <w:pStyle w:val="Textonotapie"/>
        <w:ind w:left="142" w:right="-567"/>
        <w:jc w:val="both"/>
        <w:rPr>
          <w:rFonts w:ascii="Palatino Linotype" w:hAnsi="Palatino Linotype"/>
          <w:sz w:val="18"/>
          <w:szCs w:val="18"/>
        </w:rPr>
      </w:pPr>
      <w:r>
        <w:rPr>
          <w:rStyle w:val="Refdenotaalpie"/>
        </w:rPr>
        <w:footnoteRef/>
      </w:r>
      <w:r>
        <w:t xml:space="preserve"> </w:t>
      </w:r>
      <w:r w:rsidRPr="0078706E">
        <w:rPr>
          <w:rFonts w:ascii="Palatino Linotype" w:hAnsi="Palatino Linotype"/>
          <w:sz w:val="18"/>
          <w:szCs w:val="18"/>
        </w:rPr>
        <w:t>Modificado</w:t>
      </w:r>
      <w:r>
        <w:rPr>
          <w:rFonts w:ascii="Palatino Linotype" w:hAnsi="Palatino Linotype"/>
          <w:sz w:val="18"/>
          <w:szCs w:val="18"/>
        </w:rPr>
        <w:t xml:space="preserve"> posteriormente en fechas </w:t>
      </w:r>
      <w:r w:rsidRPr="0078706E">
        <w:rPr>
          <w:rFonts w:ascii="Palatino Linotype" w:hAnsi="Palatino Linotype"/>
          <w:sz w:val="18"/>
          <w:szCs w:val="18"/>
        </w:rPr>
        <w:t>27</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noviembre</w:t>
      </w:r>
      <w:r>
        <w:rPr>
          <w:rFonts w:ascii="Palatino Linotype" w:hAnsi="Palatino Linotype"/>
          <w:sz w:val="18"/>
          <w:szCs w:val="18"/>
        </w:rPr>
        <w:t xml:space="preserve"> </w:t>
      </w:r>
      <w:r w:rsidRPr="0078706E">
        <w:rPr>
          <w:rFonts w:ascii="Palatino Linotype" w:hAnsi="Palatino Linotype"/>
          <w:sz w:val="18"/>
          <w:szCs w:val="18"/>
        </w:rPr>
        <w:t>de</w:t>
      </w:r>
      <w:r>
        <w:rPr>
          <w:rFonts w:ascii="Palatino Linotype" w:hAnsi="Palatino Linotype"/>
          <w:sz w:val="18"/>
          <w:szCs w:val="18"/>
        </w:rPr>
        <w:t xml:space="preserve"> </w:t>
      </w:r>
      <w:r w:rsidRPr="0078706E">
        <w:rPr>
          <w:rFonts w:ascii="Palatino Linotype" w:hAnsi="Palatino Linotype"/>
          <w:sz w:val="18"/>
          <w:szCs w:val="18"/>
        </w:rPr>
        <w:t>2017</w:t>
      </w:r>
      <w:r>
        <w:rPr>
          <w:rFonts w:ascii="Palatino Linotype" w:hAnsi="Palatino Linotype"/>
          <w:sz w:val="18"/>
          <w:szCs w:val="18"/>
        </w:rPr>
        <w:t xml:space="preserve">, </w:t>
      </w:r>
      <w:r w:rsidRPr="00CB4B3E">
        <w:rPr>
          <w:rFonts w:ascii="Palatino Linotype" w:hAnsi="Palatino Linotype"/>
          <w:sz w:val="18"/>
          <w:szCs w:val="18"/>
        </w:rPr>
        <w:t xml:space="preserve">23 de enero </w:t>
      </w:r>
      <w:r>
        <w:rPr>
          <w:rFonts w:ascii="Palatino Linotype" w:hAnsi="Palatino Linotype"/>
          <w:sz w:val="18"/>
          <w:szCs w:val="18"/>
        </w:rPr>
        <w:t xml:space="preserve">y 7 de agosto </w:t>
      </w:r>
      <w:r w:rsidRPr="00CB4B3E">
        <w:rPr>
          <w:rFonts w:ascii="Palatino Linotype" w:hAnsi="Palatino Linotype"/>
          <w:sz w:val="18"/>
          <w:szCs w:val="18"/>
        </w:rPr>
        <w:t>de 2019</w:t>
      </w:r>
      <w:r w:rsidRPr="0078706E">
        <w:rPr>
          <w:rFonts w:ascii="Palatino Linotype" w:hAnsi="Palatino Linotype"/>
          <w:sz w:val="18"/>
          <w:szCs w:val="18"/>
        </w:rPr>
        <w:t>,</w:t>
      </w:r>
      <w:r>
        <w:rPr>
          <w:rFonts w:ascii="Palatino Linotype" w:hAnsi="Palatino Linotype"/>
          <w:sz w:val="18"/>
          <w:szCs w:val="18"/>
        </w:rPr>
        <w:t xml:space="preserve"> </w:t>
      </w:r>
      <w:r w:rsidRPr="0078706E">
        <w:rPr>
          <w:rFonts w:ascii="Palatino Linotype" w:hAnsi="Palatino Linotype"/>
          <w:sz w:val="18"/>
          <w:szCs w:val="18"/>
        </w:rPr>
        <w:t>por</w:t>
      </w:r>
      <w:r>
        <w:rPr>
          <w:rFonts w:ascii="Palatino Linotype" w:hAnsi="Palatino Linotype"/>
          <w:sz w:val="18"/>
          <w:szCs w:val="18"/>
        </w:rPr>
        <w:t xml:space="preserve"> </w:t>
      </w:r>
      <w:r w:rsidRPr="0078706E">
        <w:rPr>
          <w:rFonts w:ascii="Palatino Linotype" w:hAnsi="Palatino Linotype"/>
          <w:sz w:val="18"/>
          <w:szCs w:val="18"/>
        </w:rPr>
        <w:t>el</w:t>
      </w:r>
      <w:r>
        <w:rPr>
          <w:rFonts w:ascii="Palatino Linotype" w:hAnsi="Palatino Linotype"/>
          <w:sz w:val="18"/>
          <w:szCs w:val="18"/>
        </w:rPr>
        <w:t xml:space="preserve"> Pleno del </w:t>
      </w:r>
      <w:r w:rsidRPr="00602427">
        <w:rPr>
          <w:rFonts w:ascii="Palatino Linotype" w:hAnsi="Palatino Linotype"/>
          <w:sz w:val="18"/>
          <w:szCs w:val="18"/>
        </w:rPr>
        <w:t>Instituto de Transparencia, Acceso a la Información Pública y Protección de Datos Personales del Estado de México y Municipios</w:t>
      </w:r>
      <w:r>
        <w:rPr>
          <w:rFonts w:ascii="Palatino Linotype" w:hAnsi="Palatino Linotype"/>
          <w:sz w:val="18"/>
          <w:szCs w:val="18"/>
        </w:rPr>
        <w:t xml:space="preserve">, mediante Acuerdos publicados en el </w:t>
      </w:r>
      <w:r w:rsidRPr="00602427">
        <w:rPr>
          <w:rFonts w:ascii="Palatino Linotype" w:hAnsi="Palatino Linotype"/>
          <w:sz w:val="18"/>
          <w:szCs w:val="18"/>
        </w:rPr>
        <w:t>Periódico Oficial “Gaceta del Gobierno”</w:t>
      </w:r>
      <w:r>
        <w:rPr>
          <w:rFonts w:ascii="Palatino Linotype" w:hAnsi="Palatino Linotype"/>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6C2A83" w14:paraId="59289CD1" w14:textId="77777777" w:rsidTr="006C2A83">
      <w:trPr>
        <w:trHeight w:val="227"/>
      </w:trPr>
      <w:tc>
        <w:tcPr>
          <w:tcW w:w="5916" w:type="dxa"/>
          <w:hideMark/>
        </w:tcPr>
        <w:p w14:paraId="6CF57BF2" w14:textId="77777777" w:rsidR="006C2A83" w:rsidRPr="00641471" w:rsidRDefault="006C2A83" w:rsidP="006C2A83">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59C5DB51" wp14:editId="167B8DFE">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0A0F01F" w14:textId="5422BEF8" w:rsidR="006C2A83" w:rsidRPr="007052BF" w:rsidRDefault="006C2A83" w:rsidP="006C2A83">
          <w:pPr>
            <w:spacing w:after="120" w:line="256" w:lineRule="auto"/>
            <w:ind w:left="-486" w:firstLine="1585"/>
            <w:jc w:val="right"/>
            <w:rPr>
              <w:rFonts w:ascii="Palatino Linotype" w:hAnsi="Palatino Linotype" w:cs="Arial"/>
              <w:szCs w:val="20"/>
            </w:rPr>
          </w:pPr>
          <w:r w:rsidRPr="007052BF">
            <w:rPr>
              <w:rFonts w:ascii="Palatino Linotype" w:hAnsi="Palatino Linotype" w:cs="Arial"/>
              <w:bCs/>
              <w:sz w:val="24"/>
              <w:lang w:eastAsia="es-MX"/>
            </w:rPr>
            <w:t>0</w:t>
          </w:r>
          <w:r w:rsidR="0049232B">
            <w:rPr>
              <w:rFonts w:ascii="Palatino Linotype" w:hAnsi="Palatino Linotype" w:cs="Arial"/>
              <w:bCs/>
              <w:sz w:val="24"/>
              <w:lang w:eastAsia="es-MX"/>
            </w:rPr>
            <w:t>4395</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w:t>
          </w:r>
        </w:p>
      </w:tc>
    </w:tr>
    <w:tr w:rsidR="006C2A83" w14:paraId="427685A2" w14:textId="77777777" w:rsidTr="006C2A83">
      <w:trPr>
        <w:trHeight w:val="242"/>
      </w:trPr>
      <w:tc>
        <w:tcPr>
          <w:tcW w:w="5916" w:type="dxa"/>
          <w:hideMark/>
        </w:tcPr>
        <w:p w14:paraId="0614E9AD" w14:textId="77777777" w:rsidR="006C2A83" w:rsidRPr="00641471" w:rsidRDefault="006C2A83" w:rsidP="006C2A83">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6B554CF7" w14:textId="0D740862" w:rsidR="006C2A83" w:rsidRPr="007052BF" w:rsidRDefault="0049232B" w:rsidP="006C2A83">
          <w:pPr>
            <w:spacing w:after="120" w:line="256" w:lineRule="auto"/>
            <w:jc w:val="right"/>
            <w:rPr>
              <w:rFonts w:ascii="Palatino Linotype" w:hAnsi="Palatino Linotype" w:cs="Arial"/>
              <w:szCs w:val="20"/>
            </w:rPr>
          </w:pPr>
          <w:r w:rsidRPr="0049232B">
            <w:rPr>
              <w:rFonts w:ascii="Palatino Linotype" w:hAnsi="Palatino Linotype" w:cs="Arial"/>
              <w:szCs w:val="20"/>
            </w:rPr>
            <w:t>Ayuntamiento de Chalco</w:t>
          </w:r>
        </w:p>
      </w:tc>
    </w:tr>
    <w:tr w:rsidR="006C2A83" w14:paraId="4FCC1C19" w14:textId="77777777" w:rsidTr="006C2A83">
      <w:trPr>
        <w:trHeight w:val="342"/>
      </w:trPr>
      <w:tc>
        <w:tcPr>
          <w:tcW w:w="5916" w:type="dxa"/>
          <w:hideMark/>
        </w:tcPr>
        <w:p w14:paraId="57F172E3" w14:textId="77777777" w:rsidR="006C2A83" w:rsidRPr="00641471" w:rsidRDefault="006C2A83" w:rsidP="006C2A83">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64D162E7" w14:textId="77777777" w:rsidR="006C2A83" w:rsidRPr="007052BF" w:rsidRDefault="006C2A83" w:rsidP="006C2A83">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14:paraId="645EBF4D" w14:textId="77777777" w:rsidR="006C2A83" w:rsidRPr="00AE046A" w:rsidRDefault="006C2A83" w:rsidP="006C2A83">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6C2A83" w14:paraId="18E65F7B" w14:textId="77777777" w:rsidTr="006C2A83">
      <w:trPr>
        <w:trHeight w:val="227"/>
      </w:trPr>
      <w:tc>
        <w:tcPr>
          <w:tcW w:w="2704" w:type="dxa"/>
          <w:hideMark/>
        </w:tcPr>
        <w:p w14:paraId="7027F981" w14:textId="77777777" w:rsidR="006C2A83" w:rsidRPr="00E77A29" w:rsidRDefault="006C2A83" w:rsidP="006C2A83">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489BB7C8" w14:textId="5C4BA93B" w:rsidR="006C2A83" w:rsidRPr="00E77A29" w:rsidRDefault="006C2A83" w:rsidP="006C2A83">
          <w:pPr>
            <w:spacing w:after="0" w:line="276" w:lineRule="auto"/>
            <w:ind w:left="-486" w:firstLine="1585"/>
            <w:jc w:val="right"/>
            <w:rPr>
              <w:rFonts w:ascii="Palatino Linotype" w:hAnsi="Palatino Linotype" w:cs="Arial"/>
            </w:rPr>
          </w:pPr>
          <w:r w:rsidRPr="00E77A29">
            <w:rPr>
              <w:rFonts w:ascii="Palatino Linotype" w:hAnsi="Palatino Linotype" w:cs="Arial"/>
              <w:bCs/>
              <w:lang w:eastAsia="es-MX"/>
            </w:rPr>
            <w:t>0</w:t>
          </w:r>
          <w:r w:rsidR="0049232B">
            <w:rPr>
              <w:rFonts w:ascii="Palatino Linotype" w:hAnsi="Palatino Linotype" w:cs="Arial"/>
              <w:bCs/>
              <w:lang w:eastAsia="es-MX"/>
            </w:rPr>
            <w:t>4395</w:t>
          </w:r>
          <w:r w:rsidRPr="00E77A29">
            <w:rPr>
              <w:rFonts w:ascii="Palatino Linotype" w:hAnsi="Palatino Linotype" w:cs="Arial"/>
              <w:bCs/>
              <w:lang w:eastAsia="es-MX"/>
            </w:rPr>
            <w:t>/INFOEM/IP/RR/2022 y acumulado</w:t>
          </w:r>
          <w:r w:rsidR="0049232B">
            <w:rPr>
              <w:rFonts w:ascii="Palatino Linotype" w:hAnsi="Palatino Linotype" w:cs="Arial"/>
              <w:bCs/>
              <w:lang w:eastAsia="es-MX"/>
            </w:rPr>
            <w:t>s</w:t>
          </w:r>
        </w:p>
      </w:tc>
    </w:tr>
    <w:tr w:rsidR="006C2A83" w14:paraId="2A7027BF" w14:textId="77777777" w:rsidTr="006C2A83">
      <w:trPr>
        <w:trHeight w:val="242"/>
      </w:trPr>
      <w:tc>
        <w:tcPr>
          <w:tcW w:w="2704" w:type="dxa"/>
          <w:hideMark/>
        </w:tcPr>
        <w:p w14:paraId="58E9B3C5" w14:textId="77777777" w:rsidR="006C2A83" w:rsidRPr="00E77A29" w:rsidRDefault="006C2A83" w:rsidP="006C2A83">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18A26E5A" w14:textId="248B37EF" w:rsidR="006C2A83" w:rsidRPr="00E77A29" w:rsidRDefault="0049232B" w:rsidP="006C2A83">
          <w:pPr>
            <w:spacing w:after="0" w:line="276" w:lineRule="auto"/>
            <w:ind w:left="-486" w:firstLine="977"/>
            <w:jc w:val="right"/>
            <w:rPr>
              <w:rFonts w:ascii="Palatino Linotype" w:hAnsi="Palatino Linotype" w:cs="Arial"/>
            </w:rPr>
          </w:pPr>
          <w:r w:rsidRPr="0049232B">
            <w:rPr>
              <w:rFonts w:ascii="Palatino Linotype" w:hAnsi="Palatino Linotype" w:cs="Arial"/>
            </w:rPr>
            <w:t>Ayuntamiento de Chalco</w:t>
          </w:r>
        </w:p>
      </w:tc>
    </w:tr>
    <w:tr w:rsidR="006C2A83" w14:paraId="13B6EEB8" w14:textId="77777777" w:rsidTr="006C2A83">
      <w:trPr>
        <w:trHeight w:val="342"/>
      </w:trPr>
      <w:tc>
        <w:tcPr>
          <w:tcW w:w="2704" w:type="dxa"/>
        </w:tcPr>
        <w:p w14:paraId="2BB194F1" w14:textId="77777777" w:rsidR="006C2A83" w:rsidRPr="00E77A29" w:rsidRDefault="006C2A83" w:rsidP="006C2A83">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56ABB120" w14:textId="58DC58BD" w:rsidR="006C2A83" w:rsidRPr="00E77A29" w:rsidRDefault="00A20097" w:rsidP="006C2A83">
          <w:pPr>
            <w:spacing w:after="0" w:line="276" w:lineRule="auto"/>
            <w:ind w:left="-486" w:firstLine="567"/>
            <w:jc w:val="right"/>
            <w:rPr>
              <w:rFonts w:ascii="Palatino Linotype" w:hAnsi="Palatino Linotype" w:cs="Arial"/>
            </w:rPr>
          </w:pPr>
          <w:r>
            <w:rPr>
              <w:rFonts w:ascii="Palatino Linotype" w:hAnsi="Palatino Linotype" w:cs="Arial"/>
            </w:rPr>
            <w:t>xxxxxxxxxxxxxxx</w:t>
          </w:r>
        </w:p>
      </w:tc>
    </w:tr>
    <w:tr w:rsidR="006C2A83" w14:paraId="6D5A45DC" w14:textId="77777777" w:rsidTr="006C2A83">
      <w:trPr>
        <w:trHeight w:val="60"/>
      </w:trPr>
      <w:tc>
        <w:tcPr>
          <w:tcW w:w="2704" w:type="dxa"/>
        </w:tcPr>
        <w:p w14:paraId="6BF0D75E" w14:textId="77777777" w:rsidR="006C2A83" w:rsidRPr="00E77A29" w:rsidRDefault="006C2A83" w:rsidP="006C2A83">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118318C7" w14:textId="77777777" w:rsidR="006C2A83" w:rsidRPr="00E77A29" w:rsidRDefault="006C2A83" w:rsidP="006C2A83">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3B36F246" w14:textId="77777777" w:rsidR="006C2A83" w:rsidRPr="00C222C0" w:rsidRDefault="006C2A8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D02FB67" wp14:editId="167365C1">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msoFEA"/>
      </v:shape>
    </w:pict>
  </w:numPicBullet>
  <w:abstractNum w:abstractNumId="0"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8144DD"/>
    <w:multiLevelType w:val="hybridMultilevel"/>
    <w:tmpl w:val="1C7C3A8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2634AD9"/>
    <w:multiLevelType w:val="hybridMultilevel"/>
    <w:tmpl w:val="22D6C812"/>
    <w:lvl w:ilvl="0" w:tplc="B40A80C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0967AF"/>
    <w:multiLevelType w:val="hybridMultilevel"/>
    <w:tmpl w:val="7806F8B0"/>
    <w:lvl w:ilvl="0" w:tplc="24344610">
      <w:start w:val="1"/>
      <w:numFmt w:val="decimal"/>
      <w:lvlText w:val="%1."/>
      <w:lvlJc w:val="left"/>
      <w:pPr>
        <w:ind w:left="720" w:hanging="360"/>
      </w:pPr>
      <w:rPr>
        <w:rFonts w:hint="default"/>
        <w:b/>
        <w:bCs/>
        <w:sz w:val="24"/>
        <w:szCs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22190852">
    <w:abstractNumId w:val="5"/>
  </w:num>
  <w:num w:numId="2" w16cid:durableId="1482163112">
    <w:abstractNumId w:val="4"/>
  </w:num>
  <w:num w:numId="3" w16cid:durableId="1035469126">
    <w:abstractNumId w:val="8"/>
  </w:num>
  <w:num w:numId="4" w16cid:durableId="635062140">
    <w:abstractNumId w:val="10"/>
  </w:num>
  <w:num w:numId="5" w16cid:durableId="1689481083">
    <w:abstractNumId w:val="6"/>
  </w:num>
  <w:num w:numId="6" w16cid:durableId="1175341435">
    <w:abstractNumId w:val="0"/>
  </w:num>
  <w:num w:numId="7" w16cid:durableId="245698025">
    <w:abstractNumId w:val="3"/>
  </w:num>
  <w:num w:numId="8" w16cid:durableId="2013796268">
    <w:abstractNumId w:val="2"/>
  </w:num>
  <w:num w:numId="9" w16cid:durableId="356152608">
    <w:abstractNumId w:val="1"/>
  </w:num>
  <w:num w:numId="10" w16cid:durableId="1671714903">
    <w:abstractNumId w:val="9"/>
  </w:num>
  <w:num w:numId="11" w16cid:durableId="14357855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CB1"/>
    <w:rsid w:val="000D00A9"/>
    <w:rsid w:val="0019082F"/>
    <w:rsid w:val="00265BE2"/>
    <w:rsid w:val="00295766"/>
    <w:rsid w:val="002D2A92"/>
    <w:rsid w:val="002E3B83"/>
    <w:rsid w:val="00353835"/>
    <w:rsid w:val="00355684"/>
    <w:rsid w:val="00363D5C"/>
    <w:rsid w:val="003A7023"/>
    <w:rsid w:val="004069D6"/>
    <w:rsid w:val="0046164E"/>
    <w:rsid w:val="0049232B"/>
    <w:rsid w:val="004D6B5B"/>
    <w:rsid w:val="004F759F"/>
    <w:rsid w:val="0059020E"/>
    <w:rsid w:val="00590A4D"/>
    <w:rsid w:val="005F6CB1"/>
    <w:rsid w:val="00666A90"/>
    <w:rsid w:val="006C2A83"/>
    <w:rsid w:val="00763006"/>
    <w:rsid w:val="007C7E74"/>
    <w:rsid w:val="008D6B70"/>
    <w:rsid w:val="008F2BD1"/>
    <w:rsid w:val="00961A57"/>
    <w:rsid w:val="00A20097"/>
    <w:rsid w:val="00AA4317"/>
    <w:rsid w:val="00AB6E3C"/>
    <w:rsid w:val="00B85D3F"/>
    <w:rsid w:val="00BC04F7"/>
    <w:rsid w:val="00DA242D"/>
    <w:rsid w:val="00DB11C6"/>
    <w:rsid w:val="00DD19A6"/>
    <w:rsid w:val="00E03E40"/>
    <w:rsid w:val="00F36AE5"/>
    <w:rsid w:val="00F70251"/>
    <w:rsid w:val="00F92262"/>
    <w:rsid w:val="00FF33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43438"/>
  <w15:chartTrackingRefBased/>
  <w15:docId w15:val="{37E10BDA-0DF3-4A4F-97E3-0E83EB25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8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F6CB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F6CB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F6CB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F6CB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F6CB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F6CB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F6CB1"/>
  </w:style>
  <w:style w:type="character" w:styleId="Hipervnculo">
    <w:name w:val="Hyperlink"/>
    <w:aliases w:val="Hipervínculo1,Hipervínculo11,Hipervínculo12,Hipervínculo13,Hipervínculo14,Hipervínculo15"/>
    <w:basedOn w:val="Fuentedeprrafopredeter"/>
    <w:uiPriority w:val="99"/>
    <w:unhideWhenUsed/>
    <w:rsid w:val="005F6CB1"/>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6CB1"/>
    <w:rPr>
      <w:vertAlign w:val="superscript"/>
    </w:rPr>
  </w:style>
  <w:style w:type="paragraph" w:styleId="Sinespaciado">
    <w:name w:val="No Spacing"/>
    <w:aliases w:val="Francesa,INAI"/>
    <w:link w:val="SinespaciadoCar"/>
    <w:uiPriority w:val="1"/>
    <w:qFormat/>
    <w:rsid w:val="005F6CB1"/>
    <w:pPr>
      <w:spacing w:after="0" w:line="240" w:lineRule="auto"/>
    </w:pPr>
  </w:style>
  <w:style w:type="character" w:customStyle="1" w:styleId="SinespaciadoCar">
    <w:name w:val="Sin espaciado Car"/>
    <w:aliases w:val="Francesa Car,INAI Car"/>
    <w:link w:val="Sinespaciado"/>
    <w:uiPriority w:val="1"/>
    <w:locked/>
    <w:rsid w:val="005F6CB1"/>
  </w:style>
  <w:style w:type="paragraph" w:styleId="Textoindependiente">
    <w:name w:val="Body Text"/>
    <w:basedOn w:val="Normal"/>
    <w:link w:val="TextoindependienteCar"/>
    <w:uiPriority w:val="1"/>
    <w:qFormat/>
    <w:rsid w:val="005F6CB1"/>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F6CB1"/>
    <w:rPr>
      <w:rFonts w:ascii="Arial" w:eastAsia="Arial" w:hAnsi="Arial" w:cs="Arial"/>
      <w:sz w:val="24"/>
      <w:szCs w:val="24"/>
      <w:lang w:val="es-ES" w:eastAsia="es-ES" w:bidi="es-ES"/>
    </w:rPr>
  </w:style>
  <w:style w:type="table" w:styleId="Tablaconcuadrcula">
    <w:name w:val="Table Grid"/>
    <w:basedOn w:val="Tablanormal"/>
    <w:uiPriority w:val="59"/>
    <w:rsid w:val="005F6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6C2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FF330E"/>
    <w:pPr>
      <w:spacing w:after="120" w:line="480" w:lineRule="auto"/>
    </w:pPr>
  </w:style>
  <w:style w:type="character" w:customStyle="1" w:styleId="Textoindependiente2Car">
    <w:name w:val="Texto independiente 2 Car"/>
    <w:basedOn w:val="Fuentedeprrafopredeter"/>
    <w:link w:val="Textoindependiente2"/>
    <w:uiPriority w:val="99"/>
    <w:semiHidden/>
    <w:rsid w:val="00FF330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164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6164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5459</Words>
  <Characters>30030</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MIGUEL</cp:lastModifiedBy>
  <cp:revision>4</cp:revision>
  <dcterms:created xsi:type="dcterms:W3CDTF">2022-06-07T04:23:00Z</dcterms:created>
  <dcterms:modified xsi:type="dcterms:W3CDTF">2022-06-07T04:25:00Z</dcterms:modified>
</cp:coreProperties>
</file>