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0DF7A0D8" w:rsidR="007A5836" w:rsidRPr="00416351" w:rsidRDefault="007A5836" w:rsidP="007F5B96">
      <w:pPr>
        <w:spacing w:line="360" w:lineRule="auto"/>
        <w:jc w:val="both"/>
        <w:rPr>
          <w:rFonts w:ascii="Palatino Linotype" w:hAnsi="Palatino Linotype"/>
          <w:color w:val="000000" w:themeColor="text1"/>
        </w:rPr>
      </w:pPr>
      <w:r w:rsidRPr="00416351">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5E0D87" w:rsidRPr="00416351">
        <w:rPr>
          <w:rFonts w:ascii="Palatino Linotype" w:hAnsi="Palatino Linotype"/>
          <w:color w:val="000000" w:themeColor="text1"/>
        </w:rPr>
        <w:t>cuatro de mayo</w:t>
      </w:r>
      <w:r w:rsidR="007C4F62" w:rsidRPr="00416351">
        <w:rPr>
          <w:rFonts w:ascii="Palatino Linotype" w:hAnsi="Palatino Linotype"/>
          <w:color w:val="000000" w:themeColor="text1"/>
        </w:rPr>
        <w:t xml:space="preserve"> </w:t>
      </w:r>
      <w:r w:rsidR="003D6267" w:rsidRPr="00416351">
        <w:rPr>
          <w:rFonts w:ascii="Palatino Linotype" w:hAnsi="Palatino Linotype"/>
          <w:color w:val="000000" w:themeColor="text1"/>
        </w:rPr>
        <w:t xml:space="preserve">de dos mil veintidós. </w:t>
      </w:r>
    </w:p>
    <w:p w14:paraId="03450F91" w14:textId="77777777" w:rsidR="007A5836" w:rsidRPr="00416351" w:rsidRDefault="007A5836" w:rsidP="007F5B96">
      <w:pPr>
        <w:spacing w:line="360" w:lineRule="auto"/>
        <w:jc w:val="both"/>
        <w:rPr>
          <w:rFonts w:ascii="Palatino Linotype" w:hAnsi="Palatino Linotype"/>
          <w:color w:val="000000" w:themeColor="text1"/>
        </w:rPr>
      </w:pPr>
    </w:p>
    <w:p w14:paraId="0B72D996" w14:textId="43456BA7" w:rsidR="007A5836" w:rsidRPr="00416351" w:rsidRDefault="007A5836" w:rsidP="007F5B96">
      <w:pPr>
        <w:spacing w:line="360" w:lineRule="auto"/>
        <w:jc w:val="both"/>
        <w:rPr>
          <w:rFonts w:ascii="Palatino Linotype" w:hAnsi="Palatino Linotype"/>
          <w:color w:val="000000" w:themeColor="text1"/>
        </w:rPr>
      </w:pPr>
      <w:r w:rsidRPr="00416351">
        <w:rPr>
          <w:rFonts w:ascii="Palatino Linotype" w:hAnsi="Palatino Linotype"/>
          <w:b/>
          <w:color w:val="000000" w:themeColor="text1"/>
        </w:rPr>
        <w:t>VISTO</w:t>
      </w:r>
      <w:r w:rsidRPr="00416351">
        <w:rPr>
          <w:rFonts w:ascii="Palatino Linotype" w:hAnsi="Palatino Linotype"/>
          <w:color w:val="000000" w:themeColor="text1"/>
        </w:rPr>
        <w:t xml:space="preserve"> el expediente formado con motivo del </w:t>
      </w:r>
      <w:r w:rsidR="00BC5BEF" w:rsidRPr="00416351">
        <w:rPr>
          <w:rFonts w:ascii="Palatino Linotype" w:hAnsi="Palatino Linotype"/>
          <w:color w:val="000000" w:themeColor="text1"/>
        </w:rPr>
        <w:t>Recurso de Revisión</w:t>
      </w:r>
      <w:r w:rsidRPr="00416351">
        <w:rPr>
          <w:rFonts w:ascii="Palatino Linotype" w:hAnsi="Palatino Linotype"/>
          <w:b/>
          <w:bCs/>
          <w:color w:val="000000" w:themeColor="text1"/>
        </w:rPr>
        <w:t xml:space="preserve"> </w:t>
      </w:r>
      <w:r w:rsidR="00A9204E" w:rsidRPr="00416351">
        <w:rPr>
          <w:rFonts w:ascii="Palatino Linotype" w:hAnsi="Palatino Linotype"/>
          <w:b/>
          <w:sz w:val="22"/>
          <w:szCs w:val="22"/>
        </w:rPr>
        <w:t>0</w:t>
      </w:r>
      <w:r w:rsidR="00BD7DA0" w:rsidRPr="00416351">
        <w:rPr>
          <w:rFonts w:ascii="Palatino Linotype" w:hAnsi="Palatino Linotype"/>
          <w:b/>
          <w:sz w:val="22"/>
          <w:szCs w:val="22"/>
        </w:rPr>
        <w:t>1</w:t>
      </w:r>
      <w:r w:rsidR="007F5B96" w:rsidRPr="00416351">
        <w:rPr>
          <w:rFonts w:ascii="Palatino Linotype" w:hAnsi="Palatino Linotype"/>
          <w:b/>
          <w:sz w:val="22"/>
          <w:szCs w:val="22"/>
        </w:rPr>
        <w:t>127</w:t>
      </w:r>
      <w:r w:rsidR="00A9204E" w:rsidRPr="00416351">
        <w:rPr>
          <w:rFonts w:ascii="Palatino Linotype" w:hAnsi="Palatino Linotype"/>
          <w:b/>
          <w:sz w:val="22"/>
          <w:szCs w:val="22"/>
        </w:rPr>
        <w:t>/INFOEM/IP/RR/2022</w:t>
      </w:r>
      <w:r w:rsidRPr="00416351">
        <w:rPr>
          <w:rFonts w:ascii="Palatino Linotype" w:hAnsi="Palatino Linotype"/>
          <w:color w:val="000000" w:themeColor="text1"/>
        </w:rPr>
        <w:t xml:space="preserve">, </w:t>
      </w:r>
      <w:r w:rsidR="006A6C57" w:rsidRPr="00416351">
        <w:rPr>
          <w:rFonts w:ascii="Palatino Linotype" w:hAnsi="Palatino Linotype"/>
        </w:rPr>
        <w:t xml:space="preserve">promovido por </w:t>
      </w:r>
      <w:r w:rsidR="006A6C57" w:rsidRPr="00416351">
        <w:rPr>
          <w:rFonts w:ascii="Palatino Linotype" w:hAnsi="Palatino Linotype"/>
          <w:b/>
          <w:color w:val="000000" w:themeColor="text1"/>
        </w:rPr>
        <w:t>una persona de manera anónima</w:t>
      </w:r>
      <w:r w:rsidR="00145D61" w:rsidRPr="00416351">
        <w:rPr>
          <w:rFonts w:ascii="Palatino Linotype" w:hAnsi="Palatino Linotype"/>
          <w:b/>
          <w:color w:val="000000" w:themeColor="text1"/>
        </w:rPr>
        <w:t>,</w:t>
      </w:r>
      <w:r w:rsidR="00195B1E" w:rsidRPr="00416351">
        <w:rPr>
          <w:rFonts w:ascii="Palatino Linotype" w:hAnsi="Palatino Linotype"/>
          <w:b/>
          <w:color w:val="000000" w:themeColor="text1"/>
        </w:rPr>
        <w:t xml:space="preserve"> </w:t>
      </w:r>
      <w:r w:rsidR="00195B1E" w:rsidRPr="00416351">
        <w:rPr>
          <w:rFonts w:ascii="Palatino Linotype" w:hAnsi="Palatino Linotype"/>
          <w:color w:val="000000" w:themeColor="text1"/>
        </w:rPr>
        <w:t>que</w:t>
      </w:r>
      <w:r w:rsidR="00195B1E" w:rsidRPr="00416351">
        <w:rPr>
          <w:rFonts w:ascii="Palatino Linotype" w:hAnsi="Palatino Linotype" w:cs="Arial"/>
          <w:b/>
          <w:color w:val="000000" w:themeColor="text1"/>
        </w:rPr>
        <w:t xml:space="preserve"> </w:t>
      </w:r>
      <w:r w:rsidR="00195B1E" w:rsidRPr="00416351">
        <w:rPr>
          <w:rFonts w:ascii="Palatino Linotype" w:hAnsi="Palatino Linotype"/>
          <w:color w:val="000000" w:themeColor="text1"/>
        </w:rPr>
        <w:t xml:space="preserve">en lo sucesivo se denominará </w:t>
      </w:r>
      <w:r w:rsidR="006952D4" w:rsidRPr="00416351">
        <w:rPr>
          <w:rFonts w:ascii="Palatino Linotype" w:hAnsi="Palatino Linotype"/>
          <w:b/>
          <w:color w:val="000000" w:themeColor="text1"/>
        </w:rPr>
        <w:t>EL</w:t>
      </w:r>
      <w:r w:rsidR="00195B1E" w:rsidRPr="00416351">
        <w:rPr>
          <w:rFonts w:ascii="Palatino Linotype" w:hAnsi="Palatino Linotype"/>
          <w:b/>
          <w:color w:val="000000" w:themeColor="text1"/>
        </w:rPr>
        <w:t xml:space="preserve"> </w:t>
      </w:r>
      <w:r w:rsidR="00195B1E" w:rsidRPr="00416351">
        <w:rPr>
          <w:rFonts w:ascii="Palatino Linotype" w:hAnsi="Palatino Linotype" w:cs="Arial"/>
          <w:b/>
          <w:color w:val="000000" w:themeColor="text1"/>
        </w:rPr>
        <w:t>RECURRENTE</w:t>
      </w:r>
      <w:r w:rsidR="00195B1E" w:rsidRPr="00416351">
        <w:rPr>
          <w:rFonts w:ascii="Palatino Linotype" w:hAnsi="Palatino Linotype"/>
          <w:color w:val="000000" w:themeColor="text1"/>
        </w:rPr>
        <w:t>,</w:t>
      </w:r>
      <w:r w:rsidRPr="00416351">
        <w:rPr>
          <w:rFonts w:ascii="Palatino Linotype" w:hAnsi="Palatino Linotype"/>
          <w:color w:val="000000" w:themeColor="text1"/>
        </w:rPr>
        <w:t xml:space="preserve"> en contra de la respuesta emitida por </w:t>
      </w:r>
      <w:r w:rsidR="00AD6185" w:rsidRPr="00416351">
        <w:rPr>
          <w:rFonts w:ascii="Palatino Linotype" w:hAnsi="Palatino Linotype"/>
          <w:color w:val="000000" w:themeColor="text1"/>
        </w:rPr>
        <w:t>el</w:t>
      </w:r>
      <w:r w:rsidR="00CB6AE1" w:rsidRPr="00416351">
        <w:rPr>
          <w:rFonts w:ascii="Palatino Linotype" w:hAnsi="Palatino Linotype"/>
          <w:color w:val="000000" w:themeColor="text1"/>
        </w:rPr>
        <w:t xml:space="preserve"> </w:t>
      </w:r>
      <w:r w:rsidR="006A6C57" w:rsidRPr="00416351">
        <w:rPr>
          <w:rFonts w:ascii="Palatino Linotype" w:hAnsi="Palatino Linotype" w:cs="Arial"/>
          <w:b/>
          <w:color w:val="000000" w:themeColor="text1"/>
        </w:rPr>
        <w:t>Sindicato Único de Trabajadores de los Poderes, Municipios e Instituciones Descentralizadas del Estado de México</w:t>
      </w:r>
      <w:r w:rsidR="00020FB5" w:rsidRPr="00416351">
        <w:rPr>
          <w:rFonts w:ascii="Palatino Linotype" w:hAnsi="Palatino Linotype"/>
          <w:b/>
          <w:sz w:val="22"/>
          <w:szCs w:val="22"/>
        </w:rPr>
        <w:t>,</w:t>
      </w:r>
      <w:r w:rsidRPr="00416351">
        <w:rPr>
          <w:rFonts w:ascii="Palatino Linotype" w:hAnsi="Palatino Linotype"/>
          <w:b/>
          <w:sz w:val="22"/>
          <w:szCs w:val="22"/>
        </w:rPr>
        <w:t xml:space="preserve"> </w:t>
      </w:r>
      <w:r w:rsidR="00062086" w:rsidRPr="00416351">
        <w:rPr>
          <w:rFonts w:ascii="Palatino Linotype" w:hAnsi="Palatino Linotype"/>
          <w:color w:val="000000" w:themeColor="text1"/>
        </w:rPr>
        <w:t xml:space="preserve">que </w:t>
      </w:r>
      <w:r w:rsidRPr="00416351">
        <w:rPr>
          <w:rFonts w:ascii="Palatino Linotype" w:hAnsi="Palatino Linotype"/>
          <w:color w:val="000000" w:themeColor="text1"/>
        </w:rPr>
        <w:t>en lo sucesivo</w:t>
      </w:r>
      <w:r w:rsidR="00EA33EA" w:rsidRPr="00416351">
        <w:rPr>
          <w:rFonts w:ascii="Palatino Linotype" w:hAnsi="Palatino Linotype"/>
          <w:color w:val="000000" w:themeColor="text1"/>
        </w:rPr>
        <w:t xml:space="preserve"> se denominará </w:t>
      </w:r>
      <w:r w:rsidRPr="00416351">
        <w:rPr>
          <w:rFonts w:ascii="Palatino Linotype" w:hAnsi="Palatino Linotype"/>
          <w:b/>
          <w:color w:val="000000" w:themeColor="text1"/>
        </w:rPr>
        <w:t>EL SUJETO OBLIGADO</w:t>
      </w:r>
      <w:r w:rsidRPr="00416351">
        <w:rPr>
          <w:rFonts w:ascii="Palatino Linotype" w:hAnsi="Palatino Linotype"/>
          <w:color w:val="000000" w:themeColor="text1"/>
        </w:rPr>
        <w:t xml:space="preserve">, se procede a dictar la presente resolución con base en lo siguiente: </w:t>
      </w:r>
    </w:p>
    <w:p w14:paraId="538071BA" w14:textId="77777777" w:rsidR="00DC12E5" w:rsidRPr="00416351" w:rsidRDefault="00DC12E5" w:rsidP="007F5B96">
      <w:pPr>
        <w:jc w:val="both"/>
        <w:rPr>
          <w:rFonts w:ascii="Palatino Linotype" w:hAnsi="Palatino Linotype"/>
          <w:color w:val="000000" w:themeColor="text1"/>
        </w:rPr>
      </w:pPr>
    </w:p>
    <w:p w14:paraId="60926F88" w14:textId="72D1D15F" w:rsidR="007A5836" w:rsidRPr="00416351" w:rsidRDefault="002C3D95" w:rsidP="007F5B96">
      <w:pPr>
        <w:jc w:val="center"/>
        <w:rPr>
          <w:rFonts w:ascii="Palatino Linotype" w:hAnsi="Palatino Linotype"/>
          <w:b/>
          <w:bCs/>
          <w:color w:val="000000" w:themeColor="text1"/>
          <w:spacing w:val="60"/>
          <w:sz w:val="28"/>
        </w:rPr>
      </w:pPr>
      <w:r>
        <w:rPr>
          <w:rFonts w:ascii="Palatino Linotype" w:hAnsi="Palatino Linotype"/>
          <w:b/>
          <w:bCs/>
          <w:color w:val="000000" w:themeColor="text1"/>
          <w:spacing w:val="60"/>
          <w:sz w:val="28"/>
        </w:rPr>
        <w:t>ANTECEDENTES</w:t>
      </w:r>
    </w:p>
    <w:p w14:paraId="6CCD912A" w14:textId="77777777" w:rsidR="007A5836" w:rsidRPr="00416351" w:rsidRDefault="007A5836" w:rsidP="007F5B96">
      <w:pPr>
        <w:jc w:val="center"/>
        <w:rPr>
          <w:rFonts w:ascii="Palatino Linotype" w:hAnsi="Palatino Linotype"/>
          <w:b/>
          <w:bCs/>
          <w:color w:val="000000" w:themeColor="text1"/>
          <w:spacing w:val="60"/>
        </w:rPr>
      </w:pPr>
    </w:p>
    <w:p w14:paraId="03CC829F" w14:textId="57FF9DB2" w:rsidR="00EA7FD8" w:rsidRPr="00416351" w:rsidRDefault="00EA7FD8" w:rsidP="007F5B96">
      <w:pPr>
        <w:spacing w:line="360" w:lineRule="auto"/>
        <w:jc w:val="both"/>
        <w:rPr>
          <w:rFonts w:ascii="Palatino Linotype" w:hAnsi="Palatino Linotype"/>
          <w:b/>
          <w:bCs/>
          <w:color w:val="000000" w:themeColor="text1"/>
          <w:spacing w:val="60"/>
        </w:rPr>
      </w:pPr>
      <w:r w:rsidRPr="00416351">
        <w:rPr>
          <w:rFonts w:ascii="Palatino Linotype" w:hAnsi="Palatino Linotype"/>
          <w:b/>
          <w:sz w:val="28"/>
          <w:szCs w:val="28"/>
        </w:rPr>
        <w:t>I. De la Solicitud de Información</w:t>
      </w:r>
    </w:p>
    <w:p w14:paraId="5F5C31A7" w14:textId="6AAF8857" w:rsidR="00AD6185" w:rsidRPr="00416351" w:rsidRDefault="00AD6185" w:rsidP="007F5B96">
      <w:pPr>
        <w:spacing w:line="360" w:lineRule="auto"/>
        <w:jc w:val="both"/>
        <w:rPr>
          <w:rFonts w:ascii="Palatino Linotype" w:hAnsi="Palatino Linotype" w:cs="Arial"/>
          <w:color w:val="000000" w:themeColor="text1"/>
        </w:rPr>
      </w:pPr>
      <w:r w:rsidRPr="00416351">
        <w:rPr>
          <w:rFonts w:ascii="Palatino Linotype" w:hAnsi="Palatino Linotype" w:cs="Arial"/>
          <w:color w:val="000000" w:themeColor="text1"/>
        </w:rPr>
        <w:t xml:space="preserve">En fecha </w:t>
      </w:r>
      <w:r w:rsidR="006A6C57" w:rsidRPr="00416351">
        <w:rPr>
          <w:rFonts w:ascii="Palatino Linotype" w:hAnsi="Palatino Linotype" w:cs="Arial"/>
          <w:color w:val="000000" w:themeColor="text1"/>
        </w:rPr>
        <w:t xml:space="preserve">diecinueve </w:t>
      </w:r>
      <w:r w:rsidRPr="00416351">
        <w:rPr>
          <w:rFonts w:ascii="Palatino Linotype" w:hAnsi="Palatino Linotype" w:cs="Arial"/>
          <w:color w:val="000000" w:themeColor="text1"/>
        </w:rPr>
        <w:t xml:space="preserve">de enero de dos mil veintidós, </w:t>
      </w:r>
      <w:r w:rsidRPr="00416351">
        <w:rPr>
          <w:rFonts w:ascii="Palatino Linotype" w:hAnsi="Palatino Linotype"/>
          <w:b/>
          <w:color w:val="000000" w:themeColor="text1"/>
        </w:rPr>
        <w:t>EL RECURRENTE</w:t>
      </w:r>
      <w:r w:rsidRPr="00416351">
        <w:rPr>
          <w:rFonts w:ascii="Palatino Linotype" w:hAnsi="Palatino Linotype" w:cs="Arial"/>
        </w:rPr>
        <w:t xml:space="preserve"> presentó a través </w:t>
      </w:r>
      <w:r w:rsidR="00BD7DA0" w:rsidRPr="00416351">
        <w:rPr>
          <w:rFonts w:ascii="Palatino Linotype" w:hAnsi="Palatino Linotype" w:cs="Arial"/>
        </w:rPr>
        <w:t>del</w:t>
      </w:r>
      <w:r w:rsidRPr="00416351">
        <w:rPr>
          <w:rFonts w:ascii="Palatino Linotype" w:hAnsi="Palatino Linotype" w:cs="Arial"/>
          <w:color w:val="000000" w:themeColor="text1"/>
        </w:rPr>
        <w:t xml:space="preserve"> Sistema de Acceso a la Información Mexiquense, que en lo subsecuente se denominará </w:t>
      </w:r>
      <w:r w:rsidRPr="00416351">
        <w:rPr>
          <w:rFonts w:ascii="Palatino Linotype" w:hAnsi="Palatino Linotype" w:cs="Arial"/>
          <w:b/>
          <w:color w:val="000000" w:themeColor="text1"/>
        </w:rPr>
        <w:t>EL SAIMEX</w:t>
      </w:r>
      <w:r w:rsidRPr="00416351">
        <w:rPr>
          <w:rFonts w:ascii="Palatino Linotype" w:hAnsi="Palatino Linotype" w:cs="Arial"/>
          <w:color w:val="000000" w:themeColor="text1"/>
        </w:rPr>
        <w:t xml:space="preserve"> ante </w:t>
      </w:r>
      <w:r w:rsidRPr="00416351">
        <w:rPr>
          <w:rFonts w:ascii="Palatino Linotype" w:hAnsi="Palatino Linotype" w:cs="Arial"/>
          <w:b/>
          <w:color w:val="000000" w:themeColor="text1"/>
        </w:rPr>
        <w:t>EL SUJETO OBLIGADO</w:t>
      </w:r>
      <w:r w:rsidRPr="00416351">
        <w:rPr>
          <w:rFonts w:ascii="Palatino Linotype" w:hAnsi="Palatino Linotype" w:cs="Arial"/>
          <w:color w:val="000000" w:themeColor="text1"/>
        </w:rPr>
        <w:t>, la solicitud de acceso a la información pública, a la que se le asignó el número de expediente</w:t>
      </w:r>
      <w:r w:rsidRPr="00416351">
        <w:rPr>
          <w:rFonts w:ascii="Palatino Linotype" w:hAnsi="Palatino Linotype" w:cs="Arial"/>
          <w:b/>
          <w:color w:val="000000" w:themeColor="text1"/>
        </w:rPr>
        <w:t xml:space="preserve"> </w:t>
      </w:r>
      <w:r w:rsidR="006A6C57" w:rsidRPr="00416351">
        <w:rPr>
          <w:rFonts w:ascii="Palatino Linotype" w:hAnsi="Palatino Linotype" w:cs="Arial"/>
          <w:b/>
          <w:color w:val="000000" w:themeColor="text1"/>
        </w:rPr>
        <w:t>00015/SUTEYM/IP/2022</w:t>
      </w:r>
      <w:r w:rsidRPr="00416351">
        <w:rPr>
          <w:rFonts w:ascii="Palatino Linotype" w:hAnsi="Palatino Linotype" w:cs="Arial"/>
          <w:b/>
          <w:color w:val="000000" w:themeColor="text1"/>
        </w:rPr>
        <w:t>,</w:t>
      </w:r>
      <w:r w:rsidRPr="00416351">
        <w:rPr>
          <w:rFonts w:ascii="Palatino Linotype" w:hAnsi="Palatino Linotype"/>
          <w:color w:val="000000" w:themeColor="text1"/>
        </w:rPr>
        <w:t xml:space="preserve"> mediante la cual requirió lo </w:t>
      </w:r>
      <w:r w:rsidRPr="00416351">
        <w:rPr>
          <w:rFonts w:ascii="Palatino Linotype" w:hAnsi="Palatino Linotype" w:cs="Arial"/>
          <w:color w:val="000000" w:themeColor="text1"/>
        </w:rPr>
        <w:t>siguiente</w:t>
      </w:r>
      <w:r w:rsidRPr="00416351">
        <w:rPr>
          <w:rFonts w:ascii="Palatino Linotype" w:hAnsi="Palatino Linotype"/>
          <w:color w:val="000000" w:themeColor="text1"/>
        </w:rPr>
        <w:t>:</w:t>
      </w:r>
    </w:p>
    <w:p w14:paraId="09600E51" w14:textId="77777777" w:rsidR="00E528B0" w:rsidRPr="00416351" w:rsidRDefault="00E528B0" w:rsidP="007F5B96">
      <w:pPr>
        <w:pStyle w:val="Prrafodelista"/>
        <w:ind w:left="851" w:right="899"/>
        <w:jc w:val="both"/>
        <w:rPr>
          <w:rFonts w:ascii="Palatino Linotype" w:hAnsi="Palatino Linotype" w:cs="Arial"/>
          <w:i/>
          <w:color w:val="000000" w:themeColor="text1"/>
          <w:sz w:val="22"/>
        </w:rPr>
      </w:pPr>
    </w:p>
    <w:p w14:paraId="3FE2529C" w14:textId="5F10458F" w:rsidR="007A5836" w:rsidRPr="00416351" w:rsidRDefault="007A5836" w:rsidP="007F5B96">
      <w:pPr>
        <w:pStyle w:val="Prrafodelista"/>
        <w:ind w:left="851" w:right="899"/>
        <w:jc w:val="both"/>
        <w:rPr>
          <w:rFonts w:ascii="Palatino Linotype" w:hAnsi="Palatino Linotype" w:cs="Arial"/>
          <w:i/>
          <w:color w:val="000000" w:themeColor="text1"/>
          <w:sz w:val="22"/>
        </w:rPr>
      </w:pPr>
      <w:bookmarkStart w:id="0" w:name="_Hlk96896517"/>
      <w:r w:rsidRPr="00416351">
        <w:rPr>
          <w:rFonts w:ascii="Palatino Linotype" w:hAnsi="Palatino Linotype" w:cs="Arial"/>
          <w:i/>
          <w:color w:val="000000" w:themeColor="text1"/>
          <w:sz w:val="22"/>
        </w:rPr>
        <w:t>“</w:t>
      </w:r>
      <w:r w:rsidR="006A6C57" w:rsidRPr="00416351">
        <w:rPr>
          <w:rFonts w:ascii="Palatino Linotype" w:hAnsi="Palatino Linotype" w:cs="Arial"/>
          <w:i/>
          <w:color w:val="000000" w:themeColor="text1"/>
          <w:sz w:val="22"/>
        </w:rPr>
        <w:t>Cuándo se emitirá la convocatoria para el cambio de integrantes del sindicato en el Ayuntamiento de Toluca, asimismo solicito listado de las planillas que se han registrado incluyendo nombre de cada integrante. Ya no queremos más corrupción. Estoy en mi derecho de conocer este proceso.</w:t>
      </w:r>
      <w:r w:rsidRPr="00416351">
        <w:rPr>
          <w:rFonts w:ascii="Palatino Linotype" w:hAnsi="Palatino Linotype" w:cs="Arial"/>
          <w:i/>
          <w:color w:val="000000" w:themeColor="text1"/>
          <w:sz w:val="22"/>
        </w:rPr>
        <w:t>”</w:t>
      </w:r>
      <w:r w:rsidR="00D27BA9" w:rsidRPr="00416351">
        <w:rPr>
          <w:rFonts w:ascii="Palatino Linotype" w:hAnsi="Palatino Linotype" w:cs="Arial"/>
          <w:i/>
          <w:color w:val="000000" w:themeColor="text1"/>
          <w:sz w:val="22"/>
        </w:rPr>
        <w:t xml:space="preserve"> </w:t>
      </w:r>
      <w:r w:rsidRPr="00416351">
        <w:rPr>
          <w:rFonts w:ascii="Palatino Linotype" w:hAnsi="Palatino Linotype" w:cs="Arial"/>
          <w:i/>
          <w:color w:val="000000" w:themeColor="text1"/>
          <w:sz w:val="22"/>
        </w:rPr>
        <w:t>(</w:t>
      </w:r>
      <w:r w:rsidR="00EE6A83" w:rsidRPr="00416351">
        <w:rPr>
          <w:rFonts w:ascii="Palatino Linotype" w:hAnsi="Palatino Linotype" w:cs="Arial"/>
          <w:i/>
          <w:color w:val="000000" w:themeColor="text1"/>
          <w:sz w:val="22"/>
        </w:rPr>
        <w:t>S</w:t>
      </w:r>
      <w:r w:rsidRPr="00416351">
        <w:rPr>
          <w:rFonts w:ascii="Palatino Linotype" w:hAnsi="Palatino Linotype" w:cs="Arial"/>
          <w:i/>
          <w:color w:val="000000" w:themeColor="text1"/>
          <w:sz w:val="22"/>
        </w:rPr>
        <w:t>ic).</w:t>
      </w:r>
    </w:p>
    <w:bookmarkEnd w:id="0"/>
    <w:p w14:paraId="6723CF9D" w14:textId="591DB86B" w:rsidR="00020FB5" w:rsidRPr="00416351" w:rsidRDefault="00020FB5" w:rsidP="007F5B96">
      <w:pPr>
        <w:pStyle w:val="Prrafodelista"/>
        <w:ind w:left="851" w:right="899"/>
        <w:jc w:val="both"/>
        <w:rPr>
          <w:rFonts w:ascii="Palatino Linotype" w:hAnsi="Palatino Linotype" w:cs="Arial"/>
          <w:i/>
          <w:color w:val="000000" w:themeColor="text1"/>
          <w:sz w:val="22"/>
        </w:rPr>
      </w:pPr>
    </w:p>
    <w:p w14:paraId="1C1937D5" w14:textId="019FB063" w:rsidR="00F3446D" w:rsidRPr="00416351" w:rsidRDefault="00F3446D" w:rsidP="007F5B96">
      <w:pPr>
        <w:spacing w:line="360" w:lineRule="auto"/>
        <w:jc w:val="both"/>
        <w:rPr>
          <w:rFonts w:ascii="Palatino Linotype" w:hAnsi="Palatino Linotype" w:cs="Arial"/>
          <w:b/>
          <w:color w:val="000000" w:themeColor="text1"/>
        </w:rPr>
      </w:pPr>
      <w:r w:rsidRPr="00416351">
        <w:rPr>
          <w:rFonts w:ascii="Palatino Linotype" w:hAnsi="Palatino Linotype" w:cs="Arial"/>
          <w:b/>
          <w:color w:val="000000" w:themeColor="text1"/>
        </w:rPr>
        <w:lastRenderedPageBreak/>
        <w:t>MODALIDAD DE ENTREGA:</w:t>
      </w:r>
      <w:r w:rsidRPr="00416351">
        <w:rPr>
          <w:rFonts w:ascii="Palatino Linotype" w:hAnsi="Palatino Linotype" w:cs="Arial"/>
          <w:color w:val="000000" w:themeColor="text1"/>
        </w:rPr>
        <w:t xml:space="preserve"> vía </w:t>
      </w:r>
      <w:r w:rsidRPr="00416351">
        <w:rPr>
          <w:rFonts w:ascii="Palatino Linotype" w:hAnsi="Palatino Linotype" w:cs="Arial"/>
          <w:b/>
          <w:color w:val="000000" w:themeColor="text1"/>
        </w:rPr>
        <w:t>SAIMEX.</w:t>
      </w:r>
      <w:r w:rsidR="005C4EFE" w:rsidRPr="00416351">
        <w:rPr>
          <w:rFonts w:ascii="Palatino Linotype" w:hAnsi="Palatino Linotype" w:cs="Arial"/>
          <w:b/>
          <w:color w:val="000000" w:themeColor="text1"/>
        </w:rPr>
        <w:t xml:space="preserve"> </w:t>
      </w:r>
    </w:p>
    <w:p w14:paraId="0AFEB257" w14:textId="77777777" w:rsidR="00EA7FD8" w:rsidRPr="00416351" w:rsidRDefault="00EA7FD8" w:rsidP="007F5B96">
      <w:pPr>
        <w:spacing w:line="360" w:lineRule="auto"/>
        <w:jc w:val="both"/>
        <w:rPr>
          <w:rFonts w:ascii="Palatino Linotype" w:hAnsi="Palatino Linotype" w:cs="Arial"/>
          <w:b/>
          <w:color w:val="000000" w:themeColor="text1"/>
        </w:rPr>
      </w:pPr>
    </w:p>
    <w:p w14:paraId="2CA2F241" w14:textId="6CD9782B" w:rsidR="00E62E88" w:rsidRPr="00416351" w:rsidRDefault="004741E3" w:rsidP="007F5B96">
      <w:pPr>
        <w:spacing w:line="360" w:lineRule="auto"/>
        <w:jc w:val="both"/>
        <w:rPr>
          <w:rFonts w:ascii="Palatino Linotype" w:hAnsi="Palatino Linotype" w:cs="Arial"/>
          <w:b/>
          <w:sz w:val="28"/>
          <w:szCs w:val="28"/>
        </w:rPr>
      </w:pPr>
      <w:r w:rsidRPr="00416351">
        <w:rPr>
          <w:rFonts w:ascii="Palatino Linotype" w:hAnsi="Palatino Linotype"/>
          <w:b/>
          <w:sz w:val="28"/>
          <w:szCs w:val="28"/>
        </w:rPr>
        <w:t xml:space="preserve">II. </w:t>
      </w:r>
      <w:r w:rsidR="00E62E88" w:rsidRPr="00416351">
        <w:rPr>
          <w:rFonts w:ascii="Palatino Linotype" w:hAnsi="Palatino Linotype" w:cs="Arial"/>
          <w:b/>
          <w:sz w:val="28"/>
          <w:szCs w:val="28"/>
        </w:rPr>
        <w:t>Respuesta del Sujeto Obligado</w:t>
      </w:r>
    </w:p>
    <w:p w14:paraId="44D16AE2" w14:textId="76FAA0A7" w:rsidR="007A5836" w:rsidRPr="00416351" w:rsidRDefault="007A5836" w:rsidP="007F5B96">
      <w:pPr>
        <w:spacing w:line="360" w:lineRule="auto"/>
        <w:jc w:val="both"/>
        <w:rPr>
          <w:rFonts w:ascii="Palatino Linotype" w:hAnsi="Palatino Linotype" w:cs="Arial"/>
          <w:color w:val="000000" w:themeColor="text1"/>
        </w:rPr>
      </w:pPr>
      <w:r w:rsidRPr="00416351">
        <w:rPr>
          <w:rFonts w:ascii="Palatino Linotype" w:hAnsi="Palatino Linotype" w:cs="Arial"/>
          <w:color w:val="000000" w:themeColor="text1"/>
        </w:rPr>
        <w:t xml:space="preserve">De las constancias que integran el expediente electrónico del </w:t>
      </w:r>
      <w:r w:rsidRPr="00416351">
        <w:rPr>
          <w:rFonts w:ascii="Palatino Linotype" w:hAnsi="Palatino Linotype" w:cs="Arial"/>
          <w:b/>
          <w:color w:val="000000" w:themeColor="text1"/>
        </w:rPr>
        <w:t>SAIMEX</w:t>
      </w:r>
      <w:r w:rsidRPr="00416351">
        <w:rPr>
          <w:rFonts w:ascii="Palatino Linotype" w:hAnsi="Palatino Linotype" w:cs="Arial"/>
          <w:color w:val="000000" w:themeColor="text1"/>
        </w:rPr>
        <w:t xml:space="preserve"> se advierte que </w:t>
      </w:r>
      <w:r w:rsidRPr="00416351">
        <w:rPr>
          <w:rFonts w:ascii="Palatino Linotype" w:hAnsi="Palatino Linotype" w:cs="Arial"/>
          <w:b/>
          <w:color w:val="000000" w:themeColor="text1"/>
        </w:rPr>
        <w:t>EL SUJETO OBLIGADO</w:t>
      </w:r>
      <w:r w:rsidRPr="00416351">
        <w:rPr>
          <w:rFonts w:ascii="Palatino Linotype" w:hAnsi="Palatino Linotype" w:cs="Arial"/>
          <w:color w:val="000000" w:themeColor="text1"/>
        </w:rPr>
        <w:t xml:space="preserve"> dio respuesta a la </w:t>
      </w:r>
      <w:r w:rsidR="0022743B" w:rsidRPr="00416351">
        <w:rPr>
          <w:rFonts w:ascii="Palatino Linotype" w:hAnsi="Palatino Linotype" w:cs="Arial"/>
          <w:color w:val="000000" w:themeColor="text1"/>
        </w:rPr>
        <w:t>S</w:t>
      </w:r>
      <w:r w:rsidRPr="00416351">
        <w:rPr>
          <w:rFonts w:ascii="Palatino Linotype" w:hAnsi="Palatino Linotype" w:cs="Arial"/>
          <w:color w:val="000000" w:themeColor="text1"/>
        </w:rPr>
        <w:t xml:space="preserve">olicitud de </w:t>
      </w:r>
      <w:r w:rsidR="0022743B" w:rsidRPr="00416351">
        <w:rPr>
          <w:rFonts w:ascii="Palatino Linotype" w:hAnsi="Palatino Linotype" w:cs="Arial"/>
          <w:color w:val="000000" w:themeColor="text1"/>
        </w:rPr>
        <w:t>A</w:t>
      </w:r>
      <w:r w:rsidRPr="00416351">
        <w:rPr>
          <w:rFonts w:ascii="Palatino Linotype" w:hAnsi="Palatino Linotype" w:cs="Arial"/>
          <w:color w:val="000000" w:themeColor="text1"/>
        </w:rPr>
        <w:t xml:space="preserve">cceso a la </w:t>
      </w:r>
      <w:r w:rsidR="0022743B" w:rsidRPr="00416351">
        <w:rPr>
          <w:rFonts w:ascii="Palatino Linotype" w:hAnsi="Palatino Linotype" w:cs="Arial"/>
          <w:color w:val="000000" w:themeColor="text1"/>
        </w:rPr>
        <w:t>I</w:t>
      </w:r>
      <w:r w:rsidRPr="00416351">
        <w:rPr>
          <w:rFonts w:ascii="Palatino Linotype" w:hAnsi="Palatino Linotype" w:cs="Arial"/>
          <w:color w:val="000000" w:themeColor="text1"/>
        </w:rPr>
        <w:t xml:space="preserve">nformación, en fecha </w:t>
      </w:r>
      <w:r w:rsidR="009D5E58" w:rsidRPr="00416351">
        <w:rPr>
          <w:rFonts w:ascii="Palatino Linotype" w:hAnsi="Palatino Linotype" w:cs="Arial"/>
          <w:color w:val="000000" w:themeColor="text1"/>
        </w:rPr>
        <w:t>diez</w:t>
      </w:r>
      <w:r w:rsidR="00BD7DA0" w:rsidRPr="00416351">
        <w:rPr>
          <w:rFonts w:ascii="Palatino Linotype" w:hAnsi="Palatino Linotype" w:cs="Arial"/>
          <w:color w:val="000000" w:themeColor="text1"/>
        </w:rPr>
        <w:t xml:space="preserve"> de </w:t>
      </w:r>
      <w:r w:rsidR="004741E3" w:rsidRPr="00416351">
        <w:rPr>
          <w:rFonts w:ascii="Palatino Linotype" w:hAnsi="Palatino Linotype" w:cs="Arial"/>
          <w:color w:val="000000" w:themeColor="text1"/>
        </w:rPr>
        <w:t xml:space="preserve">febrero </w:t>
      </w:r>
      <w:r w:rsidR="006952D4" w:rsidRPr="00416351">
        <w:rPr>
          <w:rFonts w:ascii="Palatino Linotype" w:hAnsi="Palatino Linotype" w:cs="Arial"/>
          <w:color w:val="000000" w:themeColor="text1"/>
        </w:rPr>
        <w:t>de dos mil veintidós</w:t>
      </w:r>
      <w:r w:rsidRPr="00416351">
        <w:rPr>
          <w:rFonts w:ascii="Palatino Linotype" w:hAnsi="Palatino Linotype" w:cs="Arial"/>
          <w:color w:val="000000" w:themeColor="text1"/>
        </w:rPr>
        <w:t>, en los términos que a continuación se citan:</w:t>
      </w:r>
    </w:p>
    <w:p w14:paraId="021BF839" w14:textId="77777777" w:rsidR="003652DA" w:rsidRPr="00416351" w:rsidRDefault="003652DA" w:rsidP="007F5B96">
      <w:pPr>
        <w:pStyle w:val="Prrafodelista"/>
        <w:ind w:left="851" w:right="899"/>
        <w:jc w:val="both"/>
        <w:rPr>
          <w:rFonts w:ascii="Palatino Linotype" w:hAnsi="Palatino Linotype" w:cs="Arial"/>
          <w:i/>
          <w:color w:val="000000" w:themeColor="text1"/>
          <w:sz w:val="22"/>
        </w:rPr>
      </w:pPr>
    </w:p>
    <w:p w14:paraId="6E9F19FB" w14:textId="570415FD" w:rsidR="009D5E58" w:rsidRPr="00416351" w:rsidRDefault="007A5836" w:rsidP="007F5B96">
      <w:pPr>
        <w:pStyle w:val="Prrafodelista"/>
        <w:ind w:left="851" w:right="899"/>
        <w:jc w:val="both"/>
        <w:rPr>
          <w:rFonts w:ascii="Palatino Linotype" w:hAnsi="Palatino Linotype" w:cs="Arial"/>
          <w:i/>
          <w:color w:val="000000" w:themeColor="text1"/>
          <w:sz w:val="22"/>
        </w:rPr>
      </w:pPr>
      <w:r w:rsidRPr="00416351">
        <w:rPr>
          <w:rFonts w:ascii="Palatino Linotype" w:hAnsi="Palatino Linotype" w:cs="Arial"/>
          <w:i/>
          <w:color w:val="000000" w:themeColor="text1"/>
          <w:sz w:val="22"/>
        </w:rPr>
        <w:t>“</w:t>
      </w:r>
      <w:r w:rsidR="002B5B30" w:rsidRPr="00416351">
        <w:rPr>
          <w:rFonts w:ascii="Palatino Linotype" w:hAnsi="Palatino Linotype" w:cs="Arial"/>
          <w:i/>
          <w:color w:val="000000" w:themeColor="text1"/>
          <w:sz w:val="22"/>
        </w:rPr>
        <w:t>…</w:t>
      </w:r>
      <w:r w:rsidR="009D5E58" w:rsidRPr="00416351">
        <w:rPr>
          <w:rFonts w:ascii="Palatino Linotype" w:hAnsi="Palatino Linotype" w:cs="Arial"/>
          <w:i/>
          <w:color w:val="000000" w:themeColor="text1"/>
          <w:sz w:val="22"/>
        </w:rPr>
        <w:t>Por este medio me permito dar respuesta a su solicitud de información número 00015/SUTEYM/IP/2022 de fecha 19 de enero de 2022, con fundamento en los artículos 1, 2, 3 fracción XLIV, 4, 12, 16, 23 fracción IX, 24 fracción XI y último párrafo, 50, 51, y 53 fracciones II, IV, V y VI de la Ley de Transparencia y Acceso a la Información Pública del Estado de México y Municipios.</w:t>
      </w:r>
    </w:p>
    <w:p w14:paraId="75ED3FFD" w14:textId="77777777" w:rsidR="009D5E58" w:rsidRPr="00416351" w:rsidRDefault="009D5E58" w:rsidP="007F5B96">
      <w:pPr>
        <w:pStyle w:val="Prrafodelista"/>
        <w:ind w:left="851" w:right="899"/>
        <w:jc w:val="both"/>
        <w:rPr>
          <w:rFonts w:ascii="Palatino Linotype" w:hAnsi="Palatino Linotype" w:cs="Arial"/>
          <w:i/>
          <w:color w:val="000000" w:themeColor="text1"/>
          <w:sz w:val="22"/>
        </w:rPr>
      </w:pPr>
    </w:p>
    <w:p w14:paraId="29BCC9BE" w14:textId="7BF05C22" w:rsidR="009D5E58" w:rsidRPr="00416351" w:rsidRDefault="009D5E58" w:rsidP="007F5B96">
      <w:pPr>
        <w:pStyle w:val="Prrafodelista"/>
        <w:ind w:left="851" w:right="899"/>
        <w:jc w:val="both"/>
        <w:rPr>
          <w:rFonts w:ascii="Palatino Linotype" w:hAnsi="Palatino Linotype" w:cs="Arial"/>
          <w:i/>
          <w:color w:val="000000" w:themeColor="text1"/>
          <w:sz w:val="22"/>
        </w:rPr>
      </w:pPr>
      <w:r w:rsidRPr="00416351">
        <w:rPr>
          <w:rFonts w:ascii="Palatino Linotype" w:hAnsi="Palatino Linotype" w:cs="Arial"/>
          <w:i/>
          <w:color w:val="000000" w:themeColor="text1"/>
          <w:sz w:val="22"/>
        </w:rPr>
        <w:t>ATENTAMENTE</w:t>
      </w:r>
    </w:p>
    <w:p w14:paraId="4A94492D" w14:textId="77777777" w:rsidR="009D5E58" w:rsidRPr="00416351" w:rsidRDefault="009D5E58" w:rsidP="007F5B96">
      <w:pPr>
        <w:pStyle w:val="Prrafodelista"/>
        <w:ind w:left="851" w:right="899"/>
        <w:jc w:val="both"/>
        <w:rPr>
          <w:rFonts w:ascii="Palatino Linotype" w:hAnsi="Palatino Linotype" w:cs="Arial"/>
          <w:i/>
          <w:color w:val="000000" w:themeColor="text1"/>
          <w:sz w:val="22"/>
        </w:rPr>
      </w:pPr>
    </w:p>
    <w:p w14:paraId="6D460F61" w14:textId="6BB4AA9C" w:rsidR="007A5836" w:rsidRPr="00416351" w:rsidRDefault="009D5E58" w:rsidP="007F5B96">
      <w:pPr>
        <w:pStyle w:val="Prrafodelista"/>
        <w:ind w:left="851" w:right="899"/>
        <w:jc w:val="both"/>
        <w:rPr>
          <w:rFonts w:ascii="Palatino Linotype" w:hAnsi="Palatino Linotype" w:cs="Arial"/>
          <w:i/>
          <w:color w:val="000000" w:themeColor="text1"/>
          <w:sz w:val="22"/>
        </w:rPr>
      </w:pPr>
      <w:r w:rsidRPr="00416351">
        <w:rPr>
          <w:rFonts w:ascii="Palatino Linotype" w:hAnsi="Palatino Linotype" w:cs="Arial"/>
          <w:i/>
          <w:color w:val="000000" w:themeColor="text1"/>
          <w:sz w:val="22"/>
        </w:rPr>
        <w:t>L.A.E. JORGE ARMANDO CERDA CUENCA</w:t>
      </w:r>
      <w:r w:rsidR="007A5836" w:rsidRPr="00416351">
        <w:rPr>
          <w:rFonts w:ascii="Palatino Linotype" w:hAnsi="Palatino Linotype" w:cs="Arial"/>
          <w:i/>
          <w:color w:val="000000" w:themeColor="text1"/>
          <w:sz w:val="22"/>
        </w:rPr>
        <w:t>”</w:t>
      </w:r>
      <w:r w:rsidR="00F84FBE" w:rsidRPr="00416351">
        <w:rPr>
          <w:rFonts w:ascii="Palatino Linotype" w:hAnsi="Palatino Linotype" w:cs="Arial"/>
          <w:i/>
          <w:color w:val="000000" w:themeColor="text1"/>
          <w:sz w:val="22"/>
        </w:rPr>
        <w:t xml:space="preserve"> (sic) </w:t>
      </w:r>
    </w:p>
    <w:p w14:paraId="33C8E058" w14:textId="77777777" w:rsidR="007A5836" w:rsidRPr="00416351" w:rsidRDefault="007A5836" w:rsidP="007F5B96">
      <w:pPr>
        <w:pStyle w:val="Prrafodelista"/>
        <w:ind w:left="851" w:right="899"/>
        <w:jc w:val="both"/>
        <w:rPr>
          <w:rFonts w:ascii="Palatino Linotype" w:hAnsi="Palatino Linotype" w:cs="Arial"/>
          <w:i/>
          <w:color w:val="000000" w:themeColor="text1"/>
          <w:sz w:val="22"/>
        </w:rPr>
      </w:pPr>
    </w:p>
    <w:p w14:paraId="7BDC9F3E" w14:textId="5A770112" w:rsidR="009D5E58" w:rsidRPr="00416351" w:rsidRDefault="0096329F" w:rsidP="007F5B96">
      <w:pPr>
        <w:spacing w:line="360" w:lineRule="auto"/>
        <w:jc w:val="both"/>
        <w:rPr>
          <w:rFonts w:ascii="Palatino Linotype" w:hAnsi="Palatino Linotype" w:cs="Arial"/>
          <w:color w:val="000000" w:themeColor="text1"/>
        </w:rPr>
      </w:pPr>
      <w:r w:rsidRPr="00416351">
        <w:rPr>
          <w:rFonts w:ascii="Palatino Linotype" w:hAnsi="Palatino Linotype"/>
          <w:color w:val="000000" w:themeColor="text1"/>
        </w:rPr>
        <w:t>De igual modo</w:t>
      </w:r>
      <w:r w:rsidR="00BE1A3A" w:rsidRPr="00416351">
        <w:rPr>
          <w:rFonts w:ascii="Palatino Linotype" w:hAnsi="Palatino Linotype"/>
          <w:color w:val="000000" w:themeColor="text1"/>
        </w:rPr>
        <w:t xml:space="preserve">, </w:t>
      </w:r>
      <w:r w:rsidR="00BE1A3A" w:rsidRPr="00416351">
        <w:rPr>
          <w:rFonts w:ascii="Palatino Linotype" w:hAnsi="Palatino Linotype" w:cs="Arial"/>
          <w:b/>
          <w:color w:val="000000" w:themeColor="text1"/>
        </w:rPr>
        <w:t>EL SUJETO OBLIGADO</w:t>
      </w:r>
      <w:r w:rsidR="00BE1A3A" w:rsidRPr="00416351">
        <w:rPr>
          <w:rFonts w:ascii="Palatino Linotype" w:hAnsi="Palatino Linotype"/>
          <w:color w:val="000000" w:themeColor="text1"/>
        </w:rPr>
        <w:t xml:space="preserve"> acompañó </w:t>
      </w:r>
      <w:r w:rsidR="007813A5" w:rsidRPr="00416351">
        <w:rPr>
          <w:rFonts w:ascii="Palatino Linotype" w:hAnsi="Palatino Linotype"/>
          <w:color w:val="000000" w:themeColor="text1"/>
        </w:rPr>
        <w:t>el a</w:t>
      </w:r>
      <w:r w:rsidR="00A9204E" w:rsidRPr="00416351">
        <w:rPr>
          <w:rFonts w:ascii="Palatino Linotype" w:hAnsi="Palatino Linotype"/>
          <w:color w:val="000000" w:themeColor="text1"/>
        </w:rPr>
        <w:t>rchivo electrónico denominado</w:t>
      </w:r>
      <w:r w:rsidR="007813A5" w:rsidRPr="00416351">
        <w:rPr>
          <w:rFonts w:ascii="Palatino Linotype" w:hAnsi="Palatino Linotype"/>
        </w:rPr>
        <w:t xml:space="preserve"> </w:t>
      </w:r>
      <w:hyperlink r:id="rId8" w:tgtFrame="_blank" w:history="1">
        <w:r w:rsidR="009D5E58" w:rsidRPr="00416351">
          <w:rPr>
            <w:rFonts w:ascii="Palatino Linotype" w:hAnsi="Palatino Linotype" w:cs="Arial"/>
            <w:b/>
            <w:i/>
            <w:color w:val="000000" w:themeColor="text1"/>
          </w:rPr>
          <w:t>RESPUESTA 15.pdf</w:t>
        </w:r>
      </w:hyperlink>
      <w:r w:rsidR="002B5B30" w:rsidRPr="00416351">
        <w:rPr>
          <w:rFonts w:ascii="Palatino Linotype" w:hAnsi="Palatino Linotype" w:cs="Arial"/>
          <w:b/>
          <w:i/>
          <w:color w:val="000000" w:themeColor="text1"/>
        </w:rPr>
        <w:t xml:space="preserve">, </w:t>
      </w:r>
      <w:r w:rsidR="007813A5" w:rsidRPr="00416351">
        <w:rPr>
          <w:rFonts w:ascii="Palatino Linotype" w:hAnsi="Palatino Linotype" w:cs="Arial"/>
          <w:color w:val="000000" w:themeColor="text1"/>
        </w:rPr>
        <w:t xml:space="preserve">el cual contiene </w:t>
      </w:r>
      <w:r w:rsidR="009D5E58" w:rsidRPr="00416351">
        <w:rPr>
          <w:rFonts w:ascii="Palatino Linotype" w:hAnsi="Palatino Linotype" w:cs="Arial"/>
          <w:color w:val="000000" w:themeColor="text1"/>
        </w:rPr>
        <w:t xml:space="preserve">el oficio de fecha nueve de febrero de dos mil veintidós, por medio del cual el Titular de la Unidad de Transparencia, </w:t>
      </w:r>
      <w:r w:rsidR="00EB0E8F" w:rsidRPr="00416351">
        <w:rPr>
          <w:rFonts w:ascii="Palatino Linotype" w:hAnsi="Palatino Linotype" w:cs="Arial"/>
          <w:color w:val="000000" w:themeColor="text1"/>
        </w:rPr>
        <w:t>refiere</w:t>
      </w:r>
      <w:r w:rsidR="009D5E58" w:rsidRPr="00416351">
        <w:rPr>
          <w:rFonts w:ascii="Palatino Linotype" w:hAnsi="Palatino Linotype" w:cs="Arial"/>
          <w:color w:val="000000" w:themeColor="text1"/>
        </w:rPr>
        <w:t xml:space="preserve"> lo siguiente: </w:t>
      </w:r>
    </w:p>
    <w:p w14:paraId="008967DC" w14:textId="77777777" w:rsidR="009D5E58" w:rsidRPr="00416351" w:rsidRDefault="009D5E58" w:rsidP="007F5B96">
      <w:pPr>
        <w:jc w:val="both"/>
        <w:rPr>
          <w:rFonts w:ascii="Palatino Linotype" w:hAnsi="Palatino Linotype" w:cs="Arial"/>
          <w:color w:val="000000" w:themeColor="text1"/>
        </w:rPr>
      </w:pPr>
    </w:p>
    <w:p w14:paraId="70AB941C" w14:textId="77777777" w:rsidR="00A15E21" w:rsidRPr="00416351" w:rsidRDefault="009D5E58" w:rsidP="007F5B96">
      <w:pPr>
        <w:pStyle w:val="Prrafodelista"/>
        <w:ind w:left="851" w:right="899"/>
        <w:jc w:val="both"/>
        <w:rPr>
          <w:rFonts w:ascii="Palatino Linotype" w:hAnsi="Palatino Linotype" w:cs="Arial"/>
          <w:i/>
          <w:color w:val="000000" w:themeColor="text1"/>
          <w:sz w:val="22"/>
        </w:rPr>
      </w:pPr>
      <w:r w:rsidRPr="00416351">
        <w:rPr>
          <w:rFonts w:ascii="Palatino Linotype" w:hAnsi="Palatino Linotype" w:cs="Arial"/>
          <w:i/>
          <w:color w:val="000000" w:themeColor="text1"/>
          <w:sz w:val="22"/>
        </w:rPr>
        <w:t xml:space="preserve">“…En respuesta a la solicitud de información pública, con número de folio </w:t>
      </w:r>
      <w:r w:rsidRPr="00416351">
        <w:rPr>
          <w:rFonts w:ascii="Palatino Linotype" w:hAnsi="Palatino Linotype" w:cs="Arial"/>
          <w:b/>
          <w:i/>
          <w:color w:val="000000" w:themeColor="text1"/>
          <w:sz w:val="22"/>
        </w:rPr>
        <w:t>00015/SUTEYM/IP/2022</w:t>
      </w:r>
      <w:r w:rsidRPr="00416351">
        <w:rPr>
          <w:rFonts w:ascii="Palatino Linotype" w:hAnsi="Palatino Linotype" w:cs="Arial"/>
          <w:i/>
          <w:color w:val="000000" w:themeColor="text1"/>
          <w:sz w:val="22"/>
        </w:rPr>
        <w:t xml:space="preserve"> realizada en el Sistema de Acceso a la Información Mexiquense </w:t>
      </w:r>
      <w:r w:rsidRPr="00416351">
        <w:rPr>
          <w:rFonts w:ascii="Palatino Linotype" w:hAnsi="Palatino Linotype" w:cs="Arial"/>
          <w:b/>
          <w:i/>
          <w:color w:val="000000" w:themeColor="text1"/>
          <w:sz w:val="22"/>
        </w:rPr>
        <w:t>SAIMEX</w:t>
      </w:r>
      <w:r w:rsidRPr="00416351">
        <w:rPr>
          <w:rFonts w:ascii="Palatino Linotype" w:hAnsi="Palatino Linotype" w:cs="Arial"/>
          <w:i/>
          <w:color w:val="000000" w:themeColor="text1"/>
          <w:sz w:val="22"/>
        </w:rPr>
        <w:t xml:space="preserve"> el día 19 de enero del año en curso, donde solicita: "</w:t>
      </w:r>
      <w:r w:rsidR="00A15E21" w:rsidRPr="00416351">
        <w:rPr>
          <w:rFonts w:ascii="Palatino Linotype" w:hAnsi="Palatino Linotype" w:cs="Arial"/>
          <w:i/>
          <w:color w:val="000000" w:themeColor="text1"/>
          <w:sz w:val="22"/>
        </w:rPr>
        <w:t>Cuándo se emitirá la convocatoria para el cambio de integrantes del sindicato en el Ayuntamiento de Toluca, asimismo solicito listado de las planillas que se han registrado incluyendo nombre de cada integrante. Ya no queremos más corrupción. Estoy en mi derecho de conocer este proceso.”</w:t>
      </w:r>
      <w:r w:rsidR="00A15E21" w:rsidRPr="00416351">
        <w:rPr>
          <w:rFonts w:ascii="Palatino Linotype" w:hAnsi="Palatino Linotype" w:cs="Arial"/>
          <w:b/>
          <w:i/>
          <w:color w:val="000000" w:themeColor="text1"/>
          <w:sz w:val="22"/>
        </w:rPr>
        <w:t xml:space="preserve"> </w:t>
      </w:r>
      <w:r w:rsidR="00A15E21" w:rsidRPr="00416351">
        <w:rPr>
          <w:rFonts w:ascii="Palatino Linotype" w:hAnsi="Palatino Linotype" w:cs="Arial"/>
          <w:i/>
          <w:color w:val="000000" w:themeColor="text1"/>
          <w:sz w:val="22"/>
        </w:rPr>
        <w:t xml:space="preserve">me permito notificar a usted lo siguiente: </w:t>
      </w:r>
    </w:p>
    <w:p w14:paraId="30E9598D" w14:textId="0ADBC88E" w:rsidR="00A15E21" w:rsidRPr="00416351" w:rsidRDefault="00A15E21" w:rsidP="007F5B96">
      <w:pPr>
        <w:pStyle w:val="Prrafodelista"/>
        <w:ind w:left="851" w:right="899"/>
        <w:jc w:val="both"/>
        <w:rPr>
          <w:rFonts w:ascii="Palatino Linotype" w:hAnsi="Palatino Linotype" w:cs="Arial"/>
          <w:i/>
          <w:color w:val="000000" w:themeColor="text1"/>
          <w:sz w:val="22"/>
        </w:rPr>
      </w:pPr>
    </w:p>
    <w:p w14:paraId="708D79C7" w14:textId="77777777" w:rsidR="00A15E21" w:rsidRPr="00416351" w:rsidRDefault="00A15E21" w:rsidP="007F5B96">
      <w:pPr>
        <w:pStyle w:val="Prrafodelista"/>
        <w:ind w:left="851" w:right="899"/>
        <w:jc w:val="both"/>
        <w:rPr>
          <w:rFonts w:ascii="Palatino Linotype" w:hAnsi="Palatino Linotype" w:cs="Arial"/>
          <w:i/>
          <w:color w:val="000000" w:themeColor="text1"/>
          <w:sz w:val="22"/>
        </w:rPr>
      </w:pPr>
      <w:r w:rsidRPr="00416351">
        <w:rPr>
          <w:rFonts w:ascii="Palatino Linotype" w:hAnsi="Palatino Linotype" w:cs="Arial"/>
          <w:i/>
          <w:color w:val="000000" w:themeColor="text1"/>
          <w:sz w:val="22"/>
        </w:rPr>
        <w:t xml:space="preserve">Por este medio hago de su conocimiento que, atendiendo las nuevas obligaciones adquiridas en materia de Transparencia y Acceso a la Información Pública por parte de nuestra Organización Sindical, en virtud de lo dispuesto en los artículos 3 fracción XXXIX, 12, 23, fracción IX, 157 y 160 de la Ley de Transparencia y Acceso a la Información Pública del Estado de México y Municipios y, en atención a la solicitud de información turnada mediante el Sistema de Acceso a la Información </w:t>
      </w:r>
      <w:r w:rsidRPr="00416351">
        <w:rPr>
          <w:rFonts w:ascii="Palatino Linotype" w:hAnsi="Palatino Linotype" w:cs="Arial"/>
          <w:b/>
          <w:i/>
          <w:color w:val="000000" w:themeColor="text1"/>
          <w:sz w:val="22"/>
        </w:rPr>
        <w:t>(SAIMEX),</w:t>
      </w:r>
      <w:r w:rsidRPr="00416351">
        <w:rPr>
          <w:rFonts w:ascii="Palatino Linotype" w:hAnsi="Palatino Linotype" w:cs="Arial"/>
          <w:i/>
          <w:color w:val="000000" w:themeColor="text1"/>
          <w:sz w:val="22"/>
        </w:rPr>
        <w:t xml:space="preserve"> con la finalidad de atender la solicitud oportunamente y con fundamento en el artículo 12 y 59 fracciones I y II de la Ley de Transparencia y Acceso a la Información Pública del Estado de México y Municipios atendiendo lo previsto, en referencia a su solicitud de información me permito informar a usted lo siguiente:</w:t>
      </w:r>
    </w:p>
    <w:p w14:paraId="7E85B968" w14:textId="77777777" w:rsidR="00A15E21" w:rsidRPr="00416351" w:rsidRDefault="00A15E21" w:rsidP="007F5B96">
      <w:pPr>
        <w:ind w:left="567" w:right="567"/>
        <w:rPr>
          <w:rFonts w:ascii="Palatino Linotype" w:hAnsi="Palatino Linotype"/>
          <w:i/>
          <w:iCs/>
          <w:sz w:val="20"/>
          <w:szCs w:val="20"/>
        </w:rPr>
      </w:pPr>
    </w:p>
    <w:p w14:paraId="6B26BD32" w14:textId="77777777" w:rsidR="00A15E21" w:rsidRPr="00416351" w:rsidRDefault="00A15E21" w:rsidP="007F5B96">
      <w:pPr>
        <w:pStyle w:val="Prrafodelista"/>
        <w:ind w:left="851" w:right="899"/>
        <w:jc w:val="both"/>
        <w:rPr>
          <w:rFonts w:ascii="Palatino Linotype" w:hAnsi="Palatino Linotype" w:cs="Arial"/>
          <w:i/>
          <w:color w:val="000000" w:themeColor="text1"/>
          <w:sz w:val="22"/>
        </w:rPr>
      </w:pPr>
      <w:r w:rsidRPr="00416351">
        <w:rPr>
          <w:rFonts w:ascii="Palatino Linotype" w:hAnsi="Palatino Linotype" w:cs="Arial"/>
          <w:i/>
          <w:color w:val="000000" w:themeColor="text1"/>
          <w:sz w:val="22"/>
        </w:rPr>
        <w:t>Respecto a sus cuestionamientos sobre la convocatoria para el cambio de integrantes del sindicato en el Ayuntamiento de Toluca, y las planillas me permito hacer de su conocimiento que por el momento este Sujeto Obligado no cuenta con dicha información, así mismo le comento que no se puede hacer del conocimiento público dado que es información que única y exclusivamente le corresponde saber a los agremiados de esta Organización Sindical y en específico a la Sección Sindical Toluca por tratarse de un proceso de elección interna.</w:t>
      </w:r>
    </w:p>
    <w:p w14:paraId="48350F17" w14:textId="77777777" w:rsidR="00A15E21" w:rsidRPr="00416351" w:rsidRDefault="00A15E21" w:rsidP="007F5B96">
      <w:pPr>
        <w:ind w:left="567" w:right="567"/>
        <w:rPr>
          <w:rFonts w:ascii="Palatino Linotype" w:hAnsi="Palatino Linotype"/>
          <w:i/>
          <w:iCs/>
          <w:sz w:val="20"/>
          <w:szCs w:val="20"/>
        </w:rPr>
      </w:pPr>
    </w:p>
    <w:p w14:paraId="3690BCCC" w14:textId="77777777" w:rsidR="00A15E21" w:rsidRPr="00416351" w:rsidRDefault="00A15E21" w:rsidP="007F5B96">
      <w:pPr>
        <w:pStyle w:val="Prrafodelista"/>
        <w:ind w:left="851" w:right="899"/>
        <w:jc w:val="both"/>
        <w:rPr>
          <w:rFonts w:ascii="Palatino Linotype" w:hAnsi="Palatino Linotype" w:cs="Arial"/>
          <w:i/>
          <w:color w:val="000000" w:themeColor="text1"/>
          <w:sz w:val="22"/>
        </w:rPr>
      </w:pPr>
      <w:r w:rsidRPr="00416351">
        <w:rPr>
          <w:rFonts w:ascii="Palatino Linotype" w:hAnsi="Palatino Linotype" w:cs="Arial"/>
          <w:i/>
          <w:color w:val="000000" w:themeColor="text1"/>
          <w:sz w:val="22"/>
        </w:rPr>
        <w:t xml:space="preserve">Referente a lo anterior me permito invitar a usted a acudir al Comité de Vigilancia e Investigación ubicado en el primer piso de la Casa del Servidor Público Mexiquense SUTEYM, calle </w:t>
      </w:r>
      <w:proofErr w:type="spellStart"/>
      <w:r w:rsidRPr="00416351">
        <w:rPr>
          <w:rFonts w:ascii="Palatino Linotype" w:hAnsi="Palatino Linotype" w:cs="Arial"/>
          <w:i/>
          <w:color w:val="000000" w:themeColor="text1"/>
          <w:sz w:val="22"/>
        </w:rPr>
        <w:t>Urawa</w:t>
      </w:r>
      <w:proofErr w:type="spellEnd"/>
      <w:r w:rsidRPr="00416351">
        <w:rPr>
          <w:rFonts w:ascii="Palatino Linotype" w:hAnsi="Palatino Linotype" w:cs="Arial"/>
          <w:i/>
          <w:color w:val="000000" w:themeColor="text1"/>
          <w:sz w:val="22"/>
        </w:rPr>
        <w:t xml:space="preserve"> no. 127 colonia Progreso, C.P. 50150 en Toluca Estado de México, en un horario de 10 am a 17 pm En donde le podrán otorgar la información que usted requiere.</w:t>
      </w:r>
    </w:p>
    <w:p w14:paraId="69A7B6F9" w14:textId="77777777" w:rsidR="00A15E21" w:rsidRPr="00416351" w:rsidRDefault="00A15E21" w:rsidP="007F5B96">
      <w:pPr>
        <w:ind w:left="567" w:right="567"/>
        <w:rPr>
          <w:rFonts w:ascii="Palatino Linotype" w:hAnsi="Palatino Linotype"/>
          <w:i/>
          <w:iCs/>
          <w:sz w:val="20"/>
          <w:szCs w:val="20"/>
        </w:rPr>
      </w:pPr>
    </w:p>
    <w:p w14:paraId="433FC29C" w14:textId="77777777" w:rsidR="00A15E21" w:rsidRPr="00416351" w:rsidRDefault="00A15E21" w:rsidP="007F5B96">
      <w:pPr>
        <w:pStyle w:val="Prrafodelista"/>
        <w:ind w:left="851" w:right="899"/>
        <w:jc w:val="both"/>
        <w:rPr>
          <w:rFonts w:ascii="Palatino Linotype" w:hAnsi="Palatino Linotype" w:cs="Arial"/>
          <w:i/>
          <w:color w:val="000000" w:themeColor="text1"/>
          <w:sz w:val="22"/>
        </w:rPr>
      </w:pPr>
      <w:r w:rsidRPr="00416351">
        <w:rPr>
          <w:rFonts w:ascii="Palatino Linotype" w:hAnsi="Palatino Linotype" w:cs="Arial"/>
          <w:i/>
          <w:color w:val="000000" w:themeColor="text1"/>
          <w:sz w:val="22"/>
        </w:rPr>
        <w:t>Por ultimo sabedores de que esta en su derecho de conocer el proceso de elección del nuevo Comité Ejecutivo Seccional del municipio de Toluca es que le hacemos la invitación de acudir directamente al Comité de Vigilancia e Investigación de esta Organización Sindical, quien es el encargado de dichos procesos.</w:t>
      </w:r>
    </w:p>
    <w:p w14:paraId="0019BFE7" w14:textId="77777777" w:rsidR="00A15E21" w:rsidRPr="00416351" w:rsidRDefault="00A15E21" w:rsidP="007F5B96">
      <w:pPr>
        <w:pStyle w:val="Prrafodelista"/>
        <w:ind w:left="851" w:right="899"/>
        <w:jc w:val="both"/>
        <w:rPr>
          <w:rFonts w:ascii="Palatino Linotype" w:hAnsi="Palatino Linotype" w:cs="Arial"/>
          <w:i/>
          <w:color w:val="000000" w:themeColor="text1"/>
          <w:sz w:val="22"/>
        </w:rPr>
      </w:pPr>
    </w:p>
    <w:p w14:paraId="76E3C39A" w14:textId="77777777" w:rsidR="00A15E21" w:rsidRPr="00416351" w:rsidRDefault="00A15E21" w:rsidP="007F5B96">
      <w:pPr>
        <w:pStyle w:val="Prrafodelista"/>
        <w:ind w:left="851" w:right="899"/>
        <w:jc w:val="both"/>
        <w:rPr>
          <w:rFonts w:ascii="Palatino Linotype" w:hAnsi="Palatino Linotype" w:cs="Arial"/>
          <w:i/>
          <w:color w:val="000000" w:themeColor="text1"/>
          <w:sz w:val="22"/>
        </w:rPr>
      </w:pPr>
      <w:r w:rsidRPr="00416351">
        <w:rPr>
          <w:rFonts w:ascii="Palatino Linotype" w:hAnsi="Palatino Linotype" w:cs="Arial"/>
          <w:i/>
          <w:color w:val="000000" w:themeColor="text1"/>
          <w:sz w:val="22"/>
        </w:rPr>
        <w:t>Respecto a lo anterior es que se debe considerar que un SINDICATO es la asociación de servidores públicos generales constituida para el estudio, mejoramiento y defensa de sus intereses comunes, de acuerdo a lo que establecen los artículos 138 de la Ley del Trabajo de los Servidores Públicos del Estado y Municipios y 356 de la Ley Federal del Trabajo.</w:t>
      </w:r>
    </w:p>
    <w:p w14:paraId="1AD3DE1D" w14:textId="77777777" w:rsidR="00A15E21" w:rsidRPr="00416351" w:rsidRDefault="00A15E21" w:rsidP="007F5B96">
      <w:pPr>
        <w:ind w:left="567" w:right="567"/>
        <w:rPr>
          <w:rFonts w:ascii="Palatino Linotype" w:hAnsi="Palatino Linotype"/>
          <w:i/>
          <w:iCs/>
          <w:sz w:val="20"/>
          <w:szCs w:val="20"/>
        </w:rPr>
      </w:pPr>
    </w:p>
    <w:p w14:paraId="4CFCC6B1" w14:textId="77777777" w:rsidR="00A15E21" w:rsidRPr="00416351" w:rsidRDefault="00A15E21" w:rsidP="007F5B96">
      <w:pPr>
        <w:pStyle w:val="Prrafodelista"/>
        <w:ind w:left="851" w:right="899"/>
        <w:jc w:val="both"/>
        <w:rPr>
          <w:rFonts w:ascii="Palatino Linotype" w:hAnsi="Palatino Linotype" w:cs="Arial"/>
          <w:i/>
          <w:color w:val="000000" w:themeColor="text1"/>
          <w:sz w:val="22"/>
        </w:rPr>
      </w:pPr>
      <w:r w:rsidRPr="00416351">
        <w:rPr>
          <w:rFonts w:ascii="Palatino Linotype" w:hAnsi="Palatino Linotype" w:cs="Arial"/>
          <w:i/>
          <w:color w:val="000000" w:themeColor="text1"/>
          <w:sz w:val="22"/>
        </w:rPr>
        <w:lastRenderedPageBreak/>
        <w:t>Así mismo me permito hacer de su conocimiento que con referencia a la información solicitada, se puede advertir que los sindicatos realizan actividades ajenas al derecho público, la información o documentación generada por esta Organización Sindical, con motivo del ejercicio de sus funciones de organización interna, no puede considerarse publica ya que si bien, la Ley de Transparencia y Acceso a la Información Pública del Estado de México y Municipios, concibe a los sindicatos como Sujetos Obligados, estos no cuentan con la misma naturaleza que los órganos pertenecientes a algún Poder del Estado.</w:t>
      </w:r>
    </w:p>
    <w:p w14:paraId="185F4B12" w14:textId="77777777" w:rsidR="00A15E21" w:rsidRPr="00416351" w:rsidRDefault="00A15E21" w:rsidP="007F5B96">
      <w:pPr>
        <w:ind w:left="567" w:right="567"/>
        <w:rPr>
          <w:rFonts w:ascii="Palatino Linotype" w:hAnsi="Palatino Linotype"/>
          <w:i/>
          <w:iCs/>
          <w:sz w:val="20"/>
          <w:szCs w:val="20"/>
        </w:rPr>
      </w:pPr>
    </w:p>
    <w:p w14:paraId="1ACFB20E" w14:textId="77777777" w:rsidR="00A15E21" w:rsidRPr="00416351" w:rsidRDefault="00A15E21" w:rsidP="007F5B96">
      <w:pPr>
        <w:pStyle w:val="Prrafodelista"/>
        <w:ind w:left="851" w:right="899"/>
        <w:jc w:val="both"/>
        <w:rPr>
          <w:rFonts w:ascii="Palatino Linotype" w:hAnsi="Palatino Linotype" w:cs="Arial"/>
          <w:i/>
          <w:color w:val="000000" w:themeColor="text1"/>
          <w:sz w:val="22"/>
        </w:rPr>
      </w:pPr>
      <w:r w:rsidRPr="00416351">
        <w:rPr>
          <w:rFonts w:ascii="Palatino Linotype" w:hAnsi="Palatino Linotype" w:cs="Arial"/>
          <w:i/>
          <w:color w:val="000000" w:themeColor="text1"/>
          <w:sz w:val="22"/>
        </w:rPr>
        <w:t>Por analogía sirve de sustento la siguiente Tesis, pronunciada por los Tribunales Colegiados de Circuito de la Suprema Corte de la Justicia de la Nación, con rubro y texto siguientes:</w:t>
      </w:r>
    </w:p>
    <w:p w14:paraId="2CEE85A0" w14:textId="77777777" w:rsidR="00A15E21" w:rsidRPr="00416351" w:rsidRDefault="00A15E21" w:rsidP="007F5B96">
      <w:pPr>
        <w:pStyle w:val="Prrafodelista"/>
        <w:ind w:left="851" w:right="899"/>
        <w:jc w:val="both"/>
        <w:rPr>
          <w:rFonts w:ascii="Palatino Linotype" w:hAnsi="Palatino Linotype" w:cs="Arial"/>
          <w:i/>
          <w:color w:val="000000" w:themeColor="text1"/>
          <w:sz w:val="22"/>
        </w:rPr>
      </w:pPr>
    </w:p>
    <w:p w14:paraId="558909FD" w14:textId="77777777" w:rsidR="00A15E21" w:rsidRPr="00416351" w:rsidRDefault="00A15E21" w:rsidP="007F5B96">
      <w:pPr>
        <w:pStyle w:val="Prrafodelista"/>
        <w:ind w:left="851" w:right="899"/>
        <w:jc w:val="both"/>
        <w:rPr>
          <w:rFonts w:ascii="Palatino Linotype" w:hAnsi="Palatino Linotype" w:cs="Arial"/>
          <w:i/>
          <w:color w:val="000000" w:themeColor="text1"/>
          <w:sz w:val="22"/>
        </w:rPr>
      </w:pPr>
      <w:r w:rsidRPr="00416351">
        <w:rPr>
          <w:rFonts w:ascii="Palatino Linotype" w:hAnsi="Palatino Linotype" w:cs="Arial"/>
          <w:i/>
          <w:color w:val="000000" w:themeColor="text1"/>
          <w:sz w:val="22"/>
        </w:rPr>
        <w:t>…</w:t>
      </w:r>
    </w:p>
    <w:p w14:paraId="055117F7" w14:textId="77777777" w:rsidR="00A15E21" w:rsidRPr="00416351" w:rsidRDefault="00A15E21" w:rsidP="007F5B96">
      <w:pPr>
        <w:pStyle w:val="Prrafodelista"/>
        <w:ind w:left="851" w:right="899"/>
        <w:jc w:val="both"/>
        <w:rPr>
          <w:rFonts w:ascii="Palatino Linotype" w:hAnsi="Palatino Linotype" w:cs="Arial"/>
          <w:i/>
          <w:color w:val="000000" w:themeColor="text1"/>
          <w:sz w:val="22"/>
        </w:rPr>
      </w:pPr>
      <w:r w:rsidRPr="00416351">
        <w:rPr>
          <w:rFonts w:ascii="Palatino Linotype" w:hAnsi="Palatino Linotype" w:cs="Arial"/>
          <w:i/>
          <w:color w:val="000000" w:themeColor="text1"/>
          <w:sz w:val="22"/>
        </w:rPr>
        <w:t>Para que sea posible catalogar como 'información pública' al conjunto de datos provenientes de particulares, no basta que aquella se encuentre en posesión de los poderes públicos, sino que es necesario que tal información de particulares haya sido recabada por las autoridades del Estado en ejercicio de funciones de derecho público.</w:t>
      </w:r>
    </w:p>
    <w:p w14:paraId="1311052C" w14:textId="77777777" w:rsidR="00A15E21" w:rsidRPr="00416351" w:rsidRDefault="00A15E21" w:rsidP="007F5B96">
      <w:pPr>
        <w:pStyle w:val="Prrafodelista"/>
        <w:ind w:left="851" w:right="899"/>
        <w:jc w:val="both"/>
        <w:rPr>
          <w:rFonts w:ascii="Palatino Linotype" w:hAnsi="Palatino Linotype" w:cs="Arial"/>
          <w:i/>
          <w:color w:val="000000" w:themeColor="text1"/>
          <w:sz w:val="22"/>
        </w:rPr>
      </w:pPr>
    </w:p>
    <w:p w14:paraId="0F00236F" w14:textId="77777777" w:rsidR="00A15E21" w:rsidRPr="00416351" w:rsidRDefault="00A15E21" w:rsidP="007F5B96">
      <w:pPr>
        <w:pStyle w:val="Prrafodelista"/>
        <w:ind w:left="851" w:right="899"/>
        <w:jc w:val="both"/>
        <w:rPr>
          <w:rFonts w:ascii="Palatino Linotype" w:hAnsi="Palatino Linotype" w:cs="Arial"/>
          <w:i/>
          <w:color w:val="000000" w:themeColor="text1"/>
          <w:sz w:val="22"/>
        </w:rPr>
      </w:pPr>
      <w:r w:rsidRPr="00416351">
        <w:rPr>
          <w:rFonts w:ascii="Palatino Linotype" w:hAnsi="Palatino Linotype" w:cs="Arial"/>
          <w:i/>
          <w:color w:val="000000" w:themeColor="text1"/>
          <w:sz w:val="22"/>
        </w:rPr>
        <w:t>Los poderes públicos no están autorizados para mantener secretos y reservas frente a los ciudadanos en el ejercicio de las funciones estatales que están llamados a cumplir, salvo las excepciones legalmente tasadas, que operan cuando la revelación de datos sea susceptible de afectar la intimidad, la privacidad y la seguridad de las personas; todo lo cual, impone reconocer que es información pública el conjunto de datos de autoridades o particulares en posesión de los Poderes Constituidos del Estado, que hayan sido obtenidos por causa del ejercicio de funciones de derecho público, considerando que es en este ámbito de actuación en el que rige la obligación de aquellos de rendir cuentas y transparentar sus acciones frente a la sociedad."</w:t>
      </w:r>
    </w:p>
    <w:p w14:paraId="135C0084" w14:textId="77777777" w:rsidR="00A15E21" w:rsidRPr="00416351" w:rsidRDefault="00A15E21" w:rsidP="007F5B96">
      <w:pPr>
        <w:ind w:left="567" w:right="567"/>
        <w:rPr>
          <w:rFonts w:ascii="Palatino Linotype" w:hAnsi="Palatino Linotype"/>
          <w:i/>
          <w:iCs/>
          <w:sz w:val="20"/>
          <w:szCs w:val="20"/>
        </w:rPr>
      </w:pPr>
    </w:p>
    <w:p w14:paraId="4B8C7B5B" w14:textId="59FBFE33" w:rsidR="00A15E21" w:rsidRPr="00416351" w:rsidRDefault="00A15E21" w:rsidP="007F5B96">
      <w:pPr>
        <w:pStyle w:val="Prrafodelista"/>
        <w:ind w:left="851" w:right="899"/>
        <w:jc w:val="both"/>
        <w:rPr>
          <w:rFonts w:ascii="Palatino Linotype" w:hAnsi="Palatino Linotype" w:cs="Arial"/>
          <w:i/>
          <w:color w:val="000000" w:themeColor="text1"/>
          <w:sz w:val="22"/>
        </w:rPr>
      </w:pPr>
      <w:r w:rsidRPr="00416351">
        <w:rPr>
          <w:rFonts w:ascii="Palatino Linotype" w:hAnsi="Palatino Linotype" w:cs="Arial"/>
          <w:i/>
          <w:color w:val="000000" w:themeColor="text1"/>
          <w:sz w:val="22"/>
        </w:rPr>
        <w:t xml:space="preserve">Para advertir con mayor ímpetu a los argumentos planteados, cabe hacer mención que esta Organización Sindical de acuerdo a la declaración de principios de nuestros estatutos dice que: </w:t>
      </w:r>
    </w:p>
    <w:p w14:paraId="75741597" w14:textId="77777777" w:rsidR="00A15E21" w:rsidRPr="00416351" w:rsidRDefault="00A15E21" w:rsidP="007F5B96">
      <w:pPr>
        <w:pStyle w:val="Prrafodelista"/>
        <w:ind w:left="851" w:right="899"/>
        <w:jc w:val="both"/>
        <w:rPr>
          <w:rFonts w:ascii="Palatino Linotype" w:hAnsi="Palatino Linotype" w:cs="Arial"/>
          <w:b/>
          <w:i/>
          <w:color w:val="000000" w:themeColor="text1"/>
          <w:sz w:val="22"/>
        </w:rPr>
      </w:pPr>
    </w:p>
    <w:p w14:paraId="4E3ECAEE" w14:textId="303C64B5" w:rsidR="00A15E21" w:rsidRPr="00416351" w:rsidRDefault="00A15E21" w:rsidP="007F5B96">
      <w:pPr>
        <w:pStyle w:val="Prrafodelista"/>
        <w:ind w:left="851" w:right="899"/>
        <w:jc w:val="both"/>
        <w:rPr>
          <w:rFonts w:ascii="Palatino Linotype" w:hAnsi="Palatino Linotype" w:cs="Arial"/>
          <w:b/>
          <w:i/>
          <w:color w:val="000000" w:themeColor="text1"/>
          <w:sz w:val="22"/>
        </w:rPr>
      </w:pPr>
      <w:r w:rsidRPr="00416351">
        <w:rPr>
          <w:rFonts w:ascii="Palatino Linotype" w:hAnsi="Palatino Linotype" w:cs="Arial"/>
          <w:b/>
          <w:i/>
          <w:color w:val="000000" w:themeColor="text1"/>
          <w:sz w:val="22"/>
        </w:rPr>
        <w:t xml:space="preserve">“Nuestra libertad sindical, es el fundamento y piedra angular de nuestra Organización Sindical, esta es una aspiración suprema del hombre, nuestra autonomía implica autodeterminación, nosotros y nadie más, tenemos la </w:t>
      </w:r>
      <w:r w:rsidRPr="00416351">
        <w:rPr>
          <w:rFonts w:ascii="Palatino Linotype" w:hAnsi="Palatino Linotype" w:cs="Arial"/>
          <w:b/>
          <w:i/>
          <w:color w:val="000000" w:themeColor="text1"/>
          <w:sz w:val="22"/>
        </w:rPr>
        <w:lastRenderedPageBreak/>
        <w:t>libertad de dictar y elegir nuestra propia conducta, porque gozamos de facultades constitutivas, ejecutivas, legislativas y jurisdiccionales.”</w:t>
      </w:r>
    </w:p>
    <w:p w14:paraId="17F0341F" w14:textId="77777777" w:rsidR="00A15E21" w:rsidRPr="00416351" w:rsidRDefault="00A15E21" w:rsidP="007F5B96">
      <w:pPr>
        <w:pStyle w:val="Prrafodelista"/>
        <w:ind w:left="851" w:right="899"/>
        <w:jc w:val="both"/>
        <w:rPr>
          <w:rFonts w:ascii="Palatino Linotype" w:hAnsi="Palatino Linotype" w:cs="Arial"/>
          <w:b/>
          <w:i/>
          <w:color w:val="000000" w:themeColor="text1"/>
          <w:sz w:val="22"/>
        </w:rPr>
      </w:pPr>
    </w:p>
    <w:p w14:paraId="750C3DDC" w14:textId="79B8C856" w:rsidR="00A15E21" w:rsidRPr="00416351" w:rsidRDefault="00A15E21" w:rsidP="007F5B96">
      <w:pPr>
        <w:pStyle w:val="Prrafodelista"/>
        <w:ind w:left="851" w:right="899"/>
        <w:jc w:val="both"/>
        <w:rPr>
          <w:rFonts w:ascii="Palatino Linotype" w:hAnsi="Palatino Linotype" w:cs="Arial"/>
          <w:i/>
          <w:color w:val="000000" w:themeColor="text1"/>
          <w:sz w:val="22"/>
        </w:rPr>
      </w:pPr>
      <w:r w:rsidRPr="00416351">
        <w:rPr>
          <w:rFonts w:ascii="Palatino Linotype" w:hAnsi="Palatino Linotype" w:cs="Arial"/>
          <w:i/>
          <w:color w:val="000000" w:themeColor="text1"/>
          <w:sz w:val="22"/>
        </w:rPr>
        <w:t>Son derechos fundamentales la libertad sindical consagrada en la Constitución mexicana en el artículo 123 apartado A, fracción XVI y apartado B, fracción X; reconocida igualmente en convenios de derechos humanos y la Convención Americana de Derechos Humanos (artículo 16 sobre la libertad de asociación) y la Declaración Universal de los Derechos Humanos (artículo 23 sobre el derecho a la sindicalización</w:t>
      </w:r>
      <w:r w:rsidR="00AD26DE" w:rsidRPr="00416351">
        <w:rPr>
          <w:rFonts w:ascii="Palatino Linotype" w:hAnsi="Palatino Linotype" w:cs="Arial"/>
          <w:i/>
          <w:color w:val="000000" w:themeColor="text1"/>
          <w:sz w:val="22"/>
        </w:rPr>
        <w:t xml:space="preserve">), a lo que agregamos que México tiene ratificado el convenio 87 de la OIT sobre la libertad sindical, el artículo 359 de la Ley Federal del Trabajo y 148 de la Ley del Trabajo de los Servidores Públicos del Estado y Municipios, donde: </w:t>
      </w:r>
    </w:p>
    <w:p w14:paraId="5D1B6026" w14:textId="77777777" w:rsidR="00AD26DE" w:rsidRPr="00416351" w:rsidRDefault="00AD26DE" w:rsidP="007F5B96">
      <w:pPr>
        <w:pStyle w:val="Prrafodelista"/>
        <w:ind w:left="851" w:right="899"/>
        <w:jc w:val="both"/>
        <w:rPr>
          <w:rFonts w:ascii="Palatino Linotype" w:hAnsi="Palatino Linotype" w:cs="Arial"/>
          <w:b/>
          <w:i/>
          <w:color w:val="000000" w:themeColor="text1"/>
          <w:sz w:val="22"/>
        </w:rPr>
      </w:pPr>
    </w:p>
    <w:p w14:paraId="70B20D65" w14:textId="3C204438" w:rsidR="00AD26DE" w:rsidRPr="00416351" w:rsidRDefault="00AD26DE" w:rsidP="007F5B96">
      <w:pPr>
        <w:pStyle w:val="Prrafodelista"/>
        <w:ind w:left="851" w:right="899"/>
        <w:jc w:val="both"/>
        <w:rPr>
          <w:rFonts w:ascii="Palatino Linotype" w:hAnsi="Palatino Linotype" w:cs="Arial"/>
          <w:b/>
          <w:i/>
          <w:color w:val="000000" w:themeColor="text1"/>
          <w:sz w:val="22"/>
        </w:rPr>
      </w:pPr>
      <w:r w:rsidRPr="00416351">
        <w:rPr>
          <w:rFonts w:ascii="Palatino Linotype" w:hAnsi="Palatino Linotype" w:cs="Arial"/>
          <w:b/>
          <w:i/>
          <w:color w:val="000000" w:themeColor="text1"/>
          <w:sz w:val="22"/>
        </w:rPr>
        <w:t>“Los sindicatos tienen derecho a redactar sus estatutos y reglamento, elegir libremente a sus representantes organizar su administración y sus actividades y formular su programa de acción.”</w:t>
      </w:r>
    </w:p>
    <w:p w14:paraId="3CE5F601" w14:textId="77777777" w:rsidR="00AD26DE" w:rsidRPr="00416351" w:rsidRDefault="00AD26DE" w:rsidP="007F5B96">
      <w:pPr>
        <w:pStyle w:val="Prrafodelista"/>
        <w:ind w:left="851" w:right="899"/>
        <w:jc w:val="both"/>
        <w:rPr>
          <w:rFonts w:ascii="Palatino Linotype" w:hAnsi="Palatino Linotype" w:cs="Arial"/>
          <w:i/>
          <w:color w:val="000000" w:themeColor="text1"/>
          <w:sz w:val="22"/>
        </w:rPr>
      </w:pPr>
    </w:p>
    <w:p w14:paraId="41CD7E22" w14:textId="136BE29E" w:rsidR="00A15E21" w:rsidRPr="00416351" w:rsidRDefault="00A15E21" w:rsidP="007F5B96">
      <w:pPr>
        <w:pStyle w:val="Prrafodelista"/>
        <w:ind w:left="851" w:right="899"/>
        <w:jc w:val="both"/>
        <w:rPr>
          <w:rFonts w:ascii="Palatino Linotype" w:hAnsi="Palatino Linotype" w:cs="Arial"/>
          <w:i/>
          <w:color w:val="000000" w:themeColor="text1"/>
          <w:sz w:val="22"/>
        </w:rPr>
      </w:pPr>
      <w:r w:rsidRPr="00416351">
        <w:rPr>
          <w:rFonts w:ascii="Palatino Linotype" w:hAnsi="Palatino Linotype" w:cs="Arial"/>
          <w:i/>
          <w:color w:val="000000" w:themeColor="text1"/>
          <w:sz w:val="22"/>
        </w:rPr>
        <w:t>Robusteciendo lo anterior, dado que, este Sujeto Obligado no posee por el momento dicha información, en ejercicio de sus funciones de derecho público, no se actualiza en supuesto jurídico, previsto en el artículo 12 de la Ley de Transparencia y Acceso a la Información Pública del Estado de México y Municipios, por tanto este sujeto obligado no puede proporcionar dicha información y solo tiene el deber de proporcionar la información que obra en sus archivos, por lo tanto, no estamos obligados a efectuar o practicar investigaciones, es decir no se tiene el deber jurídico de adecuar la información, co</w:t>
      </w:r>
      <w:r w:rsidR="00AD26DE" w:rsidRPr="00416351">
        <w:rPr>
          <w:rFonts w:ascii="Palatino Linotype" w:hAnsi="Palatino Linotype" w:cs="Arial"/>
          <w:i/>
          <w:color w:val="000000" w:themeColor="text1"/>
          <w:sz w:val="22"/>
        </w:rPr>
        <w:t>nforme a la solicitud planteada</w:t>
      </w:r>
      <w:r w:rsidRPr="00416351">
        <w:rPr>
          <w:rFonts w:ascii="Palatino Linotype" w:hAnsi="Palatino Linotype" w:cs="Arial"/>
          <w:i/>
          <w:color w:val="000000" w:themeColor="text1"/>
          <w:sz w:val="22"/>
        </w:rPr>
        <w:t xml:space="preserve">…” (Sic) </w:t>
      </w:r>
    </w:p>
    <w:p w14:paraId="3D743C14" w14:textId="2E796FA6" w:rsidR="002B5B30" w:rsidRPr="00416351" w:rsidRDefault="002B5B30" w:rsidP="007F5B96">
      <w:pPr>
        <w:pStyle w:val="Prrafodelista"/>
        <w:ind w:left="720"/>
        <w:jc w:val="both"/>
        <w:rPr>
          <w:rFonts w:ascii="Palatino Linotype" w:hAnsi="Palatino Linotype" w:cs="Arial"/>
          <w:color w:val="000000" w:themeColor="text1"/>
        </w:rPr>
      </w:pPr>
    </w:p>
    <w:p w14:paraId="79C8E01C" w14:textId="60062ED2" w:rsidR="00E62E88" w:rsidRPr="00416351" w:rsidRDefault="00AC5E92" w:rsidP="007F5B96">
      <w:pPr>
        <w:pStyle w:val="Prrafodelista"/>
        <w:tabs>
          <w:tab w:val="left" w:pos="709"/>
        </w:tabs>
        <w:spacing w:line="360" w:lineRule="auto"/>
        <w:ind w:left="0"/>
        <w:jc w:val="both"/>
        <w:rPr>
          <w:rFonts w:ascii="Palatino Linotype" w:hAnsi="Palatino Linotype" w:cs="Arial"/>
          <w:b/>
          <w:bCs/>
        </w:rPr>
      </w:pPr>
      <w:r w:rsidRPr="00416351">
        <w:rPr>
          <w:rFonts w:ascii="Palatino Linotype" w:hAnsi="Palatino Linotype" w:cs="Arial"/>
          <w:b/>
          <w:color w:val="000000" w:themeColor="text1"/>
          <w:sz w:val="28"/>
        </w:rPr>
        <w:t>I</w:t>
      </w:r>
      <w:r w:rsidR="00AD26DE" w:rsidRPr="00416351">
        <w:rPr>
          <w:rFonts w:ascii="Palatino Linotype" w:hAnsi="Palatino Linotype" w:cs="Arial"/>
          <w:b/>
          <w:color w:val="000000" w:themeColor="text1"/>
          <w:sz w:val="28"/>
        </w:rPr>
        <w:t>II</w:t>
      </w:r>
      <w:r w:rsidR="00E62E88" w:rsidRPr="00416351">
        <w:rPr>
          <w:rFonts w:ascii="Palatino Linotype" w:hAnsi="Palatino Linotype" w:cs="Arial"/>
          <w:b/>
          <w:color w:val="000000" w:themeColor="text1"/>
          <w:sz w:val="28"/>
        </w:rPr>
        <w:t xml:space="preserve">. </w:t>
      </w:r>
      <w:r w:rsidR="00E62E88" w:rsidRPr="00416351">
        <w:rPr>
          <w:rFonts w:ascii="Palatino Linotype" w:hAnsi="Palatino Linotype" w:cs="Arial"/>
          <w:b/>
          <w:bCs/>
          <w:sz w:val="28"/>
          <w:szCs w:val="28"/>
        </w:rPr>
        <w:t xml:space="preserve">Del </w:t>
      </w:r>
      <w:r w:rsidR="00BC5BEF" w:rsidRPr="00416351">
        <w:rPr>
          <w:rFonts w:ascii="Palatino Linotype" w:hAnsi="Palatino Linotype" w:cs="Arial"/>
          <w:b/>
          <w:bCs/>
          <w:sz w:val="28"/>
          <w:szCs w:val="28"/>
        </w:rPr>
        <w:t>Recurso de Revisión</w:t>
      </w:r>
    </w:p>
    <w:p w14:paraId="2066DD8C" w14:textId="46E91DF1" w:rsidR="00143643" w:rsidRPr="00416351" w:rsidRDefault="007A5836" w:rsidP="007F5B96">
      <w:pPr>
        <w:pStyle w:val="Prrafodelista"/>
        <w:spacing w:line="360" w:lineRule="auto"/>
        <w:ind w:left="0"/>
        <w:jc w:val="both"/>
        <w:rPr>
          <w:rFonts w:ascii="Palatino Linotype" w:hAnsi="Palatino Linotype" w:cs="Arial"/>
          <w:color w:val="000000" w:themeColor="text1"/>
        </w:rPr>
      </w:pPr>
      <w:r w:rsidRPr="00416351">
        <w:rPr>
          <w:rFonts w:ascii="Palatino Linotype" w:hAnsi="Palatino Linotype"/>
          <w:color w:val="000000" w:themeColor="text1"/>
        </w:rPr>
        <w:t xml:space="preserve">Inconforme con la </w:t>
      </w:r>
      <w:r w:rsidRPr="00416351">
        <w:rPr>
          <w:rFonts w:ascii="Palatino Linotype" w:hAnsi="Palatino Linotype" w:cs="Arial"/>
          <w:color w:val="000000" w:themeColor="text1"/>
        </w:rPr>
        <w:t xml:space="preserve">respuesta </w:t>
      </w:r>
      <w:r w:rsidRPr="00416351">
        <w:rPr>
          <w:rFonts w:ascii="Palatino Linotype" w:hAnsi="Palatino Linotype"/>
          <w:color w:val="000000" w:themeColor="text1"/>
        </w:rPr>
        <w:t xml:space="preserve">del </w:t>
      </w:r>
      <w:r w:rsidRPr="00416351">
        <w:rPr>
          <w:rFonts w:ascii="Palatino Linotype" w:hAnsi="Palatino Linotype"/>
          <w:b/>
          <w:color w:val="000000" w:themeColor="text1"/>
        </w:rPr>
        <w:t>SUJETO OBLIGADO</w:t>
      </w:r>
      <w:r w:rsidRPr="00416351">
        <w:rPr>
          <w:rFonts w:ascii="Palatino Linotype" w:hAnsi="Palatino Linotype"/>
          <w:color w:val="000000" w:themeColor="text1"/>
        </w:rPr>
        <w:t xml:space="preserve">, el </w:t>
      </w:r>
      <w:r w:rsidR="00AD26DE" w:rsidRPr="00416351">
        <w:rPr>
          <w:rFonts w:ascii="Palatino Linotype" w:hAnsi="Palatino Linotype"/>
          <w:color w:val="000000" w:themeColor="text1"/>
        </w:rPr>
        <w:t xml:space="preserve">veintidós </w:t>
      </w:r>
      <w:r w:rsidR="00143643" w:rsidRPr="00416351">
        <w:rPr>
          <w:rFonts w:ascii="Palatino Linotype" w:hAnsi="Palatino Linotype"/>
          <w:color w:val="000000" w:themeColor="text1"/>
        </w:rPr>
        <w:t>de febrero d</w:t>
      </w:r>
      <w:r w:rsidR="00A9204E" w:rsidRPr="00416351">
        <w:rPr>
          <w:rFonts w:ascii="Palatino Linotype" w:hAnsi="Palatino Linotype"/>
          <w:color w:val="000000" w:themeColor="text1"/>
        </w:rPr>
        <w:t xml:space="preserve">e dos mil veintidós, </w:t>
      </w:r>
      <w:r w:rsidR="00651ED3" w:rsidRPr="00416351">
        <w:rPr>
          <w:rFonts w:ascii="Palatino Linotype" w:hAnsi="Palatino Linotype"/>
          <w:b/>
          <w:color w:val="000000" w:themeColor="text1"/>
        </w:rPr>
        <w:t>EL</w:t>
      </w:r>
      <w:r w:rsidRPr="00416351">
        <w:rPr>
          <w:rFonts w:ascii="Palatino Linotype" w:hAnsi="Palatino Linotype"/>
          <w:b/>
          <w:color w:val="000000" w:themeColor="text1"/>
        </w:rPr>
        <w:t xml:space="preserve"> RECURRENTE</w:t>
      </w:r>
      <w:r w:rsidR="000C7F93" w:rsidRPr="00416351">
        <w:rPr>
          <w:rFonts w:ascii="Palatino Linotype" w:hAnsi="Palatino Linotype"/>
          <w:b/>
          <w:color w:val="000000" w:themeColor="text1"/>
        </w:rPr>
        <w:t xml:space="preserve"> </w:t>
      </w:r>
      <w:r w:rsidRPr="00416351">
        <w:rPr>
          <w:rFonts w:ascii="Palatino Linotype" w:hAnsi="Palatino Linotype"/>
          <w:color w:val="000000" w:themeColor="text1"/>
        </w:rPr>
        <w:t xml:space="preserve">interpuso el </w:t>
      </w:r>
      <w:r w:rsidR="00BC5BEF" w:rsidRPr="00416351">
        <w:rPr>
          <w:rFonts w:ascii="Palatino Linotype" w:hAnsi="Palatino Linotype"/>
          <w:color w:val="000000" w:themeColor="text1"/>
        </w:rPr>
        <w:t>Recurso de Revisión</w:t>
      </w:r>
      <w:r w:rsidRPr="00416351">
        <w:rPr>
          <w:rFonts w:ascii="Palatino Linotype" w:hAnsi="Palatino Linotype"/>
          <w:color w:val="000000" w:themeColor="text1"/>
        </w:rPr>
        <w:t xml:space="preserve"> objeto del presente estudio, el cual fue registrado en </w:t>
      </w:r>
      <w:r w:rsidRPr="00416351">
        <w:rPr>
          <w:rFonts w:ascii="Palatino Linotype" w:hAnsi="Palatino Linotype"/>
          <w:b/>
          <w:color w:val="000000" w:themeColor="text1"/>
        </w:rPr>
        <w:t>EL SAIMEX</w:t>
      </w:r>
      <w:r w:rsidR="00A9204E" w:rsidRPr="00416351">
        <w:rPr>
          <w:rFonts w:ascii="Palatino Linotype" w:hAnsi="Palatino Linotype"/>
          <w:color w:val="000000" w:themeColor="text1"/>
        </w:rPr>
        <w:t xml:space="preserve"> </w:t>
      </w:r>
      <w:r w:rsidRPr="00416351">
        <w:rPr>
          <w:rFonts w:ascii="Palatino Linotype" w:hAnsi="Palatino Linotype"/>
          <w:color w:val="000000" w:themeColor="text1"/>
        </w:rPr>
        <w:t xml:space="preserve">y se le asignó el número de expediente </w:t>
      </w:r>
      <w:r w:rsidR="00A9204E" w:rsidRPr="00416351">
        <w:rPr>
          <w:rFonts w:ascii="Palatino Linotype" w:hAnsi="Palatino Linotype"/>
          <w:b/>
          <w:color w:val="000000" w:themeColor="text1"/>
        </w:rPr>
        <w:t>0</w:t>
      </w:r>
      <w:r w:rsidR="002B5B30" w:rsidRPr="00416351">
        <w:rPr>
          <w:rFonts w:ascii="Palatino Linotype" w:hAnsi="Palatino Linotype"/>
          <w:b/>
          <w:color w:val="000000" w:themeColor="text1"/>
        </w:rPr>
        <w:t>1</w:t>
      </w:r>
      <w:r w:rsidR="00AD26DE" w:rsidRPr="00416351">
        <w:rPr>
          <w:rFonts w:ascii="Palatino Linotype" w:hAnsi="Palatino Linotype"/>
          <w:b/>
          <w:color w:val="000000" w:themeColor="text1"/>
        </w:rPr>
        <w:t>127</w:t>
      </w:r>
      <w:r w:rsidR="00A9204E" w:rsidRPr="00416351">
        <w:rPr>
          <w:rFonts w:ascii="Palatino Linotype" w:hAnsi="Palatino Linotype"/>
          <w:b/>
          <w:color w:val="000000" w:themeColor="text1"/>
        </w:rPr>
        <w:t>/INFOEM/IP/RR/2022</w:t>
      </w:r>
      <w:r w:rsidRPr="00416351">
        <w:rPr>
          <w:rFonts w:ascii="Palatino Linotype" w:hAnsi="Palatino Linotype"/>
          <w:b/>
          <w:color w:val="000000" w:themeColor="text1"/>
        </w:rPr>
        <w:t>,</w:t>
      </w:r>
      <w:r w:rsidRPr="00416351">
        <w:rPr>
          <w:rFonts w:ascii="Palatino Linotype" w:hAnsi="Palatino Linotype" w:cs="Arial"/>
          <w:color w:val="000000" w:themeColor="text1"/>
        </w:rPr>
        <w:t xml:space="preserve"> en el</w:t>
      </w:r>
      <w:r w:rsidR="00B306B4" w:rsidRPr="00416351">
        <w:rPr>
          <w:rFonts w:ascii="Palatino Linotype" w:hAnsi="Palatino Linotype" w:cs="Arial"/>
          <w:color w:val="000000" w:themeColor="text1"/>
        </w:rPr>
        <w:t xml:space="preserve"> que</w:t>
      </w:r>
      <w:r w:rsidR="007F2176" w:rsidRPr="00416351">
        <w:rPr>
          <w:rFonts w:ascii="Palatino Linotype" w:hAnsi="Palatino Linotype" w:cs="Arial"/>
          <w:color w:val="000000" w:themeColor="text1"/>
        </w:rPr>
        <w:t xml:space="preserve"> </w:t>
      </w:r>
      <w:r w:rsidR="00651ED3" w:rsidRPr="00416351">
        <w:rPr>
          <w:rFonts w:ascii="Palatino Linotype" w:hAnsi="Palatino Linotype" w:cs="Arial"/>
          <w:b/>
          <w:color w:val="000000" w:themeColor="text1"/>
        </w:rPr>
        <w:t>EL</w:t>
      </w:r>
      <w:r w:rsidR="007F2176" w:rsidRPr="00416351">
        <w:rPr>
          <w:rFonts w:ascii="Palatino Linotype" w:hAnsi="Palatino Linotype" w:cs="Arial"/>
          <w:b/>
          <w:color w:val="000000" w:themeColor="text1"/>
        </w:rPr>
        <w:t xml:space="preserve"> RECURRENTE</w:t>
      </w:r>
      <w:r w:rsidR="00B306B4" w:rsidRPr="00416351">
        <w:rPr>
          <w:rFonts w:ascii="Palatino Linotype" w:hAnsi="Palatino Linotype" w:cs="Arial"/>
          <w:color w:val="000000" w:themeColor="text1"/>
        </w:rPr>
        <w:t xml:space="preserve"> señaló como</w:t>
      </w:r>
      <w:r w:rsidR="00143643" w:rsidRPr="00416351">
        <w:rPr>
          <w:rFonts w:ascii="Palatino Linotype" w:hAnsi="Palatino Linotype" w:cs="Arial"/>
          <w:color w:val="000000" w:themeColor="text1"/>
        </w:rPr>
        <w:t xml:space="preserve">: </w:t>
      </w:r>
    </w:p>
    <w:p w14:paraId="3D0A9969" w14:textId="77777777" w:rsidR="00143643" w:rsidRPr="00416351" w:rsidRDefault="00143643" w:rsidP="007F5B96">
      <w:pPr>
        <w:pStyle w:val="Prrafodelista"/>
        <w:spacing w:line="360" w:lineRule="auto"/>
        <w:ind w:left="0"/>
        <w:jc w:val="both"/>
        <w:rPr>
          <w:rFonts w:ascii="Palatino Linotype" w:hAnsi="Palatino Linotype" w:cs="Arial"/>
          <w:color w:val="000000" w:themeColor="text1"/>
        </w:rPr>
      </w:pPr>
    </w:p>
    <w:p w14:paraId="2A2DBB03" w14:textId="77777777" w:rsidR="00EB0E8F" w:rsidRPr="00416351" w:rsidRDefault="00EB0E8F" w:rsidP="007F5B96">
      <w:pPr>
        <w:pStyle w:val="Prrafodelista"/>
        <w:spacing w:line="360" w:lineRule="auto"/>
        <w:ind w:left="0"/>
        <w:jc w:val="both"/>
        <w:rPr>
          <w:rFonts w:ascii="Palatino Linotype" w:hAnsi="Palatino Linotype" w:cs="Arial"/>
          <w:color w:val="000000" w:themeColor="text1"/>
        </w:rPr>
      </w:pPr>
    </w:p>
    <w:p w14:paraId="7CE05361" w14:textId="77777777" w:rsidR="007A5836" w:rsidRPr="00416351" w:rsidRDefault="00143643" w:rsidP="007F5B96">
      <w:pPr>
        <w:pStyle w:val="Prrafodelista"/>
        <w:spacing w:line="360" w:lineRule="auto"/>
        <w:ind w:left="0"/>
        <w:jc w:val="both"/>
        <w:rPr>
          <w:rFonts w:ascii="Palatino Linotype" w:hAnsi="Palatino Linotype" w:cs="Arial"/>
          <w:b/>
          <w:color w:val="000000" w:themeColor="text1"/>
        </w:rPr>
      </w:pPr>
      <w:r w:rsidRPr="00416351">
        <w:rPr>
          <w:rFonts w:ascii="Palatino Linotype" w:hAnsi="Palatino Linotype" w:cs="Arial"/>
          <w:b/>
          <w:color w:val="000000" w:themeColor="text1"/>
        </w:rPr>
        <w:lastRenderedPageBreak/>
        <w:t>Ac</w:t>
      </w:r>
      <w:r w:rsidR="00BD3215" w:rsidRPr="00416351">
        <w:rPr>
          <w:rFonts w:ascii="Palatino Linotype" w:hAnsi="Palatino Linotype" w:cs="Arial"/>
          <w:b/>
          <w:color w:val="000000" w:themeColor="text1"/>
        </w:rPr>
        <w:t xml:space="preserve">to impugnado; así como, razones o motivos de inconformidad: </w:t>
      </w:r>
    </w:p>
    <w:p w14:paraId="35704B7E" w14:textId="77777777" w:rsidR="00146C83" w:rsidRPr="00416351" w:rsidRDefault="00146C83" w:rsidP="007F5B96">
      <w:pPr>
        <w:ind w:left="851" w:right="899"/>
        <w:jc w:val="both"/>
        <w:rPr>
          <w:rFonts w:ascii="Palatino Linotype" w:hAnsi="Palatino Linotype" w:cs="Arial"/>
          <w:i/>
          <w:color w:val="000000" w:themeColor="text1"/>
          <w:sz w:val="22"/>
        </w:rPr>
      </w:pPr>
    </w:p>
    <w:p w14:paraId="20193998" w14:textId="659F05EE" w:rsidR="007A5836" w:rsidRPr="00416351" w:rsidRDefault="007A5836" w:rsidP="007F5B96">
      <w:pPr>
        <w:ind w:left="851" w:right="899"/>
        <w:jc w:val="both"/>
        <w:rPr>
          <w:rFonts w:ascii="Palatino Linotype" w:hAnsi="Palatino Linotype" w:cs="Arial"/>
          <w:i/>
          <w:color w:val="000000" w:themeColor="text1"/>
          <w:sz w:val="22"/>
        </w:rPr>
      </w:pPr>
      <w:r w:rsidRPr="00416351">
        <w:rPr>
          <w:rFonts w:ascii="Palatino Linotype" w:hAnsi="Palatino Linotype" w:cs="Arial"/>
          <w:i/>
          <w:color w:val="000000" w:themeColor="text1"/>
          <w:sz w:val="22"/>
        </w:rPr>
        <w:t>“</w:t>
      </w:r>
      <w:r w:rsidR="00AD26DE" w:rsidRPr="00416351">
        <w:rPr>
          <w:rFonts w:ascii="Palatino Linotype" w:hAnsi="Palatino Linotype" w:cs="Arial"/>
          <w:i/>
          <w:color w:val="000000" w:themeColor="text1"/>
          <w:sz w:val="22"/>
        </w:rPr>
        <w:t>No entrega información.</w:t>
      </w:r>
      <w:r w:rsidRPr="00416351">
        <w:rPr>
          <w:rFonts w:ascii="Palatino Linotype" w:hAnsi="Palatino Linotype" w:cs="Arial"/>
          <w:i/>
          <w:color w:val="000000" w:themeColor="text1"/>
          <w:sz w:val="22"/>
        </w:rPr>
        <w:t>”</w:t>
      </w:r>
      <w:r w:rsidR="00F84FBE" w:rsidRPr="00416351">
        <w:rPr>
          <w:rFonts w:ascii="Palatino Linotype" w:hAnsi="Palatino Linotype" w:cs="Arial"/>
          <w:i/>
          <w:color w:val="000000" w:themeColor="text1"/>
          <w:sz w:val="22"/>
        </w:rPr>
        <w:t xml:space="preserve"> (sic)</w:t>
      </w:r>
    </w:p>
    <w:p w14:paraId="1BAEDA1B" w14:textId="77777777" w:rsidR="00F82D95" w:rsidRPr="00416351" w:rsidRDefault="00F82D95" w:rsidP="007F5B96">
      <w:pPr>
        <w:ind w:left="851" w:right="899"/>
        <w:jc w:val="both"/>
        <w:rPr>
          <w:rFonts w:ascii="Palatino Linotype" w:hAnsi="Palatino Linotype" w:cs="Arial"/>
          <w:i/>
          <w:color w:val="000000" w:themeColor="text1"/>
          <w:sz w:val="22"/>
        </w:rPr>
      </w:pPr>
    </w:p>
    <w:p w14:paraId="6DCFB38C" w14:textId="73FA4A95" w:rsidR="00E62E88" w:rsidRPr="00416351" w:rsidRDefault="00416351" w:rsidP="007F5B96">
      <w:pPr>
        <w:spacing w:line="360" w:lineRule="auto"/>
        <w:jc w:val="both"/>
        <w:rPr>
          <w:rFonts w:ascii="Palatino Linotype" w:hAnsi="Palatino Linotype" w:cs="Arial"/>
          <w:b/>
          <w:color w:val="000000" w:themeColor="text1"/>
          <w:sz w:val="28"/>
          <w:szCs w:val="28"/>
        </w:rPr>
      </w:pPr>
      <w:r w:rsidRPr="00416351">
        <w:rPr>
          <w:rFonts w:ascii="Palatino Linotype" w:hAnsi="Palatino Linotype" w:cs="Arial"/>
          <w:b/>
          <w:color w:val="000000" w:themeColor="text1"/>
          <w:sz w:val="28"/>
          <w:szCs w:val="28"/>
        </w:rPr>
        <w:t>I</w:t>
      </w:r>
      <w:r w:rsidR="00E62E88" w:rsidRPr="00416351">
        <w:rPr>
          <w:rFonts w:ascii="Palatino Linotype" w:hAnsi="Palatino Linotype" w:cs="Arial"/>
          <w:b/>
          <w:color w:val="000000" w:themeColor="text1"/>
          <w:sz w:val="28"/>
          <w:szCs w:val="28"/>
        </w:rPr>
        <w:t xml:space="preserve">V. </w:t>
      </w:r>
      <w:r w:rsidR="00E62E88" w:rsidRPr="00416351">
        <w:rPr>
          <w:rFonts w:ascii="Palatino Linotype" w:hAnsi="Palatino Linotype" w:cs="Arial"/>
          <w:b/>
          <w:sz w:val="28"/>
          <w:szCs w:val="28"/>
        </w:rPr>
        <w:t xml:space="preserve">Del turno del </w:t>
      </w:r>
      <w:r w:rsidR="00BC5BEF" w:rsidRPr="00416351">
        <w:rPr>
          <w:rFonts w:ascii="Palatino Linotype" w:hAnsi="Palatino Linotype" w:cs="Arial"/>
          <w:b/>
          <w:sz w:val="28"/>
          <w:szCs w:val="28"/>
        </w:rPr>
        <w:t>Recurso de Revisión</w:t>
      </w:r>
    </w:p>
    <w:p w14:paraId="17C411EA" w14:textId="102044E6" w:rsidR="007A5836" w:rsidRPr="00416351" w:rsidRDefault="007A5836" w:rsidP="007F5B96">
      <w:pPr>
        <w:pStyle w:val="Prrafodelista"/>
        <w:spacing w:line="360" w:lineRule="auto"/>
        <w:ind w:left="0"/>
        <w:contextualSpacing/>
        <w:jc w:val="both"/>
        <w:rPr>
          <w:rFonts w:ascii="Palatino Linotype" w:hAnsi="Palatino Linotype" w:cs="Arial"/>
          <w:color w:val="000000" w:themeColor="text1"/>
        </w:rPr>
      </w:pPr>
      <w:r w:rsidRPr="00416351">
        <w:rPr>
          <w:rFonts w:ascii="Palatino Linotype" w:hAnsi="Palatino Linotype" w:cs="Arial"/>
          <w:color w:val="000000" w:themeColor="text1"/>
        </w:rPr>
        <w:t xml:space="preserve">El recurso de que se trata se envió electrónicamente al Instituto de </w:t>
      </w:r>
      <w:r w:rsidRPr="00416351">
        <w:rPr>
          <w:rFonts w:ascii="Palatino Linotype" w:eastAsia="Arial Unicode MS" w:hAnsi="Palatino Linotype" w:cs="Arial"/>
          <w:color w:val="000000" w:themeColor="text1"/>
        </w:rPr>
        <w:t>Transparencia</w:t>
      </w:r>
      <w:r w:rsidRPr="00416351">
        <w:rPr>
          <w:rFonts w:ascii="Palatino Linotype" w:hAnsi="Palatino Linotype" w:cs="Arial"/>
          <w:color w:val="000000" w:themeColor="text1"/>
        </w:rPr>
        <w:t xml:space="preserve">, Acceso a la Información Pública y Protección de Datos Personales del Estado de México y Municipios en fecha </w:t>
      </w:r>
      <w:r w:rsidR="002C2F12" w:rsidRPr="00416351">
        <w:rPr>
          <w:rFonts w:ascii="Palatino Linotype" w:hAnsi="Palatino Linotype" w:cs="Arial"/>
          <w:color w:val="000000" w:themeColor="text1"/>
        </w:rPr>
        <w:t xml:space="preserve">veintidós </w:t>
      </w:r>
      <w:r w:rsidR="00064B31" w:rsidRPr="00416351">
        <w:rPr>
          <w:rFonts w:ascii="Palatino Linotype" w:hAnsi="Palatino Linotype" w:cs="Arial"/>
          <w:color w:val="000000" w:themeColor="text1"/>
        </w:rPr>
        <w:t>de febrero</w:t>
      </w:r>
      <w:r w:rsidR="00A9204E" w:rsidRPr="00416351">
        <w:rPr>
          <w:rFonts w:ascii="Palatino Linotype" w:hAnsi="Palatino Linotype" w:cs="Arial"/>
          <w:color w:val="000000" w:themeColor="text1"/>
        </w:rPr>
        <w:t xml:space="preserve"> de dos mil veintidós</w:t>
      </w:r>
      <w:r w:rsidR="00F3446D" w:rsidRPr="00416351">
        <w:rPr>
          <w:rFonts w:ascii="Palatino Linotype" w:hAnsi="Palatino Linotype" w:cs="Arial"/>
          <w:color w:val="000000" w:themeColor="text1"/>
        </w:rPr>
        <w:t xml:space="preserve">; por lo que, </w:t>
      </w:r>
      <w:r w:rsidRPr="00416351">
        <w:rPr>
          <w:rFonts w:ascii="Palatino Linotype" w:hAnsi="Palatino Linotype" w:cs="Arial"/>
          <w:color w:val="000000" w:themeColor="text1"/>
        </w:rPr>
        <w:t xml:space="preserve">con fundamento en el artículo 185, fracción I de la </w:t>
      </w:r>
      <w:r w:rsidRPr="00416351">
        <w:rPr>
          <w:rFonts w:ascii="Palatino Linotype" w:hAnsi="Palatino Linotype"/>
          <w:color w:val="000000" w:themeColor="text1"/>
        </w:rPr>
        <w:t>Ley de Transparencia y Acceso a la Información Pública del Estado de México y Municipios</w:t>
      </w:r>
      <w:r w:rsidRPr="00416351">
        <w:rPr>
          <w:rFonts w:ascii="Palatino Linotype" w:hAnsi="Palatino Linotype" w:cs="Arial"/>
          <w:color w:val="000000" w:themeColor="text1"/>
        </w:rPr>
        <w:t>, se turnó, a través del</w:t>
      </w:r>
      <w:r w:rsidRPr="00416351">
        <w:rPr>
          <w:rFonts w:ascii="Palatino Linotype" w:eastAsia="Arial Unicode MS" w:hAnsi="Palatino Linotype" w:cs="Arial"/>
          <w:color w:val="000000" w:themeColor="text1"/>
        </w:rPr>
        <w:t xml:space="preserve"> </w:t>
      </w:r>
      <w:r w:rsidRPr="00416351">
        <w:rPr>
          <w:rFonts w:ascii="Palatino Linotype" w:eastAsia="Arial Unicode MS" w:hAnsi="Palatino Linotype" w:cs="Arial"/>
          <w:b/>
          <w:color w:val="000000" w:themeColor="text1"/>
        </w:rPr>
        <w:t>SAIMEX</w:t>
      </w:r>
      <w:r w:rsidRPr="00416351">
        <w:rPr>
          <w:rFonts w:ascii="Palatino Linotype" w:hAnsi="Palatino Linotype"/>
          <w:color w:val="000000" w:themeColor="text1"/>
        </w:rPr>
        <w:t>, a</w:t>
      </w:r>
      <w:r w:rsidR="002B5B30" w:rsidRPr="00416351">
        <w:rPr>
          <w:rFonts w:ascii="Palatino Linotype" w:hAnsi="Palatino Linotype"/>
          <w:color w:val="000000" w:themeColor="text1"/>
        </w:rPr>
        <w:t xml:space="preserve"> </w:t>
      </w:r>
      <w:r w:rsidR="004E291C" w:rsidRPr="00416351">
        <w:rPr>
          <w:rFonts w:ascii="Palatino Linotype" w:hAnsi="Palatino Linotype"/>
          <w:color w:val="000000" w:themeColor="text1"/>
        </w:rPr>
        <w:t>l</w:t>
      </w:r>
      <w:r w:rsidR="002B5B30" w:rsidRPr="00416351">
        <w:rPr>
          <w:rFonts w:ascii="Palatino Linotype" w:hAnsi="Palatino Linotype"/>
          <w:color w:val="000000" w:themeColor="text1"/>
        </w:rPr>
        <w:t>a</w:t>
      </w:r>
      <w:r w:rsidRPr="00416351">
        <w:rPr>
          <w:rFonts w:ascii="Palatino Linotype" w:hAnsi="Palatino Linotype"/>
          <w:color w:val="000000" w:themeColor="text1"/>
        </w:rPr>
        <w:t xml:space="preserve"> </w:t>
      </w:r>
      <w:r w:rsidR="00A9204E" w:rsidRPr="00416351">
        <w:rPr>
          <w:rFonts w:ascii="Palatino Linotype" w:hAnsi="Palatino Linotype" w:cs="Arial"/>
          <w:color w:val="000000" w:themeColor="text1"/>
        </w:rPr>
        <w:t>c</w:t>
      </w:r>
      <w:r w:rsidRPr="00416351">
        <w:rPr>
          <w:rFonts w:ascii="Palatino Linotype" w:hAnsi="Palatino Linotype" w:cs="Arial"/>
          <w:color w:val="000000" w:themeColor="text1"/>
        </w:rPr>
        <w:t>omisionad</w:t>
      </w:r>
      <w:r w:rsidR="002B5B30" w:rsidRPr="00416351">
        <w:rPr>
          <w:rFonts w:ascii="Palatino Linotype" w:hAnsi="Palatino Linotype" w:cs="Arial"/>
          <w:color w:val="000000" w:themeColor="text1"/>
        </w:rPr>
        <w:t>a</w:t>
      </w:r>
      <w:r w:rsidRPr="00416351">
        <w:rPr>
          <w:rFonts w:ascii="Palatino Linotype" w:hAnsi="Palatino Linotype" w:cs="Arial"/>
          <w:color w:val="000000" w:themeColor="text1"/>
        </w:rPr>
        <w:t xml:space="preserve"> </w:t>
      </w:r>
      <w:r w:rsidR="002C2F12" w:rsidRPr="00416351">
        <w:rPr>
          <w:rFonts w:ascii="Palatino Linotype" w:eastAsia="Arial Unicode MS" w:hAnsi="Palatino Linotype" w:cs="Arial"/>
          <w:b/>
          <w:color w:val="000000" w:themeColor="text1"/>
        </w:rPr>
        <w:t>María de Rosario Mejía Ayala</w:t>
      </w:r>
      <w:r w:rsidRPr="00416351">
        <w:rPr>
          <w:rFonts w:ascii="Palatino Linotype" w:hAnsi="Palatino Linotype" w:cs="Arial"/>
          <w:color w:val="000000" w:themeColor="text1"/>
        </w:rPr>
        <w:t xml:space="preserve">, a efecto de </w:t>
      </w:r>
      <w:r w:rsidR="00C70502" w:rsidRPr="00416351">
        <w:rPr>
          <w:rFonts w:ascii="Palatino Linotype" w:hAnsi="Palatino Linotype" w:cs="Arial"/>
          <w:color w:val="000000" w:themeColor="text1"/>
        </w:rPr>
        <w:t xml:space="preserve">decretar </w:t>
      </w:r>
      <w:r w:rsidRPr="00416351">
        <w:rPr>
          <w:rFonts w:ascii="Palatino Linotype" w:hAnsi="Palatino Linotype" w:cs="Arial"/>
          <w:color w:val="000000" w:themeColor="text1"/>
        </w:rPr>
        <w:t xml:space="preserve">su admisión o </w:t>
      </w:r>
      <w:proofErr w:type="spellStart"/>
      <w:r w:rsidRPr="00416351">
        <w:rPr>
          <w:rFonts w:ascii="Palatino Linotype" w:hAnsi="Palatino Linotype" w:cs="Arial"/>
          <w:color w:val="000000" w:themeColor="text1"/>
        </w:rPr>
        <w:t>desechamiento</w:t>
      </w:r>
      <w:proofErr w:type="spellEnd"/>
      <w:r w:rsidRPr="00416351">
        <w:rPr>
          <w:rFonts w:ascii="Palatino Linotype" w:hAnsi="Palatino Linotype" w:cs="Arial"/>
          <w:color w:val="000000" w:themeColor="text1"/>
        </w:rPr>
        <w:t>.</w:t>
      </w:r>
    </w:p>
    <w:p w14:paraId="2B4D8C89" w14:textId="1A6E6EF3" w:rsidR="002F525A" w:rsidRPr="00416351" w:rsidRDefault="002F525A" w:rsidP="007F5B96">
      <w:pPr>
        <w:pStyle w:val="Prrafodelista"/>
        <w:spacing w:line="360" w:lineRule="auto"/>
        <w:ind w:left="0"/>
        <w:jc w:val="both"/>
        <w:rPr>
          <w:rFonts w:ascii="Palatino Linotype" w:hAnsi="Palatino Linotype" w:cs="Arial"/>
          <w:color w:val="000000" w:themeColor="text1"/>
        </w:rPr>
      </w:pPr>
    </w:p>
    <w:p w14:paraId="05B3F7D7" w14:textId="0F433665" w:rsidR="00E62E88" w:rsidRPr="00416351" w:rsidRDefault="00E62E88" w:rsidP="007F5B96">
      <w:pPr>
        <w:tabs>
          <w:tab w:val="center" w:pos="4252"/>
          <w:tab w:val="right" w:pos="8504"/>
        </w:tabs>
        <w:spacing w:line="360" w:lineRule="auto"/>
        <w:jc w:val="both"/>
        <w:rPr>
          <w:rFonts w:ascii="Palatino Linotype" w:hAnsi="Palatino Linotype" w:cs="Arial"/>
          <w:b/>
          <w:color w:val="000000" w:themeColor="text1"/>
        </w:rPr>
      </w:pPr>
      <w:r w:rsidRPr="00416351">
        <w:rPr>
          <w:rFonts w:ascii="Palatino Linotype" w:hAnsi="Palatino Linotype" w:cs="Arial"/>
          <w:b/>
          <w:color w:val="000000" w:themeColor="text1"/>
        </w:rPr>
        <w:t xml:space="preserve">a) Admisión del </w:t>
      </w:r>
      <w:r w:rsidR="00BC5BEF" w:rsidRPr="00416351">
        <w:rPr>
          <w:rFonts w:ascii="Palatino Linotype" w:hAnsi="Palatino Linotype" w:cs="Arial"/>
          <w:b/>
          <w:color w:val="000000" w:themeColor="text1"/>
        </w:rPr>
        <w:t>Recurso de Revisión</w:t>
      </w:r>
    </w:p>
    <w:p w14:paraId="2973B9F1" w14:textId="545627D3" w:rsidR="00E62E88" w:rsidRPr="00416351" w:rsidRDefault="00E62E88" w:rsidP="007F5B96">
      <w:pPr>
        <w:pStyle w:val="Prrafodelista"/>
        <w:spacing w:line="360" w:lineRule="auto"/>
        <w:ind w:left="0"/>
        <w:contextualSpacing/>
        <w:jc w:val="both"/>
        <w:rPr>
          <w:rFonts w:ascii="Palatino Linotype" w:hAnsi="Palatino Linotype" w:cs="Arial"/>
          <w:color w:val="000000" w:themeColor="text1"/>
        </w:rPr>
      </w:pPr>
      <w:r w:rsidRPr="00416351">
        <w:rPr>
          <w:rFonts w:ascii="Palatino Linotype" w:hAnsi="Palatino Linotype" w:cs="Arial"/>
          <w:color w:val="000000" w:themeColor="text1"/>
        </w:rPr>
        <w:t>De las constancias del expediente electrónico del</w:t>
      </w:r>
      <w:r w:rsidRPr="00416351">
        <w:rPr>
          <w:rFonts w:ascii="Palatino Linotype" w:hAnsi="Palatino Linotype" w:cs="Arial"/>
          <w:b/>
          <w:color w:val="000000" w:themeColor="text1"/>
        </w:rPr>
        <w:t xml:space="preserve"> SAIMEX</w:t>
      </w:r>
      <w:r w:rsidRPr="00416351">
        <w:rPr>
          <w:rFonts w:ascii="Palatino Linotype" w:hAnsi="Palatino Linotype" w:cs="Arial"/>
          <w:color w:val="000000" w:themeColor="text1"/>
        </w:rPr>
        <w:t xml:space="preserve">, se advierte que el </w:t>
      </w:r>
      <w:r w:rsidR="00416351" w:rsidRPr="00416351">
        <w:rPr>
          <w:rFonts w:ascii="Palatino Linotype" w:hAnsi="Palatino Linotype" w:cs="Arial"/>
          <w:b/>
          <w:color w:val="000000" w:themeColor="text1"/>
        </w:rPr>
        <w:t>veintitrés</w:t>
      </w:r>
      <w:r w:rsidR="002C2F12" w:rsidRPr="00416351">
        <w:rPr>
          <w:rFonts w:ascii="Palatino Linotype" w:hAnsi="Palatino Linotype" w:cs="Arial"/>
          <w:b/>
          <w:color w:val="000000" w:themeColor="text1"/>
        </w:rPr>
        <w:t xml:space="preserve"> </w:t>
      </w:r>
      <w:r w:rsidR="00064B31" w:rsidRPr="00416351">
        <w:rPr>
          <w:rFonts w:ascii="Palatino Linotype" w:hAnsi="Palatino Linotype" w:cs="Arial"/>
          <w:b/>
          <w:color w:val="000000" w:themeColor="text1"/>
        </w:rPr>
        <w:t xml:space="preserve">de febrero </w:t>
      </w:r>
      <w:r w:rsidR="00A9204E" w:rsidRPr="00416351">
        <w:rPr>
          <w:rFonts w:ascii="Palatino Linotype" w:hAnsi="Palatino Linotype" w:cs="Arial"/>
          <w:b/>
          <w:color w:val="000000" w:themeColor="text1"/>
        </w:rPr>
        <w:t>de dos mil veintidós</w:t>
      </w:r>
      <w:r w:rsidR="007A5836" w:rsidRPr="00416351">
        <w:rPr>
          <w:rFonts w:ascii="Palatino Linotype" w:hAnsi="Palatino Linotype" w:cs="Arial"/>
          <w:color w:val="000000" w:themeColor="text1"/>
        </w:rPr>
        <w:t xml:space="preserve">, </w:t>
      </w:r>
      <w:r w:rsidRPr="00416351">
        <w:rPr>
          <w:rFonts w:ascii="Palatino Linotype" w:hAnsi="Palatino Linotype" w:cs="Arial"/>
          <w:color w:val="000000" w:themeColor="text1"/>
        </w:rPr>
        <w:t xml:space="preserve">se acordó la admisión a trámite del </w:t>
      </w:r>
      <w:r w:rsidR="00BC5BEF" w:rsidRPr="00416351">
        <w:rPr>
          <w:rFonts w:ascii="Palatino Linotype" w:hAnsi="Palatino Linotype" w:cs="Arial"/>
          <w:color w:val="000000" w:themeColor="text1"/>
        </w:rPr>
        <w:t>Recurso de Revisión</w:t>
      </w:r>
      <w:r w:rsidRPr="00416351">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416351">
        <w:rPr>
          <w:rFonts w:ascii="Palatino Linotype" w:hAnsi="Palatino Linotype" w:cs="Arial"/>
          <w:b/>
          <w:color w:val="000000" w:themeColor="text1"/>
        </w:rPr>
        <w:t xml:space="preserve">EL RECURRENTE </w:t>
      </w:r>
      <w:r w:rsidR="0017793E" w:rsidRPr="00416351">
        <w:rPr>
          <w:rFonts w:ascii="Palatino Linotype" w:hAnsi="Palatino Linotype" w:cs="Arial"/>
          <w:color w:val="000000" w:themeColor="text1"/>
        </w:rPr>
        <w:t xml:space="preserve">manifestara lo que a su derecho conviniera, a efecto de presentar pruebas o alegatos y, en su caso, </w:t>
      </w:r>
      <w:r w:rsidR="0017793E" w:rsidRPr="00416351">
        <w:rPr>
          <w:rFonts w:ascii="Palatino Linotype" w:hAnsi="Palatino Linotype" w:cs="Arial"/>
          <w:b/>
          <w:color w:val="000000" w:themeColor="text1"/>
        </w:rPr>
        <w:t xml:space="preserve">EL SUJETO OBLIGADO </w:t>
      </w:r>
      <w:r w:rsidR="0017793E" w:rsidRPr="00416351">
        <w:rPr>
          <w:rFonts w:ascii="Palatino Linotype" w:hAnsi="Palatino Linotype" w:cs="Arial"/>
          <w:color w:val="000000" w:themeColor="text1"/>
        </w:rPr>
        <w:t xml:space="preserve">rindiera su correspondiente Informe Justificado; lo anterior , </w:t>
      </w:r>
      <w:r w:rsidRPr="00416351">
        <w:rPr>
          <w:rFonts w:ascii="Palatino Linotype" w:hAnsi="Palatino Linotype" w:cs="Arial"/>
          <w:color w:val="000000" w:themeColor="text1"/>
        </w:rPr>
        <w:t>conforme a lo dispuesto por el artículo 185 de la Ley de Transparencia y Acceso a la Información Pública del Estado de México y Municipios</w:t>
      </w:r>
      <w:r w:rsidR="00416351" w:rsidRPr="00416351">
        <w:rPr>
          <w:rFonts w:ascii="Palatino Linotype" w:hAnsi="Palatino Linotype" w:cs="Arial"/>
          <w:color w:val="000000" w:themeColor="text1"/>
        </w:rPr>
        <w:t>.</w:t>
      </w:r>
    </w:p>
    <w:p w14:paraId="0842B21B" w14:textId="77777777" w:rsidR="00416351" w:rsidRPr="00416351" w:rsidRDefault="00416351" w:rsidP="007F5B96">
      <w:pPr>
        <w:pStyle w:val="Prrafodelista"/>
        <w:spacing w:line="360" w:lineRule="auto"/>
        <w:ind w:left="0"/>
        <w:contextualSpacing/>
        <w:jc w:val="both"/>
        <w:rPr>
          <w:rFonts w:ascii="Palatino Linotype" w:hAnsi="Palatino Linotype" w:cs="Arial"/>
          <w:b/>
          <w:color w:val="000000" w:themeColor="text1"/>
        </w:rPr>
      </w:pPr>
    </w:p>
    <w:p w14:paraId="59223561" w14:textId="77777777" w:rsidR="00064B31" w:rsidRPr="00416351" w:rsidRDefault="00064B31" w:rsidP="007F5B96">
      <w:pPr>
        <w:spacing w:line="360" w:lineRule="auto"/>
        <w:jc w:val="both"/>
        <w:rPr>
          <w:rFonts w:ascii="Palatino Linotype" w:eastAsia="Arial Unicode MS" w:hAnsi="Palatino Linotype" w:cs="Arial"/>
          <w:b/>
          <w:color w:val="000000" w:themeColor="text1"/>
        </w:rPr>
      </w:pPr>
      <w:r w:rsidRPr="00416351">
        <w:rPr>
          <w:rFonts w:ascii="Palatino Linotype" w:eastAsia="Arial Unicode MS" w:hAnsi="Palatino Linotype" w:cs="Arial"/>
          <w:b/>
          <w:color w:val="000000" w:themeColor="text1"/>
        </w:rPr>
        <w:lastRenderedPageBreak/>
        <w:t xml:space="preserve">b) </w:t>
      </w:r>
      <w:r w:rsidRPr="00416351">
        <w:rPr>
          <w:rFonts w:ascii="Palatino Linotype" w:hAnsi="Palatino Linotype" w:cs="Arial"/>
          <w:b/>
          <w:bCs/>
        </w:rPr>
        <w:t>Informe Justificado</w:t>
      </w:r>
    </w:p>
    <w:p w14:paraId="3A672ED7" w14:textId="73F03EE4" w:rsidR="00064B31" w:rsidRPr="00416351" w:rsidRDefault="00064B31" w:rsidP="007F5B96">
      <w:pPr>
        <w:spacing w:line="360" w:lineRule="auto"/>
        <w:jc w:val="both"/>
        <w:rPr>
          <w:rFonts w:ascii="Palatino Linotype" w:hAnsi="Palatino Linotype" w:cs="Arial"/>
          <w:lang w:eastAsia="es-MX"/>
        </w:rPr>
      </w:pPr>
      <w:r w:rsidRPr="00416351">
        <w:rPr>
          <w:rFonts w:ascii="Palatino Linotype" w:hAnsi="Palatino Linotype" w:cs="Arial"/>
        </w:rPr>
        <w:t>En cumplimiento a lo anterior, de las constancias del expediente electrónico del</w:t>
      </w:r>
      <w:r w:rsidRPr="00416351">
        <w:rPr>
          <w:rFonts w:ascii="Palatino Linotype" w:hAnsi="Palatino Linotype" w:cs="Arial"/>
          <w:b/>
        </w:rPr>
        <w:t xml:space="preserve"> SAIMEX</w:t>
      </w:r>
      <w:r w:rsidRPr="00416351">
        <w:rPr>
          <w:rFonts w:ascii="Palatino Linotype" w:hAnsi="Palatino Linotype" w:cs="Arial"/>
        </w:rPr>
        <w:t>, se advierte que el</w:t>
      </w:r>
      <w:r w:rsidR="0080495B" w:rsidRPr="00416351">
        <w:rPr>
          <w:rFonts w:ascii="Palatino Linotype" w:hAnsi="Palatino Linotype" w:cs="Arial"/>
        </w:rPr>
        <w:t xml:space="preserve"> </w:t>
      </w:r>
      <w:r w:rsidR="002C2F12" w:rsidRPr="00416351">
        <w:rPr>
          <w:rFonts w:ascii="Palatino Linotype" w:hAnsi="Palatino Linotype" w:cs="Arial"/>
        </w:rPr>
        <w:t xml:space="preserve">veintiocho de febrero </w:t>
      </w:r>
      <w:r w:rsidR="0080495B" w:rsidRPr="00416351">
        <w:rPr>
          <w:rFonts w:ascii="Palatino Linotype" w:hAnsi="Palatino Linotype" w:cs="Arial"/>
        </w:rPr>
        <w:t>de dos mil veintidós</w:t>
      </w:r>
      <w:r w:rsidRPr="00416351">
        <w:rPr>
          <w:rFonts w:ascii="Palatino Linotype" w:hAnsi="Palatino Linotype" w:cs="Arial"/>
        </w:rPr>
        <w:t xml:space="preserve">, </w:t>
      </w:r>
      <w:r w:rsidRPr="00416351">
        <w:rPr>
          <w:rFonts w:ascii="Palatino Linotype" w:hAnsi="Palatino Linotype" w:cs="Arial"/>
          <w:b/>
        </w:rPr>
        <w:t>EL SUJETO OBLIGADO</w:t>
      </w:r>
      <w:r w:rsidRPr="00416351">
        <w:rPr>
          <w:rFonts w:ascii="Palatino Linotype" w:hAnsi="Palatino Linotype" w:cs="Arial"/>
        </w:rPr>
        <w:t xml:space="preserve"> envió el Informe Justificado, como se desprende a continuación</w:t>
      </w:r>
      <w:r w:rsidRPr="00416351">
        <w:rPr>
          <w:rFonts w:ascii="Palatino Linotype" w:hAnsi="Palatino Linotype" w:cs="Arial"/>
          <w:lang w:eastAsia="es-MX"/>
        </w:rPr>
        <w:t xml:space="preserve">: </w:t>
      </w:r>
    </w:p>
    <w:p w14:paraId="62A9A617" w14:textId="24FE7779" w:rsidR="002C2F12" w:rsidRPr="00416351" w:rsidRDefault="002C2F12" w:rsidP="007F5B96">
      <w:pPr>
        <w:spacing w:line="360" w:lineRule="auto"/>
        <w:jc w:val="both"/>
        <w:rPr>
          <w:rFonts w:ascii="Palatino Linotype" w:hAnsi="Palatino Linotype" w:cs="Arial"/>
          <w:lang w:eastAsia="es-MX"/>
        </w:rPr>
      </w:pPr>
      <w:r w:rsidRPr="00416351">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09F1A9CB" wp14:editId="59D0D307">
                <wp:simplePos x="0" y="0"/>
                <wp:positionH relativeFrom="margin">
                  <wp:align>right</wp:align>
                </wp:positionH>
                <wp:positionV relativeFrom="paragraph">
                  <wp:posOffset>843280</wp:posOffset>
                </wp:positionV>
                <wp:extent cx="5535930" cy="876300"/>
                <wp:effectExtent l="76200" t="38100" r="83820" b="95250"/>
                <wp:wrapNone/>
                <wp:docPr id="48" name="Rectángulo redondeado 48"/>
                <wp:cNvGraphicFramePr/>
                <a:graphic xmlns:a="http://schemas.openxmlformats.org/drawingml/2006/main">
                  <a:graphicData uri="http://schemas.microsoft.com/office/word/2010/wordprocessingShape">
                    <wps:wsp>
                      <wps:cNvSpPr/>
                      <wps:spPr>
                        <a:xfrm>
                          <a:off x="0" y="0"/>
                          <a:ext cx="5535930" cy="87630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5A9EDF" id="Rectángulo redondeado 48" o:spid="_x0000_s1026" style="position:absolute;margin-left:384.7pt;margin-top:66.4pt;width:435.9pt;height:6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" filled="f" strokecolor="red" strokeweight="2.25pt">
                <v:shadow on="t" color="black" opacity="22937f" origin=",.5" offset="0,.63889mm"/>
                <w10:wrap anchorx="margin"/>
              </v:roundrect>
            </w:pict>
          </mc:Fallback>
        </mc:AlternateContent>
      </w:r>
      <w:r w:rsidRPr="00416351">
        <w:rPr>
          <w:rFonts w:ascii="Palatino Linotype" w:hAnsi="Palatino Linotype"/>
          <w:noProof/>
          <w:lang w:eastAsia="es-MX"/>
        </w:rPr>
        <w:drawing>
          <wp:inline distT="0" distB="0" distL="0" distR="0" wp14:anchorId="095C2057" wp14:editId="66FD4AE8">
            <wp:extent cx="5791835" cy="22186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218690"/>
                    </a:xfrm>
                    <a:prstGeom prst="rect">
                      <a:avLst/>
                    </a:prstGeom>
                  </pic:spPr>
                </pic:pic>
              </a:graphicData>
            </a:graphic>
          </wp:inline>
        </w:drawing>
      </w:r>
    </w:p>
    <w:p w14:paraId="60EB1484" w14:textId="77777777" w:rsidR="0080495B" w:rsidRPr="00416351" w:rsidRDefault="0080495B" w:rsidP="007F5B96">
      <w:pPr>
        <w:spacing w:line="360" w:lineRule="auto"/>
        <w:jc w:val="both"/>
        <w:rPr>
          <w:rFonts w:ascii="Palatino Linotype" w:hAnsi="Palatino Linotype" w:cs="Arial"/>
          <w:lang w:eastAsia="es-MX"/>
        </w:rPr>
      </w:pPr>
    </w:p>
    <w:p w14:paraId="04FD5BC6" w14:textId="77777777" w:rsidR="002C2F12" w:rsidRPr="00416351" w:rsidRDefault="00064B31" w:rsidP="007F5B96">
      <w:pPr>
        <w:spacing w:line="360" w:lineRule="auto"/>
        <w:jc w:val="both"/>
        <w:rPr>
          <w:rFonts w:ascii="Palatino Linotype" w:hAnsi="Palatino Linotype" w:cs="Arial"/>
          <w:lang w:eastAsia="es-MX"/>
        </w:rPr>
      </w:pPr>
      <w:r w:rsidRPr="00416351">
        <w:rPr>
          <w:rFonts w:ascii="Palatino Linotype" w:hAnsi="Palatino Linotype" w:cs="Arial"/>
          <w:lang w:eastAsia="es-MX"/>
        </w:rPr>
        <w:t xml:space="preserve">Advirtiendo de </w:t>
      </w:r>
      <w:r w:rsidRPr="00416351">
        <w:rPr>
          <w:rFonts w:ascii="Palatino Linotype" w:hAnsi="Palatino Linotype" w:cs="Arial"/>
        </w:rPr>
        <w:t>dicho</w:t>
      </w:r>
      <w:r w:rsidRPr="00416351">
        <w:rPr>
          <w:rFonts w:ascii="Palatino Linotype" w:hAnsi="Palatino Linotype" w:cs="Arial"/>
          <w:lang w:eastAsia="es-MX"/>
        </w:rPr>
        <w:t xml:space="preserve"> informe, que </w:t>
      </w:r>
      <w:r w:rsidRPr="00416351">
        <w:rPr>
          <w:rFonts w:ascii="Palatino Linotype" w:hAnsi="Palatino Linotype" w:cs="Arial"/>
          <w:b/>
          <w:lang w:eastAsia="es-MX"/>
        </w:rPr>
        <w:t>EL SUJETO OBLIGADO</w:t>
      </w:r>
      <w:r w:rsidRPr="00416351">
        <w:rPr>
          <w:rFonts w:ascii="Palatino Linotype" w:hAnsi="Palatino Linotype" w:cs="Arial"/>
          <w:lang w:eastAsia="es-MX"/>
        </w:rPr>
        <w:t xml:space="preserve"> anexó </w:t>
      </w:r>
      <w:r w:rsidR="002C2F12" w:rsidRPr="00416351">
        <w:rPr>
          <w:rFonts w:ascii="Palatino Linotype" w:hAnsi="Palatino Linotype" w:cs="Arial"/>
          <w:lang w:eastAsia="es-MX"/>
        </w:rPr>
        <w:t xml:space="preserve">los archivos electrónicos siguientes: </w:t>
      </w:r>
    </w:p>
    <w:p w14:paraId="2409F3B0" w14:textId="77777777" w:rsidR="007F5B96" w:rsidRPr="00416351" w:rsidRDefault="007F5B96" w:rsidP="007F5B96">
      <w:pPr>
        <w:spacing w:line="360" w:lineRule="auto"/>
        <w:jc w:val="both"/>
        <w:rPr>
          <w:rFonts w:ascii="Palatino Linotype" w:hAnsi="Palatino Linotype" w:cs="Arial"/>
          <w:lang w:eastAsia="es-MX"/>
        </w:rPr>
      </w:pPr>
    </w:p>
    <w:p w14:paraId="5826A06A" w14:textId="5CC5114C" w:rsidR="002C2F12" w:rsidRPr="00416351" w:rsidRDefault="00AD09F0" w:rsidP="007F5B96">
      <w:pPr>
        <w:pStyle w:val="Prrafodelista"/>
        <w:numPr>
          <w:ilvl w:val="0"/>
          <w:numId w:val="38"/>
        </w:numPr>
        <w:spacing w:line="360" w:lineRule="auto"/>
        <w:jc w:val="both"/>
        <w:rPr>
          <w:rFonts w:ascii="Palatino Linotype" w:hAnsi="Palatino Linotype" w:cs="Arial"/>
          <w:lang w:eastAsia="es-MX"/>
        </w:rPr>
      </w:pPr>
      <w:hyperlink r:id="rId10" w:history="1">
        <w:r w:rsidR="002C2F12" w:rsidRPr="00416351">
          <w:rPr>
            <w:rFonts w:ascii="Palatino Linotype" w:hAnsi="Palatino Linotype"/>
            <w:b/>
            <w:i/>
            <w:lang w:eastAsia="es-MX"/>
          </w:rPr>
          <w:t>ESTATUTO SINDICATO ÚNICO DE TRABAJADORES DE LOS PODERES,.pdf</w:t>
        </w:r>
      </w:hyperlink>
      <w:r w:rsidR="002C2F12" w:rsidRPr="00416351">
        <w:rPr>
          <w:rFonts w:ascii="Palatino Linotype" w:hAnsi="Palatino Linotype" w:cs="Arial"/>
          <w:b/>
          <w:i/>
          <w:lang w:eastAsia="es-MX"/>
        </w:rPr>
        <w:t xml:space="preserve">, </w:t>
      </w:r>
      <w:r w:rsidR="002C2F12" w:rsidRPr="00416351">
        <w:rPr>
          <w:rFonts w:ascii="Palatino Linotype" w:hAnsi="Palatino Linotype" w:cs="Arial"/>
          <w:lang w:eastAsia="es-MX"/>
        </w:rPr>
        <w:t xml:space="preserve">el cual corresponde al Estatuto Interno del Sindicato Único de Trabajadores de los Poderes, Municipios e Instituciones Descentralizadas del Estado de México. </w:t>
      </w:r>
    </w:p>
    <w:p w14:paraId="1F7DB8A8" w14:textId="08DD25AE" w:rsidR="002C2F12" w:rsidRPr="00416351" w:rsidRDefault="00AD09F0" w:rsidP="007F5B96">
      <w:pPr>
        <w:pStyle w:val="Prrafodelista"/>
        <w:numPr>
          <w:ilvl w:val="0"/>
          <w:numId w:val="38"/>
        </w:numPr>
        <w:spacing w:line="360" w:lineRule="auto"/>
        <w:jc w:val="both"/>
        <w:rPr>
          <w:rFonts w:ascii="Palatino Linotype" w:hAnsi="Palatino Linotype" w:cs="Arial"/>
          <w:lang w:eastAsia="es-MX"/>
        </w:rPr>
      </w:pPr>
      <w:hyperlink r:id="rId11" w:history="1">
        <w:r w:rsidR="002C2F12" w:rsidRPr="00416351">
          <w:rPr>
            <w:rFonts w:ascii="Palatino Linotype" w:hAnsi="Palatino Linotype"/>
            <w:b/>
            <w:i/>
            <w:lang w:eastAsia="es-MX"/>
          </w:rPr>
          <w:t>TOLUCA 2021.pdf</w:t>
        </w:r>
      </w:hyperlink>
      <w:r w:rsidR="002C2F12" w:rsidRPr="00416351">
        <w:rPr>
          <w:rFonts w:ascii="Palatino Linotype" w:hAnsi="Palatino Linotype" w:cs="Arial"/>
          <w:b/>
          <w:i/>
          <w:lang w:eastAsia="es-MX"/>
        </w:rPr>
        <w:t xml:space="preserve">, </w:t>
      </w:r>
      <w:r w:rsidR="002C2F12" w:rsidRPr="00416351">
        <w:rPr>
          <w:rFonts w:ascii="Palatino Linotype" w:hAnsi="Palatino Linotype" w:cs="Arial"/>
          <w:lang w:eastAsia="es-MX"/>
        </w:rPr>
        <w:t>el cual de su contenido se advierte el Convenio de Prestaciones de Ley y Colaterales</w:t>
      </w:r>
      <w:r w:rsidR="0005598A" w:rsidRPr="00416351">
        <w:rPr>
          <w:rFonts w:ascii="Palatino Linotype" w:hAnsi="Palatino Linotype" w:cs="Arial"/>
          <w:lang w:eastAsia="es-MX"/>
        </w:rPr>
        <w:t xml:space="preserve"> 2021</w:t>
      </w:r>
      <w:r w:rsidR="002C2F12" w:rsidRPr="00416351">
        <w:rPr>
          <w:rFonts w:ascii="Palatino Linotype" w:hAnsi="Palatino Linotype" w:cs="Arial"/>
          <w:lang w:eastAsia="es-MX"/>
        </w:rPr>
        <w:t>, susc</w:t>
      </w:r>
      <w:r w:rsidR="0005598A" w:rsidRPr="00416351">
        <w:rPr>
          <w:rFonts w:ascii="Palatino Linotype" w:hAnsi="Palatino Linotype" w:cs="Arial"/>
          <w:lang w:eastAsia="es-MX"/>
        </w:rPr>
        <w:t>r</w:t>
      </w:r>
      <w:r w:rsidR="002C2F12" w:rsidRPr="00416351">
        <w:rPr>
          <w:rFonts w:ascii="Palatino Linotype" w:hAnsi="Palatino Linotype" w:cs="Arial"/>
          <w:lang w:eastAsia="es-MX"/>
        </w:rPr>
        <w:t xml:space="preserve">ito entre el Sindicato Único de </w:t>
      </w:r>
      <w:r w:rsidR="002C2F12" w:rsidRPr="00416351">
        <w:rPr>
          <w:rFonts w:ascii="Palatino Linotype" w:hAnsi="Palatino Linotype" w:cs="Arial"/>
          <w:lang w:eastAsia="es-MX"/>
        </w:rPr>
        <w:lastRenderedPageBreak/>
        <w:t xml:space="preserve">Trabajadores de los Poderes, Municipios e Instituciones Descentralizadas del Estado de México y el Ayuntamiento de Toluca. </w:t>
      </w:r>
    </w:p>
    <w:p w14:paraId="6C8C7864" w14:textId="35BD717E" w:rsidR="002C2F12" w:rsidRPr="00416351" w:rsidRDefault="00AD09F0" w:rsidP="007F5B96">
      <w:pPr>
        <w:pStyle w:val="Prrafodelista"/>
        <w:numPr>
          <w:ilvl w:val="0"/>
          <w:numId w:val="38"/>
        </w:numPr>
        <w:spacing w:line="360" w:lineRule="auto"/>
        <w:jc w:val="both"/>
        <w:rPr>
          <w:rFonts w:ascii="Palatino Linotype" w:hAnsi="Palatino Linotype" w:cs="Arial"/>
          <w:b/>
          <w:i/>
          <w:lang w:eastAsia="es-MX"/>
        </w:rPr>
      </w:pPr>
      <w:hyperlink r:id="rId12" w:history="1">
        <w:r w:rsidR="002C2F12" w:rsidRPr="00416351">
          <w:rPr>
            <w:rFonts w:ascii="Palatino Linotype" w:hAnsi="Palatino Linotype"/>
            <w:b/>
            <w:i/>
            <w:lang w:eastAsia="es-MX"/>
          </w:rPr>
          <w:t>INFORME DE JUSTIFICACION 15.pdf</w:t>
        </w:r>
      </w:hyperlink>
      <w:r w:rsidR="0005598A" w:rsidRPr="00416351">
        <w:rPr>
          <w:rFonts w:ascii="Palatino Linotype" w:hAnsi="Palatino Linotype" w:cs="Arial"/>
          <w:b/>
          <w:i/>
          <w:lang w:eastAsia="es-MX"/>
        </w:rPr>
        <w:t xml:space="preserve">, </w:t>
      </w:r>
      <w:r w:rsidR="0005598A" w:rsidRPr="00416351">
        <w:rPr>
          <w:rFonts w:ascii="Palatino Linotype" w:hAnsi="Palatino Linotype" w:cs="Arial"/>
          <w:lang w:eastAsia="es-MX"/>
        </w:rPr>
        <w:t>el cual contiene el Informe Justificado, por medio del cual el Titular de la Unidad de Transparencia</w:t>
      </w:r>
      <w:r w:rsidR="00D073B7" w:rsidRPr="00416351">
        <w:rPr>
          <w:rFonts w:ascii="Palatino Linotype" w:hAnsi="Palatino Linotype" w:cs="Arial"/>
          <w:lang w:eastAsia="es-MX"/>
        </w:rPr>
        <w:t xml:space="preserve">, en el que </w:t>
      </w:r>
      <w:r w:rsidR="003C1936" w:rsidRPr="00416351">
        <w:rPr>
          <w:rFonts w:ascii="Palatino Linotype" w:hAnsi="Palatino Linotype" w:cs="Arial"/>
          <w:lang w:eastAsia="es-MX"/>
        </w:rPr>
        <w:t>medularmente reitera su respuesta</w:t>
      </w:r>
      <w:r w:rsidR="009720B5" w:rsidRPr="00416351">
        <w:rPr>
          <w:rFonts w:ascii="Palatino Linotype" w:hAnsi="Palatino Linotype" w:cs="Arial"/>
          <w:lang w:eastAsia="es-MX"/>
        </w:rPr>
        <w:t xml:space="preserve">, precisando que no cuenta con la información, dado que, es un proceso interno y que la Comisión de Vigilancia del SUTEYM no ha emitido la convocatoria, reiterando que no se puede hacer del conocimiento al público dado que es información que única y exclusivamente le corresponde saber a los agremiados de la Organización Sindical y el específico a la Sección Sindical Toluca. </w:t>
      </w:r>
    </w:p>
    <w:p w14:paraId="63F382B2" w14:textId="5E6BAFA1" w:rsidR="002C2F12" w:rsidRPr="00416351" w:rsidRDefault="00AD09F0" w:rsidP="007F5B96">
      <w:pPr>
        <w:pStyle w:val="Prrafodelista"/>
        <w:numPr>
          <w:ilvl w:val="0"/>
          <w:numId w:val="38"/>
        </w:numPr>
        <w:spacing w:line="360" w:lineRule="auto"/>
        <w:jc w:val="both"/>
        <w:rPr>
          <w:rFonts w:ascii="Palatino Linotype" w:hAnsi="Palatino Linotype" w:cs="Arial"/>
          <w:lang w:eastAsia="es-MX"/>
        </w:rPr>
      </w:pPr>
      <w:hyperlink r:id="rId13" w:history="1">
        <w:r w:rsidR="002C2F12" w:rsidRPr="00416351">
          <w:rPr>
            <w:rFonts w:ascii="Palatino Linotype" w:hAnsi="Palatino Linotype"/>
            <w:b/>
            <w:i/>
            <w:lang w:eastAsia="es-MX"/>
          </w:rPr>
          <w:t>SOLICITUD 15.pdf</w:t>
        </w:r>
      </w:hyperlink>
      <w:r w:rsidR="0005598A" w:rsidRPr="00416351">
        <w:rPr>
          <w:rFonts w:ascii="Palatino Linotype" w:hAnsi="Palatino Linotype" w:cs="Arial"/>
          <w:b/>
          <w:i/>
          <w:lang w:eastAsia="es-MX"/>
        </w:rPr>
        <w:t xml:space="preserve">, </w:t>
      </w:r>
      <w:r w:rsidR="0005598A" w:rsidRPr="00416351">
        <w:rPr>
          <w:rFonts w:ascii="Palatino Linotype" w:hAnsi="Palatino Linotype" w:cs="Arial"/>
          <w:lang w:eastAsia="es-MX"/>
        </w:rPr>
        <w:t>el cual de su contenido se advierte el Acuse de solicitud de información 00016/SUTEYM/IP/2022.</w:t>
      </w:r>
    </w:p>
    <w:p w14:paraId="0FE9D5F0" w14:textId="77777777" w:rsidR="002C2F12" w:rsidRPr="00416351" w:rsidRDefault="002C2F12" w:rsidP="007F5B96">
      <w:pPr>
        <w:spacing w:line="360" w:lineRule="auto"/>
        <w:jc w:val="both"/>
        <w:rPr>
          <w:rFonts w:ascii="Palatino Linotype" w:hAnsi="Palatino Linotype" w:cs="Arial"/>
          <w:lang w:eastAsia="es-MX"/>
        </w:rPr>
      </w:pPr>
    </w:p>
    <w:p w14:paraId="527496C9" w14:textId="6F713350" w:rsidR="00064B31" w:rsidRPr="00416351" w:rsidRDefault="00064B31" w:rsidP="007F5B96">
      <w:pPr>
        <w:spacing w:line="360" w:lineRule="auto"/>
        <w:jc w:val="both"/>
        <w:rPr>
          <w:rFonts w:ascii="Palatino Linotype" w:hAnsi="Palatino Linotype"/>
          <w:lang w:eastAsia="es-MX"/>
        </w:rPr>
      </w:pPr>
      <w:r w:rsidRPr="00416351">
        <w:rPr>
          <w:rFonts w:ascii="Palatino Linotype" w:hAnsi="Palatino Linotype" w:cs="Arial"/>
          <w:lang w:eastAsia="es-MX"/>
        </w:rPr>
        <w:t xml:space="preserve">Cabe destacar que dicho Informe Justificado </w:t>
      </w:r>
      <w:r w:rsidRPr="00416351">
        <w:rPr>
          <w:rFonts w:ascii="Palatino Linotype" w:hAnsi="Palatino Linotype"/>
          <w:lang w:eastAsia="es-MX"/>
        </w:rPr>
        <w:t>fue puesto a disposición del</w:t>
      </w:r>
      <w:r w:rsidRPr="00416351">
        <w:rPr>
          <w:rFonts w:ascii="Palatino Linotype" w:hAnsi="Palatino Linotype"/>
          <w:b/>
          <w:lang w:eastAsia="es-MX"/>
        </w:rPr>
        <w:t xml:space="preserve"> RECURRENTE</w:t>
      </w:r>
      <w:r w:rsidRPr="00416351">
        <w:rPr>
          <w:rFonts w:ascii="Palatino Linotype" w:hAnsi="Palatino Linotype"/>
          <w:lang w:eastAsia="es-MX"/>
        </w:rPr>
        <w:t xml:space="preserve"> el día</w:t>
      </w:r>
      <w:r w:rsidR="0080495B" w:rsidRPr="00416351">
        <w:rPr>
          <w:rFonts w:ascii="Palatino Linotype" w:hAnsi="Palatino Linotype"/>
          <w:lang w:eastAsia="es-MX"/>
        </w:rPr>
        <w:t xml:space="preserve"> veintinueve de marzo de dos mil veintidós</w:t>
      </w:r>
      <w:r w:rsidRPr="00416351">
        <w:rPr>
          <w:rFonts w:ascii="Palatino Linotype" w:hAnsi="Palatino Linotype"/>
          <w:lang w:eastAsia="es-MX"/>
        </w:rPr>
        <w:t xml:space="preserve">, </w:t>
      </w:r>
      <w:r w:rsidRPr="00416351">
        <w:rPr>
          <w:rFonts w:ascii="Palatino Linotype" w:hAnsi="Palatino Linotype" w:cs="Tahoma"/>
          <w:lang w:val="es-ES"/>
        </w:rPr>
        <w:t>a efecto de que el particular conociera la totalidad de actuaciones</w:t>
      </w:r>
      <w:r w:rsidRPr="00416351">
        <w:rPr>
          <w:rFonts w:ascii="Palatino Linotype" w:hAnsi="Palatino Linotype"/>
          <w:lang w:eastAsia="es-MX"/>
        </w:rPr>
        <w:t>.</w:t>
      </w:r>
    </w:p>
    <w:p w14:paraId="5DC98CA9" w14:textId="77777777" w:rsidR="00064B31" w:rsidRPr="00416351" w:rsidRDefault="00064B31" w:rsidP="007F5B96">
      <w:pPr>
        <w:spacing w:line="360" w:lineRule="auto"/>
        <w:jc w:val="both"/>
        <w:rPr>
          <w:rFonts w:ascii="Palatino Linotype" w:hAnsi="Palatino Linotype"/>
          <w:lang w:eastAsia="es-MX"/>
        </w:rPr>
      </w:pPr>
    </w:p>
    <w:p w14:paraId="182621F6" w14:textId="77777777" w:rsidR="00064B31" w:rsidRPr="00416351" w:rsidRDefault="00064B31" w:rsidP="007F5B96">
      <w:pPr>
        <w:tabs>
          <w:tab w:val="center" w:pos="4252"/>
          <w:tab w:val="right" w:pos="8504"/>
        </w:tabs>
        <w:spacing w:line="360" w:lineRule="auto"/>
        <w:jc w:val="both"/>
        <w:rPr>
          <w:rFonts w:ascii="Palatino Linotype" w:eastAsia="Arial Unicode MS" w:hAnsi="Palatino Linotype" w:cs="Arial"/>
        </w:rPr>
      </w:pPr>
      <w:r w:rsidRPr="00416351">
        <w:rPr>
          <w:rFonts w:ascii="Palatino Linotype" w:eastAsia="MS Mincho" w:hAnsi="Palatino Linotype"/>
          <w:lang w:eastAsia="es-MX"/>
        </w:rPr>
        <w:t>Por su parte, el particular no realizó manifestación alguna,</w:t>
      </w:r>
      <w:r w:rsidRPr="00416351">
        <w:rPr>
          <w:rFonts w:ascii="Palatino Linotype" w:eastAsia="Arial Unicode MS" w:hAnsi="Palatino Linotype" w:cs="Arial"/>
        </w:rPr>
        <w:t xml:space="preserve"> ni presentó pruebas o alegatos.</w:t>
      </w:r>
    </w:p>
    <w:p w14:paraId="242B6D13" w14:textId="77777777" w:rsidR="006A6A98" w:rsidRPr="00416351" w:rsidRDefault="006A6A98" w:rsidP="007F5B96">
      <w:pPr>
        <w:spacing w:line="360" w:lineRule="auto"/>
        <w:jc w:val="both"/>
        <w:rPr>
          <w:rFonts w:ascii="Palatino Linotype" w:hAnsi="Palatino Linotype" w:cs="Arial"/>
          <w:lang w:eastAsia="es-MX"/>
        </w:rPr>
      </w:pPr>
    </w:p>
    <w:p w14:paraId="5A2F791C" w14:textId="35626E21" w:rsidR="008642EB" w:rsidRPr="00416351" w:rsidRDefault="008642EB" w:rsidP="007F5B96">
      <w:pPr>
        <w:spacing w:line="360" w:lineRule="auto"/>
        <w:jc w:val="both"/>
        <w:rPr>
          <w:rFonts w:ascii="Palatino Linotype" w:hAnsi="Palatino Linotype"/>
          <w:b/>
          <w:color w:val="000000" w:themeColor="text1"/>
        </w:rPr>
      </w:pPr>
      <w:r w:rsidRPr="00416351">
        <w:rPr>
          <w:rFonts w:ascii="Palatino Linotype" w:hAnsi="Palatino Linotype"/>
          <w:b/>
          <w:color w:val="000000" w:themeColor="text1"/>
        </w:rPr>
        <w:t xml:space="preserve">c) Del </w:t>
      </w:r>
      <w:proofErr w:type="spellStart"/>
      <w:r w:rsidRPr="00416351">
        <w:rPr>
          <w:rFonts w:ascii="Palatino Linotype" w:hAnsi="Palatino Linotype"/>
          <w:b/>
          <w:color w:val="000000" w:themeColor="text1"/>
        </w:rPr>
        <w:t>returno</w:t>
      </w:r>
      <w:proofErr w:type="spellEnd"/>
      <w:r w:rsidRPr="00416351">
        <w:rPr>
          <w:rFonts w:ascii="Palatino Linotype" w:hAnsi="Palatino Linotype"/>
          <w:b/>
          <w:color w:val="000000" w:themeColor="text1"/>
        </w:rPr>
        <w:t xml:space="preserve"> del </w:t>
      </w:r>
      <w:r w:rsidR="00BC5BEF" w:rsidRPr="00416351">
        <w:rPr>
          <w:rFonts w:ascii="Palatino Linotype" w:hAnsi="Palatino Linotype"/>
          <w:b/>
          <w:color w:val="000000" w:themeColor="text1"/>
        </w:rPr>
        <w:t>Recurso de Revisión</w:t>
      </w:r>
      <w:r w:rsidRPr="00416351">
        <w:rPr>
          <w:rFonts w:ascii="Palatino Linotype" w:hAnsi="Palatino Linotype"/>
          <w:b/>
          <w:color w:val="000000" w:themeColor="text1"/>
        </w:rPr>
        <w:t>:</w:t>
      </w:r>
    </w:p>
    <w:p w14:paraId="3BD3A38D" w14:textId="3B54AA6F" w:rsidR="008642EB" w:rsidRPr="00416351" w:rsidRDefault="008642EB" w:rsidP="007F5B96">
      <w:pPr>
        <w:pStyle w:val="Prrafodelista"/>
        <w:spacing w:line="360" w:lineRule="auto"/>
        <w:ind w:left="0"/>
        <w:jc w:val="both"/>
        <w:rPr>
          <w:rFonts w:ascii="Palatino Linotype" w:hAnsi="Palatino Linotype"/>
          <w:color w:val="000000" w:themeColor="text1"/>
        </w:rPr>
      </w:pPr>
      <w:r w:rsidRPr="00416351">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416351">
        <w:rPr>
          <w:rFonts w:ascii="Palatino Linotype" w:hAnsi="Palatino Linotype"/>
          <w:color w:val="000000" w:themeColor="text1"/>
        </w:rPr>
        <w:t>returnado</w:t>
      </w:r>
      <w:proofErr w:type="spellEnd"/>
      <w:r w:rsidRPr="00416351">
        <w:rPr>
          <w:rFonts w:ascii="Palatino Linotype" w:hAnsi="Palatino Linotype"/>
          <w:color w:val="000000" w:themeColor="text1"/>
        </w:rPr>
        <w:t xml:space="preserve"> el </w:t>
      </w:r>
      <w:r w:rsidR="00BC5BEF" w:rsidRPr="00416351">
        <w:rPr>
          <w:rFonts w:ascii="Palatino Linotype" w:hAnsi="Palatino Linotype"/>
          <w:color w:val="000000" w:themeColor="text1"/>
        </w:rPr>
        <w:t>Recurso de Revisión</w:t>
      </w:r>
      <w:r w:rsidRPr="00416351">
        <w:rPr>
          <w:rFonts w:ascii="Palatino Linotype" w:hAnsi="Palatino Linotype"/>
          <w:color w:val="000000" w:themeColor="text1"/>
        </w:rPr>
        <w:t xml:space="preserve"> </w:t>
      </w:r>
      <w:r w:rsidRPr="00416351">
        <w:rPr>
          <w:rFonts w:ascii="Palatino Linotype" w:hAnsi="Palatino Linotype"/>
          <w:b/>
        </w:rPr>
        <w:lastRenderedPageBreak/>
        <w:t>0</w:t>
      </w:r>
      <w:r w:rsidR="0080495B" w:rsidRPr="00416351">
        <w:rPr>
          <w:rFonts w:ascii="Palatino Linotype" w:hAnsi="Palatino Linotype"/>
          <w:b/>
        </w:rPr>
        <w:t>1</w:t>
      </w:r>
      <w:r w:rsidR="003C1936" w:rsidRPr="00416351">
        <w:rPr>
          <w:rFonts w:ascii="Palatino Linotype" w:hAnsi="Palatino Linotype"/>
          <w:b/>
        </w:rPr>
        <w:t>127</w:t>
      </w:r>
      <w:r w:rsidRPr="00416351">
        <w:rPr>
          <w:rFonts w:ascii="Palatino Linotype" w:hAnsi="Palatino Linotype"/>
          <w:b/>
        </w:rPr>
        <w:t>/INFOEM/IP/RR/2022</w:t>
      </w:r>
      <w:r w:rsidRPr="00416351">
        <w:rPr>
          <w:rFonts w:ascii="Palatino Linotype" w:hAnsi="Palatino Linotype"/>
          <w:color w:val="000000" w:themeColor="text1"/>
        </w:rPr>
        <w:t xml:space="preserve">, a la </w:t>
      </w:r>
      <w:r w:rsidRPr="00416351">
        <w:rPr>
          <w:rFonts w:ascii="Palatino Linotype" w:hAnsi="Palatino Linotype"/>
          <w:b/>
          <w:color w:val="000000" w:themeColor="text1"/>
        </w:rPr>
        <w:t xml:space="preserve">Comisionada Sharon Cristina Morales Martínez </w:t>
      </w:r>
      <w:r w:rsidRPr="00416351">
        <w:rPr>
          <w:rFonts w:ascii="Palatino Linotype" w:hAnsi="Palatino Linotype"/>
          <w:color w:val="000000" w:themeColor="text1"/>
        </w:rPr>
        <w:t xml:space="preserve">para su resolución y presentación al Pleno. </w:t>
      </w:r>
    </w:p>
    <w:p w14:paraId="586D5300" w14:textId="77777777" w:rsidR="008642EB" w:rsidRPr="00416351" w:rsidRDefault="008642EB" w:rsidP="007F5B96">
      <w:pPr>
        <w:pStyle w:val="Prrafodelista"/>
        <w:spacing w:line="360" w:lineRule="auto"/>
        <w:ind w:left="0"/>
        <w:jc w:val="both"/>
        <w:rPr>
          <w:rFonts w:ascii="Palatino Linotype" w:hAnsi="Palatino Linotype"/>
          <w:color w:val="000000" w:themeColor="text1"/>
        </w:rPr>
      </w:pPr>
    </w:p>
    <w:p w14:paraId="019B2082" w14:textId="30DF0C5D" w:rsidR="0080495B" w:rsidRPr="00416351" w:rsidRDefault="0080495B" w:rsidP="007F5B96">
      <w:pPr>
        <w:pStyle w:val="Prrafodelista"/>
        <w:spacing w:line="360" w:lineRule="auto"/>
        <w:ind w:left="0"/>
        <w:jc w:val="both"/>
        <w:rPr>
          <w:rFonts w:ascii="Palatino Linotype" w:hAnsi="Palatino Linotype" w:cs="Arial"/>
          <w:b/>
          <w:bCs/>
        </w:rPr>
      </w:pPr>
      <w:r w:rsidRPr="00416351">
        <w:rPr>
          <w:rFonts w:ascii="Palatino Linotype" w:hAnsi="Palatino Linotype" w:cs="Arial"/>
          <w:b/>
          <w:color w:val="000000"/>
          <w:lang w:eastAsia="es-MX"/>
        </w:rPr>
        <w:t>d</w:t>
      </w:r>
      <w:r w:rsidRPr="00416351">
        <w:rPr>
          <w:rFonts w:ascii="Palatino Linotype" w:hAnsi="Palatino Linotype" w:cs="Arial"/>
          <w:b/>
          <w:bCs/>
        </w:rPr>
        <w:t>) Cierre de Instrucción</w:t>
      </w:r>
    </w:p>
    <w:p w14:paraId="373AC1E4" w14:textId="452EC886" w:rsidR="0080495B" w:rsidRPr="00416351" w:rsidRDefault="0080495B" w:rsidP="007F5B96">
      <w:pPr>
        <w:spacing w:line="360" w:lineRule="auto"/>
        <w:jc w:val="both"/>
        <w:rPr>
          <w:rFonts w:ascii="Palatino Linotype" w:hAnsi="Palatino Linotype" w:cs="Arial"/>
        </w:rPr>
      </w:pPr>
      <w:r w:rsidRPr="00416351">
        <w:rPr>
          <w:rFonts w:ascii="Palatino Linotype" w:hAnsi="Palatino Linotype"/>
          <w:color w:val="000000" w:themeColor="text1"/>
        </w:rPr>
        <w:t xml:space="preserve">Una vez analizado el estado procesal que guarda el expediente, el </w:t>
      </w:r>
      <w:r w:rsidRPr="00416351">
        <w:rPr>
          <w:rFonts w:ascii="Palatino Linotype" w:hAnsi="Palatino Linotype"/>
          <w:b/>
          <w:bCs/>
          <w:color w:val="000000" w:themeColor="text1"/>
        </w:rPr>
        <w:t>ocho de abril de dos mil veintidós</w:t>
      </w:r>
      <w:r w:rsidRPr="00416351">
        <w:rPr>
          <w:rFonts w:ascii="Palatino Linotype" w:hAnsi="Palatino Linotype"/>
          <w:color w:val="000000" w:themeColor="text1"/>
        </w:rPr>
        <w:t>, la comisionada</w:t>
      </w:r>
      <w:r w:rsidRPr="00416351">
        <w:rPr>
          <w:rFonts w:ascii="Palatino Linotype" w:hAnsi="Palatino Linotype"/>
          <w:b/>
          <w:color w:val="000000" w:themeColor="text1"/>
        </w:rPr>
        <w:t xml:space="preserve"> Sharon Cristina Morales Martínez </w:t>
      </w:r>
      <w:r w:rsidRPr="00416351">
        <w:rPr>
          <w:rFonts w:ascii="Palatino Linotype" w:hAnsi="Palatino Linotype"/>
          <w:color w:val="000000" w:themeColor="text1"/>
        </w:rPr>
        <w:t>acordó el cierre de instrucción;</w:t>
      </w:r>
      <w:r w:rsidRPr="00416351">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2ECF9506" w14:textId="77777777" w:rsidR="0080495B" w:rsidRPr="00416351" w:rsidRDefault="0080495B" w:rsidP="007F5B96">
      <w:pPr>
        <w:spacing w:line="360" w:lineRule="auto"/>
        <w:jc w:val="both"/>
        <w:rPr>
          <w:rFonts w:ascii="Palatino Linotype" w:hAnsi="Palatino Linotype"/>
          <w:color w:val="000000" w:themeColor="text1"/>
        </w:rPr>
      </w:pPr>
    </w:p>
    <w:p w14:paraId="5FE2D242" w14:textId="77777777" w:rsidR="00C72A4C" w:rsidRPr="00416351" w:rsidRDefault="00C72A4C" w:rsidP="007F5B96">
      <w:pPr>
        <w:spacing w:line="360" w:lineRule="auto"/>
        <w:jc w:val="both"/>
        <w:rPr>
          <w:rFonts w:ascii="Palatino Linotype" w:hAnsi="Palatino Linotype"/>
          <w:b/>
          <w:color w:val="000000" w:themeColor="text1"/>
        </w:rPr>
      </w:pPr>
      <w:r w:rsidRPr="00416351">
        <w:rPr>
          <w:rFonts w:ascii="Palatino Linotype" w:hAnsi="Palatino Linotype"/>
          <w:b/>
          <w:color w:val="000000" w:themeColor="text1"/>
        </w:rPr>
        <w:t>d) Acuerdo de ampliación:</w:t>
      </w:r>
    </w:p>
    <w:p w14:paraId="1BA927D0" w14:textId="35CEA617" w:rsidR="00C72A4C" w:rsidRPr="00416351" w:rsidRDefault="00C72A4C" w:rsidP="007F5B96">
      <w:pPr>
        <w:pStyle w:val="Prrafodelista"/>
        <w:spacing w:line="360" w:lineRule="auto"/>
        <w:ind w:left="0"/>
        <w:jc w:val="both"/>
        <w:rPr>
          <w:rFonts w:ascii="Palatino Linotype" w:hAnsi="Palatino Linotype" w:cs="Arial"/>
          <w:color w:val="000000"/>
          <w:lang w:eastAsia="es-MX"/>
        </w:rPr>
      </w:pPr>
      <w:r w:rsidRPr="00416351">
        <w:rPr>
          <w:rFonts w:ascii="Palatino Linotype" w:hAnsi="Palatino Linotype"/>
          <w:color w:val="000000" w:themeColor="text1"/>
        </w:rPr>
        <w:t xml:space="preserve">El </w:t>
      </w:r>
      <w:r w:rsidR="003C1936" w:rsidRPr="00416351">
        <w:rPr>
          <w:rFonts w:ascii="Palatino Linotype" w:hAnsi="Palatino Linotype"/>
          <w:b/>
          <w:color w:val="000000" w:themeColor="text1"/>
        </w:rPr>
        <w:t xml:space="preserve">veintiuno </w:t>
      </w:r>
      <w:r w:rsidRPr="00416351">
        <w:rPr>
          <w:rFonts w:ascii="Palatino Linotype" w:hAnsi="Palatino Linotype"/>
          <w:b/>
          <w:color w:val="000000" w:themeColor="text1"/>
        </w:rPr>
        <w:t>de abril de dos mil veint</w:t>
      </w:r>
      <w:r w:rsidRPr="00416351">
        <w:rPr>
          <w:rFonts w:ascii="Palatino Linotype" w:hAnsi="Palatino Linotype" w:cs="Arial"/>
          <w:b/>
          <w:color w:val="000000"/>
          <w:lang w:eastAsia="es-MX"/>
        </w:rPr>
        <w:t>idós</w:t>
      </w:r>
      <w:r w:rsidRPr="00416351">
        <w:rPr>
          <w:rFonts w:ascii="Palatino Linotype" w:hAnsi="Palatino Linotype" w:cs="Arial"/>
          <w:color w:val="000000"/>
          <w:lang w:eastAsia="es-MX"/>
        </w:rPr>
        <w:t xml:space="preserve">, se notificó a las partes el acuerdo de ampliación del plazo para resolver </w:t>
      </w:r>
      <w:r w:rsidRPr="00416351">
        <w:rPr>
          <w:rFonts w:ascii="Palatino Linotype" w:hAnsi="Palatino Linotype" w:cs="Arial"/>
          <w:color w:val="000000"/>
          <w:lang w:val="es-419" w:eastAsia="es-MX"/>
        </w:rPr>
        <w:t>el</w:t>
      </w:r>
      <w:r w:rsidRPr="00416351">
        <w:rPr>
          <w:rFonts w:ascii="Palatino Linotype" w:hAnsi="Palatino Linotype" w:cs="Arial"/>
          <w:color w:val="000000"/>
          <w:lang w:eastAsia="es-MX"/>
        </w:rPr>
        <w:t xml:space="preserve"> Recurso de Revisión </w:t>
      </w:r>
      <w:r w:rsidRPr="00416351">
        <w:rPr>
          <w:rFonts w:ascii="Palatino Linotype" w:hAnsi="Palatino Linotype" w:cs="Arial"/>
          <w:color w:val="000000"/>
          <w:lang w:val="es-419" w:eastAsia="es-MX"/>
        </w:rPr>
        <w:t>en estudio</w:t>
      </w:r>
      <w:r w:rsidRPr="00416351">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43691760" w14:textId="77777777" w:rsidR="00C72A4C" w:rsidRPr="00416351" w:rsidRDefault="00C72A4C" w:rsidP="007F5B96">
      <w:pPr>
        <w:pStyle w:val="Prrafodelista"/>
        <w:ind w:left="0"/>
        <w:jc w:val="both"/>
        <w:rPr>
          <w:rFonts w:ascii="Palatino Linotype" w:hAnsi="Palatino Linotype" w:cs="Arial"/>
          <w:color w:val="000000"/>
          <w:lang w:eastAsia="es-MX"/>
        </w:rPr>
      </w:pPr>
    </w:p>
    <w:p w14:paraId="036F9547" w14:textId="77777777" w:rsidR="007A5836" w:rsidRPr="00416351" w:rsidRDefault="007A5836" w:rsidP="007F5B96">
      <w:pPr>
        <w:jc w:val="center"/>
        <w:rPr>
          <w:rFonts w:ascii="Palatino Linotype" w:hAnsi="Palatino Linotype"/>
          <w:b/>
          <w:bCs/>
          <w:color w:val="000000" w:themeColor="text1"/>
          <w:spacing w:val="60"/>
          <w:sz w:val="28"/>
        </w:rPr>
      </w:pPr>
      <w:r w:rsidRPr="00416351">
        <w:rPr>
          <w:rFonts w:ascii="Palatino Linotype" w:hAnsi="Palatino Linotype"/>
          <w:b/>
          <w:bCs/>
          <w:color w:val="000000" w:themeColor="text1"/>
          <w:spacing w:val="60"/>
          <w:sz w:val="28"/>
        </w:rPr>
        <w:t>CONSIDERANDO</w:t>
      </w:r>
    </w:p>
    <w:p w14:paraId="2D9810D3" w14:textId="77777777" w:rsidR="006C258B" w:rsidRPr="00416351" w:rsidRDefault="006C258B" w:rsidP="007F5B96">
      <w:pPr>
        <w:jc w:val="center"/>
        <w:rPr>
          <w:rFonts w:ascii="Palatino Linotype" w:hAnsi="Palatino Linotype"/>
          <w:b/>
          <w:bCs/>
          <w:color w:val="000000" w:themeColor="text1"/>
          <w:spacing w:val="60"/>
          <w:sz w:val="28"/>
        </w:rPr>
      </w:pPr>
    </w:p>
    <w:p w14:paraId="1175ED9F" w14:textId="77777777" w:rsidR="00FA2D5D" w:rsidRPr="00416351" w:rsidRDefault="002D5F76" w:rsidP="007F5B96">
      <w:pPr>
        <w:spacing w:line="360" w:lineRule="auto"/>
        <w:ind w:right="50"/>
        <w:jc w:val="both"/>
        <w:rPr>
          <w:rFonts w:ascii="Palatino Linotype" w:hAnsi="Palatino Linotype"/>
          <w:b/>
          <w:color w:val="000000" w:themeColor="text1"/>
        </w:rPr>
      </w:pPr>
      <w:r w:rsidRPr="00416351">
        <w:rPr>
          <w:rFonts w:ascii="Palatino Linotype" w:hAnsi="Palatino Linotype"/>
          <w:b/>
          <w:color w:val="000000" w:themeColor="text1"/>
          <w:sz w:val="28"/>
          <w:szCs w:val="28"/>
        </w:rPr>
        <w:t>PRIMERO</w:t>
      </w:r>
      <w:r w:rsidRPr="00416351">
        <w:rPr>
          <w:rFonts w:ascii="Palatino Linotype" w:hAnsi="Palatino Linotype"/>
          <w:b/>
          <w:color w:val="000000" w:themeColor="text1"/>
        </w:rPr>
        <w:t>.</w:t>
      </w:r>
      <w:r w:rsidRPr="00416351">
        <w:rPr>
          <w:rFonts w:ascii="Palatino Linotype" w:hAnsi="Palatino Linotype"/>
          <w:color w:val="000000" w:themeColor="text1"/>
        </w:rPr>
        <w:t xml:space="preserve"> </w:t>
      </w:r>
      <w:r w:rsidRPr="00416351">
        <w:rPr>
          <w:rFonts w:ascii="Palatino Linotype" w:hAnsi="Palatino Linotype"/>
          <w:b/>
          <w:color w:val="000000" w:themeColor="text1"/>
        </w:rPr>
        <w:t>Competencia</w:t>
      </w:r>
      <w:r w:rsidRPr="00416351">
        <w:rPr>
          <w:rFonts w:ascii="Palatino Linotype" w:hAnsi="Palatino Linotype"/>
          <w:color w:val="000000" w:themeColor="text1"/>
        </w:rPr>
        <w:t>.</w:t>
      </w:r>
      <w:r w:rsidRPr="00416351">
        <w:rPr>
          <w:rFonts w:ascii="Palatino Linotype" w:hAnsi="Palatino Linotype"/>
          <w:b/>
          <w:color w:val="000000" w:themeColor="text1"/>
        </w:rPr>
        <w:t xml:space="preserve"> </w:t>
      </w:r>
    </w:p>
    <w:p w14:paraId="27DD7C24" w14:textId="6A0070E8" w:rsidR="002D5F76" w:rsidRPr="00416351" w:rsidRDefault="002D5F76" w:rsidP="007F5B96">
      <w:pPr>
        <w:spacing w:line="360" w:lineRule="auto"/>
        <w:ind w:right="50"/>
        <w:jc w:val="both"/>
        <w:rPr>
          <w:rFonts w:ascii="Palatino Linotype" w:hAnsi="Palatino Linotype" w:cs="Arial"/>
          <w:color w:val="000000" w:themeColor="text1"/>
        </w:rPr>
      </w:pPr>
      <w:r w:rsidRPr="0041635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416351">
        <w:rPr>
          <w:rFonts w:ascii="Palatino Linotype" w:hAnsi="Palatino Linotype"/>
          <w:color w:val="000000" w:themeColor="text1"/>
        </w:rPr>
        <w:t>Recurso de Revisión</w:t>
      </w:r>
      <w:r w:rsidRPr="00416351">
        <w:rPr>
          <w:rFonts w:ascii="Palatino Linotype" w:hAnsi="Palatino Linotype"/>
          <w:color w:val="000000" w:themeColor="text1"/>
        </w:rPr>
        <w:t xml:space="preserve">, conforme a lo dispuesto en los artículos 6, Apartado </w:t>
      </w:r>
      <w:r w:rsidRPr="00416351">
        <w:rPr>
          <w:rFonts w:ascii="Palatino Linotype" w:hAnsi="Palatino Linotype"/>
          <w:color w:val="000000" w:themeColor="text1"/>
        </w:rPr>
        <w:lastRenderedPageBreak/>
        <w:t>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1635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416351" w:rsidRDefault="002D5F76" w:rsidP="007F5B96">
      <w:pPr>
        <w:spacing w:line="360" w:lineRule="auto"/>
        <w:ind w:right="50"/>
        <w:jc w:val="both"/>
        <w:rPr>
          <w:rFonts w:ascii="Palatino Linotype" w:hAnsi="Palatino Linotype" w:cs="Arial"/>
          <w:color w:val="000000" w:themeColor="text1"/>
        </w:rPr>
      </w:pPr>
    </w:p>
    <w:p w14:paraId="05A2C2FB" w14:textId="77777777" w:rsidR="00FA2D5D" w:rsidRPr="00416351" w:rsidRDefault="00FA1E61" w:rsidP="007F5B9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16351">
        <w:rPr>
          <w:rFonts w:ascii="Palatino Linotype" w:hAnsi="Palatino Linotype"/>
          <w:b/>
          <w:color w:val="000000" w:themeColor="text1"/>
          <w:sz w:val="28"/>
        </w:rPr>
        <w:t>SEGUNDO.</w:t>
      </w:r>
      <w:r w:rsidRPr="00416351">
        <w:rPr>
          <w:rFonts w:ascii="Palatino Linotype" w:hAnsi="Palatino Linotype" w:cs="Arial"/>
          <w:b/>
          <w:color w:val="000000" w:themeColor="text1"/>
        </w:rPr>
        <w:t xml:space="preserve"> </w:t>
      </w:r>
      <w:r w:rsidR="00633F63" w:rsidRPr="00416351">
        <w:rPr>
          <w:rFonts w:ascii="Palatino Linotype" w:hAnsi="Palatino Linotype" w:cs="Arial"/>
          <w:b/>
          <w:color w:val="000000" w:themeColor="text1"/>
        </w:rPr>
        <w:t>Interés.</w:t>
      </w:r>
      <w:r w:rsidR="00633F63" w:rsidRPr="00416351">
        <w:rPr>
          <w:rFonts w:ascii="Palatino Linotype" w:hAnsi="Palatino Linotype" w:cs="Arial"/>
          <w:color w:val="000000" w:themeColor="text1"/>
        </w:rPr>
        <w:t xml:space="preserve"> </w:t>
      </w:r>
    </w:p>
    <w:p w14:paraId="66E31ACB" w14:textId="2A91C4A9" w:rsidR="00E62E88" w:rsidRPr="00416351" w:rsidRDefault="00E62E88" w:rsidP="007F5B96">
      <w:pPr>
        <w:spacing w:line="360" w:lineRule="auto"/>
        <w:jc w:val="both"/>
        <w:rPr>
          <w:rFonts w:ascii="Palatino Linotype" w:hAnsi="Palatino Linotype" w:cs="Arial"/>
          <w:b/>
          <w:bCs/>
          <w:color w:val="000000" w:themeColor="text1"/>
        </w:rPr>
      </w:pPr>
      <w:r w:rsidRPr="00416351">
        <w:rPr>
          <w:rFonts w:ascii="Palatino Linotype" w:hAnsi="Palatino Linotype" w:cs="Arial"/>
          <w:bCs/>
          <w:color w:val="000000" w:themeColor="text1"/>
        </w:rPr>
        <w:t xml:space="preserve">El </w:t>
      </w:r>
      <w:r w:rsidR="00BC5BEF" w:rsidRPr="00416351">
        <w:rPr>
          <w:rFonts w:ascii="Palatino Linotype" w:hAnsi="Palatino Linotype" w:cs="Arial"/>
          <w:bCs/>
          <w:color w:val="000000" w:themeColor="text1"/>
        </w:rPr>
        <w:t>Recurso de Revisión</w:t>
      </w:r>
      <w:r w:rsidRPr="00416351">
        <w:rPr>
          <w:rFonts w:ascii="Palatino Linotype" w:hAnsi="Palatino Linotype" w:cs="Arial"/>
          <w:bCs/>
          <w:color w:val="000000" w:themeColor="text1"/>
        </w:rPr>
        <w:t xml:space="preserve"> fue interpuesto por parte legítima, en atención a que se presentó por </w:t>
      </w:r>
      <w:r w:rsidRPr="00416351">
        <w:rPr>
          <w:rFonts w:ascii="Palatino Linotype" w:hAnsi="Palatino Linotype" w:cs="Arial"/>
          <w:b/>
          <w:color w:val="000000" w:themeColor="text1"/>
        </w:rPr>
        <w:t>EL</w:t>
      </w:r>
      <w:r w:rsidRPr="00416351">
        <w:rPr>
          <w:rFonts w:ascii="Palatino Linotype" w:hAnsi="Palatino Linotype" w:cs="Arial"/>
          <w:b/>
          <w:bCs/>
          <w:color w:val="000000" w:themeColor="text1"/>
        </w:rPr>
        <w:t xml:space="preserve"> RECURRENTE,</w:t>
      </w:r>
      <w:r w:rsidRPr="00416351">
        <w:rPr>
          <w:rFonts w:ascii="Palatino Linotype" w:hAnsi="Palatino Linotype" w:cs="Arial"/>
          <w:bCs/>
          <w:color w:val="000000" w:themeColor="text1"/>
        </w:rPr>
        <w:t xml:space="preserve"> quien es la misma persona que formuló la solicitud de acceso a la información pública al </w:t>
      </w:r>
      <w:r w:rsidRPr="00416351">
        <w:rPr>
          <w:rFonts w:ascii="Palatino Linotype" w:hAnsi="Palatino Linotype" w:cs="Arial"/>
          <w:b/>
          <w:bCs/>
          <w:color w:val="000000" w:themeColor="text1"/>
        </w:rPr>
        <w:t xml:space="preserve">SUJETO OBLIGADO, </w:t>
      </w:r>
      <w:r w:rsidRPr="00416351">
        <w:rPr>
          <w:rFonts w:ascii="Palatino Linotype" w:hAnsi="Palatino Linotype" w:cs="Arial"/>
          <w:bCs/>
          <w:color w:val="000000" w:themeColor="text1"/>
        </w:rPr>
        <w:t xml:space="preserve">pues para ello, es </w:t>
      </w:r>
      <w:r w:rsidRPr="00416351">
        <w:rPr>
          <w:rFonts w:ascii="Palatino Linotype" w:hAnsi="Palatino Linotype" w:cs="Arial"/>
          <w:color w:val="000000"/>
          <w:lang w:eastAsia="es-MX"/>
        </w:rPr>
        <w:t xml:space="preserve">necesario que el particular ingrese al </w:t>
      </w:r>
      <w:r w:rsidRPr="00416351">
        <w:rPr>
          <w:rFonts w:ascii="Palatino Linotype" w:hAnsi="Palatino Linotype" w:cs="Arial"/>
          <w:b/>
          <w:color w:val="000000"/>
          <w:lang w:eastAsia="es-MX"/>
        </w:rPr>
        <w:t xml:space="preserve">SAIMEX </w:t>
      </w:r>
      <w:r w:rsidRPr="00416351">
        <w:rPr>
          <w:rFonts w:ascii="Palatino Linotype" w:hAnsi="Palatino Linotype" w:cs="Arial"/>
          <w:color w:val="000000"/>
          <w:lang w:eastAsia="es-MX"/>
        </w:rPr>
        <w:t>mediante la utilización de su clave de usuario y contraseña.</w:t>
      </w:r>
    </w:p>
    <w:p w14:paraId="3DCA35D6" w14:textId="77777777" w:rsidR="006C258B" w:rsidRPr="00416351" w:rsidRDefault="006C258B" w:rsidP="007F5B96">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416351" w:rsidRDefault="00FA1E61" w:rsidP="007F5B96">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416351">
        <w:rPr>
          <w:rFonts w:ascii="Palatino Linotype" w:hAnsi="Palatino Linotype"/>
          <w:b/>
          <w:color w:val="000000" w:themeColor="text1"/>
          <w:sz w:val="28"/>
        </w:rPr>
        <w:t>TERCERO</w:t>
      </w:r>
      <w:r w:rsidRPr="00416351">
        <w:rPr>
          <w:rFonts w:ascii="Palatino Linotype" w:hAnsi="Palatino Linotype" w:cs="Arial"/>
          <w:b/>
          <w:color w:val="000000" w:themeColor="text1"/>
        </w:rPr>
        <w:t xml:space="preserve">. </w:t>
      </w:r>
      <w:r w:rsidR="00633F63" w:rsidRPr="00416351">
        <w:rPr>
          <w:rFonts w:ascii="Palatino Linotype" w:hAnsi="Palatino Linotype" w:cs="Arial"/>
          <w:b/>
          <w:color w:val="000000" w:themeColor="text1"/>
        </w:rPr>
        <w:t xml:space="preserve">Oportunidad. </w:t>
      </w:r>
    </w:p>
    <w:p w14:paraId="5625552A" w14:textId="63B0072E" w:rsidR="00633F63" w:rsidRPr="00416351" w:rsidRDefault="00633F63" w:rsidP="007F5B96">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416351">
        <w:rPr>
          <w:rFonts w:ascii="Palatino Linotype" w:hAnsi="Palatino Linotype" w:cs="Arial"/>
          <w:color w:val="000000" w:themeColor="text1"/>
        </w:rPr>
        <w:t xml:space="preserve">El </w:t>
      </w:r>
      <w:r w:rsidR="00BC5BEF" w:rsidRPr="00416351">
        <w:rPr>
          <w:rFonts w:ascii="Palatino Linotype" w:hAnsi="Palatino Linotype" w:cs="Arial"/>
          <w:color w:val="000000" w:themeColor="text1"/>
        </w:rPr>
        <w:t>Recurso de Revisión</w:t>
      </w:r>
      <w:r w:rsidRPr="00416351">
        <w:rPr>
          <w:rFonts w:ascii="Palatino Linotype" w:hAnsi="Palatino Linotype" w:cs="Arial"/>
          <w:color w:val="000000" w:themeColor="text1"/>
        </w:rPr>
        <w:t xml:space="preserve"> </w:t>
      </w:r>
      <w:r w:rsidR="00FA2D5D" w:rsidRPr="00416351">
        <w:rPr>
          <w:rFonts w:ascii="Palatino Linotype" w:hAnsi="Palatino Linotype" w:cs="Arial"/>
          <w:color w:val="000000" w:themeColor="text1"/>
        </w:rPr>
        <w:t xml:space="preserve">se interpuso </w:t>
      </w:r>
      <w:r w:rsidRPr="00416351">
        <w:rPr>
          <w:rFonts w:ascii="Palatino Linotype" w:hAnsi="Palatino Linotype" w:cs="Arial"/>
          <w:color w:val="000000" w:themeColor="text1"/>
        </w:rPr>
        <w:t xml:space="preserve">dentro del plazo de quince días hábiles contados a partir del día siguiente en que </w:t>
      </w:r>
      <w:r w:rsidR="00961915" w:rsidRPr="00416351">
        <w:rPr>
          <w:rFonts w:ascii="Palatino Linotype" w:hAnsi="Palatino Linotype" w:cs="Arial"/>
          <w:b/>
          <w:color w:val="000000" w:themeColor="text1"/>
        </w:rPr>
        <w:t>EL</w:t>
      </w:r>
      <w:r w:rsidRPr="00416351">
        <w:rPr>
          <w:rFonts w:ascii="Palatino Linotype" w:hAnsi="Palatino Linotype" w:cs="Arial"/>
          <w:b/>
          <w:color w:val="000000" w:themeColor="text1"/>
        </w:rPr>
        <w:t xml:space="preserve"> RECURRENTE </w:t>
      </w:r>
      <w:r w:rsidRPr="00416351">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416351" w:rsidRDefault="00633F63" w:rsidP="007F5B96">
      <w:pPr>
        <w:ind w:left="851" w:right="902"/>
        <w:jc w:val="both"/>
        <w:rPr>
          <w:rFonts w:ascii="Palatino Linotype" w:eastAsiaTheme="minorEastAsia" w:hAnsi="Palatino Linotype" w:cs="Arial"/>
          <w:color w:val="000000" w:themeColor="text1"/>
        </w:rPr>
      </w:pPr>
    </w:p>
    <w:p w14:paraId="69681E29" w14:textId="573DC5B7" w:rsidR="00633F63" w:rsidRPr="00416351" w:rsidRDefault="00633F63" w:rsidP="007F5B96">
      <w:pPr>
        <w:tabs>
          <w:tab w:val="left" w:pos="851"/>
        </w:tabs>
        <w:ind w:left="851" w:right="901"/>
        <w:jc w:val="both"/>
        <w:rPr>
          <w:rFonts w:ascii="Palatino Linotype" w:eastAsiaTheme="minorEastAsia" w:hAnsi="Palatino Linotype" w:cs="Arial"/>
          <w:i/>
          <w:color w:val="000000" w:themeColor="text1"/>
          <w:sz w:val="22"/>
        </w:rPr>
      </w:pPr>
      <w:r w:rsidRPr="00416351">
        <w:rPr>
          <w:rFonts w:ascii="Palatino Linotype" w:eastAsiaTheme="minorEastAsia" w:hAnsi="Palatino Linotype" w:cs="Arial"/>
          <w:b/>
          <w:i/>
          <w:color w:val="000000" w:themeColor="text1"/>
          <w:sz w:val="22"/>
        </w:rPr>
        <w:t>“Artículo 178.</w:t>
      </w:r>
      <w:r w:rsidRPr="00416351">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BC5BEF" w:rsidRPr="00416351">
        <w:rPr>
          <w:rFonts w:ascii="Palatino Linotype" w:eastAsiaTheme="minorEastAsia" w:hAnsi="Palatino Linotype" w:cs="Arial"/>
          <w:i/>
          <w:color w:val="000000" w:themeColor="text1"/>
          <w:sz w:val="22"/>
        </w:rPr>
        <w:t>Recurso de Revisión</w:t>
      </w:r>
      <w:r w:rsidRPr="00416351">
        <w:rPr>
          <w:rFonts w:ascii="Palatino Linotype" w:eastAsiaTheme="minorEastAsia" w:hAnsi="Palatino Linotype" w:cs="Arial"/>
          <w:i/>
          <w:color w:val="000000" w:themeColor="text1"/>
          <w:sz w:val="22"/>
        </w:rPr>
        <w:t xml:space="preserve"> ante el Instituto o ante la Unidad de Transparencia que haya conocido de la solicitud </w:t>
      </w:r>
      <w:r w:rsidRPr="00416351">
        <w:rPr>
          <w:rFonts w:ascii="Palatino Linotype" w:eastAsiaTheme="minorEastAsia" w:hAnsi="Palatino Linotype" w:cs="Arial"/>
          <w:i/>
          <w:color w:val="000000" w:themeColor="text1"/>
          <w:sz w:val="22"/>
        </w:rPr>
        <w:lastRenderedPageBreak/>
        <w:t>dentro de los quince días hábiles, siguientes a la fecha de la notificación de la respuesta.</w:t>
      </w:r>
    </w:p>
    <w:p w14:paraId="5A5A0819" w14:textId="77777777" w:rsidR="00633F63" w:rsidRPr="00416351" w:rsidRDefault="00633F63" w:rsidP="007F5B96">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416351" w:rsidRDefault="00633F63" w:rsidP="007F5B96">
      <w:pPr>
        <w:tabs>
          <w:tab w:val="left" w:pos="851"/>
        </w:tabs>
        <w:ind w:left="851" w:right="901"/>
        <w:jc w:val="both"/>
        <w:rPr>
          <w:rFonts w:ascii="Palatino Linotype" w:eastAsiaTheme="minorEastAsia" w:hAnsi="Palatino Linotype" w:cs="Arial"/>
          <w:i/>
          <w:color w:val="000000" w:themeColor="text1"/>
          <w:sz w:val="22"/>
        </w:rPr>
      </w:pPr>
      <w:r w:rsidRPr="00416351">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416351" w:rsidRDefault="00633F63" w:rsidP="007F5B96">
      <w:pPr>
        <w:tabs>
          <w:tab w:val="left" w:pos="851"/>
        </w:tabs>
        <w:ind w:left="851" w:right="901"/>
        <w:jc w:val="both"/>
        <w:rPr>
          <w:rFonts w:ascii="Palatino Linotype" w:eastAsiaTheme="minorEastAsia" w:hAnsi="Palatino Linotype" w:cs="Arial"/>
          <w:i/>
          <w:color w:val="000000" w:themeColor="text1"/>
          <w:sz w:val="22"/>
        </w:rPr>
      </w:pPr>
    </w:p>
    <w:p w14:paraId="404972FA" w14:textId="09DB21C6" w:rsidR="00633F63" w:rsidRPr="00416351" w:rsidRDefault="00633F63" w:rsidP="007F5B96">
      <w:pPr>
        <w:tabs>
          <w:tab w:val="left" w:pos="851"/>
        </w:tabs>
        <w:ind w:left="851" w:right="901"/>
        <w:jc w:val="both"/>
        <w:rPr>
          <w:rFonts w:ascii="Palatino Linotype" w:eastAsiaTheme="minorEastAsia" w:hAnsi="Palatino Linotype" w:cs="Arial"/>
          <w:i/>
          <w:color w:val="000000" w:themeColor="text1"/>
        </w:rPr>
      </w:pPr>
      <w:r w:rsidRPr="00416351">
        <w:rPr>
          <w:rFonts w:ascii="Palatino Linotype" w:eastAsiaTheme="minorEastAsia" w:hAnsi="Palatino Linotype" w:cs="Arial"/>
          <w:i/>
          <w:color w:val="000000" w:themeColor="text1"/>
          <w:sz w:val="22"/>
        </w:rPr>
        <w:t xml:space="preserve">En el caso de que se interponga ante la Unidad de Transparencia, ésta deberá remitir el </w:t>
      </w:r>
      <w:r w:rsidR="00BC5BEF" w:rsidRPr="00416351">
        <w:rPr>
          <w:rFonts w:ascii="Palatino Linotype" w:eastAsiaTheme="minorEastAsia" w:hAnsi="Palatino Linotype" w:cs="Arial"/>
          <w:i/>
          <w:color w:val="000000" w:themeColor="text1"/>
          <w:sz w:val="22"/>
        </w:rPr>
        <w:t>Recurso de Revisión</w:t>
      </w:r>
      <w:r w:rsidRPr="00416351">
        <w:rPr>
          <w:rFonts w:ascii="Palatino Linotype" w:eastAsiaTheme="minorEastAsia" w:hAnsi="Palatino Linotype" w:cs="Arial"/>
          <w:i/>
          <w:color w:val="000000" w:themeColor="text1"/>
          <w:sz w:val="22"/>
        </w:rPr>
        <w:t xml:space="preserve"> al Instituto a más tardar al día siguiente de haberlo recibido.</w:t>
      </w:r>
      <w:r w:rsidRPr="00416351">
        <w:rPr>
          <w:rFonts w:ascii="Palatino Linotype" w:eastAsiaTheme="minorEastAsia" w:hAnsi="Palatino Linotype" w:cs="Arial"/>
          <w:b/>
          <w:i/>
          <w:color w:val="000000" w:themeColor="text1"/>
          <w:sz w:val="22"/>
        </w:rPr>
        <w:t>”</w:t>
      </w:r>
    </w:p>
    <w:p w14:paraId="5CCCC659" w14:textId="77777777" w:rsidR="00633F63" w:rsidRPr="00416351" w:rsidRDefault="00633F63" w:rsidP="007F5B96">
      <w:pPr>
        <w:ind w:left="851" w:right="902"/>
        <w:jc w:val="both"/>
        <w:rPr>
          <w:rFonts w:ascii="Palatino Linotype" w:eastAsiaTheme="minorEastAsia" w:hAnsi="Palatino Linotype" w:cs="Arial"/>
          <w:color w:val="000000" w:themeColor="text1"/>
        </w:rPr>
      </w:pPr>
    </w:p>
    <w:p w14:paraId="50BEC9E5" w14:textId="60D83FB8" w:rsidR="001D6D89" w:rsidRPr="00416351" w:rsidRDefault="00633F63" w:rsidP="007F5B96">
      <w:pPr>
        <w:spacing w:line="360" w:lineRule="auto"/>
        <w:jc w:val="both"/>
        <w:rPr>
          <w:rFonts w:ascii="Palatino Linotype" w:eastAsiaTheme="minorEastAsia" w:hAnsi="Palatino Linotype" w:cs="Arial"/>
          <w:color w:val="000000" w:themeColor="text1"/>
        </w:rPr>
      </w:pPr>
      <w:r w:rsidRPr="00416351">
        <w:rPr>
          <w:rFonts w:ascii="Palatino Linotype" w:eastAsiaTheme="minorEastAsia" w:hAnsi="Palatino Linotype" w:cs="Arial"/>
          <w:color w:val="000000" w:themeColor="text1"/>
        </w:rPr>
        <w:t xml:space="preserve">En esa tesitura, atendiendo a que </w:t>
      </w:r>
      <w:r w:rsidRPr="00416351">
        <w:rPr>
          <w:rFonts w:ascii="Palatino Linotype" w:eastAsiaTheme="minorEastAsia" w:hAnsi="Palatino Linotype" w:cs="Arial"/>
          <w:b/>
          <w:color w:val="000000" w:themeColor="text1"/>
        </w:rPr>
        <w:t>EL SUJETO OBLIGADO</w:t>
      </w:r>
      <w:r w:rsidRPr="00416351">
        <w:rPr>
          <w:rFonts w:ascii="Palatino Linotype" w:eastAsiaTheme="minorEastAsia" w:hAnsi="Palatino Linotype" w:cs="Arial"/>
          <w:color w:val="000000" w:themeColor="text1"/>
        </w:rPr>
        <w:t xml:space="preserve"> notificó la respuesta a la solicitud de información pública el día</w:t>
      </w:r>
      <w:r w:rsidR="005708E9" w:rsidRPr="00416351">
        <w:rPr>
          <w:rFonts w:ascii="Palatino Linotype" w:eastAsiaTheme="minorEastAsia" w:hAnsi="Palatino Linotype" w:cs="Arial"/>
          <w:color w:val="000000" w:themeColor="text1"/>
        </w:rPr>
        <w:t xml:space="preserve"> </w:t>
      </w:r>
      <w:r w:rsidR="003C1936" w:rsidRPr="00416351">
        <w:rPr>
          <w:rFonts w:ascii="Palatino Linotype" w:eastAsiaTheme="minorEastAsia" w:hAnsi="Palatino Linotype" w:cs="Arial"/>
          <w:b/>
          <w:color w:val="000000" w:themeColor="text1"/>
        </w:rPr>
        <w:t xml:space="preserve">diez de </w:t>
      </w:r>
      <w:r w:rsidR="00637B4B" w:rsidRPr="00416351">
        <w:rPr>
          <w:rFonts w:ascii="Palatino Linotype" w:eastAsiaTheme="minorEastAsia" w:hAnsi="Palatino Linotype" w:cs="Arial"/>
          <w:b/>
          <w:color w:val="000000" w:themeColor="text1"/>
        </w:rPr>
        <w:t xml:space="preserve">febrero </w:t>
      </w:r>
      <w:r w:rsidR="0021504D" w:rsidRPr="00416351">
        <w:rPr>
          <w:rFonts w:ascii="Palatino Linotype" w:eastAsiaTheme="minorEastAsia" w:hAnsi="Palatino Linotype" w:cs="Arial"/>
          <w:b/>
          <w:color w:val="000000" w:themeColor="text1"/>
        </w:rPr>
        <w:t>de dos mil veintidós</w:t>
      </w:r>
      <w:r w:rsidRPr="00416351">
        <w:rPr>
          <w:rFonts w:ascii="Palatino Linotype" w:eastAsiaTheme="minorEastAsia" w:hAnsi="Palatino Linotype" w:cs="Arial"/>
          <w:color w:val="000000" w:themeColor="text1"/>
        </w:rPr>
        <w:t>;</w:t>
      </w:r>
      <w:r w:rsidR="00A9204E" w:rsidRPr="00416351">
        <w:rPr>
          <w:rFonts w:ascii="Palatino Linotype" w:eastAsiaTheme="minorEastAsia" w:hAnsi="Palatino Linotype" w:cs="Arial"/>
          <w:b/>
          <w:color w:val="000000" w:themeColor="text1"/>
        </w:rPr>
        <w:t xml:space="preserve"> </w:t>
      </w:r>
      <w:r w:rsidRPr="00416351">
        <w:rPr>
          <w:rFonts w:ascii="Palatino Linotype" w:eastAsiaTheme="minorEastAsia" w:hAnsi="Palatino Linotype" w:cs="Arial"/>
          <w:color w:val="000000" w:themeColor="text1"/>
        </w:rPr>
        <w:t xml:space="preserve">el plazo de quince días hábiles que </w:t>
      </w:r>
      <w:r w:rsidR="00062086" w:rsidRPr="00416351">
        <w:rPr>
          <w:rFonts w:ascii="Palatino Linotype" w:eastAsiaTheme="minorEastAsia" w:hAnsi="Palatino Linotype" w:cs="Arial"/>
          <w:color w:val="000000" w:themeColor="text1"/>
        </w:rPr>
        <w:t xml:space="preserve">prevé </w:t>
      </w:r>
      <w:r w:rsidRPr="00416351">
        <w:rPr>
          <w:rFonts w:ascii="Palatino Linotype" w:eastAsiaTheme="minorEastAsia" w:hAnsi="Palatino Linotype" w:cs="Arial"/>
          <w:color w:val="000000" w:themeColor="text1"/>
        </w:rPr>
        <w:t xml:space="preserve">el artículo 178 de la Ley de la materia </w:t>
      </w:r>
      <w:r w:rsidR="00062086" w:rsidRPr="00416351">
        <w:rPr>
          <w:rFonts w:ascii="Palatino Linotype" w:eastAsiaTheme="minorEastAsia" w:hAnsi="Palatino Linotype" w:cs="Arial"/>
          <w:color w:val="000000" w:themeColor="text1"/>
        </w:rPr>
        <w:t xml:space="preserve">el cual </w:t>
      </w:r>
      <w:r w:rsidRPr="00416351">
        <w:rPr>
          <w:rFonts w:ascii="Palatino Linotype" w:eastAsiaTheme="minorEastAsia" w:hAnsi="Palatino Linotype" w:cs="Arial"/>
          <w:color w:val="000000" w:themeColor="text1"/>
        </w:rPr>
        <w:t>otorga a</w:t>
      </w:r>
      <w:r w:rsidR="00961915" w:rsidRPr="00416351">
        <w:rPr>
          <w:rFonts w:ascii="Palatino Linotype" w:eastAsiaTheme="minorEastAsia" w:hAnsi="Palatino Linotype" w:cs="Arial"/>
          <w:color w:val="000000" w:themeColor="text1"/>
        </w:rPr>
        <w:t>l</w:t>
      </w:r>
      <w:r w:rsidRPr="00416351">
        <w:rPr>
          <w:rFonts w:ascii="Palatino Linotype" w:eastAsiaTheme="minorEastAsia" w:hAnsi="Palatino Linotype" w:cs="Arial"/>
          <w:color w:val="000000" w:themeColor="text1"/>
        </w:rPr>
        <w:t xml:space="preserve"> </w:t>
      </w:r>
      <w:r w:rsidRPr="00416351">
        <w:rPr>
          <w:rFonts w:ascii="Palatino Linotype" w:eastAsiaTheme="minorEastAsia" w:hAnsi="Palatino Linotype" w:cs="Arial"/>
          <w:b/>
          <w:color w:val="000000" w:themeColor="text1"/>
        </w:rPr>
        <w:t>RECURRENTE</w:t>
      </w:r>
      <w:r w:rsidRPr="00416351">
        <w:rPr>
          <w:rFonts w:ascii="Palatino Linotype" w:eastAsiaTheme="minorEastAsia" w:hAnsi="Palatino Linotype" w:cs="Arial"/>
          <w:color w:val="000000" w:themeColor="text1"/>
        </w:rPr>
        <w:t xml:space="preserve"> para presentar el </w:t>
      </w:r>
      <w:r w:rsidR="00BC5BEF" w:rsidRPr="00416351">
        <w:rPr>
          <w:rFonts w:ascii="Palatino Linotype" w:eastAsiaTheme="minorEastAsia" w:hAnsi="Palatino Linotype" w:cs="Arial"/>
          <w:color w:val="000000" w:themeColor="text1"/>
        </w:rPr>
        <w:t>Recurso de Revisión</w:t>
      </w:r>
      <w:r w:rsidRPr="00416351">
        <w:rPr>
          <w:rFonts w:ascii="Palatino Linotype" w:eastAsiaTheme="minorEastAsia" w:hAnsi="Palatino Linotype" w:cs="Arial"/>
          <w:color w:val="000000" w:themeColor="text1"/>
        </w:rPr>
        <w:t xml:space="preserve">, transcurrió del </w:t>
      </w:r>
      <w:r w:rsidR="003C1936" w:rsidRPr="00416351">
        <w:rPr>
          <w:rFonts w:ascii="Palatino Linotype" w:eastAsiaTheme="minorEastAsia" w:hAnsi="Palatino Linotype" w:cs="Arial"/>
          <w:b/>
          <w:color w:val="000000" w:themeColor="text1"/>
        </w:rPr>
        <w:t xml:space="preserve">once de febrero al cuatro de marzo </w:t>
      </w:r>
      <w:r w:rsidR="0021504D" w:rsidRPr="00416351">
        <w:rPr>
          <w:rFonts w:ascii="Palatino Linotype" w:eastAsiaTheme="minorEastAsia" w:hAnsi="Palatino Linotype" w:cs="Arial"/>
          <w:b/>
          <w:color w:val="000000" w:themeColor="text1"/>
        </w:rPr>
        <w:t>de dos mil veintidós</w:t>
      </w:r>
      <w:r w:rsidRPr="00416351">
        <w:rPr>
          <w:rFonts w:ascii="Palatino Linotype" w:eastAsiaTheme="minorEastAsia" w:hAnsi="Palatino Linotype" w:cs="Arial"/>
          <w:color w:val="000000" w:themeColor="text1"/>
        </w:rPr>
        <w:t xml:space="preserve">, </w:t>
      </w:r>
      <w:r w:rsidR="001D6D89" w:rsidRPr="00416351">
        <w:rPr>
          <w:rFonts w:ascii="Palatino Linotype" w:hAnsi="Palatino Linotype" w:cs="Arial"/>
          <w:color w:val="000000" w:themeColor="text1"/>
        </w:rPr>
        <w:t>sin con</w:t>
      </w:r>
      <w:r w:rsidR="00F1650B" w:rsidRPr="00416351">
        <w:rPr>
          <w:rFonts w:ascii="Palatino Linotype" w:hAnsi="Palatino Linotype" w:cs="Arial"/>
          <w:color w:val="000000" w:themeColor="text1"/>
        </w:rPr>
        <w:t>templar en el cómputo los días</w:t>
      </w:r>
      <w:r w:rsidR="003C1936" w:rsidRPr="00416351">
        <w:rPr>
          <w:rFonts w:ascii="Palatino Linotype" w:hAnsi="Palatino Linotype" w:cs="Arial"/>
          <w:color w:val="000000" w:themeColor="text1"/>
        </w:rPr>
        <w:t xml:space="preserve"> </w:t>
      </w:r>
      <w:r w:rsidR="00F1650B" w:rsidRPr="00416351">
        <w:rPr>
          <w:rFonts w:ascii="Palatino Linotype" w:hAnsi="Palatino Linotype" w:cs="Arial"/>
          <w:color w:val="000000" w:themeColor="text1"/>
        </w:rPr>
        <w:t>doce, trece, diecinueve, veinte, veintiséis y veintisiete de febrero</w:t>
      </w:r>
      <w:r w:rsidR="00451DD9" w:rsidRPr="00416351">
        <w:rPr>
          <w:rFonts w:ascii="Palatino Linotype" w:hAnsi="Palatino Linotype" w:cs="Arial"/>
          <w:color w:val="000000" w:themeColor="text1"/>
        </w:rPr>
        <w:t xml:space="preserve"> </w:t>
      </w:r>
      <w:r w:rsidR="00F1650B" w:rsidRPr="00416351">
        <w:rPr>
          <w:rFonts w:ascii="Palatino Linotype" w:hAnsi="Palatino Linotype" w:cs="Arial"/>
          <w:color w:val="000000" w:themeColor="text1"/>
        </w:rPr>
        <w:t>d</w:t>
      </w:r>
      <w:r w:rsidR="001D6D89" w:rsidRPr="00416351">
        <w:rPr>
          <w:rFonts w:ascii="Palatino Linotype" w:hAnsi="Palatino Linotype" w:cs="Arial"/>
          <w:color w:val="000000" w:themeColor="text1"/>
        </w:rPr>
        <w:t xml:space="preserve">e dos mil veintidós, por corresponder a sábados y domingos, considerados como días inhábiles; en términos del artículo 3, fracción X de la </w:t>
      </w:r>
      <w:r w:rsidR="001D6D89" w:rsidRPr="00416351">
        <w:rPr>
          <w:rFonts w:ascii="Palatino Linotype" w:hAnsi="Palatino Linotype"/>
          <w:color w:val="000000" w:themeColor="text1"/>
        </w:rPr>
        <w:t xml:space="preserve">Ley de Transparencia y Acceso a la Información Pública del Estado de México y Municipios; así como, </w:t>
      </w:r>
      <w:r w:rsidR="00F1650B" w:rsidRPr="00416351">
        <w:rPr>
          <w:rFonts w:ascii="Palatino Linotype" w:hAnsi="Palatino Linotype"/>
          <w:color w:val="000000" w:themeColor="text1"/>
        </w:rPr>
        <w:t>e</w:t>
      </w:r>
      <w:r w:rsidR="001D6D89" w:rsidRPr="00416351">
        <w:rPr>
          <w:rFonts w:ascii="Palatino Linotype" w:hAnsi="Palatino Linotype"/>
          <w:color w:val="000000" w:themeColor="text1"/>
        </w:rPr>
        <w:t xml:space="preserve">l día </w:t>
      </w:r>
      <w:r w:rsidR="003C1936" w:rsidRPr="00416351">
        <w:rPr>
          <w:rFonts w:ascii="Palatino Linotype" w:hAnsi="Palatino Linotype"/>
          <w:color w:val="000000" w:themeColor="text1"/>
        </w:rPr>
        <w:t>dos</w:t>
      </w:r>
      <w:r w:rsidR="00451DD9" w:rsidRPr="00416351">
        <w:rPr>
          <w:rFonts w:ascii="Palatino Linotype" w:hAnsi="Palatino Linotype"/>
          <w:color w:val="000000" w:themeColor="text1"/>
        </w:rPr>
        <w:t xml:space="preserve"> </w:t>
      </w:r>
      <w:r w:rsidR="001D6D89" w:rsidRPr="00416351">
        <w:rPr>
          <w:rFonts w:ascii="Palatino Linotype" w:hAnsi="Palatino Linotype"/>
          <w:color w:val="000000" w:themeColor="text1"/>
        </w:rPr>
        <w:t xml:space="preserve">de </w:t>
      </w:r>
      <w:r w:rsidR="003C1936" w:rsidRPr="00416351">
        <w:rPr>
          <w:rFonts w:ascii="Palatino Linotype" w:hAnsi="Palatino Linotype"/>
          <w:color w:val="000000" w:themeColor="text1"/>
        </w:rPr>
        <w:t xml:space="preserve">marzo </w:t>
      </w:r>
      <w:r w:rsidR="001D6D89" w:rsidRPr="00416351">
        <w:rPr>
          <w:rFonts w:ascii="Palatino Linotype" w:hAnsi="Palatino Linotype"/>
          <w:color w:val="000000" w:themeColor="text1"/>
        </w:rPr>
        <w:t>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1D6D89" w:rsidRPr="00416351">
        <w:rPr>
          <w:rStyle w:val="Refdenotaalpie"/>
          <w:rFonts w:ascii="Palatino Linotype" w:hAnsi="Palatino Linotype" w:cs="Arial"/>
          <w:color w:val="000000" w:themeColor="text1"/>
        </w:rPr>
        <w:footnoteReference w:id="1"/>
      </w:r>
      <w:r w:rsidR="001D6D89" w:rsidRPr="00416351">
        <w:rPr>
          <w:rFonts w:ascii="Palatino Linotype" w:hAnsi="Palatino Linotype" w:cs="Arial"/>
          <w:color w:val="000000" w:themeColor="text1"/>
        </w:rPr>
        <w:t>.</w:t>
      </w:r>
    </w:p>
    <w:p w14:paraId="748FEE88" w14:textId="77777777" w:rsidR="001D6D89" w:rsidRPr="00416351" w:rsidRDefault="001D6D89" w:rsidP="007F5B96">
      <w:pPr>
        <w:spacing w:line="360" w:lineRule="auto"/>
        <w:jc w:val="both"/>
        <w:rPr>
          <w:rFonts w:ascii="Palatino Linotype" w:eastAsiaTheme="minorEastAsia" w:hAnsi="Palatino Linotype" w:cs="Arial"/>
          <w:color w:val="000000" w:themeColor="text1"/>
        </w:rPr>
      </w:pPr>
    </w:p>
    <w:p w14:paraId="5FCCC888" w14:textId="3156A518" w:rsidR="00633F63" w:rsidRPr="00416351" w:rsidRDefault="00633F63" w:rsidP="007F5B96">
      <w:pPr>
        <w:spacing w:line="360" w:lineRule="auto"/>
        <w:jc w:val="both"/>
        <w:rPr>
          <w:rFonts w:ascii="Palatino Linotype" w:eastAsiaTheme="minorEastAsia" w:hAnsi="Palatino Linotype" w:cs="Arial"/>
          <w:color w:val="000000" w:themeColor="text1"/>
        </w:rPr>
      </w:pPr>
      <w:r w:rsidRPr="00416351">
        <w:rPr>
          <w:rFonts w:ascii="Palatino Linotype" w:eastAsiaTheme="minorEastAsia" w:hAnsi="Palatino Linotype" w:cs="Arial"/>
          <w:color w:val="000000" w:themeColor="text1"/>
        </w:rPr>
        <w:t xml:space="preserve">En ese tenor, si el </w:t>
      </w:r>
      <w:r w:rsidR="00BC5BEF" w:rsidRPr="00416351">
        <w:rPr>
          <w:rFonts w:ascii="Palatino Linotype" w:eastAsiaTheme="minorEastAsia" w:hAnsi="Palatino Linotype" w:cs="Arial"/>
          <w:color w:val="000000" w:themeColor="text1"/>
        </w:rPr>
        <w:t>Recurso de Revisión</w:t>
      </w:r>
      <w:r w:rsidRPr="00416351">
        <w:rPr>
          <w:rFonts w:ascii="Palatino Linotype" w:eastAsiaTheme="minorEastAsia" w:hAnsi="Palatino Linotype" w:cs="Arial"/>
          <w:color w:val="000000" w:themeColor="text1"/>
        </w:rPr>
        <w:t xml:space="preserve"> </w:t>
      </w:r>
      <w:r w:rsidR="0022743B" w:rsidRPr="00416351">
        <w:rPr>
          <w:rFonts w:ascii="Palatino Linotype" w:eastAsiaTheme="minorEastAsia" w:hAnsi="Palatino Linotype" w:cs="Arial"/>
          <w:color w:val="000000" w:themeColor="text1"/>
        </w:rPr>
        <w:t>materia del presente estudio</w:t>
      </w:r>
      <w:r w:rsidRPr="00416351">
        <w:rPr>
          <w:rFonts w:ascii="Palatino Linotype" w:eastAsiaTheme="minorEastAsia" w:hAnsi="Palatino Linotype" w:cs="Arial"/>
          <w:color w:val="000000" w:themeColor="text1"/>
        </w:rPr>
        <w:t xml:space="preserve">, </w:t>
      </w:r>
      <w:r w:rsidR="004B5BCA" w:rsidRPr="00416351">
        <w:rPr>
          <w:rFonts w:ascii="Palatino Linotype" w:eastAsiaTheme="minorEastAsia" w:hAnsi="Palatino Linotype" w:cs="Arial"/>
          <w:color w:val="000000" w:themeColor="text1"/>
        </w:rPr>
        <w:t xml:space="preserve">fue interpuesto </w:t>
      </w:r>
      <w:r w:rsidR="003C593A" w:rsidRPr="00416351">
        <w:rPr>
          <w:rFonts w:ascii="Palatino Linotype" w:eastAsiaTheme="minorEastAsia" w:hAnsi="Palatino Linotype" w:cs="Arial"/>
          <w:color w:val="000000" w:themeColor="text1"/>
        </w:rPr>
        <w:t>e</w:t>
      </w:r>
      <w:r w:rsidRPr="00416351">
        <w:rPr>
          <w:rFonts w:ascii="Palatino Linotype" w:eastAsiaTheme="minorEastAsia" w:hAnsi="Palatino Linotype" w:cs="Arial"/>
          <w:color w:val="000000" w:themeColor="text1"/>
        </w:rPr>
        <w:t xml:space="preserve">l </w:t>
      </w:r>
      <w:r w:rsidR="003C1936" w:rsidRPr="00416351">
        <w:rPr>
          <w:rFonts w:ascii="Palatino Linotype" w:eastAsiaTheme="minorEastAsia" w:hAnsi="Palatino Linotype" w:cs="Arial"/>
          <w:b/>
          <w:color w:val="000000" w:themeColor="text1"/>
        </w:rPr>
        <w:t xml:space="preserve">veintidós </w:t>
      </w:r>
      <w:r w:rsidR="001D6D89" w:rsidRPr="00416351">
        <w:rPr>
          <w:rFonts w:ascii="Palatino Linotype" w:eastAsiaTheme="minorEastAsia" w:hAnsi="Palatino Linotype" w:cs="Arial"/>
          <w:b/>
          <w:color w:val="000000" w:themeColor="text1"/>
        </w:rPr>
        <w:t xml:space="preserve">de </w:t>
      </w:r>
      <w:r w:rsidR="00F1650B" w:rsidRPr="00416351">
        <w:rPr>
          <w:rFonts w:ascii="Palatino Linotype" w:eastAsiaTheme="minorEastAsia" w:hAnsi="Palatino Linotype" w:cs="Arial"/>
          <w:b/>
          <w:color w:val="000000" w:themeColor="text1"/>
        </w:rPr>
        <w:t xml:space="preserve">febrero </w:t>
      </w:r>
      <w:r w:rsidR="00497582" w:rsidRPr="00416351">
        <w:rPr>
          <w:rFonts w:ascii="Palatino Linotype" w:eastAsiaTheme="minorEastAsia" w:hAnsi="Palatino Linotype" w:cs="Arial"/>
          <w:b/>
          <w:color w:val="000000" w:themeColor="text1"/>
        </w:rPr>
        <w:t>de dos mil veintidós</w:t>
      </w:r>
      <w:r w:rsidRPr="00416351">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416351">
        <w:rPr>
          <w:rFonts w:ascii="Palatino Linotype" w:eastAsiaTheme="minorEastAsia" w:hAnsi="Palatino Linotype" w:cs="Arial"/>
          <w:color w:val="000000" w:themeColor="text1"/>
        </w:rPr>
        <w:t>realizó dentro de los términos legales ya referidos</w:t>
      </w:r>
      <w:r w:rsidRPr="00416351">
        <w:rPr>
          <w:rFonts w:ascii="Palatino Linotype" w:eastAsiaTheme="minorEastAsia" w:hAnsi="Palatino Linotype" w:cs="Arial"/>
          <w:color w:val="000000" w:themeColor="text1"/>
        </w:rPr>
        <w:t>.</w:t>
      </w:r>
    </w:p>
    <w:p w14:paraId="256E86B9" w14:textId="77777777" w:rsidR="003C593A" w:rsidRPr="00416351" w:rsidRDefault="003C593A" w:rsidP="007F5B96">
      <w:pPr>
        <w:spacing w:line="360" w:lineRule="auto"/>
        <w:jc w:val="both"/>
        <w:rPr>
          <w:rFonts w:ascii="Palatino Linotype" w:eastAsiaTheme="minorEastAsia" w:hAnsi="Palatino Linotype" w:cs="Arial"/>
          <w:color w:val="000000" w:themeColor="text1"/>
        </w:rPr>
      </w:pPr>
    </w:p>
    <w:p w14:paraId="56F3DC69" w14:textId="77777777" w:rsidR="003C1936" w:rsidRPr="00416351" w:rsidRDefault="003C1936" w:rsidP="007F5B96">
      <w:pPr>
        <w:autoSpaceDE w:val="0"/>
        <w:autoSpaceDN w:val="0"/>
        <w:adjustRightInd w:val="0"/>
        <w:spacing w:line="360" w:lineRule="auto"/>
        <w:ind w:right="49"/>
        <w:jc w:val="both"/>
        <w:rPr>
          <w:rFonts w:ascii="Palatino Linotype" w:hAnsi="Palatino Linotype"/>
          <w:b/>
          <w:color w:val="000000" w:themeColor="text1"/>
        </w:rPr>
      </w:pPr>
      <w:r w:rsidRPr="00416351">
        <w:rPr>
          <w:rFonts w:ascii="Palatino Linotype" w:hAnsi="Palatino Linotype" w:cs="Arial"/>
          <w:b/>
          <w:color w:val="000000" w:themeColor="text1"/>
          <w:sz w:val="28"/>
          <w:szCs w:val="28"/>
        </w:rPr>
        <w:t>CUARTO</w:t>
      </w:r>
      <w:r w:rsidRPr="00416351">
        <w:rPr>
          <w:rFonts w:ascii="Palatino Linotype" w:hAnsi="Palatino Linotype"/>
          <w:b/>
          <w:color w:val="000000" w:themeColor="text1"/>
          <w:sz w:val="28"/>
          <w:szCs w:val="28"/>
        </w:rPr>
        <w:t>.</w:t>
      </w:r>
      <w:r w:rsidRPr="00416351">
        <w:rPr>
          <w:rFonts w:ascii="Palatino Linotype" w:hAnsi="Palatino Linotype"/>
          <w:b/>
          <w:color w:val="000000" w:themeColor="text1"/>
        </w:rPr>
        <w:t xml:space="preserve"> Procedibilidad. </w:t>
      </w:r>
    </w:p>
    <w:p w14:paraId="645B81D5" w14:textId="77777777" w:rsidR="003C1936" w:rsidRPr="00416351" w:rsidRDefault="003C1936" w:rsidP="007F5B96">
      <w:pPr>
        <w:autoSpaceDE w:val="0"/>
        <w:autoSpaceDN w:val="0"/>
        <w:adjustRightInd w:val="0"/>
        <w:spacing w:line="360" w:lineRule="auto"/>
        <w:ind w:right="49"/>
        <w:jc w:val="both"/>
        <w:rPr>
          <w:rFonts w:ascii="Palatino Linotype" w:hAnsi="Palatino Linotype" w:cs="Arial"/>
          <w:lang w:eastAsia="es-MX"/>
        </w:rPr>
      </w:pPr>
      <w:r w:rsidRPr="00416351">
        <w:rPr>
          <w:rFonts w:ascii="Palatino Linotype" w:hAnsi="Palatino Linotype" w:cs="Arial"/>
        </w:rPr>
        <w:t xml:space="preserve">Esta Ponencia considera importante precisar que conforme al artículo 180, fracción II, último párrafo de la </w:t>
      </w:r>
      <w:r w:rsidRPr="00416351">
        <w:rPr>
          <w:rFonts w:ascii="Palatino Linotype" w:hAnsi="Palatino Linotype" w:cs="Arial"/>
          <w:lang w:eastAsia="es-MX"/>
        </w:rPr>
        <w:t xml:space="preserve">Ley de Transparencia y Acceso a la </w:t>
      </w:r>
      <w:r w:rsidRPr="00416351">
        <w:rPr>
          <w:rFonts w:ascii="Palatino Linotype" w:hAnsi="Palatino Linotype" w:cs="Arial"/>
        </w:rPr>
        <w:t>Información</w:t>
      </w:r>
      <w:r w:rsidRPr="00416351">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2590B27B" w14:textId="77777777" w:rsidR="003C1936" w:rsidRPr="00416351" w:rsidRDefault="003C1936" w:rsidP="007F5B96">
      <w:pPr>
        <w:autoSpaceDE w:val="0"/>
        <w:autoSpaceDN w:val="0"/>
        <w:adjustRightInd w:val="0"/>
        <w:ind w:right="49"/>
        <w:jc w:val="both"/>
        <w:rPr>
          <w:rFonts w:ascii="Palatino Linotype" w:hAnsi="Palatino Linotype" w:cs="Arial"/>
        </w:rPr>
      </w:pPr>
    </w:p>
    <w:p w14:paraId="3B1BD3F4" w14:textId="77777777" w:rsidR="003C1936" w:rsidRPr="00416351" w:rsidRDefault="003C1936" w:rsidP="007F5B96">
      <w:pPr>
        <w:tabs>
          <w:tab w:val="left" w:pos="851"/>
        </w:tabs>
        <w:ind w:left="851" w:right="901"/>
        <w:jc w:val="both"/>
        <w:rPr>
          <w:rFonts w:ascii="Palatino Linotype" w:hAnsi="Palatino Linotype"/>
          <w:b/>
          <w:i/>
          <w:sz w:val="22"/>
          <w:szCs w:val="22"/>
        </w:rPr>
      </w:pPr>
      <w:r w:rsidRPr="00416351">
        <w:rPr>
          <w:rFonts w:ascii="Palatino Linotype" w:hAnsi="Palatino Linotype"/>
          <w:b/>
          <w:i/>
          <w:sz w:val="22"/>
          <w:szCs w:val="22"/>
        </w:rPr>
        <w:t xml:space="preserve">“Artículo 180. </w:t>
      </w:r>
      <w:r w:rsidRPr="00416351">
        <w:rPr>
          <w:rFonts w:ascii="Palatino Linotype" w:hAnsi="Palatino Linotype"/>
          <w:i/>
          <w:sz w:val="22"/>
          <w:szCs w:val="22"/>
        </w:rPr>
        <w:t xml:space="preserve">El </w:t>
      </w:r>
      <w:r w:rsidRPr="00416351">
        <w:rPr>
          <w:rFonts w:ascii="Palatino Linotype" w:hAnsi="Palatino Linotype" w:cs="Arial"/>
          <w:i/>
          <w:sz w:val="22"/>
          <w:szCs w:val="22"/>
        </w:rPr>
        <w:t>Recurso de Revisión</w:t>
      </w:r>
      <w:r w:rsidRPr="00416351">
        <w:rPr>
          <w:rFonts w:ascii="Palatino Linotype" w:hAnsi="Palatino Linotype"/>
          <w:i/>
          <w:sz w:val="22"/>
          <w:szCs w:val="22"/>
        </w:rPr>
        <w:t xml:space="preserve"> contendrá:</w:t>
      </w:r>
      <w:r w:rsidRPr="00416351">
        <w:rPr>
          <w:rFonts w:ascii="Palatino Linotype" w:hAnsi="Palatino Linotype"/>
          <w:b/>
          <w:i/>
          <w:sz w:val="22"/>
          <w:szCs w:val="22"/>
        </w:rPr>
        <w:t xml:space="preserve"> </w:t>
      </w:r>
    </w:p>
    <w:p w14:paraId="359F051E" w14:textId="77777777" w:rsidR="003C1936" w:rsidRPr="00416351" w:rsidRDefault="003C1936" w:rsidP="007F5B96">
      <w:pPr>
        <w:tabs>
          <w:tab w:val="left" w:pos="851"/>
        </w:tabs>
        <w:ind w:left="851" w:right="901"/>
        <w:jc w:val="both"/>
        <w:rPr>
          <w:rFonts w:ascii="Palatino Linotype" w:hAnsi="Palatino Linotype"/>
          <w:b/>
          <w:i/>
          <w:sz w:val="22"/>
          <w:szCs w:val="22"/>
        </w:rPr>
      </w:pPr>
      <w:r w:rsidRPr="00416351">
        <w:rPr>
          <w:rFonts w:ascii="Palatino Linotype" w:hAnsi="Palatino Linotype"/>
          <w:b/>
          <w:i/>
          <w:sz w:val="22"/>
          <w:szCs w:val="22"/>
        </w:rPr>
        <w:t>…</w:t>
      </w:r>
    </w:p>
    <w:p w14:paraId="309422B2" w14:textId="77777777" w:rsidR="003C1936" w:rsidRPr="00416351" w:rsidRDefault="003C1936" w:rsidP="007F5B96">
      <w:pPr>
        <w:tabs>
          <w:tab w:val="left" w:pos="851"/>
        </w:tabs>
        <w:ind w:left="851" w:right="901"/>
        <w:jc w:val="both"/>
        <w:rPr>
          <w:rFonts w:ascii="Palatino Linotype" w:hAnsi="Palatino Linotype"/>
          <w:i/>
          <w:sz w:val="22"/>
          <w:szCs w:val="22"/>
        </w:rPr>
      </w:pPr>
      <w:r w:rsidRPr="00416351">
        <w:rPr>
          <w:rFonts w:ascii="Palatino Linotype" w:hAnsi="Palatino Linotype"/>
          <w:b/>
          <w:i/>
          <w:sz w:val="22"/>
          <w:szCs w:val="22"/>
        </w:rPr>
        <w:t xml:space="preserve">II. El nombre del solicitante </w:t>
      </w:r>
      <w:r w:rsidRPr="00416351">
        <w:rPr>
          <w:rFonts w:ascii="Palatino Linotype" w:hAnsi="Palatino Linotype" w:cs="Arial"/>
          <w:b/>
          <w:i/>
          <w:color w:val="222222"/>
          <w:sz w:val="22"/>
          <w:szCs w:val="22"/>
          <w:lang w:eastAsia="es-MX"/>
        </w:rPr>
        <w:t>que</w:t>
      </w:r>
      <w:r w:rsidRPr="00416351">
        <w:rPr>
          <w:rFonts w:ascii="Palatino Linotype" w:hAnsi="Palatino Linotype"/>
          <w:b/>
          <w:i/>
          <w:sz w:val="22"/>
          <w:szCs w:val="22"/>
        </w:rPr>
        <w:t xml:space="preserve"> recurre </w:t>
      </w:r>
      <w:r w:rsidRPr="00416351">
        <w:rPr>
          <w:rFonts w:ascii="Palatino Linotype" w:hAnsi="Palatino Linotype"/>
          <w:i/>
          <w:sz w:val="22"/>
          <w:szCs w:val="22"/>
        </w:rPr>
        <w:t>o de su representante y, en su caso, …</w:t>
      </w:r>
    </w:p>
    <w:p w14:paraId="3E03D57D" w14:textId="77777777" w:rsidR="003C1936" w:rsidRPr="00416351" w:rsidRDefault="003C1936" w:rsidP="007F5B96">
      <w:pPr>
        <w:tabs>
          <w:tab w:val="left" w:pos="851"/>
        </w:tabs>
        <w:ind w:left="851" w:right="901"/>
        <w:jc w:val="both"/>
        <w:rPr>
          <w:rFonts w:ascii="Palatino Linotype" w:hAnsi="Palatino Linotype"/>
          <w:b/>
          <w:i/>
          <w:sz w:val="22"/>
          <w:szCs w:val="22"/>
        </w:rPr>
      </w:pPr>
      <w:r w:rsidRPr="00416351">
        <w:rPr>
          <w:rFonts w:ascii="Palatino Linotype" w:hAnsi="Palatino Linotype"/>
          <w:b/>
          <w:i/>
          <w:sz w:val="22"/>
          <w:szCs w:val="22"/>
        </w:rPr>
        <w:t xml:space="preserve">En caso de </w:t>
      </w:r>
      <w:r w:rsidRPr="00416351">
        <w:rPr>
          <w:rFonts w:ascii="Palatino Linotype" w:hAnsi="Palatino Linotype" w:cs="Arial"/>
          <w:b/>
          <w:i/>
          <w:color w:val="222222"/>
          <w:sz w:val="22"/>
          <w:szCs w:val="22"/>
          <w:lang w:eastAsia="es-MX"/>
        </w:rPr>
        <w:t>que</w:t>
      </w:r>
      <w:r w:rsidRPr="00416351">
        <w:rPr>
          <w:rFonts w:ascii="Palatino Linotype" w:hAnsi="Palatino Linotype"/>
          <w:b/>
          <w:i/>
          <w:sz w:val="22"/>
          <w:szCs w:val="22"/>
        </w:rPr>
        <w:t xml:space="preserve"> el recurso se interponga de manera electrónica no será indispensable que contengan los requisitos establecidos en las fracciones II</w:t>
      </w:r>
      <w:r w:rsidRPr="00416351">
        <w:rPr>
          <w:rFonts w:ascii="Palatino Linotype" w:hAnsi="Palatino Linotype"/>
          <w:i/>
          <w:sz w:val="22"/>
          <w:szCs w:val="22"/>
        </w:rPr>
        <w:t>, IV, VII y VIII.</w:t>
      </w:r>
      <w:r w:rsidRPr="00416351">
        <w:rPr>
          <w:rFonts w:ascii="Palatino Linotype" w:hAnsi="Palatino Linotype"/>
          <w:b/>
          <w:i/>
          <w:sz w:val="22"/>
          <w:szCs w:val="22"/>
        </w:rPr>
        <w:t>”</w:t>
      </w:r>
    </w:p>
    <w:p w14:paraId="3421F98C" w14:textId="77777777" w:rsidR="003C1936" w:rsidRPr="00416351" w:rsidRDefault="003C1936" w:rsidP="007F5B96">
      <w:pPr>
        <w:tabs>
          <w:tab w:val="left" w:pos="851"/>
        </w:tabs>
        <w:ind w:left="851" w:right="901"/>
        <w:jc w:val="both"/>
        <w:rPr>
          <w:rFonts w:ascii="Palatino Linotype" w:hAnsi="Palatino Linotype"/>
          <w:i/>
          <w:sz w:val="22"/>
          <w:szCs w:val="22"/>
        </w:rPr>
      </w:pPr>
      <w:r w:rsidRPr="00416351">
        <w:rPr>
          <w:rFonts w:ascii="Palatino Linotype" w:hAnsi="Palatino Linotype"/>
          <w:i/>
          <w:sz w:val="22"/>
          <w:szCs w:val="22"/>
        </w:rPr>
        <w:t>(Énfasis añadido)</w:t>
      </w:r>
    </w:p>
    <w:p w14:paraId="166F413C" w14:textId="77777777" w:rsidR="003C1936" w:rsidRPr="00416351" w:rsidRDefault="003C1936" w:rsidP="007F5B96">
      <w:pPr>
        <w:tabs>
          <w:tab w:val="left" w:pos="851"/>
        </w:tabs>
        <w:ind w:right="901"/>
        <w:jc w:val="both"/>
        <w:rPr>
          <w:rFonts w:ascii="Palatino Linotype" w:hAnsi="Palatino Linotype"/>
          <w:i/>
          <w:sz w:val="22"/>
          <w:szCs w:val="22"/>
        </w:rPr>
      </w:pPr>
    </w:p>
    <w:p w14:paraId="45265850" w14:textId="77777777" w:rsidR="003C1936" w:rsidRPr="00416351" w:rsidRDefault="003C1936" w:rsidP="007F5B96">
      <w:pPr>
        <w:spacing w:line="360" w:lineRule="auto"/>
        <w:jc w:val="both"/>
        <w:rPr>
          <w:rFonts w:ascii="Palatino Linotype" w:hAnsi="Palatino Linotype"/>
          <w:b/>
        </w:rPr>
      </w:pPr>
      <w:r w:rsidRPr="00416351">
        <w:rPr>
          <w:rFonts w:ascii="Palatino Linotype" w:hAnsi="Palatino Linotype"/>
        </w:rPr>
        <w:t>Por lo que, derivado que el Recurso de Revisión materia del presente asunto, se interpuso de manera electrónica, no es necesario que contenga determinados requisitos, entre ellos, el nombre del</w:t>
      </w:r>
      <w:r w:rsidRPr="00416351">
        <w:rPr>
          <w:rFonts w:ascii="Palatino Linotype" w:hAnsi="Palatino Linotype" w:cs="Arial"/>
          <w:b/>
        </w:rPr>
        <w:t xml:space="preserve"> RECURRENTE;</w:t>
      </w:r>
      <w:r w:rsidRPr="00416351">
        <w:rPr>
          <w:rFonts w:ascii="Palatino Linotype" w:hAnsi="Palatino Linotype"/>
        </w:rPr>
        <w:t xml:space="preserve"> por lo que, en el presente caso, al haber sido presentado el Recurso de Revisión vía </w:t>
      </w:r>
      <w:r w:rsidRPr="00416351">
        <w:rPr>
          <w:rFonts w:ascii="Palatino Linotype" w:hAnsi="Palatino Linotype"/>
          <w:b/>
        </w:rPr>
        <w:t>SAIMEX</w:t>
      </w:r>
      <w:r w:rsidRPr="00416351">
        <w:rPr>
          <w:rFonts w:ascii="Palatino Linotype" w:hAnsi="Palatino Linotype"/>
        </w:rPr>
        <w:t>, dicho requisito resulta innecesario.</w:t>
      </w:r>
    </w:p>
    <w:p w14:paraId="6B16D3C5" w14:textId="77777777" w:rsidR="003C1936" w:rsidRPr="00416351" w:rsidRDefault="003C1936" w:rsidP="007F5B96">
      <w:pPr>
        <w:spacing w:line="360" w:lineRule="auto"/>
        <w:jc w:val="both"/>
        <w:rPr>
          <w:rFonts w:ascii="Palatino Linotype" w:hAnsi="Palatino Linotype"/>
        </w:rPr>
      </w:pPr>
    </w:p>
    <w:p w14:paraId="65C71D2F" w14:textId="77777777" w:rsidR="003C1936" w:rsidRPr="00416351" w:rsidRDefault="003C1936" w:rsidP="007F5B96">
      <w:pPr>
        <w:spacing w:line="360" w:lineRule="auto"/>
        <w:jc w:val="both"/>
        <w:rPr>
          <w:rFonts w:ascii="Palatino Linotype" w:hAnsi="Palatino Linotype" w:cs="Arial"/>
          <w:color w:val="000000"/>
        </w:rPr>
      </w:pPr>
      <w:r w:rsidRPr="00416351">
        <w:rPr>
          <w:rFonts w:ascii="Palatino Linotype" w:hAnsi="Palatino Linotype"/>
        </w:rPr>
        <w:t xml:space="preserve">Lo anterior es así, pues el artículo 15 de </w:t>
      </w:r>
      <w:r w:rsidRPr="00416351">
        <w:rPr>
          <w:rFonts w:ascii="Palatino Linotype" w:hAnsi="Palatino Linotype" w:cs="Arial"/>
          <w:lang w:eastAsia="es-MX"/>
        </w:rPr>
        <w:t xml:space="preserve">Ley de Transparencia y Acceso a la </w:t>
      </w:r>
      <w:r w:rsidRPr="00416351">
        <w:rPr>
          <w:rFonts w:ascii="Palatino Linotype" w:hAnsi="Palatino Linotype" w:cs="Arial"/>
        </w:rPr>
        <w:t>Información</w:t>
      </w:r>
      <w:r w:rsidRPr="00416351">
        <w:rPr>
          <w:rFonts w:ascii="Palatino Linotype" w:hAnsi="Palatino Linotype" w:cs="Arial"/>
          <w:lang w:eastAsia="es-MX"/>
        </w:rPr>
        <w:t xml:space="preserve"> Pública del Estado de México y Municipios </w:t>
      </w:r>
      <w:r w:rsidRPr="00416351">
        <w:rPr>
          <w:rFonts w:ascii="Palatino Linotype" w:hAnsi="Palatino Linotype" w:cs="Arial"/>
          <w:iCs/>
        </w:rPr>
        <w:t xml:space="preserve">prevé que, </w:t>
      </w:r>
      <w:r w:rsidRPr="00416351">
        <w:rPr>
          <w:rFonts w:ascii="Palatino Linotype" w:hAnsi="Palatino Linotype"/>
        </w:rPr>
        <w:t xml:space="preserve">toda persona tendrá acceso a la información </w:t>
      </w:r>
      <w:r w:rsidRPr="00416351">
        <w:rPr>
          <w:rFonts w:ascii="Palatino Linotype" w:hAnsi="Palatino Linotype" w:cs="Arial"/>
          <w:color w:val="000000"/>
        </w:rPr>
        <w:t xml:space="preserve">sin necesidad de acreditar interés alguno o justificar su utilización, de lo que se infiere que para el </w:t>
      </w:r>
      <w:r w:rsidRPr="00416351">
        <w:rPr>
          <w:rFonts w:ascii="Palatino Linotype" w:hAnsi="Palatino Linotype"/>
        </w:rPr>
        <w:t>ejercicio</w:t>
      </w:r>
      <w:r w:rsidRPr="00416351">
        <w:rPr>
          <w:rFonts w:ascii="Palatino Linotype" w:hAnsi="Palatino Linotype" w:cs="Arial"/>
          <w:color w:val="000000"/>
        </w:rPr>
        <w:t xml:space="preserve"> del derecho de acceso a la información pública, </w:t>
      </w:r>
      <w:r w:rsidRPr="00416351">
        <w:rPr>
          <w:rFonts w:ascii="Palatino Linotype" w:hAnsi="Palatino Linotype" w:cs="Arial"/>
          <w:b/>
          <w:color w:val="000000"/>
          <w:u w:val="single"/>
        </w:rPr>
        <w:t xml:space="preserve">el nombre no es un requisito </w:t>
      </w:r>
      <w:r w:rsidRPr="00416351">
        <w:rPr>
          <w:rFonts w:ascii="Palatino Linotype" w:hAnsi="Palatino Linotype" w:cs="Arial"/>
          <w:b/>
          <w:i/>
          <w:color w:val="000000"/>
          <w:u w:val="single"/>
        </w:rPr>
        <w:t>sine qua non</w:t>
      </w:r>
      <w:r w:rsidRPr="00416351">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2B76E37" w14:textId="77777777" w:rsidR="003C1936" w:rsidRPr="00416351" w:rsidRDefault="003C1936" w:rsidP="007F5B96">
      <w:pPr>
        <w:spacing w:line="360" w:lineRule="auto"/>
        <w:jc w:val="both"/>
        <w:rPr>
          <w:rFonts w:ascii="Palatino Linotype" w:hAnsi="Palatino Linotype" w:cs="Arial"/>
          <w:color w:val="000000"/>
        </w:rPr>
      </w:pPr>
    </w:p>
    <w:p w14:paraId="720BFB29" w14:textId="77777777" w:rsidR="003C1936" w:rsidRPr="00416351" w:rsidRDefault="003C1936" w:rsidP="007F5B96">
      <w:pPr>
        <w:spacing w:line="360" w:lineRule="auto"/>
        <w:jc w:val="both"/>
        <w:rPr>
          <w:rFonts w:ascii="Palatino Linotype" w:hAnsi="Palatino Linotype"/>
          <w:sz w:val="22"/>
          <w:szCs w:val="22"/>
        </w:rPr>
      </w:pPr>
      <w:r w:rsidRPr="00416351">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0AF432A" w14:textId="77777777" w:rsidR="003C1936" w:rsidRPr="00416351" w:rsidRDefault="003C1936" w:rsidP="007F5B96">
      <w:pPr>
        <w:tabs>
          <w:tab w:val="left" w:pos="851"/>
        </w:tabs>
        <w:spacing w:line="360" w:lineRule="auto"/>
        <w:ind w:left="851" w:right="901"/>
        <w:jc w:val="both"/>
        <w:rPr>
          <w:rFonts w:ascii="Palatino Linotype" w:hAnsi="Palatino Linotype"/>
          <w:sz w:val="22"/>
          <w:szCs w:val="22"/>
        </w:rPr>
      </w:pPr>
    </w:p>
    <w:p w14:paraId="6EB0720E" w14:textId="77777777" w:rsidR="003C1936" w:rsidRPr="00416351" w:rsidRDefault="003C1936" w:rsidP="007F5B96">
      <w:pPr>
        <w:spacing w:line="360" w:lineRule="auto"/>
        <w:jc w:val="both"/>
        <w:rPr>
          <w:rFonts w:ascii="Palatino Linotype" w:hAnsi="Palatino Linotype"/>
        </w:rPr>
      </w:pPr>
      <w:r w:rsidRPr="00416351">
        <w:rPr>
          <w:rFonts w:ascii="Palatino Linotype" w:hAnsi="Palatino Linotype"/>
        </w:rPr>
        <w:t xml:space="preserve">Asimismo, se estima que el requisito relativo al nombre del </w:t>
      </w:r>
      <w:r w:rsidRPr="00416351">
        <w:rPr>
          <w:rFonts w:ascii="Palatino Linotype" w:hAnsi="Palatino Linotype" w:cs="Arial"/>
          <w:b/>
        </w:rPr>
        <w:t>RECURRENTE</w:t>
      </w:r>
      <w:r w:rsidRPr="00416351">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w:t>
      </w:r>
      <w:r w:rsidRPr="00416351">
        <w:rPr>
          <w:rFonts w:ascii="Palatino Linotype" w:hAnsi="Palatino Linotype"/>
        </w:rPr>
        <w:lastRenderedPageBreak/>
        <w:t xml:space="preserve">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16351">
        <w:rPr>
          <w:rFonts w:ascii="Palatino Linotype" w:hAnsi="Palatino Linotype" w:cs="Arial"/>
          <w:b/>
        </w:rPr>
        <w:t>EL RECURRENTE</w:t>
      </w:r>
      <w:r w:rsidRPr="00416351">
        <w:rPr>
          <w:rFonts w:ascii="Palatino Linotype" w:hAnsi="Palatino Linotype"/>
        </w:rPr>
        <w:t xml:space="preserve"> es la misma persona que realizó la solicitud de acceso a la información pública que ahora se impugna.</w:t>
      </w:r>
    </w:p>
    <w:p w14:paraId="02146E16" w14:textId="77777777" w:rsidR="003C1936" w:rsidRPr="00416351" w:rsidRDefault="003C1936" w:rsidP="007F5B96">
      <w:pPr>
        <w:tabs>
          <w:tab w:val="left" w:pos="851"/>
        </w:tabs>
        <w:spacing w:line="360" w:lineRule="auto"/>
        <w:ind w:left="851" w:right="901"/>
        <w:jc w:val="both"/>
        <w:rPr>
          <w:rFonts w:ascii="Palatino Linotype" w:hAnsi="Palatino Linotype"/>
          <w:sz w:val="22"/>
          <w:szCs w:val="22"/>
        </w:rPr>
      </w:pPr>
    </w:p>
    <w:p w14:paraId="64D00427" w14:textId="77777777" w:rsidR="003C1936" w:rsidRPr="00416351" w:rsidRDefault="003C1936" w:rsidP="007F5B96">
      <w:pPr>
        <w:spacing w:line="360" w:lineRule="auto"/>
        <w:jc w:val="both"/>
        <w:rPr>
          <w:rFonts w:ascii="Palatino Linotype" w:hAnsi="Palatino Linotype"/>
        </w:rPr>
      </w:pPr>
      <w:r w:rsidRPr="00416351">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416351">
        <w:rPr>
          <w:rFonts w:ascii="Palatino Linotype" w:hAnsi="Palatino Linotype"/>
          <w:color w:val="000000" w:themeColor="text1"/>
        </w:rPr>
        <w:t>Constitución Política de los Estados Unidos Mexicanos</w:t>
      </w:r>
      <w:r w:rsidRPr="00416351">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B3C34EC" w14:textId="77777777" w:rsidR="003C1936" w:rsidRPr="00416351" w:rsidRDefault="003C1936" w:rsidP="007F5B96">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416351" w:rsidRDefault="00FA1E61" w:rsidP="007F5B96">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416351">
        <w:rPr>
          <w:rFonts w:ascii="Palatino Linotype" w:hAnsi="Palatino Linotype" w:cs="Arial"/>
          <w:b/>
          <w:color w:val="000000" w:themeColor="text1"/>
          <w:sz w:val="28"/>
        </w:rPr>
        <w:t>QUINTO</w:t>
      </w:r>
      <w:r w:rsidRPr="00416351">
        <w:rPr>
          <w:rFonts w:ascii="Palatino Linotype" w:hAnsi="Palatino Linotype" w:cs="Arial"/>
          <w:b/>
          <w:color w:val="000000" w:themeColor="text1"/>
        </w:rPr>
        <w:t xml:space="preserve">. </w:t>
      </w:r>
      <w:r w:rsidR="00A23064" w:rsidRPr="00416351">
        <w:rPr>
          <w:rFonts w:ascii="Palatino Linotype" w:hAnsi="Palatino Linotype" w:cs="Arial"/>
          <w:b/>
          <w:color w:val="000000" w:themeColor="text1"/>
        </w:rPr>
        <w:t xml:space="preserve">Estudio y </w:t>
      </w:r>
      <w:r w:rsidR="00A94385" w:rsidRPr="00416351">
        <w:rPr>
          <w:rFonts w:ascii="Palatino Linotype" w:hAnsi="Palatino Linotype" w:cs="Arial"/>
          <w:b/>
          <w:color w:val="000000" w:themeColor="text1"/>
        </w:rPr>
        <w:t>R</w:t>
      </w:r>
      <w:r w:rsidR="00A23064" w:rsidRPr="00416351">
        <w:rPr>
          <w:rFonts w:ascii="Palatino Linotype" w:hAnsi="Palatino Linotype" w:cs="Arial"/>
          <w:b/>
          <w:color w:val="000000" w:themeColor="text1"/>
        </w:rPr>
        <w:t xml:space="preserve">esolución del </w:t>
      </w:r>
      <w:r w:rsidR="00A94385" w:rsidRPr="00416351">
        <w:rPr>
          <w:rFonts w:ascii="Palatino Linotype" w:hAnsi="Palatino Linotype" w:cs="Arial"/>
          <w:b/>
          <w:color w:val="000000" w:themeColor="text1"/>
        </w:rPr>
        <w:t>R</w:t>
      </w:r>
      <w:r w:rsidR="00A23064" w:rsidRPr="00416351">
        <w:rPr>
          <w:rFonts w:ascii="Palatino Linotype" w:hAnsi="Palatino Linotype" w:cs="Arial"/>
          <w:b/>
          <w:color w:val="000000" w:themeColor="text1"/>
        </w:rPr>
        <w:t xml:space="preserve">ecurso. </w:t>
      </w:r>
    </w:p>
    <w:p w14:paraId="09679D68" w14:textId="77777777" w:rsidR="005B14AE" w:rsidRPr="00416351" w:rsidRDefault="005B14AE" w:rsidP="007F5B96">
      <w:pPr>
        <w:spacing w:line="360" w:lineRule="auto"/>
        <w:jc w:val="both"/>
        <w:rPr>
          <w:rFonts w:ascii="Palatino Linotype" w:hAnsi="Palatino Linotype" w:cs="Arial"/>
          <w:color w:val="000000" w:themeColor="text1"/>
        </w:rPr>
      </w:pPr>
      <w:r w:rsidRPr="00416351">
        <w:rPr>
          <w:rFonts w:ascii="Palatino Linotype" w:hAnsi="Palatino Linotype" w:cs="Arial"/>
          <w:color w:val="000000" w:themeColor="text1"/>
        </w:rPr>
        <w:t xml:space="preserve">Una vez determinada la vía sobre la que versará el presente recurso, y previa revisión del expediente electrónico formado en </w:t>
      </w:r>
      <w:r w:rsidRPr="00416351">
        <w:rPr>
          <w:rFonts w:ascii="Palatino Linotype" w:hAnsi="Palatino Linotype" w:cs="Arial"/>
          <w:b/>
          <w:color w:val="000000" w:themeColor="text1"/>
        </w:rPr>
        <w:t>EL SAIMEX</w:t>
      </w:r>
      <w:r w:rsidRPr="0041635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w:t>
      </w:r>
      <w:r w:rsidRPr="00416351">
        <w:rPr>
          <w:rFonts w:ascii="Palatino Linotype" w:hAnsi="Palatino Linotype" w:cs="Arial"/>
          <w:color w:val="000000" w:themeColor="text1"/>
        </w:rPr>
        <w:lastRenderedPageBreak/>
        <w:t xml:space="preserve">aportados por las partes y respetando en todo momento al principio de máxima publicidad consagrado en la </w:t>
      </w:r>
      <w:r w:rsidRPr="00416351">
        <w:rPr>
          <w:rFonts w:ascii="Palatino Linotype" w:hAnsi="Palatino Linotype"/>
          <w:lang w:val="es-ES"/>
        </w:rPr>
        <w:t>Constitución Política de los Estados Unidos Mexicanos, Constitución Política del Estado Libre y Soberano de México</w:t>
      </w:r>
      <w:r w:rsidRPr="0041635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16351">
        <w:rPr>
          <w:rFonts w:ascii="Palatino Linotype" w:hAnsi="Palatino Linotype"/>
          <w:lang w:val="es-ES"/>
        </w:rPr>
        <w:t>Constitución Política de los Estados Unidos Mexicanos</w:t>
      </w:r>
      <w:r w:rsidRPr="00416351">
        <w:rPr>
          <w:rFonts w:ascii="Palatino Linotype" w:hAnsi="Palatino Linotype" w:cs="Arial"/>
          <w:color w:val="000000" w:themeColor="text1"/>
        </w:rPr>
        <w:t xml:space="preserve"> y los numerales 8 y 9 de la </w:t>
      </w:r>
      <w:r w:rsidRPr="00416351">
        <w:rPr>
          <w:rFonts w:ascii="Palatino Linotype" w:hAnsi="Palatino Linotype" w:cs="Arial"/>
          <w:lang w:val="es-ES"/>
        </w:rPr>
        <w:t>Ley de Transparencia y Acceso a la Información Pública del Estado de México y Municipios.</w:t>
      </w:r>
    </w:p>
    <w:p w14:paraId="35E76703" w14:textId="77777777" w:rsidR="005B14AE" w:rsidRPr="00416351" w:rsidRDefault="005B14AE" w:rsidP="007F5B96">
      <w:pPr>
        <w:spacing w:line="360" w:lineRule="auto"/>
        <w:jc w:val="both"/>
        <w:rPr>
          <w:rFonts w:ascii="Palatino Linotype" w:hAnsi="Palatino Linotype"/>
          <w:color w:val="222222"/>
          <w:lang w:eastAsia="es-MX"/>
        </w:rPr>
      </w:pPr>
    </w:p>
    <w:p w14:paraId="5A38FA17" w14:textId="7AF9970B" w:rsidR="007F5B96" w:rsidRPr="00416351" w:rsidRDefault="007F5B96" w:rsidP="007F5B96">
      <w:pPr>
        <w:spacing w:line="360" w:lineRule="auto"/>
        <w:jc w:val="both"/>
        <w:rPr>
          <w:rFonts w:ascii="Palatino Linotype" w:hAnsi="Palatino Linotype"/>
        </w:rPr>
      </w:pPr>
      <w:r w:rsidRPr="00416351">
        <w:rPr>
          <w:rFonts w:ascii="Palatino Linotype" w:hAnsi="Palatino Linotype"/>
        </w:rPr>
        <w:t>Primeramente, resulta necesario precisar la naturaleza jurídica de los sindicatos; al respecto, el artículo 123, apartado A, fracción XVI y apartado B, fracción X, de la Constitución Política de los Estados Unidos Mexicanos, establece que los trabajadores tendrán el derecho de asociarse para la defensa de sus intereses comunes, a través de la formación de sindicatos.</w:t>
      </w:r>
    </w:p>
    <w:p w14:paraId="56DF2516" w14:textId="77777777" w:rsidR="007F5B96" w:rsidRPr="00416351" w:rsidRDefault="007F5B96" w:rsidP="007F5B96">
      <w:pPr>
        <w:spacing w:line="360" w:lineRule="auto"/>
        <w:jc w:val="both"/>
        <w:rPr>
          <w:rFonts w:ascii="Palatino Linotype" w:hAnsi="Palatino Linotype"/>
        </w:rPr>
      </w:pPr>
    </w:p>
    <w:p w14:paraId="499EA9F0" w14:textId="77777777" w:rsidR="007F5B96" w:rsidRPr="00416351" w:rsidRDefault="007F5B96" w:rsidP="007F5B96">
      <w:pPr>
        <w:spacing w:line="360" w:lineRule="auto"/>
        <w:jc w:val="both"/>
        <w:rPr>
          <w:rFonts w:ascii="Palatino Linotype" w:hAnsi="Palatino Linotype"/>
        </w:rPr>
      </w:pPr>
      <w:r w:rsidRPr="00416351">
        <w:rPr>
          <w:rFonts w:ascii="Palatino Linotype" w:hAnsi="Palatino Linotype"/>
        </w:rPr>
        <w:t>De la misma manera, el artículo 23, punto 4, de la Declaración Universal de Derechos Humanos, determina que toda persona tiene derecho a fundar sindicatos y a sindicarse para la defensa de sus intereses. Por su parte, el denominado “Pacto de San José” (Convención Americana sobre Derechos Humanos), en su artículo 16, punto 1, indica que toda persona tiene derecho a asociarse libremente con fines laborales y sociales.</w:t>
      </w:r>
    </w:p>
    <w:p w14:paraId="66EA3A12" w14:textId="77777777" w:rsidR="007F5B96" w:rsidRPr="00416351" w:rsidRDefault="007F5B96" w:rsidP="007F5B96">
      <w:pPr>
        <w:spacing w:line="360" w:lineRule="auto"/>
        <w:jc w:val="both"/>
        <w:rPr>
          <w:rFonts w:ascii="Palatino Linotype" w:hAnsi="Palatino Linotype"/>
        </w:rPr>
      </w:pPr>
    </w:p>
    <w:p w14:paraId="42C2B53B" w14:textId="77777777" w:rsidR="007F5B96" w:rsidRPr="00416351" w:rsidRDefault="007F5B96" w:rsidP="007F5B96">
      <w:pPr>
        <w:spacing w:line="360" w:lineRule="auto"/>
        <w:jc w:val="both"/>
        <w:rPr>
          <w:rFonts w:ascii="Palatino Linotype" w:hAnsi="Palatino Linotype"/>
          <w:lang w:val="es-ES"/>
        </w:rPr>
      </w:pPr>
      <w:r w:rsidRPr="00416351">
        <w:rPr>
          <w:rFonts w:ascii="Palatino Linotype" w:hAnsi="Palatino Linotype"/>
          <w:lang w:val="es-ES"/>
        </w:rPr>
        <w:t xml:space="preserve">En ese orden de ideas, conforme a los artículos 356 de la Ley Federal del Trabajo y 138 de la Ley de Trabajo de los Servidores Públicos del Estado de México y Municipios, un </w:t>
      </w:r>
      <w:r w:rsidRPr="00416351">
        <w:rPr>
          <w:rFonts w:ascii="Palatino Linotype" w:hAnsi="Palatino Linotype"/>
          <w:lang w:val="es-ES"/>
        </w:rPr>
        <w:lastRenderedPageBreak/>
        <w:t xml:space="preserve">Sindicato es una asociación de servidores públicos generales, constituida para el estudio, mejoramiento y defensa de sus intereses comunes. </w:t>
      </w:r>
    </w:p>
    <w:p w14:paraId="42AF7977" w14:textId="77777777" w:rsidR="007F5B96" w:rsidRPr="00416351" w:rsidRDefault="007F5B96" w:rsidP="007F5B96">
      <w:pPr>
        <w:spacing w:line="360" w:lineRule="auto"/>
        <w:jc w:val="both"/>
        <w:rPr>
          <w:rFonts w:ascii="Palatino Linotype" w:hAnsi="Palatino Linotype"/>
          <w:lang w:val="es-ES"/>
        </w:rPr>
      </w:pPr>
    </w:p>
    <w:p w14:paraId="60D3ACAF" w14:textId="77777777" w:rsidR="007F5B96" w:rsidRPr="00416351" w:rsidRDefault="007F5B96" w:rsidP="007F5B96">
      <w:pPr>
        <w:spacing w:line="360" w:lineRule="auto"/>
        <w:jc w:val="both"/>
        <w:rPr>
          <w:rFonts w:ascii="Palatino Linotype" w:hAnsi="Palatino Linotype"/>
        </w:rPr>
      </w:pPr>
      <w:r w:rsidRPr="00416351">
        <w:rPr>
          <w:rFonts w:ascii="Palatino Linotype" w:hAnsi="Palatino Linotype"/>
          <w:bCs/>
        </w:rPr>
        <w:t xml:space="preserve">En ese  sentido, según </w:t>
      </w:r>
      <w:proofErr w:type="spellStart"/>
      <w:r w:rsidRPr="00416351">
        <w:rPr>
          <w:rFonts w:ascii="Palatino Linotype" w:hAnsi="Palatino Linotype"/>
          <w:bCs/>
        </w:rPr>
        <w:t>Kurczyn</w:t>
      </w:r>
      <w:proofErr w:type="spellEnd"/>
      <w:r w:rsidRPr="00416351">
        <w:rPr>
          <w:rFonts w:ascii="Palatino Linotype" w:hAnsi="Palatino Linotype"/>
          <w:bCs/>
        </w:rPr>
        <w:t>, Patricia (2016), Revista latinoamericana de derecho social, número 22</w:t>
      </w:r>
      <w:r w:rsidRPr="00416351">
        <w:rPr>
          <w:rStyle w:val="Refdenotaalpie"/>
          <w:rFonts w:ascii="Palatino Linotype" w:hAnsi="Palatino Linotype"/>
          <w:bCs/>
        </w:rPr>
        <w:footnoteReference w:id="2"/>
      </w:r>
      <w:r w:rsidRPr="00416351">
        <w:rPr>
          <w:rFonts w:ascii="Palatino Linotype" w:hAnsi="Palatino Linotype"/>
          <w:bCs/>
        </w:rPr>
        <w:t>, los Sindicatos son asociaciones de trabajadores, por lo que, no son sociedades o asociaciones civiles, ni mercantiles, sino exclusivamente laborales cuyo registro se lleva ante las autoridades laborales correspondientes, a nivel Federal o Local.</w:t>
      </w:r>
    </w:p>
    <w:p w14:paraId="3394A957" w14:textId="77777777" w:rsidR="007F5B96" w:rsidRPr="00416351" w:rsidRDefault="007F5B96" w:rsidP="007F5B96">
      <w:pPr>
        <w:spacing w:line="360" w:lineRule="auto"/>
        <w:jc w:val="both"/>
        <w:rPr>
          <w:rFonts w:ascii="Palatino Linotype" w:hAnsi="Palatino Linotype"/>
        </w:rPr>
      </w:pPr>
    </w:p>
    <w:p w14:paraId="69313A6E" w14:textId="77777777" w:rsidR="007F5B96" w:rsidRPr="00416351" w:rsidRDefault="007F5B96" w:rsidP="007F5B96">
      <w:pPr>
        <w:spacing w:line="360" w:lineRule="auto"/>
        <w:jc w:val="both"/>
        <w:rPr>
          <w:rFonts w:ascii="Palatino Linotype" w:hAnsi="Palatino Linotype"/>
          <w:lang w:val="es-ES"/>
        </w:rPr>
      </w:pPr>
      <w:r w:rsidRPr="00416351">
        <w:rPr>
          <w:rFonts w:ascii="Palatino Linotype" w:hAnsi="Palatino Linotype"/>
          <w:lang w:val="es-ES"/>
        </w:rPr>
        <w:t>En ese orden de ideas, los Sindicatos son personas jurídico colectivas, de derecho social, que no se constituyen mediante actos públicos, ni con fe notarial, sino que se crean, en ejercicio del derecho de asociación, que es libre y voluntaria;  por lo que, se puede colegir que son un agrupamiento de trabajadores subordinados a un patrón o empleador público, cuya finalidad es la defensa de sus intereses como prestadores de trabajo remunerado, cuya representación colectiva les permite enfrentarse a sus empleadores.</w:t>
      </w:r>
    </w:p>
    <w:p w14:paraId="209B8746" w14:textId="77777777" w:rsidR="007F5B96" w:rsidRPr="00416351" w:rsidRDefault="007F5B96" w:rsidP="007F5B96">
      <w:pPr>
        <w:spacing w:line="360" w:lineRule="auto"/>
        <w:jc w:val="both"/>
        <w:rPr>
          <w:rFonts w:ascii="Palatino Linotype" w:hAnsi="Palatino Linotype"/>
          <w:lang w:val="es-ES"/>
        </w:rPr>
      </w:pPr>
    </w:p>
    <w:p w14:paraId="09A13ED5" w14:textId="77777777" w:rsidR="007F5B96" w:rsidRPr="00416351" w:rsidRDefault="007F5B96" w:rsidP="007F5B96">
      <w:pPr>
        <w:spacing w:line="360" w:lineRule="auto"/>
        <w:jc w:val="both"/>
        <w:rPr>
          <w:rFonts w:ascii="Palatino Linotype" w:hAnsi="Palatino Linotype"/>
        </w:rPr>
      </w:pPr>
      <w:r w:rsidRPr="00416351">
        <w:rPr>
          <w:rFonts w:ascii="Palatino Linotype" w:hAnsi="Palatino Linotype"/>
          <w:lang w:val="es-ES"/>
        </w:rPr>
        <w:t xml:space="preserve">Así, se concluye que todos los sindicatos al ser un medio para proteger y mejorar los intereses de los trabajadores frente a sus patrones, en el presente caso de servidores públicos, son agrupaciones que tienen una naturaleza jurídica especial, derivada del derecho laboral y social; lo anterior, toda vez que, se constituyen por voluntad de los </w:t>
      </w:r>
      <w:r w:rsidRPr="00416351">
        <w:rPr>
          <w:rFonts w:ascii="Palatino Linotype" w:hAnsi="Palatino Linotype"/>
          <w:lang w:val="es-ES"/>
        </w:rPr>
        <w:lastRenderedPageBreak/>
        <w:t>trabajadores y la legislación en materia laboral determina los requisitos para su conformación, creación y operación. De lo anterior, destaca que persiguen un fin particular que es la defensa de los derechos laborales de quienes integren el sindicato, no así, de un interés público, que tenga beneficio o afectación a la sociedad en general.</w:t>
      </w:r>
    </w:p>
    <w:p w14:paraId="09F41FEA" w14:textId="77777777" w:rsidR="007F5B96" w:rsidRPr="00416351" w:rsidRDefault="007F5B96" w:rsidP="007F5B96">
      <w:pPr>
        <w:spacing w:line="360" w:lineRule="auto"/>
        <w:jc w:val="both"/>
        <w:rPr>
          <w:rFonts w:ascii="Palatino Linotype" w:hAnsi="Palatino Linotype"/>
          <w:lang w:val="es-ES"/>
        </w:rPr>
      </w:pPr>
    </w:p>
    <w:p w14:paraId="7578FFC3" w14:textId="77777777" w:rsidR="007F5B96" w:rsidRPr="00416351" w:rsidRDefault="007F5B96" w:rsidP="007F5B96">
      <w:pPr>
        <w:spacing w:line="360" w:lineRule="auto"/>
        <w:jc w:val="both"/>
        <w:rPr>
          <w:rFonts w:ascii="Palatino Linotype" w:hAnsi="Palatino Linotype"/>
          <w:lang w:val="es-ES"/>
        </w:rPr>
      </w:pPr>
      <w:r w:rsidRPr="00416351">
        <w:rPr>
          <w:rFonts w:ascii="Palatino Linotype" w:hAnsi="Palatino Linotype"/>
          <w:lang w:val="es-ES"/>
        </w:rPr>
        <w:t>Ahora bien, cabe señalar que el siete de febrero de dos mil catorce, se publicó en el Diario Oficial de la Federación, el Decreto por el que se reforman y adicional diversas disposiciones de la Constitución Política de los Estados Unidos Mexicanos en Materia de Transparencia, en el cual se modificó el artículo 6° de la Carta Magna, mismo que quedó de la siguiente manera:</w:t>
      </w:r>
    </w:p>
    <w:p w14:paraId="3DF8DF0A" w14:textId="77777777" w:rsidR="007F5B96" w:rsidRPr="00416351" w:rsidRDefault="007F5B96" w:rsidP="007F5B96">
      <w:pPr>
        <w:jc w:val="both"/>
        <w:rPr>
          <w:rFonts w:ascii="Palatino Linotype" w:hAnsi="Palatino Linotype"/>
          <w:sz w:val="22"/>
          <w:szCs w:val="22"/>
          <w:lang w:val="es-ES"/>
        </w:rPr>
      </w:pPr>
    </w:p>
    <w:p w14:paraId="0F915E93" w14:textId="77777777" w:rsidR="007F5B96" w:rsidRPr="00416351" w:rsidRDefault="007F5B96" w:rsidP="007F5B96">
      <w:pPr>
        <w:tabs>
          <w:tab w:val="left" w:pos="851"/>
        </w:tabs>
        <w:ind w:left="851" w:right="901"/>
        <w:jc w:val="both"/>
        <w:rPr>
          <w:rFonts w:ascii="Palatino Linotype" w:hAnsi="Palatino Linotype"/>
          <w:i/>
          <w:sz w:val="22"/>
          <w:szCs w:val="22"/>
        </w:rPr>
      </w:pPr>
      <w:r w:rsidRPr="00416351">
        <w:rPr>
          <w:rFonts w:ascii="Palatino Linotype" w:hAnsi="Palatino Linotype"/>
          <w:b/>
          <w:bCs/>
          <w:i/>
          <w:sz w:val="22"/>
          <w:szCs w:val="22"/>
        </w:rPr>
        <w:t xml:space="preserve">“Artículo 6o. </w:t>
      </w:r>
      <w:r w:rsidRPr="00416351">
        <w:rPr>
          <w:rFonts w:ascii="Palatino Linotype" w:hAnsi="Palatino Linotype"/>
          <w:i/>
          <w:sz w:val="22"/>
          <w:szCs w:val="22"/>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6E5DC02" w14:textId="77777777" w:rsidR="007F5B96" w:rsidRPr="00416351" w:rsidRDefault="007F5B96" w:rsidP="007F5B96">
      <w:pPr>
        <w:tabs>
          <w:tab w:val="left" w:pos="851"/>
        </w:tabs>
        <w:ind w:left="851" w:right="901"/>
        <w:jc w:val="both"/>
        <w:rPr>
          <w:rFonts w:ascii="Palatino Linotype" w:hAnsi="Palatino Linotype"/>
          <w:i/>
          <w:sz w:val="22"/>
          <w:szCs w:val="22"/>
        </w:rPr>
      </w:pPr>
      <w:r w:rsidRPr="00416351">
        <w:rPr>
          <w:rFonts w:ascii="Palatino Linotype" w:hAnsi="Palatino Linotype"/>
          <w:i/>
          <w:sz w:val="22"/>
          <w:szCs w:val="22"/>
        </w:rPr>
        <w:t>…</w:t>
      </w:r>
    </w:p>
    <w:p w14:paraId="4B3611D1" w14:textId="77777777" w:rsidR="007F5B96" w:rsidRPr="00416351" w:rsidRDefault="007F5B96" w:rsidP="007F5B96">
      <w:pPr>
        <w:tabs>
          <w:tab w:val="left" w:pos="851"/>
        </w:tabs>
        <w:ind w:left="851" w:right="901"/>
        <w:jc w:val="both"/>
        <w:rPr>
          <w:rFonts w:ascii="Palatino Linotype" w:hAnsi="Palatino Linotype"/>
          <w:i/>
          <w:sz w:val="22"/>
          <w:szCs w:val="22"/>
        </w:rPr>
      </w:pPr>
      <w:r w:rsidRPr="00416351">
        <w:rPr>
          <w:rFonts w:ascii="Palatino Linotype" w:hAnsi="Palatino Linotype"/>
          <w:i/>
          <w:sz w:val="22"/>
          <w:szCs w:val="22"/>
        </w:rPr>
        <w:t>Para efectos de lo dispuesto en el presente artículo se observará lo siguiente:</w:t>
      </w:r>
    </w:p>
    <w:p w14:paraId="745657A3" w14:textId="77777777" w:rsidR="007F5B96" w:rsidRPr="00416351" w:rsidRDefault="007F5B96" w:rsidP="007F5B96">
      <w:pPr>
        <w:ind w:left="567" w:right="567"/>
        <w:rPr>
          <w:rFonts w:ascii="Palatino Linotype" w:hAnsi="Palatino Linotype"/>
          <w:i/>
          <w:sz w:val="22"/>
          <w:szCs w:val="22"/>
        </w:rPr>
      </w:pPr>
    </w:p>
    <w:p w14:paraId="2F6D0AD1" w14:textId="77777777" w:rsidR="007F5B96" w:rsidRPr="00416351" w:rsidRDefault="007F5B96" w:rsidP="007F5B96">
      <w:pPr>
        <w:tabs>
          <w:tab w:val="left" w:pos="851"/>
        </w:tabs>
        <w:ind w:left="851" w:right="901"/>
        <w:jc w:val="both"/>
        <w:rPr>
          <w:rFonts w:ascii="Palatino Linotype" w:hAnsi="Palatino Linotype"/>
          <w:i/>
          <w:sz w:val="22"/>
          <w:szCs w:val="22"/>
        </w:rPr>
      </w:pPr>
      <w:r w:rsidRPr="00416351">
        <w:rPr>
          <w:rFonts w:ascii="Palatino Linotype" w:hAnsi="Palatino Linotype"/>
          <w:b/>
          <w:bCs/>
          <w:i/>
          <w:sz w:val="22"/>
          <w:szCs w:val="22"/>
        </w:rPr>
        <w:t xml:space="preserve">A. </w:t>
      </w:r>
      <w:r w:rsidRPr="00416351">
        <w:rPr>
          <w:rFonts w:ascii="Palatino Linotype" w:hAnsi="Palatino Linotype"/>
          <w:i/>
          <w:sz w:val="22"/>
          <w:szCs w:val="22"/>
        </w:rPr>
        <w:t xml:space="preserve">Para el ejercicio del derecho de acceso a la información, la Federación y las entidades federativas, en el ámbito de sus respectivas competencias, se regirán por los siguientes principios y bases: </w:t>
      </w:r>
    </w:p>
    <w:p w14:paraId="0544BE7C" w14:textId="77777777" w:rsidR="007F5B96" w:rsidRPr="00416351" w:rsidRDefault="007F5B96" w:rsidP="007F5B96">
      <w:pPr>
        <w:ind w:left="567" w:right="567"/>
        <w:rPr>
          <w:rFonts w:ascii="Palatino Linotype" w:hAnsi="Palatino Linotype"/>
          <w:i/>
          <w:sz w:val="22"/>
          <w:szCs w:val="22"/>
        </w:rPr>
      </w:pPr>
    </w:p>
    <w:p w14:paraId="394C4442" w14:textId="77777777" w:rsidR="007F5B96" w:rsidRPr="00416351" w:rsidRDefault="007F5B96" w:rsidP="007F5B96">
      <w:pPr>
        <w:tabs>
          <w:tab w:val="left" w:pos="851"/>
        </w:tabs>
        <w:ind w:left="851" w:right="901"/>
        <w:jc w:val="both"/>
        <w:rPr>
          <w:rFonts w:ascii="Palatino Linotype" w:hAnsi="Palatino Linotype"/>
          <w:bCs/>
          <w:i/>
          <w:sz w:val="22"/>
          <w:szCs w:val="22"/>
        </w:rPr>
      </w:pPr>
      <w:r w:rsidRPr="00416351">
        <w:rPr>
          <w:rFonts w:ascii="Palatino Linotype" w:hAnsi="Palatino Linotype"/>
          <w:bCs/>
          <w:i/>
          <w:sz w:val="22"/>
          <w:szCs w:val="22"/>
        </w:rPr>
        <w:t xml:space="preserve">I. Toda la información en </w:t>
      </w:r>
      <w:r w:rsidRPr="00416351">
        <w:rPr>
          <w:rFonts w:ascii="Palatino Linotype" w:hAnsi="Palatino Linotype"/>
          <w:i/>
          <w:sz w:val="22"/>
          <w:szCs w:val="22"/>
        </w:rPr>
        <w:t>posesión</w:t>
      </w:r>
      <w:r w:rsidRPr="00416351">
        <w:rPr>
          <w:rFonts w:ascii="Palatino Linotype" w:hAnsi="Palatino Linotype"/>
          <w:bCs/>
          <w:i/>
          <w:sz w:val="22"/>
          <w:szCs w:val="22"/>
        </w:rPr>
        <w:t xml:space="preserve"> de cualquier autoridad, entidad, órgano y organismo de los Poderes Ejecutivo, Legislativo y Judicial, órganos autónomos, partidos políticos, fideicomisos y fondos públicos, </w:t>
      </w:r>
      <w:r w:rsidRPr="00416351">
        <w:rPr>
          <w:rFonts w:ascii="Palatino Linotype" w:hAnsi="Palatino Linotype"/>
          <w:b/>
          <w:bCs/>
          <w:i/>
          <w:sz w:val="22"/>
          <w:szCs w:val="22"/>
        </w:rPr>
        <w:t>así como de cualquier persona física, moral o sindicato que reciba y ejerza recursos públicos o realice actos de autoridad</w:t>
      </w:r>
      <w:r w:rsidRPr="00416351">
        <w:rPr>
          <w:rFonts w:ascii="Palatino Linotype" w:hAnsi="Palatino Linotype"/>
          <w:bCs/>
          <w:i/>
          <w:sz w:val="22"/>
          <w:szCs w:val="22"/>
        </w:rPr>
        <w:t xml:space="preserve">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w:t>
      </w:r>
      <w:r w:rsidRPr="00416351">
        <w:rPr>
          <w:rFonts w:ascii="Palatino Linotype" w:hAnsi="Palatino Linotype"/>
          <w:bCs/>
          <w:i/>
          <w:sz w:val="22"/>
          <w:szCs w:val="22"/>
        </w:rPr>
        <w:lastRenderedPageBreak/>
        <w:t>que derive del ejercicio de sus facultades, competencias o funciones, la ley determinará los supuestos específicos bajo los cuales procederá la declaración de inexistencia de la información.</w:t>
      </w:r>
    </w:p>
    <w:p w14:paraId="3DE36E12" w14:textId="77777777" w:rsidR="007F5B96" w:rsidRPr="00416351" w:rsidRDefault="007F5B96" w:rsidP="007F5B96">
      <w:pPr>
        <w:tabs>
          <w:tab w:val="left" w:pos="851"/>
        </w:tabs>
        <w:ind w:left="851" w:right="901"/>
        <w:jc w:val="both"/>
        <w:rPr>
          <w:rFonts w:ascii="Palatino Linotype" w:hAnsi="Palatino Linotype"/>
          <w:bCs/>
          <w:i/>
          <w:sz w:val="22"/>
          <w:szCs w:val="22"/>
        </w:rPr>
      </w:pPr>
      <w:r w:rsidRPr="00416351">
        <w:rPr>
          <w:rFonts w:ascii="Palatino Linotype" w:hAnsi="Palatino Linotype"/>
          <w:bCs/>
          <w:i/>
          <w:sz w:val="22"/>
          <w:szCs w:val="22"/>
        </w:rPr>
        <w:t xml:space="preserve">…” </w:t>
      </w:r>
    </w:p>
    <w:p w14:paraId="59027710" w14:textId="77777777" w:rsidR="007F5B96" w:rsidRPr="00416351" w:rsidRDefault="007F5B96" w:rsidP="007F5B96">
      <w:pPr>
        <w:rPr>
          <w:rFonts w:ascii="Palatino Linotype" w:hAnsi="Palatino Linotype"/>
          <w:sz w:val="22"/>
          <w:szCs w:val="22"/>
        </w:rPr>
      </w:pPr>
    </w:p>
    <w:p w14:paraId="4E9E8870" w14:textId="77777777" w:rsidR="007F5B96" w:rsidRPr="00416351" w:rsidRDefault="007F5B96" w:rsidP="007F5B96">
      <w:pPr>
        <w:spacing w:line="360" w:lineRule="auto"/>
        <w:jc w:val="both"/>
        <w:rPr>
          <w:rFonts w:ascii="Palatino Linotype" w:hAnsi="Palatino Linotype"/>
          <w:lang w:val="es-ES"/>
        </w:rPr>
      </w:pPr>
      <w:r w:rsidRPr="00416351">
        <w:rPr>
          <w:rFonts w:ascii="Palatino Linotype" w:hAnsi="Palatino Linotype"/>
          <w:lang w:val="es-ES"/>
        </w:rPr>
        <w:t>Asimismo, el artículo 23 de la Ley General de Transparencia y Acceso a la Información Pública, establece que son sujetos obligados a transparentar y permitir el acceso a su información, así como a proteger los datos personales que obren en su poder, además de las instituciones públicas, cualquier persona física, moral o sindicato que reciba y ejerza recursos públicos o realice actos de autoridad en los ámbitos federal, estatal y municipal.</w:t>
      </w:r>
    </w:p>
    <w:p w14:paraId="32E5128C" w14:textId="77777777" w:rsidR="007F5B96" w:rsidRPr="00416351" w:rsidRDefault="007F5B96" w:rsidP="007F5B96">
      <w:pPr>
        <w:spacing w:line="360" w:lineRule="auto"/>
        <w:rPr>
          <w:rFonts w:ascii="Palatino Linotype" w:hAnsi="Palatino Linotype"/>
          <w:lang w:val="es-ES"/>
        </w:rPr>
      </w:pPr>
    </w:p>
    <w:p w14:paraId="190540E1" w14:textId="77777777" w:rsidR="007F5B96" w:rsidRPr="00416351" w:rsidRDefault="007F5B96" w:rsidP="007F5B96">
      <w:pPr>
        <w:spacing w:line="360" w:lineRule="auto"/>
        <w:jc w:val="both"/>
        <w:rPr>
          <w:rFonts w:ascii="Palatino Linotype" w:hAnsi="Palatino Linotype"/>
          <w:bCs/>
        </w:rPr>
      </w:pPr>
      <w:r w:rsidRPr="00416351">
        <w:rPr>
          <w:rFonts w:ascii="Palatino Linotype" w:hAnsi="Palatino Linotype"/>
          <w:bCs/>
        </w:rPr>
        <w:t xml:space="preserve">Por su parte, </w:t>
      </w:r>
      <w:r w:rsidRPr="00416351">
        <w:rPr>
          <w:rFonts w:ascii="Palatino Linotype" w:hAnsi="Palatino Linotype"/>
        </w:rPr>
        <w:t xml:space="preserve">Ley </w:t>
      </w:r>
      <w:r w:rsidRPr="00416351">
        <w:rPr>
          <w:rFonts w:ascii="Palatino Linotype" w:hAnsi="Palatino Linotype"/>
          <w:bCs/>
        </w:rPr>
        <w:t>de Transparencia y Acceso a la Información Pública del Estado de México y Municipios, en el artículo 4, fracción XLI, establece lo siguiente:</w:t>
      </w:r>
    </w:p>
    <w:p w14:paraId="7996BE2B" w14:textId="77777777" w:rsidR="007F5B96" w:rsidRPr="00416351" w:rsidRDefault="007F5B96" w:rsidP="007F5B96">
      <w:pPr>
        <w:rPr>
          <w:rFonts w:ascii="Palatino Linotype" w:hAnsi="Palatino Linotype"/>
          <w:bCs/>
          <w:sz w:val="22"/>
          <w:szCs w:val="22"/>
        </w:rPr>
      </w:pPr>
    </w:p>
    <w:p w14:paraId="270A6DEF" w14:textId="77777777" w:rsidR="007F5B96" w:rsidRPr="00416351" w:rsidRDefault="007F5B96" w:rsidP="007F5B96">
      <w:pPr>
        <w:tabs>
          <w:tab w:val="left" w:pos="851"/>
        </w:tabs>
        <w:ind w:left="851" w:right="901"/>
        <w:jc w:val="both"/>
        <w:rPr>
          <w:rFonts w:ascii="Palatino Linotype" w:hAnsi="Palatino Linotype"/>
          <w:i/>
          <w:sz w:val="22"/>
          <w:szCs w:val="22"/>
          <w:lang w:val="es-ES"/>
        </w:rPr>
      </w:pPr>
      <w:r w:rsidRPr="00416351">
        <w:rPr>
          <w:rFonts w:ascii="Palatino Linotype" w:hAnsi="Palatino Linotype"/>
          <w:b/>
          <w:i/>
          <w:sz w:val="22"/>
          <w:szCs w:val="22"/>
          <w:lang w:val="es-ES"/>
        </w:rPr>
        <w:t xml:space="preserve">“Artículo 3. </w:t>
      </w:r>
      <w:r w:rsidRPr="00416351">
        <w:rPr>
          <w:rFonts w:ascii="Palatino Linotype" w:hAnsi="Palatino Linotype"/>
          <w:i/>
          <w:sz w:val="22"/>
          <w:szCs w:val="22"/>
          <w:lang w:val="es-ES"/>
        </w:rPr>
        <w:t>Para los efectos de la presente Ley se entenderá por:</w:t>
      </w:r>
    </w:p>
    <w:p w14:paraId="56283C78" w14:textId="77777777" w:rsidR="007F5B96" w:rsidRPr="00416351" w:rsidRDefault="007F5B96" w:rsidP="007F5B96">
      <w:pPr>
        <w:tabs>
          <w:tab w:val="left" w:pos="851"/>
        </w:tabs>
        <w:ind w:left="851" w:right="901"/>
        <w:jc w:val="both"/>
        <w:rPr>
          <w:rFonts w:ascii="Palatino Linotype" w:hAnsi="Palatino Linotype"/>
          <w:i/>
          <w:sz w:val="22"/>
          <w:szCs w:val="22"/>
          <w:lang w:val="es-ES"/>
        </w:rPr>
      </w:pPr>
      <w:r w:rsidRPr="00416351">
        <w:rPr>
          <w:rFonts w:ascii="Palatino Linotype" w:hAnsi="Palatino Linotype"/>
          <w:i/>
          <w:sz w:val="22"/>
          <w:szCs w:val="22"/>
          <w:lang w:val="es-ES"/>
        </w:rPr>
        <w:t>…</w:t>
      </w:r>
    </w:p>
    <w:p w14:paraId="60A4AED8" w14:textId="77777777" w:rsidR="007F5B96" w:rsidRPr="00416351" w:rsidRDefault="007F5B96" w:rsidP="007F5B96">
      <w:pPr>
        <w:tabs>
          <w:tab w:val="left" w:pos="851"/>
        </w:tabs>
        <w:ind w:left="851" w:right="901"/>
        <w:jc w:val="both"/>
        <w:rPr>
          <w:rFonts w:ascii="Palatino Linotype" w:hAnsi="Palatino Linotype"/>
          <w:b/>
          <w:i/>
          <w:sz w:val="22"/>
          <w:szCs w:val="22"/>
          <w:lang w:val="es-ES"/>
        </w:rPr>
      </w:pPr>
      <w:r w:rsidRPr="00416351">
        <w:rPr>
          <w:rFonts w:ascii="Palatino Linotype" w:hAnsi="Palatino Linotype"/>
          <w:b/>
          <w:i/>
          <w:sz w:val="22"/>
          <w:szCs w:val="22"/>
          <w:lang w:val="es-ES"/>
        </w:rPr>
        <w:t>XLI.</w:t>
      </w:r>
      <w:r w:rsidRPr="00416351">
        <w:rPr>
          <w:rFonts w:ascii="Palatino Linotype" w:hAnsi="Palatino Linotype"/>
          <w:i/>
          <w:sz w:val="22"/>
          <w:szCs w:val="22"/>
          <w:lang w:val="es-ES"/>
        </w:rPr>
        <w:t xml:space="preserve"> </w:t>
      </w:r>
      <w:r w:rsidRPr="00416351">
        <w:rPr>
          <w:rFonts w:ascii="Palatino Linotype" w:hAnsi="Palatino Linotype"/>
          <w:b/>
          <w:i/>
          <w:sz w:val="22"/>
          <w:szCs w:val="22"/>
          <w:lang w:val="es-ES"/>
        </w:rPr>
        <w:t>Sujetos obligados:</w:t>
      </w:r>
      <w:r w:rsidRPr="00416351">
        <w:rPr>
          <w:rFonts w:ascii="Palatino Linotype" w:hAnsi="Palatino Linotype"/>
          <w:i/>
          <w:sz w:val="22"/>
          <w:szCs w:val="22"/>
          <w:lang w:val="es-ES"/>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w:t>
      </w:r>
      <w:r w:rsidRPr="00416351">
        <w:rPr>
          <w:rFonts w:ascii="Palatino Linotype" w:hAnsi="Palatino Linotype"/>
          <w:b/>
          <w:i/>
          <w:sz w:val="22"/>
          <w:szCs w:val="22"/>
          <w:lang w:val="es-ES"/>
        </w:rPr>
        <w:t>cualquier persona física, jurídico colectiva o sindicato que reciba y ejerza recursos públicos o realice actos de autoridad en el ámbito estatal y municipal, que deba cumplir con las obligaciones previstas en la presente Ley;</w:t>
      </w:r>
    </w:p>
    <w:p w14:paraId="28D479D9" w14:textId="77777777" w:rsidR="007F5B96" w:rsidRPr="00416351" w:rsidRDefault="007F5B96" w:rsidP="007F5B96">
      <w:pPr>
        <w:tabs>
          <w:tab w:val="left" w:pos="851"/>
        </w:tabs>
        <w:ind w:left="851" w:right="901"/>
        <w:jc w:val="both"/>
        <w:rPr>
          <w:rFonts w:ascii="Palatino Linotype" w:hAnsi="Palatino Linotype"/>
          <w:i/>
          <w:sz w:val="22"/>
          <w:szCs w:val="22"/>
          <w:lang w:val="es-ES"/>
        </w:rPr>
      </w:pPr>
      <w:r w:rsidRPr="00416351">
        <w:rPr>
          <w:rFonts w:ascii="Palatino Linotype" w:hAnsi="Palatino Linotype"/>
          <w:i/>
          <w:sz w:val="22"/>
          <w:szCs w:val="22"/>
          <w:lang w:val="es-ES"/>
        </w:rPr>
        <w:t>…”</w:t>
      </w:r>
    </w:p>
    <w:p w14:paraId="7A534A74" w14:textId="77777777" w:rsidR="007F5B96" w:rsidRPr="00416351" w:rsidRDefault="007F5B96" w:rsidP="007F5B96">
      <w:pPr>
        <w:tabs>
          <w:tab w:val="left" w:pos="851"/>
        </w:tabs>
        <w:ind w:left="851" w:right="901"/>
        <w:jc w:val="both"/>
        <w:rPr>
          <w:rFonts w:ascii="Palatino Linotype" w:hAnsi="Palatino Linotype"/>
          <w:i/>
          <w:sz w:val="22"/>
          <w:szCs w:val="22"/>
          <w:lang w:val="es-ES"/>
        </w:rPr>
      </w:pPr>
      <w:r w:rsidRPr="00416351">
        <w:rPr>
          <w:rFonts w:ascii="Palatino Linotype" w:hAnsi="Palatino Linotype"/>
          <w:i/>
          <w:sz w:val="22"/>
          <w:szCs w:val="22"/>
          <w:lang w:val="es-ES"/>
        </w:rPr>
        <w:t>(Énfasis añadido)</w:t>
      </w:r>
    </w:p>
    <w:p w14:paraId="685C2F10" w14:textId="77777777" w:rsidR="007F5B96" w:rsidRPr="00416351" w:rsidRDefault="007F5B96" w:rsidP="007F5B96">
      <w:pPr>
        <w:rPr>
          <w:rFonts w:ascii="Palatino Linotype" w:hAnsi="Palatino Linotype"/>
          <w:bCs/>
          <w:sz w:val="22"/>
          <w:szCs w:val="22"/>
        </w:rPr>
      </w:pPr>
    </w:p>
    <w:p w14:paraId="33865A72" w14:textId="77777777" w:rsidR="007F5B96" w:rsidRPr="00416351" w:rsidRDefault="007F5B96" w:rsidP="007F5B96">
      <w:pPr>
        <w:spacing w:line="360" w:lineRule="auto"/>
        <w:jc w:val="both"/>
        <w:rPr>
          <w:rFonts w:ascii="Palatino Linotype" w:hAnsi="Palatino Linotype"/>
          <w:bCs/>
        </w:rPr>
      </w:pPr>
      <w:r w:rsidRPr="00416351">
        <w:rPr>
          <w:rFonts w:ascii="Palatino Linotype" w:hAnsi="Palatino Linotype"/>
          <w:bCs/>
        </w:rPr>
        <w:t xml:space="preserve">De las disposiciones previamente referidas, se desprende que los Sujetos Obligados de las Leyes de Transparencia, son instituciones públicas, partidos políticos, fideicomisos </w:t>
      </w:r>
      <w:r w:rsidRPr="00416351">
        <w:rPr>
          <w:rFonts w:ascii="Palatino Linotype" w:hAnsi="Palatino Linotype"/>
          <w:bCs/>
        </w:rPr>
        <w:lastRenderedPageBreak/>
        <w:t>y fondos públicos, o bien cualquier persona física, moral o sindicato que reciba y ejerza recursos públicos o realice actos de autoridad en los ámbitos federal, estatal y municipal.</w:t>
      </w:r>
    </w:p>
    <w:p w14:paraId="444894E4" w14:textId="77777777" w:rsidR="007F5B96" w:rsidRPr="00416351" w:rsidRDefault="007F5B96" w:rsidP="007F5B96">
      <w:pPr>
        <w:spacing w:line="360" w:lineRule="auto"/>
        <w:jc w:val="both"/>
        <w:rPr>
          <w:rFonts w:ascii="Palatino Linotype" w:hAnsi="Palatino Linotype"/>
          <w:bCs/>
        </w:rPr>
      </w:pPr>
    </w:p>
    <w:p w14:paraId="2F84C1A0" w14:textId="77777777" w:rsidR="007F5B96" w:rsidRPr="00416351" w:rsidRDefault="007F5B96" w:rsidP="007F5B96">
      <w:pPr>
        <w:spacing w:line="360" w:lineRule="auto"/>
        <w:jc w:val="both"/>
        <w:rPr>
          <w:rFonts w:ascii="Palatino Linotype" w:hAnsi="Palatino Linotype"/>
          <w:bCs/>
        </w:rPr>
      </w:pPr>
      <w:r w:rsidRPr="00416351">
        <w:rPr>
          <w:rFonts w:ascii="Palatino Linotype" w:hAnsi="Palatino Linotype"/>
          <w:bCs/>
        </w:rPr>
        <w:t>En ese contexto, según Islas, Jorge (2016), en la “Ley General de Transparencia y Acceso a la Información Pública Comentada” (p. 107 y 108), refirió la nueva ley estableció dos tipos de entes sujetos a las Leyes de Transparencia, en los cuales impera el espíritu de que por el hecho de recibir o ejercer recursos públicos tienen la obligación de hacer dicho ejercicio una práctica transparente, cada uno de estos con ciertas particularidades, a saber:</w:t>
      </w:r>
    </w:p>
    <w:p w14:paraId="1304E5F4" w14:textId="77777777" w:rsidR="007F5B96" w:rsidRPr="00416351" w:rsidRDefault="007F5B96" w:rsidP="007F5B96">
      <w:pPr>
        <w:spacing w:line="360" w:lineRule="auto"/>
        <w:rPr>
          <w:rFonts w:ascii="Palatino Linotype" w:hAnsi="Palatino Linotype"/>
          <w:bCs/>
        </w:rPr>
      </w:pPr>
    </w:p>
    <w:p w14:paraId="3DF6786A" w14:textId="77777777" w:rsidR="007F5B96" w:rsidRPr="00416351" w:rsidRDefault="007F5B96" w:rsidP="007F5B96">
      <w:pPr>
        <w:numPr>
          <w:ilvl w:val="0"/>
          <w:numId w:val="42"/>
        </w:numPr>
        <w:spacing w:line="360" w:lineRule="auto"/>
        <w:jc w:val="both"/>
        <w:rPr>
          <w:rFonts w:ascii="Palatino Linotype" w:hAnsi="Palatino Linotype"/>
          <w:b/>
          <w:bCs/>
        </w:rPr>
      </w:pPr>
      <w:r w:rsidRPr="00416351">
        <w:rPr>
          <w:rFonts w:ascii="Palatino Linotype" w:hAnsi="Palatino Linotype"/>
          <w:b/>
          <w:bCs/>
        </w:rPr>
        <w:t xml:space="preserve">Los Sujetos Obligados: </w:t>
      </w:r>
      <w:r w:rsidRPr="00416351">
        <w:rPr>
          <w:rFonts w:ascii="Palatino Linotype" w:hAnsi="Palatino Linotype"/>
          <w:bCs/>
        </w:rPr>
        <w:t>Son los que tienen de manera imperativa el ejercicio de la transparencia, como las instituciones públicas de los tres niveles de gobierno, Federal, estatal y municipal; por lo que tienen que generar toda una estructura de las Unidades de Transparencia establecidas en la normatividad aplicable.</w:t>
      </w:r>
    </w:p>
    <w:p w14:paraId="33764BE2" w14:textId="77777777" w:rsidR="007F5B96" w:rsidRPr="00416351" w:rsidRDefault="007F5B96" w:rsidP="007F5B96">
      <w:pPr>
        <w:spacing w:line="360" w:lineRule="auto"/>
        <w:rPr>
          <w:rFonts w:ascii="Palatino Linotype" w:hAnsi="Palatino Linotype"/>
          <w:bCs/>
        </w:rPr>
      </w:pPr>
    </w:p>
    <w:p w14:paraId="5C49DA9E" w14:textId="77777777" w:rsidR="007F5B96" w:rsidRPr="00416351" w:rsidRDefault="007F5B96" w:rsidP="007F5B96">
      <w:pPr>
        <w:numPr>
          <w:ilvl w:val="0"/>
          <w:numId w:val="42"/>
        </w:numPr>
        <w:spacing w:line="360" w:lineRule="auto"/>
        <w:jc w:val="both"/>
        <w:rPr>
          <w:rFonts w:ascii="Palatino Linotype" w:hAnsi="Palatino Linotype"/>
          <w:b/>
          <w:bCs/>
        </w:rPr>
      </w:pPr>
      <w:r w:rsidRPr="00416351">
        <w:rPr>
          <w:rFonts w:ascii="Palatino Linotype" w:hAnsi="Palatino Linotype"/>
          <w:b/>
          <w:bCs/>
        </w:rPr>
        <w:t xml:space="preserve">Los Sujetos Regulados: </w:t>
      </w:r>
      <w:r w:rsidRPr="00416351">
        <w:rPr>
          <w:rFonts w:ascii="Palatino Linotype" w:hAnsi="Palatino Linotype"/>
          <w:bCs/>
        </w:rPr>
        <w:t xml:space="preserve">Son aquellos que deben permitir el acceso </w:t>
      </w:r>
      <w:r w:rsidRPr="00416351">
        <w:rPr>
          <w:rFonts w:ascii="Palatino Linotype" w:hAnsi="Palatino Linotype"/>
          <w:b/>
          <w:bCs/>
          <w:u w:val="single"/>
        </w:rPr>
        <w:t>a parte de su información</w:t>
      </w:r>
      <w:r w:rsidRPr="00416351">
        <w:rPr>
          <w:rFonts w:ascii="Palatino Linotype" w:hAnsi="Palatino Linotype"/>
          <w:bCs/>
        </w:rPr>
        <w:t xml:space="preserve">; esto es, que su obligación implica permitir el acceso a la documentación que generen y </w:t>
      </w:r>
      <w:r w:rsidRPr="00416351">
        <w:rPr>
          <w:rFonts w:ascii="Palatino Linotype" w:hAnsi="Palatino Linotype"/>
          <w:b/>
          <w:bCs/>
        </w:rPr>
        <w:t>que tenga el carácter de ser pública</w:t>
      </w:r>
      <w:r w:rsidRPr="00416351">
        <w:rPr>
          <w:rFonts w:ascii="Palatino Linotype" w:hAnsi="Palatino Linotype"/>
          <w:bCs/>
        </w:rPr>
        <w:t xml:space="preserve">, entre los que destacan los </w:t>
      </w:r>
      <w:r w:rsidRPr="00416351">
        <w:rPr>
          <w:rFonts w:ascii="Palatino Linotype" w:hAnsi="Palatino Linotype"/>
          <w:b/>
          <w:bCs/>
        </w:rPr>
        <w:t>sindicatos,</w:t>
      </w:r>
      <w:r w:rsidRPr="00416351">
        <w:rPr>
          <w:rFonts w:ascii="Palatino Linotype" w:hAnsi="Palatino Linotype"/>
          <w:bCs/>
        </w:rPr>
        <w:t xml:space="preserve"> los partidos políticos e incluso las personas físicas y jurídico colectivas.</w:t>
      </w:r>
    </w:p>
    <w:p w14:paraId="1854BE1C" w14:textId="77777777" w:rsidR="007F5B96" w:rsidRPr="00416351" w:rsidRDefault="007F5B96" w:rsidP="007F5B96">
      <w:pPr>
        <w:spacing w:line="360" w:lineRule="auto"/>
        <w:rPr>
          <w:rFonts w:ascii="Palatino Linotype" w:hAnsi="Palatino Linotype"/>
          <w:bCs/>
        </w:rPr>
      </w:pPr>
    </w:p>
    <w:p w14:paraId="060E026E" w14:textId="77777777" w:rsidR="007F5B96" w:rsidRPr="00416351" w:rsidRDefault="007F5B96" w:rsidP="007F5B96">
      <w:pPr>
        <w:spacing w:line="360" w:lineRule="auto"/>
        <w:jc w:val="both"/>
        <w:rPr>
          <w:rFonts w:ascii="Palatino Linotype" w:hAnsi="Palatino Linotype"/>
          <w:bCs/>
        </w:rPr>
      </w:pPr>
      <w:r w:rsidRPr="00416351">
        <w:rPr>
          <w:rFonts w:ascii="Palatino Linotype" w:hAnsi="Palatino Linotype"/>
          <w:bCs/>
        </w:rPr>
        <w:lastRenderedPageBreak/>
        <w:t>Conforme a lo anterior, se puede concluir que los Sindicatos al ser sujetos regulados de las Leyes de Transparencia, son Sujetos Obligados especiales que únicamente se encuentran constreñidos a transparentar la información que tenga el carácter de pública; es decir, que sea de escrutinio público, como puede ser, aquella que dé cuenta del ejercicio de recursos públicos o la realización de actos de autoridad.</w:t>
      </w:r>
    </w:p>
    <w:p w14:paraId="627FE9A9" w14:textId="77777777" w:rsidR="007F5B96" w:rsidRPr="00416351" w:rsidRDefault="007F5B96" w:rsidP="007F5B96">
      <w:pPr>
        <w:spacing w:line="360" w:lineRule="auto"/>
        <w:rPr>
          <w:rFonts w:ascii="Palatino Linotype" w:hAnsi="Palatino Linotype"/>
          <w:bCs/>
        </w:rPr>
      </w:pPr>
    </w:p>
    <w:p w14:paraId="6033DEF8" w14:textId="77777777" w:rsidR="007F5B96" w:rsidRPr="00416351" w:rsidRDefault="007F5B96" w:rsidP="007F5B96">
      <w:pPr>
        <w:spacing w:line="360" w:lineRule="auto"/>
        <w:jc w:val="both"/>
        <w:rPr>
          <w:rFonts w:ascii="Palatino Linotype" w:hAnsi="Palatino Linotype"/>
          <w:bCs/>
        </w:rPr>
      </w:pPr>
      <w:r w:rsidRPr="00416351">
        <w:rPr>
          <w:rFonts w:ascii="Palatino Linotype" w:hAnsi="Palatino Linotype"/>
          <w:bCs/>
        </w:rPr>
        <w:t>En ese contexto, el artículo 4 de la Ley General de Transparencia y Acceso a la Información Pública y de la Ley de Transparencia y Acceso a la Información Pública del Estado de México y Municipios), establece lo siguiente:</w:t>
      </w:r>
    </w:p>
    <w:p w14:paraId="40FDC37C" w14:textId="77777777" w:rsidR="007F5B96" w:rsidRPr="00416351" w:rsidRDefault="007F5B96" w:rsidP="007F5B96">
      <w:pPr>
        <w:rPr>
          <w:rFonts w:ascii="Palatino Linotype" w:hAnsi="Palatino Linotype"/>
          <w:bCs/>
          <w:sz w:val="22"/>
          <w:szCs w:val="22"/>
        </w:rPr>
      </w:pPr>
    </w:p>
    <w:p w14:paraId="62413B65" w14:textId="77777777" w:rsidR="007F5B96" w:rsidRPr="00416351" w:rsidRDefault="007F5B96" w:rsidP="007F5B96">
      <w:pPr>
        <w:tabs>
          <w:tab w:val="left" w:pos="851"/>
        </w:tabs>
        <w:ind w:left="851" w:right="901"/>
        <w:jc w:val="both"/>
        <w:rPr>
          <w:rFonts w:ascii="Palatino Linotype" w:hAnsi="Palatino Linotype"/>
          <w:b/>
          <w:i/>
          <w:sz w:val="22"/>
          <w:szCs w:val="22"/>
          <w:lang w:val="es-ES"/>
        </w:rPr>
      </w:pPr>
      <w:r w:rsidRPr="00416351">
        <w:rPr>
          <w:rFonts w:ascii="Palatino Linotype" w:hAnsi="Palatino Linotype"/>
          <w:i/>
          <w:sz w:val="22"/>
          <w:szCs w:val="22"/>
          <w:lang w:val="es-ES"/>
        </w:rPr>
        <w:t>“</w:t>
      </w:r>
      <w:r w:rsidRPr="00416351">
        <w:rPr>
          <w:rFonts w:ascii="Palatino Linotype" w:hAnsi="Palatino Linotype"/>
          <w:b/>
          <w:i/>
          <w:sz w:val="22"/>
          <w:szCs w:val="22"/>
          <w:lang w:val="es-ES"/>
        </w:rPr>
        <w:t>Artículo 4…</w:t>
      </w:r>
    </w:p>
    <w:p w14:paraId="7B90793D" w14:textId="77777777" w:rsidR="007F5B96" w:rsidRPr="00416351" w:rsidRDefault="007F5B96" w:rsidP="007F5B96">
      <w:pPr>
        <w:tabs>
          <w:tab w:val="left" w:pos="851"/>
        </w:tabs>
        <w:ind w:left="851" w:right="901"/>
        <w:jc w:val="both"/>
        <w:rPr>
          <w:rFonts w:ascii="Palatino Linotype" w:hAnsi="Palatino Linotype"/>
          <w:i/>
          <w:sz w:val="22"/>
          <w:szCs w:val="22"/>
          <w:lang w:val="es-ES"/>
        </w:rPr>
      </w:pPr>
      <w:r w:rsidRPr="00416351">
        <w:rPr>
          <w:rFonts w:ascii="Palatino Linotype" w:hAnsi="Palatino Linotype"/>
          <w:b/>
          <w:i/>
          <w:sz w:val="22"/>
          <w:szCs w:val="22"/>
          <w:lang w:val="es-ES"/>
        </w:rPr>
        <w:t>Toda la información generada, obtenida, adquirida, transformada o en posesión de los sujetos obligados es pública y accesible a cualquier persona en los términos y condiciones que se establezcan en la presente Ley</w:t>
      </w:r>
      <w:r w:rsidRPr="00416351">
        <w:rPr>
          <w:rFonts w:ascii="Palatino Linotype" w:hAnsi="Palatino Linotype"/>
          <w:i/>
          <w:sz w:val="22"/>
          <w:szCs w:val="22"/>
          <w:lang w:val="es-ES"/>
        </w:rPr>
        <w:t>,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p w14:paraId="70881A69" w14:textId="77777777" w:rsidR="007F5B96" w:rsidRPr="00416351" w:rsidRDefault="007F5B96" w:rsidP="007F5B96">
      <w:pPr>
        <w:tabs>
          <w:tab w:val="left" w:pos="851"/>
        </w:tabs>
        <w:ind w:left="851" w:right="901"/>
        <w:jc w:val="both"/>
        <w:rPr>
          <w:rFonts w:ascii="Palatino Linotype" w:hAnsi="Palatino Linotype"/>
          <w:i/>
          <w:sz w:val="22"/>
          <w:szCs w:val="22"/>
          <w:lang w:val="es-ES"/>
        </w:rPr>
      </w:pPr>
      <w:r w:rsidRPr="00416351">
        <w:rPr>
          <w:rFonts w:ascii="Palatino Linotype" w:hAnsi="Palatino Linotype"/>
          <w:i/>
          <w:sz w:val="22"/>
          <w:szCs w:val="22"/>
          <w:lang w:val="es-ES"/>
        </w:rPr>
        <w:t>…”</w:t>
      </w:r>
    </w:p>
    <w:p w14:paraId="306A14B9" w14:textId="77777777" w:rsidR="007F5B96" w:rsidRPr="00416351" w:rsidRDefault="007F5B96" w:rsidP="007F5B96">
      <w:pPr>
        <w:tabs>
          <w:tab w:val="left" w:pos="851"/>
        </w:tabs>
        <w:ind w:left="851" w:right="901"/>
        <w:jc w:val="both"/>
        <w:rPr>
          <w:rFonts w:ascii="Palatino Linotype" w:hAnsi="Palatino Linotype"/>
          <w:i/>
          <w:sz w:val="22"/>
          <w:szCs w:val="22"/>
          <w:lang w:val="es-ES"/>
        </w:rPr>
      </w:pPr>
      <w:r w:rsidRPr="00416351">
        <w:rPr>
          <w:rFonts w:ascii="Palatino Linotype" w:hAnsi="Palatino Linotype"/>
          <w:i/>
          <w:sz w:val="22"/>
          <w:szCs w:val="22"/>
          <w:lang w:val="es-ES"/>
        </w:rPr>
        <w:t xml:space="preserve">(Énfasis añadido) </w:t>
      </w:r>
    </w:p>
    <w:p w14:paraId="70A9CA4E" w14:textId="77777777" w:rsidR="007F5B96" w:rsidRPr="00416351" w:rsidRDefault="007F5B96" w:rsidP="007F5B96">
      <w:pPr>
        <w:rPr>
          <w:rFonts w:ascii="Palatino Linotype" w:hAnsi="Palatino Linotype"/>
          <w:sz w:val="22"/>
          <w:szCs w:val="22"/>
        </w:rPr>
      </w:pPr>
    </w:p>
    <w:p w14:paraId="3CC30F04" w14:textId="77777777" w:rsidR="007F5B96" w:rsidRPr="00416351" w:rsidRDefault="007F5B96" w:rsidP="007F5B96">
      <w:pPr>
        <w:spacing w:line="360" w:lineRule="auto"/>
        <w:jc w:val="both"/>
        <w:rPr>
          <w:rFonts w:ascii="Palatino Linotype" w:hAnsi="Palatino Linotype"/>
          <w:bCs/>
        </w:rPr>
      </w:pPr>
      <w:r w:rsidRPr="00416351">
        <w:rPr>
          <w:rFonts w:ascii="Palatino Linotype" w:hAnsi="Palatino Linotype"/>
          <w:bCs/>
        </w:rPr>
        <w:t>De la citada disposición normativa, se desprende que toda la información generada, obtenida, adquirida, transformada o en posesión de los sujetos obligados, es pública y accesible a cualquier persona, en los términos y condiciones que se establezcan dichos instrumentos regulatorios.</w:t>
      </w:r>
    </w:p>
    <w:p w14:paraId="2223EFE3" w14:textId="77777777" w:rsidR="007F5B96" w:rsidRPr="00416351" w:rsidRDefault="007F5B96" w:rsidP="007F5B96">
      <w:pPr>
        <w:spacing w:line="360" w:lineRule="auto"/>
        <w:jc w:val="both"/>
        <w:rPr>
          <w:rFonts w:ascii="Palatino Linotype" w:hAnsi="Palatino Linotype"/>
          <w:bCs/>
        </w:rPr>
      </w:pPr>
    </w:p>
    <w:p w14:paraId="57B68C5D" w14:textId="77777777" w:rsidR="007F5B96" w:rsidRPr="00416351" w:rsidRDefault="007F5B96" w:rsidP="007F5B96">
      <w:pPr>
        <w:spacing w:line="360" w:lineRule="auto"/>
        <w:jc w:val="both"/>
        <w:rPr>
          <w:rFonts w:ascii="Palatino Linotype" w:hAnsi="Palatino Linotype"/>
          <w:bCs/>
        </w:rPr>
      </w:pPr>
      <w:r w:rsidRPr="00416351">
        <w:rPr>
          <w:rFonts w:ascii="Palatino Linotype" w:hAnsi="Palatino Linotype"/>
          <w:bCs/>
        </w:rPr>
        <w:lastRenderedPageBreak/>
        <w:t xml:space="preserve">En ese orden de ideas, es necesario precisar que los Sindicatos, </w:t>
      </w:r>
      <w:r w:rsidRPr="00416351">
        <w:rPr>
          <w:rFonts w:ascii="Palatino Linotype" w:hAnsi="Palatino Linotype"/>
          <w:bCs/>
          <w:i/>
        </w:rPr>
        <w:t>per se</w:t>
      </w:r>
      <w:r w:rsidRPr="00416351">
        <w:rPr>
          <w:rFonts w:ascii="Palatino Linotype" w:hAnsi="Palatino Linotype"/>
          <w:bCs/>
        </w:rPr>
        <w:t>, no desempeñan actividades en alguno de los tres órdenes de gobierno, por lo que, no pueden, por definición realizar actos que puedan reputarse como públicos y oficiales, al guardar la característica de ser privados; no obstante, en el caso de que hayan sido realizados o bien, la actividad haya sido cubierta con recursos públicos, generan una responsabilidad de rendición de cuentas y por lo tanto, el acto debe ser considerado de escrutinio público, al involucrar ejercicio de recursos públicos, situación que sí es de interés público y general.</w:t>
      </w:r>
    </w:p>
    <w:p w14:paraId="1133AEC5" w14:textId="77777777" w:rsidR="007F5B96" w:rsidRPr="00416351" w:rsidRDefault="007F5B96" w:rsidP="007F5B96">
      <w:pPr>
        <w:spacing w:line="360" w:lineRule="auto"/>
        <w:rPr>
          <w:rFonts w:ascii="Palatino Linotype" w:hAnsi="Palatino Linotype"/>
        </w:rPr>
      </w:pPr>
    </w:p>
    <w:p w14:paraId="06C46D06" w14:textId="77777777" w:rsidR="007F5B96" w:rsidRPr="00416351" w:rsidRDefault="007F5B96" w:rsidP="007F5B96">
      <w:pPr>
        <w:spacing w:line="360" w:lineRule="auto"/>
        <w:jc w:val="both"/>
        <w:rPr>
          <w:rFonts w:ascii="Palatino Linotype" w:hAnsi="Palatino Linotype"/>
          <w:bCs/>
        </w:rPr>
      </w:pPr>
      <w:r w:rsidRPr="00416351">
        <w:rPr>
          <w:rFonts w:ascii="Palatino Linotype" w:hAnsi="Palatino Linotype"/>
          <w:bCs/>
        </w:rPr>
        <w:t xml:space="preserve">Por otra parte, según Otero, Filiberto (2017), en la “Teoría General del Derecho de la Información y el nuevo modelo en México” (p. 37 y 38), precisó que el acto de autoridad, es la acción u omisión unilateral, imperativa y coercible, como consecuencia de una relación de </w:t>
      </w:r>
      <w:proofErr w:type="spellStart"/>
      <w:r w:rsidRPr="00416351">
        <w:rPr>
          <w:rFonts w:ascii="Palatino Linotype" w:hAnsi="Palatino Linotype"/>
          <w:bCs/>
        </w:rPr>
        <w:t>supra-subordinación</w:t>
      </w:r>
      <w:proofErr w:type="spellEnd"/>
      <w:r w:rsidRPr="00416351">
        <w:rPr>
          <w:rFonts w:ascii="Palatino Linotype" w:hAnsi="Palatino Linotype"/>
          <w:bCs/>
        </w:rPr>
        <w:t xml:space="preserve">, susceptible de afectar la esfera jurídica de los administrados. </w:t>
      </w:r>
    </w:p>
    <w:p w14:paraId="38972E29" w14:textId="77777777" w:rsidR="007F5B96" w:rsidRPr="00416351" w:rsidRDefault="007F5B96" w:rsidP="007F5B96">
      <w:pPr>
        <w:spacing w:line="360" w:lineRule="auto"/>
        <w:rPr>
          <w:rFonts w:ascii="Palatino Linotype" w:hAnsi="Palatino Linotype"/>
          <w:bCs/>
        </w:rPr>
      </w:pPr>
    </w:p>
    <w:p w14:paraId="1AD2B077" w14:textId="77777777" w:rsidR="007F5B96" w:rsidRPr="00416351" w:rsidRDefault="007F5B96" w:rsidP="007F5B96">
      <w:pPr>
        <w:spacing w:line="360" w:lineRule="auto"/>
        <w:jc w:val="both"/>
        <w:rPr>
          <w:rFonts w:ascii="Palatino Linotype" w:hAnsi="Palatino Linotype"/>
          <w:bCs/>
        </w:rPr>
      </w:pPr>
      <w:r w:rsidRPr="00416351">
        <w:rPr>
          <w:rFonts w:ascii="Palatino Linotype" w:hAnsi="Palatino Linotype"/>
          <w:bCs/>
        </w:rPr>
        <w:t>De la misma manera, García, Adriana (2019), en el “Diccionario de Transparencia y Acceso a la Información Pública” (p. 50 y 51), refiere que el acto de autoridad que realicen las personas físicas, morales o sindicatos, debe contar necesariamente de una relación de supra a subordinación, cuyas características son la unilateralidad, la imperatividad y la coercitividad.</w:t>
      </w:r>
    </w:p>
    <w:p w14:paraId="1FC88958" w14:textId="77777777" w:rsidR="007F5B96" w:rsidRPr="00416351" w:rsidRDefault="007F5B96" w:rsidP="007F5B96">
      <w:pPr>
        <w:spacing w:line="360" w:lineRule="auto"/>
        <w:jc w:val="both"/>
        <w:rPr>
          <w:rFonts w:ascii="Palatino Linotype" w:hAnsi="Palatino Linotype"/>
          <w:bCs/>
        </w:rPr>
      </w:pPr>
    </w:p>
    <w:p w14:paraId="6B49ACB7" w14:textId="77777777" w:rsidR="007F5B96" w:rsidRPr="00416351" w:rsidRDefault="007F5B96" w:rsidP="007F5B96">
      <w:pPr>
        <w:spacing w:line="360" w:lineRule="auto"/>
        <w:jc w:val="both"/>
        <w:rPr>
          <w:rFonts w:ascii="Palatino Linotype" w:hAnsi="Palatino Linotype"/>
          <w:bCs/>
        </w:rPr>
      </w:pPr>
      <w:r w:rsidRPr="00416351">
        <w:rPr>
          <w:rFonts w:ascii="Palatino Linotype" w:hAnsi="Palatino Linotype"/>
          <w:bCs/>
        </w:rPr>
        <w:t xml:space="preserve">Así, el acto de autoridad, se entiende cualquier hecho negativo o positivo realizado por un ente, consistente en una decisión, ejecución o ambas, que produzcan una afectación </w:t>
      </w:r>
      <w:r w:rsidRPr="00416351">
        <w:rPr>
          <w:rFonts w:ascii="Palatino Linotype" w:hAnsi="Palatino Linotype"/>
          <w:bCs/>
        </w:rPr>
        <w:lastRenderedPageBreak/>
        <w:t>en situaciones jurídicas o fácticas dadas y que se impongan de manera imperativa; por lo que, los sindicatos, si bien, en principio no pueden realizar ese tipo de actos, también lo es, que alguno de sus agremiados puede participar en una Comisión Mixta y que las decisiones tomadas en dicho órgano sean actos de autoridad, por lo que se volverá información susceptible a transparentarse, dado que su participación trasciende en la determinación tomada en dicha comisión.</w:t>
      </w:r>
    </w:p>
    <w:p w14:paraId="0473C7B8" w14:textId="77777777" w:rsidR="007F5B96" w:rsidRPr="00416351" w:rsidRDefault="007F5B96" w:rsidP="007F5B96">
      <w:pPr>
        <w:spacing w:line="360" w:lineRule="auto"/>
        <w:jc w:val="both"/>
        <w:rPr>
          <w:rFonts w:ascii="Palatino Linotype" w:hAnsi="Palatino Linotype"/>
        </w:rPr>
      </w:pPr>
    </w:p>
    <w:p w14:paraId="68C18C39" w14:textId="77777777" w:rsidR="007F5B96" w:rsidRPr="00416351" w:rsidRDefault="007F5B96" w:rsidP="007F5B96">
      <w:pPr>
        <w:spacing w:line="360" w:lineRule="auto"/>
        <w:jc w:val="both"/>
        <w:rPr>
          <w:rFonts w:ascii="Palatino Linotype" w:hAnsi="Palatino Linotype"/>
        </w:rPr>
      </w:pPr>
      <w:r w:rsidRPr="00416351">
        <w:rPr>
          <w:rFonts w:ascii="Palatino Linotype" w:hAnsi="Palatino Linotype"/>
        </w:rPr>
        <w:t xml:space="preserve">Así, se puede concluir que los documentos que den cuenta de </w:t>
      </w:r>
      <w:r w:rsidRPr="00416351">
        <w:rPr>
          <w:rFonts w:ascii="Palatino Linotype" w:hAnsi="Palatino Linotype"/>
          <w:b/>
        </w:rPr>
        <w:t xml:space="preserve">la recepción y ejercicio de recursos públicos o bien de la realización de actos de autoridad, </w:t>
      </w:r>
      <w:r w:rsidRPr="00416351">
        <w:rPr>
          <w:rFonts w:ascii="Palatino Linotype" w:hAnsi="Palatino Linotype"/>
        </w:rPr>
        <w:t xml:space="preserve">en posesión de los sindicatos, </w:t>
      </w:r>
      <w:r w:rsidRPr="00416351">
        <w:rPr>
          <w:rFonts w:ascii="Palatino Linotype" w:hAnsi="Palatino Linotype"/>
          <w:b/>
        </w:rPr>
        <w:t>es pública</w:t>
      </w:r>
      <w:r w:rsidRPr="00416351">
        <w:rPr>
          <w:rFonts w:ascii="Palatino Linotype" w:hAnsi="Palatino Linotype"/>
        </w:rPr>
        <w:t xml:space="preserve">; en razón de ello, la información que tenga el </w:t>
      </w:r>
      <w:r w:rsidRPr="00416351">
        <w:rPr>
          <w:rFonts w:ascii="Palatino Linotype" w:hAnsi="Palatino Linotype"/>
          <w:lang w:val="es-ES_tradnl"/>
        </w:rPr>
        <w:t>Sindicato Único de Trabajadores de los Poderes, Municipios e Instituciones Descentralizadas del Estado de México</w:t>
      </w:r>
      <w:r w:rsidRPr="00416351">
        <w:rPr>
          <w:rFonts w:ascii="Palatino Linotype" w:hAnsi="Palatino Linotype"/>
        </w:rPr>
        <w:t xml:space="preserve">, que contengan esta característica es materia de las Leyes de transparencia; sin embargo, aquella que </w:t>
      </w:r>
      <w:r w:rsidRPr="00416351">
        <w:rPr>
          <w:rFonts w:ascii="Palatino Linotype" w:hAnsi="Palatino Linotype"/>
          <w:b/>
        </w:rPr>
        <w:t xml:space="preserve">obre en poder de dicha organización, la cual provenga de recursos privados y se destine a la vida interna de la misma, </w:t>
      </w:r>
      <w:r w:rsidRPr="00416351">
        <w:rPr>
          <w:rFonts w:ascii="Palatino Linotype" w:hAnsi="Palatino Linotype"/>
        </w:rPr>
        <w:t>no está sujeta al escrutinio público en términos de la Ley de Transparencia, al no existir interés público de acceder a la misma, ya que no tiene una afectación fuera de sus agremiados.</w:t>
      </w:r>
    </w:p>
    <w:p w14:paraId="642D5141" w14:textId="77777777" w:rsidR="007F5B96" w:rsidRPr="00416351" w:rsidRDefault="007F5B96" w:rsidP="007F5B96">
      <w:pPr>
        <w:spacing w:line="360" w:lineRule="auto"/>
        <w:jc w:val="both"/>
        <w:rPr>
          <w:rFonts w:ascii="Palatino Linotype" w:hAnsi="Palatino Linotype"/>
        </w:rPr>
      </w:pPr>
    </w:p>
    <w:p w14:paraId="39930FB1" w14:textId="77777777" w:rsidR="007F5B96" w:rsidRPr="00416351" w:rsidRDefault="007F5B96" w:rsidP="007F5B96">
      <w:pPr>
        <w:spacing w:line="360" w:lineRule="auto"/>
        <w:jc w:val="both"/>
        <w:rPr>
          <w:rFonts w:ascii="Palatino Linotype" w:hAnsi="Palatino Linotype"/>
          <w:bCs/>
        </w:rPr>
      </w:pPr>
      <w:r w:rsidRPr="00416351">
        <w:rPr>
          <w:rFonts w:ascii="Palatino Linotype" w:hAnsi="Palatino Linotype"/>
        </w:rPr>
        <w:t xml:space="preserve">Lo anterior, toma sustento con el </w:t>
      </w:r>
      <w:r w:rsidRPr="00416351">
        <w:rPr>
          <w:rFonts w:ascii="Palatino Linotype" w:hAnsi="Palatino Linotype"/>
          <w:bCs/>
        </w:rPr>
        <w:t>Convenio Internacional del Trabajo Número 87, relativo a la libertad sindical y a la protección del derecho de sindicación, que en sus artículos 3° y 8°, establece lo siguiente:</w:t>
      </w:r>
    </w:p>
    <w:p w14:paraId="59CDD46A" w14:textId="77777777" w:rsidR="007F5B96" w:rsidRPr="00416351" w:rsidRDefault="007F5B96" w:rsidP="007F5B96">
      <w:pPr>
        <w:jc w:val="both"/>
        <w:rPr>
          <w:rFonts w:ascii="Palatino Linotype" w:hAnsi="Palatino Linotype"/>
          <w:bCs/>
          <w:sz w:val="22"/>
          <w:szCs w:val="22"/>
        </w:rPr>
      </w:pPr>
    </w:p>
    <w:p w14:paraId="485ABB8D" w14:textId="77777777" w:rsidR="007F5B96" w:rsidRPr="00416351" w:rsidRDefault="007F5B96" w:rsidP="007F5B96">
      <w:pPr>
        <w:tabs>
          <w:tab w:val="left" w:pos="851"/>
        </w:tabs>
        <w:ind w:left="851" w:right="901"/>
        <w:jc w:val="both"/>
        <w:rPr>
          <w:rFonts w:ascii="Palatino Linotype" w:hAnsi="Palatino Linotype"/>
          <w:b/>
          <w:i/>
          <w:sz w:val="22"/>
          <w:szCs w:val="22"/>
        </w:rPr>
      </w:pPr>
      <w:r w:rsidRPr="00416351">
        <w:rPr>
          <w:rFonts w:ascii="Palatino Linotype" w:hAnsi="Palatino Linotype"/>
          <w:b/>
          <w:i/>
          <w:sz w:val="22"/>
          <w:szCs w:val="22"/>
        </w:rPr>
        <w:t>“Artículo 3</w:t>
      </w:r>
    </w:p>
    <w:p w14:paraId="5BD9F048" w14:textId="77777777" w:rsidR="007F5B96" w:rsidRPr="00416351" w:rsidRDefault="007F5B96" w:rsidP="007F5B96">
      <w:pPr>
        <w:tabs>
          <w:tab w:val="left" w:pos="851"/>
        </w:tabs>
        <w:ind w:left="851" w:right="901"/>
        <w:jc w:val="both"/>
        <w:rPr>
          <w:rFonts w:ascii="Palatino Linotype" w:hAnsi="Palatino Linotype"/>
          <w:i/>
          <w:sz w:val="22"/>
          <w:szCs w:val="22"/>
        </w:rPr>
      </w:pPr>
      <w:r w:rsidRPr="00416351">
        <w:rPr>
          <w:rFonts w:ascii="Palatino Linotype" w:hAnsi="Palatino Linotype"/>
          <w:i/>
          <w:sz w:val="22"/>
          <w:szCs w:val="22"/>
        </w:rPr>
        <w:t xml:space="preserve">1. Las organizaciones de trabajadores y de empleadores tienen el derecho de redactar sus estatutos y reglamentos administrativos, el de elegir libremente sus </w:t>
      </w:r>
      <w:r w:rsidRPr="00416351">
        <w:rPr>
          <w:rFonts w:ascii="Palatino Linotype" w:hAnsi="Palatino Linotype"/>
          <w:i/>
          <w:sz w:val="22"/>
          <w:szCs w:val="22"/>
        </w:rPr>
        <w:lastRenderedPageBreak/>
        <w:t>representantes, el de organizar su administración y sus actividades y el de formular su programa de acción.</w:t>
      </w:r>
    </w:p>
    <w:p w14:paraId="52E3CEC0" w14:textId="77777777" w:rsidR="007F5B96" w:rsidRPr="00416351" w:rsidRDefault="007F5B96" w:rsidP="007F5B96">
      <w:pPr>
        <w:tabs>
          <w:tab w:val="left" w:pos="851"/>
        </w:tabs>
        <w:ind w:left="851" w:right="901"/>
        <w:jc w:val="both"/>
        <w:rPr>
          <w:rFonts w:ascii="Palatino Linotype" w:hAnsi="Palatino Linotype"/>
          <w:i/>
          <w:sz w:val="22"/>
          <w:szCs w:val="22"/>
        </w:rPr>
      </w:pPr>
    </w:p>
    <w:p w14:paraId="087F785D" w14:textId="77777777" w:rsidR="007F5B96" w:rsidRPr="00416351" w:rsidRDefault="007F5B96" w:rsidP="007F5B96">
      <w:pPr>
        <w:tabs>
          <w:tab w:val="left" w:pos="851"/>
        </w:tabs>
        <w:ind w:left="851" w:right="901"/>
        <w:jc w:val="both"/>
        <w:rPr>
          <w:rFonts w:ascii="Palatino Linotype" w:hAnsi="Palatino Linotype"/>
          <w:i/>
          <w:sz w:val="22"/>
          <w:szCs w:val="22"/>
        </w:rPr>
      </w:pPr>
      <w:r w:rsidRPr="00416351">
        <w:rPr>
          <w:rFonts w:ascii="Palatino Linotype" w:hAnsi="Palatino Linotype"/>
          <w:i/>
          <w:sz w:val="22"/>
          <w:szCs w:val="22"/>
        </w:rPr>
        <w:t>2. Las autoridades públicas deberán abstenerse de toda intervención que tienda a limitar este derecho o a entorpecer su ejercicio legal.</w:t>
      </w:r>
    </w:p>
    <w:p w14:paraId="1D394EBF" w14:textId="77777777" w:rsidR="007F5B96" w:rsidRPr="00416351" w:rsidRDefault="007F5B96" w:rsidP="007F5B96">
      <w:pPr>
        <w:tabs>
          <w:tab w:val="left" w:pos="851"/>
        </w:tabs>
        <w:ind w:left="851" w:right="901"/>
        <w:jc w:val="both"/>
        <w:rPr>
          <w:rFonts w:ascii="Palatino Linotype" w:hAnsi="Palatino Linotype"/>
          <w:i/>
          <w:sz w:val="22"/>
          <w:szCs w:val="22"/>
        </w:rPr>
      </w:pPr>
      <w:r w:rsidRPr="00416351">
        <w:rPr>
          <w:rFonts w:ascii="Palatino Linotype" w:hAnsi="Palatino Linotype"/>
          <w:i/>
          <w:sz w:val="22"/>
          <w:szCs w:val="22"/>
        </w:rPr>
        <w:t>…</w:t>
      </w:r>
    </w:p>
    <w:p w14:paraId="3A8EA963" w14:textId="77777777" w:rsidR="007F5B96" w:rsidRPr="00416351" w:rsidRDefault="007F5B96" w:rsidP="007F5B96">
      <w:pPr>
        <w:tabs>
          <w:tab w:val="left" w:pos="851"/>
        </w:tabs>
        <w:ind w:left="851" w:right="901"/>
        <w:jc w:val="both"/>
        <w:rPr>
          <w:rFonts w:ascii="Palatino Linotype" w:hAnsi="Palatino Linotype"/>
          <w:b/>
          <w:i/>
          <w:sz w:val="22"/>
          <w:szCs w:val="22"/>
        </w:rPr>
      </w:pPr>
      <w:r w:rsidRPr="00416351">
        <w:rPr>
          <w:rFonts w:ascii="Palatino Linotype" w:hAnsi="Palatino Linotype"/>
          <w:b/>
          <w:i/>
          <w:sz w:val="22"/>
          <w:szCs w:val="22"/>
        </w:rPr>
        <w:t>Artículo 8</w:t>
      </w:r>
    </w:p>
    <w:p w14:paraId="0E05170E" w14:textId="77777777" w:rsidR="007F5B96" w:rsidRPr="00416351" w:rsidRDefault="007F5B96" w:rsidP="007F5B96">
      <w:pPr>
        <w:tabs>
          <w:tab w:val="left" w:pos="851"/>
        </w:tabs>
        <w:ind w:left="851" w:right="901"/>
        <w:jc w:val="both"/>
        <w:rPr>
          <w:rFonts w:ascii="Palatino Linotype" w:hAnsi="Palatino Linotype"/>
          <w:i/>
          <w:sz w:val="22"/>
          <w:szCs w:val="22"/>
        </w:rPr>
      </w:pPr>
      <w:r w:rsidRPr="00416351">
        <w:rPr>
          <w:rFonts w:ascii="Palatino Linotype" w:hAnsi="Palatino Linotype"/>
          <w:i/>
          <w:sz w:val="22"/>
          <w:szCs w:val="22"/>
        </w:rPr>
        <w:t>1. Al ejercer los derechos que se le reconocer en el presente Convenio, los trabajadores, los empleadores y sus organizaciones respectivas están obligados, lo mismo que las demás personas o las colectividades organizadas, a respetar la legalidad.</w:t>
      </w:r>
    </w:p>
    <w:p w14:paraId="745230A0" w14:textId="77777777" w:rsidR="007F5B96" w:rsidRPr="00416351" w:rsidRDefault="007F5B96" w:rsidP="007F5B96">
      <w:pPr>
        <w:ind w:left="567" w:right="567"/>
        <w:rPr>
          <w:rFonts w:ascii="Palatino Linotype" w:hAnsi="Palatino Linotype"/>
          <w:i/>
          <w:sz w:val="22"/>
          <w:szCs w:val="22"/>
        </w:rPr>
      </w:pPr>
    </w:p>
    <w:p w14:paraId="10206157" w14:textId="77777777" w:rsidR="007F5B96" w:rsidRPr="00416351" w:rsidRDefault="007F5B96" w:rsidP="007F5B96">
      <w:pPr>
        <w:tabs>
          <w:tab w:val="left" w:pos="851"/>
        </w:tabs>
        <w:ind w:left="851" w:right="901"/>
        <w:jc w:val="both"/>
        <w:rPr>
          <w:rFonts w:ascii="Palatino Linotype" w:hAnsi="Palatino Linotype"/>
          <w:i/>
          <w:sz w:val="22"/>
          <w:szCs w:val="22"/>
        </w:rPr>
      </w:pPr>
      <w:r w:rsidRPr="00416351">
        <w:rPr>
          <w:rFonts w:ascii="Palatino Linotype" w:hAnsi="Palatino Linotype"/>
          <w:i/>
          <w:sz w:val="22"/>
          <w:szCs w:val="22"/>
        </w:rPr>
        <w:t>2. La legislación nacional no menoscabará, ni será aplicada de suerte que menoscabe las garantías previstas por el presente Convenio.</w:t>
      </w:r>
    </w:p>
    <w:p w14:paraId="4542F9C8" w14:textId="77777777" w:rsidR="007F5B96" w:rsidRPr="00416351" w:rsidRDefault="007F5B96" w:rsidP="007F5B96">
      <w:pPr>
        <w:tabs>
          <w:tab w:val="left" w:pos="851"/>
        </w:tabs>
        <w:ind w:left="851" w:right="901"/>
        <w:jc w:val="both"/>
        <w:rPr>
          <w:rFonts w:ascii="Palatino Linotype" w:hAnsi="Palatino Linotype"/>
          <w:i/>
          <w:sz w:val="22"/>
          <w:szCs w:val="22"/>
        </w:rPr>
      </w:pPr>
      <w:r w:rsidRPr="00416351">
        <w:rPr>
          <w:rFonts w:ascii="Palatino Linotype" w:hAnsi="Palatino Linotype"/>
          <w:i/>
          <w:sz w:val="22"/>
          <w:szCs w:val="22"/>
        </w:rPr>
        <w:t>…”</w:t>
      </w:r>
    </w:p>
    <w:p w14:paraId="357549D2" w14:textId="77777777" w:rsidR="007F5B96" w:rsidRPr="00416351" w:rsidRDefault="007F5B96" w:rsidP="007F5B96">
      <w:pPr>
        <w:tabs>
          <w:tab w:val="left" w:pos="851"/>
        </w:tabs>
        <w:ind w:left="851" w:right="901"/>
        <w:jc w:val="both"/>
        <w:rPr>
          <w:rFonts w:ascii="Palatino Linotype" w:hAnsi="Palatino Linotype"/>
          <w:i/>
          <w:sz w:val="22"/>
          <w:szCs w:val="22"/>
        </w:rPr>
      </w:pPr>
    </w:p>
    <w:p w14:paraId="11FA4534" w14:textId="77777777" w:rsidR="007F5B96" w:rsidRPr="00416351" w:rsidRDefault="007F5B96" w:rsidP="007F5B96">
      <w:pPr>
        <w:spacing w:line="360" w:lineRule="auto"/>
        <w:jc w:val="both"/>
        <w:rPr>
          <w:rFonts w:ascii="Palatino Linotype" w:hAnsi="Palatino Linotype"/>
        </w:rPr>
      </w:pPr>
      <w:r w:rsidRPr="00416351">
        <w:rPr>
          <w:rFonts w:ascii="Palatino Linotype" w:hAnsi="Palatino Linotype"/>
        </w:rPr>
        <w:t>Dichas disposiciones, contienen la obligación de las autoridades públicas de abstenerse de realizar alguna intervención, que limite o entorpezca el ejercicio de su asociación sindical, por lo que, la legislación nacional no podrá menoscabar las garantías previstas por el Convenio.  Además, resulta necesario, traer a colación la Jurisprudencia número PC.I.A. J/2 A (10a.), publicada en el Semanario Judicial de la Federación y su Gaceta, en el Libro 21, Tomo II, en agosto de dos mil quince, que establece lo siguiente:</w:t>
      </w:r>
    </w:p>
    <w:p w14:paraId="493D8F5E" w14:textId="77777777" w:rsidR="007F5B96" w:rsidRPr="00416351" w:rsidRDefault="007F5B96" w:rsidP="007F5B96">
      <w:pPr>
        <w:rPr>
          <w:rFonts w:ascii="Palatino Linotype" w:hAnsi="Palatino Linotype"/>
          <w:sz w:val="22"/>
          <w:szCs w:val="22"/>
        </w:rPr>
      </w:pPr>
    </w:p>
    <w:p w14:paraId="59B1DAD2" w14:textId="77777777" w:rsidR="007F5B96" w:rsidRPr="00416351" w:rsidRDefault="007F5B96" w:rsidP="007F5B96">
      <w:pPr>
        <w:tabs>
          <w:tab w:val="left" w:pos="851"/>
        </w:tabs>
        <w:ind w:left="851" w:right="901"/>
        <w:jc w:val="both"/>
        <w:rPr>
          <w:rFonts w:ascii="Palatino Linotype" w:hAnsi="Palatino Linotype"/>
          <w:i/>
          <w:sz w:val="22"/>
          <w:szCs w:val="22"/>
        </w:rPr>
      </w:pPr>
      <w:r w:rsidRPr="00416351">
        <w:rPr>
          <w:rFonts w:ascii="Palatino Linotype" w:hAnsi="Palatino Linotype"/>
          <w:b/>
          <w:i/>
          <w:sz w:val="22"/>
          <w:szCs w:val="22"/>
        </w:rPr>
        <w:t xml:space="preserve">“INFORMACIÓN PÚBLICA. TIENE ESE CARÁCTER LA QUE SE ENCUENTRA EN POSESIÓN DE PETRÓLEOS MEXICANOS Y SUS ORGANISMOS SUBSIDIARIOS RELATIVA A LOS RECURSOS PÚBLICOS ENTREGADOS AL SINDICATO DE TRABAJADORES PETROLEROS DE LA REPÚBLICA MEXICANA POR CONCEPTO DE PRESTACIONES LABORALES CONTRACTUALES A FAVOR DE SUS TRABAJADORES. </w:t>
      </w:r>
      <w:r w:rsidRPr="00416351">
        <w:rPr>
          <w:rFonts w:ascii="Palatino Linotype" w:hAnsi="Palatino Linotype"/>
          <w:i/>
          <w:sz w:val="22"/>
          <w:szCs w:val="22"/>
        </w:rPr>
        <w:t xml:space="preserve">Petróleos Mexicanos y sus organismos subsidiarios (Pemex-Exploración y Producción; Pemex-Refinación; Pemex-Gas y Petroquímica Básica; y Pemex-Petroquímica), constituyen entidades que, conforme a la Ley Federal de Transparencia y Acceso a la Información Pública Gubernamental, están obligadas a proporcionar a los terceros que lo soliciten aquella información que sea pública y de </w:t>
      </w:r>
      <w:r w:rsidRPr="00416351">
        <w:rPr>
          <w:rFonts w:ascii="Palatino Linotype" w:hAnsi="Palatino Linotype"/>
          <w:i/>
          <w:sz w:val="22"/>
          <w:szCs w:val="22"/>
        </w:rPr>
        <w:lastRenderedPageBreak/>
        <w:t xml:space="preserve">interés general, como es la relativa a los montos y las personas a quienes entreguen, por cualquier motivo, recursos públicos, pues implica la ejecución del presupuesto que les haya sido asignado, respecto del cual, el Director General de ese organismo descentralizado debe rendir cuentas, así como los informes que dichas personas les entreguen sobre el uso y destino de aquéllos; así, </w:t>
      </w:r>
      <w:r w:rsidRPr="00416351">
        <w:rPr>
          <w:rFonts w:ascii="Palatino Linotype" w:hAnsi="Palatino Linotype"/>
          <w:b/>
          <w:i/>
          <w:sz w:val="22"/>
          <w:szCs w:val="22"/>
        </w:rPr>
        <w:t>los recursos públicos que esos entes entregan al Sindicato de Trabajadores Petroleros de la República Mexicana por concepto de prestaciones laborales contractuales a favor de sus trabajadores, constituyen información pública que puede darse a conocer a los terceros que la soliciten, habida cuenta de que se encuentra directamente vinculada con el patrimonio de los trabajadores aludidos, relativa al pago de prestaciones de índole laboral con recursos públicos presupuestados, respecto de los cuales existe la obligación de rendir cuentas, y no se refiere a datos propios del sindicato o de sus agremiados cuya difusión pudiera afectar su libertad y privacidad como persona jurídica de derecho social, en la medida en que no se refiere a su administración y actividades, o a las cuotas que sus trabajadores afiliados le aportan para el logro de los intereses gremiales.”</w:t>
      </w:r>
    </w:p>
    <w:p w14:paraId="172483AE" w14:textId="77777777" w:rsidR="007F5B96" w:rsidRPr="00416351" w:rsidRDefault="007F5B96" w:rsidP="007F5B96">
      <w:pPr>
        <w:rPr>
          <w:rFonts w:ascii="Palatino Linotype" w:hAnsi="Palatino Linotype"/>
          <w:sz w:val="22"/>
          <w:szCs w:val="22"/>
        </w:rPr>
      </w:pPr>
    </w:p>
    <w:p w14:paraId="6EDC786F" w14:textId="77777777" w:rsidR="007F5B96" w:rsidRPr="00416351" w:rsidRDefault="007F5B96" w:rsidP="007F5B96">
      <w:pPr>
        <w:spacing w:line="360" w:lineRule="auto"/>
        <w:jc w:val="both"/>
        <w:rPr>
          <w:rFonts w:ascii="Palatino Linotype" w:hAnsi="Palatino Linotype"/>
        </w:rPr>
      </w:pPr>
      <w:r w:rsidRPr="00416351">
        <w:rPr>
          <w:rFonts w:ascii="Palatino Linotype" w:hAnsi="Palatino Linotype"/>
        </w:rPr>
        <w:t xml:space="preserve">Conforme a la citada Jurisprudencia, se desprende que la información que está sujeta a rendición de cuentas, es aquella que dé cuenta del ejercicio y uso de recursos públicos presupuestados y hayan sido entregados a algún Sindicato y por lo tanto, </w:t>
      </w:r>
      <w:r w:rsidRPr="00416351">
        <w:rPr>
          <w:rFonts w:ascii="Palatino Linotype" w:hAnsi="Palatino Linotype"/>
          <w:b/>
        </w:rPr>
        <w:t>no será de escrutinio, aquella que refiera datos propios del sindicato o de sus agremiados, cuya difusión pudiera afectar su libertad sindical y privacidad</w:t>
      </w:r>
      <w:r w:rsidRPr="00416351">
        <w:rPr>
          <w:rFonts w:ascii="Palatino Linotype" w:hAnsi="Palatino Linotype"/>
        </w:rPr>
        <w:t xml:space="preserve">, como persona jurídica de derecho social, así como de aquella que refiera a su administración y actividades o bien las cuotas sindicales. </w:t>
      </w:r>
    </w:p>
    <w:p w14:paraId="1B052C71" w14:textId="77777777" w:rsidR="007F5B96" w:rsidRPr="00416351" w:rsidRDefault="007F5B96" w:rsidP="007F5B96">
      <w:pPr>
        <w:spacing w:line="360" w:lineRule="auto"/>
        <w:jc w:val="both"/>
        <w:rPr>
          <w:rFonts w:ascii="Palatino Linotype" w:hAnsi="Palatino Linotype"/>
        </w:rPr>
      </w:pPr>
    </w:p>
    <w:p w14:paraId="3086B71B" w14:textId="77777777" w:rsidR="007F5B96" w:rsidRPr="00416351" w:rsidRDefault="007F5B96" w:rsidP="007F5B96">
      <w:pPr>
        <w:spacing w:line="360" w:lineRule="auto"/>
        <w:jc w:val="both"/>
        <w:rPr>
          <w:rFonts w:ascii="Palatino Linotype" w:hAnsi="Palatino Linotype"/>
        </w:rPr>
      </w:pPr>
      <w:r w:rsidRPr="00416351">
        <w:rPr>
          <w:rFonts w:ascii="Palatino Linotype" w:hAnsi="Palatino Linotype"/>
        </w:rPr>
        <w:t xml:space="preserve">Así, se puede concluir que la única información de los sindicatos, que es materia de acceso a información pública, es aquella que documente </w:t>
      </w:r>
      <w:r w:rsidRPr="00416351">
        <w:rPr>
          <w:rFonts w:ascii="Palatino Linotype" w:hAnsi="Palatino Linotype"/>
          <w:b/>
        </w:rPr>
        <w:t>la recepción, uso y ejercicio de recursos públicos o bien, la realización de actos en su calidad de autoridades y no la que provenga de capital privado y se destine a su vida interna.</w:t>
      </w:r>
    </w:p>
    <w:p w14:paraId="06815C03" w14:textId="77777777" w:rsidR="007F5B96" w:rsidRPr="00416351" w:rsidRDefault="007F5B96" w:rsidP="007F5B96">
      <w:pPr>
        <w:spacing w:line="360" w:lineRule="auto"/>
        <w:jc w:val="both"/>
        <w:rPr>
          <w:rFonts w:ascii="Palatino Linotype" w:hAnsi="Palatino Linotype"/>
          <w:lang w:val="es-ES"/>
        </w:rPr>
      </w:pPr>
      <w:r w:rsidRPr="00416351">
        <w:rPr>
          <w:rFonts w:ascii="Palatino Linotype" w:hAnsi="Palatino Linotype"/>
          <w:lang w:val="es-ES"/>
        </w:rPr>
        <w:lastRenderedPageBreak/>
        <w:t xml:space="preserve">En ese contexto, si bien constitucionalmente, se le otorga la calidad de sujetos obligados a los </w:t>
      </w:r>
      <w:r w:rsidRPr="00416351">
        <w:rPr>
          <w:rFonts w:ascii="Palatino Linotype" w:hAnsi="Palatino Linotype"/>
          <w:b/>
          <w:lang w:val="es-ES"/>
        </w:rPr>
        <w:t xml:space="preserve">sindicatos que reciben y ejercen recursos públicos o realizan actos de autoridad, </w:t>
      </w:r>
      <w:r w:rsidRPr="00416351">
        <w:rPr>
          <w:rFonts w:ascii="Palatino Linotype" w:hAnsi="Palatino Linotype"/>
          <w:lang w:val="es-ES"/>
        </w:rPr>
        <w:t xml:space="preserve">como el </w:t>
      </w:r>
      <w:r w:rsidRPr="00416351">
        <w:rPr>
          <w:rFonts w:ascii="Palatino Linotype" w:hAnsi="Palatino Linotype"/>
          <w:b/>
        </w:rPr>
        <w:t>Sindicato Único de Trabajadores de los Poderes, Municipios e Instituciones Descentralizadas del Estado de México</w:t>
      </w:r>
      <w:r w:rsidRPr="00416351">
        <w:rPr>
          <w:rFonts w:ascii="Palatino Linotype" w:hAnsi="Palatino Linotype"/>
          <w:lang w:val="es-ES"/>
        </w:rPr>
        <w:t>, también lo es que, en atención a la naturaleza jurídica de este tipo de entes, dichas disposiciones deben interpretarse de manera armónica con lo establecido en el Convenio 87 de la Organización Internacional del Trabajo, mismo que es de observancia obligatoria para el Estado Mexicano.</w:t>
      </w:r>
    </w:p>
    <w:p w14:paraId="2BB38EBF" w14:textId="77777777" w:rsidR="007F5B96" w:rsidRPr="00416351" w:rsidRDefault="007F5B96" w:rsidP="007F5B96">
      <w:pPr>
        <w:spacing w:line="360" w:lineRule="auto"/>
        <w:jc w:val="both"/>
        <w:rPr>
          <w:rFonts w:ascii="Palatino Linotype" w:hAnsi="Palatino Linotype"/>
          <w:lang w:val="es-ES"/>
        </w:rPr>
      </w:pPr>
    </w:p>
    <w:p w14:paraId="2277FCF2" w14:textId="77777777" w:rsidR="007F5B96" w:rsidRPr="00416351" w:rsidRDefault="007F5B96" w:rsidP="007F5B96">
      <w:pPr>
        <w:spacing w:line="360" w:lineRule="auto"/>
        <w:jc w:val="both"/>
        <w:rPr>
          <w:rFonts w:ascii="Palatino Linotype" w:hAnsi="Palatino Linotype"/>
          <w:bCs/>
        </w:rPr>
      </w:pPr>
      <w:r w:rsidRPr="00416351">
        <w:rPr>
          <w:rFonts w:ascii="Palatino Linotype" w:hAnsi="Palatino Linotype"/>
          <w:lang w:val="es-ES"/>
        </w:rPr>
        <w:t xml:space="preserve">Al respecto, </w:t>
      </w:r>
      <w:r w:rsidRPr="00416351">
        <w:rPr>
          <w:rFonts w:ascii="Palatino Linotype" w:hAnsi="Palatino Linotype"/>
          <w:bCs/>
        </w:rPr>
        <w:t>según Delgado, Eduardo (2016), “Transparencia Sindical en la Ley Federal del Trabajo y en la Ley General de Transparencia y Acceso a la Información Pública”</w:t>
      </w:r>
      <w:r w:rsidRPr="00416351">
        <w:rPr>
          <w:rStyle w:val="Refdenotaalpie"/>
          <w:rFonts w:ascii="Palatino Linotype" w:hAnsi="Palatino Linotype"/>
          <w:bCs/>
        </w:rPr>
        <w:footnoteReference w:id="3"/>
      </w:r>
      <w:r w:rsidRPr="00416351">
        <w:rPr>
          <w:rFonts w:ascii="Palatino Linotype" w:hAnsi="Palatino Linotype"/>
          <w:bCs/>
        </w:rPr>
        <w:t>, los sindicatos cuentan con dos tipos de tipos de transparencia, conforme a lo siguiente:</w:t>
      </w:r>
    </w:p>
    <w:p w14:paraId="702F954C" w14:textId="77777777" w:rsidR="007F5B96" w:rsidRPr="00416351" w:rsidRDefault="007F5B96" w:rsidP="007F5B96">
      <w:pPr>
        <w:spacing w:line="360" w:lineRule="auto"/>
        <w:jc w:val="both"/>
        <w:rPr>
          <w:rFonts w:ascii="Palatino Linotype" w:hAnsi="Palatino Linotype"/>
          <w:bCs/>
        </w:rPr>
      </w:pPr>
    </w:p>
    <w:p w14:paraId="6C7F6617" w14:textId="77777777" w:rsidR="007F5B96" w:rsidRPr="00416351" w:rsidRDefault="007F5B96" w:rsidP="007F5B96">
      <w:pPr>
        <w:numPr>
          <w:ilvl w:val="0"/>
          <w:numId w:val="44"/>
        </w:numPr>
        <w:spacing w:line="360" w:lineRule="auto"/>
        <w:jc w:val="both"/>
        <w:rPr>
          <w:rFonts w:ascii="Palatino Linotype" w:hAnsi="Palatino Linotype"/>
        </w:rPr>
      </w:pPr>
      <w:r w:rsidRPr="00416351">
        <w:rPr>
          <w:rFonts w:ascii="Palatino Linotype" w:hAnsi="Palatino Linotype"/>
          <w:b/>
        </w:rPr>
        <w:t xml:space="preserve">Externa: </w:t>
      </w:r>
      <w:r w:rsidRPr="00416351">
        <w:rPr>
          <w:rFonts w:ascii="Palatino Linotype" w:hAnsi="Palatino Linotype"/>
        </w:rPr>
        <w:t>Corresponde aquella información dirigida al público, en general, sin necesidad de ser afiliado al sindicato, la cual se conforma de dos formas:</w:t>
      </w:r>
    </w:p>
    <w:p w14:paraId="6E7C6655" w14:textId="77777777" w:rsidR="007F5B96" w:rsidRPr="00416351" w:rsidRDefault="007F5B96" w:rsidP="007F5B96">
      <w:pPr>
        <w:spacing w:line="360" w:lineRule="auto"/>
        <w:jc w:val="both"/>
        <w:rPr>
          <w:rFonts w:ascii="Palatino Linotype" w:hAnsi="Palatino Linotype"/>
        </w:rPr>
      </w:pPr>
    </w:p>
    <w:p w14:paraId="356EACF6" w14:textId="77777777" w:rsidR="007F5B96" w:rsidRPr="00416351" w:rsidRDefault="007F5B96" w:rsidP="007F5B96">
      <w:pPr>
        <w:numPr>
          <w:ilvl w:val="0"/>
          <w:numId w:val="45"/>
        </w:numPr>
        <w:spacing w:line="360" w:lineRule="auto"/>
        <w:jc w:val="both"/>
        <w:rPr>
          <w:rFonts w:ascii="Palatino Linotype" w:hAnsi="Palatino Linotype"/>
          <w:b/>
        </w:rPr>
      </w:pPr>
      <w:r w:rsidRPr="00416351">
        <w:rPr>
          <w:rFonts w:ascii="Palatino Linotype" w:hAnsi="Palatino Linotype"/>
          <w:b/>
        </w:rPr>
        <w:t xml:space="preserve">La establecida en la Ley Federal de Trabajo: </w:t>
      </w:r>
      <w:r w:rsidRPr="00416351">
        <w:rPr>
          <w:rFonts w:ascii="Palatino Linotype" w:hAnsi="Palatino Linotype"/>
        </w:rPr>
        <w:t>Que corresponde a la información que dé cuenta del correcto registro sindical ante las autoridades laborales, así como la información sobre dichos registros, entre la cual, se encuentra la siguiente:</w:t>
      </w:r>
    </w:p>
    <w:p w14:paraId="71EE2A5D" w14:textId="77777777" w:rsidR="007F5B96" w:rsidRPr="00416351" w:rsidRDefault="007F5B96" w:rsidP="007F5B96">
      <w:pPr>
        <w:spacing w:line="360" w:lineRule="auto"/>
        <w:jc w:val="both"/>
        <w:rPr>
          <w:rFonts w:ascii="Palatino Linotype" w:hAnsi="Palatino Linotype"/>
          <w:b/>
        </w:rPr>
      </w:pPr>
    </w:p>
    <w:p w14:paraId="58DC192F" w14:textId="77777777" w:rsidR="007F5B96" w:rsidRPr="00416351" w:rsidRDefault="007F5B96" w:rsidP="007F5B96">
      <w:pPr>
        <w:numPr>
          <w:ilvl w:val="0"/>
          <w:numId w:val="46"/>
        </w:numPr>
        <w:spacing w:line="360" w:lineRule="auto"/>
        <w:jc w:val="both"/>
        <w:rPr>
          <w:rFonts w:ascii="Palatino Linotype" w:hAnsi="Palatino Linotype"/>
          <w:b/>
        </w:rPr>
      </w:pPr>
      <w:r w:rsidRPr="00416351">
        <w:rPr>
          <w:rFonts w:ascii="Palatino Linotype" w:hAnsi="Palatino Linotype"/>
        </w:rPr>
        <w:lastRenderedPageBreak/>
        <w:t>La versión pública de los expedientes de registros sindicales; así como de los Estatutos.</w:t>
      </w:r>
    </w:p>
    <w:p w14:paraId="0EBF1364" w14:textId="77777777" w:rsidR="007F5B96" w:rsidRPr="00416351" w:rsidRDefault="007F5B96" w:rsidP="007F5B96">
      <w:pPr>
        <w:spacing w:line="360" w:lineRule="auto"/>
        <w:jc w:val="both"/>
        <w:rPr>
          <w:rFonts w:ascii="Palatino Linotype" w:hAnsi="Palatino Linotype"/>
          <w:b/>
        </w:rPr>
      </w:pPr>
    </w:p>
    <w:p w14:paraId="5357ABB5" w14:textId="77777777" w:rsidR="007F5B96" w:rsidRPr="00416351" w:rsidRDefault="007F5B96" w:rsidP="007F5B96">
      <w:pPr>
        <w:numPr>
          <w:ilvl w:val="0"/>
          <w:numId w:val="46"/>
        </w:numPr>
        <w:spacing w:line="360" w:lineRule="auto"/>
        <w:jc w:val="both"/>
        <w:rPr>
          <w:rFonts w:ascii="Palatino Linotype" w:hAnsi="Palatino Linotype"/>
          <w:b/>
        </w:rPr>
      </w:pPr>
      <w:r w:rsidRPr="00416351">
        <w:rPr>
          <w:rFonts w:ascii="Palatino Linotype" w:hAnsi="Palatino Linotype"/>
        </w:rPr>
        <w:t>Información del gremio, como lo es su domicilio, número de registro, nombre, integrantes del Comité Ejecutivo, fecha de vigencia del Comité Ejecutivo, número de socios, central obrera a la que pertenecen.</w:t>
      </w:r>
    </w:p>
    <w:p w14:paraId="65632A6D" w14:textId="77777777" w:rsidR="007F5B96" w:rsidRPr="00416351" w:rsidRDefault="007F5B96" w:rsidP="007F5B96">
      <w:pPr>
        <w:spacing w:line="360" w:lineRule="auto"/>
        <w:jc w:val="both"/>
        <w:rPr>
          <w:rFonts w:ascii="Palatino Linotype" w:hAnsi="Palatino Linotype"/>
          <w:b/>
        </w:rPr>
      </w:pPr>
    </w:p>
    <w:p w14:paraId="285F721D" w14:textId="77777777" w:rsidR="007F5B96" w:rsidRPr="00416351" w:rsidRDefault="007F5B96" w:rsidP="007F5B96">
      <w:pPr>
        <w:numPr>
          <w:ilvl w:val="0"/>
          <w:numId w:val="45"/>
        </w:numPr>
        <w:spacing w:line="360" w:lineRule="auto"/>
        <w:jc w:val="both"/>
        <w:rPr>
          <w:rFonts w:ascii="Palatino Linotype" w:hAnsi="Palatino Linotype"/>
          <w:b/>
        </w:rPr>
      </w:pPr>
      <w:r w:rsidRPr="00416351">
        <w:rPr>
          <w:rFonts w:ascii="Palatino Linotype" w:hAnsi="Palatino Linotype"/>
          <w:b/>
        </w:rPr>
        <w:t xml:space="preserve">La establecida en la Ley General de Transparencia y Acceso a la Información Pública: </w:t>
      </w:r>
      <w:r w:rsidRPr="00416351">
        <w:rPr>
          <w:rFonts w:ascii="Palatino Linotype" w:hAnsi="Palatino Linotype"/>
        </w:rPr>
        <w:t>Las obligaciones de transparencia, establecidas en el artículo 78 y 79 de dicho ordenamiento jurídico, así como, de aquella que dé cuenta de la recepción y ejercicio de recursos públicos o bien, de actos de autoridad.</w:t>
      </w:r>
    </w:p>
    <w:p w14:paraId="70A98631" w14:textId="77777777" w:rsidR="007F5B96" w:rsidRPr="00416351" w:rsidRDefault="007F5B96" w:rsidP="007F5B96">
      <w:pPr>
        <w:spacing w:line="360" w:lineRule="auto"/>
        <w:jc w:val="both"/>
        <w:rPr>
          <w:rFonts w:ascii="Palatino Linotype" w:hAnsi="Palatino Linotype"/>
          <w:lang w:val="es-ES"/>
        </w:rPr>
      </w:pPr>
    </w:p>
    <w:p w14:paraId="328E06D4" w14:textId="77777777" w:rsidR="007F5B96" w:rsidRPr="00416351" w:rsidRDefault="007F5B96" w:rsidP="007F5B96">
      <w:pPr>
        <w:numPr>
          <w:ilvl w:val="0"/>
          <w:numId w:val="44"/>
        </w:numPr>
        <w:spacing w:line="360" w:lineRule="auto"/>
        <w:jc w:val="both"/>
        <w:rPr>
          <w:rFonts w:ascii="Palatino Linotype" w:hAnsi="Palatino Linotype"/>
          <w:lang w:val="es-ES"/>
        </w:rPr>
      </w:pPr>
      <w:r w:rsidRPr="00416351">
        <w:rPr>
          <w:rFonts w:ascii="Palatino Linotype" w:hAnsi="Palatino Linotype"/>
          <w:b/>
        </w:rPr>
        <w:t xml:space="preserve">Interna: </w:t>
      </w:r>
      <w:r w:rsidRPr="00416351">
        <w:rPr>
          <w:rFonts w:ascii="Palatino Linotype" w:hAnsi="Palatino Linotype"/>
        </w:rPr>
        <w:t xml:space="preserve">Es la transparencia que el sindicato debe de rendir a sus afiliados, esto es, respecto a los ingresos por cuotas sindicales y los bienes que conforme el patrimonio del gremio, así como el destino que se le brinda a estos, </w:t>
      </w:r>
      <w:r w:rsidRPr="00416351">
        <w:rPr>
          <w:rFonts w:ascii="Palatino Linotype" w:hAnsi="Palatino Linotype"/>
          <w:b/>
        </w:rPr>
        <w:t>así como, de la administración de la persona jurídico colectiva de derecho social.</w:t>
      </w:r>
    </w:p>
    <w:p w14:paraId="0DA8C4C4" w14:textId="77777777" w:rsidR="007F5B96" w:rsidRPr="00416351" w:rsidRDefault="007F5B96" w:rsidP="007F5B96">
      <w:pPr>
        <w:numPr>
          <w:ilvl w:val="0"/>
          <w:numId w:val="44"/>
        </w:numPr>
        <w:spacing w:line="360" w:lineRule="auto"/>
        <w:jc w:val="both"/>
        <w:rPr>
          <w:rFonts w:ascii="Palatino Linotype" w:hAnsi="Palatino Linotype"/>
          <w:lang w:val="es-ES"/>
        </w:rPr>
      </w:pPr>
    </w:p>
    <w:p w14:paraId="1E914D33" w14:textId="77777777" w:rsidR="007F5B96" w:rsidRPr="00416351" w:rsidRDefault="007F5B96" w:rsidP="007F5B96">
      <w:pPr>
        <w:spacing w:line="360" w:lineRule="auto"/>
        <w:jc w:val="both"/>
        <w:rPr>
          <w:rFonts w:ascii="Palatino Linotype" w:hAnsi="Palatino Linotype"/>
          <w:lang w:val="es-ES"/>
        </w:rPr>
      </w:pPr>
      <w:bookmarkStart w:id="1" w:name="_Hlk101422593"/>
      <w:r w:rsidRPr="00416351">
        <w:rPr>
          <w:rFonts w:ascii="Palatino Linotype" w:hAnsi="Palatino Linotype"/>
          <w:lang w:val="es-ES"/>
        </w:rPr>
        <w:t>Por lo anterior, se puede concluir que hay dos tipos de transparencia sindical:</w:t>
      </w:r>
    </w:p>
    <w:p w14:paraId="474B67A2" w14:textId="77777777" w:rsidR="007F5B96" w:rsidRPr="00416351" w:rsidRDefault="007F5B96" w:rsidP="007F5B96">
      <w:pPr>
        <w:spacing w:line="360" w:lineRule="auto"/>
        <w:jc w:val="both"/>
        <w:rPr>
          <w:rFonts w:ascii="Palatino Linotype" w:hAnsi="Palatino Linotype"/>
          <w:lang w:val="es-ES"/>
        </w:rPr>
      </w:pPr>
    </w:p>
    <w:p w14:paraId="32D37DFB" w14:textId="77777777" w:rsidR="007F5B96" w:rsidRPr="00416351" w:rsidRDefault="007F5B96" w:rsidP="007F5B96">
      <w:pPr>
        <w:numPr>
          <w:ilvl w:val="0"/>
          <w:numId w:val="43"/>
        </w:numPr>
        <w:spacing w:line="360" w:lineRule="auto"/>
        <w:jc w:val="both"/>
        <w:rPr>
          <w:rFonts w:ascii="Palatino Linotype" w:hAnsi="Palatino Linotype"/>
          <w:b/>
          <w:lang w:val="es-ES"/>
        </w:rPr>
      </w:pPr>
      <w:r w:rsidRPr="00416351">
        <w:rPr>
          <w:rFonts w:ascii="Palatino Linotype" w:hAnsi="Palatino Linotype"/>
          <w:b/>
          <w:lang w:val="es-ES"/>
        </w:rPr>
        <w:t>Externa:</w:t>
      </w:r>
      <w:r w:rsidRPr="00416351">
        <w:rPr>
          <w:rFonts w:ascii="Palatino Linotype" w:hAnsi="Palatino Linotype"/>
          <w:lang w:val="es-ES"/>
        </w:rPr>
        <w:t xml:space="preserve"> aquella que esté sujeta a las Leyes de Transparencia y por lo tanto es de escrutinio público; esto es, la recepción y ejercicio de recursos públicos, la </w:t>
      </w:r>
      <w:r w:rsidRPr="00416351">
        <w:rPr>
          <w:rFonts w:ascii="Palatino Linotype" w:hAnsi="Palatino Linotype"/>
          <w:lang w:val="es-ES"/>
        </w:rPr>
        <w:lastRenderedPageBreak/>
        <w:t>realización de actos de autoridad o las obligaciones de transparencia establecidas en la normatividad aplicable.</w:t>
      </w:r>
    </w:p>
    <w:p w14:paraId="7694CEA3" w14:textId="77777777" w:rsidR="007F5B96" w:rsidRPr="00416351" w:rsidRDefault="007F5B96" w:rsidP="007F5B96">
      <w:pPr>
        <w:spacing w:line="360" w:lineRule="auto"/>
        <w:jc w:val="both"/>
        <w:rPr>
          <w:rFonts w:ascii="Palatino Linotype" w:hAnsi="Palatino Linotype"/>
          <w:b/>
          <w:lang w:val="es-ES"/>
        </w:rPr>
      </w:pPr>
    </w:p>
    <w:p w14:paraId="45C835DB" w14:textId="77777777" w:rsidR="007F5B96" w:rsidRPr="00416351" w:rsidRDefault="007F5B96" w:rsidP="007F5B96">
      <w:pPr>
        <w:numPr>
          <w:ilvl w:val="0"/>
          <w:numId w:val="43"/>
        </w:numPr>
        <w:spacing w:line="360" w:lineRule="auto"/>
        <w:jc w:val="both"/>
        <w:rPr>
          <w:rFonts w:ascii="Palatino Linotype" w:hAnsi="Palatino Linotype"/>
          <w:b/>
          <w:lang w:val="es-ES"/>
        </w:rPr>
      </w:pPr>
      <w:r w:rsidRPr="00416351">
        <w:rPr>
          <w:rFonts w:ascii="Palatino Linotype" w:hAnsi="Palatino Linotype"/>
          <w:b/>
          <w:lang w:val="es-ES"/>
        </w:rPr>
        <w:t xml:space="preserve">Interna: </w:t>
      </w:r>
      <w:r w:rsidRPr="00416351">
        <w:rPr>
          <w:rFonts w:ascii="Palatino Linotype" w:hAnsi="Palatino Linotype"/>
          <w:lang w:val="es-ES"/>
        </w:rPr>
        <w:t xml:space="preserve">corresponde a aquella información que el Sindicato debe rendir únicamente a sus agremiados; por ejemplo, el ingreso y ejercicio de los recursos obtenidos de cuotas sindicales, bienes de su patrimonio, incluso </w:t>
      </w:r>
      <w:r w:rsidRPr="00416351">
        <w:rPr>
          <w:rFonts w:ascii="Palatino Linotype" w:hAnsi="Palatino Linotype"/>
          <w:b/>
          <w:lang w:val="es-ES"/>
        </w:rPr>
        <w:t>la entrada y salida de afiliados o bien la administración del mismo.</w:t>
      </w:r>
    </w:p>
    <w:bookmarkEnd w:id="1"/>
    <w:p w14:paraId="2CC6E91A" w14:textId="77777777" w:rsidR="007F5B96" w:rsidRPr="00416351" w:rsidRDefault="007F5B96" w:rsidP="007F5B96">
      <w:pPr>
        <w:spacing w:line="360" w:lineRule="auto"/>
        <w:jc w:val="both"/>
        <w:rPr>
          <w:rFonts w:ascii="Palatino Linotype" w:hAnsi="Palatino Linotype"/>
          <w:lang w:val="es-ES"/>
        </w:rPr>
      </w:pPr>
    </w:p>
    <w:p w14:paraId="65E95C6A" w14:textId="77777777" w:rsidR="007F5B96" w:rsidRPr="00416351" w:rsidRDefault="007F5B96" w:rsidP="007F5B96">
      <w:pPr>
        <w:spacing w:line="360" w:lineRule="auto"/>
        <w:jc w:val="both"/>
        <w:rPr>
          <w:rFonts w:ascii="Palatino Linotype" w:hAnsi="Palatino Linotype"/>
          <w:u w:val="single"/>
          <w:lang w:val="es-ES"/>
        </w:rPr>
      </w:pPr>
      <w:r w:rsidRPr="00416351">
        <w:rPr>
          <w:rFonts w:ascii="Palatino Linotype" w:hAnsi="Palatino Linotype"/>
          <w:lang w:val="es-ES"/>
        </w:rPr>
        <w:t xml:space="preserve">Así, la única información que es susceptible a escrutinio público, es aquella que corresponde a la </w:t>
      </w:r>
      <w:r w:rsidRPr="00416351">
        <w:rPr>
          <w:rFonts w:ascii="Palatino Linotype" w:hAnsi="Palatino Linotype"/>
          <w:b/>
          <w:lang w:val="es-ES"/>
        </w:rPr>
        <w:t>transparencia sindical externa</w:t>
      </w:r>
      <w:r w:rsidRPr="00416351">
        <w:rPr>
          <w:rFonts w:ascii="Palatino Linotype" w:hAnsi="Palatino Linotype"/>
          <w:lang w:val="es-ES"/>
        </w:rPr>
        <w:t xml:space="preserve">; así, para determinar si la información que obra en los archivos de los Sindicatos, está sujeta a transparencia, </w:t>
      </w:r>
      <w:r w:rsidRPr="00416351">
        <w:rPr>
          <w:rFonts w:ascii="Palatino Linotype" w:hAnsi="Palatino Linotype"/>
          <w:b/>
          <w:lang w:val="es-ES"/>
        </w:rPr>
        <w:t>primero</w:t>
      </w:r>
      <w:r w:rsidRPr="00416351">
        <w:rPr>
          <w:rFonts w:ascii="Palatino Linotype" w:hAnsi="Palatino Linotype"/>
          <w:lang w:val="es-ES"/>
        </w:rPr>
        <w:t xml:space="preserve"> </w:t>
      </w:r>
      <w:r w:rsidRPr="00416351">
        <w:rPr>
          <w:rFonts w:ascii="Palatino Linotype" w:hAnsi="Palatino Linotype"/>
          <w:b/>
          <w:lang w:val="es-ES"/>
        </w:rPr>
        <w:t>se deberá analizar la naturaleza de la misma</w:t>
      </w:r>
      <w:r w:rsidRPr="00416351">
        <w:rPr>
          <w:rFonts w:ascii="Palatino Linotype" w:hAnsi="Palatino Linotype"/>
          <w:lang w:val="es-ES"/>
        </w:rPr>
        <w:t xml:space="preserve">, con la finalidad de garantizar el derecho de acceso a la información, </w:t>
      </w:r>
      <w:r w:rsidRPr="00416351">
        <w:rPr>
          <w:rFonts w:ascii="Palatino Linotype" w:hAnsi="Palatino Linotype"/>
          <w:u w:val="single"/>
          <w:lang w:val="es-ES"/>
        </w:rPr>
        <w:t>sin que ello implique trastocar la libertad y autonomía sindical.</w:t>
      </w:r>
    </w:p>
    <w:p w14:paraId="448B43C5" w14:textId="77777777" w:rsidR="007F5B96" w:rsidRPr="00416351" w:rsidRDefault="007F5B96" w:rsidP="007F5B96">
      <w:pPr>
        <w:spacing w:line="360" w:lineRule="auto"/>
        <w:jc w:val="both"/>
        <w:rPr>
          <w:rFonts w:ascii="Palatino Linotype" w:hAnsi="Palatino Linotype"/>
          <w:lang w:val="es-ES"/>
        </w:rPr>
      </w:pPr>
    </w:p>
    <w:p w14:paraId="2DB3C0AC" w14:textId="77777777" w:rsidR="007F5B96" w:rsidRPr="00416351" w:rsidRDefault="007F5B96" w:rsidP="007F5B96">
      <w:pPr>
        <w:spacing w:line="360" w:lineRule="auto"/>
        <w:jc w:val="both"/>
        <w:rPr>
          <w:rFonts w:ascii="Palatino Linotype" w:hAnsi="Palatino Linotype"/>
        </w:rPr>
      </w:pPr>
      <w:r w:rsidRPr="00416351">
        <w:rPr>
          <w:rFonts w:ascii="Palatino Linotype" w:hAnsi="Palatino Linotype"/>
          <w:lang w:val="es-ES"/>
        </w:rPr>
        <w:t xml:space="preserve">Es decir, aquella documentación que obra en los archivos de los sindicatos y que esté relacionada con su vida, organización interna o recursos privados, </w:t>
      </w:r>
      <w:r w:rsidRPr="00416351">
        <w:rPr>
          <w:rFonts w:ascii="Palatino Linotype" w:hAnsi="Palatino Linotype"/>
          <w:b/>
          <w:lang w:val="es-ES"/>
        </w:rPr>
        <w:t xml:space="preserve">no deberá estar sujeta al escrutinio público, pues implicaría una intromisión y vulneración a su derecho de vida sindical; </w:t>
      </w:r>
      <w:r w:rsidRPr="00416351">
        <w:rPr>
          <w:rFonts w:ascii="Palatino Linotype" w:hAnsi="Palatino Linotype"/>
          <w:lang w:val="es-ES"/>
        </w:rPr>
        <w:t xml:space="preserve">por lo cual, cuando la información se relacione con el uso o ejercicio de recursos públicos o actos de autoridad, como pudiera ser la participación de un afiliado, en representación del sindicato, en una comisión mixta, deberá ser proporcionada, al ser materia de las Leyes de transparencia y favorecer la rendición de cuentas, </w:t>
      </w:r>
      <w:r w:rsidRPr="00416351">
        <w:rPr>
          <w:rFonts w:ascii="Palatino Linotype" w:hAnsi="Palatino Linotype"/>
          <w:b/>
          <w:bCs/>
          <w:lang w:val="es-ES"/>
        </w:rPr>
        <w:t>pues</w:t>
      </w:r>
      <w:r w:rsidRPr="00416351">
        <w:rPr>
          <w:rFonts w:ascii="Palatino Linotype" w:hAnsi="Palatino Linotype"/>
          <w:lang w:val="es-ES"/>
        </w:rPr>
        <w:t xml:space="preserve"> </w:t>
      </w:r>
      <w:r w:rsidRPr="00416351">
        <w:rPr>
          <w:rFonts w:ascii="Palatino Linotype" w:hAnsi="Palatino Linotype"/>
          <w:b/>
        </w:rPr>
        <w:t xml:space="preserve">la publicidad de este tipo de información contribuye a la </w:t>
      </w:r>
      <w:r w:rsidRPr="00416351">
        <w:rPr>
          <w:rFonts w:ascii="Palatino Linotype" w:hAnsi="Palatino Linotype"/>
          <w:b/>
        </w:rPr>
        <w:lastRenderedPageBreak/>
        <w:t>democratización del Estado de México, por un lado y por el otro, garantiza plenamente el derecho a la libertad sindical.</w:t>
      </w:r>
    </w:p>
    <w:p w14:paraId="7AEC6704" w14:textId="77777777" w:rsidR="007F5B96" w:rsidRPr="00416351" w:rsidRDefault="007F5B96" w:rsidP="007F5B96">
      <w:pPr>
        <w:spacing w:line="360" w:lineRule="auto"/>
        <w:jc w:val="both"/>
        <w:rPr>
          <w:rFonts w:ascii="Palatino Linotype" w:hAnsi="Palatino Linotype"/>
          <w:color w:val="222222"/>
          <w:lang w:eastAsia="es-MX"/>
        </w:rPr>
      </w:pPr>
    </w:p>
    <w:p w14:paraId="1C3375F0" w14:textId="5A70A838" w:rsidR="006A788B" w:rsidRPr="00416351" w:rsidRDefault="007F5B96" w:rsidP="007F5B9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16351">
        <w:rPr>
          <w:rFonts w:ascii="Palatino Linotype" w:hAnsi="Palatino Linotype" w:cs="Arial"/>
          <w:color w:val="000000" w:themeColor="text1"/>
        </w:rPr>
        <w:t>Una vez precisado lo anterior, se procede al estudio de las documentales que integran el expediente electrónico</w:t>
      </w:r>
      <w:r w:rsidR="00C658E4" w:rsidRPr="00416351">
        <w:rPr>
          <w:rFonts w:ascii="Palatino Linotype" w:hAnsi="Palatino Linotype" w:cs="Arial"/>
          <w:color w:val="000000" w:themeColor="text1"/>
        </w:rPr>
        <w:t xml:space="preserve"> </w:t>
      </w:r>
      <w:r w:rsidR="00C658E4" w:rsidRPr="00416351">
        <w:rPr>
          <w:rFonts w:ascii="Palatino Linotype" w:eastAsiaTheme="minorEastAsia" w:hAnsi="Palatino Linotype" w:cs="Arial"/>
          <w:lang w:val="es-ES_tradnl"/>
        </w:rPr>
        <w:t xml:space="preserve">a fin de determinar si con la información remitida mediante respuesta </w:t>
      </w:r>
      <w:r w:rsidRPr="00416351">
        <w:rPr>
          <w:rFonts w:ascii="Palatino Linotype" w:eastAsiaTheme="minorEastAsia" w:hAnsi="Palatino Linotype" w:cs="Arial"/>
          <w:b/>
          <w:lang w:val="es-ES_tradnl"/>
        </w:rPr>
        <w:t xml:space="preserve">EL SUJETO OBLIGADO </w:t>
      </w:r>
      <w:r w:rsidR="00C658E4" w:rsidRPr="00416351">
        <w:rPr>
          <w:rFonts w:ascii="Palatino Linotype" w:eastAsiaTheme="minorEastAsia" w:hAnsi="Palatino Linotype" w:cs="Arial"/>
          <w:lang w:val="es-ES_tradnl"/>
        </w:rPr>
        <w:t>colma el Derecho de Acceso a la Información</w:t>
      </w:r>
      <w:r w:rsidR="00C658E4" w:rsidRPr="00416351">
        <w:rPr>
          <w:rFonts w:ascii="Palatino Linotype" w:hAnsi="Palatino Linotype" w:cs="Arial"/>
        </w:rPr>
        <w:t xml:space="preserve"> ejercido por </w:t>
      </w:r>
      <w:r w:rsidR="00C658E4" w:rsidRPr="00416351">
        <w:rPr>
          <w:rFonts w:ascii="Palatino Linotype" w:hAnsi="Palatino Linotype" w:cs="Arial"/>
          <w:b/>
        </w:rPr>
        <w:t xml:space="preserve">EL RECURRENTE, </w:t>
      </w:r>
      <w:r w:rsidR="00C658E4" w:rsidRPr="00416351">
        <w:rPr>
          <w:rFonts w:ascii="Palatino Linotype" w:hAnsi="Palatino Linotype" w:cs="Arial"/>
          <w:color w:val="000000" w:themeColor="text1"/>
        </w:rPr>
        <w:t>por lo que en primer término debemos recordar que en el ejercicio de su derecho de Acceso a la Información solicitó</w:t>
      </w:r>
      <w:r w:rsidR="006A788B" w:rsidRPr="00416351">
        <w:rPr>
          <w:rFonts w:ascii="Palatino Linotype" w:hAnsi="Palatino Linotype" w:cs="Arial"/>
          <w:color w:val="000000" w:themeColor="text1"/>
        </w:rPr>
        <w:t xml:space="preserve"> conocer cuando se emitiría la convocatoria para el cambio de integrantes del sindicato en el Ayuntamiento de Toluca, asimismo solicito listado de las planillas que se han registrado incluyendo nombre de cada integrante. </w:t>
      </w:r>
    </w:p>
    <w:p w14:paraId="3204F887" w14:textId="77777777" w:rsidR="00C658E4" w:rsidRPr="00416351" w:rsidRDefault="00C658E4" w:rsidP="007F5B9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F2E4270" w14:textId="77777777" w:rsidR="006A788B" w:rsidRPr="00416351" w:rsidRDefault="00C658E4" w:rsidP="007F5B96">
      <w:pPr>
        <w:spacing w:line="360" w:lineRule="auto"/>
        <w:jc w:val="both"/>
        <w:rPr>
          <w:rFonts w:ascii="Palatino Linotype" w:hAnsi="Palatino Linotype" w:cs="Arial"/>
          <w:color w:val="000000" w:themeColor="text1"/>
        </w:rPr>
      </w:pPr>
      <w:r w:rsidRPr="00416351">
        <w:rPr>
          <w:rFonts w:ascii="Palatino Linotype" w:hAnsi="Palatino Linotype" w:cs="Arial"/>
          <w:color w:val="000000" w:themeColor="text1"/>
        </w:rPr>
        <w:t xml:space="preserve">Al respecto, </w:t>
      </w:r>
      <w:r w:rsidRPr="00416351">
        <w:rPr>
          <w:rFonts w:ascii="Palatino Linotype" w:hAnsi="Palatino Linotype" w:cs="Arial"/>
          <w:b/>
          <w:color w:val="000000" w:themeColor="text1"/>
        </w:rPr>
        <w:t xml:space="preserve">EL SUJETO OBLIGADO </w:t>
      </w:r>
      <w:r w:rsidR="006A788B" w:rsidRPr="00416351">
        <w:rPr>
          <w:rFonts w:ascii="Palatino Linotype" w:hAnsi="Palatino Linotype" w:cs="Arial"/>
          <w:color w:val="000000" w:themeColor="text1"/>
        </w:rPr>
        <w:t>refirió que respecto a la convocatoria para el cambio de integrantes del sindicato en el Ayuntamiento de Toluca y las planillas no contaba con dicha información; asimismo, refirió que el proceso de elección de la Sección Sindical de Toluca únicamente le corresponde conocer a los miembros del Sindicato Único de Trabajadores de los Poderes, Municipios e Instituciones Descentralizadas del Estado de México, para lo cual se le hizo del conocimiento al Recurrente que puede acudir al Comité de Vigilancia e Investigación en donde puede solicitar mayor información respecto a los procesos de selección a la Sección Sindical.</w:t>
      </w:r>
    </w:p>
    <w:p w14:paraId="57E987DB" w14:textId="37450DC6" w:rsidR="006A788B" w:rsidRPr="00416351" w:rsidRDefault="006A788B" w:rsidP="007F5B96">
      <w:pPr>
        <w:pStyle w:val="Prrafodelista"/>
        <w:widowControl w:val="0"/>
        <w:autoSpaceDE w:val="0"/>
        <w:autoSpaceDN w:val="0"/>
        <w:adjustRightInd w:val="0"/>
        <w:spacing w:line="360" w:lineRule="auto"/>
        <w:ind w:left="0"/>
        <w:jc w:val="both"/>
        <w:rPr>
          <w:rFonts w:ascii="Palatino Linotype" w:hAnsi="Palatino Linotype"/>
          <w:i/>
          <w:iCs/>
          <w:sz w:val="20"/>
          <w:szCs w:val="20"/>
        </w:rPr>
      </w:pPr>
    </w:p>
    <w:p w14:paraId="46BF66AD" w14:textId="30471DD1" w:rsidR="009720B5" w:rsidRPr="00416351" w:rsidRDefault="009720B5" w:rsidP="007F5B96">
      <w:pPr>
        <w:spacing w:line="360" w:lineRule="auto"/>
        <w:jc w:val="both"/>
        <w:rPr>
          <w:rFonts w:ascii="Palatino Linotype" w:eastAsia="Palatino Linotype" w:hAnsi="Palatino Linotype" w:cs="Palatino Linotype"/>
          <w:color w:val="000000" w:themeColor="text1"/>
        </w:rPr>
      </w:pPr>
      <w:r w:rsidRPr="00416351">
        <w:rPr>
          <w:rFonts w:ascii="Palatino Linotype" w:eastAsia="Palatino Linotype" w:hAnsi="Palatino Linotype" w:cs="Palatino Linotype"/>
          <w:color w:val="000000" w:themeColor="text1"/>
        </w:rPr>
        <w:t xml:space="preserve">Ante la respuesta, </w:t>
      </w:r>
      <w:r w:rsidRPr="00416351">
        <w:rPr>
          <w:rFonts w:ascii="Palatino Linotype" w:eastAsia="Palatino Linotype" w:hAnsi="Palatino Linotype" w:cs="Palatino Linotype"/>
          <w:b/>
          <w:color w:val="000000" w:themeColor="text1"/>
        </w:rPr>
        <w:t>EL RECURRENTE</w:t>
      </w:r>
      <w:r w:rsidRPr="00416351">
        <w:rPr>
          <w:rFonts w:ascii="Palatino Linotype" w:eastAsia="Palatino Linotype" w:hAnsi="Palatino Linotype" w:cs="Palatino Linotype"/>
          <w:color w:val="000000" w:themeColor="text1"/>
        </w:rPr>
        <w:t xml:space="preserve"> interpuso el presente Recurso de Revisión inconformándose de que no se le entregó la información. </w:t>
      </w:r>
    </w:p>
    <w:p w14:paraId="17F67A79" w14:textId="37D2E279" w:rsidR="009720B5" w:rsidRPr="00416351" w:rsidRDefault="009720B5" w:rsidP="007F5B96">
      <w:pPr>
        <w:spacing w:line="360" w:lineRule="auto"/>
        <w:jc w:val="both"/>
        <w:rPr>
          <w:rFonts w:ascii="Palatino Linotype" w:eastAsia="Palatino Linotype" w:hAnsi="Palatino Linotype" w:cs="Palatino Linotype"/>
          <w:color w:val="000000" w:themeColor="text1"/>
        </w:rPr>
      </w:pPr>
      <w:r w:rsidRPr="00416351">
        <w:rPr>
          <w:rFonts w:ascii="Palatino Linotype" w:eastAsia="Palatino Linotype" w:hAnsi="Palatino Linotype" w:cs="Palatino Linotype"/>
          <w:color w:val="000000" w:themeColor="text1"/>
        </w:rPr>
        <w:lastRenderedPageBreak/>
        <w:t xml:space="preserve"> </w:t>
      </w:r>
    </w:p>
    <w:p w14:paraId="49FF9B59" w14:textId="02622583" w:rsidR="009720B5" w:rsidRPr="00416351" w:rsidRDefault="009720B5" w:rsidP="007F5B96">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416351">
        <w:rPr>
          <w:rFonts w:ascii="Palatino Linotype" w:hAnsi="Palatino Linotype"/>
          <w:color w:val="000000" w:themeColor="text1"/>
        </w:rPr>
        <w:t xml:space="preserve">Ahora bien, es importante señalar que </w:t>
      </w:r>
      <w:r w:rsidRPr="00416351">
        <w:rPr>
          <w:rFonts w:ascii="Palatino Linotype" w:hAnsi="Palatino Linotype" w:cs="Arial"/>
          <w:b/>
          <w:color w:val="000000" w:themeColor="text1"/>
        </w:rPr>
        <w:t>EL RECURRENTE</w:t>
      </w:r>
      <w:r w:rsidRPr="00416351">
        <w:rPr>
          <w:rFonts w:ascii="Palatino Linotype" w:hAnsi="Palatino Linotype" w:cs="Arial"/>
          <w:color w:val="000000" w:themeColor="text1"/>
        </w:rPr>
        <w:t xml:space="preserve"> no realizó manifestaciones, alegatos o pruebas y por su parte </w:t>
      </w:r>
      <w:r w:rsidRPr="00416351">
        <w:rPr>
          <w:rFonts w:ascii="Palatino Linotype" w:hAnsi="Palatino Linotype" w:cs="Arial"/>
          <w:b/>
          <w:color w:val="000000" w:themeColor="text1"/>
        </w:rPr>
        <w:t xml:space="preserve">EL SUJETO OBLIGADO </w:t>
      </w:r>
      <w:r w:rsidRPr="00416351">
        <w:rPr>
          <w:rFonts w:ascii="Palatino Linotype" w:hAnsi="Palatino Linotype" w:cs="Arial"/>
          <w:color w:val="000000" w:themeColor="text1"/>
        </w:rPr>
        <w:t xml:space="preserve">mediante </w:t>
      </w:r>
      <w:r w:rsidRPr="00416351">
        <w:rPr>
          <w:rFonts w:ascii="Palatino Linotype" w:hAnsi="Palatino Linotype"/>
          <w:color w:val="000000" w:themeColor="text1"/>
        </w:rPr>
        <w:t>Informe</w:t>
      </w:r>
      <w:r w:rsidR="00A26FDE" w:rsidRPr="00416351">
        <w:rPr>
          <w:rFonts w:ascii="Palatino Linotype" w:hAnsi="Palatino Linotype"/>
          <w:color w:val="000000" w:themeColor="text1"/>
        </w:rPr>
        <w:t xml:space="preserve"> </w:t>
      </w:r>
      <w:r w:rsidRPr="00416351">
        <w:rPr>
          <w:rFonts w:ascii="Palatino Linotype" w:hAnsi="Palatino Linotype"/>
          <w:color w:val="000000" w:themeColor="text1"/>
        </w:rPr>
        <w:t xml:space="preserve">Justificado reiteró </w:t>
      </w:r>
      <w:r w:rsidRPr="00416351">
        <w:rPr>
          <w:rFonts w:ascii="Palatino Linotype" w:hAnsi="Palatino Linotype" w:cs="Arial"/>
          <w:lang w:eastAsia="es-MX"/>
        </w:rPr>
        <w:t>su respuesta, precisando que no cuenta con la información, dado que, es un proceso interno y que la Comisión de Vigilancia del SUTEYM no había emitido la convocatoria</w:t>
      </w:r>
      <w:r w:rsidR="00A26FDE" w:rsidRPr="00416351">
        <w:rPr>
          <w:rFonts w:ascii="Palatino Linotype" w:hAnsi="Palatino Linotype" w:cs="Arial"/>
          <w:lang w:eastAsia="es-MX"/>
        </w:rPr>
        <w:t>; en consecuencia no se había registrado una plantilla</w:t>
      </w:r>
      <w:r w:rsidRPr="00416351">
        <w:rPr>
          <w:rFonts w:ascii="Palatino Linotype" w:hAnsi="Palatino Linotype" w:cs="Arial"/>
          <w:lang w:eastAsia="es-MX"/>
        </w:rPr>
        <w:t xml:space="preserve">. </w:t>
      </w:r>
    </w:p>
    <w:p w14:paraId="5FC3960F" w14:textId="77777777" w:rsidR="008B1176" w:rsidRPr="00416351" w:rsidRDefault="008B1176" w:rsidP="007F5B96">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3CBC01B5" w14:textId="77777777" w:rsidR="008B1176" w:rsidRPr="00416351" w:rsidRDefault="008B1176" w:rsidP="007F5B96">
      <w:pPr>
        <w:pStyle w:val="Prrafodelista"/>
        <w:widowControl w:val="0"/>
        <w:autoSpaceDE w:val="0"/>
        <w:autoSpaceDN w:val="0"/>
        <w:adjustRightInd w:val="0"/>
        <w:spacing w:line="360" w:lineRule="auto"/>
        <w:ind w:left="0"/>
        <w:jc w:val="both"/>
        <w:rPr>
          <w:rFonts w:ascii="Palatino Linotype" w:hAnsi="Palatino Linotype"/>
        </w:rPr>
      </w:pPr>
      <w:r w:rsidRPr="00416351">
        <w:rPr>
          <w:rFonts w:ascii="Palatino Linotype" w:hAnsi="Palatino Linotype"/>
        </w:rPr>
        <w:t xml:space="preserve">Ahora bien, por exhaustividad, es preciso indicar que el </w:t>
      </w:r>
      <w:r w:rsidRPr="00416351">
        <w:rPr>
          <w:rFonts w:ascii="Palatino Linotype" w:hAnsi="Palatino Linotype" w:cs="Arial"/>
          <w:lang w:eastAsia="es-MX"/>
        </w:rPr>
        <w:t>Sujeto</w:t>
      </w:r>
      <w:r w:rsidRPr="00416351">
        <w:rPr>
          <w:rFonts w:ascii="Palatino Linotype" w:hAnsi="Palatino Linotype"/>
        </w:rPr>
        <w:t xml:space="preserve"> Obligado, ofreció como prueba diversas </w:t>
      </w:r>
      <w:r w:rsidRPr="00416351">
        <w:rPr>
          <w:rFonts w:ascii="Palatino Linotype" w:hAnsi="Palatino Linotype"/>
          <w:b/>
        </w:rPr>
        <w:t>documentales públicas,</w:t>
      </w:r>
      <w:r w:rsidRPr="00416351">
        <w:rPr>
          <w:rFonts w:ascii="Palatino Linotype" w:hAnsi="Palatino Linotype"/>
        </w:rPr>
        <w:t xml:space="preserve"> consistente en el acuse de la solicitud de información y el Convenio de Prestaciones firmado entre la Sección Sindical Toluca y el H. Ayuntamiento de Toluca, Estado de México y el Estatuto Interno del Sindicato Único de Trabajadores de los Poderes, Municipios e Instituciones Descentralizadas del Estado de México; mismas que desahogan por su propia y especial naturaleza como </w:t>
      </w:r>
      <w:r w:rsidRPr="00416351">
        <w:rPr>
          <w:rFonts w:ascii="Palatino Linotype" w:hAnsi="Palatino Linotype"/>
          <w:u w:val="single"/>
        </w:rPr>
        <w:t>instrumental de actuaciones</w:t>
      </w:r>
      <w:r w:rsidRPr="00416351">
        <w:rPr>
          <w:rFonts w:ascii="Palatino Linotype" w:hAnsi="Palatino Linotype"/>
        </w:rPr>
        <w:t>.</w:t>
      </w:r>
      <w:r w:rsidRPr="00416351">
        <w:rPr>
          <w:rFonts w:ascii="Palatino Linotype" w:hAnsi="Palatino Linotype"/>
          <w:bCs/>
          <w:lang w:val="es-ES_tradnl"/>
        </w:rPr>
        <w:t xml:space="preserve"> </w:t>
      </w:r>
      <w:r w:rsidRPr="00416351">
        <w:rPr>
          <w:rFonts w:ascii="Palatino Linotype" w:hAnsi="Palatino Linotype"/>
        </w:rPr>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14:paraId="139A3F5E" w14:textId="77777777" w:rsidR="008B1176" w:rsidRPr="00416351" w:rsidRDefault="008B1176" w:rsidP="007F5B96">
      <w:pPr>
        <w:rPr>
          <w:rFonts w:ascii="Palatino Linotype" w:hAnsi="Palatino Linotype"/>
          <w:i/>
          <w:iCs/>
        </w:rPr>
      </w:pPr>
    </w:p>
    <w:p w14:paraId="1F7DBEFC" w14:textId="77777777" w:rsidR="008B1176" w:rsidRPr="00416351" w:rsidRDefault="008B1176" w:rsidP="007F5B96">
      <w:pPr>
        <w:tabs>
          <w:tab w:val="left" w:pos="851"/>
        </w:tabs>
        <w:ind w:left="851" w:right="901"/>
        <w:jc w:val="both"/>
        <w:rPr>
          <w:rFonts w:ascii="Palatino Linotype" w:hAnsi="Palatino Linotype"/>
          <w:i/>
          <w:sz w:val="20"/>
          <w:szCs w:val="20"/>
        </w:rPr>
      </w:pPr>
      <w:r w:rsidRPr="00416351">
        <w:rPr>
          <w:rFonts w:ascii="Palatino Linotype" w:hAnsi="Palatino Linotype"/>
          <w:b/>
          <w:bCs/>
          <w:i/>
          <w:sz w:val="20"/>
          <w:szCs w:val="20"/>
        </w:rPr>
        <w:t>“PRESUNCIONAL E INSTRUMENTAL DE ACTUACIONES. SU OFRECIMIENTO NO SE RIGE POR LO DISPUESTO EN EL ARTÍCULO 291 DEL CÓDIGO DE PROCEDIMIENTOS CIVILES PARA EL DISTRITO FEDERAL. </w:t>
      </w:r>
      <w:r w:rsidRPr="00416351">
        <w:rPr>
          <w:rFonts w:ascii="Palatino Linotype" w:hAnsi="Palatino Linotype"/>
          <w:i/>
          <w:sz w:val="20"/>
          <w:szCs w:val="20"/>
        </w:rPr>
        <w:t xml:space="preserve">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w:t>
      </w:r>
      <w:r w:rsidRPr="00416351">
        <w:rPr>
          <w:rFonts w:ascii="Palatino Linotype" w:hAnsi="Palatino Linotype"/>
          <w:i/>
          <w:sz w:val="20"/>
          <w:szCs w:val="20"/>
        </w:rPr>
        <w:lastRenderedPageBreak/>
        <w:t>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14:paraId="3614881D" w14:textId="77777777" w:rsidR="008B1176" w:rsidRPr="00416351" w:rsidRDefault="008B1176" w:rsidP="007F5B96">
      <w:pPr>
        <w:rPr>
          <w:rFonts w:ascii="Palatino Linotype" w:hAnsi="Palatino Linotype"/>
        </w:rPr>
      </w:pPr>
    </w:p>
    <w:p w14:paraId="4CB68DB6" w14:textId="77777777" w:rsidR="008B1176" w:rsidRPr="00416351" w:rsidRDefault="008B1176" w:rsidP="007F5B96">
      <w:pPr>
        <w:pStyle w:val="Prrafodelista"/>
        <w:widowControl w:val="0"/>
        <w:autoSpaceDE w:val="0"/>
        <w:autoSpaceDN w:val="0"/>
        <w:adjustRightInd w:val="0"/>
        <w:spacing w:line="360" w:lineRule="auto"/>
        <w:ind w:left="0"/>
        <w:jc w:val="both"/>
        <w:rPr>
          <w:rFonts w:ascii="Palatino Linotype" w:hAnsi="Palatino Linotype"/>
        </w:rPr>
      </w:pPr>
      <w:r w:rsidRPr="00416351">
        <w:rPr>
          <w:rFonts w:ascii="Palatino Linotype" w:hAnsi="Palatino Linotype"/>
          <w:bCs/>
        </w:rPr>
        <w:t>De la tesis citada, se advierte que l</w:t>
      </w:r>
      <w:r w:rsidRPr="00416351">
        <w:rPr>
          <w:rFonts w:ascii="Palatino Linotype" w:hAnsi="Palatino Linotype"/>
        </w:rPr>
        <w:t>a prueba</w:t>
      </w:r>
      <w:r w:rsidRPr="00416351">
        <w:rPr>
          <w:rFonts w:ascii="Palatino Linotype" w:hAnsi="Palatino Linotype"/>
          <w:b/>
        </w:rPr>
        <w:t xml:space="preserve"> instrumental de actuaciones</w:t>
      </w:r>
      <w:r w:rsidRPr="00416351">
        <w:rPr>
          <w:rFonts w:ascii="Palatino Linotype" w:hAnsi="Palatino Linotype"/>
        </w:rPr>
        <w:t xml:space="preserve"> son las constancias que obran en el expediente, por lo que se tiene por desahogada por su propia y especial naturaleza; así, las documentales mencionadas se toman en cuenta para resolver la controversia planteada, cuyo alcance consiste en acreditar la respuesta al requerimiento de información.</w:t>
      </w:r>
    </w:p>
    <w:p w14:paraId="12675C68" w14:textId="77777777" w:rsidR="008B1176" w:rsidRPr="00416351" w:rsidRDefault="008B1176" w:rsidP="007F5B96">
      <w:pPr>
        <w:spacing w:line="360" w:lineRule="auto"/>
        <w:jc w:val="both"/>
        <w:rPr>
          <w:rFonts w:ascii="Palatino Linotype" w:hAnsi="Palatino Linotype"/>
        </w:rPr>
      </w:pPr>
    </w:p>
    <w:p w14:paraId="5C14C188" w14:textId="5DC10832" w:rsidR="00A26FDE" w:rsidRPr="00416351" w:rsidRDefault="007F5B96" w:rsidP="007F5B96">
      <w:pPr>
        <w:pStyle w:val="Prrafodelista"/>
        <w:widowControl w:val="0"/>
        <w:autoSpaceDE w:val="0"/>
        <w:autoSpaceDN w:val="0"/>
        <w:adjustRightInd w:val="0"/>
        <w:spacing w:line="360" w:lineRule="auto"/>
        <w:ind w:left="0"/>
        <w:jc w:val="both"/>
        <w:rPr>
          <w:rFonts w:ascii="Palatino Linotype" w:hAnsi="Palatino Linotype" w:cs="Arial"/>
        </w:rPr>
      </w:pPr>
      <w:r w:rsidRPr="00416351">
        <w:rPr>
          <w:rFonts w:ascii="Palatino Linotype" w:hAnsi="Palatino Linotype"/>
          <w:color w:val="000000" w:themeColor="text1"/>
        </w:rPr>
        <w:t xml:space="preserve">Es así que, </w:t>
      </w:r>
      <w:r w:rsidR="009720B5" w:rsidRPr="00416351">
        <w:rPr>
          <w:rFonts w:ascii="Palatino Linotype" w:hAnsi="Palatino Linotype"/>
          <w:color w:val="000000" w:themeColor="text1"/>
        </w:rPr>
        <w:t xml:space="preserve">del análisis </w:t>
      </w:r>
      <w:r w:rsidR="009720B5" w:rsidRPr="00416351">
        <w:rPr>
          <w:rFonts w:ascii="Palatino Linotype" w:eastAsia="MS Mincho" w:hAnsi="Palatino Linotype" w:cs="Tahoma"/>
        </w:rPr>
        <w:t xml:space="preserve">realizado a la respuesta proporcionada por </w:t>
      </w:r>
      <w:r w:rsidR="009720B5" w:rsidRPr="00416351">
        <w:rPr>
          <w:rFonts w:ascii="Palatino Linotype" w:eastAsia="MS Mincho" w:hAnsi="Palatino Linotype" w:cs="Tahoma"/>
          <w:b/>
        </w:rPr>
        <w:t xml:space="preserve">EL SUJETO OBLIGADO </w:t>
      </w:r>
      <w:r w:rsidR="009720B5" w:rsidRPr="00416351">
        <w:rPr>
          <w:rFonts w:ascii="Palatino Linotype" w:eastAsia="MS Mincho" w:hAnsi="Palatino Linotype" w:cs="Tahoma"/>
        </w:rPr>
        <w:t xml:space="preserve">se advierte que </w:t>
      </w:r>
      <w:r w:rsidR="00A26FDE" w:rsidRPr="00416351">
        <w:rPr>
          <w:rFonts w:ascii="Palatino Linotype" w:eastAsia="MS Mincho" w:hAnsi="Palatino Linotype" w:cs="Tahoma"/>
        </w:rPr>
        <w:t xml:space="preserve">la misma </w:t>
      </w:r>
      <w:r w:rsidR="00A26FDE" w:rsidRPr="00416351">
        <w:rPr>
          <w:rFonts w:ascii="Palatino Linotype" w:eastAsia="Calibri" w:hAnsi="Palatino Linotype"/>
          <w:lang w:val="es-ES"/>
        </w:rPr>
        <w:t xml:space="preserve">constituye un hecho negativo, </w:t>
      </w:r>
      <w:r w:rsidR="00A26FDE" w:rsidRPr="00416351">
        <w:rPr>
          <w:rFonts w:ascii="Palatino Linotype" w:hAnsi="Palatino Linotype"/>
        </w:rPr>
        <w:t xml:space="preserve">por lo que, </w:t>
      </w:r>
      <w:r w:rsidR="00A26FDE" w:rsidRPr="00416351">
        <w:rPr>
          <w:rFonts w:ascii="Palatino Linotype" w:hAnsi="Palatino Linotype" w:cs="Arial"/>
        </w:rPr>
        <w:t xml:space="preserve">es evidente que éste no puede fácticamente obrar en los archivos del </w:t>
      </w:r>
      <w:r w:rsidR="00A26FDE" w:rsidRPr="00416351">
        <w:rPr>
          <w:rFonts w:ascii="Palatino Linotype" w:hAnsi="Palatino Linotype" w:cs="Arial"/>
          <w:b/>
        </w:rPr>
        <w:t>SUJETO OBLIGADO</w:t>
      </w:r>
      <w:r w:rsidR="00A26FDE" w:rsidRPr="00416351">
        <w:rPr>
          <w:rFonts w:ascii="Palatino Linotype" w:hAnsi="Palatino Linotype" w:cs="Arial"/>
        </w:rPr>
        <w:t>, ya que no puede probarse por ser lógica y materialmente imposible.</w:t>
      </w:r>
    </w:p>
    <w:p w14:paraId="23515E51" w14:textId="77777777" w:rsidR="00A26FDE" w:rsidRPr="00416351" w:rsidRDefault="00A26FDE" w:rsidP="007F5B96">
      <w:pPr>
        <w:spacing w:line="360" w:lineRule="auto"/>
        <w:jc w:val="both"/>
        <w:rPr>
          <w:rFonts w:ascii="Palatino Linotype" w:hAnsi="Palatino Linotype"/>
        </w:rPr>
      </w:pPr>
    </w:p>
    <w:p w14:paraId="039C1016" w14:textId="77777777" w:rsidR="00A26FDE" w:rsidRPr="00416351" w:rsidRDefault="00A26FDE" w:rsidP="007F5B96">
      <w:pPr>
        <w:autoSpaceDE w:val="0"/>
        <w:autoSpaceDN w:val="0"/>
        <w:adjustRightInd w:val="0"/>
        <w:spacing w:line="360" w:lineRule="auto"/>
        <w:ind w:right="18"/>
        <w:jc w:val="both"/>
        <w:rPr>
          <w:rFonts w:ascii="Palatino Linotype" w:hAnsi="Palatino Linotype" w:cs="Arial"/>
        </w:rPr>
      </w:pPr>
      <w:r w:rsidRPr="00416351">
        <w:rPr>
          <w:rFonts w:ascii="Palatino Linotype" w:hAnsi="Palatino Linotype" w:cs="Arial"/>
        </w:rPr>
        <w:t>Por lo que podemos concluir que nos encontramos ante una notoria y evidente inexistencia fáctica de la información solicitada.</w:t>
      </w:r>
    </w:p>
    <w:p w14:paraId="1521DA7C" w14:textId="77777777" w:rsidR="00A26FDE" w:rsidRPr="00416351" w:rsidRDefault="00A26FDE" w:rsidP="007F5B96">
      <w:pPr>
        <w:autoSpaceDE w:val="0"/>
        <w:autoSpaceDN w:val="0"/>
        <w:adjustRightInd w:val="0"/>
        <w:spacing w:line="360" w:lineRule="auto"/>
        <w:ind w:right="18"/>
        <w:jc w:val="both"/>
        <w:rPr>
          <w:rFonts w:ascii="Palatino Linotype" w:hAnsi="Palatino Linotype" w:cs="Arial"/>
        </w:rPr>
      </w:pPr>
    </w:p>
    <w:p w14:paraId="4EC78D41" w14:textId="77777777" w:rsidR="00A26FDE" w:rsidRPr="00416351" w:rsidRDefault="00A26FDE" w:rsidP="007F5B96">
      <w:pPr>
        <w:autoSpaceDE w:val="0"/>
        <w:autoSpaceDN w:val="0"/>
        <w:adjustRightInd w:val="0"/>
        <w:spacing w:line="360" w:lineRule="auto"/>
        <w:ind w:right="18"/>
        <w:jc w:val="both"/>
        <w:rPr>
          <w:rFonts w:ascii="Palatino Linotype" w:hAnsi="Palatino Linotype" w:cs="Arial"/>
        </w:rPr>
      </w:pPr>
      <w:r w:rsidRPr="00416351">
        <w:rPr>
          <w:rFonts w:ascii="Palatino Linotype" w:hAnsi="Palatino Linotype" w:cs="Arial"/>
        </w:rPr>
        <w:t xml:space="preserve">Cabe señalar que, el Pleno de este Órgano Garante, ha sostenido que cuando se está ante la presencia de un acto u hecho negativo, es decir, </w:t>
      </w:r>
      <w:r w:rsidRPr="00416351">
        <w:rPr>
          <w:rFonts w:ascii="Palatino Linotype" w:hAnsi="Palatino Linotype" w:cs="Arial"/>
          <w:b/>
        </w:rPr>
        <w:t>que no se actualiza</w:t>
      </w:r>
      <w:r w:rsidRPr="00416351">
        <w:rPr>
          <w:rFonts w:ascii="Palatino Linotype" w:hAnsi="Palatino Linotype" w:cs="Arial"/>
        </w:rPr>
        <w:t xml:space="preserve"> la </w:t>
      </w:r>
      <w:r w:rsidRPr="00416351">
        <w:rPr>
          <w:rFonts w:ascii="Palatino Linotype" w:hAnsi="Palatino Linotype" w:cs="Arial"/>
        </w:rPr>
        <w:lastRenderedPageBreak/>
        <w:t xml:space="preserve">circunstancia por la cual </w:t>
      </w:r>
      <w:r w:rsidRPr="00416351">
        <w:rPr>
          <w:rFonts w:ascii="Palatino Linotype" w:hAnsi="Palatino Linotype" w:cs="Arial"/>
          <w:b/>
        </w:rPr>
        <w:t>EL SUJETO OBLIGADO</w:t>
      </w:r>
      <w:r w:rsidRPr="00416351">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5882D805" w14:textId="77777777" w:rsidR="00A26FDE" w:rsidRPr="00416351" w:rsidRDefault="00A26FDE" w:rsidP="007F5B96">
      <w:pPr>
        <w:autoSpaceDE w:val="0"/>
        <w:autoSpaceDN w:val="0"/>
        <w:adjustRightInd w:val="0"/>
        <w:ind w:right="18"/>
        <w:jc w:val="both"/>
        <w:rPr>
          <w:rFonts w:ascii="Palatino Linotype" w:hAnsi="Palatino Linotype" w:cs="Arial"/>
        </w:rPr>
      </w:pPr>
    </w:p>
    <w:p w14:paraId="2EA616C0" w14:textId="77777777" w:rsidR="00A26FDE" w:rsidRPr="00416351" w:rsidRDefault="00A26FDE" w:rsidP="007F5B96">
      <w:pPr>
        <w:tabs>
          <w:tab w:val="left" w:pos="8222"/>
        </w:tabs>
        <w:ind w:left="851" w:right="899"/>
        <w:jc w:val="both"/>
        <w:rPr>
          <w:rFonts w:ascii="Palatino Linotype" w:hAnsi="Palatino Linotype"/>
          <w:i/>
          <w:sz w:val="22"/>
          <w:szCs w:val="22"/>
        </w:rPr>
      </w:pPr>
      <w:r w:rsidRPr="00416351">
        <w:rPr>
          <w:rFonts w:ascii="Palatino Linotype" w:hAnsi="Palatino Linotype"/>
          <w:b/>
          <w:i/>
          <w:sz w:val="22"/>
          <w:szCs w:val="22"/>
        </w:rPr>
        <w:t>“INEXISTENCIA DE LA INFORMACIÓN. EL COMITÉ DE ACCESO A LA INFORMACIÓN PUEDE DECLARARLA ANTE SU EVIDENCIA, SIN NECESIDAD DE DICTAR MEDIDAS PARA SU LOCALIZACIÓN.</w:t>
      </w:r>
      <w:r w:rsidRPr="00416351">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416351">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416351">
        <w:rPr>
          <w:rFonts w:ascii="Palatino Linotype" w:hAnsi="Palatino Linotype"/>
          <w:i/>
          <w:sz w:val="22"/>
          <w:szCs w:val="22"/>
        </w:rPr>
        <w:t>.</w:t>
      </w:r>
    </w:p>
    <w:p w14:paraId="34C3A2E9" w14:textId="77777777" w:rsidR="00A26FDE" w:rsidRPr="00416351" w:rsidRDefault="00A26FDE" w:rsidP="007F5B96">
      <w:pPr>
        <w:tabs>
          <w:tab w:val="left" w:pos="8222"/>
        </w:tabs>
        <w:ind w:left="851" w:right="899"/>
        <w:jc w:val="both"/>
        <w:rPr>
          <w:rFonts w:ascii="Palatino Linotype" w:hAnsi="Palatino Linotype"/>
          <w:sz w:val="22"/>
          <w:szCs w:val="22"/>
        </w:rPr>
      </w:pPr>
      <w:r w:rsidRPr="00416351">
        <w:rPr>
          <w:rFonts w:ascii="Palatino Linotype" w:hAnsi="Palatino Linotype"/>
          <w:sz w:val="22"/>
          <w:szCs w:val="22"/>
        </w:rPr>
        <w:t>Clasificación de Información 35/2004-J, deriva de la solicitud de acceso a la información de Daniel Lizárraga Méndez.- 15 de noviembre de 2004.- Unanimidad de votos”.</w:t>
      </w:r>
    </w:p>
    <w:p w14:paraId="504D9258" w14:textId="77777777" w:rsidR="00A26FDE" w:rsidRPr="00416351" w:rsidRDefault="00A26FDE" w:rsidP="007F5B96">
      <w:pPr>
        <w:tabs>
          <w:tab w:val="left" w:pos="8222"/>
        </w:tabs>
        <w:ind w:left="851" w:right="899"/>
        <w:jc w:val="both"/>
        <w:rPr>
          <w:rFonts w:ascii="Palatino Linotype" w:hAnsi="Palatino Linotype"/>
          <w:b/>
          <w:i/>
          <w:sz w:val="22"/>
          <w:szCs w:val="22"/>
        </w:rPr>
      </w:pPr>
    </w:p>
    <w:p w14:paraId="4AF421AB" w14:textId="77777777" w:rsidR="00A26FDE" w:rsidRPr="00416351" w:rsidRDefault="00A26FDE" w:rsidP="007F5B96">
      <w:pPr>
        <w:tabs>
          <w:tab w:val="left" w:pos="8222"/>
        </w:tabs>
        <w:ind w:left="851" w:right="899"/>
        <w:jc w:val="both"/>
        <w:rPr>
          <w:rFonts w:ascii="Palatino Linotype" w:hAnsi="Palatino Linotype"/>
          <w:b/>
          <w:sz w:val="22"/>
          <w:szCs w:val="22"/>
        </w:rPr>
      </w:pPr>
      <w:r w:rsidRPr="00416351">
        <w:rPr>
          <w:rFonts w:ascii="Palatino Linotype" w:hAnsi="Palatino Linotype"/>
          <w:b/>
          <w:i/>
          <w:sz w:val="22"/>
          <w:szCs w:val="22"/>
        </w:rPr>
        <w:t xml:space="preserve">HECHOS NEGATIVOS, NO SON SUSCEPTIBLES DE DEMOSTRACION. </w:t>
      </w:r>
      <w:r w:rsidRPr="00416351">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12BC85F3" w14:textId="77777777" w:rsidR="00A26FDE" w:rsidRPr="00416351" w:rsidRDefault="00A26FDE" w:rsidP="007F5B96">
      <w:pPr>
        <w:ind w:left="851" w:right="1134"/>
        <w:jc w:val="both"/>
        <w:rPr>
          <w:rFonts w:ascii="Palatino Linotype" w:hAnsi="Palatino Linotype"/>
          <w:b/>
          <w:sz w:val="22"/>
          <w:szCs w:val="22"/>
        </w:rPr>
      </w:pPr>
    </w:p>
    <w:p w14:paraId="656B732C" w14:textId="77777777" w:rsidR="00A26FDE" w:rsidRPr="00416351" w:rsidRDefault="00A26FDE" w:rsidP="007F5B96">
      <w:pPr>
        <w:autoSpaceDE w:val="0"/>
        <w:autoSpaceDN w:val="0"/>
        <w:adjustRightInd w:val="0"/>
        <w:spacing w:line="360" w:lineRule="auto"/>
        <w:ind w:right="18"/>
        <w:jc w:val="both"/>
        <w:rPr>
          <w:rFonts w:ascii="Palatino Linotype" w:hAnsi="Palatino Linotype" w:cs="Arial"/>
          <w:b/>
          <w:lang w:eastAsia="es-MX"/>
        </w:rPr>
      </w:pPr>
      <w:r w:rsidRPr="00416351">
        <w:rPr>
          <w:rFonts w:ascii="Palatino Linotype" w:hAnsi="Palatino Linotype" w:cs="Arial"/>
        </w:rPr>
        <w:lastRenderedPageBreak/>
        <w:t>Por lo anterior, y derivado del análisis expuesto, se concluye que se está en presencia de un hecho negativo, por lo que, en este sentido resulta innecesario realizar un Acuerdo de Inexistencia</w:t>
      </w:r>
      <w:r w:rsidRPr="00416351">
        <w:rPr>
          <w:rFonts w:ascii="Palatino Linotype" w:hAnsi="Palatino Linotype" w:cs="Arial"/>
          <w:lang w:eastAsia="es-MX"/>
        </w:rPr>
        <w:t xml:space="preserve">.  </w:t>
      </w:r>
    </w:p>
    <w:p w14:paraId="662E4C27" w14:textId="77777777" w:rsidR="00A26FDE" w:rsidRPr="00416351" w:rsidRDefault="00A26FDE" w:rsidP="007F5B96">
      <w:pPr>
        <w:spacing w:line="360" w:lineRule="auto"/>
        <w:jc w:val="both"/>
        <w:rPr>
          <w:rFonts w:ascii="Palatino Linotype" w:hAnsi="Palatino Linotype"/>
        </w:rPr>
      </w:pPr>
    </w:p>
    <w:p w14:paraId="192C66F6" w14:textId="77777777" w:rsidR="00A26FDE" w:rsidRPr="00416351" w:rsidRDefault="00A26FDE" w:rsidP="007F5B96">
      <w:pPr>
        <w:spacing w:line="360" w:lineRule="auto"/>
        <w:jc w:val="both"/>
        <w:rPr>
          <w:rFonts w:ascii="Palatino Linotype" w:hAnsi="Palatino Linotype" w:cs="Arial"/>
        </w:rPr>
      </w:pPr>
      <w:r w:rsidRPr="00416351">
        <w:rPr>
          <w:rFonts w:ascii="Palatino Linotype" w:hAnsi="Palatino Linotype"/>
        </w:rPr>
        <w:t xml:space="preserve">Así, de conformidad con lo establecido en el artículo 12 de la Ley de Transparencia y Acceso a la Información Pública del Estado de México y Municipios, </w:t>
      </w:r>
      <w:r w:rsidRPr="00416351">
        <w:rPr>
          <w:rFonts w:ascii="Palatino Linotype" w:hAnsi="Palatino Linotype"/>
          <w:b/>
        </w:rPr>
        <w:t>EL SUJETO OBLIGADO</w:t>
      </w:r>
      <w:r w:rsidRPr="00416351">
        <w:rPr>
          <w:rFonts w:ascii="Palatino Linotype" w:hAnsi="Palatino Linotype"/>
        </w:rPr>
        <w:t xml:space="preserve"> sólo proporcionará la información que obra en sus archivos, lo que a</w:t>
      </w:r>
      <w:r w:rsidRPr="00416351">
        <w:rPr>
          <w:rFonts w:ascii="Palatino Linotype" w:hAnsi="Palatino Linotype"/>
          <w:i/>
        </w:rPr>
        <w:t xml:space="preserve"> contrario sensu</w:t>
      </w:r>
      <w:r w:rsidRPr="00416351">
        <w:rPr>
          <w:rFonts w:ascii="Palatino Linotype" w:hAnsi="Palatino Linotype"/>
        </w:rPr>
        <w:t xml:space="preserve"> significa que no se está obligado a proporcionar lo que no obre en los mismos; </w:t>
      </w:r>
      <w:r w:rsidRPr="00416351">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2E465AC3" w14:textId="77777777" w:rsidR="00A26FDE" w:rsidRPr="00416351" w:rsidRDefault="00A26FDE" w:rsidP="007F5B96">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7362969E" w14:textId="24CA915B" w:rsidR="00A26FDE" w:rsidRPr="00416351" w:rsidRDefault="00A26FDE" w:rsidP="007F5B96">
      <w:pPr>
        <w:pStyle w:val="Prrafodelista"/>
        <w:widowControl w:val="0"/>
        <w:autoSpaceDE w:val="0"/>
        <w:autoSpaceDN w:val="0"/>
        <w:adjustRightInd w:val="0"/>
        <w:spacing w:line="360" w:lineRule="auto"/>
        <w:ind w:left="0"/>
        <w:jc w:val="both"/>
        <w:rPr>
          <w:rFonts w:ascii="Palatino Linotype" w:eastAsiaTheme="minorEastAsia" w:hAnsi="Palatino Linotype" w:cstheme="minorBidi"/>
          <w:lang w:val="es-ES_tradnl"/>
        </w:rPr>
      </w:pPr>
      <w:r w:rsidRPr="00416351">
        <w:rPr>
          <w:rFonts w:ascii="Palatino Linotype" w:eastAsia="MS Mincho" w:hAnsi="Palatino Linotype" w:cs="Tahoma"/>
        </w:rPr>
        <w:t xml:space="preserve">Derivado de lo anterior, </w:t>
      </w:r>
      <w:r w:rsidRPr="00416351">
        <w:rPr>
          <w:rFonts w:ascii="Palatino Linotype" w:eastAsiaTheme="minorEastAsia" w:hAnsi="Palatino Linotype" w:cstheme="minorBidi"/>
          <w:lang w:val="es-ES_tradnl"/>
        </w:rPr>
        <w:t xml:space="preserve">no se omite comentar que respecto a las documentales remitidas y del pronunciamiento por parte del </w:t>
      </w:r>
      <w:r w:rsidRPr="00416351">
        <w:rPr>
          <w:rFonts w:ascii="Palatino Linotype" w:eastAsiaTheme="minorEastAsia" w:hAnsi="Palatino Linotype" w:cstheme="minorBidi"/>
          <w:b/>
          <w:lang w:val="es-ES_tradnl"/>
        </w:rPr>
        <w:t>SUJETO OBLIGADO</w:t>
      </w:r>
      <w:r w:rsidRPr="00416351">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283915F3" w14:textId="77777777" w:rsidR="00A26FDE" w:rsidRPr="00416351" w:rsidRDefault="00A26FDE" w:rsidP="007F5B96">
      <w:pPr>
        <w:spacing w:line="360" w:lineRule="auto"/>
        <w:jc w:val="both"/>
        <w:rPr>
          <w:rFonts w:ascii="Palatino Linotype" w:eastAsiaTheme="minorEastAsia" w:hAnsi="Palatino Linotype" w:cs="Arial"/>
          <w:sz w:val="20"/>
          <w:szCs w:val="20"/>
          <w:lang w:val="es-ES_tradnl"/>
        </w:rPr>
      </w:pPr>
    </w:p>
    <w:p w14:paraId="310BCA25" w14:textId="77777777" w:rsidR="00A26FDE" w:rsidRPr="00416351" w:rsidRDefault="00A26FDE" w:rsidP="007F5B96">
      <w:pPr>
        <w:spacing w:line="360" w:lineRule="auto"/>
        <w:jc w:val="both"/>
        <w:rPr>
          <w:rFonts w:ascii="Palatino Linotype" w:eastAsiaTheme="minorEastAsia" w:hAnsi="Palatino Linotype" w:cs="Arial"/>
          <w:lang w:val="es-ES_tradnl"/>
        </w:rPr>
      </w:pPr>
      <w:r w:rsidRPr="00416351">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C56B021" w14:textId="77777777" w:rsidR="00A26FDE" w:rsidRPr="00416351" w:rsidRDefault="00A26FDE" w:rsidP="007F5B96">
      <w:pPr>
        <w:jc w:val="both"/>
        <w:rPr>
          <w:rFonts w:ascii="Palatino Linotype" w:eastAsiaTheme="minorEastAsia" w:hAnsi="Palatino Linotype" w:cs="Arial"/>
          <w:sz w:val="20"/>
          <w:szCs w:val="20"/>
          <w:lang w:val="es-ES_tradnl"/>
        </w:rPr>
      </w:pPr>
    </w:p>
    <w:p w14:paraId="14AFAECB" w14:textId="77777777" w:rsidR="00A26FDE" w:rsidRPr="00416351" w:rsidRDefault="00A26FDE" w:rsidP="007F5B96">
      <w:pPr>
        <w:ind w:left="709" w:right="899"/>
        <w:jc w:val="both"/>
        <w:rPr>
          <w:rFonts w:ascii="Palatino Linotype" w:eastAsiaTheme="minorEastAsia" w:hAnsi="Palatino Linotype" w:cs="Arial"/>
          <w:b/>
          <w:i/>
          <w:sz w:val="22"/>
          <w:szCs w:val="20"/>
          <w:lang w:val="es-ES_tradnl"/>
        </w:rPr>
      </w:pPr>
      <w:r w:rsidRPr="00416351">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416351">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16351">
        <w:rPr>
          <w:rFonts w:ascii="Palatino Linotype" w:eastAsiaTheme="minorEastAsia" w:hAnsi="Palatino Linotype" w:cs="Arial"/>
          <w:b/>
          <w:i/>
          <w:sz w:val="22"/>
          <w:szCs w:val="20"/>
          <w:lang w:val="es-ES_tradnl"/>
        </w:rPr>
        <w:t>”</w:t>
      </w:r>
      <w:r w:rsidRPr="00416351">
        <w:rPr>
          <w:rFonts w:ascii="Palatino Linotype" w:eastAsiaTheme="minorEastAsia" w:hAnsi="Palatino Linotype" w:cs="Arial"/>
          <w:i/>
          <w:sz w:val="22"/>
          <w:szCs w:val="20"/>
          <w:lang w:val="es-ES_tradnl"/>
        </w:rPr>
        <w:t xml:space="preserve"> (sic)</w:t>
      </w:r>
    </w:p>
    <w:p w14:paraId="32D15C31" w14:textId="77777777" w:rsidR="00A26FDE" w:rsidRPr="00416351" w:rsidRDefault="00A26FDE" w:rsidP="007F5B96">
      <w:pPr>
        <w:rPr>
          <w:rFonts w:ascii="Palatino Linotype" w:hAnsi="Palatino Linotype"/>
        </w:rPr>
      </w:pPr>
    </w:p>
    <w:p w14:paraId="20DEC320" w14:textId="77777777" w:rsidR="004B1AA4" w:rsidRPr="00416351" w:rsidRDefault="004B1AA4" w:rsidP="007F5B96">
      <w:pPr>
        <w:spacing w:line="360" w:lineRule="auto"/>
        <w:jc w:val="both"/>
        <w:rPr>
          <w:rFonts w:ascii="Palatino Linotype" w:eastAsia="Calibri" w:hAnsi="Palatino Linotype"/>
          <w:b/>
          <w:color w:val="000000" w:themeColor="text1"/>
          <w:lang w:val="es-ES"/>
        </w:rPr>
      </w:pPr>
      <w:r w:rsidRPr="00416351">
        <w:rPr>
          <w:rFonts w:ascii="Palatino Linotype" w:eastAsia="Calibri" w:hAnsi="Palatino Linotype"/>
          <w:color w:val="000000" w:themeColor="text1"/>
          <w:lang w:val="es-ES"/>
        </w:rPr>
        <w:t xml:space="preserve">Por lo anteriormente expuesto, se considera que las </w:t>
      </w:r>
      <w:r w:rsidRPr="00416351">
        <w:rPr>
          <w:rFonts w:ascii="Palatino Linotype" w:hAnsi="Palatino Linotype" w:cs="Arial"/>
          <w:color w:val="000000" w:themeColor="text1"/>
          <w:lang w:val="es-ES"/>
        </w:rPr>
        <w:t xml:space="preserve">razones o motivos de inconformidad planteadas por </w:t>
      </w:r>
      <w:r w:rsidRPr="00416351">
        <w:rPr>
          <w:rFonts w:ascii="Palatino Linotype" w:hAnsi="Palatino Linotype" w:cs="Arial"/>
          <w:b/>
          <w:color w:val="000000" w:themeColor="text1"/>
          <w:lang w:val="es-ES"/>
        </w:rPr>
        <w:t>EL RECURRENTE,</w:t>
      </w:r>
      <w:r w:rsidRPr="00416351">
        <w:rPr>
          <w:rFonts w:ascii="Palatino Linotype" w:hAnsi="Palatino Linotype"/>
          <w:b/>
          <w:color w:val="000000" w:themeColor="text1"/>
          <w:lang w:val="es-ES"/>
        </w:rPr>
        <w:t xml:space="preserve"> </w:t>
      </w:r>
      <w:r w:rsidRPr="00416351">
        <w:rPr>
          <w:rFonts w:ascii="Palatino Linotype" w:hAnsi="Palatino Linotype" w:cs="Arial"/>
          <w:color w:val="000000" w:themeColor="text1"/>
          <w:lang w:val="es-ES"/>
        </w:rPr>
        <w:t>resultan infundadas;</w:t>
      </w:r>
      <w:r w:rsidRPr="00416351">
        <w:rPr>
          <w:rFonts w:ascii="Palatino Linotype" w:eastAsia="Calibri" w:hAnsi="Palatino Linotype"/>
          <w:color w:val="000000" w:themeColor="text1"/>
          <w:lang w:val="es-ES"/>
        </w:rPr>
        <w:t xml:space="preserve"> en consecuencia este Órgano Garante determina </w:t>
      </w:r>
      <w:r w:rsidRPr="00416351">
        <w:rPr>
          <w:rFonts w:ascii="Palatino Linotype" w:eastAsia="Calibri" w:hAnsi="Palatino Linotype"/>
          <w:b/>
          <w:color w:val="000000" w:themeColor="text1"/>
          <w:lang w:val="es-ES"/>
        </w:rPr>
        <w:t xml:space="preserve">CONFIRMAR </w:t>
      </w:r>
      <w:r w:rsidRPr="00416351">
        <w:rPr>
          <w:rFonts w:ascii="Palatino Linotype" w:eastAsia="Calibri" w:hAnsi="Palatino Linotype"/>
          <w:color w:val="000000" w:themeColor="text1"/>
          <w:lang w:val="es-ES"/>
        </w:rPr>
        <w:t xml:space="preserve">la respuesta otorgada por el </w:t>
      </w:r>
      <w:r w:rsidRPr="00416351">
        <w:rPr>
          <w:rFonts w:ascii="Palatino Linotype" w:eastAsia="Calibri" w:hAnsi="Palatino Linotype"/>
          <w:b/>
          <w:color w:val="000000" w:themeColor="text1"/>
          <w:lang w:val="es-ES"/>
        </w:rPr>
        <w:t>SUJETO OBLIGADO.</w:t>
      </w:r>
    </w:p>
    <w:p w14:paraId="7E352C82" w14:textId="715204DE" w:rsidR="009F26DC" w:rsidRPr="00416351" w:rsidRDefault="009F26DC" w:rsidP="007F5B96">
      <w:pPr>
        <w:spacing w:line="360" w:lineRule="auto"/>
        <w:ind w:left="-284"/>
        <w:jc w:val="both"/>
        <w:rPr>
          <w:rFonts w:ascii="Palatino Linotype" w:eastAsia="Calibri" w:hAnsi="Palatino Linotype" w:cs="Tahoma"/>
        </w:rPr>
      </w:pPr>
    </w:p>
    <w:p w14:paraId="290D8C63" w14:textId="47C83ADD" w:rsidR="00B852BD" w:rsidRPr="00416351" w:rsidRDefault="00D0085F" w:rsidP="007F5B96">
      <w:pPr>
        <w:spacing w:line="360" w:lineRule="auto"/>
        <w:jc w:val="both"/>
        <w:rPr>
          <w:rFonts w:ascii="Palatino Linotype" w:eastAsiaTheme="minorHAnsi" w:hAnsi="Palatino Linotype"/>
          <w:color w:val="000000" w:themeColor="text1"/>
          <w:lang w:eastAsia="es-ES_tradnl"/>
        </w:rPr>
      </w:pPr>
      <w:r w:rsidRPr="00416351">
        <w:rPr>
          <w:rFonts w:ascii="Palatino Linotype" w:eastAsiaTheme="minorHAnsi" w:hAnsi="Palatino Linotype"/>
          <w:color w:val="000000" w:themeColor="text1"/>
          <w:lang w:eastAsia="es-ES_tradnl"/>
        </w:rPr>
        <w:t xml:space="preserve">Por lo que, con fundamento en lo previsto </w:t>
      </w:r>
      <w:r w:rsidR="00B852BD" w:rsidRPr="00416351">
        <w:rPr>
          <w:rFonts w:ascii="Palatino Linotype" w:eastAsiaTheme="minorHAnsi" w:hAnsi="Palatino Linotype"/>
          <w:color w:val="000000" w:themeColor="text1"/>
          <w:lang w:eastAsia="es-ES_tradnl"/>
        </w:rPr>
        <w:t xml:space="preserve">en los artículos 5, </w:t>
      </w:r>
      <w:r w:rsidR="0035219E" w:rsidRPr="00416351">
        <w:rPr>
          <w:rFonts w:ascii="Palatino Linotype" w:eastAsiaTheme="minorHAnsi" w:hAnsi="Palatino Linotype"/>
          <w:color w:val="000000" w:themeColor="text1"/>
          <w:lang w:eastAsia="es-ES_tradnl"/>
        </w:rPr>
        <w:t>párrafos trigésimos, trigésimos primero y trigésimos segundos</w:t>
      </w:r>
      <w:r w:rsidR="00B852BD" w:rsidRPr="00416351">
        <w:rPr>
          <w:rFonts w:ascii="Palatino Linotype" w:eastAsiaTheme="minorHAnsi" w:hAnsi="Palatino Linotype"/>
          <w:color w:val="000000" w:themeColor="text1"/>
          <w:lang w:eastAsia="es-ES_tradnl"/>
        </w:rPr>
        <w:t xml:space="preserve">, fracciones IV y V de la Constitución Política del Estado Libre y Soberano de </w:t>
      </w:r>
      <w:r w:rsidR="00B852BD" w:rsidRPr="00416351">
        <w:rPr>
          <w:rFonts w:ascii="Palatino Linotype" w:hAnsi="Palatino Linotype"/>
        </w:rPr>
        <w:t>México</w:t>
      </w:r>
      <w:r w:rsidR="00B852BD" w:rsidRPr="00416351">
        <w:rPr>
          <w:rFonts w:ascii="Palatino Linotype" w:eastAsiaTheme="minorHAnsi" w:hAnsi="Palatino Linotype"/>
          <w:color w:val="000000" w:themeColor="text1"/>
          <w:lang w:eastAsia="es-ES_tradnl"/>
        </w:rPr>
        <w:t>; 2, fracción II, 29, 36, fracciones I y II, 176, 178, 179, 181, 185 fracción I, 186 y 188 de la Ley de Transparencia y Acceso a la Información Pública del Estado de México y Municipios, este Pleno:</w:t>
      </w:r>
    </w:p>
    <w:p w14:paraId="649E80D0" w14:textId="77777777" w:rsidR="00977F35" w:rsidRPr="00416351" w:rsidRDefault="00977F35" w:rsidP="007F5B96">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416351" w:rsidRDefault="00A23064" w:rsidP="007F5B96">
      <w:pPr>
        <w:jc w:val="center"/>
        <w:rPr>
          <w:rFonts w:ascii="Palatino Linotype" w:hAnsi="Palatino Linotype"/>
          <w:b/>
          <w:color w:val="000000" w:themeColor="text1"/>
          <w:sz w:val="28"/>
        </w:rPr>
      </w:pPr>
      <w:r w:rsidRPr="00416351">
        <w:rPr>
          <w:rFonts w:ascii="Palatino Linotype" w:hAnsi="Palatino Linotype"/>
          <w:b/>
          <w:color w:val="000000" w:themeColor="text1"/>
          <w:sz w:val="28"/>
        </w:rPr>
        <w:t>R E S U E L V E</w:t>
      </w:r>
    </w:p>
    <w:p w14:paraId="6099922F" w14:textId="77777777" w:rsidR="007A666E" w:rsidRPr="00416351" w:rsidRDefault="007A666E" w:rsidP="007F5B96">
      <w:pPr>
        <w:jc w:val="center"/>
        <w:rPr>
          <w:rFonts w:ascii="Palatino Linotype" w:hAnsi="Palatino Linotype"/>
          <w:b/>
          <w:color w:val="000000" w:themeColor="text1"/>
          <w:sz w:val="28"/>
        </w:rPr>
      </w:pPr>
    </w:p>
    <w:p w14:paraId="1195A341" w14:textId="77777777" w:rsidR="00F718D3" w:rsidRPr="00416351" w:rsidRDefault="00F718D3" w:rsidP="007F5B96">
      <w:pPr>
        <w:widowControl w:val="0"/>
        <w:autoSpaceDE w:val="0"/>
        <w:autoSpaceDN w:val="0"/>
        <w:adjustRightInd w:val="0"/>
        <w:spacing w:line="360" w:lineRule="auto"/>
        <w:jc w:val="both"/>
        <w:rPr>
          <w:rFonts w:ascii="Palatino Linotype" w:hAnsi="Palatino Linotype"/>
          <w:b/>
        </w:rPr>
      </w:pPr>
      <w:r w:rsidRPr="00416351">
        <w:rPr>
          <w:rFonts w:ascii="Palatino Linotype" w:hAnsi="Palatino Linotype" w:cs="Arial"/>
          <w:b/>
          <w:color w:val="000000" w:themeColor="text1"/>
          <w:sz w:val="28"/>
        </w:rPr>
        <w:t>PRIMERO.</w:t>
      </w:r>
      <w:r w:rsidRPr="00416351">
        <w:rPr>
          <w:rFonts w:ascii="Palatino Linotype" w:hAnsi="Palatino Linotype" w:cs="Arial"/>
          <w:color w:val="000000" w:themeColor="text1"/>
        </w:rPr>
        <w:t xml:space="preserve"> Resultan </w:t>
      </w:r>
      <w:r w:rsidRPr="00416351">
        <w:rPr>
          <w:rFonts w:ascii="Palatino Linotype" w:hAnsi="Palatino Linotype" w:cs="Arial"/>
          <w:b/>
          <w:color w:val="000000" w:themeColor="text1"/>
        </w:rPr>
        <w:t>infundadas</w:t>
      </w:r>
      <w:r w:rsidRPr="00416351">
        <w:rPr>
          <w:rFonts w:ascii="Palatino Linotype" w:hAnsi="Palatino Linotype" w:cs="Arial"/>
          <w:color w:val="000000" w:themeColor="text1"/>
        </w:rPr>
        <w:t xml:space="preserve"> las razones o motivos de inconformidad </w:t>
      </w:r>
      <w:r w:rsidRPr="00416351">
        <w:rPr>
          <w:rFonts w:ascii="Palatino Linotype" w:hAnsi="Palatino Linotype" w:cs="Arial"/>
          <w:color w:val="000000" w:themeColor="text1"/>
        </w:rPr>
        <w:lastRenderedPageBreak/>
        <w:t xml:space="preserve">planteadas por </w:t>
      </w:r>
      <w:r w:rsidRPr="00416351">
        <w:rPr>
          <w:rFonts w:ascii="Palatino Linotype" w:hAnsi="Palatino Linotype" w:cs="Arial"/>
          <w:b/>
          <w:color w:val="000000"/>
          <w:lang w:eastAsia="es-MX"/>
        </w:rPr>
        <w:t>EL RECURRENTE</w:t>
      </w:r>
      <w:r w:rsidRPr="00416351">
        <w:rPr>
          <w:rFonts w:ascii="Palatino Linotype" w:hAnsi="Palatino Linotype" w:cs="Arial"/>
          <w:color w:val="000000" w:themeColor="text1"/>
        </w:rPr>
        <w:t xml:space="preserve"> y analizadas en el Considerando </w:t>
      </w:r>
      <w:r w:rsidRPr="00416351">
        <w:rPr>
          <w:rFonts w:ascii="Palatino Linotype" w:hAnsi="Palatino Linotype" w:cs="Arial"/>
          <w:b/>
          <w:color w:val="000000" w:themeColor="text1"/>
        </w:rPr>
        <w:t>QUINTO</w:t>
      </w:r>
      <w:r w:rsidRPr="00416351">
        <w:rPr>
          <w:rFonts w:ascii="Palatino Linotype" w:hAnsi="Palatino Linotype" w:cs="Arial"/>
          <w:color w:val="000000" w:themeColor="text1"/>
        </w:rPr>
        <w:t xml:space="preserve"> de esta resolución.</w:t>
      </w:r>
    </w:p>
    <w:p w14:paraId="34A4A5FE" w14:textId="77777777" w:rsidR="00F718D3" w:rsidRPr="00416351" w:rsidRDefault="00F718D3" w:rsidP="007F5B96">
      <w:pPr>
        <w:widowControl w:val="0"/>
        <w:autoSpaceDE w:val="0"/>
        <w:autoSpaceDN w:val="0"/>
        <w:adjustRightInd w:val="0"/>
        <w:spacing w:line="360" w:lineRule="auto"/>
        <w:jc w:val="both"/>
        <w:rPr>
          <w:rFonts w:ascii="Palatino Linotype" w:hAnsi="Palatino Linotype"/>
          <w:b/>
        </w:rPr>
      </w:pPr>
    </w:p>
    <w:p w14:paraId="2B80CFA6" w14:textId="69987C14" w:rsidR="00F718D3" w:rsidRPr="00416351" w:rsidRDefault="00F718D3" w:rsidP="007F5B96">
      <w:pPr>
        <w:widowControl w:val="0"/>
        <w:autoSpaceDE w:val="0"/>
        <w:autoSpaceDN w:val="0"/>
        <w:adjustRightInd w:val="0"/>
        <w:spacing w:line="360" w:lineRule="auto"/>
        <w:jc w:val="both"/>
        <w:rPr>
          <w:rFonts w:ascii="Palatino Linotype" w:hAnsi="Palatino Linotype"/>
          <w:b/>
        </w:rPr>
      </w:pPr>
      <w:r w:rsidRPr="00416351">
        <w:rPr>
          <w:rFonts w:ascii="Palatino Linotype" w:hAnsi="Palatino Linotype" w:cs="Arial"/>
          <w:b/>
          <w:color w:val="000000" w:themeColor="text1"/>
          <w:sz w:val="28"/>
        </w:rPr>
        <w:t xml:space="preserve">SEGUNDO. </w:t>
      </w:r>
      <w:r w:rsidRPr="00416351">
        <w:rPr>
          <w:rFonts w:ascii="Palatino Linotype" w:hAnsi="Palatino Linotype"/>
          <w:color w:val="222222"/>
        </w:rPr>
        <w:t xml:space="preserve">Se </w:t>
      </w:r>
      <w:r w:rsidRPr="00416351">
        <w:rPr>
          <w:rFonts w:ascii="Palatino Linotype" w:hAnsi="Palatino Linotype"/>
          <w:b/>
          <w:bCs/>
          <w:color w:val="222222"/>
        </w:rPr>
        <w:t xml:space="preserve">CONFIRMA </w:t>
      </w:r>
      <w:r w:rsidRPr="00416351">
        <w:rPr>
          <w:rFonts w:ascii="Palatino Linotype" w:hAnsi="Palatino Linotype"/>
          <w:color w:val="000000"/>
        </w:rPr>
        <w:t xml:space="preserve">la respuesta del </w:t>
      </w:r>
      <w:r w:rsidRPr="00416351">
        <w:rPr>
          <w:rFonts w:ascii="Palatino Linotype" w:hAnsi="Palatino Linotype"/>
          <w:b/>
          <w:bCs/>
          <w:color w:val="000000"/>
        </w:rPr>
        <w:t xml:space="preserve">SUJETO OBLIGADO </w:t>
      </w:r>
      <w:r w:rsidRPr="00416351">
        <w:rPr>
          <w:rFonts w:ascii="Palatino Linotype" w:hAnsi="Palatino Linotype"/>
          <w:color w:val="000000"/>
        </w:rPr>
        <w:t xml:space="preserve">otorgada a la solicitud de Acceso a la Información pública </w:t>
      </w:r>
      <w:r w:rsidRPr="00416351">
        <w:rPr>
          <w:rFonts w:ascii="Palatino Linotype" w:hAnsi="Palatino Linotype"/>
          <w:color w:val="000000"/>
          <w:lang w:val="es-419"/>
        </w:rPr>
        <w:t xml:space="preserve">que dio origen al </w:t>
      </w:r>
      <w:r w:rsidRPr="00416351">
        <w:rPr>
          <w:rFonts w:ascii="Palatino Linotype" w:hAnsi="Palatino Linotype"/>
          <w:color w:val="000000"/>
        </w:rPr>
        <w:t xml:space="preserve">Recurso de Revisión número </w:t>
      </w:r>
      <w:r w:rsidRPr="00416351">
        <w:rPr>
          <w:rFonts w:ascii="Palatino Linotype" w:hAnsi="Palatino Linotype"/>
          <w:b/>
          <w:bCs/>
          <w:color w:val="000000"/>
        </w:rPr>
        <w:t>0</w:t>
      </w:r>
      <w:r w:rsidR="009B7598" w:rsidRPr="00416351">
        <w:rPr>
          <w:rFonts w:ascii="Palatino Linotype" w:hAnsi="Palatino Linotype"/>
          <w:b/>
          <w:bCs/>
          <w:color w:val="000000"/>
        </w:rPr>
        <w:t>1127</w:t>
      </w:r>
      <w:r w:rsidRPr="00416351">
        <w:rPr>
          <w:rFonts w:ascii="Palatino Linotype" w:hAnsi="Palatino Linotype"/>
          <w:b/>
          <w:bCs/>
          <w:color w:val="000000"/>
        </w:rPr>
        <w:t>/INFOEM/IP/RR/2022</w:t>
      </w:r>
      <w:r w:rsidRPr="00416351">
        <w:rPr>
          <w:rFonts w:ascii="Palatino Linotype" w:hAnsi="Palatino Linotype"/>
          <w:color w:val="000000"/>
        </w:rPr>
        <w:t xml:space="preserve">, en términos del Considerando </w:t>
      </w:r>
      <w:r w:rsidRPr="00416351">
        <w:rPr>
          <w:rFonts w:ascii="Palatino Linotype" w:hAnsi="Palatino Linotype"/>
          <w:b/>
          <w:bCs/>
          <w:color w:val="000000"/>
        </w:rPr>
        <w:t>QUINTO</w:t>
      </w:r>
      <w:r w:rsidRPr="00416351">
        <w:rPr>
          <w:rFonts w:ascii="Palatino Linotype" w:hAnsi="Palatino Linotype"/>
          <w:color w:val="000000"/>
        </w:rPr>
        <w:t>.</w:t>
      </w:r>
    </w:p>
    <w:p w14:paraId="07AAECFF" w14:textId="77777777" w:rsidR="00F718D3" w:rsidRPr="00416351" w:rsidRDefault="00F718D3" w:rsidP="007F5B96">
      <w:pPr>
        <w:pStyle w:val="Prrafodelista"/>
        <w:spacing w:line="360" w:lineRule="auto"/>
        <w:rPr>
          <w:rFonts w:ascii="Palatino Linotype" w:hAnsi="Palatino Linotype" w:cs="Arial"/>
          <w:b/>
          <w:color w:val="000000" w:themeColor="text1"/>
          <w:sz w:val="28"/>
          <w:szCs w:val="28"/>
        </w:rPr>
      </w:pPr>
    </w:p>
    <w:p w14:paraId="4352B65F" w14:textId="77777777" w:rsidR="00F718D3" w:rsidRPr="00416351" w:rsidRDefault="00F718D3" w:rsidP="007F5B96">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416351">
        <w:rPr>
          <w:rFonts w:ascii="Palatino Linotype" w:hAnsi="Palatino Linotype" w:cs="Arial"/>
          <w:b/>
          <w:color w:val="000000" w:themeColor="text1"/>
          <w:sz w:val="28"/>
        </w:rPr>
        <w:t xml:space="preserve">TERCERO. </w:t>
      </w:r>
      <w:r w:rsidRPr="00416351">
        <w:rPr>
          <w:rFonts w:ascii="Palatino Linotype" w:hAnsi="Palatino Linotype" w:cs="Arial"/>
          <w:b/>
          <w:lang w:val="es-ES_tradnl"/>
        </w:rPr>
        <w:t xml:space="preserve">Notifíquese </w:t>
      </w:r>
      <w:r w:rsidRPr="00416351">
        <w:rPr>
          <w:rFonts w:ascii="Palatino Linotype" w:hAnsi="Palatino Linotype" w:cs="Arial"/>
          <w:lang w:val="es-ES_tradnl"/>
        </w:rPr>
        <w:t xml:space="preserve">la presente resolución </w:t>
      </w:r>
      <w:r w:rsidRPr="00416351">
        <w:rPr>
          <w:rFonts w:ascii="Palatino Linotype" w:hAnsi="Palatino Linotype"/>
          <w:color w:val="000000" w:themeColor="text1"/>
          <w:lang w:eastAsia="es-ES_tradnl"/>
        </w:rPr>
        <w:t xml:space="preserve">mediante </w:t>
      </w:r>
      <w:r w:rsidRPr="00416351">
        <w:rPr>
          <w:rFonts w:ascii="Palatino Linotype" w:hAnsi="Palatino Linotype" w:cs="Arial"/>
          <w:color w:val="000000" w:themeColor="text1"/>
        </w:rPr>
        <w:t>Sistema de Acceso a la Información Mexiquense</w:t>
      </w:r>
      <w:r w:rsidRPr="00416351">
        <w:rPr>
          <w:rFonts w:ascii="Palatino Linotype" w:hAnsi="Palatino Linotype"/>
          <w:color w:val="000000" w:themeColor="text1"/>
          <w:lang w:eastAsia="es-ES_tradnl"/>
        </w:rPr>
        <w:t xml:space="preserve"> </w:t>
      </w:r>
      <w:r w:rsidRPr="00416351">
        <w:rPr>
          <w:rFonts w:ascii="Palatino Linotype" w:hAnsi="Palatino Linotype" w:cs="Arial"/>
          <w:lang w:val="es-ES_tradnl"/>
        </w:rPr>
        <w:t xml:space="preserve">al Titular de la Unidad de Transparencia del </w:t>
      </w:r>
      <w:r w:rsidRPr="00416351">
        <w:rPr>
          <w:rFonts w:ascii="Palatino Linotype" w:hAnsi="Palatino Linotype" w:cs="Arial"/>
          <w:b/>
          <w:lang w:val="es-ES_tradnl"/>
        </w:rPr>
        <w:t>SUJETO OBLIGADO</w:t>
      </w:r>
      <w:r w:rsidRPr="00416351">
        <w:rPr>
          <w:rFonts w:ascii="Palatino Linotype" w:hAnsi="Palatino Linotype" w:cs="Arial"/>
          <w:lang w:val="es-ES_tradnl"/>
        </w:rPr>
        <w:t>, para su conocimiento.</w:t>
      </w:r>
    </w:p>
    <w:p w14:paraId="572B3C24" w14:textId="77777777" w:rsidR="00F718D3" w:rsidRPr="00416351" w:rsidRDefault="00F718D3" w:rsidP="007F5B96">
      <w:pPr>
        <w:widowControl w:val="0"/>
        <w:autoSpaceDE w:val="0"/>
        <w:autoSpaceDN w:val="0"/>
        <w:adjustRightInd w:val="0"/>
        <w:spacing w:line="360" w:lineRule="auto"/>
        <w:jc w:val="both"/>
        <w:rPr>
          <w:rFonts w:ascii="Palatino Linotype" w:hAnsi="Palatino Linotype" w:cs="Arial"/>
          <w:b/>
          <w:color w:val="000000" w:themeColor="text1"/>
          <w:sz w:val="28"/>
        </w:rPr>
      </w:pPr>
    </w:p>
    <w:p w14:paraId="30AF24EB" w14:textId="77777777" w:rsidR="00F718D3" w:rsidRPr="00416351" w:rsidRDefault="00F718D3" w:rsidP="007F5B96">
      <w:pPr>
        <w:spacing w:line="360" w:lineRule="auto"/>
        <w:ind w:right="49"/>
        <w:jc w:val="both"/>
        <w:rPr>
          <w:rFonts w:ascii="Palatino Linotype" w:hAnsi="Palatino Linotype" w:cs="Arial"/>
          <w:color w:val="000000" w:themeColor="text1"/>
        </w:rPr>
      </w:pPr>
      <w:r w:rsidRPr="00416351">
        <w:rPr>
          <w:rFonts w:ascii="Palatino Linotype" w:hAnsi="Palatino Linotype" w:cs="Arial"/>
          <w:b/>
          <w:color w:val="000000" w:themeColor="text1"/>
          <w:sz w:val="28"/>
        </w:rPr>
        <w:t>CUARTO.</w:t>
      </w:r>
      <w:r w:rsidRPr="00416351">
        <w:rPr>
          <w:rFonts w:ascii="Palatino Linotype" w:eastAsiaTheme="minorEastAsia" w:hAnsi="Palatino Linotype"/>
          <w:b/>
          <w:color w:val="222222"/>
          <w:szCs w:val="17"/>
          <w:lang w:eastAsia="es-ES_tradnl"/>
        </w:rPr>
        <w:t xml:space="preserve"> </w:t>
      </w:r>
      <w:r w:rsidRPr="00416351">
        <w:rPr>
          <w:rFonts w:ascii="Palatino Linotype" w:hAnsi="Palatino Linotype"/>
          <w:b/>
          <w:szCs w:val="17"/>
          <w:lang w:eastAsia="es-ES_tradnl"/>
        </w:rPr>
        <w:t>Notifíquese</w:t>
      </w:r>
      <w:r w:rsidRPr="00416351">
        <w:rPr>
          <w:rFonts w:ascii="Palatino Linotype" w:hAnsi="Palatino Linotype"/>
          <w:szCs w:val="17"/>
          <w:lang w:eastAsia="es-ES_tradnl"/>
        </w:rPr>
        <w:t xml:space="preserve"> al </w:t>
      </w:r>
      <w:r w:rsidRPr="00416351">
        <w:rPr>
          <w:rFonts w:ascii="Palatino Linotype" w:hAnsi="Palatino Linotype"/>
          <w:b/>
        </w:rPr>
        <w:t>RECURRENTE</w:t>
      </w:r>
      <w:r w:rsidRPr="00416351">
        <w:rPr>
          <w:rFonts w:ascii="Palatino Linotype" w:hAnsi="Palatino Linotype"/>
          <w:szCs w:val="17"/>
          <w:lang w:eastAsia="es-ES_tradnl"/>
        </w:rPr>
        <w:t xml:space="preserve"> la </w:t>
      </w:r>
      <w:r w:rsidRPr="00416351">
        <w:rPr>
          <w:rFonts w:ascii="Palatino Linotype" w:hAnsi="Palatino Linotype" w:cs="Arial"/>
        </w:rPr>
        <w:t>presente</w:t>
      </w:r>
      <w:r w:rsidRPr="00416351">
        <w:rPr>
          <w:rFonts w:ascii="Palatino Linotype" w:hAnsi="Palatino Linotype"/>
          <w:szCs w:val="17"/>
          <w:lang w:eastAsia="es-ES_tradnl"/>
        </w:rPr>
        <w:t xml:space="preserve"> </w:t>
      </w:r>
      <w:r w:rsidRPr="00416351">
        <w:rPr>
          <w:rFonts w:ascii="Palatino Linotype" w:hAnsi="Palatino Linotype"/>
          <w:shd w:val="clear" w:color="auto" w:fill="FFFFFF"/>
        </w:rPr>
        <w:t xml:space="preserve">resolución </w:t>
      </w:r>
      <w:r w:rsidRPr="00416351">
        <w:rPr>
          <w:rFonts w:ascii="Palatino Linotype" w:hAnsi="Palatino Linotype"/>
          <w:color w:val="000000" w:themeColor="text1"/>
          <w:szCs w:val="17"/>
          <w:lang w:eastAsia="es-ES_tradnl"/>
        </w:rPr>
        <w:t xml:space="preserve">vía </w:t>
      </w:r>
      <w:r w:rsidRPr="00416351">
        <w:rPr>
          <w:rFonts w:ascii="Palatino Linotype" w:hAnsi="Palatino Linotype" w:cs="Arial"/>
          <w:color w:val="000000" w:themeColor="text1"/>
        </w:rPr>
        <w:t xml:space="preserve">Sistema de Acceso a la Información Mexiquense </w:t>
      </w:r>
      <w:r w:rsidRPr="00416351">
        <w:rPr>
          <w:rFonts w:ascii="Palatino Linotype" w:hAnsi="Palatino Linotype" w:cs="Arial"/>
          <w:b/>
          <w:bCs/>
          <w:color w:val="000000" w:themeColor="text1"/>
        </w:rPr>
        <w:t>SAIMEX</w:t>
      </w:r>
      <w:r w:rsidRPr="00416351">
        <w:rPr>
          <w:rFonts w:ascii="Palatino Linotype" w:hAnsi="Palatino Linotype" w:cs="Arial"/>
          <w:color w:val="000000" w:themeColor="text1"/>
        </w:rPr>
        <w:t>.</w:t>
      </w:r>
    </w:p>
    <w:p w14:paraId="4A281E2B" w14:textId="77777777" w:rsidR="00F718D3" w:rsidRPr="00416351" w:rsidRDefault="00F718D3" w:rsidP="007F5B96">
      <w:pPr>
        <w:widowControl w:val="0"/>
        <w:autoSpaceDE w:val="0"/>
        <w:autoSpaceDN w:val="0"/>
        <w:adjustRightInd w:val="0"/>
        <w:spacing w:line="360" w:lineRule="auto"/>
        <w:jc w:val="both"/>
        <w:rPr>
          <w:rFonts w:ascii="Palatino Linotype" w:hAnsi="Palatino Linotype"/>
          <w:b/>
        </w:rPr>
      </w:pPr>
    </w:p>
    <w:p w14:paraId="4D254DC3" w14:textId="77777777" w:rsidR="009B7598" w:rsidRPr="00416351" w:rsidRDefault="009B7598" w:rsidP="007F5B96">
      <w:pPr>
        <w:widowControl w:val="0"/>
        <w:autoSpaceDE w:val="0"/>
        <w:autoSpaceDN w:val="0"/>
        <w:adjustRightInd w:val="0"/>
        <w:spacing w:line="360" w:lineRule="auto"/>
        <w:jc w:val="both"/>
        <w:rPr>
          <w:rFonts w:ascii="Palatino Linotype" w:hAnsi="Palatino Linotype"/>
          <w:b/>
        </w:rPr>
      </w:pPr>
      <w:r w:rsidRPr="00416351">
        <w:rPr>
          <w:rFonts w:ascii="Palatino Linotype" w:hAnsi="Palatino Linotype" w:cs="Arial"/>
          <w:b/>
          <w:color w:val="000000" w:themeColor="text1"/>
          <w:sz w:val="28"/>
        </w:rPr>
        <w:t>QUINTO.</w:t>
      </w:r>
      <w:r w:rsidRPr="00416351">
        <w:rPr>
          <w:rFonts w:ascii="Palatino Linotype" w:hAnsi="Palatino Linotype"/>
          <w:b/>
          <w:szCs w:val="17"/>
          <w:lang w:eastAsia="es-ES_tradnl"/>
        </w:rPr>
        <w:t xml:space="preserve"> Hágase</w:t>
      </w:r>
      <w:r w:rsidRPr="00416351">
        <w:rPr>
          <w:rFonts w:ascii="Palatino Linotype" w:hAnsi="Palatino Linotype"/>
          <w:szCs w:val="17"/>
          <w:lang w:eastAsia="es-ES_tradnl"/>
        </w:rPr>
        <w:t xml:space="preserve"> </w:t>
      </w:r>
      <w:r w:rsidRPr="00416351">
        <w:rPr>
          <w:rFonts w:ascii="Palatino Linotype" w:hAnsi="Palatino Linotype"/>
          <w:b/>
          <w:szCs w:val="17"/>
          <w:lang w:eastAsia="es-ES_tradnl"/>
        </w:rPr>
        <w:t>del conocimiento</w:t>
      </w:r>
      <w:r w:rsidRPr="00416351">
        <w:rPr>
          <w:rFonts w:ascii="Palatino Linotype" w:hAnsi="Palatino Linotype"/>
          <w:szCs w:val="17"/>
          <w:lang w:eastAsia="es-ES_tradnl"/>
        </w:rPr>
        <w:t xml:space="preserve"> </w:t>
      </w:r>
      <w:r w:rsidRPr="00416351">
        <w:rPr>
          <w:rFonts w:ascii="Palatino Linotype" w:hAnsi="Palatino Linotype"/>
        </w:rPr>
        <w:t>del</w:t>
      </w:r>
      <w:r w:rsidRPr="00416351">
        <w:rPr>
          <w:rFonts w:ascii="Palatino Linotype" w:hAnsi="Palatino Linotype" w:cs="Arial"/>
          <w:b/>
        </w:rPr>
        <w:t xml:space="preserve"> RECURRENTE</w:t>
      </w:r>
      <w:r w:rsidRPr="00416351">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102C03C" w14:textId="77777777" w:rsidR="00F718D3" w:rsidRPr="00416351" w:rsidRDefault="00F718D3" w:rsidP="007F5B96">
      <w:pPr>
        <w:spacing w:line="360" w:lineRule="auto"/>
        <w:jc w:val="both"/>
        <w:rPr>
          <w:rFonts w:ascii="Palatino Linotype" w:hAnsi="Palatino Linotype" w:cs="Arial"/>
          <w:b/>
          <w:color w:val="000000" w:themeColor="text1"/>
          <w:sz w:val="28"/>
          <w:szCs w:val="28"/>
        </w:rPr>
      </w:pPr>
    </w:p>
    <w:p w14:paraId="74599D9D" w14:textId="110A42BD" w:rsidR="009B7598" w:rsidRPr="00416351" w:rsidRDefault="009B7598" w:rsidP="007F5B96">
      <w:pPr>
        <w:widowControl w:val="0"/>
        <w:autoSpaceDE w:val="0"/>
        <w:autoSpaceDN w:val="0"/>
        <w:adjustRightInd w:val="0"/>
        <w:spacing w:line="360" w:lineRule="auto"/>
        <w:jc w:val="both"/>
        <w:rPr>
          <w:rFonts w:ascii="Palatino Linotype" w:hAnsi="Palatino Linotype" w:cs="Arial"/>
          <w:color w:val="000000" w:themeColor="text1"/>
        </w:rPr>
      </w:pPr>
      <w:r w:rsidRPr="00416351">
        <w:rPr>
          <w:rFonts w:ascii="Palatino Linotype" w:hAnsi="Palatino Linotype" w:cs="Arial"/>
          <w:color w:val="000000" w:themeColor="text1"/>
        </w:rPr>
        <w:t xml:space="preserve">ASÍ LO RESUELVE, POR </w:t>
      </w:r>
      <w:r w:rsidR="00416351" w:rsidRPr="00416351">
        <w:rPr>
          <w:rFonts w:ascii="Palatino Linotype" w:hAnsi="Palatino Linotype" w:cs="Arial"/>
          <w:color w:val="000000" w:themeColor="text1"/>
        </w:rPr>
        <w:t xml:space="preserve">UNANIMIDAD </w:t>
      </w:r>
      <w:r w:rsidRPr="00416351">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w:t>
      </w:r>
      <w:r w:rsidRPr="00416351">
        <w:rPr>
          <w:rFonts w:ascii="Palatino Linotype" w:hAnsi="Palatino Linotype" w:cs="Arial"/>
          <w:color w:val="000000" w:themeColor="text1"/>
        </w:rPr>
        <w:lastRenderedPageBreak/>
        <w:t xml:space="preserve">CONFORMADO POR LOS COMISIONADOS JOSÉ MARTÍNEZ VILCHIS; MARÍA DEL ROSARIO MEJÍA AYALA; SHARON CRISTINA MORALES MARTÍNEZ; LUIS GUSTAVO PARRA NORIEGA Y GUADALUPE RAMÍREZ PEÑA; EN LA DÉCIMA SEXTA SESIÓN ORDINARIA CELEBRADA EL CUATRO DE MAYO DE DOS MIL VEINTIDÓS, ANTE EL SECRETARIO TÉCNICO DEL PLENO, ALEXIS TAPIA RAMÍREZ. </w:t>
      </w:r>
    </w:p>
    <w:p w14:paraId="2D009363" w14:textId="77777777" w:rsidR="009B7598" w:rsidRPr="007F5B96" w:rsidRDefault="009B7598" w:rsidP="007F5B96">
      <w:pPr>
        <w:spacing w:line="360" w:lineRule="auto"/>
        <w:jc w:val="both"/>
        <w:rPr>
          <w:rFonts w:ascii="Palatino Linotype" w:eastAsiaTheme="minorEastAsia" w:hAnsi="Palatino Linotype"/>
          <w:color w:val="000000" w:themeColor="text1"/>
          <w:sz w:val="20"/>
        </w:rPr>
      </w:pPr>
      <w:r w:rsidRPr="00416351">
        <w:rPr>
          <w:rFonts w:ascii="Palatino Linotype" w:eastAsiaTheme="minorEastAsia" w:hAnsi="Palatino Linotype"/>
          <w:color w:val="000000" w:themeColor="text1"/>
          <w:sz w:val="20"/>
        </w:rPr>
        <w:t>SCMM/BLA/DEMF/RPG</w:t>
      </w:r>
    </w:p>
    <w:p w14:paraId="1C5CD08B" w14:textId="741C15D5" w:rsidR="00EE52D0" w:rsidRPr="007F5B96" w:rsidRDefault="00E16DE8" w:rsidP="007F5B96">
      <w:pPr>
        <w:spacing w:line="360" w:lineRule="auto"/>
        <w:rPr>
          <w:rFonts w:ascii="Palatino Linotype" w:hAnsi="Palatino Linotype"/>
          <w:color w:val="000000" w:themeColor="text1"/>
        </w:rPr>
      </w:pPr>
      <w:r w:rsidRPr="007F5B96">
        <w:rPr>
          <w:rFonts w:ascii="Palatino Linotype" w:hAnsi="Palatino Linotype"/>
          <w:color w:val="000000" w:themeColor="text1"/>
        </w:rPr>
        <w:br w:type="page"/>
      </w:r>
    </w:p>
    <w:sectPr w:rsidR="00EE52D0" w:rsidRPr="007F5B96"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6EED8" w14:textId="77777777" w:rsidR="0082341C" w:rsidRDefault="0082341C" w:rsidP="00C80F8C">
      <w:r>
        <w:separator/>
      </w:r>
    </w:p>
  </w:endnote>
  <w:endnote w:type="continuationSeparator" w:id="0">
    <w:p w14:paraId="239E491B" w14:textId="77777777" w:rsidR="0082341C" w:rsidRDefault="0082341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8B1176" w:rsidRPr="0010196A" w:rsidRDefault="008B117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3EE9">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3EE9">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8B1176" w:rsidRPr="0010196A" w:rsidRDefault="008B117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3EE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3EE9">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F0541" w14:textId="77777777" w:rsidR="0082341C" w:rsidRDefault="0082341C" w:rsidP="00C80F8C">
      <w:r>
        <w:separator/>
      </w:r>
    </w:p>
  </w:footnote>
  <w:footnote w:type="continuationSeparator" w:id="0">
    <w:p w14:paraId="04E0B77A" w14:textId="77777777" w:rsidR="0082341C" w:rsidRDefault="0082341C" w:rsidP="00C80F8C">
      <w:r>
        <w:continuationSeparator/>
      </w:r>
    </w:p>
  </w:footnote>
  <w:footnote w:id="1">
    <w:p w14:paraId="42544503" w14:textId="77777777" w:rsidR="008B1176" w:rsidRDefault="008B1176"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63F353BC" w14:textId="77777777" w:rsidR="007F5B96" w:rsidRDefault="007F5B96" w:rsidP="007F5B96">
      <w:pPr>
        <w:pStyle w:val="Textonotapie"/>
      </w:pPr>
      <w:r>
        <w:rPr>
          <w:rStyle w:val="Refdenotaalpie"/>
        </w:rPr>
        <w:footnoteRef/>
      </w:r>
      <w:r>
        <w:t xml:space="preserve"> </w:t>
      </w:r>
      <w:hyperlink r:id="rId1" w:history="1">
        <w:r w:rsidRPr="008B1176">
          <w:rPr>
            <w:rStyle w:val="Hipervnculo"/>
            <w:rFonts w:ascii="Palatino Linotype" w:hAnsi="Palatino Linotype"/>
            <w:bCs/>
            <w:color w:val="000000" w:themeColor="text1"/>
          </w:rPr>
          <w:t>http://www.scielo.org.mx/scielo.php?script=sci_arttext&amp;pid=S1870-46702016000100010</w:t>
        </w:r>
      </w:hyperlink>
    </w:p>
  </w:footnote>
  <w:footnote w:id="3">
    <w:p w14:paraId="08E0378E" w14:textId="77777777" w:rsidR="007F5B96" w:rsidRPr="004B1AA4" w:rsidRDefault="007F5B96" w:rsidP="007F5B96">
      <w:pPr>
        <w:pStyle w:val="Textonotapie"/>
        <w:rPr>
          <w:i/>
          <w:sz w:val="18"/>
          <w:szCs w:val="18"/>
        </w:rPr>
      </w:pPr>
      <w:r>
        <w:rPr>
          <w:rStyle w:val="Refdenotaalpie"/>
        </w:rPr>
        <w:footnoteRef/>
      </w:r>
      <w:r>
        <w:t xml:space="preserve"> </w:t>
      </w:r>
      <w:hyperlink r:id="rId2" w:history="1">
        <w:r w:rsidRPr="004B1AA4">
          <w:rPr>
            <w:rStyle w:val="Hipervnculo"/>
            <w:rFonts w:ascii="Palatino Linotype" w:hAnsi="Palatino Linotype"/>
            <w:bCs/>
            <w:i/>
            <w:color w:val="000000" w:themeColor="text1"/>
            <w:sz w:val="18"/>
            <w:szCs w:val="18"/>
          </w:rPr>
          <w:t>http://www.scielo.org.mx/pdf/rlds/n23/1870-4670-rlds-23-00179.pdf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8B1176" w:rsidRDefault="00AD09F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8B1176" w:rsidRPr="0010196A" w:rsidRDefault="008B1176"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8B1176" w:rsidRPr="008F2CCC" w14:paraId="1F097D8A" w14:textId="77777777" w:rsidTr="005F31DE">
      <w:tc>
        <w:tcPr>
          <w:tcW w:w="2977" w:type="dxa"/>
          <w:vMerge w:val="restart"/>
        </w:tcPr>
        <w:p w14:paraId="1F780A0C" w14:textId="1EFF25F4" w:rsidR="008B1176" w:rsidRPr="008F2CCC" w:rsidRDefault="008B117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8B1176" w:rsidRPr="00664658" w:rsidRDefault="008B117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48C4C4B" w:rsidR="008B1176" w:rsidRPr="00664658" w:rsidRDefault="008B1176" w:rsidP="007E7B16">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1127</w:t>
          </w:r>
          <w:r w:rsidRPr="00A9204E">
            <w:rPr>
              <w:rFonts w:ascii="Palatino Linotype" w:hAnsi="Palatino Linotype"/>
              <w:b/>
              <w:sz w:val="22"/>
              <w:szCs w:val="22"/>
              <w:lang w:val="es-ES_tradnl"/>
            </w:rPr>
            <w:t>/INFOEM/IP/RR/2022</w:t>
          </w:r>
        </w:p>
      </w:tc>
    </w:tr>
    <w:tr w:rsidR="008B1176" w:rsidRPr="008F2CCC" w14:paraId="049677A3" w14:textId="77777777" w:rsidTr="005F31DE">
      <w:tc>
        <w:tcPr>
          <w:tcW w:w="2977" w:type="dxa"/>
          <w:vMerge/>
        </w:tcPr>
        <w:p w14:paraId="4A21EAC1" w14:textId="5C1F145E" w:rsidR="008B1176" w:rsidRPr="008F2CCC" w:rsidRDefault="008B1176" w:rsidP="003D4885">
          <w:pPr>
            <w:rPr>
              <w:rFonts w:ascii="Palatino Linotype" w:hAnsi="Palatino Linotype"/>
              <w:b/>
              <w:sz w:val="22"/>
              <w:szCs w:val="22"/>
              <w:lang w:val="es-ES_tradnl"/>
            </w:rPr>
          </w:pPr>
        </w:p>
      </w:tc>
      <w:tc>
        <w:tcPr>
          <w:tcW w:w="2552" w:type="dxa"/>
          <w:shd w:val="clear" w:color="auto" w:fill="auto"/>
        </w:tcPr>
        <w:p w14:paraId="1237BCDE" w14:textId="77777777" w:rsidR="008B1176" w:rsidRPr="00664658" w:rsidRDefault="008B1176"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3F81E92" w:rsidR="008B1176" w:rsidRPr="00D41D47" w:rsidRDefault="008B1176" w:rsidP="003D4885">
          <w:pPr>
            <w:jc w:val="both"/>
            <w:rPr>
              <w:rFonts w:ascii="Palatino Linotype" w:hAnsi="Palatino Linotype"/>
              <w:b/>
              <w:sz w:val="22"/>
              <w:szCs w:val="22"/>
              <w:lang w:val="es-ES_tradnl"/>
            </w:rPr>
          </w:pPr>
          <w:r w:rsidRPr="007E7B16">
            <w:rPr>
              <w:rFonts w:ascii="Palatino Linotype" w:hAnsi="Palatino Linotype"/>
              <w:b/>
              <w:sz w:val="22"/>
              <w:szCs w:val="22"/>
              <w:lang w:val="es-ES_tradnl"/>
            </w:rPr>
            <w:t xml:space="preserve">Sindicato Único de Trabajadores de </w:t>
          </w:r>
          <w:r>
            <w:rPr>
              <w:rFonts w:ascii="Palatino Linotype" w:hAnsi="Palatino Linotype"/>
              <w:b/>
              <w:sz w:val="22"/>
              <w:szCs w:val="22"/>
              <w:lang w:val="es-ES_tradnl"/>
            </w:rPr>
            <w:t>l</w:t>
          </w:r>
          <w:r w:rsidRPr="007E7B16">
            <w:rPr>
              <w:rFonts w:ascii="Palatino Linotype" w:hAnsi="Palatino Linotype"/>
              <w:b/>
              <w:sz w:val="22"/>
              <w:szCs w:val="22"/>
              <w:lang w:val="es-ES_tradnl"/>
            </w:rPr>
            <w:t xml:space="preserve">os Poderes, Municipios </w:t>
          </w:r>
          <w:r>
            <w:rPr>
              <w:rFonts w:ascii="Palatino Linotype" w:hAnsi="Palatino Linotype"/>
              <w:b/>
              <w:sz w:val="22"/>
              <w:szCs w:val="22"/>
              <w:lang w:val="es-ES_tradnl"/>
            </w:rPr>
            <w:t>e</w:t>
          </w:r>
          <w:r w:rsidRPr="007E7B16">
            <w:rPr>
              <w:rFonts w:ascii="Palatino Linotype" w:hAnsi="Palatino Linotype"/>
              <w:b/>
              <w:sz w:val="22"/>
              <w:szCs w:val="22"/>
              <w:lang w:val="es-ES_tradnl"/>
            </w:rPr>
            <w:t xml:space="preserve"> Instituciones Descentralizadas del Estado de México</w:t>
          </w:r>
        </w:p>
      </w:tc>
    </w:tr>
    <w:tr w:rsidR="008B1176" w:rsidRPr="008F2CCC" w14:paraId="72CD087D" w14:textId="77777777" w:rsidTr="005F31DE">
      <w:trPr>
        <w:trHeight w:val="228"/>
      </w:trPr>
      <w:tc>
        <w:tcPr>
          <w:tcW w:w="2977" w:type="dxa"/>
          <w:vMerge/>
        </w:tcPr>
        <w:p w14:paraId="1B78656F" w14:textId="01E6F6F6" w:rsidR="008B1176" w:rsidRPr="008F2CCC" w:rsidRDefault="008B1176" w:rsidP="003D4885">
          <w:pPr>
            <w:rPr>
              <w:rFonts w:ascii="Palatino Linotype" w:hAnsi="Palatino Linotype"/>
              <w:b/>
              <w:sz w:val="22"/>
              <w:szCs w:val="22"/>
              <w:lang w:val="es-ES_tradnl"/>
            </w:rPr>
          </w:pPr>
        </w:p>
      </w:tc>
      <w:tc>
        <w:tcPr>
          <w:tcW w:w="2552" w:type="dxa"/>
          <w:shd w:val="clear" w:color="auto" w:fill="auto"/>
        </w:tcPr>
        <w:p w14:paraId="74D81628" w14:textId="05FE44B5" w:rsidR="008B1176" w:rsidRPr="00664658" w:rsidRDefault="008B1176"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8B1176" w:rsidRPr="00664658" w:rsidRDefault="008B1176"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B1176" w:rsidRPr="0010196A" w:rsidRDefault="008B117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8B1176" w:rsidRPr="0010196A" w:rsidRDefault="00AD09F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8B1176" w:rsidRPr="008F2CCC" w14:paraId="6ABABA57" w14:textId="77777777" w:rsidTr="005F31DE">
      <w:tc>
        <w:tcPr>
          <w:tcW w:w="4253" w:type="dxa"/>
          <w:vMerge w:val="restart"/>
          <w:shd w:val="clear" w:color="auto" w:fill="auto"/>
        </w:tcPr>
        <w:p w14:paraId="6AA376CC" w14:textId="139DA696" w:rsidR="008B1176" w:rsidRPr="008F2CCC" w:rsidRDefault="008B1176"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8B1176" w:rsidRPr="008F2CCC" w:rsidRDefault="008B117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D6F2CE8" w:rsidR="008B1176" w:rsidRPr="008F2CCC" w:rsidRDefault="008B1176" w:rsidP="007E7B16">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1127</w:t>
          </w:r>
          <w:r w:rsidRPr="00A9204E">
            <w:rPr>
              <w:rFonts w:ascii="Palatino Linotype" w:hAnsi="Palatino Linotype"/>
              <w:b/>
              <w:sz w:val="22"/>
              <w:szCs w:val="22"/>
              <w:lang w:val="es-ES_tradnl"/>
            </w:rPr>
            <w:t>/INFOEM/IP/RR/2022</w:t>
          </w:r>
        </w:p>
      </w:tc>
    </w:tr>
    <w:tr w:rsidR="008B1176" w:rsidRPr="008F2CCC" w14:paraId="3B45FB53" w14:textId="77777777" w:rsidTr="005F31DE">
      <w:tc>
        <w:tcPr>
          <w:tcW w:w="4253" w:type="dxa"/>
          <w:vMerge/>
          <w:shd w:val="clear" w:color="auto" w:fill="auto"/>
        </w:tcPr>
        <w:p w14:paraId="188B82EF" w14:textId="77777777" w:rsidR="008B1176" w:rsidRPr="008F2CCC" w:rsidRDefault="008B1176" w:rsidP="007A5836">
          <w:pPr>
            <w:rPr>
              <w:rFonts w:ascii="Palatino Linotype" w:hAnsi="Palatino Linotype"/>
              <w:b/>
              <w:sz w:val="22"/>
              <w:szCs w:val="22"/>
              <w:lang w:val="es-ES_tradnl"/>
            </w:rPr>
          </w:pPr>
        </w:p>
      </w:tc>
      <w:tc>
        <w:tcPr>
          <w:tcW w:w="2552" w:type="dxa"/>
          <w:shd w:val="clear" w:color="auto" w:fill="auto"/>
        </w:tcPr>
        <w:p w14:paraId="3B2AD0CF" w14:textId="77777777" w:rsidR="008B1176" w:rsidRPr="008F2CCC" w:rsidRDefault="008B117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16C7DA6" w:rsidR="008B1176" w:rsidRPr="007E7B16" w:rsidRDefault="008B1176" w:rsidP="00D66460">
          <w:pPr>
            <w:jc w:val="both"/>
            <w:rPr>
              <w:rFonts w:ascii="Palatino Linotype" w:hAnsi="Palatino Linotype"/>
              <w:b/>
              <w:sz w:val="22"/>
              <w:szCs w:val="22"/>
              <w:lang w:val="es-ES_tradnl"/>
            </w:rPr>
          </w:pPr>
        </w:p>
      </w:tc>
    </w:tr>
    <w:tr w:rsidR="008B1176" w:rsidRPr="008F2CCC" w14:paraId="28A493EB" w14:textId="77777777" w:rsidTr="005F31DE">
      <w:trPr>
        <w:trHeight w:val="228"/>
      </w:trPr>
      <w:tc>
        <w:tcPr>
          <w:tcW w:w="4253" w:type="dxa"/>
          <w:vMerge/>
          <w:shd w:val="clear" w:color="auto" w:fill="auto"/>
        </w:tcPr>
        <w:p w14:paraId="06C77D31" w14:textId="77777777" w:rsidR="008B1176" w:rsidRPr="008F2CCC" w:rsidRDefault="008B1176" w:rsidP="007A5836">
          <w:pPr>
            <w:rPr>
              <w:rFonts w:ascii="Palatino Linotype" w:hAnsi="Palatino Linotype"/>
              <w:b/>
              <w:sz w:val="22"/>
              <w:szCs w:val="22"/>
              <w:lang w:val="es-ES_tradnl"/>
            </w:rPr>
          </w:pPr>
        </w:p>
      </w:tc>
      <w:tc>
        <w:tcPr>
          <w:tcW w:w="2552" w:type="dxa"/>
          <w:shd w:val="clear" w:color="auto" w:fill="auto"/>
        </w:tcPr>
        <w:p w14:paraId="2E1A72B4" w14:textId="77777777" w:rsidR="008B1176" w:rsidRPr="008F2CCC" w:rsidRDefault="008B1176"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8BE14C3" w:rsidR="008B1176" w:rsidRPr="007E7B16" w:rsidRDefault="008B1176" w:rsidP="007E7B16">
          <w:pPr>
            <w:jc w:val="both"/>
            <w:rPr>
              <w:rFonts w:ascii="Palatino Linotype" w:hAnsi="Palatino Linotype"/>
              <w:b/>
              <w:sz w:val="22"/>
              <w:szCs w:val="22"/>
              <w:lang w:val="es-ES_tradnl"/>
            </w:rPr>
          </w:pPr>
          <w:r w:rsidRPr="007E7B16">
            <w:rPr>
              <w:rFonts w:ascii="Palatino Linotype" w:hAnsi="Palatino Linotype"/>
              <w:b/>
              <w:sz w:val="22"/>
              <w:szCs w:val="22"/>
              <w:lang w:val="es-ES_tradnl"/>
            </w:rPr>
            <w:t xml:space="preserve">Sindicato Único de Trabajadores de </w:t>
          </w:r>
          <w:r>
            <w:rPr>
              <w:rFonts w:ascii="Palatino Linotype" w:hAnsi="Palatino Linotype"/>
              <w:b/>
              <w:sz w:val="22"/>
              <w:szCs w:val="22"/>
              <w:lang w:val="es-ES_tradnl"/>
            </w:rPr>
            <w:t>l</w:t>
          </w:r>
          <w:r w:rsidRPr="007E7B16">
            <w:rPr>
              <w:rFonts w:ascii="Palatino Linotype" w:hAnsi="Palatino Linotype"/>
              <w:b/>
              <w:sz w:val="22"/>
              <w:szCs w:val="22"/>
              <w:lang w:val="es-ES_tradnl"/>
            </w:rPr>
            <w:t xml:space="preserve">os Poderes, Municipios </w:t>
          </w:r>
          <w:r>
            <w:rPr>
              <w:rFonts w:ascii="Palatino Linotype" w:hAnsi="Palatino Linotype"/>
              <w:b/>
              <w:sz w:val="22"/>
              <w:szCs w:val="22"/>
              <w:lang w:val="es-ES_tradnl"/>
            </w:rPr>
            <w:t>e</w:t>
          </w:r>
          <w:r w:rsidRPr="007E7B16">
            <w:rPr>
              <w:rFonts w:ascii="Palatino Linotype" w:hAnsi="Palatino Linotype"/>
              <w:b/>
              <w:sz w:val="22"/>
              <w:szCs w:val="22"/>
              <w:lang w:val="es-ES_tradnl"/>
            </w:rPr>
            <w:t xml:space="preserve"> Instituciones Descentralizadas del Estado de México</w:t>
          </w:r>
        </w:p>
      </w:tc>
    </w:tr>
    <w:tr w:rsidR="008B1176" w:rsidRPr="008F2CCC" w14:paraId="0F114FF0" w14:textId="77777777" w:rsidTr="005F31DE">
      <w:tc>
        <w:tcPr>
          <w:tcW w:w="4253" w:type="dxa"/>
          <w:vMerge/>
          <w:shd w:val="clear" w:color="auto" w:fill="auto"/>
        </w:tcPr>
        <w:p w14:paraId="4CCB64BA" w14:textId="77777777" w:rsidR="008B1176" w:rsidRPr="008F2CCC" w:rsidRDefault="008B1176" w:rsidP="00A2780F">
          <w:pPr>
            <w:rPr>
              <w:rFonts w:ascii="Palatino Linotype" w:hAnsi="Palatino Linotype"/>
              <w:b/>
              <w:sz w:val="22"/>
              <w:szCs w:val="22"/>
              <w:lang w:val="es-ES_tradnl"/>
            </w:rPr>
          </w:pPr>
        </w:p>
      </w:tc>
      <w:tc>
        <w:tcPr>
          <w:tcW w:w="2552" w:type="dxa"/>
          <w:shd w:val="clear" w:color="auto" w:fill="auto"/>
        </w:tcPr>
        <w:p w14:paraId="31E422EA" w14:textId="0B158FD7" w:rsidR="008B1176" w:rsidRPr="008F2CCC" w:rsidRDefault="008B1176"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8B1176" w:rsidRPr="008F2CCC" w:rsidRDefault="008B117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8B1176" w:rsidRPr="0010196A" w:rsidRDefault="008B1176"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B57B9"/>
    <w:multiLevelType w:val="hybridMultilevel"/>
    <w:tmpl w:val="5E30D3F8"/>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3A601F"/>
    <w:multiLevelType w:val="hybridMultilevel"/>
    <w:tmpl w:val="DC58C1E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F6702E7"/>
    <w:multiLevelType w:val="hybridMultilevel"/>
    <w:tmpl w:val="10363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C87A89"/>
    <w:multiLevelType w:val="hybridMultilevel"/>
    <w:tmpl w:val="4A90F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C23171"/>
    <w:multiLevelType w:val="hybridMultilevel"/>
    <w:tmpl w:val="0A06ED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A60203"/>
    <w:multiLevelType w:val="hybridMultilevel"/>
    <w:tmpl w:val="DCA42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55D5F73"/>
    <w:multiLevelType w:val="hybridMultilevel"/>
    <w:tmpl w:val="037E6610"/>
    <w:lvl w:ilvl="0" w:tplc="6E6ED3B6">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9"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2"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E30F1A"/>
    <w:multiLevelType w:val="multilevel"/>
    <w:tmpl w:val="247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684249"/>
    <w:multiLevelType w:val="hybridMultilevel"/>
    <w:tmpl w:val="545CB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9"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086015"/>
    <w:multiLevelType w:val="hybridMultilevel"/>
    <w:tmpl w:val="9A96F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06883200">
    <w:abstractNumId w:val="17"/>
  </w:num>
  <w:num w:numId="2" w16cid:durableId="165639223">
    <w:abstractNumId w:val="9"/>
  </w:num>
  <w:num w:numId="3" w16cid:durableId="1887065540">
    <w:abstractNumId w:val="40"/>
  </w:num>
  <w:num w:numId="4" w16cid:durableId="589899381">
    <w:abstractNumId w:val="40"/>
  </w:num>
  <w:num w:numId="5" w16cid:durableId="1079444927">
    <w:abstractNumId w:val="11"/>
  </w:num>
  <w:num w:numId="6" w16cid:durableId="807750034">
    <w:abstractNumId w:val="12"/>
  </w:num>
  <w:num w:numId="7" w16cid:durableId="1065643886">
    <w:abstractNumId w:val="20"/>
  </w:num>
  <w:num w:numId="8" w16cid:durableId="8460217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13622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8373434">
    <w:abstractNumId w:val="39"/>
  </w:num>
  <w:num w:numId="11" w16cid:durableId="130943781">
    <w:abstractNumId w:val="35"/>
  </w:num>
  <w:num w:numId="12" w16cid:durableId="981151048">
    <w:abstractNumId w:val="41"/>
  </w:num>
  <w:num w:numId="13" w16cid:durableId="1933851340">
    <w:abstractNumId w:val="28"/>
  </w:num>
  <w:num w:numId="14" w16cid:durableId="29378359">
    <w:abstractNumId w:val="15"/>
  </w:num>
  <w:num w:numId="15" w16cid:durableId="1629584492">
    <w:abstractNumId w:val="37"/>
  </w:num>
  <w:num w:numId="16" w16cid:durableId="14105366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0120760">
    <w:abstractNumId w:val="0"/>
  </w:num>
  <w:num w:numId="18" w16cid:durableId="784810385">
    <w:abstractNumId w:val="19"/>
  </w:num>
  <w:num w:numId="19" w16cid:durableId="757293595">
    <w:abstractNumId w:val="13"/>
  </w:num>
  <w:num w:numId="20" w16cid:durableId="570967106">
    <w:abstractNumId w:val="16"/>
  </w:num>
  <w:num w:numId="21" w16cid:durableId="2089300216">
    <w:abstractNumId w:val="27"/>
  </w:num>
  <w:num w:numId="22" w16cid:durableId="580796585">
    <w:abstractNumId w:val="42"/>
  </w:num>
  <w:num w:numId="23" w16cid:durableId="1263688066">
    <w:abstractNumId w:val="30"/>
  </w:num>
  <w:num w:numId="24" w16cid:durableId="1353847280">
    <w:abstractNumId w:val="31"/>
  </w:num>
  <w:num w:numId="25" w16cid:durableId="468471872">
    <w:abstractNumId w:val="5"/>
  </w:num>
  <w:num w:numId="26" w16cid:durableId="1967470264">
    <w:abstractNumId w:val="34"/>
  </w:num>
  <w:num w:numId="27" w16cid:durableId="467434068">
    <w:abstractNumId w:val="32"/>
  </w:num>
  <w:num w:numId="28" w16cid:durableId="954797996">
    <w:abstractNumId w:val="24"/>
  </w:num>
  <w:num w:numId="29" w16cid:durableId="28265063">
    <w:abstractNumId w:val="38"/>
  </w:num>
  <w:num w:numId="30" w16cid:durableId="633104546">
    <w:abstractNumId w:val="29"/>
  </w:num>
  <w:num w:numId="31" w16cid:durableId="997613295">
    <w:abstractNumId w:val="2"/>
  </w:num>
  <w:num w:numId="32" w16cid:durableId="957297474">
    <w:abstractNumId w:val="7"/>
  </w:num>
  <w:num w:numId="33" w16cid:durableId="1926645022">
    <w:abstractNumId w:val="33"/>
  </w:num>
  <w:num w:numId="34" w16cid:durableId="2049067656">
    <w:abstractNumId w:val="22"/>
  </w:num>
  <w:num w:numId="35" w16cid:durableId="1022904031">
    <w:abstractNumId w:val="8"/>
  </w:num>
  <w:num w:numId="36" w16cid:durableId="2042822811">
    <w:abstractNumId w:val="23"/>
  </w:num>
  <w:num w:numId="37" w16cid:durableId="818378330">
    <w:abstractNumId w:val="1"/>
  </w:num>
  <w:num w:numId="38" w16cid:durableId="706639908">
    <w:abstractNumId w:val="14"/>
  </w:num>
  <w:num w:numId="39" w16cid:durableId="1054694264">
    <w:abstractNumId w:val="6"/>
  </w:num>
  <w:num w:numId="40" w16cid:durableId="1959337725">
    <w:abstractNumId w:val="4"/>
  </w:num>
  <w:num w:numId="41" w16cid:durableId="1685204199">
    <w:abstractNumId w:val="14"/>
  </w:num>
  <w:num w:numId="42" w16cid:durableId="1760523736">
    <w:abstractNumId w:val="36"/>
  </w:num>
  <w:num w:numId="43" w16cid:durableId="1452287886">
    <w:abstractNumId w:val="10"/>
  </w:num>
  <w:num w:numId="44" w16cid:durableId="699474956">
    <w:abstractNumId w:val="26"/>
  </w:num>
  <w:num w:numId="45" w16cid:durableId="1825005422">
    <w:abstractNumId w:val="3"/>
  </w:num>
  <w:num w:numId="46" w16cid:durableId="1554927762">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98A"/>
    <w:rsid w:val="00055AF8"/>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5C6"/>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2F12"/>
    <w:rsid w:val="002C34F0"/>
    <w:rsid w:val="002C3662"/>
    <w:rsid w:val="002C3A41"/>
    <w:rsid w:val="002C3B01"/>
    <w:rsid w:val="002C3D95"/>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1936"/>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635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435"/>
    <w:rsid w:val="004A7AEE"/>
    <w:rsid w:val="004B090C"/>
    <w:rsid w:val="004B1A91"/>
    <w:rsid w:val="004B1AA4"/>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5B66"/>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6C57"/>
    <w:rsid w:val="006A71F6"/>
    <w:rsid w:val="006A7765"/>
    <w:rsid w:val="006A788B"/>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3EE9"/>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E7B16"/>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5B96"/>
    <w:rsid w:val="007F75A8"/>
    <w:rsid w:val="00801018"/>
    <w:rsid w:val="008011A7"/>
    <w:rsid w:val="008014D3"/>
    <w:rsid w:val="00801A6C"/>
    <w:rsid w:val="00802451"/>
    <w:rsid w:val="0080273A"/>
    <w:rsid w:val="00802E93"/>
    <w:rsid w:val="00803682"/>
    <w:rsid w:val="00803C89"/>
    <w:rsid w:val="00804212"/>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41C"/>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76"/>
    <w:rsid w:val="008B11CC"/>
    <w:rsid w:val="008B1339"/>
    <w:rsid w:val="008B1DD6"/>
    <w:rsid w:val="008B225B"/>
    <w:rsid w:val="008B2966"/>
    <w:rsid w:val="008B34DD"/>
    <w:rsid w:val="008B39BD"/>
    <w:rsid w:val="008B40E0"/>
    <w:rsid w:val="008B5001"/>
    <w:rsid w:val="008B5A42"/>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C4B"/>
    <w:rsid w:val="008E4E7F"/>
    <w:rsid w:val="008E4FBA"/>
    <w:rsid w:val="008E5500"/>
    <w:rsid w:val="008E5682"/>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0B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598"/>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5E58"/>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5E21"/>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6FDE"/>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9F0"/>
    <w:rsid w:val="00AD0D1D"/>
    <w:rsid w:val="00AD0F30"/>
    <w:rsid w:val="00AD10B7"/>
    <w:rsid w:val="00AD15E0"/>
    <w:rsid w:val="00AD18F9"/>
    <w:rsid w:val="00AD1E06"/>
    <w:rsid w:val="00AD1EF1"/>
    <w:rsid w:val="00AD1F3A"/>
    <w:rsid w:val="00AD1F41"/>
    <w:rsid w:val="00AD2090"/>
    <w:rsid w:val="00AD26DE"/>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35E"/>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58E4"/>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53"/>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3B7"/>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0E8F"/>
    <w:rsid w:val="00EB1644"/>
    <w:rsid w:val="00EB1D73"/>
    <w:rsid w:val="00EB1F03"/>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060"/>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9D1"/>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C658E4"/>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7677060">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9231786">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827254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4595722">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28414.page" TargetMode="External"/><Relationship Id="rId13" Type="http://schemas.openxmlformats.org/officeDocument/2006/relationships/hyperlink" Target="https://www.saimex.org.mx/saimex/solicitud/downloadAttach/1348587.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348586.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48585.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348584.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scielo.org.mx/pdf/rlds/n23/1870-4670-rlds-23-00179.pdf" TargetMode="External"/><Relationship Id="rId1" Type="http://schemas.openxmlformats.org/officeDocument/2006/relationships/hyperlink" Target="http://www.scielo.org.mx/scielo.php?script=sci_arttext&amp;pid=S1870-467020160001000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2D8C2-6113-409A-AEB0-DB3EA1647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8497</Words>
  <Characters>46737</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2022-05-09T05:51:00Z</cp:lastPrinted>
  <dcterms:created xsi:type="dcterms:W3CDTF">2022-04-29T02:14:00Z</dcterms:created>
  <dcterms:modified xsi:type="dcterms:W3CDTF">2022-05-09T05:51:00Z</dcterms:modified>
</cp:coreProperties>
</file>