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F91" w:rsidRPr="003753CC" w:rsidRDefault="00447F91" w:rsidP="00447F91">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1609AF">
        <w:rPr>
          <w:rFonts w:ascii="Palatino Linotype" w:eastAsia="Times New Roman" w:hAnsi="Palatino Linotype" w:cs="Arial"/>
          <w:color w:val="000000"/>
          <w:sz w:val="24"/>
          <w:szCs w:val="24"/>
          <w:lang w:eastAsia="es-MX"/>
        </w:rPr>
        <w:t xml:space="preserve">nueve de noviembre </w:t>
      </w:r>
      <w:r w:rsidRPr="003753CC">
        <w:rPr>
          <w:rFonts w:ascii="Palatino Linotype" w:eastAsia="Times New Roman" w:hAnsi="Palatino Linotype" w:cs="Arial"/>
          <w:color w:val="000000"/>
          <w:sz w:val="24"/>
          <w:szCs w:val="24"/>
          <w:lang w:eastAsia="es-MX"/>
        </w:rPr>
        <w:t>de dos mil veintidós.</w:t>
      </w:r>
    </w:p>
    <w:p w:rsidR="00447F91" w:rsidRPr="003753CC" w:rsidRDefault="00447F91" w:rsidP="00447F91">
      <w:pPr>
        <w:shd w:val="clear" w:color="auto" w:fill="FFFFFF"/>
        <w:spacing w:after="0" w:line="360" w:lineRule="auto"/>
        <w:jc w:val="both"/>
        <w:rPr>
          <w:rFonts w:ascii="Palatino Linotype" w:eastAsia="Times New Roman" w:hAnsi="Palatino Linotype" w:cs="Arial"/>
          <w:color w:val="000000"/>
          <w:sz w:val="24"/>
          <w:szCs w:val="24"/>
          <w:lang w:eastAsia="es-MX"/>
        </w:rPr>
      </w:pPr>
    </w:p>
    <w:p w:rsidR="00447F91" w:rsidRPr="003753CC" w:rsidRDefault="00447F91" w:rsidP="00447F91">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011505/INFOEM/IP/RR/2022</w:t>
      </w:r>
      <w:r w:rsidR="00021A0E">
        <w:rPr>
          <w:rFonts w:ascii="Palatino Linotype" w:eastAsia="Palatino Linotype" w:hAnsi="Palatino Linotype" w:cs="Palatino Linotype"/>
          <w:color w:val="000000"/>
          <w:sz w:val="24"/>
          <w:szCs w:val="24"/>
        </w:rPr>
        <w:t xml:space="preserve">, </w:t>
      </w:r>
      <w:bookmarkStart w:id="0" w:name="_GoBack"/>
      <w:bookmarkEnd w:id="0"/>
      <w:r w:rsidR="00021A0E">
        <w:rPr>
          <w:rFonts w:ascii="Palatino Linotype" w:eastAsia="Palatino Linotype" w:hAnsi="Palatino Linotype" w:cs="Palatino Linotype"/>
          <w:color w:val="000000"/>
          <w:sz w:val="24"/>
          <w:szCs w:val="24"/>
        </w:rPr>
        <w:t>interpuesto por</w:t>
      </w:r>
      <w:r>
        <w:rPr>
          <w:rFonts w:ascii="Palatino Linotype" w:eastAsia="Palatino Linotype" w:hAnsi="Palatino Linotype" w:cs="Palatino Linotype"/>
          <w:color w:val="000000"/>
          <w:sz w:val="24"/>
          <w:szCs w:val="24"/>
        </w:rPr>
        <w:t xml:space="preserve"> </w:t>
      </w:r>
      <w:r w:rsidR="00021A0E">
        <w:rPr>
          <w:rFonts w:ascii="Palatino Linotype" w:eastAsia="Palatino Linotype" w:hAnsi="Palatino Linotype" w:cs="Palatino Linotype"/>
          <w:color w:val="000000"/>
          <w:sz w:val="24"/>
          <w:szCs w:val="24"/>
        </w:rPr>
        <w:t>una persona de manera anónima</w:t>
      </w:r>
      <w:r>
        <w:rPr>
          <w:rFonts w:ascii="Palatino Linotype" w:eastAsia="Palatino Linotype" w:hAnsi="Palatino Linotype" w:cs="Palatino Linotype"/>
          <w:color w:val="000000"/>
          <w:sz w:val="24"/>
          <w:szCs w:val="24"/>
        </w:rPr>
        <w:t xml:space="preserve">, quien en lo sucesivo se le denominara como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447F91">
        <w:rPr>
          <w:rFonts w:ascii="Palatino Linotype" w:hAnsi="Palatino Linotype" w:cs="Arial"/>
          <w:b/>
          <w:sz w:val="24"/>
          <w:szCs w:val="24"/>
        </w:rPr>
        <w:t>Ayuntamiento de Zinacantepec</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447F91" w:rsidRPr="003753CC" w:rsidRDefault="00447F91" w:rsidP="00447F91">
      <w:pPr>
        <w:tabs>
          <w:tab w:val="left" w:pos="6960"/>
        </w:tabs>
        <w:spacing w:after="0" w:line="360" w:lineRule="auto"/>
        <w:jc w:val="both"/>
        <w:rPr>
          <w:rFonts w:ascii="Palatino Linotype" w:hAnsi="Palatino Linotype" w:cs="Arial"/>
          <w:sz w:val="24"/>
          <w:szCs w:val="24"/>
        </w:rPr>
      </w:pPr>
    </w:p>
    <w:p w:rsidR="00447F91" w:rsidRPr="003753CC" w:rsidRDefault="00447F91" w:rsidP="00447F91">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447F91" w:rsidRPr="003753CC" w:rsidRDefault="00447F91" w:rsidP="00447F91">
      <w:pPr>
        <w:spacing w:after="0" w:line="360" w:lineRule="auto"/>
        <w:rPr>
          <w:rFonts w:ascii="Palatino Linotype" w:hAnsi="Palatino Linotype" w:cs="Arial"/>
          <w:b/>
          <w:sz w:val="24"/>
          <w:szCs w:val="24"/>
        </w:rPr>
      </w:pPr>
    </w:p>
    <w:p w:rsidR="00447F91" w:rsidRPr="003753CC" w:rsidRDefault="00447F91" w:rsidP="00447F91">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veintiséis de mayo </w:t>
      </w:r>
      <w:r w:rsidRPr="003753CC">
        <w:rPr>
          <w:rFonts w:ascii="Palatino Linotype" w:hAnsi="Palatino Linotype" w:cs="Arial"/>
          <w:sz w:val="24"/>
          <w:szCs w:val="24"/>
        </w:rPr>
        <w:t xml:space="preserve">de dos mil veintidós,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sidRPr="003753CC">
        <w:rPr>
          <w:rFonts w:ascii="Palatino Linotype" w:hAnsi="Palatino Linotype" w:cs="Arial"/>
          <w:sz w:val="24"/>
          <w:szCs w:val="24"/>
        </w:rPr>
        <w:t xml:space="preserve"> presentó a través del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447F91">
        <w:rPr>
          <w:rFonts w:ascii="Palatino Linotype" w:hAnsi="Palatino Linotype" w:cs="Arial"/>
          <w:b/>
          <w:sz w:val="24"/>
          <w:szCs w:val="24"/>
        </w:rPr>
        <w:t>00260/ZINACANT/IP/2022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mediante la cual solicitó información en el tenor siguiente:</w:t>
      </w:r>
    </w:p>
    <w:p w:rsidR="00447F91" w:rsidRPr="003753CC" w:rsidRDefault="00447F91" w:rsidP="00447F91">
      <w:pPr>
        <w:spacing w:after="0" w:line="360" w:lineRule="auto"/>
        <w:jc w:val="both"/>
        <w:rPr>
          <w:rFonts w:ascii="Palatino Linotype" w:hAnsi="Palatino Linotype" w:cs="Arial"/>
          <w:sz w:val="24"/>
          <w:szCs w:val="24"/>
        </w:rPr>
      </w:pPr>
    </w:p>
    <w:p w:rsidR="00447F91" w:rsidRPr="003753CC" w:rsidRDefault="00447F91" w:rsidP="00447F91">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00290610">
        <w:rPr>
          <w:rFonts w:ascii="Palatino Linotype" w:eastAsia="Times New Roman" w:hAnsi="Palatino Linotype" w:cs="Times New Roman"/>
          <w:i/>
          <w:szCs w:val="24"/>
          <w:lang w:val="es-ES_tradnl" w:eastAsia="es-ES"/>
        </w:rPr>
        <w:t>D</w:t>
      </w:r>
      <w:r w:rsidRPr="00447F91">
        <w:rPr>
          <w:rFonts w:ascii="Palatino Linotype" w:eastAsia="Times New Roman" w:hAnsi="Palatino Linotype" w:cs="Times New Roman"/>
          <w:i/>
          <w:szCs w:val="24"/>
          <w:lang w:val="es-ES_tradnl" w:eastAsia="es-ES"/>
        </w:rPr>
        <w:t>eseo conocer los montos de renta de bienes muebles de OPDAPAS de los meses ENERO, FEBRERO, MARZO, ABRIL, MAYO del año 2022</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(sic)</w:t>
      </w:r>
    </w:p>
    <w:p w:rsidR="00447F91" w:rsidRPr="003753CC" w:rsidRDefault="00447F91" w:rsidP="00447F9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447F91" w:rsidRDefault="00447F91" w:rsidP="00447F91">
      <w:pPr>
        <w:tabs>
          <w:tab w:val="left" w:pos="5647"/>
        </w:tabs>
        <w:spacing w:after="0" w:line="360" w:lineRule="auto"/>
        <w:ind w:right="850"/>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sidRPr="003753CC">
        <w:rPr>
          <w:rFonts w:ascii="Palatino Linotype" w:hAnsi="Palatino Linotype"/>
          <w:b/>
          <w:i/>
          <w:color w:val="000000"/>
          <w:sz w:val="24"/>
          <w:szCs w:val="24"/>
        </w:rPr>
        <w:t>A través del SAIMEX</w:t>
      </w:r>
    </w:p>
    <w:p w:rsidR="00447F91" w:rsidRDefault="00447F91" w:rsidP="00447F91">
      <w:pPr>
        <w:spacing w:after="0" w:line="360" w:lineRule="auto"/>
        <w:jc w:val="both"/>
        <w:rPr>
          <w:rFonts w:ascii="Palatino Linotype" w:hAnsi="Palatino Linotype" w:cs="Arial"/>
          <w:sz w:val="24"/>
          <w:szCs w:val="28"/>
        </w:rPr>
      </w:pPr>
      <w:r w:rsidRPr="003753CC">
        <w:rPr>
          <w:rFonts w:ascii="Palatino Linotype" w:hAnsi="Palatino Linotype" w:cs="Arial"/>
          <w:b/>
          <w:sz w:val="28"/>
          <w:szCs w:val="24"/>
        </w:rPr>
        <w:lastRenderedPageBreak/>
        <w:t>SEGUNDO</w:t>
      </w:r>
      <w:r w:rsidRPr="003753CC">
        <w:rPr>
          <w:rFonts w:ascii="Palatino Linotype" w:hAnsi="Palatino Linotype" w:cs="Arial"/>
          <w:b/>
          <w:sz w:val="24"/>
          <w:szCs w:val="24"/>
        </w:rPr>
        <w:t xml:space="preserve">. </w:t>
      </w:r>
      <w:r>
        <w:rPr>
          <w:rFonts w:ascii="Palatino Linotype" w:hAnsi="Palatino Linotype" w:cs="Arial"/>
          <w:sz w:val="24"/>
          <w:szCs w:val="28"/>
        </w:rPr>
        <w:t xml:space="preserve">De las constancias que integran el expediente electrónico, se advierte que en fecha seis de junio de dos mil veintidós, el </w:t>
      </w:r>
      <w:r w:rsidRPr="00AF40AE">
        <w:rPr>
          <w:rFonts w:ascii="Palatino Linotype" w:hAnsi="Palatino Linotype" w:cs="Arial"/>
          <w:b/>
          <w:sz w:val="24"/>
          <w:szCs w:val="28"/>
        </w:rPr>
        <w:t>Sujeto Obligado</w:t>
      </w:r>
      <w:r>
        <w:rPr>
          <w:rFonts w:ascii="Palatino Linotype" w:hAnsi="Palatino Linotype" w:cs="Arial"/>
          <w:sz w:val="24"/>
          <w:szCs w:val="28"/>
        </w:rPr>
        <w:t xml:space="preserve"> se sirvió en dar respuesta, en los términos siguientes:</w:t>
      </w:r>
    </w:p>
    <w:p w:rsidR="00447F91" w:rsidRDefault="00447F91" w:rsidP="00447F91">
      <w:pPr>
        <w:spacing w:after="0" w:line="360" w:lineRule="auto"/>
        <w:jc w:val="both"/>
        <w:rPr>
          <w:rFonts w:ascii="Palatino Linotype" w:hAnsi="Palatino Linotype" w:cs="Arial"/>
          <w:sz w:val="24"/>
          <w:szCs w:val="28"/>
        </w:rPr>
      </w:pPr>
    </w:p>
    <w:p w:rsidR="00447F91" w:rsidRPr="00AF40AE" w:rsidRDefault="00447F91" w:rsidP="00447F91">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447F91">
        <w:rPr>
          <w:rFonts w:ascii="Palatino Linotype" w:hAnsi="Palatino Linotype" w:cs="Arial"/>
          <w:i/>
          <w:szCs w:val="28"/>
        </w:rPr>
        <w:t>Se adjunta la respuesta de incompetencia a la solicitud interpuesta a través de esta plataforma digital</w:t>
      </w:r>
      <w:r>
        <w:rPr>
          <w:rFonts w:ascii="Palatino Linotype" w:hAnsi="Palatino Linotype" w:cs="Arial"/>
          <w:i/>
          <w:szCs w:val="28"/>
        </w:rPr>
        <w:t>”</w:t>
      </w:r>
    </w:p>
    <w:p w:rsidR="00447F91" w:rsidRDefault="00447F91" w:rsidP="00447F91">
      <w:pPr>
        <w:spacing w:after="0" w:line="360" w:lineRule="auto"/>
        <w:jc w:val="both"/>
        <w:rPr>
          <w:rFonts w:ascii="Palatino Linotype" w:hAnsi="Palatino Linotype" w:cs="Arial"/>
          <w:sz w:val="24"/>
          <w:szCs w:val="28"/>
        </w:rPr>
      </w:pPr>
    </w:p>
    <w:p w:rsidR="00447F91" w:rsidRDefault="00447F91" w:rsidP="00447F91">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el documento </w:t>
      </w:r>
      <w:r w:rsidRPr="003753CC">
        <w:rPr>
          <w:rFonts w:ascii="Palatino Linotype" w:hAnsi="Palatino Linotype" w:cs="Arial"/>
          <w:sz w:val="24"/>
          <w:szCs w:val="28"/>
        </w:rPr>
        <w:t>electrónico denominado “</w:t>
      </w:r>
      <w:r w:rsidRPr="00447F91">
        <w:rPr>
          <w:rFonts w:ascii="Palatino Linotype" w:hAnsi="Palatino Linotype" w:cs="Arial"/>
          <w:b/>
          <w:i/>
          <w:sz w:val="24"/>
          <w:szCs w:val="28"/>
        </w:rPr>
        <w:t>respuesta de incompetencia 260.pdf</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447F91" w:rsidRPr="003753CC" w:rsidRDefault="00447F91" w:rsidP="00447F91">
      <w:pPr>
        <w:spacing w:after="0" w:line="360" w:lineRule="auto"/>
        <w:jc w:val="both"/>
        <w:rPr>
          <w:rFonts w:ascii="Palatino Linotype" w:hAnsi="Palatino Linotype" w:cs="Arial"/>
          <w:sz w:val="24"/>
          <w:szCs w:val="28"/>
        </w:rPr>
      </w:pPr>
    </w:p>
    <w:p w:rsidR="00447F91" w:rsidRDefault="00447F91" w:rsidP="00447F91">
      <w:pPr>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sidR="005303EB">
        <w:rPr>
          <w:rFonts w:ascii="Palatino Linotype" w:hAnsi="Palatino Linotype" w:cs="Arial"/>
          <w:sz w:val="24"/>
          <w:szCs w:val="24"/>
        </w:rPr>
        <w:t>veinte</w:t>
      </w:r>
      <w:r>
        <w:rPr>
          <w:rFonts w:ascii="Palatino Linotype" w:hAnsi="Palatino Linotype" w:cs="Arial"/>
          <w:sz w:val="24"/>
          <w:szCs w:val="24"/>
        </w:rPr>
        <w:t xml:space="preserve"> de junio </w:t>
      </w:r>
      <w:r w:rsidRPr="003753CC">
        <w:rPr>
          <w:rFonts w:ascii="Palatino Linotype" w:hAnsi="Palatino Linotype" w:cs="Arial"/>
          <w:sz w:val="24"/>
          <w:szCs w:val="24"/>
        </w:rPr>
        <w:t>de dos mil veintidós,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sidR="005303EB">
        <w:rPr>
          <w:rFonts w:ascii="Palatino Linotype" w:hAnsi="Palatino Linotype" w:cs="Arial"/>
          <w:b/>
          <w:bCs/>
          <w:sz w:val="24"/>
          <w:szCs w:val="24"/>
          <w:lang w:eastAsia="es-MX"/>
        </w:rPr>
        <w:t>115</w:t>
      </w:r>
      <w:r>
        <w:rPr>
          <w:rFonts w:ascii="Palatino Linotype" w:hAnsi="Palatino Linotype" w:cs="Arial"/>
          <w:b/>
          <w:bCs/>
          <w:sz w:val="24"/>
          <w:szCs w:val="24"/>
          <w:lang w:eastAsia="es-MX"/>
        </w:rPr>
        <w:t>05</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 y razones o motivos de inconformidad, los siguientes:</w:t>
      </w:r>
    </w:p>
    <w:p w:rsidR="005303EB" w:rsidRPr="003753CC" w:rsidRDefault="005303EB" w:rsidP="00447F91">
      <w:pPr>
        <w:spacing w:after="0" w:line="360" w:lineRule="auto"/>
        <w:jc w:val="both"/>
        <w:rPr>
          <w:rFonts w:ascii="Palatino Linotype" w:hAnsi="Palatino Linotype" w:cs="Arial"/>
          <w:sz w:val="24"/>
          <w:szCs w:val="24"/>
        </w:rPr>
      </w:pPr>
    </w:p>
    <w:p w:rsidR="00447F91" w:rsidRPr="003753CC" w:rsidRDefault="00447F91" w:rsidP="00447F91">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447F91" w:rsidRPr="003753CC" w:rsidRDefault="00447F91" w:rsidP="00447F91">
      <w:pPr>
        <w:pStyle w:val="Prrafodelista"/>
        <w:spacing w:line="360" w:lineRule="auto"/>
        <w:ind w:left="0"/>
        <w:jc w:val="both"/>
        <w:rPr>
          <w:rFonts w:ascii="Palatino Linotype" w:hAnsi="Palatino Linotype" w:cs="Arial"/>
        </w:rPr>
      </w:pPr>
    </w:p>
    <w:p w:rsidR="00447F91" w:rsidRPr="003753CC" w:rsidRDefault="00447F91" w:rsidP="00447F91">
      <w:pPr>
        <w:pStyle w:val="Prrafodelista"/>
        <w:ind w:left="567" w:right="567"/>
        <w:jc w:val="both"/>
        <w:rPr>
          <w:rFonts w:ascii="Palatino Linotype" w:hAnsi="Palatino Linotype" w:cs="Arial"/>
          <w:i/>
          <w:sz w:val="22"/>
        </w:rPr>
      </w:pPr>
      <w:r w:rsidRPr="003753CC">
        <w:rPr>
          <w:rFonts w:ascii="Palatino Linotype" w:hAnsi="Palatino Linotype" w:cs="Arial"/>
          <w:i/>
          <w:sz w:val="22"/>
        </w:rPr>
        <w:t>“</w:t>
      </w:r>
      <w:r w:rsidR="005303EB" w:rsidRPr="005303EB">
        <w:rPr>
          <w:rFonts w:ascii="Palatino Linotype" w:hAnsi="Palatino Linotype" w:cs="Arial"/>
          <w:i/>
          <w:sz w:val="22"/>
        </w:rPr>
        <w:t>Negativa a entregar informacion</w:t>
      </w:r>
      <w:r w:rsidRPr="003753CC">
        <w:rPr>
          <w:rFonts w:ascii="Palatino Linotype" w:hAnsi="Palatino Linotype" w:cs="Arial"/>
          <w:i/>
          <w:sz w:val="22"/>
        </w:rPr>
        <w:t>”</w:t>
      </w:r>
    </w:p>
    <w:p w:rsidR="00447F91" w:rsidRPr="003753CC" w:rsidRDefault="00447F91" w:rsidP="00447F91">
      <w:pPr>
        <w:pStyle w:val="Prrafodelista"/>
        <w:spacing w:line="360" w:lineRule="auto"/>
        <w:ind w:left="0"/>
        <w:jc w:val="both"/>
        <w:rPr>
          <w:rFonts w:ascii="Palatino Linotype" w:hAnsi="Palatino Linotype" w:cs="Arial"/>
          <w:b/>
        </w:rPr>
      </w:pPr>
    </w:p>
    <w:p w:rsidR="00447F91" w:rsidRDefault="00447F91" w:rsidP="00447F91">
      <w:pPr>
        <w:pStyle w:val="Prrafodelista"/>
        <w:spacing w:line="360" w:lineRule="auto"/>
        <w:ind w:left="0"/>
        <w:jc w:val="both"/>
        <w:rPr>
          <w:rFonts w:ascii="Palatino Linotype" w:hAnsi="Palatino Linotype" w:cs="Arial"/>
        </w:rPr>
      </w:pPr>
      <w:r w:rsidRPr="003753CC">
        <w:rPr>
          <w:rFonts w:ascii="Palatino Linotype" w:hAnsi="Palatino Linotype" w:cs="Arial"/>
          <w:b/>
        </w:rPr>
        <w:t>Razones o motivos de inconformidad:</w:t>
      </w:r>
    </w:p>
    <w:p w:rsidR="00447F91" w:rsidRPr="00E76D2A" w:rsidRDefault="00447F91" w:rsidP="00447F91">
      <w:pPr>
        <w:pStyle w:val="Prrafodelista"/>
        <w:spacing w:line="360" w:lineRule="auto"/>
        <w:ind w:left="0"/>
        <w:jc w:val="both"/>
        <w:rPr>
          <w:rFonts w:ascii="Palatino Linotype" w:hAnsi="Palatino Linotype" w:cs="Arial"/>
        </w:rPr>
      </w:pPr>
    </w:p>
    <w:p w:rsidR="00447F91" w:rsidRPr="003753CC" w:rsidRDefault="00447F91" w:rsidP="00447F91">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005303EB" w:rsidRPr="005303EB">
        <w:rPr>
          <w:rFonts w:ascii="Palatino Linotype" w:hAnsi="Palatino Linotype"/>
          <w:i/>
          <w:color w:val="000000"/>
        </w:rPr>
        <w:t>No entrego información</w:t>
      </w:r>
      <w:r w:rsidRPr="003753CC">
        <w:rPr>
          <w:rFonts w:ascii="Palatino Linotype" w:hAnsi="Palatino Linotype"/>
          <w:i/>
          <w:color w:val="000000"/>
        </w:rPr>
        <w:t>” (sic)</w:t>
      </w:r>
    </w:p>
    <w:p w:rsidR="00447F91" w:rsidRDefault="00447F91" w:rsidP="00447F91">
      <w:pPr>
        <w:spacing w:after="0" w:line="360" w:lineRule="auto"/>
        <w:ind w:right="49"/>
        <w:jc w:val="both"/>
        <w:rPr>
          <w:rFonts w:ascii="Palatino Linotype" w:eastAsia="Times New Roman" w:hAnsi="Palatino Linotype" w:cs="Arial"/>
          <w:sz w:val="24"/>
          <w:lang w:eastAsia="es-ES"/>
        </w:rPr>
      </w:pPr>
    </w:p>
    <w:p w:rsidR="00447F91" w:rsidRPr="003753CC" w:rsidRDefault="00447F91" w:rsidP="00447F91">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lastRenderedPageBreak/>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sidR="005303EB">
        <w:rPr>
          <w:rFonts w:ascii="Palatino Linotype" w:hAnsi="Palatino Linotype" w:cs="Arial"/>
          <w:sz w:val="24"/>
          <w:szCs w:val="24"/>
        </w:rPr>
        <w:t>veinte</w:t>
      </w:r>
      <w:r>
        <w:rPr>
          <w:rFonts w:ascii="Palatino Linotype" w:hAnsi="Palatino Linotype" w:cs="Arial"/>
          <w:sz w:val="24"/>
          <w:szCs w:val="24"/>
        </w:rPr>
        <w:t xml:space="preserve"> de junio </w:t>
      </w:r>
      <w:r w:rsidRPr="003753CC">
        <w:rPr>
          <w:rFonts w:ascii="Palatino Linotype" w:hAnsi="Palatino Linotype" w:cs="Arial"/>
          <w:sz w:val="24"/>
          <w:szCs w:val="24"/>
        </w:rPr>
        <w:t>de dos mil veintidós</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447F91" w:rsidRPr="003753CC" w:rsidRDefault="00447F91" w:rsidP="00447F91">
      <w:pPr>
        <w:spacing w:after="0" w:line="360" w:lineRule="auto"/>
        <w:ind w:right="49"/>
        <w:jc w:val="both"/>
        <w:rPr>
          <w:rFonts w:ascii="Palatino Linotype" w:eastAsia="Times New Roman" w:hAnsi="Palatino Linotype" w:cs="Arial"/>
          <w:sz w:val="24"/>
          <w:szCs w:val="24"/>
          <w:lang w:val="es-ES_tradnl" w:eastAsia="es-ES"/>
        </w:rPr>
      </w:pPr>
    </w:p>
    <w:p w:rsidR="00447F91" w:rsidRPr="003753CC" w:rsidRDefault="00447F91" w:rsidP="00447F91">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sidR="005303EB">
        <w:rPr>
          <w:rFonts w:ascii="Palatino Linotype" w:eastAsia="Times New Roman" w:hAnsi="Palatino Linotype" w:cs="Arial"/>
          <w:sz w:val="24"/>
          <w:szCs w:val="24"/>
          <w:lang w:val="es-ES" w:eastAsia="es-ES"/>
        </w:rPr>
        <w:t>veintitres</w:t>
      </w:r>
      <w:r>
        <w:rPr>
          <w:rFonts w:ascii="Palatino Linotype" w:eastAsia="Times New Roman" w:hAnsi="Palatino Linotype" w:cs="Arial"/>
          <w:sz w:val="24"/>
          <w:szCs w:val="24"/>
          <w:lang w:val="es-ES" w:eastAsia="es-ES"/>
        </w:rPr>
        <w:t xml:space="preserve"> de junio </w:t>
      </w:r>
      <w:r w:rsidRPr="003753CC">
        <w:rPr>
          <w:rFonts w:ascii="Palatino Linotype" w:eastAsia="Times New Roman" w:hAnsi="Palatino Linotype" w:cs="Arial"/>
          <w:sz w:val="24"/>
          <w:szCs w:val="24"/>
          <w:lang w:val="es-ES" w:eastAsia="es-ES"/>
        </w:rPr>
        <w:t xml:space="preserve">de dos mil veintidós,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447F91" w:rsidRDefault="00447F91" w:rsidP="00447F91">
      <w:pPr>
        <w:spacing w:after="0" w:line="360" w:lineRule="auto"/>
        <w:ind w:right="49"/>
        <w:jc w:val="both"/>
        <w:rPr>
          <w:rFonts w:ascii="Palatino Linotype" w:eastAsia="Times New Roman" w:hAnsi="Palatino Linotype" w:cs="Arial"/>
          <w:sz w:val="24"/>
          <w:szCs w:val="24"/>
          <w:lang w:val="es-ES" w:eastAsia="es-ES"/>
        </w:rPr>
      </w:pPr>
    </w:p>
    <w:p w:rsidR="00447F91" w:rsidRDefault="00447F91" w:rsidP="00447F91">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Una vez abierta la etapa de instrucción, se advierte que</w:t>
      </w:r>
      <w:r>
        <w:rPr>
          <w:rFonts w:ascii="Palatino Linotype" w:hAnsi="Palatino Linotype" w:cs="Arial"/>
          <w:sz w:val="24"/>
          <w:szCs w:val="24"/>
        </w:rPr>
        <w:t xml:space="preserve"> </w:t>
      </w:r>
      <w:r w:rsidRPr="003753CC">
        <w:rPr>
          <w:rFonts w:ascii="Palatino Linotype" w:hAnsi="Palatino Linotype" w:cs="Arial"/>
          <w:sz w:val="24"/>
          <w:szCs w:val="24"/>
        </w:rPr>
        <w:t xml:space="preserve">el </w:t>
      </w:r>
      <w:r w:rsidRPr="003753CC">
        <w:rPr>
          <w:rFonts w:ascii="Palatino Linotype" w:hAnsi="Palatino Linotype" w:cs="Arial"/>
          <w:b/>
          <w:sz w:val="24"/>
          <w:szCs w:val="24"/>
        </w:rPr>
        <w:t xml:space="preserve">Sujeto </w:t>
      </w:r>
      <w:r w:rsidRPr="001F40F9">
        <w:rPr>
          <w:rFonts w:ascii="Palatino Linotype" w:hAnsi="Palatino Linotype" w:cs="Arial"/>
          <w:b/>
          <w:sz w:val="24"/>
          <w:szCs w:val="24"/>
        </w:rPr>
        <w:t>Obligado</w:t>
      </w:r>
      <w:r w:rsidRPr="001F40F9">
        <w:rPr>
          <w:rFonts w:ascii="Palatino Linotype" w:hAnsi="Palatino Linotype" w:cs="Arial"/>
          <w:sz w:val="24"/>
          <w:szCs w:val="24"/>
        </w:rPr>
        <w:t xml:space="preserve"> </w:t>
      </w:r>
      <w:r>
        <w:rPr>
          <w:rFonts w:ascii="Palatino Linotype" w:hAnsi="Palatino Linotype" w:cs="Arial"/>
          <w:sz w:val="24"/>
          <w:szCs w:val="24"/>
        </w:rPr>
        <w:t xml:space="preserve">rindió su informe justificado por medio del documento electrónico </w:t>
      </w:r>
      <w:r w:rsidRPr="00653CC2">
        <w:rPr>
          <w:rFonts w:ascii="Palatino Linotype" w:hAnsi="Palatino Linotype" w:cs="Arial"/>
          <w:b/>
          <w:i/>
          <w:sz w:val="24"/>
          <w:szCs w:val="24"/>
        </w:rPr>
        <w:t>“</w:t>
      </w:r>
      <w:r w:rsidR="005303EB" w:rsidRPr="005303EB">
        <w:rPr>
          <w:rFonts w:ascii="Palatino Linotype" w:hAnsi="Palatino Linotype" w:cs="Arial"/>
          <w:b/>
          <w:i/>
          <w:sz w:val="24"/>
          <w:szCs w:val="24"/>
        </w:rPr>
        <w:t>respuesta de incompetencia 260-22.pdf</w:t>
      </w:r>
      <w:r w:rsidRPr="00653CC2">
        <w:rPr>
          <w:rFonts w:ascii="Palatino Linotype" w:hAnsi="Palatino Linotype" w:cs="Arial"/>
          <w:b/>
          <w:i/>
          <w:sz w:val="24"/>
          <w:szCs w:val="24"/>
        </w:rPr>
        <w:t>”</w:t>
      </w:r>
      <w:r>
        <w:rPr>
          <w:rFonts w:ascii="Palatino Linotype" w:hAnsi="Palatino Linotype" w:cs="Arial"/>
          <w:b/>
          <w:i/>
          <w:sz w:val="24"/>
          <w:szCs w:val="24"/>
        </w:rPr>
        <w:t>,</w:t>
      </w:r>
      <w:r w:rsidR="005303EB">
        <w:rPr>
          <w:rFonts w:ascii="Palatino Linotype" w:hAnsi="Palatino Linotype" w:cs="Arial"/>
          <w:sz w:val="24"/>
          <w:szCs w:val="24"/>
        </w:rPr>
        <w:t xml:space="preserve"> el</w:t>
      </w:r>
      <w:r w:rsidRPr="00653CC2">
        <w:rPr>
          <w:rFonts w:ascii="Palatino Linotype" w:hAnsi="Palatino Linotype" w:cs="Arial"/>
          <w:sz w:val="24"/>
          <w:szCs w:val="24"/>
        </w:rPr>
        <w:t xml:space="preserve"> cual fue</w:t>
      </w:r>
      <w:r w:rsidR="005303EB">
        <w:rPr>
          <w:rFonts w:ascii="Palatino Linotype" w:hAnsi="Palatino Linotype" w:cs="Arial"/>
          <w:sz w:val="24"/>
          <w:szCs w:val="24"/>
        </w:rPr>
        <w:t xml:space="preserve"> pue</w:t>
      </w:r>
      <w:r w:rsidRPr="00653CC2">
        <w:rPr>
          <w:rFonts w:ascii="Palatino Linotype" w:hAnsi="Palatino Linotype" w:cs="Arial"/>
          <w:sz w:val="24"/>
          <w:szCs w:val="24"/>
        </w:rPr>
        <w:t>sto a la vista del</w:t>
      </w:r>
      <w:r>
        <w:rPr>
          <w:rFonts w:ascii="Palatino Linotype" w:hAnsi="Palatino Linotype" w:cs="Arial"/>
          <w:sz w:val="24"/>
          <w:szCs w:val="24"/>
        </w:rPr>
        <w:t xml:space="preserve">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w:t>
      </w:r>
      <w:r>
        <w:rPr>
          <w:rFonts w:ascii="Palatino Linotype" w:hAnsi="Palatino Linotype" w:cs="Arial"/>
          <w:sz w:val="24"/>
          <w:szCs w:val="24"/>
        </w:rPr>
        <w:t xml:space="preserve">a efecto que presentara las manifestaciones que a sus intereses conviniera, circunstancia que no fue desahogada dentro del término de Ley que le fue otorgado. </w:t>
      </w:r>
    </w:p>
    <w:p w:rsidR="00447F91" w:rsidRPr="003753CC" w:rsidRDefault="00447F91" w:rsidP="00447F91">
      <w:pPr>
        <w:spacing w:after="0" w:line="360" w:lineRule="auto"/>
        <w:jc w:val="both"/>
        <w:rPr>
          <w:rFonts w:ascii="Palatino Linotype" w:hAnsi="Palatino Linotype" w:cs="Arial"/>
          <w:sz w:val="24"/>
          <w:szCs w:val="24"/>
        </w:rPr>
      </w:pPr>
    </w:p>
    <w:p w:rsidR="00447F91" w:rsidRPr="003753CC" w:rsidRDefault="00447F91" w:rsidP="00447F9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3753CC">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6D62F5">
        <w:rPr>
          <w:rFonts w:ascii="Palatino Linotype" w:hAnsi="Palatino Linotype" w:cs="Arial"/>
          <w:sz w:val="24"/>
          <w:szCs w:val="24"/>
        </w:rPr>
        <w:t>cinco</w:t>
      </w:r>
      <w:r>
        <w:rPr>
          <w:rFonts w:ascii="Palatino Linotype" w:hAnsi="Palatino Linotype" w:cs="Arial"/>
          <w:sz w:val="24"/>
          <w:szCs w:val="24"/>
        </w:rPr>
        <w:t xml:space="preserve"> de julio </w:t>
      </w:r>
      <w:r w:rsidRPr="003753CC">
        <w:rPr>
          <w:rFonts w:ascii="Palatino Linotype" w:hAnsi="Palatino Linotype" w:cs="Arial"/>
          <w:sz w:val="24"/>
          <w:szCs w:val="24"/>
        </w:rPr>
        <w:t>de dos mil veintidós, en términos del artículo 185 fracción VI de la Ley de Transparencia y Acceso a la Información Pública del Estado de México y Municipios, ordenándose turnar los expedientes a la resolución que en derecho proceda.</w:t>
      </w:r>
    </w:p>
    <w:p w:rsidR="00447F91" w:rsidRPr="003753CC" w:rsidRDefault="00447F91" w:rsidP="00447F91">
      <w:pPr>
        <w:spacing w:after="0" w:line="360" w:lineRule="auto"/>
        <w:jc w:val="both"/>
        <w:rPr>
          <w:rFonts w:ascii="Palatino Linotype" w:hAnsi="Palatino Linotype" w:cs="Arial"/>
          <w:sz w:val="24"/>
          <w:szCs w:val="24"/>
        </w:rPr>
      </w:pPr>
    </w:p>
    <w:p w:rsidR="00447F91" w:rsidRDefault="00447F91" w:rsidP="00447F91">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se advierte que ha transcurrido el término de Ley, para la emisión de la resolución en el presente recurso de revisión, por lo que en fecha </w:t>
      </w:r>
      <w:r w:rsidR="006D62F5">
        <w:rPr>
          <w:rFonts w:ascii="Palatino Linotype" w:hAnsi="Palatino Linotype" w:cs="Arial"/>
          <w:sz w:val="24"/>
          <w:szCs w:val="24"/>
        </w:rPr>
        <w:t xml:space="preserve">dieciocho de agosto </w:t>
      </w:r>
      <w:r w:rsidRPr="003753CC">
        <w:rPr>
          <w:rFonts w:ascii="Palatino Linotype" w:hAnsi="Palatino Linotype" w:cs="Arial"/>
          <w:sz w:val="24"/>
          <w:szCs w:val="24"/>
        </w:rPr>
        <w:t>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47F91"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447F91" w:rsidRPr="002169DF"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2169DF">
        <w:rPr>
          <w:rFonts w:ascii="Palatino Linotype" w:hAnsi="Palatino Linotype" w:cs="Arial"/>
          <w:sz w:val="24"/>
          <w:szCs w:val="24"/>
        </w:rPr>
        <w:lastRenderedPageBreak/>
        <w:t>razonabilidad de asuntos conforme a los parámetros establecidos por diversos órganos jurisdiccionales federales, aplicables también en procedimientos análogos, como el que nos ocupa.</w:t>
      </w: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 </w:t>
      </w: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447F91" w:rsidRPr="002169DF"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a) </w:t>
      </w:r>
      <w:r w:rsidRPr="002169DF">
        <w:rPr>
          <w:rFonts w:ascii="Palatino Linotype" w:hAnsi="Palatino Linotype" w:cs="Arial"/>
          <w:sz w:val="24"/>
          <w:szCs w:val="24"/>
        </w:rPr>
        <w:tab/>
      </w:r>
      <w:r w:rsidRPr="002169DF">
        <w:rPr>
          <w:rFonts w:ascii="Palatino Linotype" w:hAnsi="Palatino Linotype" w:cs="Arial"/>
          <w:b/>
          <w:sz w:val="24"/>
          <w:szCs w:val="24"/>
        </w:rPr>
        <w:t>Complejidad del asunto:</w:t>
      </w:r>
      <w:r w:rsidRPr="002169DF">
        <w:rPr>
          <w:rFonts w:ascii="Palatino Linotype" w:hAnsi="Palatino Linotype" w:cs="Arial"/>
          <w:sz w:val="24"/>
          <w:szCs w:val="24"/>
        </w:rPr>
        <w:t xml:space="preserve"> La complejidad de la prueba, la pluralidad de sujetos procesales, el tiempo transcurrido, las características y contexto del recurso.</w:t>
      </w:r>
    </w:p>
    <w:p w:rsidR="00447F91" w:rsidRPr="002169DF" w:rsidRDefault="00447F91" w:rsidP="00447F91">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b) </w:t>
      </w:r>
      <w:r w:rsidRPr="002169DF">
        <w:rPr>
          <w:rFonts w:ascii="Palatino Linotype" w:hAnsi="Palatino Linotype" w:cs="Arial"/>
          <w:sz w:val="24"/>
          <w:szCs w:val="24"/>
        </w:rPr>
        <w:tab/>
      </w:r>
      <w:r w:rsidRPr="002169DF">
        <w:rPr>
          <w:rFonts w:ascii="Palatino Linotype" w:hAnsi="Palatino Linotype" w:cs="Arial"/>
          <w:b/>
          <w:sz w:val="24"/>
          <w:szCs w:val="24"/>
        </w:rPr>
        <w:t>Actividad Procesal del interesado:</w:t>
      </w:r>
      <w:r w:rsidRPr="002169DF">
        <w:rPr>
          <w:rFonts w:ascii="Palatino Linotype" w:hAnsi="Palatino Linotype" w:cs="Arial"/>
          <w:sz w:val="24"/>
          <w:szCs w:val="24"/>
        </w:rPr>
        <w:t xml:space="preserve"> Acciones u omisiones del interesado.</w:t>
      </w:r>
    </w:p>
    <w:p w:rsidR="00447F91" w:rsidRPr="002169DF" w:rsidRDefault="00447F91" w:rsidP="00447F91">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t xml:space="preserve">c) </w:t>
      </w:r>
      <w:r w:rsidRPr="002169DF">
        <w:rPr>
          <w:rFonts w:ascii="Palatino Linotype" w:hAnsi="Palatino Linotype" w:cs="Arial"/>
          <w:sz w:val="24"/>
          <w:szCs w:val="24"/>
        </w:rPr>
        <w:tab/>
      </w:r>
      <w:r w:rsidRPr="002169DF">
        <w:rPr>
          <w:rFonts w:ascii="Palatino Linotype" w:hAnsi="Palatino Linotype" w:cs="Arial"/>
          <w:b/>
          <w:sz w:val="24"/>
          <w:szCs w:val="24"/>
        </w:rPr>
        <w:t>Conducta de la Autoridad:</w:t>
      </w:r>
      <w:r w:rsidRPr="002169DF">
        <w:rPr>
          <w:rFonts w:ascii="Palatino Linotype" w:hAnsi="Palatino Linotype" w:cs="Arial"/>
          <w:sz w:val="24"/>
          <w:szCs w:val="24"/>
        </w:rPr>
        <w:t xml:space="preserve"> Las Acciones u omisiones realizadas en el procedimiento. Así como si la autoridad actuó con la debida diligencia.</w:t>
      </w:r>
    </w:p>
    <w:p w:rsidR="00447F91" w:rsidRPr="002169DF" w:rsidRDefault="00447F91" w:rsidP="00447F91">
      <w:pPr>
        <w:spacing w:after="0" w:line="360" w:lineRule="auto"/>
        <w:ind w:left="851" w:hanging="567"/>
        <w:jc w:val="both"/>
        <w:rPr>
          <w:rFonts w:ascii="Palatino Linotype" w:hAnsi="Palatino Linotype" w:cs="Arial"/>
          <w:sz w:val="24"/>
          <w:szCs w:val="24"/>
        </w:rPr>
      </w:pPr>
      <w:r w:rsidRPr="002169DF">
        <w:rPr>
          <w:rFonts w:ascii="Palatino Linotype" w:hAnsi="Palatino Linotype" w:cs="Arial"/>
          <w:sz w:val="24"/>
          <w:szCs w:val="24"/>
        </w:rPr>
        <w:lastRenderedPageBreak/>
        <w:t xml:space="preserve">d) </w:t>
      </w:r>
      <w:r w:rsidRPr="002169DF">
        <w:rPr>
          <w:rFonts w:ascii="Palatino Linotype" w:hAnsi="Palatino Linotype" w:cs="Arial"/>
          <w:sz w:val="24"/>
          <w:szCs w:val="24"/>
        </w:rPr>
        <w:tab/>
      </w:r>
      <w:r w:rsidRPr="002169DF">
        <w:rPr>
          <w:rFonts w:ascii="Palatino Linotype" w:hAnsi="Palatino Linotype" w:cs="Arial"/>
          <w:b/>
          <w:sz w:val="24"/>
          <w:szCs w:val="24"/>
        </w:rPr>
        <w:t>La afectación generada en la situación jurídica de la persona involucrada en el proceso:</w:t>
      </w:r>
      <w:r w:rsidRPr="002169DF">
        <w:rPr>
          <w:rFonts w:ascii="Palatino Linotype" w:hAnsi="Palatino Linotype" w:cs="Arial"/>
          <w:sz w:val="24"/>
          <w:szCs w:val="24"/>
        </w:rPr>
        <w:t xml:space="preserve"> Violación a sus derechos humanos.</w:t>
      </w:r>
    </w:p>
    <w:p w:rsidR="00447F91" w:rsidRPr="002169DF"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47F91" w:rsidRPr="002169DF"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447F91" w:rsidRPr="002169DF"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2169DF">
        <w:rPr>
          <w:rFonts w:ascii="Palatino Linotype" w:hAnsi="Palatino Linotype" w:cs="Arial"/>
          <w:sz w:val="24"/>
          <w:szCs w:val="24"/>
        </w:rPr>
        <w:lastRenderedPageBreak/>
        <w:t>términos legales previamente establecidos por la Ley, por tratarse de causas de fuerza mayor.</w:t>
      </w:r>
    </w:p>
    <w:p w:rsidR="00447F91" w:rsidRPr="002169DF" w:rsidRDefault="00447F91" w:rsidP="00447F91">
      <w:pPr>
        <w:spacing w:after="0" w:line="360" w:lineRule="auto"/>
        <w:jc w:val="both"/>
        <w:rPr>
          <w:rFonts w:ascii="Palatino Linotype" w:hAnsi="Palatino Linotype" w:cs="Arial"/>
          <w:sz w:val="24"/>
          <w:szCs w:val="24"/>
        </w:rPr>
      </w:pPr>
    </w:p>
    <w:p w:rsidR="00447F91"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447F91" w:rsidRPr="002169DF" w:rsidRDefault="00447F91" w:rsidP="00447F91">
      <w:pPr>
        <w:spacing w:after="0" w:line="360" w:lineRule="auto"/>
        <w:jc w:val="both"/>
        <w:rPr>
          <w:rFonts w:ascii="Palatino Linotype" w:hAnsi="Palatino Linotype" w:cs="Arial"/>
          <w:sz w:val="24"/>
          <w:szCs w:val="24"/>
        </w:rPr>
      </w:pPr>
    </w:p>
    <w:p w:rsidR="00447F91" w:rsidRPr="002169DF"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447F91" w:rsidRPr="002169DF" w:rsidRDefault="00447F91" w:rsidP="00447F91">
      <w:pPr>
        <w:spacing w:after="0" w:line="360" w:lineRule="auto"/>
        <w:jc w:val="both"/>
        <w:rPr>
          <w:rFonts w:ascii="Palatino Linotype" w:hAnsi="Palatino Linotype" w:cs="Arial"/>
          <w:sz w:val="24"/>
          <w:szCs w:val="24"/>
        </w:rPr>
      </w:pPr>
    </w:p>
    <w:p w:rsidR="00447F91"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447F91" w:rsidRPr="002169DF" w:rsidRDefault="00447F91" w:rsidP="00447F91">
      <w:pPr>
        <w:spacing w:after="0" w:line="360" w:lineRule="auto"/>
        <w:jc w:val="both"/>
        <w:rPr>
          <w:rFonts w:ascii="Palatino Linotype" w:hAnsi="Palatino Linotype" w:cs="Arial"/>
          <w:sz w:val="24"/>
          <w:szCs w:val="24"/>
        </w:rPr>
      </w:pPr>
    </w:p>
    <w:p w:rsidR="00447F91" w:rsidRDefault="00447F91" w:rsidP="00447F91">
      <w:pPr>
        <w:spacing w:after="0" w:line="360" w:lineRule="auto"/>
        <w:jc w:val="both"/>
        <w:rPr>
          <w:rFonts w:ascii="Palatino Linotype" w:hAnsi="Palatino Linotype" w:cs="Arial"/>
          <w:sz w:val="24"/>
          <w:szCs w:val="24"/>
        </w:rPr>
      </w:pPr>
      <w:r w:rsidRPr="002169DF">
        <w:rPr>
          <w:rFonts w:ascii="Palatino Linotype" w:hAnsi="Palatino Linotype" w:cs="Arial"/>
          <w:sz w:val="24"/>
          <w:szCs w:val="24"/>
        </w:rPr>
        <w:t>Por ello, este organismo garante comprometido con la tutela de los derechos humanos confiados, señala que este exceso del plazo legal para resolver el presente asunto, resulta de carácter excepcional.</w:t>
      </w:r>
    </w:p>
    <w:p w:rsidR="00447F91" w:rsidRPr="002169DF" w:rsidRDefault="00447F91" w:rsidP="00447F91">
      <w:pPr>
        <w:spacing w:after="0" w:line="360" w:lineRule="auto"/>
        <w:jc w:val="both"/>
        <w:rPr>
          <w:rFonts w:ascii="Palatino Linotype" w:hAnsi="Palatino Linotype" w:cs="Arial"/>
          <w:sz w:val="24"/>
          <w:szCs w:val="24"/>
        </w:rPr>
      </w:pPr>
    </w:p>
    <w:p w:rsidR="00447F91" w:rsidRPr="003753CC" w:rsidRDefault="00447F91" w:rsidP="00447F91">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447F91" w:rsidRPr="003753CC" w:rsidRDefault="00447F91" w:rsidP="00447F91">
      <w:pPr>
        <w:spacing w:after="0" w:line="360" w:lineRule="auto"/>
        <w:jc w:val="center"/>
        <w:rPr>
          <w:rFonts w:ascii="Palatino Linotype" w:hAnsi="Palatino Linotype" w:cs="Arial"/>
          <w:sz w:val="24"/>
          <w:szCs w:val="24"/>
        </w:rPr>
      </w:pPr>
    </w:p>
    <w:p w:rsidR="00447F91" w:rsidRPr="003753CC" w:rsidRDefault="00447F91" w:rsidP="00447F91">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447F91" w:rsidRPr="003753CC" w:rsidRDefault="00447F91" w:rsidP="00447F9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3753CC">
        <w:rPr>
          <w:rFonts w:ascii="Palatino Linotype" w:hAnsi="Palatino Linotype" w:cs="Arial"/>
          <w:sz w:val="24"/>
          <w:szCs w:val="24"/>
        </w:rPr>
        <w:lastRenderedPageBreak/>
        <w:t xml:space="preserve">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6D62F5" w:rsidRPr="003753CC" w:rsidRDefault="006D62F5" w:rsidP="00447F91">
      <w:pPr>
        <w:spacing w:after="0" w:line="360" w:lineRule="auto"/>
        <w:jc w:val="both"/>
        <w:rPr>
          <w:rFonts w:ascii="Palatino Linotype" w:hAnsi="Palatino Linotype" w:cs="Arial"/>
          <w:sz w:val="24"/>
          <w:szCs w:val="24"/>
        </w:rPr>
      </w:pPr>
    </w:p>
    <w:p w:rsidR="00447F91" w:rsidRPr="003753CC" w:rsidRDefault="00447F91" w:rsidP="00447F91">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447F91" w:rsidRDefault="00447F91" w:rsidP="00447F91">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447F91" w:rsidRPr="003753CC" w:rsidRDefault="00447F91" w:rsidP="00447F91">
      <w:pPr>
        <w:autoSpaceDE w:val="0"/>
        <w:autoSpaceDN w:val="0"/>
        <w:adjustRightInd w:val="0"/>
        <w:spacing w:after="0" w:line="360" w:lineRule="auto"/>
        <w:jc w:val="both"/>
        <w:rPr>
          <w:rFonts w:ascii="Palatino Linotype" w:hAnsi="Palatino Linotype" w:cs="Arial"/>
          <w:bCs/>
          <w:sz w:val="24"/>
          <w:szCs w:val="24"/>
        </w:rPr>
      </w:pP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w:t>
      </w:r>
      <w:r w:rsidRPr="003753CC">
        <w:rPr>
          <w:rFonts w:ascii="Palatino Linotype" w:hAnsi="Palatino Linotype" w:cs="Arial"/>
          <w:sz w:val="24"/>
          <w:szCs w:val="24"/>
        </w:rPr>
        <w:lastRenderedPageBreak/>
        <w:t>acceso a la información pública y garantizando el principio rector de máxima publicidad.</w:t>
      </w: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r w:rsidRPr="006B2177">
        <w:rPr>
          <w:rFonts w:ascii="Palatino Linotype" w:hAnsi="Palatino Linotype" w:cs="Arial"/>
          <w:b/>
          <w:i/>
          <w:szCs w:val="24"/>
        </w:rPr>
        <w:t>Artículo 180</w:t>
      </w:r>
      <w:r w:rsidRPr="006B2177">
        <w:rPr>
          <w:rFonts w:ascii="Palatino Linotype" w:hAnsi="Palatino Linotype" w:cs="Arial"/>
          <w:i/>
          <w:szCs w:val="24"/>
        </w:rPr>
        <w:t xml:space="preserve">. El recurso de revisión contendrá: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w:t>
      </w:r>
      <w:r w:rsidRPr="006B2177">
        <w:rPr>
          <w:rFonts w:ascii="Palatino Linotype" w:hAnsi="Palatino Linotype" w:cs="Arial"/>
          <w:i/>
          <w:szCs w:val="24"/>
        </w:rPr>
        <w:t xml:space="preserve">. El Sujeto Obligado ante la cual se presentó la solicitud;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II</w:t>
      </w:r>
      <w:r w:rsidRPr="006B2177">
        <w:rPr>
          <w:rFonts w:ascii="Palatino Linotype" w:hAnsi="Palatino Linotype" w:cs="Arial"/>
          <w:i/>
          <w:szCs w:val="24"/>
        </w:rPr>
        <w:t xml:space="preserve">. </w:t>
      </w:r>
      <w:r w:rsidRPr="006B2177">
        <w:rPr>
          <w:rFonts w:ascii="Palatino Linotype" w:hAnsi="Palatino Linotype" w:cs="Arial"/>
          <w:i/>
          <w:szCs w:val="24"/>
          <w:u w:val="single"/>
        </w:rPr>
        <w:t>El nombre del solicitante</w:t>
      </w:r>
      <w:r w:rsidRPr="006B2177">
        <w:rPr>
          <w:rFonts w:ascii="Palatino Linotype" w:hAnsi="Palatino Linotype" w:cs="Arial"/>
          <w:i/>
          <w:szCs w:val="24"/>
        </w:rPr>
        <w:t xml:space="preserve"> que recurre o de su representante y, en su caso, del tercero interesado, así como la dirección o medio que señale para recibir notificaciones;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III</w:t>
      </w:r>
      <w:r w:rsidRPr="006B2177">
        <w:rPr>
          <w:rFonts w:ascii="Palatino Linotype" w:hAnsi="Palatino Linotype" w:cs="Arial"/>
          <w:i/>
          <w:szCs w:val="24"/>
        </w:rPr>
        <w:t xml:space="preserve">. El número de folio de respuesta de la solicitud de acceso;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IV</w:t>
      </w:r>
      <w:r w:rsidRPr="006B217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V</w:t>
      </w:r>
      <w:r w:rsidRPr="006B2177">
        <w:rPr>
          <w:rFonts w:ascii="Palatino Linotype" w:hAnsi="Palatino Linotype" w:cs="Arial"/>
          <w:i/>
          <w:szCs w:val="24"/>
        </w:rPr>
        <w:t xml:space="preserve">. El acto que se recurre;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VI</w:t>
      </w:r>
      <w:r w:rsidRPr="006B2177">
        <w:rPr>
          <w:rFonts w:ascii="Palatino Linotype" w:hAnsi="Palatino Linotype" w:cs="Arial"/>
          <w:i/>
          <w:szCs w:val="24"/>
        </w:rPr>
        <w:t xml:space="preserve">. Las razones o motivos de inconformidad;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VII</w:t>
      </w:r>
      <w:r w:rsidRPr="006B2177">
        <w:rPr>
          <w:rFonts w:ascii="Palatino Linotype" w:hAnsi="Palatino Linotype" w:cs="Arial"/>
          <w:i/>
          <w:szCs w:val="24"/>
        </w:rPr>
        <w:t xml:space="preserve">. La copia de la respuesta que se impugna y, en su caso, de la notificación correspondiente, en el caso de respuesta de la solicitud; y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VIII</w:t>
      </w:r>
      <w:r w:rsidRPr="006B2177">
        <w:rPr>
          <w:rFonts w:ascii="Palatino Linotype" w:hAnsi="Palatino Linotype" w:cs="Arial"/>
          <w:i/>
          <w:szCs w:val="24"/>
        </w:rPr>
        <w:t xml:space="preserve">. Firma del Recurrente, en su caso, cuando se presente por escrito, requisito sin el cual se dará trámite al recurso.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 xml:space="preserve">Adicionalmente, se podrán anexar las pruebas y demás elementos que considere procedentes someter a juicio del Instituto.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 xml:space="preserve">En ningún caso será necesario que el particular ratifique el recurso de revisión interpuesto.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szCs w:val="24"/>
        </w:rPr>
      </w:pPr>
      <w:r w:rsidRPr="006B217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szCs w:val="24"/>
        </w:rPr>
      </w:pPr>
    </w:p>
    <w:p w:rsidR="00447F91" w:rsidRPr="006B2177" w:rsidRDefault="00447F91" w:rsidP="00447F91">
      <w:pPr>
        <w:autoSpaceDE w:val="0"/>
        <w:autoSpaceDN w:val="0"/>
        <w:adjustRightInd w:val="0"/>
        <w:spacing w:after="0" w:line="240" w:lineRule="auto"/>
        <w:ind w:left="567" w:right="567"/>
        <w:jc w:val="right"/>
        <w:rPr>
          <w:rFonts w:ascii="Palatino Linotype" w:hAnsi="Palatino Linotype" w:cs="Arial"/>
          <w:szCs w:val="24"/>
        </w:rPr>
      </w:pPr>
      <w:r w:rsidRPr="006B2177">
        <w:rPr>
          <w:rFonts w:ascii="Palatino Linotype" w:hAnsi="Palatino Linotype" w:cs="Arial"/>
          <w:szCs w:val="24"/>
        </w:rPr>
        <w:t>(Énfasis añadido)</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6B2177">
        <w:rPr>
          <w:rFonts w:ascii="Palatino Linotype" w:hAnsi="Palatino Linotype" w:cs="Arial"/>
          <w:b/>
          <w:sz w:val="24"/>
          <w:szCs w:val="24"/>
        </w:rPr>
        <w:t>Recurrente</w:t>
      </w:r>
      <w:r w:rsidRPr="006B2177">
        <w:rPr>
          <w:rFonts w:ascii="Palatino Linotype" w:hAnsi="Palatino Linotype" w:cs="Arial"/>
          <w:sz w:val="24"/>
          <w:szCs w:val="24"/>
        </w:rPr>
        <w:t xml:space="preserve">, en ejercicio de su derecho de acceso a la información pública, no proporcionó un </w:t>
      </w:r>
      <w:r w:rsidRPr="006B2177">
        <w:rPr>
          <w:rFonts w:ascii="Palatino Linotype" w:hAnsi="Palatino Linotype" w:cs="Arial"/>
          <w:sz w:val="24"/>
          <w:szCs w:val="24"/>
        </w:rPr>
        <w:lastRenderedPageBreak/>
        <w:t xml:space="preserve">nombre para que sea identificado, ya que en el apartado de “DATOS DEL SOLICITANTE”, señalo </w:t>
      </w:r>
      <w:r>
        <w:rPr>
          <w:rFonts w:ascii="Palatino Linotype" w:hAnsi="Palatino Linotype" w:cs="Arial"/>
          <w:sz w:val="24"/>
          <w:szCs w:val="24"/>
        </w:rPr>
        <w:t xml:space="preserve">como </w:t>
      </w:r>
      <w:r w:rsidRPr="006B2177">
        <w:rPr>
          <w:rFonts w:ascii="Palatino Linotype" w:hAnsi="Palatino Linotype" w:cs="Arial"/>
          <w:sz w:val="24"/>
          <w:szCs w:val="24"/>
        </w:rPr>
        <w:t>nombre o seudónimo con el cual desee identificarse</w:t>
      </w:r>
      <w:r>
        <w:rPr>
          <w:rFonts w:ascii="Palatino Linotype" w:hAnsi="Palatino Linotype" w:cs="Arial"/>
          <w:sz w:val="24"/>
          <w:szCs w:val="24"/>
        </w:rPr>
        <w:t xml:space="preserve"> el de </w:t>
      </w:r>
      <w:r w:rsidRPr="006B2177">
        <w:rPr>
          <w:rFonts w:ascii="Palatino Linotype" w:hAnsi="Palatino Linotype" w:cs="Arial"/>
          <w:b/>
          <w:sz w:val="24"/>
          <w:szCs w:val="24"/>
        </w:rPr>
        <w:t>“</w:t>
      </w:r>
      <w:r w:rsidR="006D62F5" w:rsidRPr="006D62F5">
        <w:rPr>
          <w:rFonts w:ascii="Palatino Linotype" w:hAnsi="Palatino Linotype" w:cs="Arial"/>
          <w:b/>
          <w:sz w:val="24"/>
          <w:szCs w:val="24"/>
        </w:rPr>
        <w:t>No dio información</w:t>
      </w:r>
      <w:r w:rsidRPr="006B2177">
        <w:rPr>
          <w:rFonts w:ascii="Palatino Linotype" w:hAnsi="Palatino Linotype" w:cs="Arial"/>
          <w:b/>
          <w:sz w:val="24"/>
          <w:szCs w:val="24"/>
        </w:rPr>
        <w:t>”</w:t>
      </w:r>
      <w:r w:rsidRPr="006B2177">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B2177">
        <w:rPr>
          <w:rFonts w:ascii="Palatino Linotype" w:hAnsi="Palatino Linotype" w:cs="Arial"/>
          <w:i/>
          <w:sz w:val="24"/>
          <w:szCs w:val="24"/>
        </w:rPr>
        <w:t>sine qua non</w:t>
      </w:r>
      <w:r w:rsidRPr="006B217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240" w:lineRule="auto"/>
        <w:jc w:val="center"/>
        <w:rPr>
          <w:rFonts w:ascii="Palatino Linotype" w:hAnsi="Palatino Linotype" w:cs="Arial"/>
          <w:b/>
          <w:i/>
        </w:rPr>
      </w:pPr>
      <w:r w:rsidRPr="006B2177">
        <w:rPr>
          <w:rFonts w:ascii="Palatino Linotype" w:hAnsi="Palatino Linotype" w:cs="Arial"/>
          <w:b/>
          <w:i/>
        </w:rPr>
        <w:t>Constitución Política de los Estados Unidos Mexicanos</w:t>
      </w:r>
    </w:p>
    <w:p w:rsidR="00447F91" w:rsidRPr="006B2177" w:rsidRDefault="00447F91" w:rsidP="00447F91">
      <w:pPr>
        <w:autoSpaceDE w:val="0"/>
        <w:autoSpaceDN w:val="0"/>
        <w:adjustRightInd w:val="0"/>
        <w:spacing w:after="0" w:line="240" w:lineRule="auto"/>
        <w:jc w:val="both"/>
        <w:rPr>
          <w:rFonts w:ascii="Palatino Linotype" w:hAnsi="Palatino Linotype" w:cs="Arial"/>
        </w:rPr>
      </w:pP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rPr>
      </w:pPr>
      <w:r w:rsidRPr="006B2177">
        <w:rPr>
          <w:rFonts w:ascii="Palatino Linotype" w:hAnsi="Palatino Linotype" w:cs="Arial"/>
          <w:i/>
        </w:rPr>
        <w:lastRenderedPageBreak/>
        <w:t>“</w:t>
      </w:r>
      <w:r w:rsidRPr="006B2177">
        <w:rPr>
          <w:rFonts w:ascii="Palatino Linotype" w:hAnsi="Palatino Linotype" w:cs="Arial"/>
          <w:b/>
          <w:i/>
        </w:rPr>
        <w:t>Artículo 6o</w:t>
      </w:r>
      <w:r w:rsidRPr="006B217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Para efectos de lo dispuesto en el presente artículo se observará lo siguiente:</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A</w:t>
      </w:r>
      <w:r w:rsidRPr="006B217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w:t>
      </w:r>
      <w:r w:rsidRPr="006B217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III.</w:t>
      </w:r>
      <w:r w:rsidRPr="006B217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V</w:t>
      </w:r>
      <w:r w:rsidRPr="006B217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VI.</w:t>
      </w:r>
      <w:r w:rsidRPr="006B217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La ley establecerá aquella información que se considere reservada o confidencial.</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p>
    <w:p w:rsidR="00447F91" w:rsidRPr="006B2177" w:rsidRDefault="00447F91" w:rsidP="00447F91">
      <w:pPr>
        <w:autoSpaceDE w:val="0"/>
        <w:autoSpaceDN w:val="0"/>
        <w:adjustRightInd w:val="0"/>
        <w:spacing w:after="0" w:line="240" w:lineRule="auto"/>
        <w:ind w:left="567" w:right="567"/>
        <w:jc w:val="center"/>
        <w:rPr>
          <w:rFonts w:ascii="Palatino Linotype" w:hAnsi="Palatino Linotype" w:cs="Arial"/>
          <w:b/>
          <w:i/>
          <w:szCs w:val="24"/>
        </w:rPr>
      </w:pPr>
      <w:r w:rsidRPr="006B2177">
        <w:rPr>
          <w:rFonts w:ascii="Palatino Linotype" w:hAnsi="Palatino Linotype" w:cs="Arial"/>
          <w:b/>
          <w:i/>
          <w:szCs w:val="24"/>
        </w:rPr>
        <w:t>Constitución Política del Estado Libre y Soberano de México</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r w:rsidRPr="006B2177">
        <w:rPr>
          <w:rFonts w:ascii="Palatino Linotype" w:hAnsi="Palatino Linotype" w:cs="Arial"/>
          <w:b/>
          <w:i/>
          <w:szCs w:val="24"/>
        </w:rPr>
        <w:t>Artículo 5</w:t>
      </w:r>
      <w:r w:rsidRPr="006B2177">
        <w:rPr>
          <w:rFonts w:ascii="Palatino Linotype" w:hAnsi="Palatino Linotype" w:cs="Arial"/>
          <w:i/>
          <w:szCs w:val="24"/>
        </w:rPr>
        <w:t xml:space="preserve">. … </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lastRenderedPageBreak/>
        <w:t>El derecho a la información será garantizado por el Estado. La ley establecerá las previsiones que permitan asegurar la protección, el respeto y la difusión de este derecho.</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Este derecho se regirá por los principios y bases siguientes:</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w:t>
      </w:r>
      <w:r w:rsidRPr="006B217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b/>
          <w:i/>
          <w:szCs w:val="24"/>
        </w:rPr>
        <w:t>III</w:t>
      </w:r>
      <w:r w:rsidRPr="006B217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447F91" w:rsidRPr="006B2177" w:rsidRDefault="00447F91" w:rsidP="00447F91">
      <w:pPr>
        <w:autoSpaceDE w:val="0"/>
        <w:autoSpaceDN w:val="0"/>
        <w:adjustRightInd w:val="0"/>
        <w:spacing w:after="0" w:line="240" w:lineRule="auto"/>
        <w:ind w:left="567" w:right="567"/>
        <w:jc w:val="right"/>
        <w:rPr>
          <w:rFonts w:ascii="Palatino Linotype" w:hAnsi="Palatino Linotype" w:cs="Arial"/>
          <w:szCs w:val="24"/>
        </w:rPr>
      </w:pPr>
      <w:r w:rsidRPr="006B2177">
        <w:rPr>
          <w:rFonts w:ascii="Palatino Linotype" w:hAnsi="Palatino Linotype" w:cs="Arial"/>
          <w:szCs w:val="24"/>
        </w:rPr>
        <w:t>(Énfasis añadido)</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Por otra parte, del contenido del artículo 1 de la Constitución Política de los Estados Unidos Mexicanos, se destaca lo siguiente:</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r w:rsidRPr="006B2177">
        <w:rPr>
          <w:rFonts w:ascii="Palatino Linotype" w:hAnsi="Palatino Linotype" w:cs="Arial"/>
          <w:b/>
          <w:i/>
          <w:szCs w:val="24"/>
        </w:rPr>
        <w:t>Artículo 1o.</w:t>
      </w:r>
      <w:r w:rsidRPr="006B217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 xml:space="preserve">Todas las autoridades, en el ámbito de sus competencias, tienen la obligación de promover, respetar, proteger y garantizar los derechos humanos de conformidad con los principios de </w:t>
      </w:r>
      <w:r w:rsidRPr="006B2177">
        <w:rPr>
          <w:rFonts w:ascii="Palatino Linotype" w:hAnsi="Palatino Linotype" w:cs="Arial"/>
          <w:i/>
          <w:szCs w:val="24"/>
        </w:rPr>
        <w:lastRenderedPageBreak/>
        <w:t>universalidad, interdependencia, indivisibilidad y progresividad. En consecuencia, el Estado deberá prevenir, investigar, sancionar y reparar las violaciones a los derechos humanos, en los términos que establezca la ley.”</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D62F5" w:rsidRPr="006B2177" w:rsidRDefault="006D62F5"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Cs w:val="24"/>
        </w:rPr>
      </w:pPr>
      <w:r w:rsidRPr="006B2177">
        <w:rPr>
          <w:rFonts w:ascii="Palatino Linotype" w:hAnsi="Palatino Linotype" w:cs="Arial"/>
          <w:i/>
          <w:szCs w:val="24"/>
        </w:rPr>
        <w:t>“</w:t>
      </w:r>
      <w:r w:rsidRPr="006B2177">
        <w:rPr>
          <w:rFonts w:ascii="Palatino Linotype" w:hAnsi="Palatino Linotype" w:cs="Arial"/>
          <w:b/>
          <w:i/>
          <w:szCs w:val="24"/>
        </w:rPr>
        <w:t>Acceso a información gubernamental. No debe condicionarse a que el solicitante acredite su personalidad, demuestre interés alguno o justifique su utilización.</w:t>
      </w:r>
      <w:r w:rsidRPr="006B217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 w:val="20"/>
          <w:szCs w:val="24"/>
        </w:rPr>
      </w:pPr>
      <w:r w:rsidRPr="006B2177">
        <w:rPr>
          <w:rFonts w:ascii="Palatino Linotype" w:hAnsi="Palatino Linotype" w:cs="Arial"/>
          <w:i/>
          <w:sz w:val="20"/>
          <w:szCs w:val="24"/>
        </w:rPr>
        <w:t>Resoluciones</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 w:val="20"/>
          <w:szCs w:val="24"/>
        </w:rPr>
      </w:pPr>
      <w:r w:rsidRPr="006B2177">
        <w:rPr>
          <w:rFonts w:ascii="Palatino Linotype" w:hAnsi="Palatino Linotype" w:cs="Arial"/>
          <w:i/>
          <w:sz w:val="20"/>
          <w:szCs w:val="24"/>
        </w:rPr>
        <w:lastRenderedPageBreak/>
        <w:t>• RDA 5275/13. Interpuesto en contra de la Secretaría de la Defensa Nacional. Comisionado Ponente Ángel Trinidad Zaldívar.</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 w:val="20"/>
          <w:szCs w:val="24"/>
        </w:rPr>
      </w:pPr>
      <w:r w:rsidRPr="006B2177">
        <w:rPr>
          <w:rFonts w:ascii="Palatino Linotype" w:hAnsi="Palatino Linotype" w:cs="Arial"/>
          <w:i/>
          <w:sz w:val="20"/>
          <w:szCs w:val="24"/>
        </w:rPr>
        <w:t>• RDA 2937/13. Interpuesto en contra de LICONSA, S.A. de C.V. Comisionado. Ponente Gerardo Laveaga Rendón.</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 w:val="20"/>
          <w:szCs w:val="24"/>
        </w:rPr>
      </w:pPr>
      <w:r w:rsidRPr="006B2177">
        <w:rPr>
          <w:rFonts w:ascii="Palatino Linotype" w:hAnsi="Palatino Linotype" w:cs="Arial"/>
          <w:i/>
          <w:sz w:val="20"/>
          <w:szCs w:val="24"/>
        </w:rPr>
        <w:t>• RDA 3609/12. Interpuesto en contra de la Secretaría de Educación Pública. Comisionada Ponente Sigrid Arzt Colunga.</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 w:val="20"/>
          <w:szCs w:val="24"/>
        </w:rPr>
      </w:pPr>
      <w:r w:rsidRPr="006B2177">
        <w:rPr>
          <w:rFonts w:ascii="Palatino Linotype" w:hAnsi="Palatino Linotype" w:cs="Arial"/>
          <w:i/>
          <w:sz w:val="20"/>
          <w:szCs w:val="24"/>
        </w:rPr>
        <w:t>• RDA 3361/12. Interpuesto en contra del Servicio de Administración Tributaria. Comisionada Ponente María Elena Pérez-Jaén Zermeño.</w:t>
      </w:r>
    </w:p>
    <w:p w:rsidR="00447F91" w:rsidRPr="006B2177" w:rsidRDefault="00447F91" w:rsidP="00447F91">
      <w:pPr>
        <w:autoSpaceDE w:val="0"/>
        <w:autoSpaceDN w:val="0"/>
        <w:adjustRightInd w:val="0"/>
        <w:spacing w:after="0" w:line="240" w:lineRule="auto"/>
        <w:ind w:left="567" w:right="567"/>
        <w:jc w:val="both"/>
        <w:rPr>
          <w:rFonts w:ascii="Palatino Linotype" w:hAnsi="Palatino Linotype" w:cs="Arial"/>
          <w:i/>
          <w:sz w:val="20"/>
          <w:szCs w:val="24"/>
        </w:rPr>
      </w:pPr>
      <w:r w:rsidRPr="006B2177">
        <w:rPr>
          <w:rFonts w:ascii="Palatino Linotype" w:hAnsi="Palatino Linotype" w:cs="Arial"/>
          <w:i/>
          <w:sz w:val="20"/>
          <w:szCs w:val="24"/>
        </w:rPr>
        <w:t>• RDA 0563/12. Interpuesto en contra de la Secretaría de la Función Pública. Comisionada Ponente Jacqueline Peschard Mariscal.”</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6B2177">
        <w:rPr>
          <w:rFonts w:ascii="Palatino Linotype" w:hAnsi="Palatino Linotype" w:cs="Arial"/>
          <w:b/>
          <w:sz w:val="24"/>
          <w:szCs w:val="24"/>
        </w:rPr>
        <w:t>Recurrente</w:t>
      </w:r>
      <w:r w:rsidRPr="006B217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 xml:space="preserve">En consecuencia, dado lo expuesto y fundado con anterioridad, se estima que el requisito relativo al nombre del </w:t>
      </w:r>
      <w:r w:rsidRPr="006D62F5">
        <w:rPr>
          <w:rFonts w:ascii="Palatino Linotype" w:hAnsi="Palatino Linotype" w:cs="Arial"/>
          <w:b/>
          <w:sz w:val="24"/>
          <w:szCs w:val="24"/>
        </w:rPr>
        <w:t>Recurrente</w:t>
      </w:r>
      <w:r w:rsidRPr="006B2177">
        <w:rPr>
          <w:rFonts w:ascii="Palatino Linotype" w:hAnsi="Palatino Linotype" w:cs="Arial"/>
          <w:sz w:val="24"/>
          <w:szCs w:val="24"/>
        </w:rPr>
        <w:t xml:space="preserve"> no constituye un presupuesto </w:t>
      </w:r>
      <w:r w:rsidRPr="006B2177">
        <w:rPr>
          <w:rFonts w:ascii="Palatino Linotype" w:hAnsi="Palatino Linotype" w:cs="Arial"/>
          <w:sz w:val="24"/>
          <w:szCs w:val="24"/>
        </w:rPr>
        <w:lastRenderedPageBreak/>
        <w:t>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6D62F5" w:rsidRPr="006B2177" w:rsidRDefault="006D62F5" w:rsidP="00447F91">
      <w:pPr>
        <w:autoSpaceDE w:val="0"/>
        <w:autoSpaceDN w:val="0"/>
        <w:adjustRightInd w:val="0"/>
        <w:spacing w:after="0" w:line="360" w:lineRule="auto"/>
        <w:jc w:val="both"/>
        <w:rPr>
          <w:rFonts w:ascii="Palatino Linotype" w:hAnsi="Palatino Linotype" w:cs="Arial"/>
          <w:sz w:val="24"/>
          <w:szCs w:val="24"/>
        </w:rPr>
      </w:pPr>
    </w:p>
    <w:p w:rsidR="00447F91" w:rsidRPr="006B2177" w:rsidRDefault="00447F91" w:rsidP="00447F91">
      <w:pPr>
        <w:autoSpaceDE w:val="0"/>
        <w:autoSpaceDN w:val="0"/>
        <w:adjustRightInd w:val="0"/>
        <w:spacing w:after="0" w:line="360" w:lineRule="auto"/>
        <w:jc w:val="both"/>
        <w:rPr>
          <w:rFonts w:ascii="Palatino Linotype" w:hAnsi="Palatino Linotype" w:cs="Arial"/>
          <w:sz w:val="24"/>
          <w:szCs w:val="24"/>
        </w:rPr>
      </w:pPr>
      <w:r w:rsidRPr="006B2177">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447F91" w:rsidRPr="003753CC"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3753CC" w:rsidRDefault="00447F91" w:rsidP="00447F91">
      <w:pPr>
        <w:autoSpaceDE w:val="0"/>
        <w:autoSpaceDN w:val="0"/>
        <w:adjustRightInd w:val="0"/>
        <w:spacing w:after="0" w:line="360" w:lineRule="auto"/>
        <w:jc w:val="both"/>
        <w:rPr>
          <w:rFonts w:ascii="Palatino Linotype" w:hAnsi="Palatino Linotype" w:cs="Arial"/>
          <w:b/>
          <w:sz w:val="28"/>
          <w:szCs w:val="28"/>
        </w:rPr>
      </w:pPr>
      <w:r w:rsidRPr="003753CC">
        <w:rPr>
          <w:rFonts w:ascii="Palatino Linotype" w:hAnsi="Palatino Linotype" w:cs="Arial"/>
          <w:b/>
          <w:sz w:val="28"/>
          <w:szCs w:val="28"/>
        </w:rPr>
        <w:t xml:space="preserve">TERCERO. Del estudio de las causas de improcedencia. </w:t>
      </w:r>
    </w:p>
    <w:p w:rsidR="00447F91" w:rsidRPr="003753CC" w:rsidRDefault="00447F91" w:rsidP="00447F91">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3753CC">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447F91" w:rsidRPr="003753CC"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3753CC" w:rsidRDefault="00447F91" w:rsidP="00447F91">
      <w:pPr>
        <w:spacing w:after="0" w:line="240" w:lineRule="auto"/>
        <w:ind w:left="567" w:right="567"/>
        <w:jc w:val="both"/>
        <w:rPr>
          <w:rFonts w:ascii="Palatino Linotype" w:hAnsi="Palatino Linotype" w:cs="Arial"/>
        </w:rPr>
      </w:pPr>
      <w:r w:rsidRPr="003753CC">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3753CC">
        <w:rPr>
          <w:rFonts w:ascii="Palatino Linotype" w:hAnsi="Palatino Linotype"/>
          <w:i/>
        </w:rPr>
        <w:t xml:space="preserve">Del examen de compatibilidad de los artículos </w:t>
      </w:r>
      <w:hyperlink r:id="rId7" w:history="1">
        <w:r w:rsidRPr="003753CC">
          <w:rPr>
            <w:rFonts w:ascii="Palatino Linotype" w:eastAsia="Calibri" w:hAnsi="Palatino Linotype"/>
            <w:i/>
            <w:color w:val="0563C1" w:themeColor="hyperlink"/>
            <w:u w:val="single"/>
          </w:rPr>
          <w:t>73 y 74 de la Ley de Amparo</w:t>
        </w:r>
      </w:hyperlink>
      <w:r w:rsidRPr="003753CC">
        <w:rPr>
          <w:rFonts w:ascii="Palatino Linotype" w:eastAsia="Calibri" w:hAnsi="Palatino Linotype"/>
          <w:i/>
          <w:color w:val="0563C1" w:themeColor="hyperlink"/>
          <w:u w:val="single"/>
        </w:rPr>
        <w:t xml:space="preserve"> </w:t>
      </w:r>
      <w:r w:rsidRPr="003753CC">
        <w:rPr>
          <w:rFonts w:ascii="Palatino Linotype" w:hAnsi="Palatino Linotype"/>
          <w:i/>
        </w:rPr>
        <w:t xml:space="preserve">con el artículo </w:t>
      </w:r>
      <w:hyperlink r:id="rId8" w:history="1">
        <w:r w:rsidRPr="003753CC">
          <w:rPr>
            <w:rFonts w:ascii="Palatino Linotype" w:eastAsia="Calibri" w:hAnsi="Palatino Linotype"/>
            <w:i/>
            <w:color w:val="0563C1" w:themeColor="hyperlink"/>
            <w:u w:val="single"/>
          </w:rPr>
          <w:t>25.1 de la Convención Americana sobre Derechos Humanos</w:t>
        </w:r>
      </w:hyperlink>
      <w:r w:rsidRPr="003753CC">
        <w:rPr>
          <w:rFonts w:ascii="Palatino Linotype" w:hAnsi="Palatino Linotype"/>
          <w:i/>
        </w:rPr>
        <w:t xml:space="preserve"> </w:t>
      </w:r>
      <w:r w:rsidRPr="003753CC">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753CC">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447F91" w:rsidRPr="003753CC" w:rsidRDefault="00447F91" w:rsidP="00447F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7F91" w:rsidRPr="003753CC" w:rsidRDefault="00447F91" w:rsidP="00447F91">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Por lo que una vez que se analizó el expediente en estudio se cae en la cuenta de que no se actualiza ninguna de las casuales a continuación transcritas:</w:t>
      </w: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i/>
          <w:lang w:val="es-ES" w:eastAsia="es-ES"/>
        </w:rPr>
        <w:t>“</w:t>
      </w:r>
      <w:r w:rsidRPr="003753CC">
        <w:rPr>
          <w:rFonts w:ascii="Palatino Linotype" w:eastAsia="Times New Roman" w:hAnsi="Palatino Linotype" w:cs="Arial"/>
          <w:b/>
          <w:i/>
          <w:lang w:val="es-ES" w:eastAsia="es-ES"/>
        </w:rPr>
        <w:t>Artículo 191</w:t>
      </w:r>
      <w:r w:rsidRPr="003753CC">
        <w:rPr>
          <w:rFonts w:ascii="Palatino Linotype" w:eastAsia="Times New Roman" w:hAnsi="Palatino Linotype" w:cs="Arial"/>
          <w:i/>
          <w:lang w:val="es-ES" w:eastAsia="es-ES"/>
        </w:rPr>
        <w:t xml:space="preserve">. El recurso será desechado por improcedente cuando: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w:t>
      </w:r>
      <w:r w:rsidRPr="003753CC">
        <w:rPr>
          <w:rFonts w:ascii="Palatino Linotype" w:eastAsia="Times New Roman" w:hAnsi="Palatino Linotype" w:cs="Arial"/>
          <w:i/>
          <w:lang w:val="es-ES" w:eastAsia="es-ES"/>
        </w:rPr>
        <w:t xml:space="preserve">. Sea extemporáneo por haber transcurrido el plazo establecido en la presente Ley, a partir de la respuesta;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w:t>
      </w:r>
      <w:r w:rsidRPr="003753CC">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III</w:t>
      </w:r>
      <w:r w:rsidRPr="003753CC">
        <w:rPr>
          <w:rFonts w:ascii="Palatino Linotype" w:eastAsia="Times New Roman" w:hAnsi="Palatino Linotype" w:cs="Arial"/>
          <w:i/>
          <w:lang w:val="es-ES" w:eastAsia="es-ES"/>
        </w:rPr>
        <w:t xml:space="preserve">. No actualice alguno de los supuestos previstos en la presente Ley;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lastRenderedPageBreak/>
        <w:t>IV</w:t>
      </w:r>
      <w:r w:rsidRPr="003753CC">
        <w:rPr>
          <w:rFonts w:ascii="Palatino Linotype" w:eastAsia="Times New Roman" w:hAnsi="Palatino Linotype" w:cs="Arial"/>
          <w:i/>
          <w:lang w:val="es-ES" w:eastAsia="es-ES"/>
        </w:rPr>
        <w:t xml:space="preserve">. No se haya desahogado la prevención en los términos establecidos en la presente Ley;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w:t>
      </w:r>
      <w:r w:rsidRPr="003753CC">
        <w:rPr>
          <w:rFonts w:ascii="Palatino Linotype" w:eastAsia="Times New Roman" w:hAnsi="Palatino Linotype" w:cs="Arial"/>
          <w:i/>
          <w:lang w:val="es-ES" w:eastAsia="es-ES"/>
        </w:rPr>
        <w:t xml:space="preserve">. Se impugne la veracidad de la información proporcionada;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w:t>
      </w:r>
      <w:r w:rsidRPr="003753CC">
        <w:rPr>
          <w:rFonts w:ascii="Palatino Linotype" w:eastAsia="Times New Roman" w:hAnsi="Palatino Linotype" w:cs="Arial"/>
          <w:i/>
          <w:lang w:val="es-ES" w:eastAsia="es-ES"/>
        </w:rPr>
        <w:t xml:space="preserve">. Se trate de una consulta, o trámite en específico; y  </w:t>
      </w:r>
    </w:p>
    <w:p w:rsidR="00447F91" w:rsidRPr="003753CC" w:rsidRDefault="00447F91" w:rsidP="00447F9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3753CC">
        <w:rPr>
          <w:rFonts w:ascii="Palatino Linotype" w:eastAsia="Times New Roman" w:hAnsi="Palatino Linotype" w:cs="Arial"/>
          <w:b/>
          <w:i/>
          <w:lang w:val="es-ES" w:eastAsia="es-ES"/>
        </w:rPr>
        <w:t>VII</w:t>
      </w:r>
      <w:r w:rsidRPr="003753CC">
        <w:rPr>
          <w:rFonts w:ascii="Palatino Linotype" w:eastAsia="Times New Roman" w:hAnsi="Palatino Linotype" w:cs="Arial"/>
          <w:i/>
          <w:lang w:val="es-ES" w:eastAsia="es-ES"/>
        </w:rPr>
        <w:t>. El recurrente amplíe su solicitud en el recurso de revisión, únicamente respecto de los nuevos contenidos.”</w:t>
      </w:r>
    </w:p>
    <w:p w:rsidR="00447F91" w:rsidRPr="003753CC"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53CC2">
        <w:rPr>
          <w:rFonts w:ascii="Palatino Linotype" w:hAnsi="Palatino Linotype" w:cs="Arial"/>
          <w:sz w:val="24"/>
          <w:szCs w:val="24"/>
        </w:rPr>
        <w:t xml:space="preserve">el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447F91" w:rsidRDefault="00447F91" w:rsidP="00447F91">
      <w:pPr>
        <w:autoSpaceDE w:val="0"/>
        <w:autoSpaceDN w:val="0"/>
        <w:adjustRightInd w:val="0"/>
        <w:spacing w:after="0" w:line="360" w:lineRule="auto"/>
        <w:jc w:val="both"/>
        <w:rPr>
          <w:rFonts w:ascii="Palatino Linotype" w:hAnsi="Palatino Linotype" w:cs="Arial"/>
          <w:sz w:val="24"/>
          <w:szCs w:val="24"/>
        </w:rPr>
      </w:pPr>
    </w:p>
    <w:p w:rsidR="00447F91" w:rsidRPr="003753CC" w:rsidRDefault="00447F91" w:rsidP="00447F91">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3753CC">
        <w:rPr>
          <w:rFonts w:ascii="Palatino Linotype" w:eastAsia="Times New Roman" w:hAnsi="Palatino Linotype" w:cs="Arial"/>
          <w:b/>
          <w:sz w:val="28"/>
          <w:szCs w:val="28"/>
          <w:lang w:val="es-ES" w:eastAsia="es-ES"/>
        </w:rPr>
        <w:t xml:space="preserve">CUARTO. </w:t>
      </w:r>
      <w:r w:rsidRPr="003753CC">
        <w:rPr>
          <w:rFonts w:ascii="Palatino Linotype" w:eastAsia="Times New Roman" w:hAnsi="Palatino Linotype" w:cs="Arial"/>
          <w:b/>
          <w:sz w:val="26"/>
          <w:szCs w:val="26"/>
          <w:lang w:val="es-ES" w:eastAsia="es-ES"/>
        </w:rPr>
        <w:t>Estudio y resolución de los recursos de revisión.</w:t>
      </w:r>
    </w:p>
    <w:p w:rsidR="00447F91" w:rsidRPr="003753CC" w:rsidRDefault="00447F91" w:rsidP="00447F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47F91" w:rsidRPr="003753CC" w:rsidRDefault="00447F91" w:rsidP="00447F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7F91" w:rsidRDefault="00447F91" w:rsidP="00447F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 xml:space="preserve">Atentos a la redacción de la solicitud de información se puede apreciar que </w:t>
      </w:r>
      <w:r>
        <w:rPr>
          <w:rFonts w:ascii="Palatino Linotype" w:eastAsia="Times New Roman" w:hAnsi="Palatino Linotype" w:cs="Arial"/>
          <w:sz w:val="24"/>
          <w:szCs w:val="24"/>
          <w:lang w:val="es-ES" w:eastAsia="es-ES"/>
        </w:rPr>
        <w:t xml:space="preserve">objetivamente </w:t>
      </w:r>
      <w:r w:rsidRPr="003753CC">
        <w:rPr>
          <w:rFonts w:ascii="Palatino Linotype" w:eastAsia="Times New Roman" w:hAnsi="Palatino Linotype" w:cs="Arial"/>
          <w:sz w:val="24"/>
          <w:szCs w:val="24"/>
          <w:lang w:val="es-ES" w:eastAsia="es-ES"/>
        </w:rPr>
        <w:t xml:space="preserve">el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sidRPr="0088716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le sea entregado en copia simple y a través del sistema SAIMEX, lo</w:t>
      </w:r>
      <w:r w:rsidRPr="003753CC">
        <w:rPr>
          <w:rFonts w:ascii="Palatino Linotype" w:eastAsia="Times New Roman" w:hAnsi="Palatino Linotype" w:cs="Arial"/>
          <w:sz w:val="24"/>
          <w:szCs w:val="24"/>
          <w:lang w:val="es-ES" w:eastAsia="es-ES"/>
        </w:rPr>
        <w:t xml:space="preserve"> siguiente:</w:t>
      </w:r>
    </w:p>
    <w:p w:rsidR="00447F91" w:rsidRPr="003753CC" w:rsidRDefault="00447F91" w:rsidP="00447F9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447F91" w:rsidRPr="00055537" w:rsidRDefault="006D62F5" w:rsidP="006D62F5">
      <w:pPr>
        <w:pStyle w:val="Prrafodelista"/>
        <w:numPr>
          <w:ilvl w:val="0"/>
          <w:numId w:val="1"/>
        </w:numPr>
        <w:spacing w:line="360" w:lineRule="auto"/>
        <w:jc w:val="both"/>
        <w:rPr>
          <w:rFonts w:ascii="Palatino Linotype" w:hAnsi="Palatino Linotype" w:cs="Arial"/>
          <w:lang w:val="es-ES_tradnl"/>
        </w:rPr>
      </w:pPr>
      <w:r>
        <w:rPr>
          <w:rFonts w:ascii="Palatino Linotype" w:hAnsi="Palatino Linotype" w:cs="Arial"/>
        </w:rPr>
        <w:lastRenderedPageBreak/>
        <w:t>L</w:t>
      </w:r>
      <w:r w:rsidRPr="006D62F5">
        <w:rPr>
          <w:rFonts w:ascii="Palatino Linotype" w:hAnsi="Palatino Linotype" w:cs="Arial"/>
        </w:rPr>
        <w:t>os montos de renta de bienes muebles de OPDAPAS de los meses enero, febrero, marzo, abril, mayo del año 2022</w:t>
      </w:r>
    </w:p>
    <w:p w:rsidR="00447F91" w:rsidRDefault="00447F91" w:rsidP="00447F91">
      <w:pPr>
        <w:spacing w:after="0" w:line="360" w:lineRule="auto"/>
        <w:jc w:val="both"/>
        <w:rPr>
          <w:rFonts w:ascii="Palatino Linotype" w:hAnsi="Palatino Linotype" w:cs="Arial"/>
          <w:sz w:val="24"/>
          <w:lang w:val="es-ES_tradnl"/>
        </w:rPr>
      </w:pPr>
    </w:p>
    <w:p w:rsidR="00447F91" w:rsidRDefault="00447F91" w:rsidP="00447F91">
      <w:pPr>
        <w:spacing w:after="0" w:line="360" w:lineRule="auto"/>
        <w:jc w:val="both"/>
        <w:rPr>
          <w:rFonts w:ascii="Palatino Linotype" w:hAnsi="Palatino Linotype" w:cs="Arial"/>
          <w:sz w:val="24"/>
        </w:rPr>
      </w:pPr>
      <w:r>
        <w:rPr>
          <w:rFonts w:ascii="Palatino Linotype" w:hAnsi="Palatino Linotype" w:cs="Arial"/>
          <w:sz w:val="24"/>
          <w:lang w:val="es-ES_tradnl"/>
        </w:rPr>
        <w:t>D</w:t>
      </w:r>
      <w:r w:rsidRPr="00841493">
        <w:rPr>
          <w:rFonts w:ascii="Palatino Linotype" w:hAnsi="Palatino Linotype" w:cs="Arial"/>
          <w:sz w:val="24"/>
          <w:lang w:val="es-ES_tradnl"/>
        </w:rPr>
        <w:t>e conformidad con las constancias que obran en el expediente electrónico se observa que e</w:t>
      </w:r>
      <w:r w:rsidRPr="00841493">
        <w:rPr>
          <w:rFonts w:ascii="Palatino Linotype" w:hAnsi="Palatino Linotype" w:cs="Arial"/>
          <w:sz w:val="24"/>
        </w:rPr>
        <w:t xml:space="preserve">l </w:t>
      </w:r>
      <w:r w:rsidRPr="00841493">
        <w:rPr>
          <w:rFonts w:ascii="Palatino Linotype" w:hAnsi="Palatino Linotype" w:cs="Arial"/>
          <w:b/>
          <w:sz w:val="24"/>
        </w:rPr>
        <w:t>Sujeto Obligado</w:t>
      </w:r>
      <w:r w:rsidRPr="00841493">
        <w:rPr>
          <w:rFonts w:ascii="Palatino Linotype" w:hAnsi="Palatino Linotype" w:cs="Arial"/>
          <w:sz w:val="24"/>
        </w:rPr>
        <w:t xml:space="preserve"> dio respuesta</w:t>
      </w:r>
      <w:r>
        <w:rPr>
          <w:rFonts w:ascii="Palatino Linotype" w:hAnsi="Palatino Linotype" w:cs="Arial"/>
          <w:sz w:val="24"/>
        </w:rPr>
        <w:t xml:space="preserve"> manifestando sustancialmente </w:t>
      </w:r>
      <w:r>
        <w:rPr>
          <w:rFonts w:ascii="Palatino Linotype" w:hAnsi="Palatino Linotype" w:cs="Arial"/>
          <w:i/>
          <w:sz w:val="24"/>
        </w:rPr>
        <w:t>“…</w:t>
      </w:r>
      <w:r w:rsidR="006D62F5" w:rsidRPr="006D62F5">
        <w:rPr>
          <w:rFonts w:ascii="Palatino Linotype" w:hAnsi="Palatino Linotype" w:cs="Arial"/>
          <w:i/>
          <w:sz w:val="24"/>
        </w:rPr>
        <w:t>Se adjunta la respuesta de incompetencia a la solicitud interpuesta</w:t>
      </w:r>
      <w:r>
        <w:rPr>
          <w:rFonts w:ascii="Palatino Linotype" w:hAnsi="Palatino Linotype" w:cs="Arial"/>
          <w:i/>
          <w:sz w:val="24"/>
        </w:rPr>
        <w:t>”</w:t>
      </w:r>
      <w:r>
        <w:rPr>
          <w:rFonts w:ascii="Palatino Linotype" w:hAnsi="Palatino Linotype" w:cs="Arial"/>
          <w:sz w:val="24"/>
        </w:rPr>
        <w:t xml:space="preserve">, adjuntando el documento electrónico </w:t>
      </w:r>
      <w:r>
        <w:rPr>
          <w:rFonts w:ascii="Palatino Linotype" w:hAnsi="Palatino Linotype" w:cs="Arial"/>
          <w:b/>
          <w:i/>
          <w:sz w:val="24"/>
        </w:rPr>
        <w:t>“</w:t>
      </w:r>
      <w:r w:rsidR="006D62F5" w:rsidRPr="006D62F5">
        <w:rPr>
          <w:rFonts w:ascii="Palatino Linotype" w:hAnsi="Palatino Linotype" w:cs="Arial"/>
          <w:b/>
          <w:i/>
          <w:sz w:val="24"/>
        </w:rPr>
        <w:t>respuesta de incompetencia 260.pdf</w:t>
      </w:r>
      <w:r>
        <w:rPr>
          <w:rFonts w:ascii="Palatino Linotype" w:hAnsi="Palatino Linotype" w:cs="Arial"/>
          <w:b/>
          <w:i/>
          <w:sz w:val="24"/>
        </w:rPr>
        <w:t>”</w:t>
      </w:r>
      <w:r>
        <w:rPr>
          <w:rFonts w:ascii="Palatino Linotype" w:hAnsi="Palatino Linotype" w:cs="Arial"/>
          <w:sz w:val="24"/>
        </w:rPr>
        <w:t>, consistente en la declaración de incompetencia, señalando esencialmente lo siguiente:</w:t>
      </w:r>
    </w:p>
    <w:p w:rsidR="00447F91" w:rsidRDefault="00447F91" w:rsidP="00447F91">
      <w:pPr>
        <w:spacing w:after="0" w:line="360" w:lineRule="auto"/>
        <w:jc w:val="both"/>
        <w:rPr>
          <w:rFonts w:ascii="Palatino Linotype" w:hAnsi="Palatino Linotype" w:cs="Arial"/>
          <w:sz w:val="24"/>
        </w:rPr>
      </w:pPr>
    </w:p>
    <w:p w:rsidR="008836A7" w:rsidRPr="008836A7" w:rsidRDefault="00447F91" w:rsidP="008836A7">
      <w:pPr>
        <w:spacing w:after="0" w:line="240" w:lineRule="auto"/>
        <w:ind w:left="567" w:right="567"/>
        <w:jc w:val="center"/>
        <w:rPr>
          <w:rFonts w:ascii="Palatino Linotype" w:hAnsi="Palatino Linotype" w:cs="Arial"/>
          <w:i/>
        </w:rPr>
      </w:pPr>
      <w:r w:rsidRPr="0051770F">
        <w:rPr>
          <w:rFonts w:ascii="Palatino Linotype" w:hAnsi="Palatino Linotype" w:cs="Arial"/>
          <w:b/>
          <w:i/>
        </w:rPr>
        <w:t>“</w:t>
      </w:r>
      <w:r w:rsidR="008836A7" w:rsidRPr="008836A7">
        <w:rPr>
          <w:rFonts w:ascii="Palatino Linotype" w:hAnsi="Palatino Linotype" w:cs="Arial"/>
          <w:i/>
        </w:rPr>
        <w:t>RESUELVE</w:t>
      </w:r>
    </w:p>
    <w:p w:rsidR="008836A7" w:rsidRPr="008836A7" w:rsidRDefault="008836A7" w:rsidP="008836A7">
      <w:pPr>
        <w:spacing w:after="0" w:line="240" w:lineRule="auto"/>
        <w:ind w:left="567" w:right="567"/>
        <w:jc w:val="both"/>
        <w:rPr>
          <w:rFonts w:ascii="Palatino Linotype" w:hAnsi="Palatino Linotype" w:cs="Arial"/>
          <w:i/>
        </w:rPr>
      </w:pPr>
    </w:p>
    <w:p w:rsidR="008836A7" w:rsidRDefault="008836A7" w:rsidP="008836A7">
      <w:pPr>
        <w:spacing w:after="0" w:line="240" w:lineRule="auto"/>
        <w:ind w:left="567" w:right="567"/>
        <w:jc w:val="both"/>
        <w:rPr>
          <w:rFonts w:ascii="Palatino Linotype" w:hAnsi="Palatino Linotype" w:cs="Arial"/>
          <w:i/>
        </w:rPr>
      </w:pPr>
      <w:r w:rsidRPr="008836A7">
        <w:rPr>
          <w:rFonts w:ascii="Palatino Linotype" w:hAnsi="Palatino Linotype" w:cs="Arial"/>
          <w:b/>
          <w:i/>
        </w:rPr>
        <w:t>ÚNICO</w:t>
      </w:r>
      <w:r w:rsidRPr="008836A7">
        <w:rPr>
          <w:rFonts w:ascii="Palatino Linotype" w:hAnsi="Palatino Linotype" w:cs="Arial"/>
          <w:i/>
        </w:rPr>
        <w:t xml:space="preserve">: Este Sujeto Obligado se declara </w:t>
      </w:r>
      <w:r w:rsidRPr="008836A7">
        <w:rPr>
          <w:rFonts w:ascii="Palatino Linotype" w:hAnsi="Palatino Linotype" w:cs="Arial"/>
          <w:b/>
          <w:i/>
        </w:rPr>
        <w:t>INCOMPETENTE</w:t>
      </w:r>
      <w:r w:rsidRPr="008836A7">
        <w:rPr>
          <w:rFonts w:ascii="Palatino Linotype" w:hAnsi="Palatino Linotype" w:cs="Arial"/>
          <w:i/>
        </w:rPr>
        <w:t xml:space="preserve"> para poder</w:t>
      </w:r>
      <w:r>
        <w:rPr>
          <w:rFonts w:ascii="Palatino Linotype" w:hAnsi="Palatino Linotype" w:cs="Arial"/>
          <w:i/>
        </w:rPr>
        <w:t xml:space="preserve"> </w:t>
      </w:r>
      <w:r w:rsidRPr="008836A7">
        <w:rPr>
          <w:rFonts w:ascii="Palatino Linotype" w:hAnsi="Palatino Linotype" w:cs="Arial"/>
          <w:i/>
        </w:rPr>
        <w:t>proporcionar respuesta alguna con relación a su solicitud, toda vez que el</w:t>
      </w:r>
      <w:r>
        <w:rPr>
          <w:rFonts w:ascii="Palatino Linotype" w:hAnsi="Palatino Linotype" w:cs="Arial"/>
          <w:i/>
        </w:rPr>
        <w:t xml:space="preserve"> </w:t>
      </w:r>
      <w:r w:rsidRPr="008836A7">
        <w:rPr>
          <w:rFonts w:ascii="Palatino Linotype" w:hAnsi="Palatino Linotype" w:cs="Arial"/>
          <w:i/>
        </w:rPr>
        <w:t xml:space="preserve">contenido de su petición es dirigido a </w:t>
      </w:r>
      <w:r w:rsidRPr="008836A7">
        <w:rPr>
          <w:rFonts w:ascii="Palatino Linotype" w:hAnsi="Palatino Linotype" w:cs="Arial"/>
          <w:b/>
          <w:i/>
        </w:rPr>
        <w:t>OTRO SUJETO OBLIGADO</w:t>
      </w:r>
      <w:r w:rsidRPr="008836A7">
        <w:rPr>
          <w:rFonts w:ascii="Palatino Linotype" w:hAnsi="Palatino Linotype" w:cs="Arial"/>
          <w:i/>
        </w:rPr>
        <w:t>, en apego al</w:t>
      </w:r>
      <w:r>
        <w:rPr>
          <w:rFonts w:ascii="Palatino Linotype" w:hAnsi="Palatino Linotype" w:cs="Arial"/>
          <w:i/>
        </w:rPr>
        <w:t xml:space="preserve"> </w:t>
      </w:r>
      <w:r w:rsidRPr="008836A7">
        <w:rPr>
          <w:rFonts w:ascii="Palatino Linotype" w:hAnsi="Palatino Linotype" w:cs="Arial"/>
          <w:i/>
        </w:rPr>
        <w:t>Artículo 12 de la Ley de Transparencia Estatal, donde se señala que el Sujeto</w:t>
      </w:r>
      <w:r>
        <w:rPr>
          <w:rFonts w:ascii="Palatino Linotype" w:hAnsi="Palatino Linotype" w:cs="Arial"/>
          <w:i/>
        </w:rPr>
        <w:t xml:space="preserve"> </w:t>
      </w:r>
      <w:r w:rsidRPr="008836A7">
        <w:rPr>
          <w:rFonts w:ascii="Palatino Linotype" w:hAnsi="Palatino Linotype" w:cs="Arial"/>
          <w:i/>
        </w:rPr>
        <w:t xml:space="preserve">Obligado </w:t>
      </w:r>
      <w:r w:rsidRPr="008836A7">
        <w:rPr>
          <w:rFonts w:ascii="Palatino Linotype" w:hAnsi="Palatino Linotype" w:cs="Arial"/>
          <w:b/>
          <w:i/>
        </w:rPr>
        <w:t>SOLO</w:t>
      </w:r>
      <w:r w:rsidRPr="008836A7">
        <w:rPr>
          <w:rFonts w:ascii="Palatino Linotype" w:hAnsi="Palatino Linotype" w:cs="Arial"/>
          <w:i/>
        </w:rPr>
        <w:t xml:space="preserve"> podrá proporcionar los archivos que obren en su poder.</w:t>
      </w:r>
    </w:p>
    <w:p w:rsidR="008836A7" w:rsidRPr="008836A7" w:rsidRDefault="008836A7" w:rsidP="008836A7">
      <w:pPr>
        <w:spacing w:after="0" w:line="240" w:lineRule="auto"/>
        <w:ind w:left="567" w:right="567"/>
        <w:jc w:val="both"/>
        <w:rPr>
          <w:rFonts w:ascii="Palatino Linotype" w:hAnsi="Palatino Linotype" w:cs="Arial"/>
          <w:i/>
        </w:rPr>
      </w:pPr>
      <w:r>
        <w:rPr>
          <w:rFonts w:ascii="Palatino Linotype" w:hAnsi="Palatino Linotype" w:cs="Arial"/>
          <w:i/>
        </w:rPr>
        <w:t>…”</w:t>
      </w:r>
    </w:p>
    <w:p w:rsidR="00447F91" w:rsidRDefault="00447F91" w:rsidP="00447F91">
      <w:pPr>
        <w:spacing w:after="0" w:line="360" w:lineRule="auto"/>
        <w:jc w:val="both"/>
        <w:rPr>
          <w:rFonts w:ascii="Palatino Linotype" w:hAnsi="Palatino Linotype" w:cs="Arial"/>
          <w:sz w:val="24"/>
          <w:szCs w:val="24"/>
        </w:rPr>
      </w:pPr>
    </w:p>
    <w:p w:rsidR="00447F91" w:rsidRDefault="00447F91" w:rsidP="00447F91">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Ahora bien, derivado de la inconformidad </w:t>
      </w:r>
      <w:r w:rsidRPr="003753CC">
        <w:rPr>
          <w:rFonts w:ascii="Palatino Linotype" w:hAnsi="Palatino Linotype" w:cs="Arial"/>
          <w:sz w:val="24"/>
          <w:lang w:val="es-ES"/>
        </w:rPr>
        <w:t xml:space="preserve">con la respuesta, el </w:t>
      </w:r>
      <w:r w:rsidRPr="003753CC">
        <w:rPr>
          <w:rFonts w:ascii="Palatino Linotype" w:hAnsi="Palatino Linotype" w:cs="Arial"/>
          <w:b/>
          <w:sz w:val="24"/>
          <w:lang w:val="es-ES"/>
        </w:rPr>
        <w:t>Recurrente</w:t>
      </w:r>
      <w:r w:rsidRPr="003753CC">
        <w:rPr>
          <w:rFonts w:ascii="Palatino Linotype" w:hAnsi="Palatino Linotype" w:cs="Arial"/>
          <w:sz w:val="24"/>
          <w:lang w:val="es-ES"/>
        </w:rPr>
        <w:t xml:space="preserve"> interpone recurso de revisión haciendo valer</w:t>
      </w:r>
      <w:r>
        <w:rPr>
          <w:rFonts w:ascii="Palatino Linotype" w:hAnsi="Palatino Linotype" w:cs="Arial"/>
          <w:sz w:val="24"/>
          <w:lang w:val="es-ES"/>
        </w:rPr>
        <w:t xml:space="preserve"> como acto impugnado “</w:t>
      </w:r>
      <w:r w:rsidR="008836A7" w:rsidRPr="008836A7">
        <w:rPr>
          <w:rFonts w:ascii="Palatino Linotype" w:hAnsi="Palatino Linotype" w:cs="Arial"/>
          <w:i/>
          <w:sz w:val="24"/>
          <w:lang w:val="es-ES"/>
        </w:rPr>
        <w:t>Negativa a entregar informacion</w:t>
      </w:r>
      <w:r>
        <w:rPr>
          <w:rFonts w:ascii="Palatino Linotype" w:hAnsi="Palatino Linotype" w:cs="Arial"/>
          <w:sz w:val="24"/>
          <w:lang w:val="es-ES"/>
        </w:rPr>
        <w:t xml:space="preserve">”, así como las razones o motivos de inconformidad </w:t>
      </w:r>
      <w:r w:rsidRPr="003D1795">
        <w:rPr>
          <w:rFonts w:ascii="Palatino Linotype" w:hAnsi="Palatino Linotype" w:cs="Arial"/>
          <w:i/>
          <w:sz w:val="24"/>
          <w:lang w:val="es-ES"/>
        </w:rPr>
        <w:t>“</w:t>
      </w:r>
      <w:r w:rsidR="008836A7" w:rsidRPr="008836A7">
        <w:rPr>
          <w:rFonts w:ascii="Palatino Linotype" w:hAnsi="Palatino Linotype" w:cs="Arial"/>
          <w:i/>
          <w:sz w:val="24"/>
        </w:rPr>
        <w:t>No entrego información</w:t>
      </w:r>
      <w:r w:rsidRPr="003D1795">
        <w:rPr>
          <w:rFonts w:ascii="Palatino Linotype" w:hAnsi="Palatino Linotype" w:cs="Arial"/>
          <w:i/>
          <w:sz w:val="24"/>
          <w:lang w:val="es-ES"/>
        </w:rPr>
        <w:t>”</w:t>
      </w:r>
      <w:r>
        <w:rPr>
          <w:rFonts w:ascii="Palatino Linotype" w:hAnsi="Palatino Linotype" w:cs="Arial"/>
          <w:sz w:val="24"/>
          <w:lang w:val="es-ES"/>
        </w:rPr>
        <w:t>, las cuales</w:t>
      </w:r>
      <w:r w:rsidRPr="003753CC">
        <w:rPr>
          <w:rFonts w:ascii="Palatino Linotype" w:hAnsi="Palatino Linotype" w:cs="Arial"/>
          <w:sz w:val="24"/>
          <w:lang w:val="es-ES"/>
        </w:rPr>
        <w:t xml:space="preserve"> resulta</w:t>
      </w:r>
      <w:r>
        <w:rPr>
          <w:rFonts w:ascii="Palatino Linotype" w:hAnsi="Palatino Linotype" w:cs="Arial"/>
          <w:sz w:val="24"/>
          <w:lang w:val="es-ES"/>
        </w:rPr>
        <w:t>n fundadas para interponer el recurso de revisión</w:t>
      </w:r>
      <w:r w:rsidRPr="003753CC">
        <w:rPr>
          <w:rFonts w:ascii="Palatino Linotype" w:hAnsi="Palatino Linotype" w:cs="Arial"/>
          <w:sz w:val="24"/>
          <w:lang w:val="es-ES"/>
        </w:rPr>
        <w:t xml:space="preserve"> </w:t>
      </w:r>
      <w:r>
        <w:rPr>
          <w:rFonts w:ascii="Palatino Linotype" w:hAnsi="Palatino Linotype" w:cs="Arial"/>
          <w:sz w:val="24"/>
          <w:lang w:val="es-ES"/>
        </w:rPr>
        <w:t>al encuadrar en las hipótesis normativas, establecidas en las fracciones IV</w:t>
      </w:r>
      <w:r w:rsidRPr="003753CC">
        <w:rPr>
          <w:rFonts w:ascii="Palatino Linotype" w:hAnsi="Palatino Linotype" w:cs="Arial"/>
          <w:sz w:val="24"/>
          <w:lang w:val="es-ES"/>
        </w:rPr>
        <w:t xml:space="preserve"> del artículo 179 de la Ley de Transparencia local</w:t>
      </w:r>
      <w:r w:rsidRPr="003753CC">
        <w:rPr>
          <w:rStyle w:val="Refdenotaalpie"/>
          <w:rFonts w:ascii="Palatino Linotype" w:hAnsi="Palatino Linotype" w:cs="Arial"/>
          <w:sz w:val="24"/>
          <w:lang w:val="es-ES"/>
        </w:rPr>
        <w:footnoteReference w:id="1"/>
      </w:r>
      <w:r w:rsidRPr="003753CC">
        <w:rPr>
          <w:rFonts w:ascii="Palatino Linotype" w:hAnsi="Palatino Linotype" w:cs="Arial"/>
          <w:sz w:val="24"/>
          <w:lang w:val="es-ES"/>
        </w:rPr>
        <w:t xml:space="preserve">, relativas a la </w:t>
      </w:r>
      <w:r w:rsidR="00A32F64">
        <w:rPr>
          <w:rFonts w:ascii="Palatino Linotype" w:hAnsi="Palatino Linotype" w:cs="Arial"/>
          <w:sz w:val="24"/>
          <w:lang w:val="es-ES"/>
        </w:rPr>
        <w:t>declaración de incompetencia</w:t>
      </w:r>
      <w:r>
        <w:rPr>
          <w:rFonts w:ascii="Palatino Linotype" w:hAnsi="Palatino Linotype" w:cs="Arial"/>
          <w:sz w:val="24"/>
          <w:lang w:val="es-ES"/>
        </w:rPr>
        <w:t>.</w:t>
      </w:r>
    </w:p>
    <w:p w:rsidR="00447F91" w:rsidRDefault="00447F91" w:rsidP="00447F91">
      <w:pPr>
        <w:spacing w:after="0" w:line="360" w:lineRule="auto"/>
        <w:jc w:val="both"/>
        <w:rPr>
          <w:rFonts w:ascii="Palatino Linotype" w:hAnsi="Palatino Linotype" w:cs="Arial"/>
          <w:sz w:val="24"/>
          <w:lang w:val="es-ES"/>
        </w:rPr>
      </w:pPr>
    </w:p>
    <w:p w:rsidR="00A32F64" w:rsidRDefault="00A32F64" w:rsidP="00447F91">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Derivado de la interposición del recurso de revisión, en la etapa de manifestaciones el Sujeto Obligado se sirvió en rendir su informe justificado por medio del documento electrónico denominado “</w:t>
      </w:r>
      <w:r w:rsidRPr="00A32F64">
        <w:rPr>
          <w:rFonts w:ascii="Palatino Linotype" w:hAnsi="Palatino Linotype" w:cs="Arial"/>
          <w:sz w:val="24"/>
          <w:szCs w:val="24"/>
          <w:lang w:val="es-ES"/>
        </w:rPr>
        <w:t>respuesta de incompetencia 260-22.pdf</w:t>
      </w:r>
      <w:r>
        <w:rPr>
          <w:rFonts w:ascii="Palatino Linotype" w:hAnsi="Palatino Linotype" w:cs="Arial"/>
          <w:sz w:val="24"/>
          <w:szCs w:val="24"/>
          <w:lang w:val="es-ES"/>
        </w:rPr>
        <w:t>”, consistente en el mismo oficio proporcionado en respuesta primigenia.</w:t>
      </w:r>
    </w:p>
    <w:p w:rsidR="00A32F64" w:rsidRDefault="00A32F64" w:rsidP="00447F91">
      <w:pPr>
        <w:spacing w:after="0" w:line="360" w:lineRule="auto"/>
        <w:jc w:val="both"/>
        <w:rPr>
          <w:rFonts w:ascii="Palatino Linotype" w:hAnsi="Palatino Linotype" w:cs="Arial"/>
          <w:sz w:val="24"/>
          <w:szCs w:val="24"/>
          <w:lang w:val="es-ES"/>
        </w:rPr>
      </w:pPr>
    </w:p>
    <w:p w:rsidR="00A32F64" w:rsidRDefault="00447F91" w:rsidP="00447F91">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Hechas las acotaciones anteriores, podemos advertir que la </w:t>
      </w:r>
      <w:r w:rsidR="00A32F64" w:rsidRPr="00A32F64">
        <w:rPr>
          <w:rFonts w:ascii="Palatino Linotype" w:hAnsi="Palatino Linotype" w:cs="Arial"/>
          <w:i/>
          <w:sz w:val="24"/>
          <w:szCs w:val="24"/>
          <w:lang w:val="es-ES"/>
        </w:rPr>
        <w:t>&lt;</w:t>
      </w:r>
      <w:r w:rsidRPr="00A32F64">
        <w:rPr>
          <w:rFonts w:ascii="Palatino Linotype" w:hAnsi="Palatino Linotype" w:cs="Arial"/>
          <w:i/>
          <w:sz w:val="24"/>
          <w:szCs w:val="24"/>
          <w:lang w:val="es-ES"/>
        </w:rPr>
        <w:t>Litis</w:t>
      </w:r>
      <w:r w:rsidR="00A32F64" w:rsidRPr="00A32F64">
        <w:rPr>
          <w:rFonts w:ascii="Palatino Linotype" w:hAnsi="Palatino Linotype" w:cs="Arial"/>
          <w:i/>
          <w:sz w:val="24"/>
          <w:szCs w:val="24"/>
          <w:lang w:val="es-ES"/>
        </w:rPr>
        <w:t>&gt;</w:t>
      </w:r>
      <w:r>
        <w:rPr>
          <w:rFonts w:ascii="Palatino Linotype" w:hAnsi="Palatino Linotype" w:cs="Arial"/>
          <w:sz w:val="24"/>
          <w:szCs w:val="24"/>
          <w:lang w:val="es-ES"/>
        </w:rPr>
        <w:t xml:space="preserve"> se centra en determinar si</w:t>
      </w:r>
      <w:r w:rsidR="00A32F64">
        <w:rPr>
          <w:rFonts w:ascii="Palatino Linotype" w:hAnsi="Palatino Linotype" w:cs="Arial"/>
          <w:sz w:val="24"/>
          <w:szCs w:val="24"/>
          <w:lang w:val="es-ES"/>
        </w:rPr>
        <w:t xml:space="preserve"> la declaratoria de incompetencia señalada en</w:t>
      </w:r>
      <w:r>
        <w:rPr>
          <w:rFonts w:ascii="Palatino Linotype" w:hAnsi="Palatino Linotype" w:cs="Arial"/>
          <w:sz w:val="24"/>
          <w:szCs w:val="24"/>
          <w:lang w:val="es-ES"/>
        </w:rPr>
        <w:t xml:space="preserve"> la respuesta proporcionada por el </w:t>
      </w:r>
      <w:r w:rsidRPr="00F409F6">
        <w:rPr>
          <w:rFonts w:ascii="Palatino Linotype" w:hAnsi="Palatino Linotype" w:cs="Arial"/>
          <w:b/>
          <w:sz w:val="24"/>
          <w:szCs w:val="24"/>
          <w:lang w:val="es-ES"/>
        </w:rPr>
        <w:t>Sujeto Obligado</w:t>
      </w:r>
      <w:r>
        <w:rPr>
          <w:rFonts w:ascii="Palatino Linotype" w:hAnsi="Palatino Linotype" w:cs="Arial"/>
          <w:sz w:val="24"/>
          <w:szCs w:val="24"/>
          <w:lang w:val="es-ES"/>
        </w:rPr>
        <w:t xml:space="preserve"> se encuentra apegada a derecho. </w:t>
      </w:r>
    </w:p>
    <w:p w:rsidR="00A32F64" w:rsidRDefault="00A32F64" w:rsidP="00447F91">
      <w:pPr>
        <w:spacing w:after="0" w:line="360" w:lineRule="auto"/>
        <w:jc w:val="both"/>
        <w:rPr>
          <w:rFonts w:ascii="Palatino Linotype" w:hAnsi="Palatino Linotype" w:cs="Arial"/>
          <w:sz w:val="24"/>
          <w:szCs w:val="24"/>
          <w:lang w:val="es-ES"/>
        </w:rPr>
      </w:pPr>
    </w:p>
    <w:p w:rsidR="00A32F64" w:rsidRDefault="00447F91" w:rsidP="00447F91">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En primer lugar, el </w:t>
      </w:r>
      <w:r w:rsidRPr="00984C1B">
        <w:rPr>
          <w:rFonts w:ascii="Palatino Linotype" w:hAnsi="Palatino Linotype" w:cs="Arial"/>
          <w:b/>
          <w:sz w:val="24"/>
          <w:szCs w:val="24"/>
          <w:lang w:val="es-ES"/>
        </w:rPr>
        <w:t>Recurrente</w:t>
      </w:r>
      <w:r>
        <w:rPr>
          <w:rFonts w:ascii="Palatino Linotype" w:hAnsi="Palatino Linotype" w:cs="Arial"/>
          <w:sz w:val="24"/>
          <w:szCs w:val="24"/>
          <w:lang w:val="es-ES"/>
        </w:rPr>
        <w:t xml:space="preserve"> peticiona la entrega de información de</w:t>
      </w:r>
      <w:r w:rsidR="00A32F64">
        <w:rPr>
          <w:rFonts w:ascii="Palatino Linotype" w:hAnsi="Palatino Linotype" w:cs="Arial"/>
          <w:sz w:val="24"/>
          <w:szCs w:val="24"/>
          <w:lang w:val="es-ES"/>
        </w:rPr>
        <w:t xml:space="preserve"> quien señala como </w:t>
      </w:r>
      <w:r w:rsidR="00A32F64" w:rsidRPr="00A32F64">
        <w:rPr>
          <w:rFonts w:ascii="Palatino Linotype" w:hAnsi="Palatino Linotype" w:cs="Arial"/>
          <w:b/>
          <w:sz w:val="24"/>
          <w:szCs w:val="24"/>
          <w:lang w:val="es-ES"/>
        </w:rPr>
        <w:t>OPDAPAS</w:t>
      </w:r>
      <w:r w:rsidR="00A32F64">
        <w:rPr>
          <w:rFonts w:ascii="Palatino Linotype" w:hAnsi="Palatino Linotype" w:cs="Arial"/>
          <w:sz w:val="24"/>
          <w:szCs w:val="24"/>
          <w:lang w:val="es-ES"/>
        </w:rPr>
        <w:t>, por lo que, resulta necesario señalar que se entiende por éste. En ese orden de ideas, se trae a colación el contenido de los artículos 33 fracción III del Bando Municipal 2022 del Sujeto Obligado, que establecen lo siguiente:</w:t>
      </w:r>
    </w:p>
    <w:p w:rsidR="00A32F64" w:rsidRDefault="00A32F64" w:rsidP="00447F91">
      <w:pPr>
        <w:spacing w:after="0" w:line="360" w:lineRule="auto"/>
        <w:jc w:val="both"/>
        <w:rPr>
          <w:rFonts w:ascii="Palatino Linotype" w:hAnsi="Palatino Linotype" w:cs="Arial"/>
          <w:sz w:val="24"/>
          <w:szCs w:val="24"/>
          <w:lang w:val="es-ES"/>
        </w:rPr>
      </w:pPr>
    </w:p>
    <w:p w:rsidR="00A32F64" w:rsidRDefault="00A32F64" w:rsidP="00905C74">
      <w:pPr>
        <w:spacing w:after="0" w:line="240" w:lineRule="auto"/>
        <w:ind w:left="567" w:right="708"/>
        <w:jc w:val="both"/>
        <w:rPr>
          <w:rFonts w:ascii="Palatino Linotype" w:hAnsi="Palatino Linotype" w:cs="Arial"/>
          <w:i/>
          <w:szCs w:val="24"/>
          <w:lang w:val="es-ES"/>
        </w:rPr>
      </w:pPr>
      <w:r>
        <w:rPr>
          <w:rFonts w:ascii="Palatino Linotype" w:hAnsi="Palatino Linotype" w:cs="Arial"/>
          <w:i/>
          <w:szCs w:val="24"/>
          <w:lang w:val="es-ES"/>
        </w:rPr>
        <w:t>“</w:t>
      </w:r>
      <w:r w:rsidR="00905C74" w:rsidRPr="00905C74">
        <w:rPr>
          <w:rFonts w:ascii="Palatino Linotype" w:hAnsi="Palatino Linotype" w:cs="Arial"/>
          <w:b/>
          <w:i/>
          <w:szCs w:val="24"/>
          <w:lang w:val="es-ES"/>
        </w:rPr>
        <w:t>Artículo 33.-</w:t>
      </w:r>
      <w:r w:rsidR="00905C74" w:rsidRPr="00905C74">
        <w:rPr>
          <w:rFonts w:ascii="Palatino Linotype" w:hAnsi="Palatino Linotype" w:cs="Arial"/>
          <w:i/>
          <w:szCs w:val="24"/>
          <w:lang w:val="es-ES"/>
        </w:rPr>
        <w:t xml:space="preserve"> El presidente municipal para el ejercicio de sus funciones, se auxiliará de las siguientes</w:t>
      </w:r>
      <w:r w:rsidR="00905C74">
        <w:rPr>
          <w:rFonts w:ascii="Palatino Linotype" w:hAnsi="Palatino Linotype" w:cs="Arial"/>
          <w:i/>
          <w:szCs w:val="24"/>
          <w:lang w:val="es-ES"/>
        </w:rPr>
        <w:t xml:space="preserve"> unidades administrativas:</w:t>
      </w:r>
    </w:p>
    <w:p w:rsidR="00905C74" w:rsidRDefault="00905C74" w:rsidP="00905C74">
      <w:pPr>
        <w:spacing w:after="0" w:line="240" w:lineRule="auto"/>
        <w:ind w:left="567" w:right="708"/>
        <w:jc w:val="both"/>
        <w:rPr>
          <w:rFonts w:ascii="Palatino Linotype" w:hAnsi="Palatino Linotype" w:cs="Arial"/>
          <w:i/>
          <w:szCs w:val="24"/>
          <w:lang w:val="es-ES"/>
        </w:rPr>
      </w:pPr>
      <w:r>
        <w:rPr>
          <w:rFonts w:ascii="Palatino Linotype" w:hAnsi="Palatino Linotype" w:cs="Arial"/>
          <w:i/>
          <w:szCs w:val="24"/>
          <w:lang w:val="es-ES"/>
        </w:rPr>
        <w:t>I…</w:t>
      </w:r>
    </w:p>
    <w:p w:rsidR="00905C74" w:rsidRDefault="00905C74" w:rsidP="00905C74">
      <w:pPr>
        <w:spacing w:after="0" w:line="240" w:lineRule="auto"/>
        <w:ind w:left="567" w:right="708"/>
        <w:jc w:val="both"/>
        <w:rPr>
          <w:rFonts w:ascii="Palatino Linotype" w:hAnsi="Palatino Linotype" w:cs="Arial"/>
          <w:i/>
          <w:szCs w:val="24"/>
          <w:lang w:val="es-ES"/>
        </w:rPr>
      </w:pPr>
    </w:p>
    <w:p w:rsidR="00905C74" w:rsidRP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lang w:val="es-ES"/>
        </w:rPr>
        <w:t>Para el despacho de los asuntos municipales, el ayuntamiento se auxiliará de dependencias,</w:t>
      </w:r>
      <w:r>
        <w:rPr>
          <w:rFonts w:ascii="Palatino Linotype" w:hAnsi="Palatino Linotype" w:cs="Arial"/>
          <w:i/>
          <w:szCs w:val="24"/>
          <w:lang w:val="es-ES"/>
        </w:rPr>
        <w:t xml:space="preserve"> </w:t>
      </w:r>
      <w:r w:rsidRPr="00905C74">
        <w:rPr>
          <w:rFonts w:ascii="Palatino Linotype" w:hAnsi="Palatino Linotype" w:cs="Arial"/>
          <w:i/>
          <w:szCs w:val="24"/>
          <w:lang w:val="es-ES"/>
        </w:rPr>
        <w:t>organismos públicos descentralizados, desconcentrados y autónomos de la administración pública</w:t>
      </w:r>
      <w:r>
        <w:rPr>
          <w:rFonts w:ascii="Palatino Linotype" w:hAnsi="Palatino Linotype" w:cs="Arial"/>
          <w:i/>
          <w:szCs w:val="24"/>
          <w:lang w:val="es-ES"/>
        </w:rPr>
        <w:t xml:space="preserve"> </w:t>
      </w:r>
      <w:r w:rsidRPr="00905C74">
        <w:rPr>
          <w:rFonts w:ascii="Palatino Linotype" w:hAnsi="Palatino Linotype" w:cs="Arial"/>
          <w:i/>
          <w:szCs w:val="24"/>
          <w:lang w:val="es-ES"/>
        </w:rPr>
        <w:t>municipal, necesarios para el desarrollo de sus actividades, siendo los siguientes:</w:t>
      </w:r>
    </w:p>
    <w:p w:rsid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b/>
          <w:i/>
          <w:szCs w:val="24"/>
          <w:lang w:val="es-ES"/>
        </w:rPr>
        <w:t>I. DEPENDENCIAS ADMINISTRATIVAS:</w:t>
      </w:r>
      <w:r w:rsidRPr="00905C74">
        <w:rPr>
          <w:rFonts w:ascii="Palatino Linotype" w:hAnsi="Palatino Linotype" w:cs="Arial"/>
          <w:b/>
          <w:i/>
          <w:szCs w:val="24"/>
          <w:lang w:val="es-ES"/>
        </w:rPr>
        <w:cr/>
      </w:r>
      <w:r>
        <w:rPr>
          <w:rFonts w:ascii="Palatino Linotype" w:hAnsi="Palatino Linotype" w:cs="Arial"/>
          <w:i/>
          <w:szCs w:val="24"/>
          <w:lang w:val="es-ES"/>
        </w:rPr>
        <w:t>…</w:t>
      </w:r>
    </w:p>
    <w:p w:rsidR="00905C74" w:rsidRPr="00905C74" w:rsidRDefault="00905C74" w:rsidP="00905C74">
      <w:pPr>
        <w:spacing w:after="0" w:line="240" w:lineRule="auto"/>
        <w:ind w:left="567" w:right="708"/>
        <w:jc w:val="both"/>
        <w:rPr>
          <w:rFonts w:ascii="Palatino Linotype" w:hAnsi="Palatino Linotype" w:cs="Arial"/>
          <w:b/>
          <w:i/>
          <w:szCs w:val="24"/>
        </w:rPr>
      </w:pPr>
      <w:r w:rsidRPr="00905C74">
        <w:rPr>
          <w:rFonts w:ascii="Palatino Linotype" w:hAnsi="Palatino Linotype" w:cs="Arial"/>
          <w:b/>
          <w:i/>
          <w:szCs w:val="24"/>
        </w:rPr>
        <w:t xml:space="preserve">II. ORGANISMOS DESCENTRALIZADOS: </w:t>
      </w:r>
    </w:p>
    <w:p w:rsidR="00905C74" w:rsidRDefault="00905C74" w:rsidP="00905C74">
      <w:pPr>
        <w:spacing w:after="0" w:line="240" w:lineRule="auto"/>
        <w:ind w:left="567" w:right="708"/>
        <w:jc w:val="both"/>
        <w:rPr>
          <w:rFonts w:ascii="Palatino Linotype" w:hAnsi="Palatino Linotype" w:cs="Arial"/>
          <w:i/>
          <w:szCs w:val="24"/>
        </w:rPr>
      </w:pPr>
      <w:r w:rsidRPr="00905C74">
        <w:rPr>
          <w:rFonts w:ascii="Palatino Linotype" w:hAnsi="Palatino Linotype" w:cs="Arial"/>
          <w:i/>
          <w:szCs w:val="24"/>
        </w:rPr>
        <w:t xml:space="preserve">1. Sistema Municipal para el Desarrollo Integral de la Familia. </w:t>
      </w:r>
    </w:p>
    <w:p w:rsidR="00905C74" w:rsidRDefault="00905C74" w:rsidP="00905C74">
      <w:pPr>
        <w:spacing w:after="0" w:line="240" w:lineRule="auto"/>
        <w:ind w:left="567" w:right="708"/>
        <w:jc w:val="both"/>
        <w:rPr>
          <w:rFonts w:ascii="Palatino Linotype" w:hAnsi="Palatino Linotype" w:cs="Arial"/>
          <w:i/>
          <w:szCs w:val="24"/>
        </w:rPr>
      </w:pPr>
      <w:r w:rsidRPr="00905C74">
        <w:rPr>
          <w:rFonts w:ascii="Palatino Linotype" w:hAnsi="Palatino Linotype" w:cs="Arial"/>
          <w:i/>
          <w:szCs w:val="24"/>
        </w:rPr>
        <w:t xml:space="preserve">2. </w:t>
      </w:r>
      <w:r w:rsidRPr="00905C74">
        <w:rPr>
          <w:rFonts w:ascii="Palatino Linotype" w:hAnsi="Palatino Linotype" w:cs="Arial"/>
          <w:b/>
          <w:i/>
          <w:szCs w:val="24"/>
        </w:rPr>
        <w:t>Organismo Público Descentralizado para la Prestación de Servicios de Agua Potable, Alcantarillado y Saneamiento.</w:t>
      </w:r>
      <w:r w:rsidRPr="00905C74">
        <w:rPr>
          <w:rFonts w:ascii="Palatino Linotype" w:hAnsi="Palatino Linotype" w:cs="Arial"/>
          <w:i/>
          <w:szCs w:val="24"/>
        </w:rPr>
        <w:t xml:space="preserve"> </w:t>
      </w:r>
    </w:p>
    <w:p w:rsidR="00905C74" w:rsidRDefault="00905C74" w:rsidP="00905C74">
      <w:pPr>
        <w:spacing w:after="0" w:line="240" w:lineRule="auto"/>
        <w:ind w:left="567" w:right="708"/>
        <w:jc w:val="both"/>
        <w:rPr>
          <w:rFonts w:ascii="Palatino Linotype" w:hAnsi="Palatino Linotype" w:cs="Arial"/>
          <w:i/>
          <w:szCs w:val="24"/>
        </w:rPr>
      </w:pPr>
      <w:r w:rsidRPr="00905C74">
        <w:rPr>
          <w:rFonts w:ascii="Palatino Linotype" w:hAnsi="Palatino Linotype" w:cs="Arial"/>
          <w:i/>
          <w:szCs w:val="24"/>
        </w:rPr>
        <w:t xml:space="preserve">3. Instituto Municipal de Cultura Física y Deporte y </w:t>
      </w:r>
    </w:p>
    <w:p w:rsid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rPr>
        <w:t>4. Las demás que considere necesario crear el ayuntamiento, conforme a las disposiciones legales correspondientes.</w:t>
      </w:r>
    </w:p>
    <w:p w:rsidR="00905C74" w:rsidRDefault="00905C74" w:rsidP="00905C74">
      <w:pPr>
        <w:spacing w:after="0" w:line="240" w:lineRule="auto"/>
        <w:ind w:left="567" w:right="708"/>
        <w:jc w:val="both"/>
        <w:rPr>
          <w:rFonts w:ascii="Palatino Linotype" w:hAnsi="Palatino Linotype" w:cs="Arial"/>
          <w:i/>
          <w:szCs w:val="24"/>
          <w:lang w:val="es-ES"/>
        </w:rPr>
      </w:pPr>
    </w:p>
    <w:p w:rsid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b/>
          <w:i/>
          <w:szCs w:val="24"/>
          <w:lang w:val="es-ES"/>
        </w:rPr>
        <w:lastRenderedPageBreak/>
        <w:t>Artículo 175.-</w:t>
      </w:r>
      <w:r w:rsidRPr="00905C74">
        <w:rPr>
          <w:rFonts w:ascii="Palatino Linotype" w:hAnsi="Palatino Linotype" w:cs="Arial"/>
          <w:i/>
          <w:szCs w:val="24"/>
          <w:lang w:val="es-ES"/>
        </w:rPr>
        <w:t xml:space="preserve"> La prestación, control y vigilancia de los servicios de suministro de agua potable,</w:t>
      </w:r>
      <w:r>
        <w:rPr>
          <w:rFonts w:ascii="Palatino Linotype" w:hAnsi="Palatino Linotype" w:cs="Arial"/>
          <w:i/>
          <w:szCs w:val="24"/>
          <w:lang w:val="es-ES"/>
        </w:rPr>
        <w:t xml:space="preserve"> </w:t>
      </w:r>
      <w:r w:rsidRPr="00905C74">
        <w:rPr>
          <w:rFonts w:ascii="Palatino Linotype" w:hAnsi="Palatino Linotype" w:cs="Arial"/>
          <w:i/>
          <w:szCs w:val="24"/>
          <w:lang w:val="es-ES"/>
        </w:rPr>
        <w:t>drenaje, alcantarillado, tratamiento y disposición de aguas residuales, dentro del territorio municipal,</w:t>
      </w:r>
      <w:r>
        <w:rPr>
          <w:rFonts w:ascii="Palatino Linotype" w:hAnsi="Palatino Linotype" w:cs="Arial"/>
          <w:i/>
          <w:szCs w:val="24"/>
          <w:lang w:val="es-ES"/>
        </w:rPr>
        <w:t xml:space="preserve"> </w:t>
      </w:r>
      <w:r w:rsidRPr="00905C74">
        <w:rPr>
          <w:rFonts w:ascii="Palatino Linotype" w:hAnsi="Palatino Linotype" w:cs="Arial"/>
          <w:i/>
          <w:szCs w:val="24"/>
          <w:lang w:val="es-ES"/>
        </w:rPr>
        <w:t xml:space="preserve">se realizará a través del </w:t>
      </w:r>
      <w:r w:rsidRPr="00905C74">
        <w:rPr>
          <w:rFonts w:ascii="Palatino Linotype" w:hAnsi="Palatino Linotype" w:cs="Arial"/>
          <w:b/>
          <w:i/>
          <w:szCs w:val="24"/>
          <w:lang w:val="es-ES"/>
        </w:rPr>
        <w:t>O.P.D.A.P.A.S</w:t>
      </w:r>
      <w:r w:rsidRPr="00905C74">
        <w:rPr>
          <w:rFonts w:ascii="Palatino Linotype" w:hAnsi="Palatino Linotype" w:cs="Arial"/>
          <w:i/>
          <w:szCs w:val="24"/>
          <w:lang w:val="es-ES"/>
        </w:rPr>
        <w:t>, de acuerdo a las disposiciones legales vigentes, en términos de</w:t>
      </w:r>
      <w:r>
        <w:rPr>
          <w:rFonts w:ascii="Palatino Linotype" w:hAnsi="Palatino Linotype" w:cs="Arial"/>
          <w:i/>
          <w:szCs w:val="24"/>
          <w:lang w:val="es-ES"/>
        </w:rPr>
        <w:t xml:space="preserve"> </w:t>
      </w:r>
      <w:r w:rsidRPr="00905C74">
        <w:rPr>
          <w:rFonts w:ascii="Palatino Linotype" w:hAnsi="Palatino Linotype" w:cs="Arial"/>
          <w:i/>
          <w:szCs w:val="24"/>
          <w:lang w:val="es-ES"/>
        </w:rPr>
        <w:t>las facultades previstas por el artículo 115 Fracción III, inciso a) de la constitución federal, así como la</w:t>
      </w:r>
      <w:r>
        <w:rPr>
          <w:rFonts w:ascii="Palatino Linotype" w:hAnsi="Palatino Linotype" w:cs="Arial"/>
          <w:i/>
          <w:szCs w:val="24"/>
          <w:lang w:val="es-ES"/>
        </w:rPr>
        <w:t xml:space="preserve"> </w:t>
      </w:r>
      <w:r w:rsidRPr="00905C74">
        <w:rPr>
          <w:rFonts w:ascii="Palatino Linotype" w:hAnsi="Palatino Linotype" w:cs="Arial"/>
          <w:i/>
          <w:szCs w:val="24"/>
          <w:lang w:val="es-ES"/>
        </w:rPr>
        <w:t>sección quinta y sexta del capítulo tercero del título segundo y título cuarto de la ley del agua para</w:t>
      </w:r>
      <w:r>
        <w:rPr>
          <w:rFonts w:ascii="Palatino Linotype" w:hAnsi="Palatino Linotype" w:cs="Arial"/>
          <w:i/>
          <w:szCs w:val="24"/>
          <w:lang w:val="es-ES"/>
        </w:rPr>
        <w:t xml:space="preserve"> </w:t>
      </w:r>
      <w:r w:rsidRPr="00905C74">
        <w:rPr>
          <w:rFonts w:ascii="Palatino Linotype" w:hAnsi="Palatino Linotype" w:cs="Arial"/>
          <w:i/>
          <w:szCs w:val="24"/>
          <w:lang w:val="es-ES"/>
        </w:rPr>
        <w:t>el Estado de México y municipios.</w:t>
      </w:r>
    </w:p>
    <w:p w:rsidR="00905C74" w:rsidRPr="00905C74" w:rsidRDefault="00905C74" w:rsidP="00905C74">
      <w:pPr>
        <w:spacing w:after="0" w:line="240" w:lineRule="auto"/>
        <w:ind w:left="567" w:right="708"/>
        <w:jc w:val="both"/>
        <w:rPr>
          <w:rFonts w:ascii="Palatino Linotype" w:hAnsi="Palatino Linotype" w:cs="Arial"/>
          <w:i/>
          <w:szCs w:val="24"/>
          <w:lang w:val="es-ES"/>
        </w:rPr>
      </w:pPr>
    </w:p>
    <w:p w:rsidR="00905C74" w:rsidRPr="00905C74" w:rsidRDefault="00905C74" w:rsidP="00905C74">
      <w:pPr>
        <w:spacing w:after="0" w:line="240" w:lineRule="auto"/>
        <w:ind w:left="567" w:right="708"/>
        <w:jc w:val="both"/>
        <w:rPr>
          <w:rFonts w:ascii="Palatino Linotype" w:hAnsi="Palatino Linotype" w:cs="Arial"/>
          <w:b/>
          <w:i/>
          <w:szCs w:val="24"/>
          <w:lang w:val="es-ES"/>
        </w:rPr>
      </w:pPr>
      <w:r w:rsidRPr="00905C74">
        <w:rPr>
          <w:rFonts w:ascii="Palatino Linotype" w:hAnsi="Palatino Linotype" w:cs="Arial"/>
          <w:b/>
          <w:i/>
          <w:szCs w:val="24"/>
          <w:lang w:val="es-ES"/>
        </w:rPr>
        <w:t>Artículo 176.- El O.P.D.A.P.AS.</w:t>
      </w:r>
    </w:p>
    <w:p w:rsidR="00905C74" w:rsidRP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lang w:val="es-ES"/>
        </w:rPr>
        <w:t>Tendrá las siguientes funciones:</w:t>
      </w:r>
    </w:p>
    <w:p w:rsidR="00905C74" w:rsidRP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lang w:val="es-ES"/>
        </w:rPr>
        <w:t>I. Administrar y conservar este servicio.</w:t>
      </w:r>
    </w:p>
    <w:p w:rsidR="00905C74" w:rsidRP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lang w:val="es-ES"/>
        </w:rPr>
        <w:t>II. Construir, operar y mantener la infraestructura hidráulica.</w:t>
      </w:r>
    </w:p>
    <w:p w:rsidR="00905C74" w:rsidRP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lang w:val="es-ES"/>
        </w:rPr>
        <w:t>III. Planear y programar los servicios de suministro de agua potable y aguas residuales.</w:t>
      </w:r>
    </w:p>
    <w:p w:rsid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i/>
          <w:szCs w:val="24"/>
          <w:lang w:val="es-ES"/>
        </w:rPr>
        <w:t>Es atribución del organismo público descentralizado para la prestación de los servicios de agua</w:t>
      </w:r>
      <w:r>
        <w:rPr>
          <w:rFonts w:ascii="Palatino Linotype" w:hAnsi="Palatino Linotype" w:cs="Arial"/>
          <w:i/>
          <w:szCs w:val="24"/>
          <w:lang w:val="es-ES"/>
        </w:rPr>
        <w:t xml:space="preserve"> </w:t>
      </w:r>
      <w:r w:rsidRPr="00905C74">
        <w:rPr>
          <w:rFonts w:ascii="Palatino Linotype" w:hAnsi="Palatino Linotype" w:cs="Arial"/>
          <w:i/>
          <w:szCs w:val="24"/>
          <w:lang w:val="es-ES"/>
        </w:rPr>
        <w:t>potable, alcantarillado y saneamiento del municipio de Zinacantepec (O.P.D.A.P.A.S), orientar a los</w:t>
      </w:r>
      <w:r>
        <w:rPr>
          <w:rFonts w:ascii="Palatino Linotype" w:hAnsi="Palatino Linotype" w:cs="Arial"/>
          <w:i/>
          <w:szCs w:val="24"/>
          <w:lang w:val="es-ES"/>
        </w:rPr>
        <w:t xml:space="preserve"> </w:t>
      </w:r>
      <w:r w:rsidRPr="00905C74">
        <w:rPr>
          <w:rFonts w:ascii="Palatino Linotype" w:hAnsi="Palatino Linotype" w:cs="Arial"/>
          <w:i/>
          <w:szCs w:val="24"/>
          <w:lang w:val="es-ES"/>
        </w:rPr>
        <w:t>usuarios del servicio, respecto de la cultura en el uso racional del agua, actividad que se realizará a</w:t>
      </w:r>
      <w:r>
        <w:rPr>
          <w:rFonts w:ascii="Palatino Linotype" w:hAnsi="Palatino Linotype" w:cs="Arial"/>
          <w:i/>
          <w:szCs w:val="24"/>
          <w:lang w:val="es-ES"/>
        </w:rPr>
        <w:t xml:space="preserve"> </w:t>
      </w:r>
      <w:r w:rsidRPr="00905C74">
        <w:rPr>
          <w:rFonts w:ascii="Palatino Linotype" w:hAnsi="Palatino Linotype" w:cs="Arial"/>
          <w:i/>
          <w:szCs w:val="24"/>
          <w:lang w:val="es-ES"/>
        </w:rPr>
        <w:t>través de programas y campañas que generen en la ciudadanía, una conciencia hacia el cuidado</w:t>
      </w:r>
      <w:r>
        <w:rPr>
          <w:rFonts w:ascii="Palatino Linotype" w:hAnsi="Palatino Linotype" w:cs="Arial"/>
          <w:i/>
          <w:szCs w:val="24"/>
          <w:lang w:val="es-ES"/>
        </w:rPr>
        <w:t xml:space="preserve"> </w:t>
      </w:r>
      <w:r w:rsidRPr="00905C74">
        <w:rPr>
          <w:rFonts w:ascii="Palatino Linotype" w:hAnsi="Palatino Linotype" w:cs="Arial"/>
          <w:i/>
          <w:szCs w:val="24"/>
          <w:lang w:val="es-ES"/>
        </w:rPr>
        <w:t>e importancia del vital líquido en el municipio.</w:t>
      </w:r>
    </w:p>
    <w:p w:rsidR="00905C74" w:rsidRPr="00905C74" w:rsidRDefault="00905C74" w:rsidP="00905C74">
      <w:pPr>
        <w:spacing w:after="0" w:line="240" w:lineRule="auto"/>
        <w:ind w:left="567" w:right="708"/>
        <w:jc w:val="both"/>
        <w:rPr>
          <w:rFonts w:ascii="Palatino Linotype" w:hAnsi="Palatino Linotype" w:cs="Arial"/>
          <w:i/>
          <w:szCs w:val="24"/>
          <w:lang w:val="es-ES"/>
        </w:rPr>
      </w:pPr>
    </w:p>
    <w:p w:rsidR="00905C74" w:rsidRDefault="00905C74" w:rsidP="00905C74">
      <w:pPr>
        <w:spacing w:after="0" w:line="240" w:lineRule="auto"/>
        <w:ind w:left="567" w:right="708"/>
        <w:jc w:val="both"/>
        <w:rPr>
          <w:rFonts w:ascii="Palatino Linotype" w:hAnsi="Palatino Linotype" w:cs="Arial"/>
          <w:i/>
          <w:szCs w:val="24"/>
          <w:lang w:val="es-ES"/>
        </w:rPr>
      </w:pPr>
      <w:r w:rsidRPr="00905C74">
        <w:rPr>
          <w:rFonts w:ascii="Palatino Linotype" w:hAnsi="Palatino Linotype" w:cs="Arial"/>
          <w:b/>
          <w:i/>
          <w:szCs w:val="24"/>
          <w:lang w:val="es-ES"/>
        </w:rPr>
        <w:t xml:space="preserve">Artículo 177.- </w:t>
      </w:r>
      <w:r w:rsidRPr="00905C74">
        <w:rPr>
          <w:rFonts w:ascii="Palatino Linotype" w:hAnsi="Palatino Linotype" w:cs="Arial"/>
          <w:i/>
          <w:szCs w:val="24"/>
          <w:lang w:val="es-ES"/>
        </w:rPr>
        <w:t>La administración del O.P.D.A.P.A.S estará a cargo de un director general y un consejo</w:t>
      </w:r>
      <w:r>
        <w:rPr>
          <w:rFonts w:ascii="Palatino Linotype" w:hAnsi="Palatino Linotype" w:cs="Arial"/>
          <w:i/>
          <w:szCs w:val="24"/>
          <w:lang w:val="es-ES"/>
        </w:rPr>
        <w:t xml:space="preserve"> </w:t>
      </w:r>
      <w:r w:rsidRPr="00905C74">
        <w:rPr>
          <w:rFonts w:ascii="Palatino Linotype" w:hAnsi="Palatino Linotype" w:cs="Arial"/>
          <w:i/>
          <w:szCs w:val="24"/>
          <w:lang w:val="es-ES"/>
        </w:rPr>
        <w:t>directivo, quienes ejercerán las atribuciones y facultades que les confiere la normatividad aplicable.</w:t>
      </w:r>
      <w:r>
        <w:rPr>
          <w:rFonts w:ascii="Palatino Linotype" w:hAnsi="Palatino Linotype" w:cs="Arial"/>
          <w:i/>
          <w:szCs w:val="24"/>
          <w:lang w:val="es-ES"/>
        </w:rPr>
        <w:t>”</w:t>
      </w:r>
    </w:p>
    <w:p w:rsidR="00A32F64" w:rsidRDefault="00A32F64" w:rsidP="00447F91">
      <w:pPr>
        <w:spacing w:after="0" w:line="360" w:lineRule="auto"/>
        <w:jc w:val="both"/>
        <w:rPr>
          <w:rFonts w:ascii="Palatino Linotype" w:hAnsi="Palatino Linotype" w:cs="Arial"/>
          <w:sz w:val="24"/>
          <w:szCs w:val="24"/>
          <w:lang w:val="es-ES"/>
        </w:rPr>
      </w:pPr>
    </w:p>
    <w:p w:rsidR="00AE63AC" w:rsidRDefault="00905C74" w:rsidP="00905C74">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Ordenamientos con los cuales podemos tener por acreditado en un inicio que, dentro de las distintas Unidades Administrativas y Organismos que integran la Administración Publica del Sujeto Obligado, se encuentra el </w:t>
      </w:r>
      <w:r w:rsidRPr="00905C74">
        <w:rPr>
          <w:rFonts w:ascii="Palatino Linotype" w:hAnsi="Palatino Linotype" w:cs="Arial"/>
          <w:b/>
          <w:sz w:val="24"/>
          <w:szCs w:val="24"/>
          <w:lang w:val="es-ES"/>
        </w:rPr>
        <w:t>O</w:t>
      </w:r>
      <w:r w:rsidRPr="00905C74">
        <w:rPr>
          <w:rFonts w:ascii="Palatino Linotype" w:hAnsi="Palatino Linotype" w:cs="Arial"/>
          <w:sz w:val="24"/>
          <w:szCs w:val="24"/>
          <w:lang w:val="es-ES"/>
        </w:rPr>
        <w:t xml:space="preserve">rganismo </w:t>
      </w:r>
      <w:r w:rsidRPr="00905C74">
        <w:rPr>
          <w:rFonts w:ascii="Palatino Linotype" w:hAnsi="Palatino Linotype" w:cs="Arial"/>
          <w:b/>
          <w:sz w:val="24"/>
          <w:szCs w:val="24"/>
          <w:lang w:val="es-ES"/>
        </w:rPr>
        <w:t>P</w:t>
      </w:r>
      <w:r w:rsidRPr="00905C74">
        <w:rPr>
          <w:rFonts w:ascii="Palatino Linotype" w:hAnsi="Palatino Linotype" w:cs="Arial"/>
          <w:sz w:val="24"/>
          <w:szCs w:val="24"/>
          <w:lang w:val="es-ES"/>
        </w:rPr>
        <w:t xml:space="preserve">úblico </w:t>
      </w:r>
      <w:r w:rsidRPr="00905C74">
        <w:rPr>
          <w:rFonts w:ascii="Palatino Linotype" w:hAnsi="Palatino Linotype" w:cs="Arial"/>
          <w:b/>
          <w:sz w:val="24"/>
          <w:szCs w:val="24"/>
          <w:lang w:val="es-ES"/>
        </w:rPr>
        <w:t>D</w:t>
      </w:r>
      <w:r w:rsidRPr="00905C74">
        <w:rPr>
          <w:rFonts w:ascii="Palatino Linotype" w:hAnsi="Palatino Linotype" w:cs="Arial"/>
          <w:sz w:val="24"/>
          <w:szCs w:val="24"/>
          <w:lang w:val="es-ES"/>
        </w:rPr>
        <w:t xml:space="preserve">escentralizado para la prestación de los servicios de </w:t>
      </w:r>
      <w:r w:rsidRPr="00905C74">
        <w:rPr>
          <w:rFonts w:ascii="Palatino Linotype" w:hAnsi="Palatino Linotype" w:cs="Arial"/>
          <w:b/>
          <w:sz w:val="24"/>
          <w:szCs w:val="24"/>
          <w:lang w:val="es-ES"/>
        </w:rPr>
        <w:t>A</w:t>
      </w:r>
      <w:r w:rsidRPr="00905C74">
        <w:rPr>
          <w:rFonts w:ascii="Palatino Linotype" w:hAnsi="Palatino Linotype" w:cs="Arial"/>
          <w:sz w:val="24"/>
          <w:szCs w:val="24"/>
          <w:lang w:val="es-ES"/>
        </w:rPr>
        <w:t>gua</w:t>
      </w:r>
      <w:r>
        <w:rPr>
          <w:rFonts w:ascii="Palatino Linotype" w:hAnsi="Palatino Linotype" w:cs="Arial"/>
          <w:sz w:val="24"/>
          <w:szCs w:val="24"/>
          <w:lang w:val="es-ES"/>
        </w:rPr>
        <w:t xml:space="preserve"> </w:t>
      </w:r>
      <w:r w:rsidRPr="00905C74">
        <w:rPr>
          <w:rFonts w:ascii="Palatino Linotype" w:hAnsi="Palatino Linotype" w:cs="Arial"/>
          <w:b/>
          <w:sz w:val="24"/>
          <w:szCs w:val="24"/>
          <w:lang w:val="es-ES"/>
        </w:rPr>
        <w:t>P</w:t>
      </w:r>
      <w:r w:rsidRPr="00905C74">
        <w:rPr>
          <w:rFonts w:ascii="Palatino Linotype" w:hAnsi="Palatino Linotype" w:cs="Arial"/>
          <w:sz w:val="24"/>
          <w:szCs w:val="24"/>
          <w:lang w:val="es-ES"/>
        </w:rPr>
        <w:t xml:space="preserve">otable, </w:t>
      </w:r>
      <w:r w:rsidRPr="00905C74">
        <w:rPr>
          <w:rFonts w:ascii="Palatino Linotype" w:hAnsi="Palatino Linotype" w:cs="Arial"/>
          <w:b/>
          <w:sz w:val="24"/>
          <w:szCs w:val="24"/>
          <w:lang w:val="es-ES"/>
        </w:rPr>
        <w:t>A</w:t>
      </w:r>
      <w:r w:rsidRPr="00905C74">
        <w:rPr>
          <w:rFonts w:ascii="Palatino Linotype" w:hAnsi="Palatino Linotype" w:cs="Arial"/>
          <w:sz w:val="24"/>
          <w:szCs w:val="24"/>
          <w:lang w:val="es-ES"/>
        </w:rPr>
        <w:t xml:space="preserve">lcantarillado y </w:t>
      </w:r>
      <w:r w:rsidRPr="00905C74">
        <w:rPr>
          <w:rFonts w:ascii="Palatino Linotype" w:hAnsi="Palatino Linotype" w:cs="Arial"/>
          <w:b/>
          <w:sz w:val="24"/>
          <w:szCs w:val="24"/>
          <w:lang w:val="es-ES"/>
        </w:rPr>
        <w:t>S</w:t>
      </w:r>
      <w:r w:rsidRPr="00905C74">
        <w:rPr>
          <w:rFonts w:ascii="Palatino Linotype" w:hAnsi="Palatino Linotype" w:cs="Arial"/>
          <w:sz w:val="24"/>
          <w:szCs w:val="24"/>
          <w:lang w:val="es-ES"/>
        </w:rPr>
        <w:t>aneamiento del municipio de Zinacantepec (</w:t>
      </w:r>
      <w:r w:rsidRPr="00905C74">
        <w:rPr>
          <w:rFonts w:ascii="Palatino Linotype" w:hAnsi="Palatino Linotype" w:cs="Arial"/>
          <w:b/>
          <w:sz w:val="24"/>
          <w:szCs w:val="24"/>
          <w:lang w:val="es-ES"/>
        </w:rPr>
        <w:t>O.P.D.A.P.A.S</w:t>
      </w:r>
      <w:r w:rsidR="00AE63AC">
        <w:rPr>
          <w:rFonts w:ascii="Palatino Linotype" w:hAnsi="Palatino Linotype" w:cs="Arial"/>
          <w:sz w:val="24"/>
          <w:szCs w:val="24"/>
          <w:lang w:val="es-ES"/>
        </w:rPr>
        <w:t xml:space="preserve">). </w:t>
      </w:r>
    </w:p>
    <w:p w:rsidR="00AE63AC" w:rsidRDefault="00AE63AC" w:rsidP="00905C74">
      <w:pPr>
        <w:spacing w:after="0" w:line="360" w:lineRule="auto"/>
        <w:jc w:val="both"/>
        <w:rPr>
          <w:rFonts w:ascii="Palatino Linotype" w:hAnsi="Palatino Linotype" w:cs="Arial"/>
          <w:sz w:val="24"/>
          <w:szCs w:val="24"/>
          <w:lang w:val="es-ES"/>
        </w:rPr>
      </w:pPr>
    </w:p>
    <w:p w:rsidR="00905C74" w:rsidRDefault="00AE63AC" w:rsidP="00905C74">
      <w:pPr>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Circunstancia con la cual pudiera presumirse que el </w:t>
      </w:r>
      <w:r w:rsidRPr="00AE63AC">
        <w:rPr>
          <w:rFonts w:ascii="Palatino Linotype" w:hAnsi="Palatino Linotype" w:cs="Arial"/>
          <w:b/>
          <w:sz w:val="24"/>
          <w:szCs w:val="24"/>
          <w:lang w:val="es-ES"/>
        </w:rPr>
        <w:t>Sujeto Obligado</w:t>
      </w:r>
      <w:r>
        <w:rPr>
          <w:rFonts w:ascii="Palatino Linotype" w:hAnsi="Palatino Linotype" w:cs="Arial"/>
          <w:sz w:val="24"/>
          <w:szCs w:val="24"/>
          <w:lang w:val="es-ES"/>
        </w:rPr>
        <w:t xml:space="preserve"> debe contar con la información peticionada, sin embargo, de conformidad con el </w:t>
      </w:r>
      <w:r w:rsidRPr="00AE63AC">
        <w:rPr>
          <w:rFonts w:ascii="Palatino Linotype" w:hAnsi="Palatino Linotype" w:cs="Arial"/>
          <w:sz w:val="24"/>
          <w:szCs w:val="24"/>
        </w:rPr>
        <w:t xml:space="preserve">Acuerdo mediante el cual el Pleno del Instituto de Transparencia, Acceso a la Información Pública y Protección de Datos Personales del Estado de México y Municipios, modifica el padrón </w:t>
      </w:r>
      <w:r w:rsidRPr="00AE63AC">
        <w:rPr>
          <w:rFonts w:ascii="Palatino Linotype" w:hAnsi="Palatino Linotype" w:cs="Arial"/>
          <w:sz w:val="24"/>
          <w:szCs w:val="24"/>
        </w:rPr>
        <w:lastRenderedPageBreak/>
        <w:t>de sujetos obligados en materia de transparencia y acceso a la información pública del Estado de México y Municipios</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se establece que el Ayuntamiento de Zinacantepec y el </w:t>
      </w:r>
      <w:r w:rsidRPr="00905C74">
        <w:rPr>
          <w:rFonts w:ascii="Palatino Linotype" w:hAnsi="Palatino Linotype" w:cs="Arial"/>
          <w:b/>
          <w:sz w:val="24"/>
          <w:szCs w:val="24"/>
          <w:lang w:val="es-ES"/>
        </w:rPr>
        <w:t>O</w:t>
      </w:r>
      <w:r w:rsidRPr="00905C74">
        <w:rPr>
          <w:rFonts w:ascii="Palatino Linotype" w:hAnsi="Palatino Linotype" w:cs="Arial"/>
          <w:sz w:val="24"/>
          <w:szCs w:val="24"/>
          <w:lang w:val="es-ES"/>
        </w:rPr>
        <w:t xml:space="preserve">rganismo </w:t>
      </w:r>
      <w:r w:rsidRPr="00905C74">
        <w:rPr>
          <w:rFonts w:ascii="Palatino Linotype" w:hAnsi="Palatino Linotype" w:cs="Arial"/>
          <w:b/>
          <w:sz w:val="24"/>
          <w:szCs w:val="24"/>
          <w:lang w:val="es-ES"/>
        </w:rPr>
        <w:t>P</w:t>
      </w:r>
      <w:r w:rsidRPr="00905C74">
        <w:rPr>
          <w:rFonts w:ascii="Palatino Linotype" w:hAnsi="Palatino Linotype" w:cs="Arial"/>
          <w:sz w:val="24"/>
          <w:szCs w:val="24"/>
          <w:lang w:val="es-ES"/>
        </w:rPr>
        <w:t xml:space="preserve">úblico </w:t>
      </w:r>
      <w:r w:rsidRPr="00905C74">
        <w:rPr>
          <w:rFonts w:ascii="Palatino Linotype" w:hAnsi="Palatino Linotype" w:cs="Arial"/>
          <w:b/>
          <w:sz w:val="24"/>
          <w:szCs w:val="24"/>
          <w:lang w:val="es-ES"/>
        </w:rPr>
        <w:t>D</w:t>
      </w:r>
      <w:r w:rsidRPr="00905C74">
        <w:rPr>
          <w:rFonts w:ascii="Palatino Linotype" w:hAnsi="Palatino Linotype" w:cs="Arial"/>
          <w:sz w:val="24"/>
          <w:szCs w:val="24"/>
          <w:lang w:val="es-ES"/>
        </w:rPr>
        <w:t xml:space="preserve">escentralizado para la prestación de los servicios de </w:t>
      </w:r>
      <w:r w:rsidRPr="00905C74">
        <w:rPr>
          <w:rFonts w:ascii="Palatino Linotype" w:hAnsi="Palatino Linotype" w:cs="Arial"/>
          <w:b/>
          <w:sz w:val="24"/>
          <w:szCs w:val="24"/>
          <w:lang w:val="es-ES"/>
        </w:rPr>
        <w:t>A</w:t>
      </w:r>
      <w:r w:rsidRPr="00905C74">
        <w:rPr>
          <w:rFonts w:ascii="Palatino Linotype" w:hAnsi="Palatino Linotype" w:cs="Arial"/>
          <w:sz w:val="24"/>
          <w:szCs w:val="24"/>
          <w:lang w:val="es-ES"/>
        </w:rPr>
        <w:t>gua</w:t>
      </w:r>
      <w:r>
        <w:rPr>
          <w:rFonts w:ascii="Palatino Linotype" w:hAnsi="Palatino Linotype" w:cs="Arial"/>
          <w:sz w:val="24"/>
          <w:szCs w:val="24"/>
          <w:lang w:val="es-ES"/>
        </w:rPr>
        <w:t xml:space="preserve"> </w:t>
      </w:r>
      <w:r w:rsidRPr="00905C74">
        <w:rPr>
          <w:rFonts w:ascii="Palatino Linotype" w:hAnsi="Palatino Linotype" w:cs="Arial"/>
          <w:b/>
          <w:sz w:val="24"/>
          <w:szCs w:val="24"/>
          <w:lang w:val="es-ES"/>
        </w:rPr>
        <w:t>P</w:t>
      </w:r>
      <w:r w:rsidRPr="00905C74">
        <w:rPr>
          <w:rFonts w:ascii="Palatino Linotype" w:hAnsi="Palatino Linotype" w:cs="Arial"/>
          <w:sz w:val="24"/>
          <w:szCs w:val="24"/>
          <w:lang w:val="es-ES"/>
        </w:rPr>
        <w:t xml:space="preserve">otable, </w:t>
      </w:r>
      <w:r w:rsidRPr="00905C74">
        <w:rPr>
          <w:rFonts w:ascii="Palatino Linotype" w:hAnsi="Palatino Linotype" w:cs="Arial"/>
          <w:b/>
          <w:sz w:val="24"/>
          <w:szCs w:val="24"/>
          <w:lang w:val="es-ES"/>
        </w:rPr>
        <w:t>A</w:t>
      </w:r>
      <w:r w:rsidRPr="00905C74">
        <w:rPr>
          <w:rFonts w:ascii="Palatino Linotype" w:hAnsi="Palatino Linotype" w:cs="Arial"/>
          <w:sz w:val="24"/>
          <w:szCs w:val="24"/>
          <w:lang w:val="es-ES"/>
        </w:rPr>
        <w:t xml:space="preserve">lcantarillado y </w:t>
      </w:r>
      <w:r w:rsidRPr="00905C74">
        <w:rPr>
          <w:rFonts w:ascii="Palatino Linotype" w:hAnsi="Palatino Linotype" w:cs="Arial"/>
          <w:b/>
          <w:sz w:val="24"/>
          <w:szCs w:val="24"/>
          <w:lang w:val="es-ES"/>
        </w:rPr>
        <w:t>S</w:t>
      </w:r>
      <w:r w:rsidRPr="00905C74">
        <w:rPr>
          <w:rFonts w:ascii="Palatino Linotype" w:hAnsi="Palatino Linotype" w:cs="Arial"/>
          <w:sz w:val="24"/>
          <w:szCs w:val="24"/>
          <w:lang w:val="es-ES"/>
        </w:rPr>
        <w:t>aneamiento del municipio de Zinacantepec (</w:t>
      </w:r>
      <w:r w:rsidRPr="00905C74">
        <w:rPr>
          <w:rFonts w:ascii="Palatino Linotype" w:hAnsi="Palatino Linotype" w:cs="Arial"/>
          <w:b/>
          <w:sz w:val="24"/>
          <w:szCs w:val="24"/>
          <w:lang w:val="es-ES"/>
        </w:rPr>
        <w:t>O.P.D.A.P.A.S</w:t>
      </w:r>
      <w:r>
        <w:rPr>
          <w:rFonts w:ascii="Palatino Linotype" w:hAnsi="Palatino Linotype" w:cs="Arial"/>
          <w:sz w:val="24"/>
          <w:szCs w:val="24"/>
          <w:lang w:val="es-ES"/>
        </w:rPr>
        <w:t>), son sujetos obligados distintos</w:t>
      </w:r>
      <w:r w:rsidR="00F06B3B">
        <w:rPr>
          <w:rFonts w:ascii="Palatino Linotype" w:hAnsi="Palatino Linotype" w:cs="Arial"/>
          <w:sz w:val="24"/>
          <w:szCs w:val="24"/>
          <w:lang w:val="es-ES"/>
        </w:rPr>
        <w:t>, como se observa con las imágenes que se insertan a continuación para pronta referencia:</w:t>
      </w:r>
    </w:p>
    <w:p w:rsidR="00905C74" w:rsidRDefault="00905C74" w:rsidP="00447F91">
      <w:pPr>
        <w:spacing w:after="0" w:line="360" w:lineRule="auto"/>
        <w:jc w:val="both"/>
        <w:rPr>
          <w:rFonts w:ascii="Palatino Linotype" w:hAnsi="Palatino Linotype" w:cs="Arial"/>
          <w:sz w:val="24"/>
          <w:szCs w:val="24"/>
          <w:lang w:val="es-ES"/>
        </w:rPr>
      </w:pPr>
    </w:p>
    <w:p w:rsidR="00A32F64" w:rsidRDefault="00E47AC8" w:rsidP="00E47AC8">
      <w:pPr>
        <w:spacing w:after="0" w:line="360" w:lineRule="auto"/>
        <w:jc w:val="center"/>
        <w:rPr>
          <w:rFonts w:ascii="Palatino Linotype" w:hAnsi="Palatino Linotype" w:cs="Arial"/>
          <w:sz w:val="24"/>
          <w:szCs w:val="24"/>
          <w:lang w:val="es-ES"/>
        </w:rPr>
      </w:pPr>
      <w:r w:rsidRPr="00E47AC8">
        <w:rPr>
          <w:rFonts w:ascii="Palatino Linotype" w:hAnsi="Palatino Linotype" w:cs="Arial"/>
          <w:noProof/>
          <w:sz w:val="24"/>
          <w:szCs w:val="24"/>
          <w:lang w:eastAsia="es-MX"/>
        </w:rPr>
        <w:drawing>
          <wp:inline distT="0" distB="0" distL="0" distR="0" wp14:anchorId="79338ED8" wp14:editId="628A14C8">
            <wp:extent cx="4277322" cy="2857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77322" cy="285790"/>
                    </a:xfrm>
                    <a:prstGeom prst="rect">
                      <a:avLst/>
                    </a:prstGeom>
                  </pic:spPr>
                </pic:pic>
              </a:graphicData>
            </a:graphic>
          </wp:inline>
        </w:drawing>
      </w:r>
    </w:p>
    <w:p w:rsidR="00447F91" w:rsidRDefault="00E47AC8" w:rsidP="00E47AC8">
      <w:pPr>
        <w:spacing w:after="0" w:line="360" w:lineRule="auto"/>
        <w:jc w:val="center"/>
        <w:rPr>
          <w:rFonts w:ascii="Palatino Linotype" w:eastAsia="Times New Roman" w:hAnsi="Palatino Linotype" w:cs="Times New Roman"/>
          <w:sz w:val="24"/>
          <w:szCs w:val="24"/>
          <w:lang w:val="es-ES" w:eastAsia="es-ES"/>
        </w:rPr>
      </w:pPr>
      <w:r w:rsidRPr="00E47AC8">
        <w:rPr>
          <w:rFonts w:ascii="Palatino Linotype" w:eastAsia="Times New Roman" w:hAnsi="Palatino Linotype" w:cs="Times New Roman"/>
          <w:noProof/>
          <w:sz w:val="24"/>
          <w:szCs w:val="24"/>
          <w:lang w:eastAsia="es-MX"/>
        </w:rPr>
        <w:drawing>
          <wp:inline distT="0" distB="0" distL="0" distR="0" wp14:anchorId="7AF8ADE7" wp14:editId="4AB538D5">
            <wp:extent cx="2353003" cy="60968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3003" cy="609685"/>
                    </a:xfrm>
                    <a:prstGeom prst="rect">
                      <a:avLst/>
                    </a:prstGeom>
                  </pic:spPr>
                </pic:pic>
              </a:graphicData>
            </a:graphic>
          </wp:inline>
        </w:drawing>
      </w:r>
    </w:p>
    <w:p w:rsidR="00E47AC8" w:rsidRDefault="00E47AC8" w:rsidP="00E47AC8">
      <w:pPr>
        <w:spacing w:after="0" w:line="360" w:lineRule="auto"/>
        <w:jc w:val="center"/>
        <w:rPr>
          <w:rFonts w:ascii="Palatino Linotype" w:eastAsia="Times New Roman" w:hAnsi="Palatino Linotype" w:cs="Times New Roman"/>
          <w:sz w:val="24"/>
          <w:szCs w:val="24"/>
          <w:lang w:val="es-ES" w:eastAsia="es-ES"/>
        </w:rPr>
      </w:pPr>
      <w:r w:rsidRPr="00E47AC8">
        <w:rPr>
          <w:rFonts w:ascii="Palatino Linotype" w:eastAsia="Times New Roman" w:hAnsi="Palatino Linotype" w:cs="Times New Roman"/>
          <w:noProof/>
          <w:sz w:val="24"/>
          <w:szCs w:val="24"/>
          <w:lang w:eastAsia="es-MX"/>
        </w:rPr>
        <w:drawing>
          <wp:inline distT="0" distB="0" distL="0" distR="0" wp14:anchorId="48F11AB5" wp14:editId="12AC0502">
            <wp:extent cx="4239217" cy="257211"/>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9217" cy="257211"/>
                    </a:xfrm>
                    <a:prstGeom prst="rect">
                      <a:avLst/>
                    </a:prstGeom>
                  </pic:spPr>
                </pic:pic>
              </a:graphicData>
            </a:graphic>
          </wp:inline>
        </w:drawing>
      </w:r>
    </w:p>
    <w:p w:rsidR="00E47AC8" w:rsidRDefault="00E47AC8" w:rsidP="00E47AC8">
      <w:pPr>
        <w:spacing w:after="0" w:line="360" w:lineRule="auto"/>
        <w:jc w:val="center"/>
        <w:rPr>
          <w:rFonts w:ascii="Palatino Linotype" w:eastAsia="Times New Roman" w:hAnsi="Palatino Linotype" w:cs="Times New Roman"/>
          <w:sz w:val="24"/>
          <w:szCs w:val="24"/>
          <w:lang w:val="es-ES" w:eastAsia="es-ES"/>
        </w:rPr>
      </w:pPr>
      <w:r w:rsidRPr="00E47AC8">
        <w:rPr>
          <w:rFonts w:ascii="Palatino Linotype" w:eastAsia="Times New Roman" w:hAnsi="Palatino Linotype" w:cs="Times New Roman"/>
          <w:noProof/>
          <w:sz w:val="24"/>
          <w:szCs w:val="24"/>
          <w:lang w:eastAsia="es-MX"/>
        </w:rPr>
        <w:drawing>
          <wp:inline distT="0" distB="0" distL="0" distR="0" wp14:anchorId="7CD77E09" wp14:editId="5D1D73A5">
            <wp:extent cx="5760720" cy="240665"/>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240665"/>
                    </a:xfrm>
                    <a:prstGeom prst="rect">
                      <a:avLst/>
                    </a:prstGeom>
                  </pic:spPr>
                </pic:pic>
              </a:graphicData>
            </a:graphic>
          </wp:inline>
        </w:drawing>
      </w:r>
    </w:p>
    <w:p w:rsidR="00E47AC8" w:rsidRDefault="00E47AC8" w:rsidP="00447F91">
      <w:pPr>
        <w:spacing w:after="0" w:line="360" w:lineRule="auto"/>
        <w:jc w:val="both"/>
        <w:rPr>
          <w:rFonts w:ascii="Palatino Linotype" w:eastAsia="Times New Roman" w:hAnsi="Palatino Linotype" w:cs="Times New Roman"/>
          <w:sz w:val="24"/>
          <w:szCs w:val="24"/>
          <w:lang w:val="es-ES" w:eastAsia="es-ES"/>
        </w:rPr>
      </w:pPr>
    </w:p>
    <w:p w:rsidR="00E47AC8" w:rsidRDefault="00F06B3B" w:rsidP="00447F91">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Con base en lo anterior, podemos concluir que si bien es cierto el </w:t>
      </w:r>
      <w:r w:rsidRPr="00F06B3B">
        <w:rPr>
          <w:rFonts w:ascii="Palatino Linotype" w:eastAsia="Times New Roman" w:hAnsi="Palatino Linotype" w:cs="Times New Roman"/>
          <w:b/>
          <w:sz w:val="24"/>
          <w:szCs w:val="24"/>
          <w:lang w:val="es-ES" w:eastAsia="es-ES"/>
        </w:rPr>
        <w:t>O</w:t>
      </w:r>
      <w:r>
        <w:rPr>
          <w:rFonts w:ascii="Palatino Linotype" w:eastAsia="Times New Roman" w:hAnsi="Palatino Linotype" w:cs="Times New Roman"/>
          <w:sz w:val="24"/>
          <w:szCs w:val="24"/>
          <w:lang w:val="es-ES" w:eastAsia="es-ES"/>
        </w:rPr>
        <w:t xml:space="preserve">rganismo </w:t>
      </w:r>
      <w:r w:rsidRPr="00F06B3B">
        <w:rPr>
          <w:rFonts w:ascii="Palatino Linotype" w:eastAsia="Times New Roman" w:hAnsi="Palatino Linotype" w:cs="Times New Roman"/>
          <w:b/>
          <w:sz w:val="24"/>
          <w:szCs w:val="24"/>
          <w:lang w:val="es-ES" w:eastAsia="es-ES"/>
        </w:rPr>
        <w:t>P</w:t>
      </w:r>
      <w:r w:rsidRPr="00F06B3B">
        <w:rPr>
          <w:rFonts w:ascii="Palatino Linotype" w:eastAsia="Times New Roman" w:hAnsi="Palatino Linotype" w:cs="Times New Roman"/>
          <w:sz w:val="24"/>
          <w:szCs w:val="24"/>
          <w:lang w:val="es-ES" w:eastAsia="es-ES"/>
        </w:rPr>
        <w:t xml:space="preserve">úblico </w:t>
      </w:r>
      <w:r w:rsidRPr="00F06B3B">
        <w:rPr>
          <w:rFonts w:ascii="Palatino Linotype" w:eastAsia="Times New Roman" w:hAnsi="Palatino Linotype" w:cs="Times New Roman"/>
          <w:b/>
          <w:sz w:val="24"/>
          <w:szCs w:val="24"/>
          <w:lang w:val="es-ES" w:eastAsia="es-ES"/>
        </w:rPr>
        <w:t>D</w:t>
      </w:r>
      <w:r w:rsidRPr="00F06B3B">
        <w:rPr>
          <w:rFonts w:ascii="Palatino Linotype" w:eastAsia="Times New Roman" w:hAnsi="Palatino Linotype" w:cs="Times New Roman"/>
          <w:sz w:val="24"/>
          <w:szCs w:val="24"/>
          <w:lang w:val="es-ES" w:eastAsia="es-ES"/>
        </w:rPr>
        <w:t xml:space="preserve">escentralizado para la prestación de los servicios de </w:t>
      </w:r>
      <w:r w:rsidRPr="00F06B3B">
        <w:rPr>
          <w:rFonts w:ascii="Palatino Linotype" w:eastAsia="Times New Roman" w:hAnsi="Palatino Linotype" w:cs="Times New Roman"/>
          <w:b/>
          <w:sz w:val="24"/>
          <w:szCs w:val="24"/>
          <w:lang w:val="es-ES" w:eastAsia="es-ES"/>
        </w:rPr>
        <w:t>A</w:t>
      </w:r>
      <w:r w:rsidRPr="00F06B3B">
        <w:rPr>
          <w:rFonts w:ascii="Palatino Linotype" w:eastAsia="Times New Roman" w:hAnsi="Palatino Linotype" w:cs="Times New Roman"/>
          <w:sz w:val="24"/>
          <w:szCs w:val="24"/>
          <w:lang w:val="es-ES" w:eastAsia="es-ES"/>
        </w:rPr>
        <w:t xml:space="preserve">gua </w:t>
      </w:r>
      <w:r w:rsidRPr="00F06B3B">
        <w:rPr>
          <w:rFonts w:ascii="Palatino Linotype" w:eastAsia="Times New Roman" w:hAnsi="Palatino Linotype" w:cs="Times New Roman"/>
          <w:b/>
          <w:sz w:val="24"/>
          <w:szCs w:val="24"/>
          <w:lang w:val="es-ES" w:eastAsia="es-ES"/>
        </w:rPr>
        <w:t>P</w:t>
      </w:r>
      <w:r w:rsidRPr="00F06B3B">
        <w:rPr>
          <w:rFonts w:ascii="Palatino Linotype" w:eastAsia="Times New Roman" w:hAnsi="Palatino Linotype" w:cs="Times New Roman"/>
          <w:sz w:val="24"/>
          <w:szCs w:val="24"/>
          <w:lang w:val="es-ES" w:eastAsia="es-ES"/>
        </w:rPr>
        <w:t xml:space="preserve">otable, </w:t>
      </w:r>
      <w:r w:rsidRPr="00F06B3B">
        <w:rPr>
          <w:rFonts w:ascii="Palatino Linotype" w:eastAsia="Times New Roman" w:hAnsi="Palatino Linotype" w:cs="Times New Roman"/>
          <w:b/>
          <w:sz w:val="24"/>
          <w:szCs w:val="24"/>
          <w:lang w:val="es-ES" w:eastAsia="es-ES"/>
        </w:rPr>
        <w:t>A</w:t>
      </w:r>
      <w:r w:rsidRPr="00F06B3B">
        <w:rPr>
          <w:rFonts w:ascii="Palatino Linotype" w:eastAsia="Times New Roman" w:hAnsi="Palatino Linotype" w:cs="Times New Roman"/>
          <w:sz w:val="24"/>
          <w:szCs w:val="24"/>
          <w:lang w:val="es-ES" w:eastAsia="es-ES"/>
        </w:rPr>
        <w:t xml:space="preserve">lcantarillado y </w:t>
      </w:r>
      <w:r w:rsidRPr="00F06B3B">
        <w:rPr>
          <w:rFonts w:ascii="Palatino Linotype" w:eastAsia="Times New Roman" w:hAnsi="Palatino Linotype" w:cs="Times New Roman"/>
          <w:b/>
          <w:sz w:val="24"/>
          <w:szCs w:val="24"/>
          <w:lang w:val="es-ES" w:eastAsia="es-ES"/>
        </w:rPr>
        <w:t>S</w:t>
      </w:r>
      <w:r w:rsidRPr="00F06B3B">
        <w:rPr>
          <w:rFonts w:ascii="Palatino Linotype" w:eastAsia="Times New Roman" w:hAnsi="Palatino Linotype" w:cs="Times New Roman"/>
          <w:sz w:val="24"/>
          <w:szCs w:val="24"/>
          <w:lang w:val="es-ES" w:eastAsia="es-ES"/>
        </w:rPr>
        <w:t>aneamiento del municipio de Zinacantepec (</w:t>
      </w:r>
      <w:r w:rsidRPr="00F06B3B">
        <w:rPr>
          <w:rFonts w:ascii="Palatino Linotype" w:eastAsia="Times New Roman" w:hAnsi="Palatino Linotype" w:cs="Times New Roman"/>
          <w:b/>
          <w:sz w:val="24"/>
          <w:szCs w:val="24"/>
          <w:lang w:val="es-ES" w:eastAsia="es-ES"/>
        </w:rPr>
        <w:t>O.P.D.A.P.A.S</w:t>
      </w:r>
      <w:r w:rsidRPr="00F06B3B">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forma parte de la de los Organismos con los cuales se auxilia el </w:t>
      </w:r>
      <w:r w:rsidRPr="00F06B3B">
        <w:rPr>
          <w:rFonts w:ascii="Palatino Linotype" w:eastAsia="Times New Roman" w:hAnsi="Palatino Linotype" w:cs="Times New Roman"/>
          <w:b/>
          <w:sz w:val="24"/>
          <w:szCs w:val="24"/>
          <w:lang w:val="es-ES" w:eastAsia="es-ES"/>
        </w:rPr>
        <w:t>Sujeto Obligado</w:t>
      </w:r>
      <w:r>
        <w:rPr>
          <w:rFonts w:ascii="Palatino Linotype" w:eastAsia="Times New Roman" w:hAnsi="Palatino Linotype" w:cs="Times New Roman"/>
          <w:sz w:val="24"/>
          <w:szCs w:val="24"/>
          <w:lang w:val="es-ES" w:eastAsia="es-ES"/>
        </w:rPr>
        <w:t>, para la administración pública municipal, también lo es que, en materia de transparencia son Sujetos Obligados diversos</w:t>
      </w:r>
      <w:r w:rsidR="00767F92">
        <w:rPr>
          <w:rFonts w:ascii="Palatino Linotype" w:eastAsia="Times New Roman" w:hAnsi="Palatino Linotype" w:cs="Times New Roman"/>
          <w:sz w:val="24"/>
          <w:szCs w:val="24"/>
          <w:lang w:val="es-ES" w:eastAsia="es-ES"/>
        </w:rPr>
        <w:t>, de conformidad con los artículos 3 fracción XLI, 12, 23 fracción IV, y 24 último párrafo de la Ley de Transparencia Local, los cuales disponen lo siguiente:</w:t>
      </w:r>
    </w:p>
    <w:p w:rsidR="00767F92" w:rsidRDefault="00767F92" w:rsidP="00447F91">
      <w:pPr>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r w:rsidRPr="00767F92">
        <w:rPr>
          <w:rFonts w:ascii="Palatino Linotype" w:eastAsia="Times New Roman" w:hAnsi="Palatino Linotype" w:cs="Times New Roman"/>
          <w:b/>
          <w:i/>
          <w:szCs w:val="24"/>
          <w:lang w:val="es-ES" w:eastAsia="es-ES"/>
        </w:rPr>
        <w:t>Artículo 3</w:t>
      </w:r>
      <w:r w:rsidRPr="00767F92">
        <w:rPr>
          <w:rFonts w:ascii="Palatino Linotype" w:eastAsia="Times New Roman" w:hAnsi="Palatino Linotype" w:cs="Times New Roman"/>
          <w:i/>
          <w:szCs w:val="24"/>
          <w:lang w:val="es-ES" w:eastAsia="es-ES"/>
        </w:rPr>
        <w:t>. Para los efectos de la presente Ley se entenderá por:</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lastRenderedPageBreak/>
        <w:t>…</w:t>
      </w:r>
    </w:p>
    <w:p w:rsidR="00767F92" w:rsidRDefault="00767F92" w:rsidP="00767F92">
      <w:pPr>
        <w:spacing w:after="0" w:line="240" w:lineRule="auto"/>
        <w:ind w:left="567" w:right="567"/>
        <w:jc w:val="both"/>
        <w:rPr>
          <w:rFonts w:ascii="Palatino Linotype" w:eastAsia="Times New Roman" w:hAnsi="Palatino Linotype" w:cs="Times New Roman"/>
          <w:i/>
          <w:szCs w:val="24"/>
          <w:lang w:eastAsia="es-ES"/>
        </w:rPr>
      </w:pPr>
      <w:r w:rsidRPr="00767F92">
        <w:rPr>
          <w:rFonts w:ascii="Palatino Linotype" w:eastAsia="Times New Roman" w:hAnsi="Palatino Linotype" w:cs="Times New Roman"/>
          <w:b/>
          <w:i/>
          <w:szCs w:val="24"/>
          <w:lang w:eastAsia="es-ES"/>
        </w:rPr>
        <w:t>XLI. Sujetos obligados:</w:t>
      </w:r>
      <w:r w:rsidRPr="00767F92">
        <w:rPr>
          <w:rFonts w:ascii="Palatino Linotype" w:eastAsia="Times New Roman" w:hAnsi="Palatino Linotype" w:cs="Times New Roman"/>
          <w:i/>
          <w:szCs w:val="24"/>
          <w:lang w:eastAsia="es-ES"/>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p>
    <w:p w:rsidR="00767F92" w:rsidRDefault="00767F92" w:rsidP="00767F92">
      <w:pPr>
        <w:spacing w:after="0" w:line="240" w:lineRule="auto"/>
        <w:ind w:left="567" w:right="567"/>
        <w:jc w:val="both"/>
        <w:rPr>
          <w:rFonts w:ascii="Palatino Linotype" w:eastAsia="Times New Roman" w:hAnsi="Palatino Linotype" w:cs="Times New Roman"/>
          <w:i/>
          <w:szCs w:val="24"/>
          <w:lang w:eastAsia="es-ES"/>
        </w:rPr>
      </w:pPr>
      <w:r w:rsidRPr="00767F92">
        <w:rPr>
          <w:rFonts w:ascii="Palatino Linotype" w:eastAsia="Times New Roman" w:hAnsi="Palatino Linotype" w:cs="Times New Roman"/>
          <w:b/>
          <w:i/>
          <w:szCs w:val="24"/>
          <w:lang w:eastAsia="es-ES"/>
        </w:rPr>
        <w:t>Artículo 12.</w:t>
      </w:r>
      <w:r w:rsidRPr="00767F92">
        <w:rPr>
          <w:rFonts w:ascii="Palatino Linotype" w:eastAsia="Times New Roman" w:hAnsi="Palatino Linotype" w:cs="Times New Roman"/>
          <w:i/>
          <w:szCs w:val="24"/>
          <w:lang w:eastAsia="es-ES"/>
        </w:rPr>
        <w:t xml:space="preserve"> Quienes generen, recopilen, administren, manejen, procesen, archiven o conserven información pública serán responsables de la misma en los términos de las disposiciones jurídicas aplicables. </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sidRPr="00767F92">
        <w:rPr>
          <w:rFonts w:ascii="Palatino Linotype" w:eastAsia="Times New Roman" w:hAnsi="Palatino Linotype" w:cs="Times New Roman"/>
          <w:i/>
          <w:szCs w:val="24"/>
          <w:u w:val="single"/>
          <w:lang w:eastAsia="es-ES"/>
        </w:rPr>
        <w:t>Los sujetos obligados sólo proporcionarán la información pública que se les requiera y que obre en sus archivos y en el estado en que ésta se encuentre</w:t>
      </w:r>
      <w:r w:rsidRPr="00767F92">
        <w:rPr>
          <w:rFonts w:ascii="Palatino Linotype" w:eastAsia="Times New Roman" w:hAnsi="Palatino Linotype" w:cs="Times New Roman"/>
          <w:i/>
          <w:szCs w:val="24"/>
          <w:lang w:eastAsia="es-ES"/>
        </w:rPr>
        <w:t>. La obligación de proporcionar información no comprende el procesamiento de la misma, ni el presentarla conforme al interés del solicitante; no estarán obligados a generarla, resumirla, efectuar cálculos o practicar investigaciones.</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p>
    <w:p w:rsidR="00767F92" w:rsidRDefault="00767F92" w:rsidP="00767F92">
      <w:pPr>
        <w:spacing w:after="0" w:line="240" w:lineRule="auto"/>
        <w:ind w:left="567" w:right="567"/>
        <w:jc w:val="both"/>
        <w:rPr>
          <w:rFonts w:ascii="Palatino Linotype" w:eastAsia="Times New Roman" w:hAnsi="Palatino Linotype" w:cs="Times New Roman"/>
          <w:i/>
          <w:szCs w:val="24"/>
          <w:lang w:eastAsia="es-ES"/>
        </w:rPr>
      </w:pPr>
      <w:r w:rsidRPr="00767F92">
        <w:rPr>
          <w:rFonts w:ascii="Palatino Linotype" w:eastAsia="Times New Roman" w:hAnsi="Palatino Linotype" w:cs="Times New Roman"/>
          <w:b/>
          <w:i/>
          <w:szCs w:val="24"/>
          <w:lang w:eastAsia="es-ES"/>
        </w:rPr>
        <w:t>Artículo 23.</w:t>
      </w:r>
      <w:r w:rsidRPr="00767F92">
        <w:rPr>
          <w:rFonts w:ascii="Palatino Linotype" w:eastAsia="Times New Roman" w:hAnsi="Palatino Linotype" w:cs="Times New Roman"/>
          <w:i/>
          <w:szCs w:val="24"/>
          <w:lang w:eastAsia="es-ES"/>
        </w:rPr>
        <w:t xml:space="preserve"> Son sujetos obligados a transparentar y permitir el acceso a su información y proteger los datos personales que obren en su poder: </w:t>
      </w:r>
    </w:p>
    <w:p w:rsidR="00767F92" w:rsidRPr="00767F92" w:rsidRDefault="00767F92" w:rsidP="00767F92">
      <w:pPr>
        <w:spacing w:after="0" w:line="240" w:lineRule="auto"/>
        <w:ind w:left="567" w:right="567"/>
        <w:jc w:val="both"/>
        <w:rPr>
          <w:rFonts w:ascii="Palatino Linotype" w:eastAsia="Times New Roman" w:hAnsi="Palatino Linotype" w:cs="Times New Roman"/>
          <w:b/>
          <w:i/>
          <w:szCs w:val="24"/>
          <w:lang w:eastAsia="es-ES"/>
        </w:rPr>
      </w:pPr>
      <w:r w:rsidRPr="00767F92">
        <w:rPr>
          <w:rFonts w:ascii="Palatino Linotype" w:eastAsia="Times New Roman" w:hAnsi="Palatino Linotype" w:cs="Times New Roman"/>
          <w:b/>
          <w:i/>
          <w:szCs w:val="24"/>
          <w:lang w:eastAsia="es-ES"/>
        </w:rPr>
        <w:t>I…</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sidRPr="00767F92">
        <w:rPr>
          <w:rFonts w:ascii="Palatino Linotype" w:eastAsia="Times New Roman" w:hAnsi="Palatino Linotype" w:cs="Times New Roman"/>
          <w:b/>
          <w:i/>
          <w:szCs w:val="24"/>
          <w:lang w:eastAsia="es-ES"/>
        </w:rPr>
        <w:t>IV.</w:t>
      </w:r>
      <w:r w:rsidRPr="00767F92">
        <w:rPr>
          <w:rFonts w:ascii="Palatino Linotype" w:eastAsia="Times New Roman" w:hAnsi="Palatino Linotype" w:cs="Times New Roman"/>
          <w:i/>
          <w:szCs w:val="24"/>
          <w:lang w:eastAsia="es-ES"/>
        </w:rPr>
        <w:t xml:space="preserve"> Los ayuntamientos y las dependencias, </w:t>
      </w:r>
      <w:r w:rsidRPr="00767F92">
        <w:rPr>
          <w:rFonts w:ascii="Palatino Linotype" w:eastAsia="Times New Roman" w:hAnsi="Palatino Linotype" w:cs="Times New Roman"/>
          <w:i/>
          <w:szCs w:val="24"/>
          <w:u w:val="single"/>
          <w:lang w:eastAsia="es-ES"/>
        </w:rPr>
        <w:t>organismos</w:t>
      </w:r>
      <w:r w:rsidRPr="00767F92">
        <w:rPr>
          <w:rFonts w:ascii="Palatino Linotype" w:eastAsia="Times New Roman" w:hAnsi="Palatino Linotype" w:cs="Times New Roman"/>
          <w:i/>
          <w:szCs w:val="24"/>
          <w:lang w:eastAsia="es-ES"/>
        </w:rPr>
        <w:t>, órganos y entidades de la administración municipal;</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sidRPr="00767F92">
        <w:rPr>
          <w:rFonts w:ascii="Palatino Linotype" w:eastAsia="Times New Roman" w:hAnsi="Palatino Linotype" w:cs="Times New Roman"/>
          <w:b/>
          <w:i/>
          <w:szCs w:val="24"/>
          <w:lang w:eastAsia="es-ES"/>
        </w:rPr>
        <w:t>Artículo 24.</w:t>
      </w:r>
      <w:r w:rsidRPr="00767F92">
        <w:rPr>
          <w:rFonts w:ascii="Palatino Linotype" w:eastAsia="Times New Roman" w:hAnsi="Palatino Linotype" w:cs="Times New Roman"/>
          <w:i/>
          <w:szCs w:val="24"/>
          <w:lang w:eastAsia="es-ES"/>
        </w:rPr>
        <w:t xml:space="preserve"> Para el cumplimiento de los objetivos de esta Ley, los sujetos obligados deberán cumplir con las siguientes obligaciones, según corresponda, de acuerdo a su naturaleza:</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Pr>
          <w:rFonts w:ascii="Palatino Linotype" w:eastAsia="Times New Roman" w:hAnsi="Palatino Linotype" w:cs="Times New Roman"/>
          <w:i/>
          <w:szCs w:val="24"/>
          <w:lang w:val="es-ES" w:eastAsia="es-ES"/>
        </w:rPr>
        <w:t>…</w:t>
      </w:r>
    </w:p>
    <w:p w:rsidR="00767F92" w:rsidRDefault="00767F92" w:rsidP="00767F92">
      <w:pPr>
        <w:spacing w:after="0" w:line="240" w:lineRule="auto"/>
        <w:ind w:left="567" w:right="567"/>
        <w:jc w:val="both"/>
        <w:rPr>
          <w:rFonts w:ascii="Palatino Linotype" w:eastAsia="Times New Roman" w:hAnsi="Palatino Linotype" w:cs="Times New Roman"/>
          <w:i/>
          <w:szCs w:val="24"/>
          <w:lang w:val="es-ES" w:eastAsia="es-ES"/>
        </w:rPr>
      </w:pPr>
      <w:r w:rsidRPr="00767F92">
        <w:rPr>
          <w:rFonts w:ascii="Palatino Linotype" w:eastAsia="Times New Roman" w:hAnsi="Palatino Linotype" w:cs="Times New Roman"/>
          <w:i/>
          <w:szCs w:val="24"/>
          <w:lang w:eastAsia="es-ES"/>
        </w:rPr>
        <w:t xml:space="preserve">Los sujetos obligados </w:t>
      </w:r>
      <w:r w:rsidRPr="00767F92">
        <w:rPr>
          <w:rFonts w:ascii="Palatino Linotype" w:eastAsia="Times New Roman" w:hAnsi="Palatino Linotype" w:cs="Times New Roman"/>
          <w:i/>
          <w:szCs w:val="24"/>
          <w:u w:val="single"/>
          <w:lang w:eastAsia="es-ES"/>
        </w:rPr>
        <w:t>solo proporcionarán la información pública que generen, administren o posean en el ejercicio de sus atribuciones</w:t>
      </w:r>
      <w:r w:rsidRPr="00767F92">
        <w:rPr>
          <w:rFonts w:ascii="Palatino Linotype" w:eastAsia="Times New Roman" w:hAnsi="Palatino Linotype" w:cs="Times New Roman"/>
          <w:i/>
          <w:szCs w:val="24"/>
          <w:lang w:eastAsia="es-ES"/>
        </w:rPr>
        <w:t>.</w:t>
      </w:r>
    </w:p>
    <w:p w:rsidR="00767F92" w:rsidRPr="00767F92" w:rsidRDefault="00767F92" w:rsidP="00767F92">
      <w:pPr>
        <w:spacing w:after="0" w:line="240" w:lineRule="auto"/>
        <w:ind w:left="567" w:right="567"/>
        <w:jc w:val="right"/>
        <w:rPr>
          <w:rFonts w:ascii="Palatino Linotype" w:eastAsia="Times New Roman" w:hAnsi="Palatino Linotype" w:cs="Times New Roman"/>
          <w:szCs w:val="24"/>
          <w:lang w:val="es-ES" w:eastAsia="es-ES"/>
        </w:rPr>
      </w:pPr>
      <w:r>
        <w:rPr>
          <w:rFonts w:ascii="Palatino Linotype" w:eastAsia="Times New Roman" w:hAnsi="Palatino Linotype" w:cs="Times New Roman"/>
          <w:szCs w:val="24"/>
          <w:lang w:val="es-ES" w:eastAsia="es-ES"/>
        </w:rPr>
        <w:t>(Énfasis añadido)</w:t>
      </w:r>
    </w:p>
    <w:p w:rsidR="00E47AC8" w:rsidRDefault="00E47AC8" w:rsidP="00447F91">
      <w:pPr>
        <w:spacing w:after="0" w:line="360" w:lineRule="auto"/>
        <w:jc w:val="both"/>
        <w:rPr>
          <w:rFonts w:ascii="Palatino Linotype" w:eastAsia="Times New Roman" w:hAnsi="Palatino Linotype" w:cs="Times New Roman"/>
          <w:sz w:val="24"/>
          <w:szCs w:val="24"/>
          <w:lang w:val="es-ES" w:eastAsia="es-ES"/>
        </w:rPr>
      </w:pPr>
    </w:p>
    <w:p w:rsidR="00E47AC8" w:rsidRDefault="00767F92" w:rsidP="00447F91">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Hasta aquí podemos concluir que los Sujetos Obligados deben hacer entrega de la información que obre en sus archivos, con motivo de generarla, administrarla o poseerla, en ejercicio de sus atribuciones. Consecuentemente, al acreditarse que el Sujeto Obligado no genera, administra o posee la información peticionada, al corresponder a un Sujeto Obligado, se encuentra imposibilitado para su entrega.</w:t>
      </w:r>
    </w:p>
    <w:p w:rsidR="00A57CBF"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7F92">
        <w:rPr>
          <w:rFonts w:ascii="Palatino Linotype" w:eastAsia="Times New Roman" w:hAnsi="Palatino Linotype" w:cs="Times New Roman"/>
          <w:sz w:val="24"/>
          <w:szCs w:val="24"/>
          <w:lang w:val="es-ES" w:eastAsia="es-ES"/>
        </w:rPr>
        <w:lastRenderedPageBreak/>
        <w:t xml:space="preserve">No obstante; si bien es cierto que </w:t>
      </w:r>
      <w:r w:rsidR="002E7AE3" w:rsidRPr="00767F92">
        <w:rPr>
          <w:rFonts w:ascii="Palatino Linotype" w:eastAsia="Times New Roman" w:hAnsi="Palatino Linotype" w:cs="Times New Roman"/>
          <w:sz w:val="24"/>
          <w:szCs w:val="24"/>
          <w:lang w:val="es-ES" w:eastAsia="es-ES"/>
        </w:rPr>
        <w:t xml:space="preserve">el </w:t>
      </w:r>
      <w:r w:rsidR="002E7AE3" w:rsidRPr="002E7AE3">
        <w:rPr>
          <w:rFonts w:ascii="Palatino Linotype" w:eastAsia="Times New Roman" w:hAnsi="Palatino Linotype" w:cs="Times New Roman"/>
          <w:b/>
          <w:sz w:val="24"/>
          <w:szCs w:val="24"/>
          <w:lang w:val="es-ES" w:eastAsia="es-ES"/>
        </w:rPr>
        <w:t>Sujeto Obligado</w:t>
      </w:r>
      <w:r w:rsidR="002E7AE3"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 xml:space="preserve">emitió un pronunciamiento al respecto, también lo es que, no lo hizo de conformidad con lo establecido en el artículo 167 de la Ley de Transparencia y Acceso a la Información Pública, que indica que cuando </w:t>
      </w:r>
      <w:r w:rsidR="002E7AE3" w:rsidRPr="00767F92">
        <w:rPr>
          <w:rFonts w:ascii="Palatino Linotype" w:eastAsia="Times New Roman" w:hAnsi="Palatino Linotype" w:cs="Times New Roman"/>
          <w:sz w:val="24"/>
          <w:szCs w:val="24"/>
          <w:lang w:val="es-ES" w:eastAsia="es-ES"/>
        </w:rPr>
        <w:t xml:space="preserve">el </w:t>
      </w:r>
      <w:r w:rsidR="002E7AE3" w:rsidRPr="002E7AE3">
        <w:rPr>
          <w:rFonts w:ascii="Palatino Linotype" w:eastAsia="Times New Roman" w:hAnsi="Palatino Linotype" w:cs="Times New Roman"/>
          <w:b/>
          <w:sz w:val="24"/>
          <w:szCs w:val="24"/>
          <w:lang w:val="es-ES" w:eastAsia="es-ES"/>
        </w:rPr>
        <w:t>Sujeto Obligado</w:t>
      </w:r>
      <w:r w:rsidR="002E7AE3"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sea incompetente para dar contestación a la solicitud de información de manera total o parcial deberá notificar al particular</w:t>
      </w:r>
      <w:r w:rsidR="00A57CBF">
        <w:rPr>
          <w:rFonts w:ascii="Palatino Linotype" w:eastAsia="Times New Roman" w:hAnsi="Palatino Linotype" w:cs="Times New Roman"/>
          <w:sz w:val="24"/>
          <w:szCs w:val="24"/>
          <w:lang w:val="es-ES" w:eastAsia="es-ES"/>
        </w:rPr>
        <w:t xml:space="preserve"> dentro de los tres días hábiles posteriores a la recepción de la solicitud de información. Lo cual de conformidad con las constancias que integran el expediente electrónico, se advierte que la declaratoria de incompe</w:t>
      </w:r>
      <w:r w:rsidR="00290610">
        <w:rPr>
          <w:rFonts w:ascii="Palatino Linotype" w:eastAsia="Times New Roman" w:hAnsi="Palatino Linotype" w:cs="Times New Roman"/>
          <w:sz w:val="24"/>
          <w:szCs w:val="24"/>
          <w:lang w:val="es-ES" w:eastAsia="es-ES"/>
        </w:rPr>
        <w:t>te</w:t>
      </w:r>
      <w:r w:rsidR="00A57CBF">
        <w:rPr>
          <w:rFonts w:ascii="Palatino Linotype" w:eastAsia="Times New Roman" w:hAnsi="Palatino Linotype" w:cs="Times New Roman"/>
          <w:sz w:val="24"/>
          <w:szCs w:val="24"/>
          <w:lang w:val="es-ES" w:eastAsia="es-ES"/>
        </w:rPr>
        <w:t>ncia fue realizada al 16° (décimo sexto) día hábil</w:t>
      </w:r>
      <w:r w:rsidR="00BD4856">
        <w:rPr>
          <w:rFonts w:ascii="Palatino Linotype" w:eastAsia="Times New Roman" w:hAnsi="Palatino Linotype" w:cs="Times New Roman"/>
          <w:sz w:val="24"/>
          <w:szCs w:val="24"/>
          <w:lang w:val="es-ES" w:eastAsia="es-ES"/>
        </w:rPr>
        <w:t>, se inserta el precepto a continuación para pronta referencia:</w:t>
      </w:r>
    </w:p>
    <w:p w:rsidR="00A57CBF" w:rsidRDefault="00A57CBF"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D4856" w:rsidRDefault="00BD4856" w:rsidP="00BD4856">
      <w:pPr>
        <w:autoSpaceDE w:val="0"/>
        <w:autoSpaceDN w:val="0"/>
        <w:adjustRightInd w:val="0"/>
        <w:spacing w:after="0" w:line="240" w:lineRule="auto"/>
        <w:ind w:left="567" w:right="567"/>
        <w:jc w:val="both"/>
        <w:rPr>
          <w:rFonts w:ascii="Palatino Linotype" w:eastAsia="Times New Roman" w:hAnsi="Palatino Linotype" w:cs="Times New Roman"/>
          <w:i/>
          <w:szCs w:val="24"/>
          <w:lang w:eastAsia="es-ES"/>
        </w:rPr>
      </w:pPr>
      <w:r w:rsidRPr="002E7AE3">
        <w:rPr>
          <w:rFonts w:ascii="Palatino Linotype" w:eastAsia="Times New Roman" w:hAnsi="Palatino Linotype" w:cs="Times New Roman"/>
          <w:i/>
          <w:szCs w:val="24"/>
          <w:lang w:val="es-ES" w:eastAsia="es-ES"/>
        </w:rPr>
        <w:t>“</w:t>
      </w:r>
      <w:r w:rsidRPr="00A57CBF">
        <w:rPr>
          <w:rFonts w:ascii="Palatino Linotype" w:eastAsia="Times New Roman" w:hAnsi="Palatino Linotype" w:cs="Times New Roman"/>
          <w:b/>
          <w:i/>
          <w:szCs w:val="24"/>
          <w:lang w:eastAsia="es-ES"/>
        </w:rPr>
        <w:t>Artículo 167.</w:t>
      </w:r>
      <w:r w:rsidRPr="00A57CBF">
        <w:rPr>
          <w:rFonts w:ascii="Palatino Linotype" w:eastAsia="Times New Roman" w:hAnsi="Palatino Linotype" w:cs="Times New Roman"/>
          <w:i/>
          <w:szCs w:val="24"/>
          <w:lang w:eastAsia="es-ES"/>
        </w:rPr>
        <w:t xml:space="preserve"> Cuando las unidades de transparencia determinen la </w:t>
      </w:r>
      <w:r w:rsidRPr="00A57CBF">
        <w:rPr>
          <w:rFonts w:ascii="Palatino Linotype" w:eastAsia="Times New Roman" w:hAnsi="Palatino Linotype" w:cs="Times New Roman"/>
          <w:i/>
          <w:szCs w:val="24"/>
          <w:u w:val="single"/>
          <w:lang w:eastAsia="es-ES"/>
        </w:rPr>
        <w:t>notoria incompetencia</w:t>
      </w:r>
      <w:r w:rsidRPr="00A57CBF">
        <w:rPr>
          <w:rFonts w:ascii="Palatino Linotype" w:eastAsia="Times New Roman" w:hAnsi="Palatino Linotype" w:cs="Times New Roman"/>
          <w:i/>
          <w:szCs w:val="24"/>
          <w:lang w:eastAsia="es-ES"/>
        </w:rPr>
        <w:t xml:space="preserve"> por parte de los sujetos obligados, dentro del ámbito de aplicación, para atender la solicitud de acceso a la información, </w:t>
      </w:r>
      <w:r w:rsidRPr="00A57CBF">
        <w:rPr>
          <w:rFonts w:ascii="Palatino Linotype" w:eastAsia="Times New Roman" w:hAnsi="Palatino Linotype" w:cs="Times New Roman"/>
          <w:i/>
          <w:szCs w:val="24"/>
          <w:u w:val="single"/>
          <w:lang w:eastAsia="es-ES"/>
        </w:rPr>
        <w:t>deberán comunicarlo al solicitante, dentro de los tres días hábiles posteriores a la recepción de la solicitud</w:t>
      </w:r>
      <w:r w:rsidRPr="00A57CBF">
        <w:rPr>
          <w:rFonts w:ascii="Palatino Linotype" w:eastAsia="Times New Roman" w:hAnsi="Palatino Linotype" w:cs="Times New Roman"/>
          <w:i/>
          <w:szCs w:val="24"/>
          <w:lang w:eastAsia="es-ES"/>
        </w:rPr>
        <w:t xml:space="preserve"> y, en su caso orientar al solicitante, el o los sujetos obligados competentes. </w:t>
      </w:r>
    </w:p>
    <w:p w:rsidR="00BD4856" w:rsidRDefault="00BD4856" w:rsidP="00BD4856">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A57CBF">
        <w:rPr>
          <w:rFonts w:ascii="Palatino Linotype" w:eastAsia="Times New Roman" w:hAnsi="Palatino Linotype" w:cs="Times New Roman"/>
          <w:i/>
          <w:szCs w:val="24"/>
          <w:lang w:eastAsia="es-ES"/>
        </w:rPr>
        <w:t>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podrá canalizar la solicitud ante el sujeto obligado competente.</w:t>
      </w:r>
    </w:p>
    <w:p w:rsidR="00BD4856" w:rsidRDefault="00BD4856"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A57CBF"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Declaratoria de </w:t>
      </w:r>
      <w:r w:rsidR="00BD4856">
        <w:rPr>
          <w:rFonts w:ascii="Palatino Linotype" w:eastAsia="Times New Roman" w:hAnsi="Palatino Linotype" w:cs="Times New Roman"/>
          <w:sz w:val="24"/>
          <w:szCs w:val="24"/>
          <w:lang w:val="es-ES" w:eastAsia="es-ES"/>
        </w:rPr>
        <w:t>incompe</w:t>
      </w:r>
      <w:r w:rsidR="00290610">
        <w:rPr>
          <w:rFonts w:ascii="Palatino Linotype" w:eastAsia="Times New Roman" w:hAnsi="Palatino Linotype" w:cs="Times New Roman"/>
          <w:sz w:val="24"/>
          <w:szCs w:val="24"/>
          <w:lang w:val="es-ES" w:eastAsia="es-ES"/>
        </w:rPr>
        <w:t>te</w:t>
      </w:r>
      <w:r w:rsidR="00BD4856">
        <w:rPr>
          <w:rFonts w:ascii="Palatino Linotype" w:eastAsia="Times New Roman" w:hAnsi="Palatino Linotype" w:cs="Times New Roman"/>
          <w:sz w:val="24"/>
          <w:szCs w:val="24"/>
          <w:lang w:val="es-ES" w:eastAsia="es-ES"/>
        </w:rPr>
        <w:t>ncia</w:t>
      </w:r>
      <w:r>
        <w:rPr>
          <w:rFonts w:ascii="Palatino Linotype" w:eastAsia="Times New Roman" w:hAnsi="Palatino Linotype" w:cs="Times New Roman"/>
          <w:sz w:val="24"/>
          <w:szCs w:val="24"/>
          <w:lang w:val="es-ES" w:eastAsia="es-ES"/>
        </w:rPr>
        <w:t xml:space="preserve"> que al no </w:t>
      </w:r>
      <w:r w:rsidR="00BD4856">
        <w:rPr>
          <w:rFonts w:ascii="Palatino Linotype" w:eastAsia="Times New Roman" w:hAnsi="Palatino Linotype" w:cs="Times New Roman"/>
          <w:sz w:val="24"/>
          <w:szCs w:val="24"/>
          <w:lang w:val="es-ES" w:eastAsia="es-ES"/>
        </w:rPr>
        <w:t xml:space="preserve">haber sido decretada en término establecido, lo correcto es que </w:t>
      </w:r>
      <w:r w:rsidR="00767F92" w:rsidRPr="00767F92">
        <w:rPr>
          <w:rFonts w:ascii="Palatino Linotype" w:eastAsia="Times New Roman" w:hAnsi="Palatino Linotype" w:cs="Times New Roman"/>
          <w:sz w:val="24"/>
          <w:szCs w:val="24"/>
          <w:lang w:val="es-ES" w:eastAsia="es-ES"/>
        </w:rPr>
        <w:t xml:space="preserve">tiene que ser aprobada por el Comité de Transparencia del </w:t>
      </w:r>
      <w:r w:rsidR="002E7AE3" w:rsidRPr="002E7AE3">
        <w:rPr>
          <w:rFonts w:ascii="Palatino Linotype" w:eastAsia="Times New Roman" w:hAnsi="Palatino Linotype" w:cs="Times New Roman"/>
          <w:b/>
          <w:sz w:val="24"/>
          <w:szCs w:val="24"/>
          <w:lang w:val="es-ES" w:eastAsia="es-ES"/>
        </w:rPr>
        <w:t>Sujeto Obligado</w:t>
      </w:r>
      <w:r w:rsidR="002E7AE3" w:rsidRPr="00767F92">
        <w:rPr>
          <w:rFonts w:ascii="Palatino Linotype" w:eastAsia="Times New Roman" w:hAnsi="Palatino Linotype" w:cs="Times New Roman"/>
          <w:sz w:val="24"/>
          <w:szCs w:val="24"/>
          <w:lang w:val="es-ES" w:eastAsia="es-ES"/>
        </w:rPr>
        <w:t xml:space="preserve"> </w:t>
      </w:r>
      <w:r w:rsidR="00767F92" w:rsidRPr="00767F92">
        <w:rPr>
          <w:rFonts w:ascii="Palatino Linotype" w:eastAsia="Times New Roman" w:hAnsi="Palatino Linotype" w:cs="Times New Roman"/>
          <w:sz w:val="24"/>
          <w:szCs w:val="24"/>
          <w:lang w:val="es-ES" w:eastAsia="es-ES"/>
        </w:rPr>
        <w:t>en términos del artículo 49, fracciones I y II de la Ley de la materia, que literalmente señala:</w:t>
      </w:r>
    </w:p>
    <w:p w:rsidR="002E7AE3" w:rsidRPr="00767F92" w:rsidRDefault="002E7AE3"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Pr="002E7AE3" w:rsidRDefault="00767F92" w:rsidP="002E7AE3">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2E7AE3">
        <w:rPr>
          <w:rFonts w:ascii="Palatino Linotype" w:eastAsia="Times New Roman" w:hAnsi="Palatino Linotype" w:cs="Times New Roman"/>
          <w:b/>
          <w:i/>
          <w:szCs w:val="24"/>
          <w:lang w:val="es-ES" w:eastAsia="es-ES"/>
        </w:rPr>
        <w:t>Artículo 49.</w:t>
      </w:r>
      <w:r w:rsidRPr="002E7AE3">
        <w:rPr>
          <w:rFonts w:ascii="Palatino Linotype" w:eastAsia="Times New Roman" w:hAnsi="Palatino Linotype" w:cs="Times New Roman"/>
          <w:i/>
          <w:szCs w:val="24"/>
          <w:lang w:val="es-ES" w:eastAsia="es-ES"/>
        </w:rPr>
        <w:t xml:space="preserve"> Los Comités de Transparencia tendrán las siguientes atribuciones:</w:t>
      </w:r>
    </w:p>
    <w:p w:rsidR="00767F92" w:rsidRPr="002E7AE3" w:rsidRDefault="00767F92" w:rsidP="002E7AE3">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2E7AE3">
        <w:rPr>
          <w:rFonts w:ascii="Palatino Linotype" w:eastAsia="Times New Roman" w:hAnsi="Palatino Linotype" w:cs="Times New Roman"/>
          <w:b/>
          <w:i/>
          <w:szCs w:val="24"/>
          <w:lang w:val="es-ES" w:eastAsia="es-ES"/>
        </w:rPr>
        <w:lastRenderedPageBreak/>
        <w:t>I.</w:t>
      </w:r>
      <w:r w:rsidRPr="002E7AE3">
        <w:rPr>
          <w:rFonts w:ascii="Palatino Linotype" w:eastAsia="Times New Roman" w:hAnsi="Palatino Linotype" w:cs="Times New Roman"/>
          <w:i/>
          <w:szCs w:val="24"/>
          <w:lang w:val="es-ES" w:eastAsia="es-ES"/>
        </w:rPr>
        <w:t xml:space="preserve"> Instituir, coordinar y supervisar en términos de las disposiciones aplicables, las acciones, medidas y procedimientos que coadyuven a asegurar una mayor eficacia en la gestión y atención de las solicitudes en materia de acceso a la información;</w:t>
      </w:r>
    </w:p>
    <w:p w:rsidR="00767F92" w:rsidRDefault="00767F92" w:rsidP="002E7AE3">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r w:rsidRPr="002E7AE3">
        <w:rPr>
          <w:rFonts w:ascii="Palatino Linotype" w:eastAsia="Times New Roman" w:hAnsi="Palatino Linotype" w:cs="Times New Roman"/>
          <w:b/>
          <w:i/>
          <w:szCs w:val="24"/>
          <w:lang w:val="es-ES" w:eastAsia="es-ES"/>
        </w:rPr>
        <w:t>II.</w:t>
      </w:r>
      <w:r w:rsidRPr="002E7AE3">
        <w:rPr>
          <w:rFonts w:ascii="Palatino Linotype" w:eastAsia="Times New Roman" w:hAnsi="Palatino Linotype" w:cs="Times New Roman"/>
          <w:i/>
          <w:szCs w:val="24"/>
          <w:lang w:val="es-ES" w:eastAsia="es-ES"/>
        </w:rPr>
        <w:t xml:space="preserve"> </w:t>
      </w:r>
      <w:r w:rsidRPr="002E7AE3">
        <w:rPr>
          <w:rFonts w:ascii="Palatino Linotype" w:eastAsia="Times New Roman" w:hAnsi="Palatino Linotype" w:cs="Times New Roman"/>
          <w:i/>
          <w:szCs w:val="24"/>
          <w:u w:val="single"/>
          <w:lang w:val="es-ES" w:eastAsia="es-ES"/>
        </w:rPr>
        <w:t>Confirmar, modificar o revocar las determinaciones que en materia de</w:t>
      </w:r>
      <w:r w:rsidRPr="002E7AE3">
        <w:rPr>
          <w:rFonts w:ascii="Palatino Linotype" w:eastAsia="Times New Roman" w:hAnsi="Palatino Linotype" w:cs="Times New Roman"/>
          <w:i/>
          <w:szCs w:val="24"/>
          <w:lang w:val="es-ES" w:eastAsia="es-ES"/>
        </w:rPr>
        <w:t xml:space="preserve"> ampliación del plazo de respuesta, clasificación de la información y </w:t>
      </w:r>
      <w:r w:rsidRPr="002E7AE3">
        <w:rPr>
          <w:rFonts w:ascii="Palatino Linotype" w:eastAsia="Times New Roman" w:hAnsi="Palatino Linotype" w:cs="Times New Roman"/>
          <w:i/>
          <w:szCs w:val="24"/>
          <w:u w:val="single"/>
          <w:lang w:val="es-ES" w:eastAsia="es-ES"/>
        </w:rPr>
        <w:t>declaración</w:t>
      </w:r>
      <w:r w:rsidRPr="002E7AE3">
        <w:rPr>
          <w:rFonts w:ascii="Palatino Linotype" w:eastAsia="Times New Roman" w:hAnsi="Palatino Linotype" w:cs="Times New Roman"/>
          <w:i/>
          <w:szCs w:val="24"/>
          <w:lang w:val="es-ES" w:eastAsia="es-ES"/>
        </w:rPr>
        <w:t xml:space="preserve"> de inexistencia o </w:t>
      </w:r>
      <w:r w:rsidRPr="002E7AE3">
        <w:rPr>
          <w:rFonts w:ascii="Palatino Linotype" w:eastAsia="Times New Roman" w:hAnsi="Palatino Linotype" w:cs="Times New Roman"/>
          <w:i/>
          <w:szCs w:val="24"/>
          <w:u w:val="single"/>
          <w:lang w:val="es-ES" w:eastAsia="es-ES"/>
        </w:rPr>
        <w:t>de incompetencia realicen los titulares de las áreas de los sujetos obligados</w:t>
      </w:r>
      <w:r w:rsidRPr="002E7AE3">
        <w:rPr>
          <w:rFonts w:ascii="Palatino Linotype" w:eastAsia="Times New Roman" w:hAnsi="Palatino Linotype" w:cs="Times New Roman"/>
          <w:i/>
          <w:szCs w:val="24"/>
          <w:lang w:val="es-ES" w:eastAsia="es-ES"/>
        </w:rPr>
        <w:t>;”</w:t>
      </w:r>
    </w:p>
    <w:p w:rsidR="002E7AE3" w:rsidRPr="002E7AE3" w:rsidRDefault="002E7AE3" w:rsidP="002E7AE3">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p>
    <w:p w:rsidR="002E7AE3" w:rsidRPr="002E7AE3" w:rsidRDefault="002E7AE3" w:rsidP="002E7AE3">
      <w:pPr>
        <w:autoSpaceDE w:val="0"/>
        <w:autoSpaceDN w:val="0"/>
        <w:adjustRightInd w:val="0"/>
        <w:spacing w:after="0" w:line="240" w:lineRule="auto"/>
        <w:ind w:left="567" w:right="567"/>
        <w:jc w:val="right"/>
        <w:rPr>
          <w:rFonts w:ascii="Palatino Linotype" w:eastAsia="Times New Roman" w:hAnsi="Palatino Linotype" w:cs="Times New Roman"/>
          <w:szCs w:val="24"/>
          <w:lang w:val="es-ES" w:eastAsia="es-ES"/>
        </w:rPr>
      </w:pPr>
      <w:r w:rsidRPr="002E7AE3">
        <w:rPr>
          <w:rFonts w:ascii="Palatino Linotype" w:eastAsia="Times New Roman" w:hAnsi="Palatino Linotype" w:cs="Times New Roman"/>
          <w:szCs w:val="24"/>
          <w:lang w:val="es-ES" w:eastAsia="es-ES"/>
        </w:rPr>
        <w:t>(Énfasis añadido)</w:t>
      </w: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7F92">
        <w:rPr>
          <w:rFonts w:ascii="Palatino Linotype" w:eastAsia="Times New Roman" w:hAnsi="Palatino Linotype" w:cs="Times New Roman"/>
          <w:sz w:val="24"/>
          <w:szCs w:val="24"/>
          <w:lang w:val="es-ES" w:eastAsia="es-ES"/>
        </w:rPr>
        <w:t xml:space="preserve">En efecto, si </w:t>
      </w:r>
      <w:r w:rsidR="002E7AE3" w:rsidRPr="00767F92">
        <w:rPr>
          <w:rFonts w:ascii="Palatino Linotype" w:eastAsia="Times New Roman" w:hAnsi="Palatino Linotype" w:cs="Times New Roman"/>
          <w:sz w:val="24"/>
          <w:szCs w:val="24"/>
          <w:lang w:val="es-ES" w:eastAsia="es-ES"/>
        </w:rPr>
        <w:t xml:space="preserve">el </w:t>
      </w:r>
      <w:r w:rsidR="002E7AE3" w:rsidRPr="002E7AE3">
        <w:rPr>
          <w:rFonts w:ascii="Palatino Linotype" w:eastAsia="Times New Roman" w:hAnsi="Palatino Linotype" w:cs="Times New Roman"/>
          <w:b/>
          <w:sz w:val="24"/>
          <w:szCs w:val="24"/>
          <w:lang w:val="es-ES" w:eastAsia="es-ES"/>
        </w:rPr>
        <w:t>Sujeto Obligado</w:t>
      </w:r>
      <w:r w:rsidR="002E7AE3"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 xml:space="preserve">no tiene competencia para administrar, generar o poseer la información en estudio, lo correcto es que dicha incompetencia debe ser ido confirmada, modificada o revocada por el Comité de Transparencia del </w:t>
      </w:r>
      <w:r w:rsidR="002E7AE3" w:rsidRPr="002E7AE3">
        <w:rPr>
          <w:rFonts w:ascii="Palatino Linotype" w:eastAsia="Times New Roman" w:hAnsi="Palatino Linotype" w:cs="Times New Roman"/>
          <w:b/>
          <w:sz w:val="24"/>
          <w:szCs w:val="24"/>
          <w:lang w:val="es-ES" w:eastAsia="es-ES"/>
        </w:rPr>
        <w:t>Sujeto Obligado</w:t>
      </w:r>
      <w:r w:rsidRPr="00767F92">
        <w:rPr>
          <w:rFonts w:ascii="Palatino Linotype" w:eastAsia="Times New Roman" w:hAnsi="Palatino Linotype" w:cs="Times New Roman"/>
          <w:sz w:val="24"/>
          <w:szCs w:val="24"/>
          <w:lang w:val="es-ES" w:eastAsia="es-ES"/>
        </w:rPr>
        <w:t xml:space="preserve"> en términos del precepto legal referido, razón por la cual se considera viable ordenar al </w:t>
      </w:r>
      <w:r w:rsidR="002E7AE3" w:rsidRPr="002E7AE3">
        <w:rPr>
          <w:rFonts w:ascii="Palatino Linotype" w:eastAsia="Times New Roman" w:hAnsi="Palatino Linotype" w:cs="Times New Roman"/>
          <w:b/>
          <w:sz w:val="24"/>
          <w:szCs w:val="24"/>
          <w:lang w:val="es-ES" w:eastAsia="es-ES"/>
        </w:rPr>
        <w:t xml:space="preserve">Sujeto Obligado </w:t>
      </w:r>
      <w:r w:rsidRPr="00767F92">
        <w:rPr>
          <w:rFonts w:ascii="Palatino Linotype" w:eastAsia="Times New Roman" w:hAnsi="Palatino Linotype" w:cs="Times New Roman"/>
          <w:sz w:val="24"/>
          <w:szCs w:val="24"/>
          <w:lang w:val="es-ES" w:eastAsia="es-ES"/>
        </w:rPr>
        <w:t>realizar a través de su Comité de Transparencia, el Acuerdo mediante el cual se confirme la incompetencia declarada por la Titular de la Unidad de Transparencia, respecto a la solicitud de información presentada por el particular, debiendo notificarle de igual forma el Acuerdo de referencia.</w:t>
      </w:r>
    </w:p>
    <w:p w:rsidR="002E7AE3" w:rsidRPr="00767F92" w:rsidRDefault="002E7AE3"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7F92">
        <w:rPr>
          <w:rFonts w:ascii="Palatino Linotype" w:eastAsia="Times New Roman" w:hAnsi="Palatino Linotype" w:cs="Times New Roman"/>
          <w:sz w:val="24"/>
          <w:szCs w:val="24"/>
          <w:lang w:val="es-ES" w:eastAsia="es-ES"/>
        </w:rPr>
        <w:t xml:space="preserve">Así, es necesario dejar a salvo los derechos del </w:t>
      </w:r>
      <w:r w:rsidR="00BD4856" w:rsidRPr="00BD4856">
        <w:rPr>
          <w:rFonts w:ascii="Palatino Linotype" w:eastAsia="Times New Roman" w:hAnsi="Palatino Linotype" w:cs="Times New Roman"/>
          <w:b/>
          <w:sz w:val="24"/>
          <w:szCs w:val="24"/>
          <w:lang w:val="es-ES" w:eastAsia="es-ES"/>
        </w:rPr>
        <w:t>Recurrente</w:t>
      </w:r>
      <w:r w:rsidR="00BD4856"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 xml:space="preserve">a efecto de que pueda presentar la solicitud de información ante el Sujeto Obligado competente; debiendo presentar dicha solicitud de información a través del </w:t>
      </w:r>
      <w:r w:rsidRPr="00BD4856">
        <w:rPr>
          <w:rFonts w:ascii="Palatino Linotype" w:eastAsia="Times New Roman" w:hAnsi="Palatino Linotype" w:cs="Times New Roman"/>
          <w:b/>
          <w:sz w:val="24"/>
          <w:szCs w:val="24"/>
          <w:lang w:val="es-ES" w:eastAsia="es-ES"/>
        </w:rPr>
        <w:t>SAIMEX</w:t>
      </w:r>
      <w:r w:rsidRPr="00767F92">
        <w:rPr>
          <w:rFonts w:ascii="Palatino Linotype" w:eastAsia="Times New Roman" w:hAnsi="Palatino Linotype" w:cs="Times New Roman"/>
          <w:sz w:val="24"/>
          <w:szCs w:val="24"/>
          <w:lang w:val="es-ES" w:eastAsia="es-ES"/>
        </w:rPr>
        <w:t xml:space="preserve"> y/o de la Plataforma Nacional de Transparencia, respectivamente.</w:t>
      </w:r>
    </w:p>
    <w:p w:rsidR="002E7AE3" w:rsidRPr="00767F92" w:rsidRDefault="002E7AE3"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7F92">
        <w:rPr>
          <w:rFonts w:ascii="Palatino Linotype" w:eastAsia="Times New Roman" w:hAnsi="Palatino Linotype" w:cs="Times New Roman"/>
          <w:sz w:val="24"/>
          <w:szCs w:val="24"/>
          <w:lang w:val="es-ES" w:eastAsia="es-ES"/>
        </w:rPr>
        <w:t xml:space="preserve">Atento a lo anterior, se califica de parcialmente fundadas las razones o motivos de inconformidad expuestas por el hoy </w:t>
      </w:r>
      <w:r w:rsidR="002E7AE3" w:rsidRPr="002E7AE3">
        <w:rPr>
          <w:rFonts w:ascii="Palatino Linotype" w:eastAsia="Times New Roman" w:hAnsi="Palatino Linotype" w:cs="Times New Roman"/>
          <w:b/>
          <w:sz w:val="24"/>
          <w:szCs w:val="24"/>
          <w:lang w:val="es-ES" w:eastAsia="es-ES"/>
        </w:rPr>
        <w:t>Recurrente</w:t>
      </w:r>
      <w:r w:rsidRPr="00767F92">
        <w:rPr>
          <w:rFonts w:ascii="Palatino Linotype" w:eastAsia="Times New Roman" w:hAnsi="Palatino Linotype" w:cs="Times New Roman"/>
          <w:sz w:val="24"/>
          <w:szCs w:val="24"/>
          <w:lang w:val="es-ES" w:eastAsia="es-ES"/>
        </w:rPr>
        <w:t xml:space="preserve">; pues del estudio realizado se pudo advertir que </w:t>
      </w:r>
      <w:r w:rsidR="002E7AE3" w:rsidRPr="00767F92">
        <w:rPr>
          <w:rFonts w:ascii="Palatino Linotype" w:eastAsia="Times New Roman" w:hAnsi="Palatino Linotype" w:cs="Times New Roman"/>
          <w:sz w:val="24"/>
          <w:szCs w:val="24"/>
          <w:lang w:val="es-ES" w:eastAsia="es-ES"/>
        </w:rPr>
        <w:t xml:space="preserve">el </w:t>
      </w:r>
      <w:r w:rsidR="002E7AE3" w:rsidRPr="002E7AE3">
        <w:rPr>
          <w:rFonts w:ascii="Palatino Linotype" w:eastAsia="Times New Roman" w:hAnsi="Palatino Linotype" w:cs="Times New Roman"/>
          <w:b/>
          <w:sz w:val="24"/>
          <w:szCs w:val="24"/>
          <w:lang w:val="es-ES" w:eastAsia="es-ES"/>
        </w:rPr>
        <w:t>Sujeto Obligado</w:t>
      </w:r>
      <w:r w:rsidR="002E7AE3"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 xml:space="preserve">efectivamente se pronunció de cada uno de los cuestionamientos que le fueron planteados; por lo que, resulta procedente de conformidad con el artículo 186 fracción III de la Ley de Transparencia y Acceso a la </w:t>
      </w:r>
      <w:r w:rsidRPr="00767F92">
        <w:rPr>
          <w:rFonts w:ascii="Palatino Linotype" w:eastAsia="Times New Roman" w:hAnsi="Palatino Linotype" w:cs="Times New Roman"/>
          <w:sz w:val="24"/>
          <w:szCs w:val="24"/>
          <w:lang w:val="es-ES" w:eastAsia="es-ES"/>
        </w:rPr>
        <w:lastRenderedPageBreak/>
        <w:t xml:space="preserve">Información Pública del Estado de México y Municipios, </w:t>
      </w:r>
      <w:r w:rsidRPr="002E7AE3">
        <w:rPr>
          <w:rFonts w:ascii="Palatino Linotype" w:eastAsia="Times New Roman" w:hAnsi="Palatino Linotype" w:cs="Times New Roman"/>
          <w:b/>
          <w:sz w:val="24"/>
          <w:szCs w:val="24"/>
          <w:lang w:val="es-ES" w:eastAsia="es-ES"/>
        </w:rPr>
        <w:t>MODIFICAR</w:t>
      </w:r>
      <w:r w:rsidRPr="00767F92">
        <w:rPr>
          <w:rFonts w:ascii="Palatino Linotype" w:eastAsia="Times New Roman" w:hAnsi="Palatino Linotype" w:cs="Times New Roman"/>
          <w:sz w:val="24"/>
          <w:szCs w:val="24"/>
          <w:lang w:val="es-ES" w:eastAsia="es-ES"/>
        </w:rPr>
        <w:t xml:space="preserve"> la respuesta proporcionada por </w:t>
      </w:r>
      <w:r w:rsidR="002E7AE3" w:rsidRPr="00767F92">
        <w:rPr>
          <w:rFonts w:ascii="Palatino Linotype" w:eastAsia="Times New Roman" w:hAnsi="Palatino Linotype" w:cs="Times New Roman"/>
          <w:sz w:val="24"/>
          <w:szCs w:val="24"/>
          <w:lang w:val="es-ES" w:eastAsia="es-ES"/>
        </w:rPr>
        <w:t xml:space="preserve">el </w:t>
      </w:r>
      <w:r w:rsidR="002E7AE3" w:rsidRPr="002E7AE3">
        <w:rPr>
          <w:rFonts w:ascii="Palatino Linotype" w:eastAsia="Times New Roman" w:hAnsi="Palatino Linotype" w:cs="Times New Roman"/>
          <w:b/>
          <w:sz w:val="24"/>
          <w:szCs w:val="24"/>
          <w:lang w:val="es-ES" w:eastAsia="es-ES"/>
        </w:rPr>
        <w:t>Sujeto Obligado</w:t>
      </w:r>
      <w:r w:rsidR="002E7AE3"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y se le ordena haga entrega del Acuerdo de Incompetencia que ha quedado precisado.</w:t>
      </w: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767F92">
        <w:rPr>
          <w:rFonts w:ascii="Palatino Linotype" w:eastAsia="Times New Roman" w:hAnsi="Palatino Linotype" w:cs="Times New Roman"/>
          <w:sz w:val="24"/>
          <w:szCs w:val="24"/>
          <w:lang w:val="es-ES" w:eastAsia="es-ES"/>
        </w:rPr>
        <w:t>Así, con fundamento en lo prescrito en los artículos 5, párrafo trigésimo, trigésimo primero, trigésimo segundo, fracciones IV y V, de la Constitución Política del Estado Libre y Soberano de México, y los artículos 2, fracción II, 9, 29, 36, fracciones I y II, 176, 178, 179, 181, 185, fracción I, 186, 188 y 192, fracción III de la Ley de Transparencia y Acceso a la Información Pública del Estado de México y Municipios, este Pleno:</w:t>
      </w:r>
    </w:p>
    <w:p w:rsidR="002E7AE3" w:rsidRPr="00767F92" w:rsidRDefault="002E7AE3"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Pr="002E7AE3" w:rsidRDefault="00767F92" w:rsidP="002E7AE3">
      <w:pPr>
        <w:autoSpaceDE w:val="0"/>
        <w:autoSpaceDN w:val="0"/>
        <w:adjustRightInd w:val="0"/>
        <w:spacing w:after="0" w:line="360" w:lineRule="auto"/>
        <w:jc w:val="center"/>
        <w:rPr>
          <w:rFonts w:ascii="Palatino Linotype" w:eastAsia="Times New Roman" w:hAnsi="Palatino Linotype" w:cs="Times New Roman"/>
          <w:b/>
          <w:sz w:val="28"/>
          <w:szCs w:val="24"/>
          <w:lang w:val="es-ES" w:eastAsia="es-ES"/>
        </w:rPr>
      </w:pPr>
      <w:r w:rsidRPr="002E7AE3">
        <w:rPr>
          <w:rFonts w:ascii="Palatino Linotype" w:eastAsia="Times New Roman" w:hAnsi="Palatino Linotype" w:cs="Times New Roman"/>
          <w:b/>
          <w:sz w:val="28"/>
          <w:szCs w:val="24"/>
          <w:lang w:val="es-ES" w:eastAsia="es-ES"/>
        </w:rPr>
        <w:t>R</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E</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S</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U</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E</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L</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V</w:t>
      </w:r>
      <w:r w:rsidR="00BD4856">
        <w:rPr>
          <w:rFonts w:ascii="Palatino Linotype" w:eastAsia="Times New Roman" w:hAnsi="Palatino Linotype" w:cs="Times New Roman"/>
          <w:b/>
          <w:sz w:val="28"/>
          <w:szCs w:val="24"/>
          <w:lang w:val="es-ES" w:eastAsia="es-ES"/>
        </w:rPr>
        <w:t xml:space="preserve"> </w:t>
      </w:r>
      <w:r w:rsidRPr="002E7AE3">
        <w:rPr>
          <w:rFonts w:ascii="Palatino Linotype" w:eastAsia="Times New Roman" w:hAnsi="Palatino Linotype" w:cs="Times New Roman"/>
          <w:b/>
          <w:sz w:val="28"/>
          <w:szCs w:val="24"/>
          <w:lang w:val="es-ES" w:eastAsia="es-ES"/>
        </w:rPr>
        <w:t>E</w:t>
      </w:r>
    </w:p>
    <w:p w:rsidR="002E7AE3" w:rsidRDefault="002E7AE3"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D4856">
        <w:rPr>
          <w:rFonts w:ascii="Palatino Linotype" w:eastAsia="Times New Roman" w:hAnsi="Palatino Linotype" w:cs="Times New Roman"/>
          <w:b/>
          <w:sz w:val="28"/>
          <w:szCs w:val="24"/>
          <w:lang w:val="es-ES" w:eastAsia="es-ES"/>
        </w:rPr>
        <w:t>PRIMERO</w:t>
      </w:r>
      <w:r w:rsidRPr="00767F92">
        <w:rPr>
          <w:rFonts w:ascii="Palatino Linotype" w:eastAsia="Times New Roman" w:hAnsi="Palatino Linotype" w:cs="Times New Roman"/>
          <w:sz w:val="24"/>
          <w:szCs w:val="24"/>
          <w:lang w:val="es-ES" w:eastAsia="es-ES"/>
        </w:rPr>
        <w:t xml:space="preserve">. Resultan parcialmente fundadas las razones o motivos de inconformidad hechas valer por </w:t>
      </w:r>
      <w:r w:rsidR="00BD4856" w:rsidRPr="00767F92">
        <w:rPr>
          <w:rFonts w:ascii="Palatino Linotype" w:eastAsia="Times New Roman" w:hAnsi="Palatino Linotype" w:cs="Times New Roman"/>
          <w:sz w:val="24"/>
          <w:szCs w:val="24"/>
          <w:lang w:val="es-ES" w:eastAsia="es-ES"/>
        </w:rPr>
        <w:t xml:space="preserve">el </w:t>
      </w:r>
      <w:r w:rsidR="00BD4856" w:rsidRPr="00BD4856">
        <w:rPr>
          <w:rFonts w:ascii="Palatino Linotype" w:eastAsia="Times New Roman" w:hAnsi="Palatino Linotype" w:cs="Times New Roman"/>
          <w:b/>
          <w:sz w:val="24"/>
          <w:szCs w:val="24"/>
          <w:lang w:val="es-ES" w:eastAsia="es-ES"/>
        </w:rPr>
        <w:t>Recurrente</w:t>
      </w:r>
      <w:r w:rsidRPr="00767F92">
        <w:rPr>
          <w:rFonts w:ascii="Palatino Linotype" w:eastAsia="Times New Roman" w:hAnsi="Palatino Linotype" w:cs="Times New Roman"/>
          <w:sz w:val="24"/>
          <w:szCs w:val="24"/>
          <w:lang w:val="es-ES" w:eastAsia="es-ES"/>
        </w:rPr>
        <w:t xml:space="preserve">, en términos del Considerando </w:t>
      </w:r>
      <w:r w:rsidR="00BD4856">
        <w:rPr>
          <w:rFonts w:ascii="Palatino Linotype" w:eastAsia="Times New Roman" w:hAnsi="Palatino Linotype" w:cs="Times New Roman"/>
          <w:sz w:val="24"/>
          <w:szCs w:val="24"/>
          <w:lang w:val="es-ES" w:eastAsia="es-ES"/>
        </w:rPr>
        <w:t>CUARTO</w:t>
      </w:r>
      <w:r w:rsidRPr="00767F92">
        <w:rPr>
          <w:rFonts w:ascii="Palatino Linotype" w:eastAsia="Times New Roman" w:hAnsi="Palatino Linotype" w:cs="Times New Roman"/>
          <w:sz w:val="24"/>
          <w:szCs w:val="24"/>
          <w:lang w:val="es-ES" w:eastAsia="es-ES"/>
        </w:rPr>
        <w:t xml:space="preserve"> de la presente resolución.</w:t>
      </w:r>
    </w:p>
    <w:p w:rsidR="002E7AE3" w:rsidRPr="00767F92" w:rsidRDefault="002E7AE3"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D4856">
        <w:rPr>
          <w:rFonts w:ascii="Palatino Linotype" w:eastAsia="Times New Roman" w:hAnsi="Palatino Linotype" w:cs="Times New Roman"/>
          <w:b/>
          <w:sz w:val="28"/>
          <w:szCs w:val="24"/>
          <w:lang w:val="es-ES" w:eastAsia="es-ES"/>
        </w:rPr>
        <w:t>SEGUNDO</w:t>
      </w:r>
      <w:r w:rsidRPr="00767F92">
        <w:rPr>
          <w:rFonts w:ascii="Palatino Linotype" w:eastAsia="Times New Roman" w:hAnsi="Palatino Linotype" w:cs="Times New Roman"/>
          <w:sz w:val="24"/>
          <w:szCs w:val="24"/>
          <w:lang w:val="es-ES" w:eastAsia="es-ES"/>
        </w:rPr>
        <w:t xml:space="preserve">. Se </w:t>
      </w:r>
      <w:r w:rsidRPr="00767F92">
        <w:rPr>
          <w:rFonts w:ascii="Palatino Linotype" w:eastAsia="Times New Roman" w:hAnsi="Palatino Linotype" w:cs="Times New Roman"/>
          <w:b/>
          <w:sz w:val="24"/>
          <w:szCs w:val="24"/>
          <w:lang w:val="es-ES" w:eastAsia="es-ES"/>
        </w:rPr>
        <w:t>MODIFICA</w:t>
      </w:r>
      <w:r w:rsidRPr="00767F92">
        <w:rPr>
          <w:rFonts w:ascii="Palatino Linotype" w:eastAsia="Times New Roman" w:hAnsi="Palatino Linotype" w:cs="Times New Roman"/>
          <w:sz w:val="24"/>
          <w:szCs w:val="24"/>
          <w:lang w:val="es-ES" w:eastAsia="es-ES"/>
        </w:rPr>
        <w:t xml:space="preserve"> la respuesta del </w:t>
      </w:r>
      <w:r w:rsidR="000701EB" w:rsidRPr="00767F92">
        <w:rPr>
          <w:rFonts w:ascii="Palatino Linotype" w:eastAsia="Times New Roman" w:hAnsi="Palatino Linotype" w:cs="Times New Roman"/>
          <w:b/>
          <w:sz w:val="24"/>
          <w:szCs w:val="24"/>
          <w:lang w:val="es-ES" w:eastAsia="es-ES"/>
        </w:rPr>
        <w:t>Sujeto Obligado</w:t>
      </w:r>
      <w:r w:rsidR="000701EB" w:rsidRPr="00767F92">
        <w:rPr>
          <w:rFonts w:ascii="Palatino Linotype" w:eastAsia="Times New Roman" w:hAnsi="Palatino Linotype" w:cs="Times New Roman"/>
          <w:sz w:val="24"/>
          <w:szCs w:val="24"/>
          <w:lang w:val="es-ES" w:eastAsia="es-ES"/>
        </w:rPr>
        <w:t xml:space="preserve"> </w:t>
      </w:r>
      <w:r w:rsidRPr="00767F92">
        <w:rPr>
          <w:rFonts w:ascii="Palatino Linotype" w:eastAsia="Times New Roman" w:hAnsi="Palatino Linotype" w:cs="Times New Roman"/>
          <w:sz w:val="24"/>
          <w:szCs w:val="24"/>
          <w:lang w:val="es-ES" w:eastAsia="es-ES"/>
        </w:rPr>
        <w:t xml:space="preserve">y se ordena, en términos del Considerando </w:t>
      </w:r>
      <w:r>
        <w:rPr>
          <w:rFonts w:ascii="Palatino Linotype" w:eastAsia="Times New Roman" w:hAnsi="Palatino Linotype" w:cs="Times New Roman"/>
          <w:sz w:val="24"/>
          <w:szCs w:val="24"/>
          <w:lang w:val="es-ES" w:eastAsia="es-ES"/>
        </w:rPr>
        <w:t>CUARTO</w:t>
      </w:r>
      <w:r w:rsidRPr="00767F92">
        <w:rPr>
          <w:rFonts w:ascii="Palatino Linotype" w:eastAsia="Times New Roman" w:hAnsi="Palatino Linotype" w:cs="Times New Roman"/>
          <w:sz w:val="24"/>
          <w:szCs w:val="24"/>
          <w:lang w:val="es-ES" w:eastAsia="es-ES"/>
        </w:rPr>
        <w:t xml:space="preserve"> de la presente resolución haga entrega al </w:t>
      </w:r>
      <w:r w:rsidR="000701EB" w:rsidRPr="00767F92">
        <w:rPr>
          <w:rFonts w:ascii="Palatino Linotype" w:eastAsia="Times New Roman" w:hAnsi="Palatino Linotype" w:cs="Times New Roman"/>
          <w:b/>
          <w:sz w:val="24"/>
          <w:szCs w:val="24"/>
          <w:lang w:val="es-ES" w:eastAsia="es-ES"/>
        </w:rPr>
        <w:t>Recurrente</w:t>
      </w:r>
      <w:r w:rsidRPr="00767F92">
        <w:rPr>
          <w:rFonts w:ascii="Palatino Linotype" w:eastAsia="Times New Roman" w:hAnsi="Palatino Linotype" w:cs="Times New Roman"/>
          <w:sz w:val="24"/>
          <w:szCs w:val="24"/>
          <w:lang w:val="es-ES" w:eastAsia="es-ES"/>
        </w:rPr>
        <w:t>, vía SAIMEX de lo siguiente:</w:t>
      </w: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Pr="000701EB" w:rsidRDefault="00767F92" w:rsidP="000701EB">
      <w:pPr>
        <w:pStyle w:val="Prrafodelista"/>
        <w:numPr>
          <w:ilvl w:val="0"/>
          <w:numId w:val="2"/>
        </w:numPr>
        <w:autoSpaceDE w:val="0"/>
        <w:autoSpaceDN w:val="0"/>
        <w:adjustRightInd w:val="0"/>
        <w:spacing w:line="360" w:lineRule="auto"/>
        <w:jc w:val="both"/>
        <w:rPr>
          <w:rFonts w:ascii="Palatino Linotype" w:hAnsi="Palatino Linotype"/>
        </w:rPr>
      </w:pPr>
      <w:r w:rsidRPr="000701EB">
        <w:rPr>
          <w:rFonts w:ascii="Palatino Linotype" w:hAnsi="Palatino Linotype"/>
        </w:rPr>
        <w:t>El Acuerdo que emita el Comité de Transparencia mediante el que confirme la declaratoria de incompetencia de la información que fue requerida a través de la solicitud de a</w:t>
      </w:r>
      <w:r w:rsidR="000701EB">
        <w:rPr>
          <w:rFonts w:ascii="Palatino Linotype" w:hAnsi="Palatino Linotype"/>
        </w:rPr>
        <w:t>cceso a la información pública.</w:t>
      </w: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D4856">
        <w:rPr>
          <w:rFonts w:ascii="Palatino Linotype" w:eastAsia="Times New Roman" w:hAnsi="Palatino Linotype" w:cs="Times New Roman"/>
          <w:b/>
          <w:sz w:val="28"/>
          <w:szCs w:val="24"/>
          <w:lang w:val="es-ES" w:eastAsia="es-ES"/>
        </w:rPr>
        <w:lastRenderedPageBreak/>
        <w:t>TERCERO</w:t>
      </w:r>
      <w:r w:rsidRPr="00767F92">
        <w:rPr>
          <w:rFonts w:ascii="Palatino Linotype" w:eastAsia="Times New Roman" w:hAnsi="Palatino Linotype" w:cs="Times New Roman"/>
          <w:sz w:val="24"/>
          <w:szCs w:val="24"/>
          <w:lang w:val="es-ES" w:eastAsia="es-ES"/>
        </w:rPr>
        <w:t xml:space="preserve">. Notifíquese al Titular de la Unidad de Transparencia del </w:t>
      </w:r>
      <w:r w:rsidR="00BD4856" w:rsidRPr="00BD4856">
        <w:rPr>
          <w:rFonts w:ascii="Palatino Linotype" w:eastAsia="Times New Roman" w:hAnsi="Palatino Linotype" w:cs="Times New Roman"/>
          <w:b/>
          <w:sz w:val="24"/>
          <w:szCs w:val="24"/>
          <w:lang w:val="es-ES" w:eastAsia="es-ES"/>
        </w:rPr>
        <w:t>Sujeto Obligado</w:t>
      </w:r>
      <w:r w:rsidRPr="00767F92">
        <w:rPr>
          <w:rFonts w:ascii="Palatino Linotype" w:eastAsia="Times New Roman" w:hAnsi="Palatino Linotype" w:cs="Times New Roman"/>
          <w:sz w:val="24"/>
          <w:szCs w:val="24"/>
          <w:lang w:val="es-ES" w:eastAsia="es-ES"/>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D4856"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D4856">
        <w:rPr>
          <w:rFonts w:ascii="Palatino Linotype" w:eastAsia="Times New Roman" w:hAnsi="Palatino Linotype" w:cs="Times New Roman"/>
          <w:b/>
          <w:sz w:val="28"/>
          <w:szCs w:val="24"/>
          <w:lang w:val="es-ES" w:eastAsia="es-ES"/>
        </w:rPr>
        <w:t>CUARTO</w:t>
      </w:r>
      <w:r w:rsidRPr="00767F92">
        <w:rPr>
          <w:rFonts w:ascii="Palatino Linotype" w:eastAsia="Times New Roman" w:hAnsi="Palatino Linotype" w:cs="Times New Roman"/>
          <w:sz w:val="24"/>
          <w:szCs w:val="24"/>
          <w:lang w:val="es-ES" w:eastAsia="es-ES"/>
        </w:rPr>
        <w:t xml:space="preserve">. </w:t>
      </w:r>
      <w:r w:rsidR="00BD4856" w:rsidRPr="00767F92">
        <w:rPr>
          <w:rFonts w:ascii="Palatino Linotype" w:eastAsia="Times New Roman" w:hAnsi="Palatino Linotype" w:cs="Times New Roman"/>
          <w:sz w:val="24"/>
          <w:szCs w:val="24"/>
          <w:lang w:val="es-ES" w:eastAsia="es-ES"/>
        </w:rPr>
        <w:t xml:space="preserve">De conformidad con el artículo 198 de la Ley de Transparencia y Acceso a la Información Pública del Estado de México y Municipios, de considerarlo procedente, el </w:t>
      </w:r>
      <w:r w:rsidR="00BD4856" w:rsidRPr="00BD4856">
        <w:rPr>
          <w:rFonts w:ascii="Palatino Linotype" w:eastAsia="Times New Roman" w:hAnsi="Palatino Linotype" w:cs="Times New Roman"/>
          <w:b/>
          <w:sz w:val="24"/>
          <w:szCs w:val="24"/>
          <w:lang w:val="es-ES" w:eastAsia="es-ES"/>
        </w:rPr>
        <w:t>Sujeto Obligado</w:t>
      </w:r>
      <w:r w:rsidR="00BD4856" w:rsidRPr="00767F92">
        <w:rPr>
          <w:rFonts w:ascii="Palatino Linotype" w:eastAsia="Times New Roman" w:hAnsi="Palatino Linotype" w:cs="Times New Roman"/>
          <w:sz w:val="24"/>
          <w:szCs w:val="24"/>
          <w:lang w:val="es-ES" w:eastAsia="es-ES"/>
        </w:rPr>
        <w:t xml:space="preserve"> de manera fundada y motivada, podrá solicitar una ampliación de plazo para el cumplimiento de la presente resolución</w:t>
      </w:r>
    </w:p>
    <w:p w:rsidR="00767F92" w:rsidRP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767F92" w:rsidRDefault="00217890"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b/>
          <w:noProof/>
          <w:sz w:val="28"/>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-13336</wp:posOffset>
                </wp:positionH>
                <wp:positionV relativeFrom="paragraph">
                  <wp:posOffset>1566544</wp:posOffset>
                </wp:positionV>
                <wp:extent cx="5724525" cy="23907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5724525" cy="2390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257D2D"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23.35pt" to="449.7pt,3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ZQuAEAAMUDAAAOAAAAZHJzL2Uyb0RvYy54bWysU8uu0zAQ3SPxD5b3NGmgFKKmd9Er2CCo&#10;uPABvs64seSXxqZp/56xk+YiQEIgNn7OOTPneLy7u1jDzoBRe9fx9armDJz0vXanjn/98u7FG85i&#10;Eq4Xxjvo+BUiv9s/f7YbQwuNH7zpARmRuNiOoeNDSqGtqigHsCKufABHl8qjFYm2eKp6FCOxW1M1&#10;df26Gj32Ab2EGOn0frrk+8KvFMj0SakIiZmOU22pjFjGxzxW+51oTyjCoOVchviHKqzQjpIuVPci&#10;CfYN9S9UVkv00au0kt5WXiktoWggNev6JzUPgwhQtJA5MSw2xf9HKz+ej8h03/EtZ05YeqIDPZRM&#10;HhnmiW2zR2OILYUe3BHnXQxHzIIvCm2eSQq7FF+vi69wSUzS4WbbvNo0G84k3TUv39bb7SazVk/w&#10;gDG9B29ZXnTcaJeFi1acP8Q0hd5CCJfLmQooq3Q1kION+wyKxFDKdUGXNoKDQXYW1ABCSnBpPacu&#10;0RmmtDELsP4zcI7PUCgt9jfgBVEye5cWsNXO4++yp8utZDXF3xyYdGcLHn1/LU9TrKFeKebOfZ2b&#10;8cd9gT/9vv13AAAA//8DAFBLAwQUAAYACAAAACEA2s0S++MAAAAKAQAADwAAAGRycy9kb3ducmV2&#10;LnhtbEyPUU/CMBSF3038D8018Q06Kpkwd0cIiRFJDBFJ4LGsdZuut0tb2Pj31id9vDlfzvluvhhM&#10;yy7a+cYSwmScANNUWtVQhbD/eB7NgPkgScnWkka4ag+L4vYml5myPb3ryy5ULJaQzyRCHUKXce7L&#10;Whvpx7bTFLNP64wM8XQVV072sdy0XCRJyo1sKC7UstOrWpffu7NBeHPr9Wq5uX7R9mj6g9gctq/D&#10;C+L93bB8Ahb0EP5g+NWP6lBEp5M9k/KsRRiJSSQRxDR9BBaB2Xw+BXZCSMWDAF7k/P8LxQ8AAAD/&#10;/wMAUEsBAi0AFAAGAAgAAAAhALaDOJL+AAAA4QEAABMAAAAAAAAAAAAAAAAAAAAAAFtDb250ZW50&#10;X1R5cGVzXS54bWxQSwECLQAUAAYACAAAACEAOP0h/9YAAACUAQAACwAAAAAAAAAAAAAAAAAvAQAA&#10;X3JlbHMvLnJlbHNQSwECLQAUAAYACAAAACEAgDJ2ULgBAADFAwAADgAAAAAAAAAAAAAAAAAuAgAA&#10;ZHJzL2Uyb0RvYy54bWxQSwECLQAUAAYACAAAACEA2s0S++MAAAAKAQAADwAAAAAAAAAAAAAAAAAS&#10;BAAAZHJzL2Rvd25yZXYueG1sUEsFBgAAAAAEAAQA8wAAACIFAAAAAA==&#10;" strokecolor="#5b9bd5 [3204]" strokeweight=".5pt">
                <v:stroke joinstyle="miter"/>
              </v:line>
            </w:pict>
          </mc:Fallback>
        </mc:AlternateContent>
      </w:r>
      <w:r w:rsidR="00767F92" w:rsidRPr="00BD4856">
        <w:rPr>
          <w:rFonts w:ascii="Palatino Linotype" w:eastAsia="Times New Roman" w:hAnsi="Palatino Linotype" w:cs="Times New Roman"/>
          <w:b/>
          <w:sz w:val="28"/>
          <w:szCs w:val="24"/>
          <w:lang w:val="es-ES" w:eastAsia="es-ES"/>
        </w:rPr>
        <w:t>QUINTO</w:t>
      </w:r>
      <w:r w:rsidR="00767F92" w:rsidRPr="00767F92">
        <w:rPr>
          <w:rFonts w:ascii="Palatino Linotype" w:eastAsia="Times New Roman" w:hAnsi="Palatino Linotype" w:cs="Times New Roman"/>
          <w:sz w:val="24"/>
          <w:szCs w:val="24"/>
          <w:lang w:val="es-ES" w:eastAsia="es-ES"/>
        </w:rPr>
        <w:t xml:space="preserve">. Notifíquese al </w:t>
      </w:r>
      <w:r w:rsidR="00767F92" w:rsidRPr="00767F92">
        <w:rPr>
          <w:rFonts w:ascii="Palatino Linotype" w:eastAsia="Times New Roman" w:hAnsi="Palatino Linotype" w:cs="Times New Roman"/>
          <w:b/>
          <w:sz w:val="24"/>
          <w:szCs w:val="24"/>
          <w:lang w:val="es-ES" w:eastAsia="es-ES"/>
        </w:rPr>
        <w:t>Recurrente</w:t>
      </w:r>
      <w:r w:rsidR="00767F92" w:rsidRPr="00767F92">
        <w:rPr>
          <w:rFonts w:ascii="Palatino Linotype" w:eastAsia="Times New Roman" w:hAnsi="Palatino Linotype" w:cs="Times New Roman"/>
          <w:sz w:val="24"/>
          <w:szCs w:val="24"/>
          <w:lang w:val="es-ES" w:eastAsia="es-ES"/>
        </w:rPr>
        <w:t xml:space="preserve"> la presente resolución vía Sistema de Acceso a la </w:t>
      </w:r>
      <w:r w:rsidR="00BD4856">
        <w:rPr>
          <w:rFonts w:ascii="Palatino Linotype" w:eastAsia="Times New Roman" w:hAnsi="Palatino Linotype" w:cs="Times New Roman"/>
          <w:sz w:val="24"/>
          <w:szCs w:val="24"/>
          <w:lang w:val="es-ES" w:eastAsia="es-ES"/>
        </w:rPr>
        <w:t>Información Mexiquense (SAIMEX) y h</w:t>
      </w:r>
      <w:r w:rsidR="00767F92" w:rsidRPr="00767F92">
        <w:rPr>
          <w:rFonts w:ascii="Palatino Linotype" w:eastAsia="Times New Roman" w:hAnsi="Palatino Linotype" w:cs="Times New Roman"/>
          <w:sz w:val="24"/>
          <w:szCs w:val="24"/>
          <w:lang w:val="es-ES" w:eastAsia="es-ES"/>
        </w:rPr>
        <w:t>ágase de</w:t>
      </w:r>
      <w:r w:rsidR="00BD4856">
        <w:rPr>
          <w:rFonts w:ascii="Palatino Linotype" w:eastAsia="Times New Roman" w:hAnsi="Palatino Linotype" w:cs="Times New Roman"/>
          <w:sz w:val="24"/>
          <w:szCs w:val="24"/>
          <w:lang w:val="es-ES" w:eastAsia="es-ES"/>
        </w:rPr>
        <w:t xml:space="preserve"> su</w:t>
      </w:r>
      <w:r w:rsidR="00767F92" w:rsidRPr="00767F92">
        <w:rPr>
          <w:rFonts w:ascii="Palatino Linotype" w:eastAsia="Times New Roman" w:hAnsi="Palatino Linotype" w:cs="Times New Roman"/>
          <w:sz w:val="24"/>
          <w:szCs w:val="24"/>
          <w:lang w:val="es-ES" w:eastAsia="es-ES"/>
        </w:rPr>
        <w:t xml:space="preserve"> conocimiento que, de conformidad con lo establecido en el artículo 196 de la Ley de Transparencia y Acceso a la Información Pública del Estado de México y Municipios, podrá impugnarla vía Juicio de Amparo en los términos de las leyes aplicables.</w:t>
      </w:r>
    </w:p>
    <w:p w:rsidR="00767F92" w:rsidRDefault="00767F92"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F075A" w:rsidRDefault="00BF075A"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F075A" w:rsidRDefault="00BF075A"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F075A" w:rsidRDefault="00BF075A"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F075A" w:rsidRDefault="00BF075A"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BF075A" w:rsidRPr="00767F92" w:rsidRDefault="00BF075A" w:rsidP="00767F92">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447F91" w:rsidRPr="003753CC" w:rsidRDefault="00447F91" w:rsidP="00447F9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lastRenderedPageBreak/>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609AF">
        <w:rPr>
          <w:rFonts w:ascii="Palatino Linotype" w:hAnsi="Palatino Linotype" w:cs="Arial"/>
          <w:sz w:val="24"/>
          <w:szCs w:val="24"/>
        </w:rPr>
        <w:t xml:space="preserve">CUADRAGÉSIMA </w:t>
      </w:r>
      <w:r w:rsidRPr="003753CC">
        <w:rPr>
          <w:rFonts w:ascii="Palatino Linotype" w:hAnsi="Palatino Linotype" w:cs="Arial"/>
          <w:sz w:val="24"/>
          <w:szCs w:val="24"/>
        </w:rPr>
        <w:t xml:space="preserve">SESIÓN ORDINARIA CELEBRADA EL </w:t>
      </w:r>
      <w:r w:rsidR="001609AF">
        <w:rPr>
          <w:rFonts w:ascii="Palatino Linotype" w:hAnsi="Palatino Linotype" w:cs="Arial"/>
          <w:sz w:val="24"/>
          <w:szCs w:val="24"/>
        </w:rPr>
        <w:t>NUEVE</w:t>
      </w:r>
      <w:r w:rsidR="00BF075A">
        <w:rPr>
          <w:rFonts w:ascii="Palatino Linotype" w:hAnsi="Palatino Linotype" w:cs="Arial"/>
          <w:sz w:val="24"/>
          <w:szCs w:val="24"/>
        </w:rPr>
        <w:t xml:space="preserve"> DE NOVIEMBRE </w:t>
      </w:r>
      <w:r w:rsidRPr="003753CC">
        <w:rPr>
          <w:rFonts w:ascii="Palatino Linotype" w:hAnsi="Palatino Linotype" w:cs="Arial"/>
          <w:sz w:val="24"/>
          <w:szCs w:val="24"/>
        </w:rPr>
        <w:t>DE DOS MIL VEINTIDÓS, ANTE EL ANTE EL SECRETARIO TÉCNICO DEL PLENO, ALEXIS TAPIA RAMÍREZ. -------------------------</w:t>
      </w:r>
      <w:r w:rsidR="001609AF">
        <w:rPr>
          <w:rFonts w:ascii="Palatino Linotype" w:hAnsi="Palatino Linotype" w:cs="Arial"/>
          <w:sz w:val="24"/>
          <w:szCs w:val="24"/>
        </w:rPr>
        <w:t>-----------------------</w:t>
      </w:r>
      <w:r w:rsidRPr="003753CC">
        <w:rPr>
          <w:rFonts w:ascii="Palatino Linotype" w:hAnsi="Palatino Linotype" w:cs="Arial"/>
          <w:sz w:val="24"/>
          <w:szCs w:val="24"/>
        </w:rPr>
        <w:t>----</w:t>
      </w:r>
      <w:r>
        <w:rPr>
          <w:rFonts w:ascii="Palatino Linotype" w:hAnsi="Palatino Linotype" w:cs="Arial"/>
          <w:sz w:val="24"/>
          <w:szCs w:val="24"/>
        </w:rPr>
        <w:t>-------------</w:t>
      </w:r>
    </w:p>
    <w:p w:rsidR="00447F91" w:rsidRDefault="00447F91" w:rsidP="00447F9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47F91" w:rsidRPr="003753CC" w:rsidRDefault="00447F91" w:rsidP="00447F9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47F91" w:rsidRDefault="00447F91" w:rsidP="00447F9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290610" w:rsidRPr="003753CC" w:rsidRDefault="00290610" w:rsidP="00290610">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447F91" w:rsidRDefault="00447F91" w:rsidP="00447F91">
      <w:pPr>
        <w:spacing w:after="0" w:line="360" w:lineRule="auto"/>
        <w:jc w:val="both"/>
        <w:rPr>
          <w:rFonts w:ascii="Palatino Linotype" w:hAnsi="Palatino Linotype" w:cs="Arial"/>
          <w:sz w:val="20"/>
        </w:rPr>
      </w:pPr>
      <w:r>
        <w:rPr>
          <w:rFonts w:ascii="Palatino Linotype" w:hAnsi="Palatino Linotype" w:cs="Arial"/>
          <w:sz w:val="20"/>
        </w:rPr>
        <w:t>CCR/</w:t>
      </w:r>
    </w:p>
    <w:p w:rsidR="00447F91" w:rsidRDefault="00447F91" w:rsidP="00447F91">
      <w:pPr>
        <w:spacing w:after="0" w:line="360" w:lineRule="auto"/>
        <w:jc w:val="both"/>
        <w:rPr>
          <w:rFonts w:ascii="Palatino Linotype" w:hAnsi="Palatino Linotype" w:cs="Arial"/>
          <w:sz w:val="20"/>
        </w:rPr>
      </w:pPr>
    </w:p>
    <w:p w:rsidR="00447F91" w:rsidRDefault="00447F91" w:rsidP="00447F91">
      <w:pPr>
        <w:spacing w:after="0" w:line="360" w:lineRule="auto"/>
        <w:jc w:val="both"/>
        <w:rPr>
          <w:rFonts w:ascii="Palatino Linotype" w:hAnsi="Palatino Linotype" w:cs="Arial"/>
          <w:sz w:val="20"/>
        </w:rPr>
      </w:pPr>
    </w:p>
    <w:p w:rsidR="00447F91" w:rsidRPr="005323D1" w:rsidRDefault="00447F91" w:rsidP="00447F91">
      <w:pPr>
        <w:spacing w:after="0" w:line="360" w:lineRule="auto"/>
        <w:jc w:val="both"/>
        <w:rPr>
          <w:rFonts w:ascii="Palatino Linotype" w:hAnsi="Palatino Linotype" w:cs="Arial"/>
          <w:sz w:val="20"/>
        </w:rPr>
      </w:pPr>
    </w:p>
    <w:p w:rsidR="00447F91" w:rsidRDefault="00447F91" w:rsidP="00447F91">
      <w:pPr>
        <w:spacing w:after="0"/>
      </w:pPr>
    </w:p>
    <w:p w:rsidR="00447F91" w:rsidRDefault="00447F91" w:rsidP="00447F91">
      <w:pPr>
        <w:spacing w:after="0"/>
      </w:pPr>
    </w:p>
    <w:p w:rsidR="00447F91" w:rsidRDefault="00447F91" w:rsidP="00447F91"/>
    <w:p w:rsidR="00447F91" w:rsidRDefault="00447F91" w:rsidP="00447F91"/>
    <w:p w:rsidR="00767F92" w:rsidRDefault="00767F92"/>
    <w:sectPr w:rsidR="00767F92" w:rsidSect="00767F9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461" w:rsidRDefault="00845461" w:rsidP="00447F91">
      <w:pPr>
        <w:spacing w:after="0" w:line="240" w:lineRule="auto"/>
      </w:pPr>
      <w:r>
        <w:separator/>
      </w:r>
    </w:p>
  </w:endnote>
  <w:endnote w:type="continuationSeparator" w:id="0">
    <w:p w:rsidR="00845461" w:rsidRDefault="00845461" w:rsidP="0044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67F92" w:rsidRPr="002D6DD8" w:rsidRDefault="00767F92" w:rsidP="00767F9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6965">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6965">
              <w:rPr>
                <w:rFonts w:ascii="Palatino Linotype" w:hAnsi="Palatino Linotype"/>
                <w:bCs/>
                <w:noProof/>
                <w:sz w:val="20"/>
              </w:rPr>
              <w:t>28</w:t>
            </w:r>
            <w:r>
              <w:rPr>
                <w:rFonts w:ascii="Palatino Linotype" w:hAnsi="Palatino Linotype"/>
                <w:bCs/>
                <w:noProof/>
                <w:sz w:val="20"/>
              </w:rPr>
              <w:fldChar w:fldCharType="end"/>
            </w:r>
          </w:p>
        </w:sdtContent>
      </w:sdt>
    </w:sdtContent>
  </w:sdt>
  <w:p w:rsidR="00767F92" w:rsidRDefault="00767F9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F92" w:rsidRPr="000B69FA" w:rsidRDefault="00767F92" w:rsidP="00767F9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69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E6965">
      <w:rPr>
        <w:rFonts w:ascii="Palatino Linotype" w:hAnsi="Palatino Linotype"/>
        <w:bCs/>
        <w:noProof/>
        <w:sz w:val="20"/>
      </w:rPr>
      <w:t>28</w:t>
    </w:r>
    <w:r>
      <w:rPr>
        <w:rFonts w:ascii="Palatino Linotype" w:hAnsi="Palatino Linotype"/>
        <w:bCs/>
        <w:noProof/>
        <w:sz w:val="20"/>
      </w:rPr>
      <w:fldChar w:fldCharType="end"/>
    </w:r>
  </w:p>
  <w:p w:rsidR="00767F92" w:rsidRDefault="00767F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461" w:rsidRDefault="00845461" w:rsidP="00447F91">
      <w:pPr>
        <w:spacing w:after="0" w:line="240" w:lineRule="auto"/>
      </w:pPr>
      <w:r>
        <w:separator/>
      </w:r>
    </w:p>
  </w:footnote>
  <w:footnote w:type="continuationSeparator" w:id="0">
    <w:p w:rsidR="00845461" w:rsidRDefault="00845461" w:rsidP="00447F91">
      <w:pPr>
        <w:spacing w:after="0" w:line="240" w:lineRule="auto"/>
      </w:pPr>
      <w:r>
        <w:continuationSeparator/>
      </w:r>
    </w:p>
  </w:footnote>
  <w:footnote w:id="1">
    <w:p w:rsidR="00767F92" w:rsidRDefault="00767F92" w:rsidP="00447F91">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767F92" w:rsidRDefault="00767F92" w:rsidP="00447F91">
      <w:pPr>
        <w:pStyle w:val="Textonotapie"/>
        <w:jc w:val="both"/>
        <w:rPr>
          <w:rFonts w:ascii="Palatino Linotype" w:hAnsi="Palatino Linotype"/>
          <w:i/>
          <w:sz w:val="18"/>
        </w:rPr>
      </w:pPr>
      <w:r>
        <w:rPr>
          <w:rFonts w:ascii="Palatino Linotype" w:hAnsi="Palatino Linotype"/>
          <w:i/>
          <w:sz w:val="18"/>
        </w:rPr>
        <w:t>(…)</w:t>
      </w:r>
    </w:p>
    <w:p w:rsidR="00767F92" w:rsidRPr="00F25C5C" w:rsidRDefault="00767F92" w:rsidP="00447F91">
      <w:pPr>
        <w:pStyle w:val="Textonotapie"/>
        <w:jc w:val="both"/>
        <w:rPr>
          <w:lang w:val="es-MX"/>
        </w:rPr>
      </w:pPr>
      <w:r w:rsidRPr="003B4DBA">
        <w:rPr>
          <w:rFonts w:ascii="Palatino Linotype" w:hAnsi="Palatino Linotype"/>
          <w:b/>
          <w:i/>
          <w:sz w:val="18"/>
          <w:lang w:val="es-MX"/>
        </w:rPr>
        <w:t>IV.</w:t>
      </w:r>
      <w:r w:rsidRPr="003B4DBA">
        <w:rPr>
          <w:rFonts w:ascii="Palatino Linotype" w:hAnsi="Palatino Linotype"/>
          <w:i/>
          <w:sz w:val="18"/>
          <w:lang w:val="es-MX"/>
        </w:rPr>
        <w:t xml:space="preserve"> La declaración de incompetencia por el sujeto obligado;</w:t>
      </w:r>
    </w:p>
  </w:footnote>
  <w:footnote w:id="2">
    <w:p w:rsidR="00767F92" w:rsidRPr="00AE63AC" w:rsidRDefault="00767F92" w:rsidP="00E47AC8">
      <w:pPr>
        <w:pStyle w:val="Textonotapie"/>
        <w:jc w:val="both"/>
        <w:rPr>
          <w:lang w:val="es-419"/>
        </w:rPr>
      </w:pPr>
      <w:r>
        <w:rPr>
          <w:rStyle w:val="Refdenotaalpie"/>
        </w:rPr>
        <w:footnoteRef/>
      </w:r>
      <w:r>
        <w:t xml:space="preserve"> </w:t>
      </w:r>
      <w:hyperlink r:id="rId1" w:history="1">
        <w:r w:rsidRPr="00E47AC8">
          <w:rPr>
            <w:rStyle w:val="Hipervnculo"/>
            <w:rFonts w:ascii="Palatino Linotype" w:hAnsi="Palatino Linotype"/>
            <w:sz w:val="18"/>
          </w:rPr>
          <w:t>https://www.infoem.org.mx/doc/normatividad/A_Acuerdo_mediante_el_cual_el_Pleno_del_INFOEM_modifica_el_Padron_de_Sujetos_Obligados_en_materia_de_Transparencia_y.pdf</w:t>
        </w:r>
      </w:hyperlink>
      <w:r w:rsidRPr="00E47AC8">
        <w:rPr>
          <w:rFonts w:ascii="Palatino Linotype" w:hAnsi="Palatino Linotype"/>
          <w:sz w:val="18"/>
        </w:rPr>
        <w:t xml:space="preserve"> consultado el día dieciocho de octubre de dos mil veintidós a las 13_26 horas.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67F92" w:rsidTr="00767F92">
      <w:trPr>
        <w:trHeight w:val="227"/>
      </w:trPr>
      <w:tc>
        <w:tcPr>
          <w:tcW w:w="5246" w:type="dxa"/>
          <w:hideMark/>
        </w:tcPr>
        <w:p w:rsidR="00767F92" w:rsidRPr="00641471" w:rsidRDefault="00767F92" w:rsidP="00767F9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67F92" w:rsidRPr="00641471" w:rsidRDefault="00767F92" w:rsidP="00447F9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11505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67F92" w:rsidTr="00767F92">
      <w:trPr>
        <w:trHeight w:val="242"/>
      </w:trPr>
      <w:tc>
        <w:tcPr>
          <w:tcW w:w="5246" w:type="dxa"/>
          <w:hideMark/>
        </w:tcPr>
        <w:p w:rsidR="00767F92" w:rsidRPr="00641471" w:rsidRDefault="00767F92" w:rsidP="00767F9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67F92" w:rsidRPr="00641471" w:rsidRDefault="00767F92" w:rsidP="00767F92">
          <w:pPr>
            <w:spacing w:after="120" w:line="256" w:lineRule="auto"/>
            <w:ind w:left="-486" w:right="214" w:firstLine="284"/>
            <w:jc w:val="right"/>
            <w:rPr>
              <w:rFonts w:ascii="Palatino Linotype" w:hAnsi="Palatino Linotype" w:cs="Arial"/>
              <w:b/>
              <w:szCs w:val="20"/>
            </w:rPr>
          </w:pPr>
          <w:r w:rsidRPr="00447F91">
            <w:rPr>
              <w:rFonts w:ascii="Palatino Linotype" w:hAnsi="Palatino Linotype" w:cs="Arial"/>
              <w:b/>
              <w:szCs w:val="20"/>
            </w:rPr>
            <w:t>Ayuntamiento de Zinacantepec</w:t>
          </w:r>
        </w:p>
      </w:tc>
    </w:tr>
    <w:tr w:rsidR="00767F92" w:rsidTr="00767F92">
      <w:trPr>
        <w:trHeight w:val="342"/>
      </w:trPr>
      <w:tc>
        <w:tcPr>
          <w:tcW w:w="5246" w:type="dxa"/>
          <w:hideMark/>
        </w:tcPr>
        <w:p w:rsidR="00767F92" w:rsidRPr="00641471" w:rsidRDefault="00767F92" w:rsidP="00767F9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67F92" w:rsidRPr="00641471" w:rsidRDefault="00767F92" w:rsidP="00767F92">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67F92" w:rsidRPr="00AE046A" w:rsidRDefault="00767F92" w:rsidP="00767F9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FBBCFD8" wp14:editId="0321483F">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67F92" w:rsidTr="00767F92">
      <w:trPr>
        <w:trHeight w:val="227"/>
      </w:trPr>
      <w:tc>
        <w:tcPr>
          <w:tcW w:w="5104" w:type="dxa"/>
          <w:hideMark/>
        </w:tcPr>
        <w:p w:rsidR="00767F92" w:rsidRPr="00641471" w:rsidRDefault="00767F92" w:rsidP="00767F9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67F92" w:rsidRPr="00641471" w:rsidRDefault="00767F92" w:rsidP="00447F91">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11505/INFOEM/IP/RR/2022</w:t>
          </w:r>
        </w:p>
      </w:tc>
    </w:tr>
    <w:tr w:rsidR="00767F92" w:rsidTr="00767F92">
      <w:trPr>
        <w:trHeight w:val="242"/>
      </w:trPr>
      <w:tc>
        <w:tcPr>
          <w:tcW w:w="5104" w:type="dxa"/>
          <w:hideMark/>
        </w:tcPr>
        <w:p w:rsidR="00767F92" w:rsidRPr="00641471" w:rsidRDefault="00767F92" w:rsidP="00767F9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67F92" w:rsidRPr="00641471" w:rsidRDefault="00767F92" w:rsidP="00767F92">
          <w:pPr>
            <w:spacing w:after="120" w:line="256" w:lineRule="auto"/>
            <w:ind w:left="-486" w:right="214" w:firstLine="284"/>
            <w:jc w:val="right"/>
            <w:rPr>
              <w:rFonts w:ascii="Palatino Linotype" w:hAnsi="Palatino Linotype" w:cs="Arial"/>
              <w:b/>
              <w:szCs w:val="20"/>
            </w:rPr>
          </w:pPr>
          <w:r w:rsidRPr="00447F91">
            <w:rPr>
              <w:rFonts w:ascii="Palatino Linotype" w:hAnsi="Palatino Linotype" w:cs="Arial"/>
              <w:b/>
              <w:szCs w:val="20"/>
            </w:rPr>
            <w:t>Ayuntamiento de Zinacantepec</w:t>
          </w:r>
        </w:p>
      </w:tc>
    </w:tr>
    <w:tr w:rsidR="00767F92" w:rsidTr="00767F92">
      <w:trPr>
        <w:trHeight w:val="342"/>
      </w:trPr>
      <w:tc>
        <w:tcPr>
          <w:tcW w:w="5104" w:type="dxa"/>
        </w:tcPr>
        <w:p w:rsidR="00767F92" w:rsidRPr="00641471" w:rsidRDefault="00767F92" w:rsidP="00767F9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67F92" w:rsidRPr="00641471" w:rsidRDefault="00BE6965" w:rsidP="00767F92">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p>
      </w:tc>
    </w:tr>
    <w:tr w:rsidR="00767F92" w:rsidTr="00767F92">
      <w:trPr>
        <w:trHeight w:val="342"/>
      </w:trPr>
      <w:tc>
        <w:tcPr>
          <w:tcW w:w="5104" w:type="dxa"/>
        </w:tcPr>
        <w:p w:rsidR="00767F92" w:rsidRPr="00641471" w:rsidRDefault="00767F92" w:rsidP="00767F9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67F92" w:rsidRPr="00641471" w:rsidRDefault="00767F92" w:rsidP="00767F92">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67F92" w:rsidRPr="00C222C0" w:rsidRDefault="00767F9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DD43E6" wp14:editId="79828C12">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D57CD"/>
    <w:multiLevelType w:val="hybridMultilevel"/>
    <w:tmpl w:val="ABE05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17174F5"/>
    <w:multiLevelType w:val="hybridMultilevel"/>
    <w:tmpl w:val="ABE05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91"/>
    <w:rsid w:val="00021A0E"/>
    <w:rsid w:val="000701EB"/>
    <w:rsid w:val="001609AF"/>
    <w:rsid w:val="00217890"/>
    <w:rsid w:val="00290610"/>
    <w:rsid w:val="002E7AE3"/>
    <w:rsid w:val="00334773"/>
    <w:rsid w:val="00447F91"/>
    <w:rsid w:val="005303EB"/>
    <w:rsid w:val="006A54DF"/>
    <w:rsid w:val="006D62F5"/>
    <w:rsid w:val="00767F92"/>
    <w:rsid w:val="007E2BAA"/>
    <w:rsid w:val="00830B55"/>
    <w:rsid w:val="00845461"/>
    <w:rsid w:val="008836A7"/>
    <w:rsid w:val="008959B2"/>
    <w:rsid w:val="00905C74"/>
    <w:rsid w:val="009D3512"/>
    <w:rsid w:val="00A32F64"/>
    <w:rsid w:val="00A57CBF"/>
    <w:rsid w:val="00AE63AC"/>
    <w:rsid w:val="00BD4856"/>
    <w:rsid w:val="00BE6965"/>
    <w:rsid w:val="00BF075A"/>
    <w:rsid w:val="00C41571"/>
    <w:rsid w:val="00C467F2"/>
    <w:rsid w:val="00CC3A7B"/>
    <w:rsid w:val="00E47AC8"/>
    <w:rsid w:val="00E87C3A"/>
    <w:rsid w:val="00EF1886"/>
    <w:rsid w:val="00F06B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6DEED"/>
  <w15:chartTrackingRefBased/>
  <w15:docId w15:val="{22AB56BF-5CFA-4714-86D7-E6899BF2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F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F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7F9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47F9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7F9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7F9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7F91"/>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47F91"/>
    <w:rPr>
      <w:vertAlign w:val="superscript"/>
    </w:rPr>
  </w:style>
  <w:style w:type="paragraph" w:styleId="Textonotapie">
    <w:name w:val="footnote text"/>
    <w:basedOn w:val="Normal"/>
    <w:link w:val="TextonotapieCar"/>
    <w:uiPriority w:val="99"/>
    <w:semiHidden/>
    <w:unhideWhenUsed/>
    <w:rsid w:val="00447F9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47F91"/>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AE6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em.org.mx/doc/normatividad/A_Acuerdo_mediante_el_cual_el_Pleno_del_INFOEM_modifica_el_Padron_de_Sujetos_Obligados_en_materia_de_Transparencia_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28</Pages>
  <Words>7295</Words>
  <Characters>40123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10</cp:revision>
  <dcterms:created xsi:type="dcterms:W3CDTF">2022-10-18T16:51:00Z</dcterms:created>
  <dcterms:modified xsi:type="dcterms:W3CDTF">2022-12-01T20:41:00Z</dcterms:modified>
</cp:coreProperties>
</file>