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1992275C"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877066">
        <w:rPr>
          <w:rFonts w:ascii="Palatino Linotype" w:eastAsia="Palatino Linotype" w:hAnsi="Palatino Linotype" w:cs="Palatino Linotype"/>
          <w:color w:val="000000"/>
          <w:sz w:val="24"/>
          <w:szCs w:val="24"/>
          <w:lang w:val="es-ES_tradnl"/>
        </w:rPr>
        <w:t xml:space="preserve">México, a </w:t>
      </w:r>
      <w:r w:rsidR="00CB2B5D">
        <w:rPr>
          <w:rFonts w:ascii="Palatino Linotype" w:eastAsia="Palatino Linotype" w:hAnsi="Palatino Linotype" w:cs="Palatino Linotype"/>
          <w:color w:val="000000"/>
          <w:sz w:val="24"/>
          <w:szCs w:val="24"/>
          <w:lang w:val="es-ES_tradnl"/>
        </w:rPr>
        <w:t>treinta y uno</w:t>
      </w:r>
      <w:r w:rsidR="00F3246B">
        <w:rPr>
          <w:rFonts w:ascii="Palatino Linotype" w:eastAsia="Palatino Linotype" w:hAnsi="Palatino Linotype" w:cs="Palatino Linotype"/>
          <w:color w:val="000000"/>
          <w:sz w:val="24"/>
          <w:szCs w:val="24"/>
          <w:lang w:val="es-ES_tradnl"/>
        </w:rPr>
        <w:t xml:space="preserve"> de agosto</w:t>
      </w:r>
      <w:r w:rsidR="005762A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w:t>
      </w:r>
    </w:p>
    <w:p w14:paraId="16723FE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160577EA"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b/>
          <w:color w:val="000000"/>
          <w:sz w:val="24"/>
          <w:szCs w:val="24"/>
          <w:lang w:val="es-ES_tradnl"/>
        </w:rPr>
        <w:t>VISTO</w:t>
      </w:r>
      <w:r w:rsidRPr="00877066">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877066">
        <w:rPr>
          <w:rFonts w:ascii="Palatino Linotype" w:eastAsia="Palatino Linotype" w:hAnsi="Palatino Linotype" w:cs="Palatino Linotype"/>
          <w:b/>
          <w:color w:val="000000"/>
          <w:sz w:val="24"/>
          <w:szCs w:val="24"/>
          <w:lang w:val="es-ES_tradnl"/>
        </w:rPr>
        <w:t>0</w:t>
      </w:r>
      <w:r w:rsidR="00024178">
        <w:rPr>
          <w:rFonts w:ascii="Palatino Linotype" w:eastAsia="Palatino Linotype" w:hAnsi="Palatino Linotype" w:cs="Palatino Linotype"/>
          <w:b/>
          <w:color w:val="000000"/>
          <w:sz w:val="24"/>
          <w:szCs w:val="24"/>
          <w:lang w:val="es-ES_tradnl"/>
        </w:rPr>
        <w:t>8040</w:t>
      </w:r>
      <w:r w:rsidRPr="00877066">
        <w:rPr>
          <w:rFonts w:ascii="Palatino Linotype" w:eastAsia="Palatino Linotype" w:hAnsi="Palatino Linotype" w:cs="Palatino Linotype"/>
          <w:b/>
          <w:color w:val="000000"/>
          <w:sz w:val="24"/>
          <w:szCs w:val="24"/>
          <w:lang w:val="es-ES_tradnl"/>
        </w:rPr>
        <w:t>/INFOEM/IP/</w:t>
      </w:r>
      <w:r w:rsidRPr="00247AF4">
        <w:rPr>
          <w:rFonts w:ascii="Palatino Linotype" w:eastAsia="Palatino Linotype" w:hAnsi="Palatino Linotype" w:cs="Palatino Linotype"/>
          <w:b/>
          <w:color w:val="000000"/>
          <w:sz w:val="24"/>
          <w:szCs w:val="24"/>
          <w:lang w:val="es-ES_tradnl"/>
        </w:rPr>
        <w:t>RR/202</w:t>
      </w:r>
      <w:r w:rsidR="00630588" w:rsidRPr="00247AF4">
        <w:rPr>
          <w:rFonts w:ascii="Palatino Linotype" w:eastAsia="Palatino Linotype" w:hAnsi="Palatino Linotype" w:cs="Palatino Linotype"/>
          <w:b/>
          <w:color w:val="000000"/>
          <w:sz w:val="24"/>
          <w:szCs w:val="24"/>
          <w:lang w:val="es-ES_tradnl"/>
        </w:rPr>
        <w:t>2</w:t>
      </w:r>
      <w:r w:rsidRPr="00247AF4">
        <w:rPr>
          <w:rFonts w:ascii="Palatino Linotype" w:eastAsia="Palatino Linotype" w:hAnsi="Palatino Linotype" w:cs="Palatino Linotype"/>
          <w:color w:val="000000"/>
          <w:sz w:val="24"/>
          <w:szCs w:val="24"/>
          <w:lang w:val="es-ES_tradnl"/>
        </w:rPr>
        <w:t>, interpuesto por</w:t>
      </w:r>
      <w:r w:rsidR="00F3246B" w:rsidRPr="00247AF4">
        <w:rPr>
          <w:rFonts w:ascii="Palatino Linotype" w:eastAsia="Palatino Linotype" w:hAnsi="Palatino Linotype" w:cs="Palatino Linotype"/>
          <w:color w:val="000000"/>
          <w:sz w:val="24"/>
          <w:szCs w:val="24"/>
          <w:lang w:val="es-ES_tradnl"/>
        </w:rPr>
        <w:t xml:space="preserve"> </w:t>
      </w:r>
      <w:r w:rsidR="002623A3">
        <w:rPr>
          <w:rFonts w:ascii="Palatino Linotype" w:eastAsia="Palatino Linotype" w:hAnsi="Palatino Linotype" w:cs="Palatino Linotype"/>
          <w:b/>
          <w:bCs/>
          <w:color w:val="000000"/>
          <w:sz w:val="24"/>
          <w:szCs w:val="24"/>
          <w:lang w:val="es-ES_tradnl"/>
        </w:rPr>
        <w:t>XXXXXXXXXXXXXXXXX</w:t>
      </w:r>
      <w:r w:rsidRPr="00877066">
        <w:rPr>
          <w:rFonts w:ascii="Palatino Linotype" w:eastAsia="Palatino Linotype" w:hAnsi="Palatino Linotype" w:cs="Palatino Linotype"/>
          <w:color w:val="000000"/>
          <w:sz w:val="24"/>
          <w:szCs w:val="24"/>
          <w:lang w:val="es-ES_tradnl"/>
        </w:rPr>
        <w:t xml:space="preserve">, en lo sucesivo </w:t>
      </w:r>
      <w:r w:rsidR="00024178">
        <w:rPr>
          <w:rFonts w:ascii="Palatino Linotype" w:eastAsia="Palatino Linotype" w:hAnsi="Palatino Linotype" w:cs="Palatino Linotype"/>
          <w:color w:val="000000"/>
          <w:sz w:val="24"/>
          <w:szCs w:val="24"/>
          <w:lang w:val="es-ES_tradnl"/>
        </w:rPr>
        <w:t>la</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Recurrente</w:t>
      </w:r>
      <w:r w:rsidRPr="00877066">
        <w:rPr>
          <w:rFonts w:ascii="Palatino Linotype" w:eastAsia="Palatino Linotype" w:hAnsi="Palatino Linotype" w:cs="Palatino Linotype"/>
          <w:color w:val="000000"/>
          <w:sz w:val="24"/>
          <w:szCs w:val="24"/>
          <w:lang w:val="es-ES_tradnl"/>
        </w:rPr>
        <w:t>, en contra de la respuesta de</w:t>
      </w:r>
      <w:r w:rsidR="00F3246B">
        <w:rPr>
          <w:rFonts w:ascii="Palatino Linotype" w:eastAsia="Palatino Linotype" w:hAnsi="Palatino Linotype" w:cs="Palatino Linotype"/>
          <w:color w:val="000000"/>
          <w:sz w:val="24"/>
          <w:szCs w:val="24"/>
          <w:lang w:val="es-ES_tradnl"/>
        </w:rPr>
        <w:t>l</w:t>
      </w:r>
      <w:r w:rsidR="00165289" w:rsidRPr="00877066">
        <w:rPr>
          <w:rFonts w:ascii="Palatino Linotype" w:eastAsia="Palatino Linotype" w:hAnsi="Palatino Linotype" w:cs="Palatino Linotype"/>
          <w:color w:val="000000"/>
          <w:sz w:val="24"/>
          <w:szCs w:val="24"/>
          <w:lang w:val="es-ES_tradnl"/>
        </w:rPr>
        <w:t xml:space="preserve"> </w:t>
      </w:r>
      <w:r w:rsidR="00F3246B">
        <w:rPr>
          <w:rFonts w:ascii="Palatino Linotype" w:eastAsia="Palatino Linotype" w:hAnsi="Palatino Linotype" w:cs="Palatino Linotype"/>
          <w:b/>
          <w:bCs/>
          <w:color w:val="000000"/>
          <w:sz w:val="24"/>
          <w:szCs w:val="24"/>
          <w:lang w:val="es-ES_tradnl"/>
        </w:rPr>
        <w:t xml:space="preserve">Ayuntamiento de </w:t>
      </w:r>
      <w:r w:rsidR="00024178">
        <w:rPr>
          <w:rFonts w:ascii="Palatino Linotype" w:eastAsia="Palatino Linotype" w:hAnsi="Palatino Linotype" w:cs="Palatino Linotype"/>
          <w:b/>
          <w:bCs/>
          <w:color w:val="000000"/>
          <w:sz w:val="24"/>
          <w:szCs w:val="24"/>
          <w:lang w:val="es-ES_tradnl"/>
        </w:rPr>
        <w:t>Chimalhuacán</w:t>
      </w:r>
      <w:r w:rsidRPr="00877066">
        <w:rPr>
          <w:rFonts w:ascii="Palatino Linotype" w:eastAsia="Palatino Linotype" w:hAnsi="Palatino Linotype" w:cs="Palatino Linotype"/>
          <w:color w:val="000000"/>
          <w:sz w:val="24"/>
          <w:szCs w:val="24"/>
          <w:lang w:val="es-ES_tradnl"/>
        </w:rPr>
        <w:t>, en lo subsecuente el</w:t>
      </w:r>
      <w:r w:rsidRPr="00877066">
        <w:rPr>
          <w:rFonts w:ascii="Palatino Linotype" w:eastAsia="Palatino Linotype" w:hAnsi="Palatino Linotype" w:cs="Palatino Linotype"/>
          <w:b/>
          <w:color w:val="000000"/>
          <w:sz w:val="24"/>
          <w:szCs w:val="24"/>
          <w:lang w:val="es-ES_tradnl"/>
        </w:rPr>
        <w:t xml:space="preserve"> Sujeto Obligado, </w:t>
      </w:r>
      <w:r w:rsidRPr="00877066">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877066"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w:t>
      </w:r>
      <w:r w:rsidRPr="00877066">
        <w:rPr>
          <w:rFonts w:ascii="Palatino Linotype" w:eastAsia="Palatino Linotype" w:hAnsi="Palatino Linotype" w:cs="Palatino Linotype"/>
          <w:color w:val="000000"/>
          <w:sz w:val="26"/>
          <w:szCs w:val="26"/>
          <w:lang w:val="es-ES_tradnl"/>
        </w:rPr>
        <w:t xml:space="preserve"> </w:t>
      </w:r>
      <w:r w:rsidRPr="00877066">
        <w:rPr>
          <w:rFonts w:ascii="Palatino Linotype" w:eastAsia="Palatino Linotype" w:hAnsi="Palatino Linotype" w:cs="Palatino Linotype"/>
          <w:b/>
          <w:color w:val="000000"/>
          <w:sz w:val="26"/>
          <w:szCs w:val="26"/>
          <w:lang w:val="es-ES_tradnl"/>
        </w:rPr>
        <w:t>De la Solicitud de Información.</w:t>
      </w:r>
    </w:p>
    <w:p w14:paraId="15DB70AF" w14:textId="73808D65" w:rsidR="00663A37" w:rsidRPr="00877066"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Con fecha </w:t>
      </w:r>
      <w:r w:rsidR="00247AF4">
        <w:rPr>
          <w:rFonts w:ascii="Palatino Linotype" w:eastAsia="Palatino Linotype" w:hAnsi="Palatino Linotype" w:cs="Palatino Linotype"/>
          <w:color w:val="000000"/>
          <w:sz w:val="24"/>
          <w:szCs w:val="24"/>
          <w:lang w:val="es-ES_tradnl"/>
        </w:rPr>
        <w:t>veintiocho de marzo</w:t>
      </w:r>
      <w:r w:rsidR="002B785F" w:rsidRPr="00877066">
        <w:rPr>
          <w:rFonts w:ascii="Palatino Linotype" w:eastAsia="Palatino Linotype" w:hAnsi="Palatino Linotype" w:cs="Palatino Linotype"/>
          <w:color w:val="000000"/>
          <w:sz w:val="24"/>
          <w:szCs w:val="24"/>
          <w:lang w:val="es-ES_tradnl"/>
        </w:rPr>
        <w:t xml:space="preserve"> de dos mil veintidós</w:t>
      </w:r>
      <w:r w:rsidR="00663A37" w:rsidRPr="00877066">
        <w:rPr>
          <w:rFonts w:ascii="Palatino Linotype" w:eastAsia="Palatino Linotype" w:hAnsi="Palatino Linotype" w:cs="Palatino Linotype"/>
          <w:color w:val="000000"/>
          <w:sz w:val="24"/>
          <w:szCs w:val="24"/>
          <w:lang w:val="es-ES_tradnl"/>
        </w:rPr>
        <w:t xml:space="preserve">, </w:t>
      </w:r>
      <w:r w:rsidR="00247AF4">
        <w:rPr>
          <w:rFonts w:ascii="Palatino Linotype" w:eastAsia="Palatino Linotype" w:hAnsi="Palatino Linotype" w:cs="Palatino Linotype"/>
          <w:color w:val="000000"/>
          <w:sz w:val="24"/>
          <w:szCs w:val="24"/>
          <w:lang w:val="es-ES_tradnl"/>
        </w:rPr>
        <w:t>la</w:t>
      </w:r>
      <w:r w:rsidR="00663A37" w:rsidRPr="00877066">
        <w:rPr>
          <w:rFonts w:ascii="Palatino Linotype" w:eastAsia="Palatino Linotype" w:hAnsi="Palatino Linotype" w:cs="Palatino Linotype"/>
          <w:color w:val="000000"/>
          <w:sz w:val="24"/>
          <w:szCs w:val="24"/>
          <w:lang w:val="es-ES_tradnl"/>
        </w:rPr>
        <w:t xml:space="preserve"> Recurrente presentó solicitud de información pública </w:t>
      </w:r>
      <w:r w:rsidRPr="00877066">
        <w:rPr>
          <w:rFonts w:ascii="Palatino Linotype" w:eastAsia="Palatino Linotype" w:hAnsi="Palatino Linotype" w:cs="Palatino Linotype"/>
          <w:color w:val="000000"/>
          <w:sz w:val="24"/>
          <w:szCs w:val="24"/>
          <w:lang w:val="es-ES_tradnl"/>
        </w:rPr>
        <w:t>por medio del</w:t>
      </w:r>
      <w:r w:rsidR="00663A37" w:rsidRPr="00877066">
        <w:rPr>
          <w:rFonts w:ascii="Palatino Linotype" w:eastAsia="Palatino Linotype" w:hAnsi="Palatino Linotype" w:cs="Palatino Linotype"/>
          <w:color w:val="000000"/>
          <w:sz w:val="24"/>
          <w:szCs w:val="24"/>
          <w:lang w:val="es-ES_tradnl"/>
        </w:rPr>
        <w:t xml:space="preserve"> Sistema de Acceso a la I</w:t>
      </w:r>
      <w:r w:rsidR="00A04BF9" w:rsidRPr="00877066">
        <w:rPr>
          <w:rFonts w:ascii="Palatino Linotype" w:eastAsia="Palatino Linotype" w:hAnsi="Palatino Linotype" w:cs="Palatino Linotype"/>
          <w:color w:val="000000"/>
          <w:sz w:val="24"/>
          <w:szCs w:val="24"/>
          <w:lang w:val="es-ES_tradnl"/>
        </w:rPr>
        <w:t>nformación Mexiquense (SAIMEX),</w:t>
      </w:r>
      <w:r w:rsidRPr="00877066">
        <w:rPr>
          <w:rFonts w:ascii="Palatino Linotype" w:eastAsia="Palatino Linotype" w:hAnsi="Palatino Linotype" w:cs="Palatino Linotype"/>
          <w:color w:val="000000"/>
          <w:sz w:val="24"/>
          <w:szCs w:val="24"/>
          <w:lang w:val="es-ES_tradnl"/>
        </w:rPr>
        <w:t xml:space="preserve"> registrada </w:t>
      </w:r>
      <w:r w:rsidR="00663A37" w:rsidRPr="00877066">
        <w:rPr>
          <w:rFonts w:ascii="Palatino Linotype" w:eastAsia="Palatino Linotype" w:hAnsi="Palatino Linotype" w:cs="Palatino Linotype"/>
          <w:color w:val="000000"/>
          <w:sz w:val="24"/>
          <w:szCs w:val="24"/>
          <w:lang w:val="es-ES_tradnl"/>
        </w:rPr>
        <w:t>con el número de expediente</w:t>
      </w:r>
      <w:r w:rsidR="00663A37" w:rsidRPr="00877066">
        <w:rPr>
          <w:rFonts w:ascii="Palatino Linotype" w:eastAsia="Palatino Linotype" w:hAnsi="Palatino Linotype" w:cs="Palatino Linotype"/>
          <w:b/>
          <w:color w:val="000000"/>
          <w:sz w:val="24"/>
          <w:szCs w:val="24"/>
          <w:lang w:val="es-ES_tradnl"/>
        </w:rPr>
        <w:t xml:space="preserve"> </w:t>
      </w:r>
      <w:r w:rsidR="00B077F7" w:rsidRPr="00B077F7">
        <w:rPr>
          <w:rFonts w:ascii="Palatino Linotype" w:eastAsia="Palatino Linotype" w:hAnsi="Palatino Linotype" w:cs="Palatino Linotype"/>
          <w:b/>
          <w:bCs/>
          <w:color w:val="000000"/>
          <w:sz w:val="24"/>
          <w:szCs w:val="24"/>
          <w:lang w:val="es-ES_tradnl"/>
        </w:rPr>
        <w:t>00164/CHIMALHU/IP/2022</w:t>
      </w:r>
      <w:r w:rsidR="00663A37" w:rsidRPr="00877066">
        <w:rPr>
          <w:rFonts w:ascii="Palatino Linotype" w:eastAsia="Palatino Linotype" w:hAnsi="Palatino Linotype" w:cs="Palatino Linotype"/>
          <w:color w:val="000000"/>
          <w:sz w:val="24"/>
          <w:szCs w:val="24"/>
          <w:lang w:val="es-ES_tradnl"/>
        </w:rPr>
        <w:t>,</w:t>
      </w:r>
      <w:r w:rsidR="00663A37" w:rsidRPr="00877066">
        <w:rPr>
          <w:rFonts w:ascii="Palatino Linotype" w:eastAsia="Palatino Linotype" w:hAnsi="Palatino Linotype" w:cs="Palatino Linotype"/>
          <w:b/>
          <w:color w:val="000000"/>
          <w:sz w:val="24"/>
          <w:szCs w:val="24"/>
          <w:lang w:val="es-ES_tradnl"/>
        </w:rPr>
        <w:t xml:space="preserve"> </w:t>
      </w:r>
      <w:r w:rsidR="00663A37" w:rsidRPr="00877066">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1BC5841C"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B077F7" w:rsidRPr="00B077F7">
        <w:rPr>
          <w:rFonts w:ascii="Palatino Linotype" w:eastAsia="Palatino Linotype" w:hAnsi="Palatino Linotype" w:cs="Palatino Linotype"/>
          <w:i/>
          <w:color w:val="000000"/>
          <w:lang w:val="es-ES_tradnl"/>
        </w:rPr>
        <w:t xml:space="preserve">1. ¿Cuál es el sueldo del defensor municipal de los derechos humanos y que nivel tiene su plaza? 2. ¿Con qué personal cuenta la defensoría municipal de los derechos humanos, mencionando: nombres, cargo y estudios? 3. ¿La defensoría Municipal de derechos humanos qué presupuesto tiene? 4. ¿La defensoría Municipal de derechos humanos ha realizado alguna recomendación al gobierno municipal? 5. ¿Cuál es el monto de la deuda con la CFE del h. ayuntamiento? 6. Solicitud de una copia digital de las facturas de gastos de la presidencia municipal desde enero de 2022 hasta la fecha 7. ¿Cuántos pagos se han realizado para publicidad gubernamental sobre inserciones pagadas u otros relativos a medios de comunicación, incluir la lista de las personas o empresas que recibieron el pago, motivo de </w:t>
      </w:r>
      <w:r w:rsidR="00B077F7" w:rsidRPr="00B077F7">
        <w:rPr>
          <w:rFonts w:ascii="Palatino Linotype" w:eastAsia="Palatino Linotype" w:hAnsi="Palatino Linotype" w:cs="Palatino Linotype"/>
          <w:i/>
          <w:color w:val="000000"/>
          <w:lang w:val="es-ES_tradnl"/>
        </w:rPr>
        <w:lastRenderedPageBreak/>
        <w:t>pago, fecha de todos los contratos en caso de existir, fecha de pago, modalidad del pago y principalmente la cantidad de dinero pagado? 8. Solicitud de los expedientes de las licitaciones directas o con invitación a tres proveedores con todo y actas de las empresas, desde el inicio de la administración a la fecha 9. ¿Cuál es la telefonía local y móvil que se utiliza para el h. ayuntamiento y cuál es el costo mensual que tiene, cuál es el servicio de conmutador, cuantas líneas telefónicas hay existentes, cuantos aparatos celulares y de qué marca son, especificando nombre de la compañía, representate legal y montos? 10. ¿Existe un sistema de auditoría, seguimiento y control financiero, en su caso, cuál es?</w:t>
      </w:r>
      <w:r w:rsidR="00C57E04" w:rsidRPr="00877066">
        <w:rPr>
          <w:rFonts w:ascii="Palatino Linotype" w:eastAsia="Palatino Linotype" w:hAnsi="Palatino Linotype" w:cs="Palatino Linotype"/>
          <w:i/>
          <w:color w:val="000000"/>
          <w:lang w:val="es-ES_tradnl"/>
        </w:rPr>
        <w:t>” (Sic)</w:t>
      </w:r>
    </w:p>
    <w:p w14:paraId="365FE83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p>
    <w:p w14:paraId="185CEF63" w14:textId="4CB5AFC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Modalidad de entrega: </w:t>
      </w:r>
      <w:r w:rsidR="00C57E04" w:rsidRPr="00877066">
        <w:rPr>
          <w:rFonts w:ascii="Palatino Linotype" w:eastAsia="Palatino Linotype" w:hAnsi="Palatino Linotype" w:cs="Palatino Linotype"/>
          <w:b/>
          <w:color w:val="000000"/>
          <w:sz w:val="24"/>
          <w:szCs w:val="24"/>
          <w:lang w:val="es-ES_tradnl"/>
        </w:rPr>
        <w:t>A través del SAIMEX</w:t>
      </w:r>
    </w:p>
    <w:p w14:paraId="4058552C" w14:textId="0369F35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2A97A9F" w14:textId="33BD0740" w:rsidR="00B077F7" w:rsidRPr="00B077F7" w:rsidRDefault="00B077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_tradnl"/>
        </w:rPr>
      </w:pPr>
      <w:r w:rsidRPr="00B077F7">
        <w:rPr>
          <w:rFonts w:ascii="Palatino Linotype" w:eastAsia="Palatino Linotype" w:hAnsi="Palatino Linotype" w:cs="Palatino Linotype"/>
          <w:b/>
          <w:bCs/>
          <w:color w:val="000000"/>
          <w:sz w:val="26"/>
          <w:szCs w:val="26"/>
          <w:lang w:val="es-ES_tradnl"/>
        </w:rPr>
        <w:t>SEGUNDO. De la prórroga para dar respuesta.</w:t>
      </w:r>
    </w:p>
    <w:p w14:paraId="75CBE947" w14:textId="5CE3E837" w:rsidR="00B077F7" w:rsidRDefault="00B077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El día veintidós de abril de dos mil veintidós, el Sujeto Obligado informó a</w:t>
      </w:r>
      <w:r w:rsidR="007B7FB5">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l</w:t>
      </w:r>
      <w:r w:rsidR="007B7FB5">
        <w:rPr>
          <w:rFonts w:ascii="Palatino Linotype" w:eastAsia="Palatino Linotype" w:hAnsi="Palatino Linotype" w:cs="Palatino Linotype"/>
          <w:color w:val="000000"/>
          <w:sz w:val="24"/>
          <w:szCs w:val="24"/>
          <w:lang w:val="es-ES_tradnl"/>
        </w:rPr>
        <w:t>a</w:t>
      </w:r>
      <w:r>
        <w:rPr>
          <w:rFonts w:ascii="Palatino Linotype" w:eastAsia="Palatino Linotype" w:hAnsi="Palatino Linotype" w:cs="Palatino Linotype"/>
          <w:color w:val="000000"/>
          <w:sz w:val="24"/>
          <w:szCs w:val="24"/>
          <w:lang w:val="es-ES_tradnl"/>
        </w:rPr>
        <w:t xml:space="preserve"> Recurrente que el plazo para dar respuesta había sido prorrogado por un periodo de siete días hábiles adicionales, lo que se aprobó en la Segunda Sesión Ordinaria del Comité de Transparencia celebrada el veintidós de abril de dos mil veintidós.</w:t>
      </w:r>
    </w:p>
    <w:p w14:paraId="3059A164" w14:textId="77777777" w:rsidR="00B077F7" w:rsidRDefault="00B077F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3085CDC4" w:rsidR="00663A37" w:rsidRPr="00877066" w:rsidRDefault="007B7FB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663A37" w:rsidRPr="00877066">
        <w:rPr>
          <w:rFonts w:ascii="Palatino Linotype" w:eastAsia="Palatino Linotype" w:hAnsi="Palatino Linotype" w:cs="Palatino Linotype"/>
          <w:b/>
          <w:color w:val="000000"/>
          <w:sz w:val="26"/>
          <w:szCs w:val="26"/>
          <w:lang w:val="es-ES_tradnl"/>
        </w:rPr>
        <w:t>. De la respuesta del Sujeto Obligado.</w:t>
      </w:r>
    </w:p>
    <w:p w14:paraId="7C156F33" w14:textId="64E70F00"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7B7FB5">
        <w:rPr>
          <w:rFonts w:ascii="Palatino Linotype" w:eastAsia="Palatino Linotype" w:hAnsi="Palatino Linotype" w:cs="Palatino Linotype"/>
          <w:color w:val="000000"/>
          <w:sz w:val="24"/>
          <w:szCs w:val="24"/>
          <w:lang w:val="es-ES_tradnl"/>
        </w:rPr>
        <w:t>cuatro</w:t>
      </w:r>
      <w:r w:rsidR="00E73E43">
        <w:rPr>
          <w:rFonts w:ascii="Palatino Linotype" w:eastAsia="Palatino Linotype" w:hAnsi="Palatino Linotype" w:cs="Palatino Linotype"/>
          <w:color w:val="000000"/>
          <w:sz w:val="24"/>
          <w:szCs w:val="24"/>
          <w:lang w:val="es-ES_tradnl"/>
        </w:rPr>
        <w:t xml:space="preserve"> de mayo</w:t>
      </w:r>
      <w:r w:rsidR="00703191"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08E2243" w14:textId="56F13B09" w:rsidR="007B7FB5" w:rsidRDefault="00663A37"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7B7FB5" w:rsidRPr="007B7FB5">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72AAB9" w14:textId="77777777" w:rsidR="007B7FB5" w:rsidRPr="007B7FB5" w:rsidRDefault="007B7FB5"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7C558EE" w14:textId="6D0C6EF8" w:rsidR="007B7FB5" w:rsidRDefault="007B7FB5"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B7FB5">
        <w:rPr>
          <w:rFonts w:ascii="Palatino Linotype" w:eastAsia="Palatino Linotype" w:hAnsi="Palatino Linotype" w:cs="Palatino Linotype"/>
          <w:i/>
          <w:color w:val="000000"/>
          <w:lang w:val="es-ES_tradnl"/>
        </w:rPr>
        <w:t xml:space="preserve">Esperando que sea de su conformidad el informe, no omito mencionar que el Sistema de Acceso a la Información Mexiquense es para proporcionar Información Pública de Oficio contenida </w:t>
      </w:r>
      <w:r w:rsidRPr="007B7FB5">
        <w:rPr>
          <w:rFonts w:ascii="Palatino Linotype" w:eastAsia="Palatino Linotype" w:hAnsi="Palatino Linotype" w:cs="Palatino Linotype"/>
          <w:i/>
          <w:color w:val="000000"/>
          <w:lang w:val="es-ES_tradnl"/>
        </w:rPr>
        <w:lastRenderedPageBreak/>
        <w:t>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A T E N T A M E N T E. UNIDAD DE TRANSPARENCIA Y ACCESO A LA INFORMACIÓN PÚBLICA</w:t>
      </w:r>
    </w:p>
    <w:p w14:paraId="110A125D" w14:textId="77777777" w:rsidR="007B7FB5" w:rsidRPr="000871DA" w:rsidRDefault="007B7FB5"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 w:val="20"/>
          <w:szCs w:val="20"/>
          <w:lang w:val="es-ES_tradnl"/>
        </w:rPr>
      </w:pPr>
    </w:p>
    <w:p w14:paraId="78F16E36" w14:textId="77777777" w:rsidR="007B7FB5" w:rsidRPr="007B7FB5" w:rsidRDefault="007B7FB5"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B7FB5">
        <w:rPr>
          <w:rFonts w:ascii="Palatino Linotype" w:eastAsia="Palatino Linotype" w:hAnsi="Palatino Linotype" w:cs="Palatino Linotype"/>
          <w:i/>
          <w:color w:val="000000"/>
          <w:lang w:val="es-ES_tradnl"/>
        </w:rPr>
        <w:t>ATENTAMENTE</w:t>
      </w:r>
    </w:p>
    <w:p w14:paraId="38DF58A5" w14:textId="611DFFF5" w:rsidR="00663A37" w:rsidRPr="00877066" w:rsidRDefault="007B7FB5" w:rsidP="007B7FB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7B7FB5">
        <w:rPr>
          <w:rFonts w:ascii="Palatino Linotype" w:eastAsia="Palatino Linotype" w:hAnsi="Palatino Linotype" w:cs="Palatino Linotype"/>
          <w:i/>
          <w:color w:val="000000"/>
          <w:lang w:val="es-ES_tradnl"/>
        </w:rPr>
        <w:t>C. DIANA KAREN GRACIA HERNANDEZ</w:t>
      </w:r>
      <w:r w:rsidR="00663A37" w:rsidRPr="00877066">
        <w:rPr>
          <w:rFonts w:ascii="Palatino Linotype" w:eastAsia="Palatino Linotype" w:hAnsi="Palatino Linotype" w:cs="Palatino Linotype"/>
          <w:i/>
          <w:color w:val="000000"/>
          <w:lang w:val="es-ES_tradnl"/>
        </w:rPr>
        <w:t>” (Sic)</w:t>
      </w:r>
    </w:p>
    <w:p w14:paraId="6B587EBE" w14:textId="77777777" w:rsidR="00663A37" w:rsidRPr="000871DA" w:rsidRDefault="00663A37" w:rsidP="00FA27A4">
      <w:pPr>
        <w:pBdr>
          <w:top w:val="nil"/>
          <w:left w:val="nil"/>
          <w:bottom w:val="nil"/>
          <w:right w:val="nil"/>
          <w:between w:val="nil"/>
        </w:pBdr>
        <w:spacing w:after="0" w:line="360" w:lineRule="auto"/>
        <w:ind w:right="567"/>
        <w:contextualSpacing/>
        <w:jc w:val="both"/>
        <w:rPr>
          <w:rFonts w:ascii="Palatino Linotype" w:eastAsia="Palatino Linotype" w:hAnsi="Palatino Linotype" w:cs="Palatino Linotype"/>
          <w:iCs/>
          <w:color w:val="000000"/>
          <w:sz w:val="21"/>
          <w:szCs w:val="21"/>
          <w:lang w:val="es-ES_tradnl"/>
        </w:rPr>
      </w:pPr>
    </w:p>
    <w:p w14:paraId="3D031FD5" w14:textId="38A28F81" w:rsidR="00663A37" w:rsidRPr="00877066"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El Sujeto Obligado</w:t>
      </w:r>
      <w:r w:rsidR="00C57E04" w:rsidRPr="00877066">
        <w:rPr>
          <w:rFonts w:ascii="Palatino Linotype" w:eastAsia="Palatino Linotype" w:hAnsi="Palatino Linotype" w:cs="Palatino Linotype"/>
          <w:color w:val="000000"/>
          <w:sz w:val="24"/>
          <w:szCs w:val="24"/>
          <w:lang w:val="es-ES_tradnl"/>
        </w:rPr>
        <w:t xml:space="preserve"> anex</w:t>
      </w:r>
      <w:r w:rsidR="00A04BF9" w:rsidRPr="00877066">
        <w:rPr>
          <w:rFonts w:ascii="Palatino Linotype" w:eastAsia="Palatino Linotype" w:hAnsi="Palatino Linotype" w:cs="Palatino Linotype"/>
          <w:color w:val="000000"/>
          <w:sz w:val="24"/>
          <w:szCs w:val="24"/>
          <w:lang w:val="es-ES_tradnl"/>
        </w:rPr>
        <w:t>ó</w:t>
      </w:r>
      <w:r w:rsidR="00C57E04"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a su respuesta </w:t>
      </w:r>
      <w:r w:rsidR="007B7FB5">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documento</w:t>
      </w:r>
      <w:r w:rsidR="007B7FB5">
        <w:rPr>
          <w:rFonts w:ascii="Palatino Linotype" w:eastAsia="Palatino Linotype" w:hAnsi="Palatino Linotype" w:cs="Palatino Linotype"/>
          <w:color w:val="000000"/>
          <w:sz w:val="24"/>
          <w:szCs w:val="24"/>
          <w:lang w:val="es-ES_tradnl"/>
        </w:rPr>
        <w:t>s</w:t>
      </w:r>
      <w:r w:rsidR="00A04BF9" w:rsidRPr="00877066">
        <w:rPr>
          <w:rFonts w:ascii="Palatino Linotype" w:eastAsia="Palatino Linotype" w:hAnsi="Palatino Linotype" w:cs="Palatino Linotype"/>
          <w:color w:val="000000"/>
          <w:sz w:val="24"/>
          <w:szCs w:val="24"/>
          <w:lang w:val="es-ES_tradnl"/>
        </w:rPr>
        <w:t xml:space="preserve"> denominado</w:t>
      </w:r>
      <w:r w:rsidR="007B7FB5">
        <w:rPr>
          <w:rFonts w:ascii="Palatino Linotype" w:eastAsia="Palatino Linotype" w:hAnsi="Palatino Linotype" w:cs="Palatino Linotype"/>
          <w:color w:val="000000"/>
          <w:sz w:val="24"/>
          <w:szCs w:val="24"/>
          <w:lang w:val="es-ES_tradnl"/>
        </w:rPr>
        <w:t>s</w:t>
      </w:r>
      <w:r w:rsidR="00663A37" w:rsidRPr="00877066">
        <w:rPr>
          <w:rFonts w:ascii="Palatino Linotype" w:eastAsia="Palatino Linotype" w:hAnsi="Palatino Linotype" w:cs="Palatino Linotype"/>
          <w:color w:val="000000"/>
          <w:sz w:val="24"/>
          <w:szCs w:val="24"/>
          <w:lang w:val="es-ES_tradnl"/>
        </w:rPr>
        <w:t xml:space="preserve"> </w:t>
      </w:r>
      <w:r w:rsidR="00C57E04" w:rsidRPr="00877066">
        <w:rPr>
          <w:rFonts w:ascii="Palatino Linotype" w:eastAsia="Palatino Linotype" w:hAnsi="Palatino Linotype" w:cs="Palatino Linotype"/>
          <w:b/>
          <w:color w:val="000000"/>
          <w:sz w:val="24"/>
          <w:szCs w:val="24"/>
          <w:lang w:val="es-ES_tradnl"/>
        </w:rPr>
        <w:t>“</w:t>
      </w:r>
      <w:r w:rsidR="007B7FB5">
        <w:rPr>
          <w:rFonts w:ascii="Palatino Linotype" w:eastAsia="Palatino Linotype" w:hAnsi="Palatino Linotype" w:cs="Palatino Linotype"/>
          <w:b/>
          <w:color w:val="000000"/>
          <w:sz w:val="24"/>
          <w:szCs w:val="24"/>
          <w:lang w:val="es-ES_tradnl"/>
        </w:rPr>
        <w:t>Respuesta a la Solicitud 164.pdf”</w:t>
      </w:r>
      <w:r w:rsidR="007B7FB5" w:rsidRPr="007B7FB5">
        <w:rPr>
          <w:rFonts w:ascii="Palatino Linotype" w:eastAsia="Palatino Linotype" w:hAnsi="Palatino Linotype" w:cs="Palatino Linotype"/>
          <w:bCs/>
          <w:color w:val="000000"/>
          <w:sz w:val="24"/>
          <w:szCs w:val="24"/>
          <w:lang w:val="es-ES_tradnl"/>
        </w:rPr>
        <w:t xml:space="preserve"> y “</w:t>
      </w:r>
      <w:r w:rsidR="007B7FB5">
        <w:rPr>
          <w:rFonts w:ascii="Palatino Linotype" w:eastAsia="Palatino Linotype" w:hAnsi="Palatino Linotype" w:cs="Palatino Linotype"/>
          <w:b/>
          <w:color w:val="000000"/>
          <w:sz w:val="24"/>
          <w:szCs w:val="24"/>
          <w:lang w:val="es-ES_tradnl"/>
        </w:rPr>
        <w:t>Oficios que responde 164</w:t>
      </w:r>
      <w:r w:rsidR="004D2698">
        <w:rPr>
          <w:rFonts w:ascii="Palatino Linotype" w:eastAsia="Palatino Linotype" w:hAnsi="Palatino Linotype" w:cs="Palatino Linotype"/>
          <w:b/>
          <w:color w:val="000000"/>
          <w:sz w:val="24"/>
          <w:szCs w:val="24"/>
          <w:lang w:val="es-ES_tradnl"/>
        </w:rPr>
        <w:t>.</w:t>
      </w:r>
      <w:r w:rsidR="00F41E5D" w:rsidRPr="00877066">
        <w:rPr>
          <w:rFonts w:ascii="Palatino Linotype" w:eastAsia="Palatino Linotype" w:hAnsi="Palatino Linotype" w:cs="Palatino Linotype"/>
          <w:b/>
          <w:color w:val="000000"/>
          <w:sz w:val="24"/>
          <w:szCs w:val="24"/>
          <w:lang w:val="es-ES_tradnl"/>
        </w:rPr>
        <w:t>pdf”</w:t>
      </w:r>
      <w:r w:rsidR="00F41E5D" w:rsidRPr="00877066">
        <w:rPr>
          <w:rFonts w:ascii="Palatino Linotype" w:eastAsia="Palatino Linotype" w:hAnsi="Palatino Linotype" w:cs="Palatino Linotype"/>
          <w:bCs/>
          <w:color w:val="000000"/>
          <w:sz w:val="24"/>
          <w:szCs w:val="24"/>
          <w:lang w:val="es-ES_tradnl"/>
        </w:rPr>
        <w:t>,</w:t>
      </w:r>
      <w:r w:rsidR="00CE26E6" w:rsidRPr="00877066">
        <w:rPr>
          <w:rFonts w:ascii="Palatino Linotype" w:eastAsia="Palatino Linotype" w:hAnsi="Palatino Linotype" w:cs="Palatino Linotype"/>
          <w:color w:val="000000"/>
          <w:sz w:val="24"/>
          <w:szCs w:val="24"/>
          <w:lang w:val="es-ES_tradnl"/>
        </w:rPr>
        <w:t xml:space="preserve"> </w:t>
      </w:r>
      <w:r w:rsidR="007B7FB5">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cual</w:t>
      </w:r>
      <w:r w:rsidR="007B7FB5">
        <w:rPr>
          <w:rFonts w:ascii="Palatino Linotype" w:eastAsia="Palatino Linotype" w:hAnsi="Palatino Linotype" w:cs="Palatino Linotype"/>
          <w:color w:val="000000"/>
          <w:sz w:val="24"/>
          <w:szCs w:val="24"/>
          <w:lang w:val="es-ES_tradnl"/>
        </w:rPr>
        <w:t>es</w:t>
      </w:r>
      <w:r w:rsidR="00663A37" w:rsidRPr="00877066">
        <w:rPr>
          <w:rFonts w:ascii="Palatino Linotype" w:eastAsia="Palatino Linotype" w:hAnsi="Palatino Linotype" w:cs="Palatino Linotype"/>
          <w:color w:val="000000"/>
          <w:sz w:val="24"/>
          <w:szCs w:val="24"/>
          <w:lang w:val="es-ES_tradnl"/>
        </w:rPr>
        <w:t xml:space="preserve"> no se reproduce</w:t>
      </w:r>
      <w:r w:rsidR="007B7FB5">
        <w:rPr>
          <w:rFonts w:ascii="Palatino Linotype" w:eastAsia="Palatino Linotype" w:hAnsi="Palatino Linotype" w:cs="Palatino Linotype"/>
          <w:color w:val="000000"/>
          <w:sz w:val="24"/>
          <w:szCs w:val="24"/>
          <w:lang w:val="es-ES_tradnl"/>
        </w:rPr>
        <w:t>n</w:t>
      </w:r>
      <w:r w:rsidR="00663A37" w:rsidRPr="00877066">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44138EDF" w:rsidR="00663A37" w:rsidRPr="00877066" w:rsidRDefault="0028415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663A37" w:rsidRPr="00877066">
        <w:rPr>
          <w:rFonts w:ascii="Palatino Linotype" w:eastAsia="Palatino Linotype" w:hAnsi="Palatino Linotype" w:cs="Palatino Linotype"/>
          <w:b/>
          <w:color w:val="000000"/>
          <w:sz w:val="26"/>
          <w:szCs w:val="26"/>
          <w:lang w:val="es-ES_tradnl"/>
        </w:rPr>
        <w:t>. Del recurso de revisión.</w:t>
      </w:r>
    </w:p>
    <w:p w14:paraId="7F8982C5" w14:textId="6FD63B06"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Inconforme con la respuesta </w:t>
      </w:r>
      <w:r w:rsidR="007363B4" w:rsidRPr="00877066">
        <w:rPr>
          <w:rFonts w:ascii="Palatino Linotype" w:eastAsia="Palatino Linotype" w:hAnsi="Palatino Linotype" w:cs="Palatino Linotype"/>
          <w:color w:val="000000"/>
          <w:sz w:val="24"/>
          <w:szCs w:val="24"/>
          <w:lang w:val="es-ES_tradnl"/>
        </w:rPr>
        <w:t xml:space="preserve">emitida por el Sujeto Obligado, </w:t>
      </w:r>
      <w:r w:rsidR="007B7FB5">
        <w:rPr>
          <w:rFonts w:ascii="Palatino Linotype" w:eastAsia="Palatino Linotype" w:hAnsi="Palatino Linotype" w:cs="Palatino Linotype"/>
          <w:color w:val="000000"/>
          <w:sz w:val="24"/>
          <w:szCs w:val="24"/>
          <w:lang w:val="es-ES_tradnl"/>
        </w:rPr>
        <w:t>la</w:t>
      </w:r>
      <w:r w:rsidRPr="00877066">
        <w:rPr>
          <w:rFonts w:ascii="Palatino Linotype" w:eastAsia="Palatino Linotype" w:hAnsi="Palatino Linotype" w:cs="Palatino Linotype"/>
          <w:color w:val="000000"/>
          <w:sz w:val="24"/>
          <w:szCs w:val="24"/>
          <w:lang w:val="es-ES_tradnl"/>
        </w:rPr>
        <w:t xml:space="preserve"> Recurrente interpuso el presente recurso de re</w:t>
      </w:r>
      <w:r w:rsidR="006377A9" w:rsidRPr="00877066">
        <w:rPr>
          <w:rFonts w:ascii="Palatino Linotype" w:eastAsia="Palatino Linotype" w:hAnsi="Palatino Linotype" w:cs="Palatino Linotype"/>
          <w:color w:val="000000"/>
          <w:sz w:val="24"/>
          <w:szCs w:val="24"/>
          <w:lang w:val="es-ES_tradnl"/>
        </w:rPr>
        <w:t xml:space="preserve">visión el día </w:t>
      </w:r>
      <w:r w:rsidR="007B7FB5">
        <w:rPr>
          <w:rFonts w:ascii="Palatino Linotype" w:eastAsia="Palatino Linotype" w:hAnsi="Palatino Linotype" w:cs="Palatino Linotype"/>
          <w:color w:val="000000"/>
          <w:sz w:val="24"/>
          <w:szCs w:val="24"/>
          <w:lang w:val="es-ES_tradnl"/>
        </w:rPr>
        <w:t>dieciocho</w:t>
      </w:r>
      <w:r w:rsidR="001C448E" w:rsidRPr="00877066">
        <w:rPr>
          <w:rFonts w:ascii="Palatino Linotype" w:eastAsia="Palatino Linotype" w:hAnsi="Palatino Linotype" w:cs="Palatino Linotype"/>
          <w:color w:val="000000"/>
          <w:sz w:val="24"/>
          <w:szCs w:val="24"/>
          <w:lang w:val="es-ES_tradnl"/>
        </w:rPr>
        <w:t xml:space="preserve"> de mayo</w:t>
      </w:r>
      <w:r w:rsidR="00E96F04"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w:t>
      </w:r>
      <w:r w:rsidR="007B7FB5">
        <w:rPr>
          <w:rFonts w:ascii="Palatino Linotype" w:eastAsia="Palatino Linotype" w:hAnsi="Palatino Linotype" w:cs="Palatino Linotype"/>
          <w:color w:val="000000"/>
          <w:sz w:val="24"/>
          <w:szCs w:val="24"/>
          <w:lang w:val="es-ES_tradnl"/>
        </w:rPr>
        <w:t xml:space="preserve">que fue registrado </w:t>
      </w:r>
      <w:r w:rsidRPr="00877066">
        <w:rPr>
          <w:rFonts w:ascii="Palatino Linotype" w:eastAsia="Palatino Linotype" w:hAnsi="Palatino Linotype" w:cs="Palatino Linotype"/>
          <w:color w:val="000000"/>
          <w:sz w:val="24"/>
          <w:szCs w:val="24"/>
          <w:lang w:val="es-ES_tradnl"/>
        </w:rPr>
        <w:t xml:space="preserve">con el expediente número </w:t>
      </w:r>
      <w:r w:rsidR="006377A9" w:rsidRPr="00877066">
        <w:rPr>
          <w:rFonts w:ascii="Palatino Linotype" w:eastAsia="Palatino Linotype" w:hAnsi="Palatino Linotype" w:cs="Palatino Linotype"/>
          <w:b/>
          <w:color w:val="000000"/>
          <w:sz w:val="24"/>
          <w:szCs w:val="24"/>
          <w:lang w:val="es-ES_tradnl"/>
        </w:rPr>
        <w:t>0</w:t>
      </w:r>
      <w:r w:rsidR="007B7FB5">
        <w:rPr>
          <w:rFonts w:ascii="Palatino Linotype" w:eastAsia="Palatino Linotype" w:hAnsi="Palatino Linotype" w:cs="Palatino Linotype"/>
          <w:b/>
          <w:color w:val="000000"/>
          <w:sz w:val="24"/>
          <w:szCs w:val="24"/>
          <w:lang w:val="es-ES_tradnl"/>
        </w:rPr>
        <w:t>8040</w:t>
      </w:r>
      <w:r w:rsidRPr="00877066">
        <w:rPr>
          <w:rFonts w:ascii="Palatino Linotype" w:eastAsia="Palatino Linotype" w:hAnsi="Palatino Linotype" w:cs="Palatino Linotype"/>
          <w:b/>
          <w:color w:val="000000"/>
          <w:sz w:val="24"/>
          <w:szCs w:val="24"/>
          <w:lang w:val="es-ES_tradnl"/>
        </w:rPr>
        <w:t>/INFOEM/IP/RR/202</w:t>
      </w:r>
      <w:r w:rsidR="00E96F04"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en el cual </w:t>
      </w:r>
      <w:r w:rsidR="007B7FB5">
        <w:rPr>
          <w:rFonts w:ascii="Palatino Linotype" w:eastAsia="Palatino Linotype" w:hAnsi="Palatino Linotype" w:cs="Palatino Linotype"/>
          <w:color w:val="000000"/>
          <w:sz w:val="24"/>
          <w:szCs w:val="24"/>
          <w:lang w:val="es-ES_tradnl"/>
        </w:rPr>
        <w:t>la</w:t>
      </w:r>
      <w:r w:rsidRPr="00877066">
        <w:rPr>
          <w:rFonts w:ascii="Palatino Linotype" w:eastAsia="Palatino Linotype" w:hAnsi="Palatino Linotype" w:cs="Palatino Linotype"/>
          <w:color w:val="000000"/>
          <w:sz w:val="24"/>
          <w:szCs w:val="24"/>
          <w:lang w:val="es-ES_tradnl"/>
        </w:rPr>
        <w:t xml:space="preserve"> particular manifestó lo siguiente:</w:t>
      </w:r>
    </w:p>
    <w:p w14:paraId="596AC384" w14:textId="5F07CB4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877066" w:rsidRDefault="00663A37" w:rsidP="001C448E">
      <w:pPr>
        <w:spacing w:before="240" w:line="360" w:lineRule="auto"/>
        <w:ind w:right="-8"/>
        <w:contextualSpacing/>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sz w:val="24"/>
          <w:szCs w:val="24"/>
          <w:lang w:val="es-ES_tradnl"/>
        </w:rPr>
        <w:t>Acto Impugnado:</w:t>
      </w:r>
      <w:r w:rsidR="00247C4A" w:rsidRPr="00877066">
        <w:rPr>
          <w:rFonts w:ascii="Palatino Linotype" w:eastAsia="Palatino Linotype" w:hAnsi="Palatino Linotype" w:cs="Palatino Linotype"/>
          <w:i/>
          <w:lang w:val="es-ES_tradnl"/>
        </w:rPr>
        <w:t xml:space="preserve"> </w:t>
      </w:r>
    </w:p>
    <w:p w14:paraId="6FDB73D8" w14:textId="7427486D" w:rsidR="00663A37" w:rsidRPr="00877066" w:rsidRDefault="00FF1039" w:rsidP="001C448E">
      <w:pPr>
        <w:spacing w:after="0" w:line="240" w:lineRule="auto"/>
        <w:ind w:left="567" w:right="567"/>
        <w:contextualSpacing/>
        <w:jc w:val="both"/>
        <w:rPr>
          <w:rFonts w:ascii="Palatino Linotype" w:eastAsia="Palatino Linotype" w:hAnsi="Palatino Linotype" w:cs="Palatino Linotype"/>
          <w:b/>
          <w:sz w:val="24"/>
          <w:szCs w:val="24"/>
          <w:lang w:val="es-ES_tradnl"/>
        </w:rPr>
      </w:pPr>
      <w:r w:rsidRPr="00877066">
        <w:rPr>
          <w:rFonts w:ascii="Palatino Linotype" w:eastAsia="Palatino Linotype" w:hAnsi="Palatino Linotype" w:cs="Palatino Linotype"/>
          <w:i/>
          <w:lang w:val="es-ES_tradnl"/>
        </w:rPr>
        <w:t>“</w:t>
      </w:r>
      <w:r w:rsidR="000871DA" w:rsidRPr="000871DA">
        <w:rPr>
          <w:rFonts w:ascii="Palatino Linotype" w:eastAsia="Palatino Linotype" w:hAnsi="Palatino Linotype" w:cs="Palatino Linotype"/>
          <w:i/>
          <w:lang w:val="es-ES_tradnl"/>
        </w:rPr>
        <w:t xml:space="preserve">México, 06 de mayo del 2022 Asunto: RECURSO DE REVISIÓN INSTITUTO DE TRANSPARENCIA, ACCESO A LA INFORMACIÓN PÚBLICA Y PROTECCIÓN DE </w:t>
      </w:r>
      <w:r w:rsidR="000871DA" w:rsidRPr="000871DA">
        <w:rPr>
          <w:rFonts w:ascii="Palatino Linotype" w:eastAsia="Palatino Linotype" w:hAnsi="Palatino Linotype" w:cs="Palatino Linotype"/>
          <w:i/>
          <w:lang w:val="es-ES_tradnl"/>
        </w:rPr>
        <w:lastRenderedPageBreak/>
        <w:t xml:space="preserve">DATOS PERSONALES DEL ESTADO DE MÉXICO Y MUNICIPIOS. PRESENTE. FUNDAMENTOS PARA INTERPONER EL RECURSO DE REVISIÓN García Espinoza Grecia promoviendo por propio derecho, señalando como correo para recibir en digital cualquier tipo de notificación </w:t>
      </w:r>
      <w:r w:rsidR="002623A3">
        <w:rPr>
          <w:rFonts w:ascii="Palatino Linotype" w:eastAsia="Palatino Linotype" w:hAnsi="Palatino Linotype" w:cs="Palatino Linotype"/>
          <w:i/>
          <w:lang w:val="es-ES_tradnl"/>
        </w:rPr>
        <w:t>xxxxxxxxxxxx</w:t>
      </w:r>
      <w:r w:rsidR="00F01D24">
        <w:rPr>
          <w:rFonts w:ascii="Palatino Linotype" w:eastAsia="Palatino Linotype" w:hAnsi="Palatino Linotype" w:cs="Palatino Linotype"/>
          <w:i/>
          <w:lang w:val="es-ES_tradnl"/>
        </w:rPr>
        <w:t>xxxxxxxxx</w:t>
      </w:r>
      <w:r w:rsidR="000871DA" w:rsidRPr="000871DA">
        <w:rPr>
          <w:rFonts w:ascii="Palatino Linotype" w:eastAsia="Palatino Linotype" w:hAnsi="Palatino Linotype" w:cs="Palatino Linotype"/>
          <w:i/>
          <w:lang w:val="es-ES_tradnl"/>
        </w:rPr>
        <w:t xml:space="preserve">, con el debido respeto expongo: Que por medio del presente escrito vengo a interponer el recurso de revisión que contemplan los artículos 178 y 179 de la Ley de Transparencia y Acceso a la Información Pública del Estado de México y Municipios contra la resolución con el folio 00165/CHIMALHU/IP/2022 con fecha del 25 de abril del 202, por medio de la plataforma SAIMEX, emitida por el H. Ayuntamiento de Chimalhuacán, en virtud de considerar que el sujeto obligado incurrió en: la entrega de información incompleta, de lo correspondiente solicitado. HECHOS Realice una solicitud de acceso a la información pública el día 27 de marzo del 2022 en la cual se realizaron una serie de preguntas al H. Ayuntamiento de Chimalhuacán, posterior a ello se presentó una respuesta por parte de la titular de La Unidad de Transparencia y Acceso a la Información Pública del H. Ayuntamiento de Chimalhuacán, Estado de México. Al hacer un análisis de las repuestas recibidas noté que las preguntas: 1. Solicito conocer el costo de recolección de basura por tonelada 2. ¿Hay alguna empresa de consultoría o asesoría especializada contratada de cualquier forma por el organismo de agua? 3. ¿Cuánto se ha recaudado por concepto de agua habitacional y comercial de enero del 2022 a la fecha? 4. ¿Cuántos litros de agua se gastan mensualmente en el municipio? 5. ¿Cuál es el monto de la deuda con la Comisión de Agua del Estado de México? 6. ¿Cuál es el monto de la deuda del organismo de agua potable con la CFE? por este motivo solicito que me proporcionen respuestas más claras a las preguntas de la solicitud de transparencia, con fundamento en el artículo 4 de la Ley de Transparencia y Acceso a la Información Pública del Estado de México de lo contrario se estaría violentando mi derecho humano de acceder a la información pública, de igual forma cualquier institución que reciba o ejerza recursos públicos será sujeto obligado por lo que debe dar acceso a la información, esto fundamentado en el artículo 171 de la Ley de Transparencia y Acceso a la información Pública del Estado de México. </w:t>
      </w:r>
      <w:r w:rsidR="00663A37" w:rsidRPr="00877066">
        <w:rPr>
          <w:rFonts w:ascii="Palatino Linotype" w:eastAsia="Palatino Linotype" w:hAnsi="Palatino Linotype" w:cs="Palatino Linotype"/>
          <w:i/>
          <w:lang w:val="es-ES_tradnl"/>
        </w:rPr>
        <w:t>"(Sic)</w:t>
      </w:r>
    </w:p>
    <w:p w14:paraId="50F81DF4" w14:textId="77777777" w:rsidR="00663A37" w:rsidRPr="00877066"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877066"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b/>
          <w:sz w:val="24"/>
          <w:szCs w:val="24"/>
          <w:lang w:val="es-ES_tradnl"/>
        </w:rPr>
        <w:t>Razones o Motivos de Inconformidad</w:t>
      </w:r>
      <w:r w:rsidRPr="00877066">
        <w:rPr>
          <w:rFonts w:ascii="Palatino Linotype" w:eastAsia="Palatino Linotype" w:hAnsi="Palatino Linotype" w:cs="Palatino Linotype"/>
          <w:sz w:val="24"/>
          <w:szCs w:val="24"/>
          <w:lang w:val="es-ES_tradnl"/>
        </w:rPr>
        <w:t xml:space="preserve">: </w:t>
      </w:r>
    </w:p>
    <w:p w14:paraId="59A1F67A" w14:textId="430FC17B" w:rsidR="00663A37" w:rsidRPr="00877066" w:rsidRDefault="00663A37" w:rsidP="001C448E">
      <w:pPr>
        <w:spacing w:after="0" w:line="240" w:lineRule="auto"/>
        <w:ind w:left="567" w:right="567"/>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i/>
          <w:lang w:val="es-ES_tradnl"/>
        </w:rPr>
        <w:t>“</w:t>
      </w:r>
      <w:r w:rsidR="000871DA" w:rsidRPr="000871DA">
        <w:rPr>
          <w:rFonts w:ascii="Palatino Linotype" w:eastAsia="Palatino Linotype" w:hAnsi="Palatino Linotype" w:cs="Palatino Linotype"/>
          <w:i/>
          <w:lang w:val="es-ES_tradnl"/>
        </w:rPr>
        <w:t xml:space="preserve">AGRAVIOS I. Con fundamento en la Sección Segunda de la Ley de Transparencia y Acceso a la Información Pública del Estado de México y Municipios en su Artículo 11, que hace referencia a que en la generación, publicación y entrega de información se deberá garantizar que ésta sea accesible, actualizada, completa, congruente, confiable, verificable, veraz, integral, oportuna y expedita. II. Así mismo, el sujeto obligado incumple con su función expresada en el artículo 2 fracción VII, en el que se plasman los principios rectores del instituto y se menciona que la información debe ser oportuna, verificable, comprensible, actualizada y </w:t>
      </w:r>
      <w:r w:rsidR="000871DA" w:rsidRPr="000871DA">
        <w:rPr>
          <w:rFonts w:ascii="Palatino Linotype" w:eastAsia="Palatino Linotype" w:hAnsi="Palatino Linotype" w:cs="Palatino Linotype"/>
          <w:i/>
          <w:lang w:val="es-ES_tradnl"/>
        </w:rPr>
        <w:lastRenderedPageBreak/>
        <w:t>completa. PRUEBAS En los archivos entregados por el H. Ayuntamiento de Chimalhuacán no hay respuestas a las preguntas antes mencionadas, adjunto el PDF que prueba la ausencia de las respuestas. Por lo expuesto y fundado, atentamente solicito: PRIMERO: Se tome en cuenta el presente Recurso de Revisión; SEGUNDO: Sean realizadas las medidas necesarias para completar la información; TERCERO: Tener presente el correo electrónico proporcionado para notificaciones. PROTESTO LO NECESARIO García Espinoza Grecia</w:t>
      </w:r>
      <w:r w:rsidR="00160D0B">
        <w:rPr>
          <w:rFonts w:ascii="Palatino Linotype" w:eastAsia="Palatino Linotype" w:hAnsi="Palatino Linotype" w:cs="Palatino Linotype"/>
          <w:i/>
          <w:lang w:val="es-ES_tradnl"/>
        </w:rPr>
        <w:t>”</w:t>
      </w:r>
      <w:r w:rsidR="00A23B80" w:rsidRPr="00A23B80">
        <w:rPr>
          <w:rFonts w:ascii="Palatino Linotype" w:eastAsia="Palatino Linotype" w:hAnsi="Palatino Linotype" w:cs="Palatino Linotype"/>
          <w:i/>
          <w:lang w:val="es-ES_tradnl"/>
        </w:rPr>
        <w:t xml:space="preserve"> </w:t>
      </w:r>
      <w:r w:rsidRPr="00877066">
        <w:rPr>
          <w:rFonts w:ascii="Palatino Linotype" w:eastAsia="Palatino Linotype" w:hAnsi="Palatino Linotype" w:cs="Palatino Linotype"/>
          <w:i/>
          <w:lang w:val="es-ES_tradnl"/>
        </w:rPr>
        <w:t>(Sic)</w:t>
      </w:r>
    </w:p>
    <w:p w14:paraId="1A3AF587" w14:textId="4E7E5809" w:rsidR="000A7CE8" w:rsidRDefault="000A7CE8" w:rsidP="00160D0B">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60042EA1" w14:textId="402D8D88" w:rsidR="000871DA" w:rsidRDefault="000871DA" w:rsidP="00160D0B">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r>
        <w:rPr>
          <w:rFonts w:ascii="Palatino Linotype" w:eastAsia="Palatino Linotype" w:hAnsi="Palatino Linotype" w:cs="Palatino Linotype"/>
          <w:bCs/>
          <w:color w:val="000000"/>
          <w:sz w:val="24"/>
          <w:szCs w:val="24"/>
          <w:lang w:val="es-ES_tradnl"/>
        </w:rPr>
        <w:t xml:space="preserve">La Recurrente adjuntó el documento denominado </w:t>
      </w:r>
      <w:r w:rsidRPr="00E00478">
        <w:rPr>
          <w:rFonts w:ascii="Palatino Linotype" w:eastAsia="Palatino Linotype" w:hAnsi="Palatino Linotype" w:cs="Palatino Linotype"/>
          <w:b/>
          <w:color w:val="000000"/>
          <w:sz w:val="24"/>
          <w:szCs w:val="24"/>
          <w:lang w:val="es-ES_tradnl"/>
        </w:rPr>
        <w:t>“Recurso de revisión 7.docx”</w:t>
      </w:r>
      <w:r>
        <w:rPr>
          <w:rFonts w:ascii="Palatino Linotype" w:eastAsia="Palatino Linotype" w:hAnsi="Palatino Linotype" w:cs="Palatino Linotype"/>
          <w:bCs/>
          <w:color w:val="000000"/>
          <w:sz w:val="24"/>
          <w:szCs w:val="24"/>
          <w:lang w:val="es-ES_tradnl"/>
        </w:rPr>
        <w:t>, en el que se observa lo siguiente:</w:t>
      </w:r>
    </w:p>
    <w:p w14:paraId="2E9B83FB" w14:textId="1F230B67" w:rsidR="000871DA" w:rsidRDefault="000871DA" w:rsidP="00160D0B">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788B0771"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 xml:space="preserve">“INSTITUTO DE TRANSPARENCIA, </w:t>
      </w:r>
    </w:p>
    <w:p w14:paraId="6D7E574F" w14:textId="48D6EE91"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ACCESO A LA INFORMACIÓN PÚBLICA</w:t>
      </w:r>
    </w:p>
    <w:p w14:paraId="50F4D413" w14:textId="435D4DCC"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 xml:space="preserve">Y PROTECCIÓN DE DATOS PERSONALES </w:t>
      </w:r>
    </w:p>
    <w:p w14:paraId="239FC1FC" w14:textId="47B39F58"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DEL ESTADO DE MÉXICO Y MUNICIPIOS.</w:t>
      </w:r>
    </w:p>
    <w:p w14:paraId="42E1AA5A"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PRESENTE.</w:t>
      </w:r>
    </w:p>
    <w:p w14:paraId="6651154F"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4FAB7700"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r w:rsidRPr="00847F26">
        <w:rPr>
          <w:rFonts w:ascii="Palatino Linotype" w:eastAsia="Palatino Linotype" w:hAnsi="Palatino Linotype" w:cs="Palatino Linotype"/>
          <w:b/>
          <w:bCs/>
          <w:i/>
          <w:iCs/>
          <w:color w:val="000000"/>
          <w:u w:val="single"/>
        </w:rPr>
        <w:t>FUNDAMENTOS PARA INTERPONER EL RECURSO DE REVISIÓN</w:t>
      </w:r>
    </w:p>
    <w:p w14:paraId="00012C25"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p>
    <w:p w14:paraId="4807458F" w14:textId="2C85E2F3"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 xml:space="preserve">(…) promoviendo por propio derecho, señalando como correo para recibir en digital cualquier tipo de notificación </w:t>
      </w:r>
      <w:r w:rsidR="00F01D24">
        <w:rPr>
          <w:rFonts w:ascii="Palatino Linotype" w:eastAsia="Palatino Linotype" w:hAnsi="Palatino Linotype" w:cs="Palatino Linotype"/>
          <w:bCs/>
          <w:i/>
          <w:iCs/>
          <w:color w:val="2E74B5" w:themeColor="accent1" w:themeShade="BF"/>
          <w:u w:val="single"/>
        </w:rPr>
        <w:t>*************xxxxxxxxx</w:t>
      </w:r>
      <w:r>
        <w:rPr>
          <w:rFonts w:ascii="Palatino Linotype" w:eastAsia="Palatino Linotype" w:hAnsi="Palatino Linotype" w:cs="Palatino Linotype"/>
          <w:bCs/>
          <w:i/>
          <w:iCs/>
          <w:color w:val="000000"/>
        </w:rPr>
        <w:t xml:space="preserve">, </w:t>
      </w:r>
      <w:r w:rsidRPr="00847F26">
        <w:rPr>
          <w:rFonts w:ascii="Palatino Linotype" w:eastAsia="Palatino Linotype" w:hAnsi="Palatino Linotype" w:cs="Palatino Linotype"/>
          <w:bCs/>
          <w:i/>
          <w:iCs/>
          <w:color w:val="000000"/>
        </w:rPr>
        <w:t>con el debido respeto expongo:</w:t>
      </w:r>
    </w:p>
    <w:p w14:paraId="7CD964B4" w14:textId="77777777" w:rsid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5A0448AE" w14:textId="2B3FE208"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 xml:space="preserve">Que por medio del presente escrito vengo a interponer el recurso de revisión que contemplan los artículos 178 y 179 de la Ley de Transparencia y Acceso a la Información Pública del Estado de México y Municipios contra la resolución con el folio </w:t>
      </w:r>
      <w:bookmarkStart w:id="0" w:name="_GoBack"/>
      <w:bookmarkEnd w:id="0"/>
      <w:r w:rsidRPr="00847F26">
        <w:rPr>
          <w:rFonts w:ascii="Palatino Linotype" w:eastAsia="Palatino Linotype" w:hAnsi="Palatino Linotype" w:cs="Palatino Linotype"/>
          <w:b/>
          <w:i/>
          <w:iCs/>
          <w:color w:val="000000"/>
          <w:u w:val="single"/>
        </w:rPr>
        <w:t>00165/CHIMALHU/IP/2022</w:t>
      </w:r>
      <w:r w:rsidRPr="00847F26">
        <w:rPr>
          <w:rFonts w:ascii="Palatino Linotype" w:eastAsia="Palatino Linotype" w:hAnsi="Palatino Linotype" w:cs="Palatino Linotype"/>
          <w:bCs/>
          <w:i/>
          <w:iCs/>
          <w:color w:val="000000" w:themeColor="text1"/>
        </w:rPr>
        <w:t xml:space="preserve"> </w:t>
      </w:r>
      <w:r w:rsidRPr="00847F26">
        <w:rPr>
          <w:rFonts w:ascii="Palatino Linotype" w:eastAsia="Palatino Linotype" w:hAnsi="Palatino Linotype" w:cs="Palatino Linotype"/>
          <w:bCs/>
          <w:i/>
          <w:iCs/>
          <w:color w:val="000000"/>
        </w:rPr>
        <w:t xml:space="preserve">con fecha del 25 de abril del 202, por medio de la plataforma SAIMEX, emitida por el H. Ayuntamiento de Chimalhuacán, en virtud de considerar que el sujeto obligado incurrió en: </w:t>
      </w:r>
      <w:r w:rsidRPr="00847F26">
        <w:rPr>
          <w:rFonts w:ascii="Palatino Linotype" w:eastAsia="Palatino Linotype" w:hAnsi="Palatino Linotype" w:cs="Palatino Linotype"/>
          <w:b/>
          <w:bCs/>
          <w:i/>
          <w:iCs/>
          <w:color w:val="000000"/>
          <w:u w:val="single"/>
        </w:rPr>
        <w:t>la entrega de información incompleta</w:t>
      </w:r>
      <w:r w:rsidRPr="00847F26">
        <w:rPr>
          <w:rFonts w:ascii="Palatino Linotype" w:eastAsia="Palatino Linotype" w:hAnsi="Palatino Linotype" w:cs="Palatino Linotype"/>
          <w:bCs/>
          <w:i/>
          <w:iCs/>
          <w:color w:val="000000"/>
        </w:rPr>
        <w:t>, de lo correspondiente solicitado.</w:t>
      </w:r>
    </w:p>
    <w:p w14:paraId="716518B8"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4E723F0F"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r w:rsidRPr="00847F26">
        <w:rPr>
          <w:rFonts w:ascii="Palatino Linotype" w:eastAsia="Palatino Linotype" w:hAnsi="Palatino Linotype" w:cs="Palatino Linotype"/>
          <w:b/>
          <w:bCs/>
          <w:i/>
          <w:iCs/>
          <w:color w:val="000000"/>
          <w:u w:val="single"/>
        </w:rPr>
        <w:t>HECHOS</w:t>
      </w:r>
    </w:p>
    <w:p w14:paraId="0FE9F1CD" w14:textId="3722FCE3" w:rsid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Realice una solicitud de acceso a la información pública el día 27 de marzo del 2022 en la cual se realizaron una serie de preguntas al H. Ayuntamiento de Chimalhuacán, posterior a ello se presentó una respuesta por parte de la titular de La Unidad de Transparencia y Acceso a la Información Pública del H. Ayuntamiento de Chimalhuacán, Estado de México.</w:t>
      </w:r>
    </w:p>
    <w:p w14:paraId="544C5061"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1CEE06AA" w14:textId="0EB470C2" w:rsid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Al hacer un análisis de las repuestas recibidas noté que las preguntas:</w:t>
      </w:r>
    </w:p>
    <w:p w14:paraId="3B567BF2"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72825C48"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bookmarkStart w:id="1" w:name="_Hlk102754080"/>
      <w:r w:rsidRPr="00847F26">
        <w:rPr>
          <w:rFonts w:ascii="Palatino Linotype" w:eastAsia="Palatino Linotype" w:hAnsi="Palatino Linotype" w:cs="Palatino Linotype"/>
          <w:bCs/>
          <w:i/>
          <w:iCs/>
          <w:color w:val="000000"/>
        </w:rPr>
        <w:t xml:space="preserve">Solicito conocer el costo de recolección de basura por tonelada </w:t>
      </w:r>
    </w:p>
    <w:bookmarkEnd w:id="1"/>
    <w:p w14:paraId="0E1B1CA9"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¿Hay alguna empresa de consultoría o asesoría especializada contratada de cualquier forma por el organismo de agua?</w:t>
      </w:r>
    </w:p>
    <w:p w14:paraId="41274574"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¿Cuánto se ha recaudado por concepto de agua habitacional y comercial de enero del 2022 a la fecha?</w:t>
      </w:r>
    </w:p>
    <w:p w14:paraId="1AA0469D"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¿Cuántos litros de agua se gastan mensualmente en el municipio?</w:t>
      </w:r>
    </w:p>
    <w:p w14:paraId="11C1B5DA"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¿Cuál es el monto de la deuda con la Comisión de Agua del Estado de México?</w:t>
      </w:r>
    </w:p>
    <w:p w14:paraId="4F6A243E" w14:textId="77777777" w:rsidR="00847F26" w:rsidRPr="00847F26" w:rsidRDefault="00847F26" w:rsidP="00847F26">
      <w:pPr>
        <w:numPr>
          <w:ilvl w:val="0"/>
          <w:numId w:val="24"/>
        </w:numPr>
        <w:pBdr>
          <w:top w:val="nil"/>
          <w:left w:val="nil"/>
          <w:bottom w:val="nil"/>
          <w:right w:val="nil"/>
          <w:between w:val="nil"/>
        </w:pBdr>
        <w:spacing w:after="0" w:line="240" w:lineRule="auto"/>
        <w:ind w:left="1418"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¿Cuál es el monto de la deuda del organismo de agua potable con la CFE?</w:t>
      </w:r>
    </w:p>
    <w:p w14:paraId="2128D93F" w14:textId="77777777" w:rsid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35FD3345" w14:textId="505D2A33"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por este motivo solicito que me proporcionen respuestas más claras a las preguntas de la solicitud de transparencia, con fundamento en el artículo 4 de la Ley de Transparencia y Acceso a la Información Pública del Estado de México de lo contrario se estaría violentando mi derecho humano de acceder a la información pública, de igual forma cualquier institución que reciba o ejerza recursos públicos será sujeto obligado por lo que debe dar acceso a la información, esto fundamentado en el artículo 171 de la Ley de Transparencia y Acceso a la información Pública del Estado de México.</w:t>
      </w:r>
    </w:p>
    <w:p w14:paraId="63585FB9" w14:textId="77777777" w:rsid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p>
    <w:p w14:paraId="4DA4A240" w14:textId="406AFC28"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r w:rsidRPr="00847F26">
        <w:rPr>
          <w:rFonts w:ascii="Palatino Linotype" w:eastAsia="Palatino Linotype" w:hAnsi="Palatino Linotype" w:cs="Palatino Linotype"/>
          <w:b/>
          <w:bCs/>
          <w:i/>
          <w:iCs/>
          <w:color w:val="000000"/>
          <w:u w:val="single"/>
        </w:rPr>
        <w:t>AGRAVIOS</w:t>
      </w:r>
    </w:p>
    <w:p w14:paraId="3FF15654" w14:textId="77777777" w:rsidR="00847F26" w:rsidRPr="00847F26" w:rsidRDefault="00847F26" w:rsidP="00E00478">
      <w:pPr>
        <w:numPr>
          <w:ilvl w:val="0"/>
          <w:numId w:val="23"/>
        </w:numPr>
        <w:pBdr>
          <w:top w:val="nil"/>
          <w:left w:val="nil"/>
          <w:bottom w:val="nil"/>
          <w:right w:val="nil"/>
          <w:between w:val="nil"/>
        </w:pBdr>
        <w:spacing w:after="0" w:line="240" w:lineRule="auto"/>
        <w:ind w:left="1560"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Con fundamento en la Sección Segunda de la Ley de Transparencia y Acceso a la Información Pública del Estado de México y Municipios en su Artículo 11, que hace referencia a que en la generación, publicación y entrega de información se deberá garantizar que ésta sea accesible, actualizada, completa, congruente, confiable, verificable, veraz, integral, oportuna y expedita.</w:t>
      </w:r>
    </w:p>
    <w:p w14:paraId="45238888" w14:textId="751017FD" w:rsidR="00847F26" w:rsidRPr="00847F26" w:rsidRDefault="00847F26" w:rsidP="00E00478">
      <w:pPr>
        <w:numPr>
          <w:ilvl w:val="0"/>
          <w:numId w:val="23"/>
        </w:numPr>
        <w:pBdr>
          <w:top w:val="nil"/>
          <w:left w:val="nil"/>
          <w:bottom w:val="nil"/>
          <w:right w:val="nil"/>
          <w:between w:val="nil"/>
        </w:pBdr>
        <w:spacing w:after="0" w:line="240" w:lineRule="auto"/>
        <w:ind w:left="1560"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Así mismo, el sujeto obligado incumple con su función expresada en el artículo 2 fracción VII, en el que se plasman los principios rectores del instituto y se menciona que la información debe ser oportuna, verificable, comprensible, actualizada y completa.</w:t>
      </w:r>
    </w:p>
    <w:p w14:paraId="7F39A976"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32DD2BA6"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u w:val="single"/>
        </w:rPr>
      </w:pPr>
      <w:r w:rsidRPr="00847F26">
        <w:rPr>
          <w:rFonts w:ascii="Palatino Linotype" w:eastAsia="Palatino Linotype" w:hAnsi="Palatino Linotype" w:cs="Palatino Linotype"/>
          <w:b/>
          <w:bCs/>
          <w:i/>
          <w:iCs/>
          <w:color w:val="000000"/>
          <w:u w:val="single"/>
        </w:rPr>
        <w:t>PRUEBAS</w:t>
      </w:r>
    </w:p>
    <w:p w14:paraId="5F302D75"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En los archivos entregados por el H. Ayuntamiento de Chimalhuacán no hay respuestas a las preguntas antes mencionadas, adjunto el PDF que prueba la ausencia de las respuestas.</w:t>
      </w:r>
    </w:p>
    <w:p w14:paraId="564CBFFD"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596E289F"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
          <w:bCs/>
          <w:i/>
          <w:iCs/>
          <w:color w:val="000000"/>
        </w:rPr>
      </w:pPr>
      <w:r w:rsidRPr="00847F26">
        <w:rPr>
          <w:rFonts w:ascii="Palatino Linotype" w:eastAsia="Palatino Linotype" w:hAnsi="Palatino Linotype" w:cs="Palatino Linotype"/>
          <w:b/>
          <w:bCs/>
          <w:i/>
          <w:iCs/>
          <w:color w:val="000000"/>
        </w:rPr>
        <w:t>Por lo expuesto y fundado, atentamente solicito:</w:t>
      </w:r>
    </w:p>
    <w:p w14:paraId="72194230"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p>
    <w:p w14:paraId="4E0D10E4"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PRIMERO: Se tome en cuenta el presente Recurso de Revisión;</w:t>
      </w:r>
    </w:p>
    <w:p w14:paraId="664DD291" w14:textId="77777777" w:rsidR="00847F26" w:rsidRPr="00847F26" w:rsidRDefault="00847F26" w:rsidP="00847F2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SEGUNDO: Sean realizadas las medidas necesarias para completar la información;</w:t>
      </w:r>
    </w:p>
    <w:p w14:paraId="14703544" w14:textId="74621D08" w:rsidR="00847F26" w:rsidRPr="00847F26" w:rsidRDefault="00847F26" w:rsidP="00E0047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bCs/>
          <w:i/>
          <w:iCs/>
          <w:color w:val="000000"/>
        </w:rPr>
      </w:pPr>
      <w:r w:rsidRPr="00847F26">
        <w:rPr>
          <w:rFonts w:ascii="Palatino Linotype" w:eastAsia="Palatino Linotype" w:hAnsi="Palatino Linotype" w:cs="Palatino Linotype"/>
          <w:bCs/>
          <w:i/>
          <w:iCs/>
          <w:color w:val="000000"/>
        </w:rPr>
        <w:t>TERCERO: Tener presente el correo electrónico proporcionado para notificaciones.</w:t>
      </w:r>
      <w:r w:rsidR="00E00478" w:rsidRPr="00E00478">
        <w:rPr>
          <w:rFonts w:ascii="Palatino Linotype" w:eastAsia="Palatino Linotype" w:hAnsi="Palatino Linotype" w:cs="Palatino Linotype"/>
          <w:bCs/>
          <w:i/>
          <w:iCs/>
          <w:color w:val="000000"/>
        </w:rPr>
        <w:t>”</w:t>
      </w:r>
    </w:p>
    <w:p w14:paraId="41BF82B8" w14:textId="77777777" w:rsidR="000871DA" w:rsidRPr="00877066" w:rsidRDefault="000871DA" w:rsidP="00160D0B">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2237FFC7" w:rsidR="00663A37" w:rsidRPr="00877066" w:rsidRDefault="0028415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663A37" w:rsidRPr="00877066">
        <w:rPr>
          <w:rFonts w:ascii="Palatino Linotype" w:eastAsia="Palatino Linotype" w:hAnsi="Palatino Linotype" w:cs="Palatino Linotype"/>
          <w:b/>
          <w:color w:val="000000"/>
          <w:sz w:val="26"/>
          <w:szCs w:val="26"/>
          <w:lang w:val="es-ES_tradnl"/>
        </w:rPr>
        <w:t>. Del turno y admisión del recurso de revisión.</w:t>
      </w:r>
    </w:p>
    <w:p w14:paraId="348439E0" w14:textId="7151D06A"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Medio de impugnación que le fue turnado al </w:t>
      </w:r>
      <w:r w:rsidRPr="00877066">
        <w:rPr>
          <w:rFonts w:ascii="Palatino Linotype" w:eastAsia="Palatino Linotype" w:hAnsi="Palatino Linotype" w:cs="Palatino Linotype"/>
          <w:b/>
          <w:color w:val="000000"/>
          <w:sz w:val="24"/>
          <w:szCs w:val="24"/>
          <w:lang w:val="es-ES_tradnl"/>
        </w:rPr>
        <w:t xml:space="preserve">Comisionado </w:t>
      </w:r>
      <w:r w:rsidR="00374E6D" w:rsidRPr="00877066">
        <w:rPr>
          <w:rFonts w:ascii="Palatino Linotype" w:eastAsia="Palatino Linotype" w:hAnsi="Palatino Linotype" w:cs="Palatino Linotype"/>
          <w:b/>
          <w:color w:val="000000"/>
          <w:sz w:val="24"/>
          <w:szCs w:val="24"/>
          <w:lang w:val="es-ES_tradnl"/>
        </w:rPr>
        <w:t xml:space="preserve">Presidente </w:t>
      </w:r>
      <w:r w:rsidRPr="00877066">
        <w:rPr>
          <w:rFonts w:ascii="Palatino Linotype" w:eastAsia="Palatino Linotype" w:hAnsi="Palatino Linotype" w:cs="Palatino Linotype"/>
          <w:b/>
          <w:color w:val="000000"/>
          <w:sz w:val="24"/>
          <w:szCs w:val="24"/>
          <w:lang w:val="es-ES_tradnl"/>
        </w:rPr>
        <w:t>José Martínez Vilchis</w:t>
      </w:r>
      <w:r w:rsidRPr="00877066">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877066">
        <w:rPr>
          <w:rFonts w:ascii="Palatino Linotype" w:eastAsia="Palatino Linotype" w:hAnsi="Palatino Linotype" w:cs="Palatino Linotype"/>
          <w:color w:val="000000"/>
          <w:sz w:val="24"/>
          <w:szCs w:val="24"/>
          <w:lang w:val="es-ES_tradnl"/>
        </w:rPr>
        <w:t xml:space="preserve">n en fecha </w:t>
      </w:r>
      <w:r w:rsidR="00160D0B">
        <w:rPr>
          <w:rFonts w:ascii="Palatino Linotype" w:eastAsia="Palatino Linotype" w:hAnsi="Palatino Linotype" w:cs="Palatino Linotype"/>
          <w:color w:val="000000"/>
          <w:sz w:val="24"/>
          <w:szCs w:val="24"/>
          <w:lang w:val="es-ES_tradnl"/>
        </w:rPr>
        <w:t>dieci</w:t>
      </w:r>
      <w:r w:rsidR="0028415D">
        <w:rPr>
          <w:rFonts w:ascii="Palatino Linotype" w:eastAsia="Palatino Linotype" w:hAnsi="Palatino Linotype" w:cs="Palatino Linotype"/>
          <w:color w:val="000000"/>
          <w:sz w:val="24"/>
          <w:szCs w:val="24"/>
          <w:lang w:val="es-ES_tradnl"/>
        </w:rPr>
        <w:t>nueve</w:t>
      </w:r>
      <w:r w:rsidR="000351B8" w:rsidRPr="00877066">
        <w:rPr>
          <w:rFonts w:ascii="Palatino Linotype" w:eastAsia="Palatino Linotype" w:hAnsi="Palatino Linotype" w:cs="Palatino Linotype"/>
          <w:color w:val="000000"/>
          <w:sz w:val="24"/>
          <w:szCs w:val="24"/>
          <w:lang w:val="es-ES_tradnl"/>
        </w:rPr>
        <w:t xml:space="preserve"> de mayo</w:t>
      </w:r>
      <w:r w:rsidR="00EF271A"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sz w:val="24"/>
          <w:szCs w:val="24"/>
          <w:lang w:val="es-ES_tradnl"/>
        </w:rPr>
        <w:t>otorgándose</w:t>
      </w:r>
      <w:r w:rsidRPr="00877066">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B751F38" w:rsidR="00663A37" w:rsidRPr="00877066" w:rsidRDefault="0028415D"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w:t>
      </w:r>
      <w:r w:rsidR="00663A37" w:rsidRPr="00877066">
        <w:rPr>
          <w:rFonts w:ascii="Palatino Linotype" w:eastAsia="Palatino Linotype" w:hAnsi="Palatino Linotype" w:cs="Palatino Linotype"/>
          <w:b/>
          <w:color w:val="000000"/>
          <w:sz w:val="26"/>
          <w:szCs w:val="26"/>
          <w:lang w:val="es-ES_tradnl"/>
        </w:rPr>
        <w:t>TO. De la etapa de instrucción.</w:t>
      </w:r>
    </w:p>
    <w:p w14:paraId="4B9B94B1" w14:textId="3637B374" w:rsidR="00663A37" w:rsidRPr="00877066" w:rsidRDefault="005E5B3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5E5B34">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su Informe Justificado. Asimismo, </w:t>
      </w:r>
      <w:r w:rsidR="0028415D">
        <w:rPr>
          <w:rFonts w:ascii="Palatino Linotype" w:eastAsia="Palatino Linotype" w:hAnsi="Palatino Linotype" w:cs="Palatino Linotype"/>
          <w:color w:val="000000"/>
          <w:sz w:val="24"/>
          <w:szCs w:val="24"/>
          <w:lang w:val="es-ES_tradnl"/>
        </w:rPr>
        <w:t>la</w:t>
      </w:r>
      <w:r w:rsidRPr="005E5B34">
        <w:rPr>
          <w:rFonts w:ascii="Palatino Linotype" w:eastAsia="Palatino Linotype" w:hAnsi="Palatino Linotype" w:cs="Palatino Linotype"/>
          <w:color w:val="000000"/>
          <w:sz w:val="24"/>
          <w:szCs w:val="24"/>
          <w:lang w:val="es-ES_tradnl"/>
        </w:rPr>
        <w:t xml:space="preserve"> Recurrente no presentó manifestaciones, rindió alegatos ni presentó pruebas que a su derecho convinieran.</w:t>
      </w:r>
      <w:r w:rsidR="00247C4A" w:rsidRPr="00877066">
        <w:rPr>
          <w:rFonts w:ascii="Palatino Linotype" w:eastAsia="Palatino Linotype" w:hAnsi="Palatino Linotype" w:cs="Palatino Linotype"/>
          <w:color w:val="000000"/>
          <w:sz w:val="24"/>
          <w:szCs w:val="24"/>
          <w:lang w:val="es-ES_tradnl"/>
        </w:rPr>
        <w:t xml:space="preserve"> </w:t>
      </w:r>
    </w:p>
    <w:p w14:paraId="63CC605B" w14:textId="77777777" w:rsidR="00247C4A" w:rsidRPr="00877066"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645A9D66"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w:t>
      </w:r>
      <w:r w:rsidR="0028415D">
        <w:rPr>
          <w:rFonts w:ascii="Palatino Linotype" w:eastAsia="Palatino Linotype" w:hAnsi="Palatino Linotype" w:cs="Palatino Linotype"/>
          <w:b/>
          <w:color w:val="000000"/>
          <w:sz w:val="26"/>
          <w:szCs w:val="26"/>
          <w:lang w:val="es-ES_tradnl"/>
        </w:rPr>
        <w:t>ÉPTIM</w:t>
      </w:r>
      <w:r w:rsidRPr="00877066">
        <w:rPr>
          <w:rFonts w:ascii="Palatino Linotype" w:eastAsia="Palatino Linotype" w:hAnsi="Palatino Linotype" w:cs="Palatino Linotype"/>
          <w:b/>
          <w:color w:val="000000"/>
          <w:sz w:val="26"/>
          <w:szCs w:val="26"/>
          <w:lang w:val="es-ES_tradnl"/>
        </w:rPr>
        <w:t>O. Del cierre de instrucción.</w:t>
      </w:r>
    </w:p>
    <w:p w14:paraId="6E2F1FC8" w14:textId="220F1C27" w:rsidR="001A0CCD" w:rsidRPr="00877066" w:rsidRDefault="0028415D"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T</w:t>
      </w:r>
      <w:r w:rsidR="00663A37" w:rsidRPr="00877066">
        <w:rPr>
          <w:rFonts w:ascii="Palatino Linotype" w:eastAsia="Palatino Linotype" w:hAnsi="Palatino Linotype" w:cs="Palatino Linotype"/>
          <w:color w:val="000000"/>
          <w:sz w:val="24"/>
          <w:szCs w:val="24"/>
          <w:lang w:val="es-ES_tradnl"/>
        </w:rPr>
        <w:t>ranscurrido el término legal, se decretó el cierre</w:t>
      </w:r>
      <w:r w:rsidR="006377A9" w:rsidRPr="00877066">
        <w:rPr>
          <w:rFonts w:ascii="Palatino Linotype" w:eastAsia="Palatino Linotype" w:hAnsi="Palatino Linotype" w:cs="Palatino Linotype"/>
          <w:color w:val="000000"/>
          <w:sz w:val="24"/>
          <w:szCs w:val="24"/>
          <w:lang w:val="es-ES_tradnl"/>
        </w:rPr>
        <w:t xml:space="preserve"> de instrucción en fecha </w:t>
      </w:r>
      <w:r>
        <w:rPr>
          <w:rFonts w:ascii="Palatino Linotype" w:eastAsia="Palatino Linotype" w:hAnsi="Palatino Linotype" w:cs="Palatino Linotype"/>
          <w:color w:val="000000"/>
          <w:sz w:val="24"/>
          <w:szCs w:val="24"/>
          <w:lang w:val="es-ES_tradnl"/>
        </w:rPr>
        <w:t xml:space="preserve">dos de junio </w:t>
      </w:r>
      <w:r w:rsidR="00EF6457" w:rsidRPr="00877066">
        <w:rPr>
          <w:rFonts w:ascii="Palatino Linotype" w:eastAsia="Palatino Linotype" w:hAnsi="Palatino Linotype" w:cs="Palatino Linotype"/>
          <w:color w:val="000000"/>
          <w:sz w:val="24"/>
          <w:szCs w:val="24"/>
          <w:lang w:val="es-ES_tradnl"/>
        </w:rPr>
        <w:t>de dos mil veintidós</w:t>
      </w:r>
      <w:r w:rsidR="00663A37" w:rsidRPr="00877066">
        <w:rPr>
          <w:rFonts w:ascii="Palatino Linotype" w:eastAsia="Palatino Linotype" w:hAnsi="Palatino Linotype" w:cs="Palatino Linotype"/>
          <w:color w:val="000000"/>
          <w:sz w:val="24"/>
          <w:szCs w:val="24"/>
          <w:lang w:val="es-ES_tradnl"/>
        </w:rPr>
        <w:t xml:space="preserve">, en términos del artículo 185 </w:t>
      </w:r>
      <w:r w:rsidR="00137ED6" w:rsidRPr="00877066">
        <w:rPr>
          <w:rFonts w:ascii="Palatino Linotype" w:eastAsia="Palatino Linotype" w:hAnsi="Palatino Linotype" w:cs="Palatino Linotype"/>
          <w:color w:val="000000"/>
          <w:sz w:val="24"/>
          <w:szCs w:val="24"/>
          <w:lang w:val="es-ES_tradnl"/>
        </w:rPr>
        <w:t>f</w:t>
      </w:r>
      <w:r w:rsidR="00663A37" w:rsidRPr="00877066">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877066"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1992F39E" w:rsidR="001A3270" w:rsidRPr="00877066" w:rsidRDefault="0028415D" w:rsidP="001A3270">
      <w:pPr>
        <w:spacing w:after="0" w:line="360" w:lineRule="auto"/>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OCTAV</w:t>
      </w:r>
      <w:r w:rsidR="001A3270" w:rsidRPr="00877066">
        <w:rPr>
          <w:rFonts w:ascii="Palatino Linotype" w:eastAsiaTheme="minorHAnsi" w:hAnsi="Palatino Linotype" w:cstheme="minorBidi"/>
          <w:b/>
          <w:sz w:val="26"/>
          <w:szCs w:val="26"/>
          <w:lang w:val="es-ES_tradnl" w:eastAsia="en-US"/>
        </w:rPr>
        <w:t>O. De la ampliación del término para resolver.</w:t>
      </w:r>
    </w:p>
    <w:p w14:paraId="266ED7C0" w14:textId="36BC994A" w:rsidR="001A3270" w:rsidRPr="00877066" w:rsidRDefault="001A3270" w:rsidP="001A3270">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fecha </w:t>
      </w:r>
      <w:r w:rsidR="0028415D">
        <w:rPr>
          <w:rFonts w:ascii="Palatino Linotype" w:eastAsiaTheme="minorHAnsi" w:hAnsi="Palatino Linotype" w:cstheme="minorBidi"/>
          <w:sz w:val="24"/>
          <w:szCs w:val="24"/>
          <w:lang w:val="es-ES_tradnl" w:eastAsia="en-US"/>
        </w:rPr>
        <w:t>cinco de julio</w:t>
      </w:r>
      <w:r w:rsidRPr="00877066">
        <w:rPr>
          <w:rFonts w:ascii="Palatino Linotype" w:eastAsiaTheme="minorHAnsi" w:hAnsi="Palatino Linotype" w:cstheme="minorBidi"/>
          <w:sz w:val="24"/>
          <w:szCs w:val="24"/>
          <w:lang w:val="es-ES_tradnl" w:eastAsia="en-US"/>
        </w:rPr>
        <w:t xml:space="preserve"> de dos mil </w:t>
      </w:r>
      <w:r w:rsidR="000351B8" w:rsidRPr="00877066">
        <w:rPr>
          <w:rFonts w:ascii="Palatino Linotype" w:eastAsiaTheme="minorHAnsi" w:hAnsi="Palatino Linotype" w:cstheme="minorBidi"/>
          <w:sz w:val="24"/>
          <w:szCs w:val="24"/>
          <w:lang w:val="es-ES_tradnl" w:eastAsia="en-US"/>
        </w:rPr>
        <w:t>veintidós</w:t>
      </w:r>
      <w:r w:rsidRPr="00877066">
        <w:rPr>
          <w:rFonts w:ascii="Palatino Linotype" w:eastAsiaTheme="minorHAnsi" w:hAnsi="Palatino Linotype" w:cstheme="minorBidi"/>
          <w:sz w:val="24"/>
          <w:szCs w:val="24"/>
          <w:lang w:val="es-ES_tradnl" w:eastAsia="en-US"/>
        </w:rPr>
        <w:t xml:space="preserve">, se amplió el término para resolver el recurso de revisión en términos del artículo 181 párrafo tercero de la Ley de Transparencia y </w:t>
      </w:r>
      <w:r w:rsidRPr="00877066">
        <w:rPr>
          <w:rFonts w:ascii="Palatino Linotype" w:eastAsiaTheme="minorHAnsi" w:hAnsi="Palatino Linotype" w:cstheme="minorBidi"/>
          <w:sz w:val="24"/>
          <w:szCs w:val="24"/>
          <w:lang w:val="es-ES_tradnl" w:eastAsia="en-US"/>
        </w:rPr>
        <w:lastRenderedPageBreak/>
        <w:t>Acceso a la Información Pública del Estado de México y Municipios por un plazo de quince días hábiles.</w:t>
      </w:r>
    </w:p>
    <w:p w14:paraId="7182560D" w14:textId="14C19A21" w:rsidR="00EF6457" w:rsidRPr="00877066"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7F4A24"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Este organismo garante no pasa por alto justificar, </w:t>
      </w:r>
      <w:r w:rsidRPr="00D53325">
        <w:rPr>
          <w:rFonts w:ascii="Palatino Linotype" w:eastAsiaTheme="minorHAnsi" w:hAnsi="Palatino Linotype" w:cstheme="minorBidi"/>
          <w:bCs/>
          <w:sz w:val="24"/>
          <w:szCs w:val="24"/>
          <w:lang w:val="es-ES_tradnl" w:eastAsia="en-US"/>
        </w:rPr>
        <w:t xml:space="preserve">que el plazo para emitir resolución en el presente asunto </w:t>
      </w:r>
      <w:r w:rsidRPr="00D53325">
        <w:rPr>
          <w:rFonts w:ascii="Palatino Linotype" w:eastAsiaTheme="minorHAnsi" w:hAnsi="Palatino Linotype" w:cstheme="minorBidi"/>
          <w:sz w:val="24"/>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6647582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sz w:val="24"/>
          <w:szCs w:val="24"/>
          <w:lang w:val="es-ES_tradnl" w:eastAsia="en-US"/>
        </w:rPr>
        <w:t>el plazo para emitir resolución</w:t>
      </w:r>
      <w:r w:rsidRPr="00D53325">
        <w:rPr>
          <w:rFonts w:ascii="Palatino Linotype" w:eastAsiaTheme="minorHAnsi" w:hAnsi="Palatino Linotype" w:cstheme="minorBidi"/>
          <w:sz w:val="24"/>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7931D07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24006EA9"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493A3176"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1FC2A8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Actividad Procesal del interesado: Acciones u omisiones del interesado.</w:t>
      </w:r>
    </w:p>
    <w:p w14:paraId="7D2A6C8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Conducta de la Autoridad: Las Acciones u omisiones realizadas en el procedimiento. Así como si la autoridad actuó con la debida diligencia.</w:t>
      </w:r>
    </w:p>
    <w:p w14:paraId="5F9182F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La afectación generada en la situación jurídica de la persona involucrada en el proceso: Violación a sus derechos humanos.</w:t>
      </w:r>
    </w:p>
    <w:p w14:paraId="6C5AA33C"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C351CA5"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1F5D7B3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3ED27868" w14:textId="77777777" w:rsid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Pr>
          <w:rFonts w:ascii="Palatino Linotype" w:eastAsiaTheme="minorHAnsi" w:hAnsi="Palatino Linotype" w:cstheme="minorBidi"/>
          <w:sz w:val="24"/>
          <w:szCs w:val="24"/>
          <w:lang w:val="es-ES_tradnl" w:eastAsia="en-US"/>
        </w:rPr>
        <w:t xml:space="preserve"> </w:t>
      </w:r>
    </w:p>
    <w:p w14:paraId="67C31359" w14:textId="77777777" w:rsidR="00160D0B" w:rsidRPr="00160D0B" w:rsidRDefault="00160D0B"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72AA03A" w14:textId="2B61F364"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707D7721" w14:textId="3E6EC538"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t xml:space="preserve">“PLAZO RAZONABLE PARA RESOLVER. DIMENSIÓN Y EFECTOS DE ESTE CONCEPTO CUANDO SE ADUCE EXCESIVA CARGA DE TRABAJO.” consultable en </w:t>
      </w:r>
      <w:r w:rsidRPr="00160D0B">
        <w:rPr>
          <w:rFonts w:ascii="Palatino Linotype" w:eastAsiaTheme="minorHAnsi" w:hAnsi="Palatino Linotype" w:cstheme="minorBidi"/>
          <w:sz w:val="24"/>
          <w:szCs w:val="24"/>
          <w:lang w:val="es-ES_tradnl" w:eastAsia="en-US"/>
        </w:rPr>
        <w:lastRenderedPageBreak/>
        <w:t>el Seminario Judicial de la Federación y su gaceta, con el número de registro digital 2002351.</w:t>
      </w:r>
    </w:p>
    <w:p w14:paraId="185017B0"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3A98797"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160D0B">
        <w:rPr>
          <w:rFonts w:ascii="Palatino Linotype" w:eastAsiaTheme="minorHAnsi" w:hAnsi="Palatino Linotype" w:cstheme="minorBidi"/>
          <w:sz w:val="24"/>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160D0B"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242AA1F" w14:textId="4BE17B5D" w:rsidR="00DC5BCA" w:rsidRPr="00160D0B" w:rsidRDefault="00D53325" w:rsidP="00D533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160D0B">
        <w:rPr>
          <w:rFonts w:ascii="Palatino Linotype" w:eastAsiaTheme="minorHAnsi" w:hAnsi="Palatino Linotype" w:cstheme="minorBidi"/>
          <w:bCs/>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160D0B" w:rsidRDefault="00D53325"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877066"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160D0B"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877066">
        <w:rPr>
          <w:rFonts w:ascii="Palatino Linotype" w:eastAsia="Palatino Linotype" w:hAnsi="Palatino Linotype" w:cs="Palatino Linotype"/>
          <w:color w:val="000000"/>
          <w:sz w:val="24"/>
          <w:szCs w:val="24"/>
          <w:lang w:val="es-ES_tradnl"/>
        </w:rPr>
        <w:lastRenderedPageBreak/>
        <w:t>I y XXIV, y 11 del Reglamento Interior del Instituto de Transparencia, Acceso a la Información Pública y Protección de Datos Personales del Estado de México y Municipios.</w:t>
      </w:r>
    </w:p>
    <w:p w14:paraId="0381D83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77777777" w:rsidR="00453FC0" w:rsidRPr="00877066" w:rsidRDefault="00453F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6A336CBE" w:rsidR="00E1091C" w:rsidRPr="00877066" w:rsidRDefault="00160D0B"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TERCERO</w:t>
      </w:r>
      <w:r w:rsidR="00E1091C" w:rsidRPr="00877066">
        <w:rPr>
          <w:rFonts w:ascii="Palatino Linotype" w:eastAsiaTheme="minorHAnsi" w:hAnsi="Palatino Linotype" w:cstheme="minorBidi"/>
          <w:b/>
          <w:sz w:val="26"/>
          <w:szCs w:val="26"/>
          <w:lang w:val="es-ES_tradnl" w:eastAsia="en-US"/>
        </w:rPr>
        <w:t xml:space="preserve">. De las causas de improcedencia. </w:t>
      </w:r>
    </w:p>
    <w:p w14:paraId="3C74320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Siendo una facultad legal entrar al estudio de las causas de improcedencia que hagan valer las partes o que se adviertan de oficio por este Órgano Resolutor y por ende que </w:t>
      </w:r>
      <w:r w:rsidRPr="00877066">
        <w:rPr>
          <w:rFonts w:ascii="Palatino Linotype" w:eastAsiaTheme="minorHAnsi" w:hAnsi="Palatino Linotype" w:cstheme="minorBidi"/>
          <w:sz w:val="24"/>
          <w:szCs w:val="24"/>
          <w:lang w:val="es-ES_tradnl" w:eastAsia="en-US"/>
        </w:rPr>
        <w:lastRenderedPageBreak/>
        <w:t>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3E538813" w:rsidR="00E1091C" w:rsidRPr="00877066" w:rsidRDefault="00160D0B"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CUARTO</w:t>
      </w:r>
      <w:r w:rsidR="00E1091C" w:rsidRPr="00877066">
        <w:rPr>
          <w:rFonts w:ascii="Palatino Linotype" w:eastAsiaTheme="minorHAnsi" w:hAnsi="Palatino Linotype" w:cstheme="minorBidi"/>
          <w:b/>
          <w:sz w:val="26"/>
          <w:szCs w:val="26"/>
          <w:lang w:val="es-ES_tradnl" w:eastAsia="en-US"/>
        </w:rPr>
        <w:t>. Análisis de la causal de sobreseimiento.</w:t>
      </w:r>
    </w:p>
    <w:p w14:paraId="365BE756" w14:textId="77777777" w:rsidR="00160D0B" w:rsidRDefault="00160D0B" w:rsidP="00160D0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Pr>
          <w:rFonts w:ascii="Palatino Linotype" w:eastAsia="Palatino Linotype" w:hAnsi="Palatino Linotype" w:cs="Palatino Linotype"/>
          <w:sz w:val="24"/>
          <w:szCs w:val="24"/>
        </w:rPr>
        <w:lastRenderedPageBreak/>
        <w:t>Mexicano sea parte, en concordancia con el párrafo tercero del artículo 1 de la Constitución Federal y el diverso 8 de la Ley de Transparencia local.</w:t>
      </w:r>
    </w:p>
    <w:p w14:paraId="7EC69F29" w14:textId="77777777" w:rsidR="00160D0B" w:rsidRDefault="00160D0B" w:rsidP="00160D0B">
      <w:pPr>
        <w:spacing w:after="0" w:line="360" w:lineRule="auto"/>
        <w:jc w:val="both"/>
        <w:rPr>
          <w:rFonts w:ascii="Palatino Linotype" w:eastAsia="Palatino Linotype" w:hAnsi="Palatino Linotype" w:cs="Palatino Linotype"/>
          <w:sz w:val="24"/>
          <w:szCs w:val="24"/>
        </w:rPr>
      </w:pPr>
    </w:p>
    <w:p w14:paraId="26C30759" w14:textId="77777777" w:rsidR="00BE6C8F" w:rsidRPr="00BE6C8F" w:rsidRDefault="00BE6C8F" w:rsidP="00BE6C8F">
      <w:pPr>
        <w:spacing w:after="0" w:line="360" w:lineRule="auto"/>
        <w:jc w:val="both"/>
        <w:rPr>
          <w:rFonts w:ascii="Palatino Linotype" w:eastAsia="Palatino Linotype" w:hAnsi="Palatino Linotype" w:cs="Palatino Linotype"/>
          <w:sz w:val="24"/>
          <w:szCs w:val="24"/>
          <w:lang w:val="es-ES_tradnl"/>
        </w:rPr>
      </w:pPr>
      <w:r w:rsidRPr="00BE6C8F">
        <w:rPr>
          <w:rFonts w:ascii="Palatino Linotype" w:eastAsia="Palatino Linotype" w:hAnsi="Palatino Linotype" w:cs="Palatino Linotype"/>
          <w:sz w:val="24"/>
          <w:szCs w:val="24"/>
          <w:lang w:val="es-ES_tradnl"/>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fracción III del artículo 191 de la Ley referida.</w:t>
      </w:r>
    </w:p>
    <w:p w14:paraId="22FDA824" w14:textId="77777777" w:rsidR="00BE6C8F" w:rsidRPr="00BE6C8F" w:rsidRDefault="00BE6C8F" w:rsidP="00BE6C8F">
      <w:pPr>
        <w:spacing w:after="0" w:line="360" w:lineRule="auto"/>
        <w:jc w:val="both"/>
        <w:rPr>
          <w:rFonts w:ascii="Palatino Linotype" w:eastAsia="Palatino Linotype" w:hAnsi="Palatino Linotype" w:cs="Palatino Linotype"/>
          <w:sz w:val="24"/>
          <w:szCs w:val="24"/>
          <w:lang w:val="es-ES_tradnl"/>
        </w:rPr>
      </w:pPr>
    </w:p>
    <w:p w14:paraId="003783C2" w14:textId="78283980" w:rsidR="00160D0B" w:rsidRDefault="00BE6C8F" w:rsidP="00BE6C8F">
      <w:pPr>
        <w:spacing w:after="0" w:line="360" w:lineRule="auto"/>
        <w:jc w:val="both"/>
        <w:rPr>
          <w:rFonts w:ascii="Palatino Linotype" w:eastAsia="Palatino Linotype" w:hAnsi="Palatino Linotype" w:cs="Palatino Linotype"/>
          <w:sz w:val="24"/>
          <w:szCs w:val="24"/>
        </w:rPr>
      </w:pPr>
      <w:r w:rsidRPr="00BE6C8F">
        <w:rPr>
          <w:rFonts w:ascii="Palatino Linotype" w:eastAsia="Palatino Linotype" w:hAnsi="Palatino Linotype" w:cs="Palatino Linotype"/>
          <w:sz w:val="24"/>
          <w:szCs w:val="24"/>
          <w:lang w:val="es-ES_tradnl"/>
        </w:rPr>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2B14A2" w:rsidRDefault="00C82353" w:rsidP="00E1091C">
      <w:pPr>
        <w:spacing w:after="0" w:line="360" w:lineRule="auto"/>
        <w:jc w:val="both"/>
        <w:rPr>
          <w:rFonts w:ascii="Palatino Linotype" w:eastAsiaTheme="minorHAnsi" w:hAnsi="Palatino Linotype" w:cstheme="minorBidi"/>
          <w:sz w:val="24"/>
          <w:szCs w:val="24"/>
          <w:lang w:eastAsia="en-US"/>
        </w:rPr>
      </w:pPr>
    </w:p>
    <w:p w14:paraId="12F32093" w14:textId="0CDFA9CF" w:rsidR="007D4D7F" w:rsidRPr="002B14A2" w:rsidRDefault="00EF7470" w:rsidP="001A3270">
      <w:pPr>
        <w:spacing w:after="0" w:line="360" w:lineRule="auto"/>
        <w:jc w:val="both"/>
        <w:rPr>
          <w:rFonts w:ascii="Palatino Linotype" w:eastAsiaTheme="minorHAnsi" w:hAnsi="Palatino Linotype" w:cstheme="minorBidi"/>
          <w:sz w:val="24"/>
          <w:szCs w:val="24"/>
          <w:lang w:val="es-ES_tradnl" w:eastAsia="en-US"/>
        </w:rPr>
      </w:pPr>
      <w:r w:rsidRPr="002B14A2">
        <w:rPr>
          <w:rFonts w:ascii="Palatino Linotype" w:eastAsiaTheme="minorHAnsi" w:hAnsi="Palatino Linotype" w:cstheme="minorBidi"/>
          <w:sz w:val="24"/>
          <w:szCs w:val="24"/>
          <w:lang w:val="es-ES_tradnl" w:eastAsia="en-US"/>
        </w:rPr>
        <w:t xml:space="preserve">En virtud de lo anterior, es conveniente recordar que </w:t>
      </w:r>
      <w:r w:rsidR="0028415D" w:rsidRPr="002B14A2">
        <w:rPr>
          <w:rFonts w:ascii="Palatino Linotype" w:eastAsiaTheme="minorHAnsi" w:hAnsi="Palatino Linotype" w:cstheme="minorBidi"/>
          <w:sz w:val="24"/>
          <w:szCs w:val="24"/>
          <w:lang w:val="es-ES_tradnl" w:eastAsia="en-US"/>
        </w:rPr>
        <w:t>la</w:t>
      </w:r>
      <w:r w:rsidR="001A3270" w:rsidRPr="002B14A2">
        <w:rPr>
          <w:rFonts w:ascii="Palatino Linotype" w:eastAsiaTheme="minorHAnsi" w:hAnsi="Palatino Linotype" w:cstheme="minorBidi"/>
          <w:sz w:val="24"/>
          <w:szCs w:val="24"/>
          <w:lang w:val="es-ES_tradnl" w:eastAsia="en-US"/>
        </w:rPr>
        <w:t xml:space="preserve"> </w:t>
      </w:r>
      <w:r w:rsidR="004306BE" w:rsidRPr="002B14A2">
        <w:rPr>
          <w:rFonts w:ascii="Palatino Linotype" w:eastAsiaTheme="minorHAnsi" w:hAnsi="Palatino Linotype" w:cstheme="minorBidi"/>
          <w:sz w:val="24"/>
          <w:szCs w:val="24"/>
          <w:lang w:val="es-ES_tradnl" w:eastAsia="en-US"/>
        </w:rPr>
        <w:t>R</w:t>
      </w:r>
      <w:r w:rsidR="001A3270" w:rsidRPr="002B14A2">
        <w:rPr>
          <w:rFonts w:ascii="Palatino Linotype" w:eastAsiaTheme="minorHAnsi" w:hAnsi="Palatino Linotype" w:cstheme="minorBidi"/>
          <w:sz w:val="24"/>
          <w:szCs w:val="24"/>
          <w:lang w:val="es-ES_tradnl" w:eastAsia="en-US"/>
        </w:rPr>
        <w:t xml:space="preserve">ecurrente </w:t>
      </w:r>
      <w:r w:rsidR="009472C7" w:rsidRPr="002B14A2">
        <w:rPr>
          <w:rFonts w:ascii="Palatino Linotype" w:eastAsiaTheme="minorHAnsi" w:hAnsi="Palatino Linotype" w:cstheme="minorBidi"/>
          <w:sz w:val="24"/>
          <w:szCs w:val="24"/>
          <w:lang w:val="es-ES_tradnl" w:eastAsia="en-US"/>
        </w:rPr>
        <w:t xml:space="preserve">solicitó </w:t>
      </w:r>
      <w:r w:rsidR="0028415D" w:rsidRPr="002B14A2">
        <w:rPr>
          <w:rFonts w:ascii="Palatino Linotype" w:eastAsiaTheme="minorHAnsi" w:hAnsi="Palatino Linotype" w:cstheme="minorBidi"/>
          <w:sz w:val="24"/>
          <w:szCs w:val="24"/>
          <w:lang w:val="es-ES_tradnl" w:eastAsia="en-US"/>
        </w:rPr>
        <w:t>que el Sujeto Obligado respondiera los siguientes cuestionamientos:</w:t>
      </w:r>
    </w:p>
    <w:p w14:paraId="7B823101" w14:textId="4C9EE627" w:rsidR="0028415D" w:rsidRPr="002B14A2" w:rsidRDefault="0028415D" w:rsidP="001A3270">
      <w:pPr>
        <w:spacing w:after="0" w:line="360" w:lineRule="auto"/>
        <w:jc w:val="both"/>
        <w:rPr>
          <w:rFonts w:ascii="Palatino Linotype" w:eastAsiaTheme="minorHAnsi" w:hAnsi="Palatino Linotype" w:cstheme="minorBidi"/>
          <w:sz w:val="24"/>
          <w:szCs w:val="24"/>
          <w:lang w:val="es-ES_tradnl" w:eastAsia="en-US"/>
        </w:rPr>
      </w:pPr>
    </w:p>
    <w:p w14:paraId="5369847E"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¿Cuál es el sueldo del defensor municipal de los derechos humanos y que nivel tiene su plaza?</w:t>
      </w:r>
    </w:p>
    <w:p w14:paraId="3840CFF7"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lastRenderedPageBreak/>
        <w:t>¿Con qué personal cuenta la defensoría municipal de los derechos humanos, mencionando: nombres, cargo y estudios?</w:t>
      </w:r>
    </w:p>
    <w:p w14:paraId="1209FE98"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¿La defensoría Municipal de derechos humanos qué presupuesto tiene?</w:t>
      </w:r>
    </w:p>
    <w:p w14:paraId="4123142D"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¿La defensoría Municipal de derechos humanos ha realizado alguna recomendación al gobierno municipal?</w:t>
      </w:r>
    </w:p>
    <w:p w14:paraId="4A7D097E"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¿Cuál es el monto de la deuda con la CFE del h. ayuntamiento?</w:t>
      </w:r>
    </w:p>
    <w:p w14:paraId="7E0DF674"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Solicitud de una copia digital de las facturas de gastos de la presidencia municipal desde enero de 2022 hasta la fecha.</w:t>
      </w:r>
    </w:p>
    <w:p w14:paraId="03C3CA65" w14:textId="09383673"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¿Cuántos pagos se han realizado para publicidad gubernamental sobre inserciones pagadas u otros relativos a medios de comunicación, incluir la lista de las personas o empresas que recibieron el pago, motivo de pago, fecha de todos los contratos en caso de existir, fecha de pago, modalidad del pago y principalmente la cantidad de dinero pagado?</w:t>
      </w:r>
    </w:p>
    <w:p w14:paraId="208C3ECC"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Solicitud de los expedientes de las licitaciones directas o con invitación a tres proveedores con todo y actas de las empresas, desde el inicio de la administración a la fecha.</w:t>
      </w:r>
    </w:p>
    <w:p w14:paraId="72113775" w14:textId="77777777"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¿Cuál es la telefonía local y móvil que se utiliza para el h. ayuntamiento y cuál es el costo mensual que tiene, cuál es el servicio de conmutador, cuantas líneas telefónicas hay existentes, cuantos aparatos celulares y de qué marca son, especificando nombre de la compañía, representate legal y montos?</w:t>
      </w:r>
    </w:p>
    <w:p w14:paraId="2CAEE178" w14:textId="192F4CFF" w:rsidR="002B14A2" w:rsidRPr="002B14A2" w:rsidRDefault="002B14A2" w:rsidP="002B14A2">
      <w:pPr>
        <w:pStyle w:val="Prrafodelista"/>
        <w:numPr>
          <w:ilvl w:val="0"/>
          <w:numId w:val="33"/>
        </w:numPr>
        <w:spacing w:line="360" w:lineRule="auto"/>
        <w:jc w:val="both"/>
        <w:rPr>
          <w:rFonts w:ascii="Palatino Linotype" w:eastAsiaTheme="minorHAnsi" w:hAnsi="Palatino Linotype" w:cstheme="minorBidi"/>
          <w:lang w:eastAsia="en-US"/>
        </w:rPr>
      </w:pPr>
      <w:r w:rsidRPr="002B14A2">
        <w:rPr>
          <w:rFonts w:ascii="Palatino Linotype" w:eastAsiaTheme="minorHAnsi" w:hAnsi="Palatino Linotype" w:cstheme="minorBidi"/>
          <w:lang w:eastAsia="en-US"/>
        </w:rPr>
        <w:t>¿Existe un sistema de auditoría, seguimiento y control financiero</w:t>
      </w:r>
      <w:r>
        <w:rPr>
          <w:rFonts w:ascii="Palatino Linotype" w:eastAsiaTheme="minorHAnsi" w:hAnsi="Palatino Linotype" w:cstheme="minorBidi"/>
          <w:lang w:eastAsia="en-US"/>
        </w:rPr>
        <w:t>?</w:t>
      </w:r>
      <w:r w:rsidRPr="002B14A2">
        <w:rPr>
          <w:rFonts w:ascii="Palatino Linotype" w:eastAsiaTheme="minorHAnsi" w:hAnsi="Palatino Linotype" w:cstheme="minorBidi"/>
          <w:lang w:eastAsia="en-US"/>
        </w:rPr>
        <w:t xml:space="preserve">, en su caso, </w:t>
      </w:r>
      <w:r>
        <w:rPr>
          <w:rFonts w:ascii="Palatino Linotype" w:eastAsiaTheme="minorHAnsi" w:hAnsi="Palatino Linotype" w:cstheme="minorBidi"/>
          <w:lang w:eastAsia="en-US"/>
        </w:rPr>
        <w:t>¿</w:t>
      </w:r>
      <w:r w:rsidRPr="002B14A2">
        <w:rPr>
          <w:rFonts w:ascii="Palatino Linotype" w:eastAsiaTheme="minorHAnsi" w:hAnsi="Palatino Linotype" w:cstheme="minorBidi"/>
          <w:lang w:eastAsia="en-US"/>
        </w:rPr>
        <w:t>cuál es?</w:t>
      </w:r>
    </w:p>
    <w:p w14:paraId="06F04A80" w14:textId="77777777" w:rsidR="0028415D" w:rsidRPr="002B14A2" w:rsidRDefault="0028415D" w:rsidP="001A3270">
      <w:pPr>
        <w:spacing w:after="0" w:line="360" w:lineRule="auto"/>
        <w:jc w:val="both"/>
        <w:rPr>
          <w:rFonts w:ascii="Palatino Linotype" w:eastAsiaTheme="minorHAnsi" w:hAnsi="Palatino Linotype" w:cstheme="minorBidi"/>
          <w:sz w:val="24"/>
          <w:szCs w:val="24"/>
          <w:lang w:eastAsia="en-US"/>
        </w:rPr>
      </w:pPr>
    </w:p>
    <w:p w14:paraId="7D4DCFC7" w14:textId="2D28F17E" w:rsidR="00C82353" w:rsidRPr="002B14A2"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3998E3AD" w:rsidR="00837584" w:rsidRPr="002B14A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2B14A2">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2B14A2">
        <w:rPr>
          <w:rFonts w:ascii="Palatino Linotype" w:eastAsia="Palatino Linotype" w:hAnsi="Palatino Linotype" w:cs="Palatino Linotype"/>
          <w:color w:val="000000"/>
          <w:sz w:val="24"/>
          <w:szCs w:val="24"/>
          <w:lang w:val="es-ES_tradnl"/>
        </w:rPr>
        <w:t>la presentación de</w:t>
      </w:r>
      <w:r w:rsidR="002B14A2">
        <w:rPr>
          <w:rFonts w:ascii="Palatino Linotype" w:eastAsia="Palatino Linotype" w:hAnsi="Palatino Linotype" w:cs="Palatino Linotype"/>
          <w:color w:val="000000"/>
          <w:sz w:val="24"/>
          <w:szCs w:val="24"/>
          <w:lang w:val="es-ES_tradnl"/>
        </w:rPr>
        <w:t xml:space="preserve"> los siguientes documentos:</w:t>
      </w:r>
    </w:p>
    <w:p w14:paraId="0CC5E022" w14:textId="1E3442FC" w:rsidR="007D4D7F" w:rsidRPr="00877066"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DA73412" w14:textId="5EC0B4B7" w:rsidR="00B05A97" w:rsidRPr="00D77F87" w:rsidRDefault="00D77F87" w:rsidP="002B14A2">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Respuesta a la solicitud 164.pdf</w:t>
      </w:r>
      <w:r>
        <w:rPr>
          <w:rFonts w:ascii="Palatino Linotype" w:eastAsia="Palatino Linotype" w:hAnsi="Palatino Linotype" w:cs="Palatino Linotype"/>
          <w:bCs/>
          <w:color w:val="000000"/>
          <w:lang w:val="es-ES_tradnl"/>
        </w:rPr>
        <w:t xml:space="preserve">. Escrito emitido por la Unidad de Transparencia y Acceso a la Información Pública con el cual se informó a la solicitante que se hacía entrega del documento en </w:t>
      </w:r>
      <w:r w:rsidR="00910E28">
        <w:rPr>
          <w:rFonts w:ascii="Palatino Linotype" w:eastAsia="Palatino Linotype" w:hAnsi="Palatino Linotype" w:cs="Palatino Linotype"/>
          <w:bCs/>
          <w:color w:val="000000"/>
          <w:lang w:val="es-ES_tradnl"/>
        </w:rPr>
        <w:t xml:space="preserve">formato </w:t>
      </w:r>
      <w:r>
        <w:rPr>
          <w:rFonts w:ascii="Palatino Linotype" w:eastAsia="Palatino Linotype" w:hAnsi="Palatino Linotype" w:cs="Palatino Linotype"/>
          <w:bCs/>
          <w:color w:val="000000"/>
          <w:lang w:val="es-ES_tradnl"/>
        </w:rPr>
        <w:t>pdf que contiene las respuestas</w:t>
      </w:r>
      <w:r w:rsidR="00910E28">
        <w:rPr>
          <w:rFonts w:ascii="Palatino Linotype" w:eastAsia="Palatino Linotype" w:hAnsi="Palatino Linotype" w:cs="Palatino Linotype"/>
          <w:bCs/>
          <w:color w:val="000000"/>
          <w:lang w:val="es-ES_tradnl"/>
        </w:rPr>
        <w:t>.</w:t>
      </w:r>
    </w:p>
    <w:p w14:paraId="01BC55F0" w14:textId="495DC360" w:rsidR="00D77F87" w:rsidRPr="00910E28" w:rsidRDefault="00D77F87" w:rsidP="002B14A2">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sidRPr="00D77F87">
        <w:rPr>
          <w:rFonts w:ascii="Palatino Linotype" w:eastAsia="Palatino Linotype" w:hAnsi="Palatino Linotype" w:cs="Palatino Linotype"/>
          <w:b/>
          <w:color w:val="000000"/>
          <w:lang w:val="es-ES_tradnl"/>
        </w:rPr>
        <w:t>Oficios que responde 164.pdf</w:t>
      </w:r>
      <w:r>
        <w:rPr>
          <w:rFonts w:ascii="Palatino Linotype" w:eastAsia="Palatino Linotype" w:hAnsi="Palatino Linotype" w:cs="Palatino Linotype"/>
          <w:bCs/>
          <w:color w:val="000000"/>
          <w:lang w:val="es-ES_tradnl"/>
        </w:rPr>
        <w:t xml:space="preserve">. </w:t>
      </w:r>
      <w:r w:rsidR="00910E28">
        <w:rPr>
          <w:rFonts w:ascii="Palatino Linotype" w:eastAsia="Palatino Linotype" w:hAnsi="Palatino Linotype" w:cs="Palatino Linotype"/>
          <w:bCs/>
          <w:color w:val="000000"/>
          <w:lang w:val="es-ES_tradnl"/>
        </w:rPr>
        <w:t>Oficio TM/EA/00849/2022, suscrito por la Tesorera Municipal, mediante el cual se respondió lo siguiente:</w:t>
      </w:r>
    </w:p>
    <w:p w14:paraId="2D1D131E" w14:textId="4D4C9935" w:rsidR="00910E28" w:rsidRDefault="00910E28" w:rsidP="00910E28">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lang w:val="es-ES_tradnl"/>
        </w:rPr>
      </w:pPr>
    </w:p>
    <w:p w14:paraId="043F888E" w14:textId="0D871AC0"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bCs/>
          <w:color w:val="000000"/>
        </w:rPr>
      </w:pPr>
      <w:r w:rsidRPr="00202496">
        <w:rPr>
          <w:rFonts w:ascii="Palatino Linotype" w:eastAsia="Palatino Linotype" w:hAnsi="Palatino Linotype" w:cs="Palatino Linotype"/>
          <w:b/>
          <w:bCs/>
          <w:color w:val="000000"/>
        </w:rPr>
        <w:t>3. ¿La defensoría Municipal de derechos humanos qué presupuesto tiene?</w:t>
      </w:r>
    </w:p>
    <w:p w14:paraId="14665654"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202496">
        <w:rPr>
          <w:rFonts w:ascii="Palatino Linotype" w:eastAsia="Palatino Linotype" w:hAnsi="Palatino Linotype" w:cs="Palatino Linotype"/>
          <w:i/>
          <w:iCs/>
          <w:color w:val="000000"/>
        </w:rPr>
        <w:t>R. A efecto de dar cumplimiento en tiempo y forma, tengo a bien hacer de su conocimiento que de conformidad con Presupuesto de Egresos Municipal para el ejercicio fiscal 2022, el presupuesto asignado a la Defensoría Municipal de los Derechos Humanos es de $2,230,393.06 MXN.</w:t>
      </w:r>
    </w:p>
    <w:p w14:paraId="0E9E6B7C" w14:textId="6E8E36BB"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016E94ED" w14:textId="1319E15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Arial"/>
          <w:b/>
          <w:bCs/>
          <w:color w:val="000000"/>
        </w:rPr>
      </w:pPr>
      <w:r w:rsidRPr="00202496">
        <w:rPr>
          <w:rFonts w:ascii="Palatino Linotype" w:eastAsia="Palatino Linotype" w:hAnsi="Palatino Linotype" w:cs="Arial"/>
          <w:b/>
          <w:bCs/>
          <w:color w:val="000000"/>
        </w:rPr>
        <w:t>5. ¿Cuál es el monto de la deuda con la CFE del h. ayuntamiento?</w:t>
      </w:r>
    </w:p>
    <w:p w14:paraId="0A540B50" w14:textId="2F72A258" w:rsidR="00202496" w:rsidRPr="00015EEF" w:rsidRDefault="00015EEF"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 xml:space="preserve">R. </w:t>
      </w:r>
      <w:r w:rsidR="00202496" w:rsidRPr="00202496">
        <w:rPr>
          <w:rFonts w:ascii="Palatino Linotype" w:eastAsia="Palatino Linotype" w:hAnsi="Palatino Linotype" w:cs="Palatino Linotype"/>
          <w:i/>
          <w:iCs/>
          <w:color w:val="000000"/>
        </w:rPr>
        <w:t>Le informo que, al 31 de diciembre de 2021, la deuda con la Comisión Federal de Electricidad es de $83,554, 908.00 MXN</w:t>
      </w:r>
    </w:p>
    <w:p w14:paraId="30AABC41" w14:textId="2104DB4A" w:rsid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6228B0DE" w14:textId="62E672D0"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bCs/>
          <w:color w:val="000000"/>
        </w:rPr>
      </w:pPr>
      <w:r w:rsidRPr="00202496">
        <w:rPr>
          <w:rFonts w:ascii="Palatino Linotype" w:eastAsia="Palatino Linotype" w:hAnsi="Palatino Linotype" w:cs="Al Bayan Plain"/>
          <w:b/>
          <w:bCs/>
          <w:color w:val="000000"/>
        </w:rPr>
        <w:t xml:space="preserve">7. </w:t>
      </w:r>
      <w:r w:rsidRPr="00202496">
        <w:rPr>
          <w:rFonts w:ascii="Palatino Linotype" w:eastAsia="Palatino Linotype" w:hAnsi="Palatino Linotype" w:cs="Cambria"/>
          <w:b/>
          <w:bCs/>
          <w:color w:val="000000"/>
        </w:rPr>
        <w:t>¿</w:t>
      </w:r>
      <w:r w:rsidRPr="00202496">
        <w:rPr>
          <w:rFonts w:ascii="Palatino Linotype" w:eastAsia="Palatino Linotype" w:hAnsi="Palatino Linotype" w:cs="Al Bayan Plain"/>
          <w:b/>
          <w:bCs/>
          <w:color w:val="000000"/>
        </w:rPr>
        <w:t>Cu</w:t>
      </w:r>
      <w:r w:rsidRPr="00202496">
        <w:rPr>
          <w:rFonts w:ascii="Palatino Linotype" w:eastAsia="Palatino Linotype" w:hAnsi="Palatino Linotype" w:cs="Cambria"/>
          <w:b/>
          <w:bCs/>
          <w:color w:val="000000"/>
        </w:rPr>
        <w:t>á</w:t>
      </w:r>
      <w:r w:rsidRPr="00202496">
        <w:rPr>
          <w:rFonts w:ascii="Palatino Linotype" w:eastAsia="Palatino Linotype" w:hAnsi="Palatino Linotype" w:cs="Al Bayan Plain"/>
          <w:b/>
          <w:bCs/>
          <w:color w:val="000000"/>
        </w:rPr>
        <w:t>ntos pagos se han realizado para publicidad gubernamental sobre</w:t>
      </w:r>
      <w:r w:rsidRPr="00202496">
        <w:rPr>
          <w:rFonts w:ascii="Palatino Linotype" w:eastAsia="Palatino Linotype" w:hAnsi="Palatino Linotype" w:cs="Palatino Linotype"/>
          <w:b/>
          <w:bCs/>
          <w:color w:val="000000"/>
        </w:rPr>
        <w:t xml:space="preserve"> inserciones pagadas u otros relativos a medios de comunicación, incluir la lista de las personas y empresas que recibieron el pago, motivo de pago, fecha de </w:t>
      </w:r>
      <w:r w:rsidRPr="00202496">
        <w:rPr>
          <w:rFonts w:ascii="Palatino Linotype" w:eastAsia="Palatino Linotype" w:hAnsi="Palatino Linotype" w:cs="Palatino Linotype"/>
          <w:b/>
          <w:bCs/>
          <w:color w:val="000000"/>
        </w:rPr>
        <w:lastRenderedPageBreak/>
        <w:t>todos los contratos en caso de existir, fecha de pago, modalidad del pago y principalmente la cantidad de dinero pagado?</w:t>
      </w:r>
    </w:p>
    <w:p w14:paraId="4E1626C4" w14:textId="61263FA2"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015EEF">
        <w:rPr>
          <w:rFonts w:ascii="Palatino Linotype" w:eastAsia="Palatino Linotype" w:hAnsi="Palatino Linotype" w:cs="Palatino Linotype"/>
          <w:i/>
          <w:iCs/>
          <w:color w:val="000000"/>
        </w:rPr>
        <w:t xml:space="preserve">R. </w:t>
      </w:r>
      <w:r w:rsidRPr="00202496">
        <w:rPr>
          <w:rFonts w:ascii="Palatino Linotype" w:eastAsia="Palatino Linotype" w:hAnsi="Palatino Linotype" w:cs="Palatino Linotype"/>
          <w:i/>
          <w:iCs/>
          <w:color w:val="000000"/>
        </w:rPr>
        <w:t>De conformidad con el ACUERDO 06/2022 POR EL QUE SE EMITEN LOS LINEAMIENTOS, FECHAS DE CAPACITACIÓN Y CALENDARIZACIÓN PARA LA ENTREGA DE INFORMES TRIMESTRALES DE LAS ENTIDADES FISCALIZABLES DEL ESTADO DE MÉXICO DEL EJERCICIO FISCAL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Tengo a bien informar que las Tesorerías enviarán para su análisis y evaluación al Órgano Superior de Fiscalización del Estado de México, su información presupuestal, de manera trimestral dentro de los primeros veinte días hábiles posteriores al término del periodo a informar y/o de acuerdo al Calendario de entrega publicado por el OSFEM, motivo por el cual la información aún se está generando debido al proceso de integración del informe Trimestral.</w:t>
      </w:r>
    </w:p>
    <w:p w14:paraId="42D9F92E"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p>
    <w:p w14:paraId="3F393A98" w14:textId="13641C0C" w:rsidR="00202496" w:rsidRPr="00015EEF"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202496">
        <w:rPr>
          <w:rFonts w:ascii="Palatino Linotype" w:eastAsia="Palatino Linotype" w:hAnsi="Palatino Linotype" w:cs="Palatino Linotype"/>
          <w:i/>
          <w:iCs/>
          <w:color w:val="000000"/>
        </w:rPr>
        <w:t>Bajo ese orden de ideas, es dable señalar que la información solicitada aún no se pone a disposición pública, toda vez que el Órgano Superior de Fiscalización del Estado de México aún no ha emitido su análisis y evaluación.</w:t>
      </w:r>
    </w:p>
    <w:p w14:paraId="0294A4F2" w14:textId="1B888E51" w:rsid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386AD24E" w14:textId="5BCAD20C"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bCs/>
          <w:color w:val="000000"/>
        </w:rPr>
      </w:pPr>
      <w:r w:rsidRPr="00202496">
        <w:rPr>
          <w:rFonts w:ascii="Palatino Linotype" w:eastAsia="Palatino Linotype" w:hAnsi="Palatino Linotype" w:cs="Palatino Linotype"/>
          <w:b/>
          <w:bCs/>
          <w:color w:val="000000"/>
        </w:rPr>
        <w:lastRenderedPageBreak/>
        <w:t>8. Solicitud de los expedientes de las licitaciones directas o con invitación a tres proveedores con todo y las actas de las empresas. Desde el inicio de la administración a la fecha.</w:t>
      </w:r>
    </w:p>
    <w:p w14:paraId="7512C33D" w14:textId="6E118CE5" w:rsidR="00202496" w:rsidRPr="00202496" w:rsidRDefault="00AD4EFD"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Pr>
          <w:rFonts w:ascii="Palatino Linotype" w:eastAsia="Palatino Linotype" w:hAnsi="Palatino Linotype" w:cs="Palatino Linotype"/>
          <w:i/>
          <w:iCs/>
          <w:color w:val="000000"/>
        </w:rPr>
        <w:t xml:space="preserve">R. </w:t>
      </w:r>
      <w:r w:rsidR="00202496" w:rsidRPr="00202496">
        <w:rPr>
          <w:rFonts w:ascii="Palatino Linotype" w:eastAsia="Palatino Linotype" w:hAnsi="Palatino Linotype" w:cs="Palatino Linotype"/>
          <w:i/>
          <w:iCs/>
          <w:color w:val="000000"/>
        </w:rPr>
        <w:t xml:space="preserve">De conformidad con </w:t>
      </w:r>
      <w:r w:rsidR="00015EEF">
        <w:rPr>
          <w:rFonts w:ascii="Palatino Linotype" w:eastAsia="Palatino Linotype" w:hAnsi="Palatino Linotype" w:cs="Palatino Linotype"/>
          <w:i/>
          <w:iCs/>
          <w:color w:val="000000"/>
        </w:rPr>
        <w:t>e</w:t>
      </w:r>
      <w:r w:rsidR="00015EEF" w:rsidRPr="00202496">
        <w:rPr>
          <w:rFonts w:ascii="Palatino Linotype" w:eastAsia="Palatino Linotype" w:hAnsi="Palatino Linotype" w:cs="Palatino Linotype"/>
          <w:i/>
          <w:iCs/>
          <w:color w:val="000000"/>
        </w:rPr>
        <w:t xml:space="preserve">l Acuerdo 06/2022 </w:t>
      </w:r>
      <w:r w:rsidR="00015EEF">
        <w:rPr>
          <w:rFonts w:ascii="Palatino Linotype" w:eastAsia="Palatino Linotype" w:hAnsi="Palatino Linotype" w:cs="Palatino Linotype"/>
          <w:i/>
          <w:iCs/>
          <w:color w:val="000000"/>
        </w:rPr>
        <w:t>p</w:t>
      </w:r>
      <w:r w:rsidR="00015EEF" w:rsidRPr="00202496">
        <w:rPr>
          <w:rFonts w:ascii="Palatino Linotype" w:eastAsia="Palatino Linotype" w:hAnsi="Palatino Linotype" w:cs="Palatino Linotype"/>
          <w:i/>
          <w:iCs/>
          <w:color w:val="000000"/>
        </w:rPr>
        <w:t xml:space="preserve">or </w:t>
      </w:r>
      <w:r w:rsidR="00015EEF">
        <w:rPr>
          <w:rFonts w:ascii="Palatino Linotype" w:eastAsia="Palatino Linotype" w:hAnsi="Palatino Linotype" w:cs="Palatino Linotype"/>
          <w:i/>
          <w:iCs/>
          <w:color w:val="000000"/>
        </w:rPr>
        <w:t>e</w:t>
      </w:r>
      <w:r w:rsidR="00015EEF" w:rsidRPr="00202496">
        <w:rPr>
          <w:rFonts w:ascii="Palatino Linotype" w:eastAsia="Palatino Linotype" w:hAnsi="Palatino Linotype" w:cs="Palatino Linotype"/>
          <w:i/>
          <w:iCs/>
          <w:color w:val="000000"/>
        </w:rPr>
        <w:t xml:space="preserve">l </w:t>
      </w:r>
      <w:r w:rsidR="00015EEF">
        <w:rPr>
          <w:rFonts w:ascii="Palatino Linotype" w:eastAsia="Palatino Linotype" w:hAnsi="Palatino Linotype" w:cs="Palatino Linotype"/>
          <w:i/>
          <w:iCs/>
          <w:color w:val="000000"/>
        </w:rPr>
        <w:t>q</w:t>
      </w:r>
      <w:r w:rsidR="00015EEF" w:rsidRPr="00202496">
        <w:rPr>
          <w:rFonts w:ascii="Palatino Linotype" w:eastAsia="Palatino Linotype" w:hAnsi="Palatino Linotype" w:cs="Palatino Linotype"/>
          <w:i/>
          <w:iCs/>
          <w:color w:val="000000"/>
        </w:rPr>
        <w:t xml:space="preserve">ue </w:t>
      </w:r>
      <w:r w:rsidR="00015EEF">
        <w:rPr>
          <w:rFonts w:ascii="Palatino Linotype" w:eastAsia="Palatino Linotype" w:hAnsi="Palatino Linotype" w:cs="Palatino Linotype"/>
          <w:i/>
          <w:iCs/>
          <w:color w:val="000000"/>
        </w:rPr>
        <w:t>s</w:t>
      </w:r>
      <w:r w:rsidR="00015EEF" w:rsidRPr="00202496">
        <w:rPr>
          <w:rFonts w:ascii="Palatino Linotype" w:eastAsia="Palatino Linotype" w:hAnsi="Palatino Linotype" w:cs="Palatino Linotype"/>
          <w:i/>
          <w:iCs/>
          <w:color w:val="000000"/>
        </w:rPr>
        <w:t xml:space="preserve">e </w:t>
      </w:r>
      <w:r>
        <w:rPr>
          <w:rFonts w:ascii="Palatino Linotype" w:eastAsia="Palatino Linotype" w:hAnsi="Palatino Linotype" w:cs="Palatino Linotype"/>
          <w:i/>
          <w:iCs/>
          <w:color w:val="000000"/>
        </w:rPr>
        <w:t>e</w:t>
      </w:r>
      <w:r w:rsidR="00015EEF" w:rsidRPr="00202496">
        <w:rPr>
          <w:rFonts w:ascii="Palatino Linotype" w:eastAsia="Palatino Linotype" w:hAnsi="Palatino Linotype" w:cs="Palatino Linotype"/>
          <w:i/>
          <w:iCs/>
          <w:color w:val="000000"/>
        </w:rPr>
        <w:t xml:space="preserve">miten </w:t>
      </w:r>
      <w:r>
        <w:rPr>
          <w:rFonts w:ascii="Palatino Linotype" w:eastAsia="Palatino Linotype" w:hAnsi="Palatino Linotype" w:cs="Palatino Linotype"/>
          <w:i/>
          <w:iCs/>
          <w:color w:val="000000"/>
        </w:rPr>
        <w:t>l</w:t>
      </w:r>
      <w:r w:rsidR="00015EEF" w:rsidRPr="00202496">
        <w:rPr>
          <w:rFonts w:ascii="Palatino Linotype" w:eastAsia="Palatino Linotype" w:hAnsi="Palatino Linotype" w:cs="Palatino Linotype"/>
          <w:i/>
          <w:iCs/>
          <w:color w:val="000000"/>
        </w:rPr>
        <w:t xml:space="preserve">os Lineamientos, Fechas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 xml:space="preserve">e Capacitación </w:t>
      </w:r>
      <w:r>
        <w:rPr>
          <w:rFonts w:ascii="Palatino Linotype" w:eastAsia="Palatino Linotype" w:hAnsi="Palatino Linotype" w:cs="Palatino Linotype"/>
          <w:i/>
          <w:iCs/>
          <w:color w:val="000000"/>
        </w:rPr>
        <w:t>y</w:t>
      </w:r>
      <w:r w:rsidR="00015EEF" w:rsidRPr="00202496">
        <w:rPr>
          <w:rFonts w:ascii="Palatino Linotype" w:eastAsia="Palatino Linotype" w:hAnsi="Palatino Linotype" w:cs="Palatino Linotype"/>
          <w:i/>
          <w:iCs/>
          <w:color w:val="000000"/>
        </w:rPr>
        <w:t xml:space="preserve"> Calendarización </w:t>
      </w:r>
      <w:r>
        <w:rPr>
          <w:rFonts w:ascii="Palatino Linotype" w:eastAsia="Palatino Linotype" w:hAnsi="Palatino Linotype" w:cs="Palatino Linotype"/>
          <w:i/>
          <w:iCs/>
          <w:color w:val="000000"/>
        </w:rPr>
        <w:t>p</w:t>
      </w:r>
      <w:r w:rsidR="00015EEF" w:rsidRPr="00202496">
        <w:rPr>
          <w:rFonts w:ascii="Palatino Linotype" w:eastAsia="Palatino Linotype" w:hAnsi="Palatino Linotype" w:cs="Palatino Linotype"/>
          <w:i/>
          <w:iCs/>
          <w:color w:val="000000"/>
        </w:rPr>
        <w:t xml:space="preserve">ara </w:t>
      </w:r>
      <w:r>
        <w:rPr>
          <w:rFonts w:ascii="Palatino Linotype" w:eastAsia="Palatino Linotype" w:hAnsi="Palatino Linotype" w:cs="Palatino Linotype"/>
          <w:i/>
          <w:iCs/>
          <w:color w:val="000000"/>
        </w:rPr>
        <w:t>l</w:t>
      </w:r>
      <w:r w:rsidR="00015EEF" w:rsidRPr="00202496">
        <w:rPr>
          <w:rFonts w:ascii="Palatino Linotype" w:eastAsia="Palatino Linotype" w:hAnsi="Palatino Linotype" w:cs="Palatino Linotype"/>
          <w:i/>
          <w:iCs/>
          <w:color w:val="000000"/>
        </w:rPr>
        <w:t xml:space="preserve">a Entrega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 xml:space="preserve">e Informes Trimestrales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 xml:space="preserve">e </w:t>
      </w:r>
      <w:r>
        <w:rPr>
          <w:rFonts w:ascii="Palatino Linotype" w:eastAsia="Palatino Linotype" w:hAnsi="Palatino Linotype" w:cs="Palatino Linotype"/>
          <w:i/>
          <w:iCs/>
          <w:color w:val="000000"/>
        </w:rPr>
        <w:t>l</w:t>
      </w:r>
      <w:r w:rsidR="00015EEF" w:rsidRPr="00202496">
        <w:rPr>
          <w:rFonts w:ascii="Palatino Linotype" w:eastAsia="Palatino Linotype" w:hAnsi="Palatino Linotype" w:cs="Palatino Linotype"/>
          <w:i/>
          <w:iCs/>
          <w:color w:val="000000"/>
        </w:rPr>
        <w:t xml:space="preserve">as Entidades Fiscalizables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 xml:space="preserve">el Estado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 xml:space="preserve">e México </w:t>
      </w:r>
      <w:r>
        <w:rPr>
          <w:rFonts w:ascii="Palatino Linotype" w:eastAsia="Palatino Linotype" w:hAnsi="Palatino Linotype" w:cs="Palatino Linotype"/>
          <w:i/>
          <w:iCs/>
          <w:color w:val="000000"/>
        </w:rPr>
        <w:t>d</w:t>
      </w:r>
      <w:r w:rsidR="00015EEF" w:rsidRPr="00202496">
        <w:rPr>
          <w:rFonts w:ascii="Palatino Linotype" w:eastAsia="Palatino Linotype" w:hAnsi="Palatino Linotype" w:cs="Palatino Linotype"/>
          <w:i/>
          <w:iCs/>
          <w:color w:val="000000"/>
        </w:rPr>
        <w:t>el Ejercicio Fiscal 2022</w:t>
      </w:r>
      <w:r w:rsidR="00202496" w:rsidRPr="00202496">
        <w:rPr>
          <w:rFonts w:ascii="Palatino Linotype" w:eastAsia="Palatino Linotype" w:hAnsi="Palatino Linotype" w:cs="Palatino Linotype"/>
          <w:i/>
          <w:iCs/>
          <w:color w:val="000000"/>
        </w:rPr>
        <w:t>,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w:t>
      </w:r>
    </w:p>
    <w:p w14:paraId="6BD8F13F"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p>
    <w:p w14:paraId="7CABE1EA"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202496">
        <w:rPr>
          <w:rFonts w:ascii="Palatino Linotype" w:eastAsia="Palatino Linotype" w:hAnsi="Palatino Linotype" w:cs="Palatino Linotype"/>
          <w:i/>
          <w:iCs/>
          <w:color w:val="000000"/>
        </w:rPr>
        <w:t>Tengo a bien informar que las Tesorerías enviarán para su análisis y evaluación al Órgano Superior de Fiscalización del Estado de México, su información presupuestal, de manera trimestral dentro de los primeros veinte días hábiles posteriores al término del periodo a informar y/o de acuerdo al Calendario de entrega publicado por el OSFEM, motivo por el cual la información aún se está generando debido al proceso de integración del informe Trimestral.</w:t>
      </w:r>
    </w:p>
    <w:p w14:paraId="6906BABA"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423660FD"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202496">
        <w:rPr>
          <w:rFonts w:ascii="Palatino Linotype" w:eastAsia="Palatino Linotype" w:hAnsi="Palatino Linotype" w:cs="Palatino Linotype"/>
          <w:i/>
          <w:iCs/>
          <w:color w:val="000000"/>
        </w:rPr>
        <w:t>Bajo ese orden de ideas, es dable señalar que la información solicitada aún no se pone a disposición pública, toda vez que el Órgano Superior de Fiscalización del Estado de México aún no ha emitido su análisis y evaluación.</w:t>
      </w:r>
    </w:p>
    <w:p w14:paraId="60C867F5"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15E0B5A6" w14:textId="32571D0F"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bCs/>
          <w:color w:val="000000"/>
        </w:rPr>
      </w:pPr>
      <w:r w:rsidRPr="00202496">
        <w:rPr>
          <w:rFonts w:ascii="Palatino Linotype" w:eastAsia="Palatino Linotype" w:hAnsi="Palatino Linotype" w:cs="Palatino Linotype"/>
          <w:b/>
          <w:bCs/>
          <w:color w:val="000000"/>
        </w:rPr>
        <w:t>9. ¿Cuál es la telefonía local y móvil que se utiliza para el h. ayuntamiento y que costo mensual tiene? Servicio de conmutador, líneas telefónicas, aparatos celulares y de qué marca son. Especificar nombre de la compañía, representante legal y montos.</w:t>
      </w:r>
    </w:p>
    <w:p w14:paraId="285C3DB8" w14:textId="6D615AC4"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AD4EFD">
        <w:rPr>
          <w:rFonts w:ascii="Palatino Linotype" w:eastAsia="Palatino Linotype" w:hAnsi="Palatino Linotype" w:cs="Palatino Linotype"/>
          <w:i/>
          <w:iCs/>
          <w:color w:val="000000"/>
        </w:rPr>
        <w:t xml:space="preserve">R. </w:t>
      </w:r>
      <w:r w:rsidRPr="00202496">
        <w:rPr>
          <w:rFonts w:ascii="Palatino Linotype" w:eastAsia="Palatino Linotype" w:hAnsi="Palatino Linotype" w:cs="Palatino Linotype"/>
          <w:i/>
          <w:iCs/>
          <w:color w:val="000000"/>
        </w:rPr>
        <w:t>Me permito informar que actualmente el servicio contratado de telefonía fija e internet es con la compañía Teléfonos de México, S.A.B. de C.V., servicio contratado con cuatro cuentas maestras, con pago mensual de $172,372.66 MXN.</w:t>
      </w:r>
    </w:p>
    <w:p w14:paraId="525D58E8" w14:textId="77777777" w:rsidR="00202496" w:rsidRPr="00202496" w:rsidRDefault="00202496"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03A47FF6" w14:textId="5302A9A1" w:rsidR="00015EEF" w:rsidRPr="00015EEF" w:rsidRDefault="00015EEF"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b/>
          <w:bCs/>
          <w:color w:val="000000"/>
        </w:rPr>
      </w:pPr>
      <w:r w:rsidRPr="00015EEF">
        <w:rPr>
          <w:rFonts w:ascii="Palatino Linotype" w:eastAsia="Palatino Linotype" w:hAnsi="Palatino Linotype" w:cs="Palatino Linotype"/>
          <w:b/>
          <w:bCs/>
          <w:color w:val="000000"/>
        </w:rPr>
        <w:t>10. ¿Existe un sistema de auditoría, seguimiento y control financiero?, en su caso, ¿cuál es?</w:t>
      </w:r>
    </w:p>
    <w:p w14:paraId="58CDBC89" w14:textId="342BC090" w:rsidR="00015EEF" w:rsidRPr="00015EEF" w:rsidRDefault="00015EEF" w:rsidP="00015EEF">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i/>
          <w:iCs/>
          <w:color w:val="000000"/>
        </w:rPr>
      </w:pPr>
      <w:r w:rsidRPr="00AD4EFD">
        <w:rPr>
          <w:rFonts w:ascii="Palatino Linotype" w:eastAsia="Palatino Linotype" w:hAnsi="Palatino Linotype" w:cs="Palatino Linotype"/>
          <w:i/>
          <w:iCs/>
          <w:color w:val="000000"/>
        </w:rPr>
        <w:t xml:space="preserve">R. </w:t>
      </w:r>
      <w:r w:rsidRPr="00015EEF">
        <w:rPr>
          <w:rFonts w:ascii="Palatino Linotype" w:eastAsia="Palatino Linotype" w:hAnsi="Palatino Linotype" w:cs="Palatino Linotype"/>
          <w:i/>
          <w:iCs/>
          <w:color w:val="000000"/>
        </w:rPr>
        <w:t>Le informo que de conformidad con el artículo 95 de la Ley Orgánica Municipal del Estado de México, de las atribuciones de la Tesorera Municipal, no le corresponde la realización y seguimiento de auditorías.</w:t>
      </w:r>
    </w:p>
    <w:p w14:paraId="59BA4772" w14:textId="77777777" w:rsidR="002B14A2" w:rsidRDefault="002B14A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3288AEB6" w:rsidR="00663A37" w:rsidRPr="005148E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Ante la respuesta del Sujeto Obligado, </w:t>
      </w:r>
      <w:r w:rsidR="00AD4EFD">
        <w:rPr>
          <w:rFonts w:ascii="Palatino Linotype" w:eastAsia="Palatino Linotype" w:hAnsi="Palatino Linotype" w:cs="Palatino Linotype"/>
          <w:color w:val="000000"/>
          <w:sz w:val="24"/>
          <w:szCs w:val="24"/>
          <w:lang w:val="es-ES_tradnl"/>
        </w:rPr>
        <w:t>la</w:t>
      </w:r>
      <w:r w:rsidRPr="00877066">
        <w:rPr>
          <w:rFonts w:ascii="Palatino Linotype" w:eastAsia="Palatino Linotype" w:hAnsi="Palatino Linotype" w:cs="Palatino Linotype"/>
          <w:color w:val="000000"/>
          <w:sz w:val="24"/>
          <w:szCs w:val="24"/>
          <w:lang w:val="es-ES_tradnl"/>
        </w:rPr>
        <w:t xml:space="preserve"> Recurrente consideró que su derecho de acceso a la i</w:t>
      </w:r>
      <w:r w:rsidR="00B05A97" w:rsidRPr="00877066">
        <w:rPr>
          <w:rFonts w:ascii="Palatino Linotype" w:eastAsia="Palatino Linotype" w:hAnsi="Palatino Linotype" w:cs="Palatino Linotype"/>
          <w:color w:val="000000"/>
          <w:sz w:val="24"/>
          <w:szCs w:val="24"/>
          <w:lang w:val="es-ES_tradnl"/>
        </w:rPr>
        <w:t xml:space="preserve">nformación </w:t>
      </w:r>
      <w:r w:rsidR="009E6108">
        <w:rPr>
          <w:rFonts w:ascii="Palatino Linotype" w:eastAsia="Palatino Linotype" w:hAnsi="Palatino Linotype" w:cs="Palatino Linotype"/>
          <w:color w:val="000000"/>
          <w:sz w:val="24"/>
          <w:szCs w:val="24"/>
          <w:lang w:val="es-ES_tradnl"/>
        </w:rPr>
        <w:t>fue conculcado</w:t>
      </w:r>
      <w:r w:rsidRPr="00877066">
        <w:rPr>
          <w:rFonts w:ascii="Palatino Linotype" w:eastAsia="Palatino Linotype" w:hAnsi="Palatino Linotype" w:cs="Palatino Linotype"/>
          <w:color w:val="000000"/>
          <w:sz w:val="24"/>
          <w:szCs w:val="24"/>
          <w:lang w:val="es-ES_tradnl"/>
        </w:rPr>
        <w:t xml:space="preserve"> por lo que interpuso el presente recurso de revisión </w:t>
      </w:r>
      <w:r w:rsidR="00B05A97" w:rsidRPr="00877066">
        <w:rPr>
          <w:rFonts w:ascii="Palatino Linotype" w:eastAsia="Palatino Linotype" w:hAnsi="Palatino Linotype" w:cs="Palatino Linotype"/>
          <w:color w:val="000000"/>
          <w:sz w:val="24"/>
          <w:szCs w:val="24"/>
          <w:lang w:val="es-ES_tradnl"/>
        </w:rPr>
        <w:t xml:space="preserve">señalando como </w:t>
      </w:r>
      <w:r w:rsidR="001060F0" w:rsidRPr="00877066">
        <w:rPr>
          <w:rFonts w:ascii="Palatino Linotype" w:eastAsia="Palatino Linotype" w:hAnsi="Palatino Linotype" w:cs="Palatino Linotype"/>
          <w:color w:val="000000"/>
          <w:sz w:val="24"/>
          <w:szCs w:val="24"/>
          <w:lang w:val="es-ES_tradnl"/>
        </w:rPr>
        <w:t xml:space="preserve">acto </w:t>
      </w:r>
      <w:r w:rsidRPr="00877066">
        <w:rPr>
          <w:rFonts w:ascii="Palatino Linotype" w:eastAsia="Palatino Linotype" w:hAnsi="Palatino Linotype" w:cs="Palatino Linotype"/>
          <w:color w:val="000000"/>
          <w:sz w:val="24"/>
          <w:szCs w:val="24"/>
          <w:lang w:val="es-ES_tradnl"/>
        </w:rPr>
        <w:t>impugnado</w:t>
      </w:r>
      <w:r w:rsidR="00AD4EFD">
        <w:rPr>
          <w:rFonts w:ascii="Palatino Linotype" w:eastAsia="Palatino Linotype" w:hAnsi="Palatino Linotype" w:cs="Palatino Linotype"/>
          <w:color w:val="000000"/>
          <w:sz w:val="24"/>
          <w:szCs w:val="24"/>
          <w:lang w:val="es-ES_tradnl"/>
        </w:rPr>
        <w:t xml:space="preserve"> la entrega de información incompleta, </w:t>
      </w:r>
      <w:r w:rsidR="00B213C7">
        <w:rPr>
          <w:rFonts w:ascii="Palatino Linotype" w:eastAsia="Palatino Linotype" w:hAnsi="Palatino Linotype" w:cs="Palatino Linotype"/>
          <w:color w:val="000000"/>
          <w:sz w:val="24"/>
          <w:szCs w:val="24"/>
          <w:lang w:val="es-ES_tradnl"/>
        </w:rPr>
        <w:t>solicitando que se dé una respuesta clara a las preguntas</w:t>
      </w:r>
      <w:r w:rsidR="00B213C7" w:rsidRPr="00B213C7">
        <w:rPr>
          <w:rFonts w:ascii="Palatino Linotype" w:eastAsia="Palatino Linotype" w:hAnsi="Palatino Linotype" w:cs="Palatino Linotype"/>
          <w:color w:val="000000"/>
          <w:sz w:val="24"/>
          <w:szCs w:val="24"/>
          <w:lang w:val="es-ES_tradnl"/>
        </w:rPr>
        <w:t xml:space="preserve"> </w:t>
      </w:r>
      <w:r w:rsidR="00B213C7" w:rsidRPr="00B213C7">
        <w:rPr>
          <w:rFonts w:ascii="Palatino Linotype" w:eastAsia="Palatino Linotype" w:hAnsi="Palatino Linotype" w:cs="Palatino Linotype"/>
          <w:i/>
          <w:iCs/>
          <w:color w:val="000000"/>
          <w:sz w:val="24"/>
          <w:szCs w:val="24"/>
          <w:lang w:val="es-ES_tradnl"/>
        </w:rPr>
        <w:t xml:space="preserve">1. Solicito conocer el costo de recolección de basura por tonelada 2. ¿Hay alguna empresa de consultoría o asesoría especializada contratada de cualquier forma por el organismo de agua? 3. ¿Cuánto se ha recaudado por concepto de agua habitacional y comercial de enero del 2022 a la fecha? 4. ¿Cuántos litros de agua se gastan mensualmente en el municipio? 5. ¿Cuál es el monto de la deuda con la Comisión de Agua del </w:t>
      </w:r>
      <w:r w:rsidR="00B213C7" w:rsidRPr="00B213C7">
        <w:rPr>
          <w:rFonts w:ascii="Palatino Linotype" w:eastAsia="Palatino Linotype" w:hAnsi="Palatino Linotype" w:cs="Palatino Linotype"/>
          <w:i/>
          <w:iCs/>
          <w:color w:val="000000"/>
          <w:sz w:val="24"/>
          <w:szCs w:val="24"/>
          <w:lang w:val="es-ES_tradnl"/>
        </w:rPr>
        <w:lastRenderedPageBreak/>
        <w:t>Estado de México? 6. ¿Cuál es el monto de la deuda del organismo de agua potable con la CFE?</w:t>
      </w:r>
      <w:r w:rsidR="0048076F">
        <w:rPr>
          <w:rFonts w:ascii="Palatino Linotype" w:eastAsia="Palatino Linotype" w:hAnsi="Palatino Linotype" w:cs="Palatino Linotype"/>
          <w:color w:val="000000"/>
          <w:sz w:val="24"/>
          <w:szCs w:val="24"/>
          <w:lang w:val="es-ES_tradnl"/>
        </w:rPr>
        <w:t>; dando como</w:t>
      </w:r>
      <w:r w:rsidR="009E6108">
        <w:rPr>
          <w:rFonts w:ascii="Palatino Linotype" w:eastAsia="Palatino Linotype" w:hAnsi="Palatino Linotype" w:cs="Palatino Linotype"/>
          <w:color w:val="000000"/>
          <w:sz w:val="24"/>
          <w:szCs w:val="24"/>
          <w:lang w:val="es-ES_tradnl"/>
        </w:rPr>
        <w:t xml:space="preserve"> razones o motivos de inconformidad que </w:t>
      </w:r>
      <w:r w:rsidR="00B213C7">
        <w:rPr>
          <w:rFonts w:ascii="Palatino Linotype" w:eastAsia="Palatino Linotype" w:hAnsi="Palatino Linotype" w:cs="Palatino Linotype"/>
          <w:color w:val="000000"/>
          <w:sz w:val="24"/>
          <w:szCs w:val="24"/>
          <w:lang w:val="es-ES_tradnl"/>
        </w:rPr>
        <w:t>no garantizó que la información solicitada sea accesible, actualizada, completa, congruente, confiable, verificable, veraz, integral, oportuna y expedita; que el Sujeto Obligado incumplió con los principios rectores del Instituto</w:t>
      </w:r>
      <w:r w:rsidR="00D815BA">
        <w:rPr>
          <w:rFonts w:ascii="Palatino Linotype" w:eastAsia="Palatino Linotype" w:hAnsi="Palatino Linotype" w:cs="Palatino Linotype"/>
          <w:color w:val="000000"/>
          <w:sz w:val="24"/>
          <w:szCs w:val="24"/>
          <w:lang w:val="es-ES_tradnl"/>
        </w:rPr>
        <w:t>.</w:t>
      </w:r>
    </w:p>
    <w:p w14:paraId="7A4B79CE" w14:textId="5B1AA52F" w:rsidR="000E182A"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65C974" w14:textId="77777777" w:rsidR="007823EA" w:rsidRPr="007823EA" w:rsidRDefault="007823EA" w:rsidP="007823EA">
      <w:pPr>
        <w:pBdr>
          <w:top w:val="nil"/>
          <w:left w:val="nil"/>
          <w:bottom w:val="nil"/>
          <w:right w:val="nil"/>
          <w:between w:val="nil"/>
        </w:pBdr>
        <w:spacing w:after="0" w:line="360" w:lineRule="auto"/>
        <w:contextualSpacing/>
        <w:jc w:val="both"/>
        <w:rPr>
          <w:rFonts w:ascii="Palatino Linotype" w:hAnsi="Palatino Linotype"/>
          <w:sz w:val="24"/>
          <w:lang w:val="es-ES_tradnl"/>
        </w:rPr>
      </w:pPr>
      <w:r w:rsidRPr="007823EA">
        <w:rPr>
          <w:rFonts w:ascii="Palatino Linotype" w:hAnsi="Palatino Linotype"/>
          <w:sz w:val="24"/>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3755D24" w14:textId="77777777" w:rsidR="00D84392" w:rsidRPr="007823EA" w:rsidRDefault="00D8439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05D88B" w14:textId="68E84459" w:rsidR="005E5B34" w:rsidRDefault="005148E7"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es toral </w:t>
      </w:r>
      <w:r w:rsidR="005E5B34">
        <w:rPr>
          <w:rFonts w:ascii="Palatino Linotype" w:eastAsia="Palatino Linotype" w:hAnsi="Palatino Linotype" w:cs="Palatino Linotype"/>
          <w:sz w:val="24"/>
          <w:szCs w:val="24"/>
        </w:rPr>
        <w:t xml:space="preserve">destacar que </w:t>
      </w:r>
      <w:r w:rsidR="00D75948">
        <w:rPr>
          <w:rFonts w:ascii="Palatino Linotype" w:eastAsia="Palatino Linotype" w:hAnsi="Palatino Linotype" w:cs="Palatino Linotype"/>
          <w:sz w:val="24"/>
          <w:szCs w:val="24"/>
        </w:rPr>
        <w:t>la</w:t>
      </w:r>
      <w:r w:rsidR="005E5B34">
        <w:rPr>
          <w:rFonts w:ascii="Palatino Linotype" w:eastAsia="Palatino Linotype" w:hAnsi="Palatino Linotype" w:cs="Palatino Linotype"/>
          <w:sz w:val="24"/>
          <w:szCs w:val="24"/>
        </w:rPr>
        <w:t xml:space="preserve"> Recurrente no expresó ningún motivo de inconformidad respecto de l</w:t>
      </w:r>
      <w:r w:rsidR="00F05D5B">
        <w:rPr>
          <w:rFonts w:ascii="Palatino Linotype" w:eastAsia="Palatino Linotype" w:hAnsi="Palatino Linotype" w:cs="Palatino Linotype"/>
          <w:sz w:val="24"/>
          <w:szCs w:val="24"/>
        </w:rPr>
        <w:t>as respuestas proporcionados</w:t>
      </w:r>
      <w:r>
        <w:rPr>
          <w:rFonts w:ascii="Palatino Linotype" w:eastAsia="Palatino Linotype" w:hAnsi="Palatino Linotype" w:cs="Palatino Linotype"/>
          <w:sz w:val="24"/>
          <w:szCs w:val="24"/>
        </w:rPr>
        <w:t xml:space="preserve"> por el Sujeto Obligado relativa a </w:t>
      </w:r>
      <w:r w:rsidR="0082440E">
        <w:rPr>
          <w:rFonts w:ascii="Palatino Linotype" w:eastAsia="Palatino Linotype" w:hAnsi="Palatino Linotype" w:cs="Palatino Linotype"/>
          <w:sz w:val="24"/>
          <w:szCs w:val="24"/>
        </w:rPr>
        <w:t>l</w:t>
      </w:r>
      <w:r w:rsidR="00F05D5B">
        <w:rPr>
          <w:rFonts w:ascii="Palatino Linotype" w:eastAsia="Palatino Linotype" w:hAnsi="Palatino Linotype" w:cs="Palatino Linotype"/>
          <w:sz w:val="24"/>
          <w:szCs w:val="24"/>
        </w:rPr>
        <w:t>as preguntas realizadas</w:t>
      </w:r>
      <w:r w:rsidR="0082440E">
        <w:rPr>
          <w:rFonts w:ascii="Palatino Linotype" w:eastAsia="Palatino Linotype" w:hAnsi="Palatino Linotype" w:cs="Palatino Linotype"/>
          <w:sz w:val="24"/>
          <w:szCs w:val="24"/>
        </w:rPr>
        <w:t xml:space="preserve"> originalmente, </w:t>
      </w:r>
      <w:r w:rsidR="005E5B34">
        <w:rPr>
          <w:rFonts w:ascii="Palatino Linotype" w:eastAsia="Palatino Linotype" w:hAnsi="Palatino Linotype" w:cs="Palatino Linotype"/>
          <w:sz w:val="24"/>
          <w:szCs w:val="24"/>
        </w:rPr>
        <w:t>sino que</w:t>
      </w:r>
      <w:r w:rsidR="0082440E">
        <w:rPr>
          <w:rFonts w:ascii="Palatino Linotype" w:eastAsia="Palatino Linotype" w:hAnsi="Palatino Linotype" w:cs="Palatino Linotype"/>
          <w:sz w:val="24"/>
          <w:szCs w:val="24"/>
        </w:rPr>
        <w:t xml:space="preserve"> en el recurso de revisión se hizo referencia </w:t>
      </w:r>
      <w:r w:rsidR="00F05D5B">
        <w:rPr>
          <w:rFonts w:ascii="Palatino Linotype" w:eastAsia="Palatino Linotype" w:hAnsi="Palatino Linotype" w:cs="Palatino Linotype"/>
          <w:sz w:val="24"/>
          <w:szCs w:val="24"/>
        </w:rPr>
        <w:t xml:space="preserve">a la solicitud de información </w:t>
      </w:r>
      <w:r w:rsidR="00F05D5B" w:rsidRPr="00F05D5B">
        <w:rPr>
          <w:rFonts w:ascii="Palatino Linotype" w:eastAsia="Palatino Linotype" w:hAnsi="Palatino Linotype" w:cs="Palatino Linotype"/>
          <w:b/>
          <w:bCs/>
          <w:sz w:val="24"/>
          <w:szCs w:val="24"/>
        </w:rPr>
        <w:t>00165/CHIMALHU/IP/2022</w:t>
      </w:r>
      <w:r w:rsidR="00F05D5B">
        <w:rPr>
          <w:rFonts w:ascii="Palatino Linotype" w:eastAsia="Palatino Linotype" w:hAnsi="Palatino Linotype" w:cs="Palatino Linotype"/>
          <w:sz w:val="24"/>
          <w:szCs w:val="24"/>
        </w:rPr>
        <w:t>, haciendo referencia a preguntas distintas a las que se plantearon en un primer momento,</w:t>
      </w:r>
      <w:r w:rsidR="007823EA">
        <w:rPr>
          <w:rFonts w:ascii="Palatino Linotype" w:eastAsia="Palatino Linotype" w:hAnsi="Palatino Linotype" w:cs="Palatino Linotype"/>
          <w:sz w:val="24"/>
          <w:szCs w:val="24"/>
        </w:rPr>
        <w:t xml:space="preserve"> como se puede advertir en la siguiente imagen:</w:t>
      </w:r>
    </w:p>
    <w:p w14:paraId="3192FE9F" w14:textId="2A5ABD24" w:rsidR="007823EA" w:rsidRPr="00F05D5B" w:rsidRDefault="007823EA"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sidR="00D2229F">
        <w:rPr>
          <w:rFonts w:ascii="Palatino Linotype" w:eastAsia="Palatino Linotype" w:hAnsi="Palatino Linotype" w:cs="Palatino Linotype"/>
          <w:sz w:val="24"/>
          <w:szCs w:val="24"/>
        </w:rPr>
        <w:t>-</w:t>
      </w:r>
    </w:p>
    <w:p w14:paraId="68513877" w14:textId="0A75D1AA" w:rsidR="005E5B34" w:rsidRDefault="005E5B34"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4F90E78" w14:textId="7E92F928" w:rsidR="007823EA" w:rsidRDefault="00840505" w:rsidP="00D2229F">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14:anchorId="676D5D7A" wp14:editId="5F224A68">
            <wp:extent cx="5640242" cy="65555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659212" cy="6577592"/>
                    </a:xfrm>
                    <a:prstGeom prst="rect">
                      <a:avLst/>
                    </a:prstGeom>
                  </pic:spPr>
                </pic:pic>
              </a:graphicData>
            </a:graphic>
          </wp:inline>
        </w:drawing>
      </w:r>
    </w:p>
    <w:p w14:paraId="235D8127" w14:textId="55306EF0" w:rsidR="007823EA" w:rsidRDefault="007823EA"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E1CC8C0" w14:textId="714E463D" w:rsidR="007823EA" w:rsidRPr="00704ADC" w:rsidRDefault="007823EA"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2E97FDA" w14:textId="20A42B65" w:rsidR="007823EA" w:rsidRPr="00704ADC" w:rsidRDefault="00310A3E"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04ADC">
        <w:rPr>
          <w:rFonts w:ascii="Palatino Linotype" w:eastAsia="Palatino Linotype" w:hAnsi="Palatino Linotype" w:cs="Palatino Linotype"/>
          <w:sz w:val="24"/>
          <w:szCs w:val="24"/>
        </w:rPr>
        <w:t xml:space="preserve">Por tanto, ante la interposición del recurso de revisión en contra de </w:t>
      </w:r>
      <w:r w:rsidR="00704ADC" w:rsidRPr="00704ADC">
        <w:rPr>
          <w:rFonts w:ascii="Palatino Linotype" w:eastAsia="Palatino Linotype" w:hAnsi="Palatino Linotype" w:cs="Palatino Linotype"/>
          <w:sz w:val="24"/>
          <w:szCs w:val="24"/>
        </w:rPr>
        <w:t xml:space="preserve">la respuesta a una solicitud de información distinta, </w:t>
      </w:r>
      <w:r w:rsidR="00704ADC" w:rsidRPr="00704ADC">
        <w:rPr>
          <w:rFonts w:ascii="Palatino Linotype" w:hAnsi="Palatino Linotype" w:cs="Arial"/>
          <w:sz w:val="24"/>
          <w:szCs w:val="24"/>
        </w:rPr>
        <w:t>este Instituto carece de los elementos para pronunciarse respecto al fondo del presente asunto, pues no existe relación entre la solicitud primigenia del recurrente y el medio de impugnación interpuesto.</w:t>
      </w:r>
    </w:p>
    <w:p w14:paraId="0EB9F5E7" w14:textId="0F1B5D56" w:rsidR="007823EA" w:rsidRPr="00704ADC" w:rsidRDefault="007823EA" w:rsidP="005E5B3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F020A82" w14:textId="7D29B0D4" w:rsidR="00704ADC" w:rsidRPr="00704ADC" w:rsidRDefault="00704ADC" w:rsidP="00704ADC">
      <w:pPr>
        <w:pStyle w:val="Sinespaciado"/>
        <w:spacing w:line="360" w:lineRule="auto"/>
        <w:jc w:val="both"/>
        <w:rPr>
          <w:rFonts w:ascii="Palatino Linotype" w:hAnsi="Palatino Linotype" w:cs="Arial"/>
          <w:lang w:eastAsia="es-MX"/>
        </w:rPr>
      </w:pPr>
      <w:r w:rsidRPr="00704ADC">
        <w:rPr>
          <w:rFonts w:ascii="Palatino Linotype" w:hAnsi="Palatino Linotype" w:cs="Arial"/>
          <w:lang w:eastAsia="es-MX"/>
        </w:rPr>
        <w:t>En ese sentido, debe estimarse que tanto el acto impugnado como los motivos de inconformidad son inexistentes, pues no están encaminados a controvertir la respuesta emitida por el Sujeto Obligado, sino que hacen referencia a una solicitud de información divers</w:t>
      </w:r>
      <w:r>
        <w:rPr>
          <w:rFonts w:ascii="Palatino Linotype" w:hAnsi="Palatino Linotype" w:cs="Arial"/>
          <w:lang w:eastAsia="es-MX"/>
        </w:rPr>
        <w:t>a</w:t>
      </w:r>
      <w:r w:rsidRPr="00704ADC">
        <w:rPr>
          <w:rFonts w:ascii="Palatino Linotype" w:hAnsi="Palatino Linotype" w:cs="Arial"/>
          <w:lang w:eastAsia="es-MX"/>
        </w:rPr>
        <w:t>, por lo que resulta aplicable la teis aislada con número de registro digital 2017549</w:t>
      </w:r>
      <w:r w:rsidRPr="00704ADC">
        <w:rPr>
          <w:rStyle w:val="Refdenotaalpie"/>
          <w:rFonts w:ascii="Palatino Linotype" w:hAnsi="Palatino Linotype" w:cs="Arial"/>
          <w:lang w:eastAsia="es-MX"/>
        </w:rPr>
        <w:footnoteReference w:id="2"/>
      </w:r>
      <w:r w:rsidRPr="00704ADC">
        <w:rPr>
          <w:rFonts w:ascii="Palatino Linotype" w:hAnsi="Palatino Linotype" w:cs="Arial"/>
          <w:lang w:eastAsia="es-MX"/>
        </w:rPr>
        <w:t>, que a la letra establece lo siguiente:</w:t>
      </w:r>
    </w:p>
    <w:p w14:paraId="4C59E395" w14:textId="77777777" w:rsidR="00704ADC" w:rsidRPr="00704ADC" w:rsidRDefault="00704ADC" w:rsidP="00704ADC">
      <w:pPr>
        <w:pStyle w:val="Sinespaciado"/>
        <w:spacing w:line="360" w:lineRule="auto"/>
        <w:jc w:val="both"/>
        <w:rPr>
          <w:rFonts w:ascii="Palatino Linotype" w:hAnsi="Palatino Linotype" w:cs="Arial"/>
          <w:lang w:eastAsia="es-MX"/>
        </w:rPr>
      </w:pPr>
    </w:p>
    <w:p w14:paraId="2F7CBA79" w14:textId="77777777" w:rsidR="00704ADC" w:rsidRPr="00B01229" w:rsidRDefault="00704ADC" w:rsidP="00704ADC">
      <w:pPr>
        <w:pBdr>
          <w:top w:val="nil"/>
          <w:left w:val="nil"/>
          <w:bottom w:val="nil"/>
          <w:right w:val="nil"/>
          <w:between w:val="nil"/>
        </w:pBdr>
        <w:spacing w:after="0" w:line="240" w:lineRule="auto"/>
        <w:ind w:left="567" w:right="567"/>
        <w:jc w:val="both"/>
        <w:rPr>
          <w:rFonts w:ascii="Palatino Linotype" w:eastAsia="Times New Roman" w:hAnsi="Palatino Linotype" w:cs="Times New Roman"/>
          <w:b/>
          <w:bCs/>
          <w:i/>
          <w:lang w:val="es-ES" w:eastAsia="es-ES"/>
        </w:rPr>
      </w:pPr>
      <w:r w:rsidRPr="00B01229">
        <w:rPr>
          <w:rFonts w:ascii="Palatino Linotype" w:eastAsia="Times New Roman" w:hAnsi="Palatino Linotype" w:cs="Times New Roman"/>
          <w:b/>
          <w:bCs/>
          <w:i/>
          <w:lang w:val="es-ES" w:eastAsia="es-ES"/>
        </w:rPr>
        <w:t xml:space="preserve">INEXISTENCIA DE LOS ACTOS RECLAMADOS EN EL AMPARO. NO ES UN MOTIVO MANIFIESTO E INDUDABLE DE IMPROCEDENCIA QUE DÉ LUGAR AL DESECHAMIENTO DE LA DEMANDA, SINO QUE CONSTITUYE UNA CAUSAL DE SOBRESEIMIENTO EN EL JUICIO. </w:t>
      </w:r>
    </w:p>
    <w:p w14:paraId="5F0A8AA6" w14:textId="77777777" w:rsidR="00704ADC" w:rsidRPr="00B01229" w:rsidRDefault="00704ADC" w:rsidP="00704ADC">
      <w:pPr>
        <w:pBdr>
          <w:top w:val="nil"/>
          <w:left w:val="nil"/>
          <w:bottom w:val="nil"/>
          <w:right w:val="nil"/>
          <w:between w:val="nil"/>
        </w:pBdr>
        <w:spacing w:after="0" w:line="240" w:lineRule="auto"/>
        <w:ind w:left="567" w:right="567"/>
        <w:jc w:val="both"/>
        <w:rPr>
          <w:rFonts w:ascii="Palatino Linotype" w:eastAsia="Times New Roman" w:hAnsi="Palatino Linotype" w:cs="Times New Roman"/>
          <w:bCs/>
          <w:i/>
          <w:lang w:val="es-ES" w:eastAsia="es-ES"/>
        </w:rPr>
      </w:pPr>
      <w:r w:rsidRPr="00B01229">
        <w:rPr>
          <w:rFonts w:ascii="Palatino Linotype" w:eastAsia="Times New Roman" w:hAnsi="Palatino Linotype" w:cs="Times New Roman"/>
          <w:bCs/>
          <w:i/>
          <w:lang w:val="es-ES" w:eastAsia="es-ES"/>
        </w:rPr>
        <w:t xml:space="preserve">Conforme al artículo 63, fracción IV, de la Ley de Amparo, </w:t>
      </w:r>
      <w:r w:rsidRPr="00B01229">
        <w:rPr>
          <w:rFonts w:ascii="Palatino Linotype" w:eastAsia="Times New Roman" w:hAnsi="Palatino Linotype" w:cs="Times New Roman"/>
          <w:b/>
          <w:bCs/>
          <w:i/>
          <w:u w:val="single"/>
          <w:lang w:val="es-ES" w:eastAsia="es-ES"/>
        </w:rPr>
        <w:t>la inexistencia de los actos reclamados es una causal de sobreseimiento</w:t>
      </w:r>
      <w:r w:rsidRPr="00B01229">
        <w:rPr>
          <w:rFonts w:ascii="Palatino Linotype" w:eastAsia="Times New Roman" w:hAnsi="Palatino Linotype" w:cs="Times New Roman"/>
          <w:bCs/>
          <w:i/>
          <w:lang w:val="es-ES" w:eastAsia="es-ES"/>
        </w:rPr>
        <w:t>,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3275E237" w14:textId="77777777" w:rsidR="00704ADC" w:rsidRPr="00E47D6C" w:rsidRDefault="00704ADC" w:rsidP="00704ADC">
      <w:pPr>
        <w:pStyle w:val="Sinespaciado"/>
        <w:spacing w:line="360" w:lineRule="auto"/>
        <w:jc w:val="both"/>
        <w:rPr>
          <w:rFonts w:ascii="Palatino Linotype" w:hAnsi="Palatino Linotype" w:cs="Arial"/>
          <w:lang w:val="es-ES" w:eastAsia="es-MX"/>
        </w:rPr>
      </w:pPr>
    </w:p>
    <w:p w14:paraId="6F741EA3" w14:textId="06ACBD54" w:rsidR="00704ADC" w:rsidRDefault="00704ADC" w:rsidP="00704ADC">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Por tanto, al acreditarse la procedencia del sobreseimiento, este Instituto está imposibilitado para analizar las cuestiones de fondo, en virtud de que el sobreseimiento </w:t>
      </w:r>
      <w:r>
        <w:rPr>
          <w:rFonts w:ascii="Palatino Linotype" w:eastAsia="Palatino Linotype" w:hAnsi="Palatino Linotype" w:cs="Palatino Linotype"/>
          <w:lang w:val="es-ES_tradnl"/>
        </w:rPr>
        <w:lastRenderedPageBreak/>
        <w:t>constituye un</w:t>
      </w:r>
      <w:r w:rsidRPr="00704ADC">
        <w:rPr>
          <w:rFonts w:ascii="Palatino Linotype" w:eastAsia="Palatino Linotype" w:hAnsi="Palatino Linotype" w:cs="Palatino Linotype"/>
          <w:lang w:val="es-ES_tradnl"/>
        </w:rPr>
        <w:t xml:space="preserve"> </w:t>
      </w:r>
      <w:r>
        <w:rPr>
          <w:rFonts w:ascii="Palatino Linotype" w:eastAsia="Palatino Linotype" w:hAnsi="Palatino Linotype" w:cs="Palatino Linotype"/>
          <w:lang w:val="es-ES_tradnl"/>
        </w:rPr>
        <w:t>acto procesal que termina el proceso por cuestiones ajenas al fondo del asunto, lo anterior conforme a la jurisprudencia identificada como el registro digital 220705</w:t>
      </w:r>
      <w:r>
        <w:rPr>
          <w:rStyle w:val="Refdenotaalpie"/>
          <w:rFonts w:ascii="Palatino Linotype" w:eastAsia="Palatino Linotype" w:hAnsi="Palatino Linotype" w:cs="Palatino Linotype"/>
          <w:lang w:val="es-ES_tradnl"/>
        </w:rPr>
        <w:footnoteReference w:id="3"/>
      </w:r>
      <w:r>
        <w:rPr>
          <w:rFonts w:ascii="Palatino Linotype" w:eastAsia="Palatino Linotype" w:hAnsi="Palatino Linotype" w:cs="Palatino Linotype"/>
          <w:lang w:val="es-ES_tradnl"/>
        </w:rPr>
        <w:t>, en la que se estipula lo siguiente:</w:t>
      </w:r>
    </w:p>
    <w:p w14:paraId="54C83811" w14:textId="77777777" w:rsidR="00704ADC" w:rsidRDefault="00704ADC" w:rsidP="00704ADC">
      <w:pPr>
        <w:pStyle w:val="Sinespaciado"/>
        <w:spacing w:line="360" w:lineRule="auto"/>
        <w:jc w:val="both"/>
        <w:rPr>
          <w:rFonts w:ascii="Palatino Linotype" w:eastAsia="Palatino Linotype" w:hAnsi="Palatino Linotype" w:cs="Palatino Linotype"/>
          <w:lang w:val="es-ES_tradnl"/>
        </w:rPr>
      </w:pPr>
    </w:p>
    <w:p w14:paraId="201BD0E6" w14:textId="77777777" w:rsidR="00704ADC" w:rsidRPr="0027331A" w:rsidRDefault="00704ADC" w:rsidP="00704ADC">
      <w:pPr>
        <w:pStyle w:val="Sinespaciado"/>
        <w:ind w:left="567" w:right="567"/>
        <w:jc w:val="both"/>
        <w:rPr>
          <w:rFonts w:ascii="Palatino Linotype" w:eastAsia="Palatino Linotype" w:hAnsi="Palatino Linotype" w:cs="Palatino Linotype"/>
          <w:b/>
          <w:bCs/>
          <w:i/>
          <w:iCs/>
          <w:sz w:val="22"/>
          <w:szCs w:val="22"/>
          <w:lang w:val="es-ES_tradnl"/>
        </w:rPr>
      </w:pPr>
      <w:r w:rsidRPr="0027331A">
        <w:rPr>
          <w:rFonts w:ascii="Palatino Linotype" w:eastAsia="Palatino Linotype" w:hAnsi="Palatino Linotype" w:cs="Palatino Linotype"/>
          <w:b/>
          <w:bCs/>
          <w:i/>
          <w:iCs/>
          <w:sz w:val="22"/>
          <w:szCs w:val="22"/>
          <w:lang w:val="es-ES_tradnl"/>
        </w:rPr>
        <w:t>SOBRESEIMIENTO. IMPIDE EL ESTUDIO DE LAS CUESTIONES DE FONDO.</w:t>
      </w:r>
    </w:p>
    <w:p w14:paraId="6629D088" w14:textId="77777777" w:rsidR="00704ADC" w:rsidRPr="0027331A" w:rsidRDefault="00704ADC" w:rsidP="00704ADC">
      <w:pPr>
        <w:pStyle w:val="Sinespaciado"/>
        <w:ind w:left="567" w:right="567"/>
        <w:jc w:val="both"/>
        <w:rPr>
          <w:rFonts w:ascii="Palatino Linotype" w:eastAsia="Palatino Linotype" w:hAnsi="Palatino Linotype" w:cs="Palatino Linotype"/>
          <w:i/>
          <w:iCs/>
          <w:sz w:val="22"/>
          <w:szCs w:val="22"/>
          <w:lang w:val="es-ES_tradnl"/>
        </w:rPr>
      </w:pPr>
      <w:r w:rsidRPr="0027331A">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7D86B7C" w14:textId="34A03336" w:rsidR="007823EA" w:rsidRPr="00704ADC" w:rsidRDefault="007823EA" w:rsidP="00704AD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_tradnl"/>
        </w:rPr>
      </w:pPr>
    </w:p>
    <w:p w14:paraId="62ED2B73" w14:textId="4D24E07D" w:rsidR="009C2F04" w:rsidRPr="009C2F04" w:rsidRDefault="009C2F04" w:rsidP="009C2F04">
      <w:pPr>
        <w:spacing w:after="0" w:line="360" w:lineRule="auto"/>
        <w:jc w:val="both"/>
        <w:rPr>
          <w:rFonts w:ascii="Palatino Linotype" w:eastAsia="Palatino Linotype" w:hAnsi="Palatino Linotype" w:cs="Palatino Linotype"/>
          <w:sz w:val="24"/>
          <w:szCs w:val="24"/>
        </w:rPr>
      </w:pPr>
      <w:r w:rsidRPr="009C2F04">
        <w:rPr>
          <w:rFonts w:ascii="Palatino Linotype" w:hAnsi="Palatino Linotype" w:cs="Arial"/>
          <w:sz w:val="24"/>
          <w:szCs w:val="24"/>
          <w:lang w:val="es-ES_tradnl"/>
        </w:rPr>
        <w:t>Por lo anterior</w:t>
      </w:r>
      <w:r w:rsidRPr="009C2F04">
        <w:rPr>
          <w:rFonts w:ascii="Palatino Linotype" w:hAnsi="Palatino Linotype" w:cs="Arial"/>
          <w:sz w:val="24"/>
          <w:szCs w:val="24"/>
        </w:rPr>
        <w:t xml:space="preserve">, </w:t>
      </w:r>
      <w:r w:rsidRPr="009C2F04">
        <w:rPr>
          <w:rFonts w:ascii="Palatino Linotype" w:eastAsia="Palatino Linotype" w:hAnsi="Palatino Linotype" w:cs="Palatino Linotype"/>
          <w:sz w:val="24"/>
          <w:szCs w:val="24"/>
        </w:rPr>
        <w:t xml:space="preserve">el Pleno de este Instituto estima que el presente recurso de revisiónque los motivos de inconformidad planteados por </w:t>
      </w:r>
      <w:r w:rsidR="00704ADC">
        <w:rPr>
          <w:rFonts w:ascii="Palatino Linotype" w:eastAsia="Palatino Linotype" w:hAnsi="Palatino Linotype" w:cs="Palatino Linotype"/>
          <w:sz w:val="24"/>
          <w:szCs w:val="24"/>
        </w:rPr>
        <w:t>la</w:t>
      </w:r>
      <w:r w:rsidRPr="009C2F04">
        <w:rPr>
          <w:rFonts w:ascii="Palatino Linotype" w:eastAsia="Palatino Linotype" w:hAnsi="Palatino Linotype" w:cs="Palatino Linotype"/>
          <w:sz w:val="24"/>
          <w:szCs w:val="24"/>
        </w:rPr>
        <w:t xml:space="preserve"> Recurrente devienen infundados e inoperantes, en virtud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3FA8C387" w14:textId="77777777" w:rsidR="009C2F04" w:rsidRPr="009C2F04" w:rsidRDefault="009C2F04" w:rsidP="009C2F04">
      <w:pPr>
        <w:spacing w:after="0" w:line="360" w:lineRule="auto"/>
        <w:jc w:val="both"/>
        <w:rPr>
          <w:rFonts w:ascii="Palatino Linotype" w:eastAsia="Palatino Linotype" w:hAnsi="Palatino Linotype" w:cs="Palatino Linotype"/>
          <w:sz w:val="24"/>
          <w:szCs w:val="24"/>
        </w:rPr>
      </w:pPr>
    </w:p>
    <w:p w14:paraId="4861E956"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
          <w:i/>
        </w:rPr>
      </w:pPr>
      <w:r w:rsidRPr="009C2F04">
        <w:rPr>
          <w:rFonts w:ascii="Palatino Linotype" w:eastAsia="Palatino Linotype" w:hAnsi="Palatino Linotype" w:cs="Palatino Linotype"/>
          <w:b/>
          <w:i/>
        </w:rPr>
        <w:t>Artículo 191. El recurso será desechado por improcedente cuando:</w:t>
      </w:r>
    </w:p>
    <w:p w14:paraId="6F41532B"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Cs/>
          <w:i/>
        </w:rPr>
        <w:t>(…)</w:t>
      </w:r>
    </w:p>
    <w:p w14:paraId="38208B0A"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
          <w:i/>
        </w:rPr>
        <w:t>III.</w:t>
      </w:r>
      <w:r w:rsidRPr="009C2F04">
        <w:rPr>
          <w:rFonts w:ascii="Palatino Linotype" w:eastAsia="Palatino Linotype" w:hAnsi="Palatino Linotype" w:cs="Palatino Linotype"/>
          <w:bCs/>
          <w:i/>
        </w:rPr>
        <w:t xml:space="preserve"> No actualice alguno de los supuestos previstos en la presente Ley;</w:t>
      </w:r>
    </w:p>
    <w:p w14:paraId="5382C032"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Cs/>
          <w:i/>
        </w:rPr>
      </w:pPr>
      <w:r w:rsidRPr="009C2F04">
        <w:rPr>
          <w:rFonts w:ascii="Palatino Linotype" w:eastAsia="Palatino Linotype" w:hAnsi="Palatino Linotype" w:cs="Palatino Linotype"/>
          <w:b/>
          <w:i/>
        </w:rPr>
        <w:t>(…</w:t>
      </w:r>
      <w:r w:rsidRPr="009C2F04">
        <w:rPr>
          <w:rFonts w:ascii="Palatino Linotype" w:eastAsia="Palatino Linotype" w:hAnsi="Palatino Linotype" w:cs="Palatino Linotype"/>
          <w:bCs/>
          <w:i/>
        </w:rPr>
        <w:t>)</w:t>
      </w:r>
    </w:p>
    <w:p w14:paraId="5A141587" w14:textId="77777777" w:rsidR="009C2F04" w:rsidRPr="009C2F04" w:rsidRDefault="009C2F04" w:rsidP="009C2F04">
      <w:pPr>
        <w:spacing w:after="0" w:line="240" w:lineRule="auto"/>
        <w:ind w:left="567" w:right="567"/>
        <w:jc w:val="both"/>
        <w:rPr>
          <w:rFonts w:ascii="Palatino Linotype" w:eastAsia="Palatino Linotype" w:hAnsi="Palatino Linotype" w:cs="Palatino Linotype"/>
          <w:b/>
          <w:i/>
        </w:rPr>
      </w:pPr>
    </w:p>
    <w:p w14:paraId="4F8AD44D" w14:textId="77777777" w:rsidR="009C2F04" w:rsidRDefault="009C2F04" w:rsidP="009C2F04">
      <w:pPr>
        <w:spacing w:after="0" w:line="240" w:lineRule="auto"/>
        <w:ind w:left="567" w:right="567"/>
        <w:jc w:val="both"/>
        <w:rPr>
          <w:rFonts w:ascii="Palatino Linotype" w:eastAsia="Palatino Linotype" w:hAnsi="Palatino Linotype" w:cs="Palatino Linotype"/>
          <w:i/>
        </w:rPr>
      </w:pPr>
      <w:r w:rsidRPr="009C2F04">
        <w:rPr>
          <w:rFonts w:ascii="Palatino Linotype" w:eastAsia="Palatino Linotype" w:hAnsi="Palatino Linotype" w:cs="Palatino Linotype"/>
          <w:b/>
          <w:i/>
        </w:rPr>
        <w:lastRenderedPageBreak/>
        <w:t xml:space="preserve">Artículo 192. </w:t>
      </w:r>
      <w:r w:rsidRPr="009C2F04">
        <w:rPr>
          <w:rFonts w:ascii="Palatino Linotype" w:eastAsia="Palatino Linotype" w:hAnsi="Palatino Linotype" w:cs="Palatino Linotype"/>
          <w:i/>
        </w:rPr>
        <w:t>El recurso será sobreseído, en todo o en parte, cuando una vez admitido, se</w:t>
      </w:r>
      <w:r>
        <w:rPr>
          <w:rFonts w:ascii="Palatino Linotype" w:eastAsia="Palatino Linotype" w:hAnsi="Palatino Linotype" w:cs="Palatino Linotype"/>
          <w:i/>
        </w:rPr>
        <w:t xml:space="preserve"> actualicen alguno de los siguientes supuestos:</w:t>
      </w:r>
    </w:p>
    <w:p w14:paraId="1BFF7C45" w14:textId="77777777" w:rsidR="009C2F04" w:rsidRDefault="009C2F04" w:rsidP="009C2F0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34F24EE" w14:textId="77777777" w:rsidR="009C2F04" w:rsidRDefault="009C2F04" w:rsidP="009C2F04">
      <w:pPr>
        <w:spacing w:after="0" w:line="24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IV. </w:t>
      </w:r>
      <w:r w:rsidRPr="00327E82">
        <w:rPr>
          <w:rFonts w:ascii="Palatino Linotype" w:eastAsia="Palatino Linotype" w:hAnsi="Palatino Linotype" w:cs="Palatino Linotype"/>
          <w:bCs/>
          <w:i/>
        </w:rPr>
        <w:t>Admitido el recurso de revisión, aparezca alguna causal de improcedencia en los términos de la presente Ley; y</w:t>
      </w:r>
    </w:p>
    <w:p w14:paraId="7E488B55" w14:textId="77777777" w:rsidR="009C2F04" w:rsidRPr="00327E82" w:rsidRDefault="009C2F04" w:rsidP="009C2F04">
      <w:pPr>
        <w:spacing w:after="0" w:line="240" w:lineRule="auto"/>
        <w:ind w:left="567" w:right="567"/>
        <w:jc w:val="both"/>
        <w:rPr>
          <w:rFonts w:ascii="Palatino Linotype" w:eastAsia="Palatino Linotype" w:hAnsi="Palatino Linotype" w:cs="Palatino Linotype"/>
          <w:bCs/>
          <w:i/>
        </w:rPr>
      </w:pPr>
      <w:r w:rsidRPr="00327E82">
        <w:rPr>
          <w:rFonts w:ascii="Palatino Linotype" w:eastAsia="Palatino Linotype" w:hAnsi="Palatino Linotype" w:cs="Palatino Linotype"/>
          <w:bCs/>
          <w:i/>
        </w:rPr>
        <w:t>(…)</w:t>
      </w:r>
    </w:p>
    <w:p w14:paraId="40164A05" w14:textId="77777777" w:rsidR="009C2F04" w:rsidRPr="00704ADC" w:rsidRDefault="009C2F04" w:rsidP="009C2F04">
      <w:pPr>
        <w:spacing w:after="0" w:line="360" w:lineRule="auto"/>
        <w:jc w:val="both"/>
        <w:rPr>
          <w:rFonts w:ascii="Palatino Linotype" w:eastAsia="Palatino Linotype" w:hAnsi="Palatino Linotype" w:cs="Palatino Linotype"/>
        </w:rPr>
      </w:pPr>
    </w:p>
    <w:p w14:paraId="1EBACA48" w14:textId="32226B52" w:rsidR="005E5B34" w:rsidRPr="00A578F7" w:rsidRDefault="009C2F04" w:rsidP="009C2F04">
      <w:pPr>
        <w:spacing w:after="0" w:line="360" w:lineRule="auto"/>
        <w:jc w:val="both"/>
        <w:rPr>
          <w:rFonts w:ascii="Palatino Linotype" w:eastAsia="Palatino Linotype" w:hAnsi="Palatino Linotype" w:cs="Palatino Linotype"/>
          <w:sz w:val="24"/>
          <w:szCs w:val="24"/>
        </w:rPr>
      </w:pPr>
      <w:r w:rsidRPr="00A578F7">
        <w:rPr>
          <w:rFonts w:ascii="Palatino Linotype" w:eastAsia="Palatino Linotype" w:hAnsi="Palatino Linotype" w:cs="Palatino Linotype"/>
          <w:sz w:val="24"/>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7EEEE672" w14:textId="77777777" w:rsidR="005E5B34" w:rsidRPr="00704ADC" w:rsidRDefault="005E5B34" w:rsidP="005E5B34">
      <w:pPr>
        <w:spacing w:after="0" w:line="360" w:lineRule="auto"/>
        <w:jc w:val="both"/>
        <w:rPr>
          <w:rFonts w:ascii="Palatino Linotype" w:eastAsia="Palatino Linotype" w:hAnsi="Palatino Linotype" w:cs="Palatino Linotype"/>
        </w:rPr>
      </w:pPr>
    </w:p>
    <w:p w14:paraId="2E0BAFC2" w14:textId="77777777" w:rsidR="005E5B34" w:rsidRDefault="005E5B34" w:rsidP="005E5B34">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14:paraId="11626133" w14:textId="77777777" w:rsidR="005E5B34" w:rsidRPr="00704ADC" w:rsidRDefault="005E5B34" w:rsidP="005E5B34">
      <w:pPr>
        <w:spacing w:after="0" w:line="360" w:lineRule="auto"/>
        <w:jc w:val="both"/>
        <w:rPr>
          <w:rFonts w:ascii="Palatino Linotype" w:eastAsia="Palatino Linotype" w:hAnsi="Palatino Linotype" w:cs="Palatino Linotype"/>
        </w:rPr>
      </w:pPr>
    </w:p>
    <w:p w14:paraId="1C06086D" w14:textId="6C75BC05" w:rsidR="005E5B34" w:rsidRDefault="005E5B34" w:rsidP="009C2F04">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0</w:t>
      </w:r>
      <w:r w:rsidR="001F0CD5">
        <w:rPr>
          <w:rFonts w:ascii="Palatino Linotype" w:eastAsia="Palatino Linotype" w:hAnsi="Palatino Linotype" w:cs="Palatino Linotype"/>
          <w:b/>
          <w:color w:val="000000"/>
          <w:sz w:val="24"/>
          <w:szCs w:val="24"/>
        </w:rPr>
        <w:t>8040</w:t>
      </w:r>
      <w:r>
        <w:rPr>
          <w:rFonts w:ascii="Palatino Linotype" w:eastAsia="Palatino Linotype" w:hAnsi="Palatino Linotype" w:cs="Palatino Linotype"/>
          <w:b/>
          <w:color w:val="000000"/>
          <w:sz w:val="24"/>
          <w:szCs w:val="24"/>
        </w:rPr>
        <w:t>/INFOEM/IP/RR/202</w:t>
      </w:r>
      <w:r w:rsidR="00704ADC">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9C2F04" w:rsidRPr="009C2F04">
        <w:rPr>
          <w:rFonts w:ascii="Palatino Linotype" w:eastAsia="Palatino Linotype" w:hAnsi="Palatino Linotype" w:cs="Palatino Linotype"/>
          <w:color w:val="000000"/>
          <w:sz w:val="24"/>
          <w:szCs w:val="24"/>
        </w:rPr>
        <w:t xml:space="preserve">por improcedente al actualizarse lo dispuesto en el artículo 192 fracción IV, con relación a la fracción III del artículo 191 de la Ley de Transparencia y Acceso a la Información Pública del Estado de México y Municipios, en términos del </w:t>
      </w:r>
      <w:r w:rsidR="009C2F04" w:rsidRPr="009C2F04">
        <w:rPr>
          <w:rFonts w:ascii="Palatino Linotype" w:eastAsia="Palatino Linotype" w:hAnsi="Palatino Linotype" w:cs="Palatino Linotype"/>
          <w:b/>
          <w:bCs/>
          <w:color w:val="000000"/>
          <w:sz w:val="24"/>
          <w:szCs w:val="24"/>
        </w:rPr>
        <w:t>Considerando CUARTO</w:t>
      </w:r>
      <w:r w:rsidR="009C2F04" w:rsidRPr="009C2F04">
        <w:rPr>
          <w:rFonts w:ascii="Palatino Linotype" w:eastAsia="Palatino Linotype" w:hAnsi="Palatino Linotype" w:cs="Palatino Linotype"/>
          <w:color w:val="000000"/>
          <w:sz w:val="24"/>
          <w:szCs w:val="24"/>
        </w:rPr>
        <w:t xml:space="preserve"> de la presente resolución.</w:t>
      </w:r>
    </w:p>
    <w:p w14:paraId="14A18D09" w14:textId="77777777" w:rsidR="009C2F04" w:rsidRPr="00704ADC" w:rsidRDefault="009C2F04" w:rsidP="005E5B34">
      <w:pPr>
        <w:spacing w:after="0" w:line="360" w:lineRule="auto"/>
        <w:jc w:val="both"/>
        <w:rPr>
          <w:rFonts w:ascii="Palatino Linotype" w:eastAsia="Palatino Linotype" w:hAnsi="Palatino Linotype" w:cs="Palatino Linotype"/>
          <w:bCs/>
          <w:sz w:val="24"/>
          <w:szCs w:val="24"/>
        </w:rPr>
      </w:pPr>
    </w:p>
    <w:p w14:paraId="2E7E0EAC" w14:textId="2BCA8D75" w:rsidR="005E5B34" w:rsidRDefault="005E5B34" w:rsidP="005E5B3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3505A47E" w14:textId="77777777" w:rsidR="005E5B34" w:rsidRDefault="005E5B34" w:rsidP="005E5B34">
      <w:pPr>
        <w:spacing w:after="0" w:line="360" w:lineRule="auto"/>
        <w:jc w:val="both"/>
        <w:rPr>
          <w:rFonts w:ascii="Palatino Linotype" w:eastAsia="Palatino Linotype" w:hAnsi="Palatino Linotype" w:cs="Palatino Linotype"/>
          <w:sz w:val="24"/>
          <w:szCs w:val="24"/>
        </w:rPr>
      </w:pPr>
    </w:p>
    <w:p w14:paraId="4C45A49C" w14:textId="34843E9B" w:rsidR="0027331A" w:rsidRDefault="005E5B34" w:rsidP="005E5B3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w:t>
      </w:r>
      <w:r>
        <w:rPr>
          <w:rFonts w:ascii="Palatino Linotype" w:eastAsia="Palatino Linotype" w:hAnsi="Palatino Linotype" w:cs="Palatino Linotype"/>
          <w:sz w:val="24"/>
          <w:szCs w:val="24"/>
        </w:rPr>
        <w:lastRenderedPageBreak/>
        <w:t>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1F0CD5" w:rsidRDefault="00850CB5" w:rsidP="00F672A8">
      <w:pPr>
        <w:pStyle w:val="Sinespaciado"/>
        <w:spacing w:line="360" w:lineRule="auto"/>
        <w:jc w:val="both"/>
        <w:rPr>
          <w:rFonts w:ascii="Palatino Linotype" w:eastAsia="Palatino Linotype" w:hAnsi="Palatino Linotype" w:cs="Palatino Linotype"/>
          <w:sz w:val="18"/>
          <w:szCs w:val="18"/>
        </w:rPr>
      </w:pPr>
    </w:p>
    <w:p w14:paraId="1F7D5E1A" w14:textId="27AF9BE8" w:rsidR="001F0CD5" w:rsidRDefault="00663A37" w:rsidP="001F0CD5">
      <w:pPr>
        <w:pBdr>
          <w:top w:val="nil"/>
          <w:left w:val="nil"/>
          <w:bottom w:val="nil"/>
          <w:right w:val="nil"/>
          <w:between w:val="nil"/>
        </w:pBdr>
        <w:spacing w:after="0" w:line="360" w:lineRule="auto"/>
        <w:ind w:right="-8"/>
        <w:contextualSpacing/>
        <w:jc w:val="both"/>
        <w:rPr>
          <w:rFonts w:ascii="Palatino Linotype" w:eastAsia="Palatino Linotype" w:hAnsi="Palatino Linotype" w:cs="Palatino Linotype"/>
          <w:color w:val="000000"/>
          <w:sz w:val="24"/>
          <w:szCs w:val="24"/>
          <w:lang w:val="es-ES_tradnl"/>
        </w:rPr>
      </w:pPr>
      <w:r w:rsidRPr="009C2F04">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9C2F04">
        <w:rPr>
          <w:rFonts w:ascii="Palatino Linotype" w:eastAsia="Palatino Linotype" w:hAnsi="Palatino Linotype" w:cs="Palatino Linotype"/>
          <w:color w:val="000000"/>
          <w:sz w:val="24"/>
          <w:szCs w:val="24"/>
          <w:lang w:val="es-ES_tradnl"/>
        </w:rPr>
        <w:t xml:space="preserve">PE RAMÍREZ PEÑA, EN LA </w:t>
      </w:r>
      <w:r w:rsidR="00CB2B5D">
        <w:rPr>
          <w:rFonts w:ascii="Palatino Linotype" w:eastAsia="Palatino Linotype" w:hAnsi="Palatino Linotype" w:cs="Palatino Linotype"/>
          <w:color w:val="000000"/>
          <w:sz w:val="24"/>
          <w:szCs w:val="24"/>
          <w:lang w:val="es-ES_tradnl"/>
        </w:rPr>
        <w:t>TRIGÉSIMA PRIMERA</w:t>
      </w:r>
      <w:r w:rsidR="00236BFE" w:rsidRPr="009C2F04">
        <w:rPr>
          <w:rFonts w:ascii="Palatino Linotype" w:eastAsia="Palatino Linotype" w:hAnsi="Palatino Linotype" w:cs="Palatino Linotype"/>
          <w:color w:val="000000"/>
          <w:sz w:val="24"/>
          <w:szCs w:val="24"/>
          <w:lang w:val="es-ES_tradnl"/>
        </w:rPr>
        <w:t xml:space="preserve"> </w:t>
      </w:r>
      <w:r w:rsidRPr="009C2F04">
        <w:rPr>
          <w:rFonts w:ascii="Palatino Linotype" w:eastAsia="Palatino Linotype" w:hAnsi="Palatino Linotype" w:cs="Palatino Linotype"/>
          <w:color w:val="000000"/>
          <w:sz w:val="24"/>
          <w:szCs w:val="24"/>
          <w:lang w:val="es-ES_tradnl"/>
        </w:rPr>
        <w:t>SESIÓN ORDINARIA CELEBRADA EL</w:t>
      </w:r>
      <w:r w:rsidR="005762A7" w:rsidRPr="009C2F04">
        <w:rPr>
          <w:rFonts w:ascii="Palatino Linotype" w:eastAsia="Palatino Linotype" w:hAnsi="Palatino Linotype" w:cs="Palatino Linotype"/>
          <w:color w:val="000000"/>
          <w:sz w:val="24"/>
          <w:szCs w:val="24"/>
          <w:lang w:val="es-ES_tradnl"/>
        </w:rPr>
        <w:t xml:space="preserve"> </w:t>
      </w:r>
      <w:r w:rsidR="00CB2B5D">
        <w:rPr>
          <w:rFonts w:ascii="Palatino Linotype" w:eastAsia="Palatino Linotype" w:hAnsi="Palatino Linotype" w:cs="Palatino Linotype"/>
          <w:color w:val="000000"/>
          <w:sz w:val="24"/>
          <w:szCs w:val="24"/>
          <w:lang w:val="es-ES_tradnl"/>
        </w:rPr>
        <w:t xml:space="preserve">TREINTA Y UNO </w:t>
      </w:r>
      <w:r w:rsidR="00425702" w:rsidRPr="009C2F04">
        <w:rPr>
          <w:rFonts w:ascii="Palatino Linotype" w:eastAsia="Palatino Linotype" w:hAnsi="Palatino Linotype" w:cs="Palatino Linotype"/>
          <w:color w:val="000000"/>
          <w:sz w:val="24"/>
          <w:szCs w:val="24"/>
          <w:lang w:val="es-ES_tradnl"/>
        </w:rPr>
        <w:t xml:space="preserve"> DE AGOSTO</w:t>
      </w:r>
      <w:r w:rsidR="00236BFE" w:rsidRPr="009C2F04">
        <w:rPr>
          <w:rFonts w:ascii="Palatino Linotype" w:eastAsia="Palatino Linotype" w:hAnsi="Palatino Linotype" w:cs="Palatino Linotype"/>
          <w:color w:val="000000"/>
          <w:sz w:val="24"/>
          <w:szCs w:val="24"/>
          <w:lang w:val="es-ES_tradnl"/>
        </w:rPr>
        <w:t xml:space="preserve"> </w:t>
      </w:r>
      <w:r w:rsidR="005762A7" w:rsidRPr="009C2F04">
        <w:rPr>
          <w:rFonts w:ascii="Palatino Linotype" w:eastAsia="Palatino Linotype" w:hAnsi="Palatino Linotype" w:cs="Palatino Linotype"/>
          <w:color w:val="000000"/>
          <w:sz w:val="24"/>
          <w:szCs w:val="24"/>
          <w:lang w:val="es-ES_tradnl"/>
        </w:rPr>
        <w:t>DE DOS MIL VEINTIDÓS</w:t>
      </w:r>
      <w:r w:rsidRPr="009C2F04">
        <w:rPr>
          <w:rFonts w:ascii="Palatino Linotype" w:eastAsia="Palatino Linotype" w:hAnsi="Palatino Linotype" w:cs="Palatino Linotype"/>
          <w:color w:val="000000"/>
          <w:sz w:val="24"/>
          <w:szCs w:val="24"/>
          <w:lang w:val="es-ES_tradnl"/>
        </w:rPr>
        <w:t>, ANTE EL SECRETARIO TÉCNICO DEL PLENO, ALEXIS TAPIA RAMÍREZ.---------------</w:t>
      </w:r>
      <w:r w:rsidR="001C7C31" w:rsidRPr="009C2F04">
        <w:rPr>
          <w:rFonts w:ascii="Palatino Linotype" w:eastAsia="Palatino Linotype" w:hAnsi="Palatino Linotype" w:cs="Palatino Linotype"/>
          <w:color w:val="000000"/>
          <w:sz w:val="24"/>
          <w:szCs w:val="24"/>
          <w:lang w:val="es-ES_tradnl"/>
        </w:rPr>
        <w:t>------------------------------</w:t>
      </w:r>
      <w:r w:rsidR="00E97F10" w:rsidRPr="009C2F04">
        <w:rPr>
          <w:rFonts w:ascii="Palatino Linotype" w:eastAsia="Palatino Linotype" w:hAnsi="Palatino Linotype" w:cs="Palatino Linotype"/>
          <w:color w:val="000000"/>
          <w:sz w:val="24"/>
          <w:szCs w:val="24"/>
          <w:lang w:val="es-ES_tradnl"/>
        </w:rPr>
        <w:t>---------------------------------------------------------------------------------------------------</w:t>
      </w:r>
      <w:r w:rsidR="009C2F04" w:rsidRPr="009C2F04">
        <w:rPr>
          <w:rFonts w:ascii="Palatino Linotype" w:eastAsia="Palatino Linotype" w:hAnsi="Palatino Linotype" w:cs="Palatino Linotype"/>
          <w:color w:val="000000"/>
          <w:sz w:val="24"/>
          <w:szCs w:val="24"/>
          <w:lang w:val="es-ES_tradnl"/>
        </w:rPr>
        <w:t>-</w:t>
      </w:r>
      <w:r w:rsidR="00E97F10" w:rsidRPr="009C2F04">
        <w:rPr>
          <w:rFonts w:ascii="Palatino Linotype" w:eastAsia="Palatino Linotype" w:hAnsi="Palatino Linotype" w:cs="Palatino Linotype"/>
          <w:color w:val="000000"/>
          <w:sz w:val="24"/>
          <w:szCs w:val="24"/>
          <w:lang w:val="es-ES_tradnl"/>
        </w:rPr>
        <w:t>--------------------------------------------------------------------</w:t>
      </w:r>
      <w:r w:rsidR="00D53325" w:rsidRPr="009C2F04">
        <w:rPr>
          <w:rFonts w:ascii="Palatino Linotype" w:eastAsia="Palatino Linotype" w:hAnsi="Palatino Linotype" w:cs="Palatino Linotype"/>
          <w:color w:val="000000"/>
          <w:sz w:val="24"/>
          <w:szCs w:val="24"/>
          <w:lang w:val="es-ES_tradnl"/>
        </w:rPr>
        <w:t>------------------------------------------------</w:t>
      </w:r>
      <w:r w:rsidR="009C2F04" w:rsidRPr="009C2F04">
        <w:rPr>
          <w:rFonts w:ascii="Palatino Linotype" w:eastAsia="Palatino Linotype" w:hAnsi="Palatino Linotype" w:cs="Palatino Linotype"/>
          <w:color w:val="000000"/>
          <w:sz w:val="24"/>
          <w:szCs w:val="24"/>
          <w:lang w:val="es-ES_tradnl"/>
        </w:rPr>
        <w:t>----------------------------------------------------------------------------------------------------------------------------------------------------------------------------------------------------------------------------------------------------------------------------------------------------------------------------------------------------------------------------------------------------------------------------------------------------------------------------------------------------------------------------------------------------------------------------------------------------------------------------------------------------------------------------------------------------------------------------------------------------------------------------------------------------------------------------------------------------</w:t>
      </w:r>
      <w:r w:rsidR="001F0CD5">
        <w:rPr>
          <w:rFonts w:ascii="Palatino Linotype" w:eastAsia="Palatino Linotype" w:hAnsi="Palatino Linotype" w:cs="Palatino Linotype"/>
          <w:color w:val="000000"/>
          <w:sz w:val="24"/>
          <w:szCs w:val="24"/>
          <w:lang w:val="es-ES_tradnl"/>
        </w:rPr>
        <w:t>--------------------------------------------------------------------------</w:t>
      </w:r>
    </w:p>
    <w:p w14:paraId="71CF1C22" w14:textId="25C55C94" w:rsidR="00663A37" w:rsidRPr="00877066" w:rsidRDefault="00663A37" w:rsidP="001F0CD5">
      <w:pPr>
        <w:pBdr>
          <w:top w:val="nil"/>
          <w:left w:val="nil"/>
          <w:bottom w:val="nil"/>
          <w:right w:val="nil"/>
          <w:between w:val="nil"/>
        </w:pBdr>
        <w:spacing w:after="0" w:line="360" w:lineRule="auto"/>
        <w:ind w:right="-8"/>
        <w:contextualSpacing/>
        <w:jc w:val="both"/>
        <w:rPr>
          <w:rFonts w:ascii="Palatino Linotype" w:eastAsia="Palatino Linotype" w:hAnsi="Palatino Linotype" w:cs="Palatino Linotype"/>
          <w:color w:val="000000"/>
          <w:sz w:val="20"/>
          <w:szCs w:val="20"/>
          <w:lang w:val="es-ES_tradnl"/>
        </w:rPr>
      </w:pPr>
      <w:r w:rsidRPr="00877066">
        <w:rPr>
          <w:rFonts w:ascii="Palatino Linotype" w:eastAsia="Palatino Linotype" w:hAnsi="Palatino Linotype" w:cs="Palatino Linotype"/>
          <w:color w:val="000000"/>
          <w:sz w:val="20"/>
          <w:szCs w:val="20"/>
          <w:lang w:val="es-ES_tradnl"/>
        </w:rPr>
        <w:t>JMV/CCR/fzh</w:t>
      </w:r>
    </w:p>
    <w:p w14:paraId="31773D3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77066" w:rsidRDefault="00D718B8" w:rsidP="00663A37">
      <w:pPr>
        <w:rPr>
          <w:rFonts w:ascii="Palatino Linotype" w:hAnsi="Palatino Linotype"/>
          <w:sz w:val="20"/>
          <w:szCs w:val="20"/>
          <w:lang w:val="es-ES_tradnl"/>
        </w:rPr>
      </w:pPr>
    </w:p>
    <w:sectPr w:rsidR="00D718B8" w:rsidRPr="00877066" w:rsidSect="00C32473">
      <w:headerReference w:type="even" r:id="rId9"/>
      <w:headerReference w:type="default" r:id="rId10"/>
      <w:footerReference w:type="default" r:id="rId11"/>
      <w:headerReference w:type="first" r:id="rId12"/>
      <w:footerReference w:type="first" r:id="rId13"/>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5ABE7" w14:textId="77777777" w:rsidR="00875055" w:rsidRDefault="00875055" w:rsidP="00F2498E">
      <w:pPr>
        <w:spacing w:after="0" w:line="240" w:lineRule="auto"/>
      </w:pPr>
      <w:r>
        <w:separator/>
      </w:r>
    </w:p>
  </w:endnote>
  <w:endnote w:type="continuationSeparator" w:id="0">
    <w:p w14:paraId="47438ED3" w14:textId="77777777" w:rsidR="00875055" w:rsidRDefault="00875055" w:rsidP="00F2498E">
      <w:pPr>
        <w:spacing w:after="0" w:line="240" w:lineRule="auto"/>
      </w:pPr>
      <w:r>
        <w:continuationSeparator/>
      </w:r>
    </w:p>
  </w:endnote>
  <w:endnote w:type="continuationNotice" w:id="1">
    <w:p w14:paraId="5A4B25B2" w14:textId="77777777" w:rsidR="00875055" w:rsidRDefault="00875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l Bayan Plain">
    <w:altName w:val="AL BAYAN PLAIN"/>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20750477"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01D24">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01D24">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EE5360D"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01D2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01D24">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87AC0" w14:textId="77777777" w:rsidR="00875055" w:rsidRDefault="00875055" w:rsidP="00F2498E">
      <w:pPr>
        <w:spacing w:after="0" w:line="240" w:lineRule="auto"/>
      </w:pPr>
      <w:r>
        <w:separator/>
      </w:r>
    </w:p>
  </w:footnote>
  <w:footnote w:type="continuationSeparator" w:id="0">
    <w:p w14:paraId="3D22691D" w14:textId="77777777" w:rsidR="00875055" w:rsidRDefault="00875055" w:rsidP="00F2498E">
      <w:pPr>
        <w:spacing w:after="0" w:line="240" w:lineRule="auto"/>
      </w:pPr>
      <w:r>
        <w:continuationSeparator/>
      </w:r>
    </w:p>
  </w:footnote>
  <w:footnote w:type="continuationNotice" w:id="1">
    <w:p w14:paraId="3CF3A82D" w14:textId="77777777" w:rsidR="00875055" w:rsidRDefault="00875055">
      <w:pPr>
        <w:spacing w:after="0" w:line="240" w:lineRule="auto"/>
      </w:pPr>
    </w:p>
  </w:footnote>
  <w:footnote w:id="2">
    <w:p w14:paraId="6D31EE76" w14:textId="77777777" w:rsidR="00704ADC" w:rsidRPr="00E20137" w:rsidRDefault="00704ADC" w:rsidP="00704ADC">
      <w:pPr>
        <w:pStyle w:val="Textonotapie"/>
        <w:jc w:val="both"/>
        <w:rPr>
          <w:rFonts w:ascii="Palatino Linotype" w:hAnsi="Palatino Linotype"/>
          <w:lang w:val="es-ES_tradnl"/>
        </w:rPr>
      </w:pPr>
      <w:r w:rsidRPr="00E47D6C">
        <w:rPr>
          <w:rStyle w:val="Refdenotaalpie"/>
          <w:rFonts w:ascii="Palatino Linotype" w:hAnsi="Palatino Linotype"/>
        </w:rPr>
        <w:footnoteRef/>
      </w:r>
      <w:r w:rsidRPr="00E47D6C">
        <w:rPr>
          <w:rFonts w:ascii="Palatino Linotype" w:hAnsi="Palatino Linotype"/>
        </w:rPr>
        <w:t xml:space="preserve"> </w:t>
      </w:r>
      <w:r w:rsidRPr="00E47D6C">
        <w:rPr>
          <w:rFonts w:ascii="Palatino Linotype" w:hAnsi="Palatino Linotype"/>
          <w:lang w:val="es-ES_tradnl"/>
        </w:rPr>
        <w:t>Tesis</w:t>
      </w:r>
      <w:r>
        <w:rPr>
          <w:rFonts w:ascii="Palatino Linotype" w:hAnsi="Palatino Linotype"/>
          <w:lang w:val="es-ES_tradnl"/>
        </w:rPr>
        <w:t xml:space="preserve"> I.1o.A. 40 K, </w:t>
      </w:r>
      <w:r>
        <w:rPr>
          <w:rFonts w:ascii="Palatino Linotype" w:hAnsi="Palatino Linotype"/>
          <w:i/>
          <w:iCs/>
          <w:lang w:val="es-ES_tradnl"/>
        </w:rPr>
        <w:t>Gaceta del Semanario Judicial de la Federación</w:t>
      </w:r>
      <w:r>
        <w:rPr>
          <w:rFonts w:ascii="Palatino Linotype" w:hAnsi="Palatino Linotype"/>
          <w:lang w:val="es-ES_tradnl"/>
        </w:rPr>
        <w:t>, Décima Época, libro 57, tomo III, agosto de 2018, p. 2860.</w:t>
      </w:r>
    </w:p>
  </w:footnote>
  <w:footnote w:id="3">
    <w:p w14:paraId="2F9604C7" w14:textId="77777777" w:rsidR="00704ADC" w:rsidRPr="0027331A" w:rsidRDefault="00704ADC" w:rsidP="00704ADC">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F01D24">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7" type="#_x0000_t75" alt="" style="position:absolute;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65369E05" w:rsidR="00075586" w:rsidRPr="00096248" w:rsidRDefault="00075586" w:rsidP="00024178">
          <w:pPr>
            <w:spacing w:after="120" w:line="24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024178">
            <w:rPr>
              <w:rFonts w:ascii="Palatino Linotype" w:hAnsi="Palatino Linotype" w:cs="Arial"/>
              <w:b/>
              <w:bCs/>
              <w:sz w:val="24"/>
              <w:szCs w:val="24"/>
            </w:rPr>
            <w:t>8040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1D79E36B" w:rsidR="00075586" w:rsidRPr="00096248" w:rsidRDefault="00650CFB" w:rsidP="00024178">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24178">
            <w:rPr>
              <w:rFonts w:ascii="Palatino Linotype" w:hAnsi="Palatino Linotype" w:cs="Arial"/>
              <w:sz w:val="24"/>
              <w:szCs w:val="24"/>
            </w:rPr>
            <w:t>Chimalhuacán</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DFECE01" w:rsidR="00075586" w:rsidRPr="00165289" w:rsidRDefault="00F01D24">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alt="" style="position:absolute;margin-left:-81.05pt;margin-top:-146.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1781C4B3" w:rsidR="00075586" w:rsidRPr="00096248" w:rsidRDefault="00075586" w:rsidP="0002417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F87C9D">
            <w:rPr>
              <w:rFonts w:ascii="Palatino Linotype" w:hAnsi="Palatino Linotype" w:cs="Arial"/>
              <w:b/>
              <w:bCs/>
              <w:sz w:val="24"/>
              <w:szCs w:val="24"/>
            </w:rPr>
            <w:t>804</w:t>
          </w:r>
          <w:r w:rsidR="00650CFB">
            <w:rPr>
              <w:rFonts w:ascii="Palatino Linotype" w:hAnsi="Palatino Linotype" w:cs="Arial"/>
              <w:b/>
              <w:bCs/>
              <w:sz w:val="24"/>
              <w:szCs w:val="24"/>
            </w:rPr>
            <w:t>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5EBA54A8" w:rsidR="00075586" w:rsidRPr="00663A37" w:rsidRDefault="002623A3" w:rsidP="0002417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686E1F1A" w:rsidR="00075586" w:rsidRPr="00663A37" w:rsidRDefault="00650CFB" w:rsidP="0002417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024178">
            <w:rPr>
              <w:rFonts w:ascii="Palatino Linotype" w:hAnsi="Palatino Linotype" w:cs="Arial"/>
              <w:sz w:val="24"/>
              <w:szCs w:val="24"/>
            </w:rPr>
            <w:t>Chimalhuacán</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33123E17" w:rsidR="00075586" w:rsidRPr="0037201A" w:rsidRDefault="00F01D24">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 style="position:absolute;margin-left:-81.4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5EEF"/>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61A13"/>
    <w:rsid w:val="002623A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055"/>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14A9"/>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2B5D"/>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D24"/>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87C9D"/>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0824-DB0A-4257-B70D-F8485B3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26</Pages>
  <Words>6086</Words>
  <Characters>33476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2019-06-13T15:30:00Z</cp:lastPrinted>
  <dcterms:created xsi:type="dcterms:W3CDTF">2022-07-26T23:43:00Z</dcterms:created>
  <dcterms:modified xsi:type="dcterms:W3CDTF">2022-09-15T20:50:00Z</dcterms:modified>
</cp:coreProperties>
</file>