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seis de julio del dos mil veintidós. </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03909/INFOEM/IP/RR/2022</w:t>
      </w:r>
      <w:r>
        <w:rPr>
          <w:rFonts w:ascii="Palatino Linotype" w:eastAsia="Palatino Linotype" w:hAnsi="Palatino Linotype" w:cs="Palatino Linotype"/>
        </w:rPr>
        <w:t xml:space="preserve">, interpuesto por una persona de manera anónima, al cual en lo sucesivo se le denominara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00445/TOLUCA/IP/2022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Toluca,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9D476F" w:rsidRDefault="0091358A">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9D476F" w:rsidRDefault="0091358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cuatro de febrero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9D476F" w:rsidRDefault="0091358A">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amablemente, cada uno de los recibos de nomina del Personal operativo del Instituto de la Mujer, Instituto del deporte y de servicio públicos, correspondiente a la segunda quincena del mes de enero de 2022.” (Sic)</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veintiocho de febrero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9D476F" w:rsidRDefault="0091358A">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9D476F" w:rsidRDefault="0091358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atención a la solicitud de información número 00445/TOLUCA/IP/2022, me permito adjuntar al presente la respuesta correspondiente. Sin más por el momento, le envío un cordial saludo.</w:t>
      </w:r>
    </w:p>
    <w:p w:rsidR="009D476F" w:rsidRDefault="0091358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9D476F" w:rsidRDefault="0091358A">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 Norma Sofía Pérez Martínez” (Sic)</w:t>
      </w:r>
    </w:p>
    <w:p w:rsidR="009D476F" w:rsidRDefault="009D476F">
      <w:pPr>
        <w:ind w:left="851" w:right="902"/>
        <w:jc w:val="both"/>
        <w:rPr>
          <w:rFonts w:ascii="Palatino Linotype" w:eastAsia="Palatino Linotype" w:hAnsi="Palatino Linotype" w:cs="Palatino Linotype"/>
          <w:i/>
          <w:sz w:val="22"/>
          <w:szCs w:val="22"/>
        </w:rPr>
      </w:pP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adjuntó a su respuesta los archivos electrónicos siguientes: </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8">
        <w:r>
          <w:rPr>
            <w:rFonts w:ascii="Palatino Linotype" w:eastAsia="Palatino Linotype" w:hAnsi="Palatino Linotype" w:cs="Palatino Linotype"/>
            <w:color w:val="000000"/>
          </w:rPr>
          <w:t>Anexo 1 Recibos nomina 2 enero.pdf</w:t>
        </w:r>
      </w:hyperlink>
      <w:r>
        <w:rPr>
          <w:rFonts w:ascii="Palatino Linotype" w:eastAsia="Palatino Linotype" w:hAnsi="Palatino Linotype" w:cs="Palatino Linotype"/>
          <w:color w:val="000000"/>
        </w:rPr>
        <w:t>”, el cual contiene doce recibos de nómina en versión pública del Instituto Municipal de la Mujer de Toluca.</w:t>
      </w:r>
    </w:p>
    <w:p w:rsidR="009D476F" w:rsidRDefault="009D476F">
      <w:pPr>
        <w:spacing w:line="360" w:lineRule="auto"/>
        <w:ind w:right="49"/>
        <w:jc w:val="both"/>
        <w:rPr>
          <w:rFonts w:ascii="Palatino Linotype" w:eastAsia="Palatino Linotype" w:hAnsi="Palatino Linotype" w:cs="Palatino Linotype"/>
          <w:color w:val="000000"/>
        </w:rPr>
      </w:pPr>
    </w:p>
    <w:p w:rsidR="009D476F" w:rsidRDefault="0091358A">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9">
        <w:r>
          <w:rPr>
            <w:rFonts w:ascii="Palatino Linotype" w:eastAsia="Palatino Linotype" w:hAnsi="Palatino Linotype" w:cs="Palatino Linotype"/>
            <w:color w:val="000000"/>
          </w:rPr>
          <w:t>Nonagésima Cuarta Sesión Extraordinaria_2022.pdf</w:t>
        </w:r>
      </w:hyperlink>
      <w:r>
        <w:rPr>
          <w:rFonts w:ascii="Palatino Linotype" w:eastAsia="Palatino Linotype" w:hAnsi="Palatino Linotype" w:cs="Palatino Linotype"/>
          <w:color w:val="000000"/>
        </w:rPr>
        <w:t>”, el cual contiene el acta de la nonagésima cuarta sesión extraordinaria del Comité de Transparencia del Ayuntamiento de Toluca, a través del cual se clasificó como confidencial de forma parcial los datos personales contenidos en los recibos de nómina, presentados por la Servidora Pública Habilitada del Instituto Municipal de la Mujer de Toluca.</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0">
        <w:r>
          <w:rPr>
            <w:rFonts w:ascii="Palatino Linotype" w:eastAsia="Palatino Linotype" w:hAnsi="Palatino Linotype" w:cs="Palatino Linotype"/>
            <w:color w:val="000000"/>
          </w:rPr>
          <w:t>Saimex 00445_2022.pdf</w:t>
        </w:r>
      </w:hyperlink>
      <w:r>
        <w:rPr>
          <w:rFonts w:ascii="Palatino Linotype" w:eastAsia="Palatino Linotype" w:hAnsi="Palatino Linotype" w:cs="Palatino Linotype"/>
          <w:color w:val="000000"/>
        </w:rPr>
        <w:t xml:space="preserve">”, el cual contiene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cual la Titular de la Unidad de Transparencia informó al particular, que la Directora de Administración y servidor público habilitado, le informó que después de una búsqueda exhaustiva y razonable la información solicitada referente a los recibos de nómina del personal operativo de servicios públicos, correspondiente a la segunda quincena del mes de enero de 2022, se expedirán copias simples y será necesario cubrir el costo correspondiente a 996 hojas. </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otro lado, señaló que la Directora General del Instituto Municipal de Cultura Física y Deporte de Toluca, servidora pública habilitada, le informó que se anexan las fichas curriculares en formato pdf., en relación a los recibos de nómina se localizaron 24 fojas útiles por lo que se expedirán copias simples y será necesario cubrir el costo correspondiente tomando en cuenta el número de veces el valor diario de la unidad de medida y actualización del (UMA) vigente de $96.22, de conformidad con el fundamento legal que señala en la respuesta. </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Señalando la cantidad que deberá cubrir el solicitante, así como el procedimiento para el </w:t>
      </w:r>
      <w:r>
        <w:rPr>
          <w:rFonts w:ascii="Palatino Linotype" w:eastAsia="Palatino Linotype" w:hAnsi="Palatino Linotype" w:cs="Palatino Linotype"/>
        </w:rPr>
        <w:t>respectivo</w:t>
      </w:r>
      <w:r>
        <w:rPr>
          <w:rFonts w:ascii="Palatino Linotype" w:eastAsia="Palatino Linotype" w:hAnsi="Palatino Linotype" w:cs="Palatino Linotype"/>
          <w:color w:val="000000"/>
        </w:rPr>
        <w:t xml:space="preserve"> pago y entrega de la información. </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Finalmente, informó que la Directora del Instituto Municipal de la Mujer de Toluca y servidora pública habilitada, le adjunt</w:t>
      </w:r>
      <w:r>
        <w:rPr>
          <w:rFonts w:ascii="Palatino Linotype" w:eastAsia="Palatino Linotype" w:hAnsi="Palatino Linotype" w:cs="Palatino Linotype"/>
        </w:rPr>
        <w:t>ó</w:t>
      </w:r>
      <w:r>
        <w:rPr>
          <w:rFonts w:ascii="Palatino Linotype" w:eastAsia="Palatino Linotype" w:hAnsi="Palatino Linotype" w:cs="Palatino Linotype"/>
          <w:color w:val="000000"/>
        </w:rPr>
        <w:t xml:space="preserve"> en formato pdf, en versión pública, lo referente a los recibos de nómina en versión pública de conformidad con el acta nonagésima cuarta sesión extraordinaria del Comité de Transparencia del Ayuntamiento de Toluca.</w:t>
      </w:r>
    </w:p>
    <w:p w:rsidR="009D476F" w:rsidRDefault="009D476F">
      <w:pPr>
        <w:spacing w:line="360" w:lineRule="auto"/>
        <w:ind w:right="49"/>
        <w:jc w:val="both"/>
        <w:rPr>
          <w:rFonts w:ascii="Palatino Linotype" w:eastAsia="Palatino Linotype" w:hAnsi="Palatino Linotype" w:cs="Palatino Linotype"/>
          <w:i/>
          <w:color w:val="000000"/>
        </w:rPr>
      </w:pPr>
    </w:p>
    <w:p w:rsidR="009D476F" w:rsidRDefault="0091358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SUJETO OBLIGADO el ahora RECURRENTE</w:t>
      </w:r>
      <w:r>
        <w:rPr>
          <w:rFonts w:ascii="Palatino Linotype" w:eastAsia="Palatino Linotype" w:hAnsi="Palatino Linotype" w:cs="Palatino Linotype"/>
        </w:rPr>
        <w:t xml:space="preserve"> interpuso recurso de revisión a través del SAIMEX en fecha catorce de marzo de dos mil veintidós, a través del cual expresó lo siguiente:</w:t>
      </w:r>
    </w:p>
    <w:p w:rsidR="009D476F" w:rsidRDefault="0091358A">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9D476F" w:rsidRDefault="0091358A">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“información incompleta, solicito me proporcionen cada uno de los recibos solicitados.” (Sic)</w:t>
      </w:r>
    </w:p>
    <w:p w:rsidR="009D476F" w:rsidRDefault="0091358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9D476F" w:rsidRDefault="0091358A">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“información incompleta, solicito me proporcionen cada uno de los recibos solicitados.” (Sic)</w:t>
      </w:r>
    </w:p>
    <w:p w:rsidR="009D476F" w:rsidRDefault="0091358A">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03909/INFOEM/IP/RR/2022,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9D476F" w:rsidRDefault="009D476F">
      <w:pPr>
        <w:spacing w:line="360" w:lineRule="auto"/>
        <w:jc w:val="both"/>
        <w:rPr>
          <w:rFonts w:ascii="Palatino Linotype" w:eastAsia="Palatino Linotype" w:hAnsi="Palatino Linotype" w:cs="Palatino Linotype"/>
        </w:rPr>
      </w:pPr>
    </w:p>
    <w:p w:rsidR="009D476F" w:rsidRDefault="0091358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diecisiete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rsidR="009D476F" w:rsidRDefault="0091358A">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De las constancias que integran el expediente en que se actúa se advierte que el recurrente fue omiso en ofrecer pruebas o expresar alegatos; en términos del artículo 185 fracciones II de la ley que nos ocupa. Por su parte, el Sujeto Obligado de igual forma, fue omiso en presentar el Informe Justificado correspondiente.</w:t>
      </w:r>
    </w:p>
    <w:p w:rsidR="009D476F" w:rsidRDefault="0091358A">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Pr>
          <w:noProof/>
          <w:lang w:val="en-US" w:eastAsia="en-US"/>
        </w:rPr>
        <w:drawing>
          <wp:inline distT="0" distB="0" distL="0" distR="0">
            <wp:extent cx="5586630" cy="965381"/>
            <wp:effectExtent l="0" t="0" r="0" b="0"/>
            <wp:docPr id="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13951" t="38485" r="14864" b="31127"/>
                    <a:stretch>
                      <a:fillRect/>
                    </a:stretch>
                  </pic:blipFill>
                  <pic:spPr>
                    <a:xfrm>
                      <a:off x="0" y="0"/>
                      <a:ext cx="5586630" cy="965381"/>
                    </a:xfrm>
                    <a:prstGeom prst="rect">
                      <a:avLst/>
                    </a:prstGeom>
                    <a:ln/>
                  </pic:spPr>
                </pic:pic>
              </a:graphicData>
            </a:graphic>
          </wp:inline>
        </w:drawing>
      </w:r>
    </w:p>
    <w:p w:rsidR="009D476F" w:rsidRDefault="0091358A">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7.- Ampliación del plazo.</w:t>
      </w:r>
      <w:r>
        <w:rPr>
          <w:rFonts w:ascii="Palatino Linotype" w:eastAsia="Palatino Linotype" w:hAnsi="Palatino Linotype" w:cs="Palatino Linotype"/>
        </w:rPr>
        <w:t xml:space="preserve"> En fecha diez de junio del año dos mil veintidós, con fundamento en el artículo 181, párrafo tercero de la Ley de Transparencia y Acceso a la Información Pública del Estado de México y Municipios, se acordó la ampliación del plazo para su resolución.</w:t>
      </w: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strike/>
          <w:color w:val="FF0000"/>
        </w:rPr>
      </w:pPr>
      <w:r w:rsidRPr="004457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numPr>
          <w:ilvl w:val="0"/>
          <w:numId w:val="6"/>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3E51E3" w:rsidRPr="00445709" w:rsidRDefault="003E51E3" w:rsidP="003E51E3">
      <w:pPr>
        <w:spacing w:line="360" w:lineRule="auto"/>
        <w:ind w:left="927"/>
        <w:jc w:val="both"/>
        <w:rPr>
          <w:rFonts w:ascii="Palatino Linotype" w:eastAsia="Palatino Linotype" w:hAnsi="Palatino Linotype" w:cs="Palatino Linotype"/>
        </w:rPr>
      </w:pPr>
    </w:p>
    <w:p w:rsidR="003E51E3" w:rsidRPr="00445709" w:rsidRDefault="003E51E3" w:rsidP="003E51E3">
      <w:pPr>
        <w:numPr>
          <w:ilvl w:val="0"/>
          <w:numId w:val="6"/>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Actividad Procesal del interesado. Acciones u omisiones del interesado.</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numPr>
          <w:ilvl w:val="0"/>
          <w:numId w:val="6"/>
        </w:num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Conducta de la Autoridad: Las Acciones u omisiones realizadas en el procedimiento. Así como si la autoridad actuó con la debida diligencia.</w:t>
      </w:r>
    </w:p>
    <w:p w:rsidR="003E51E3" w:rsidRPr="00445709" w:rsidRDefault="003E51E3" w:rsidP="003E51E3">
      <w:pPr>
        <w:spacing w:line="360" w:lineRule="auto"/>
        <w:ind w:left="708"/>
        <w:rPr>
          <w:rFonts w:ascii="Palatino Linotype" w:eastAsia="Palatino Linotype" w:hAnsi="Palatino Linotype" w:cs="Palatino Linotype"/>
        </w:rPr>
      </w:pPr>
    </w:p>
    <w:p w:rsidR="003E51E3" w:rsidRPr="00445709" w:rsidRDefault="003E51E3" w:rsidP="003E51E3">
      <w:pPr>
        <w:spacing w:line="360" w:lineRule="auto"/>
        <w:ind w:left="567"/>
        <w:jc w:val="both"/>
        <w:rPr>
          <w:rFonts w:ascii="Palatino Linotype" w:eastAsia="Palatino Linotype" w:hAnsi="Palatino Linotype" w:cs="Palatino Linotype"/>
        </w:rPr>
      </w:pPr>
      <w:r w:rsidRPr="00445709">
        <w:rPr>
          <w:rFonts w:ascii="Palatino Linotype" w:eastAsia="Palatino Linotype" w:hAnsi="Palatino Linotype" w:cs="Palatino Linotype"/>
        </w:rPr>
        <w:t>d) La afectación generada en la situación jurídica de la persona involucrada en el proceso: Violación a sus derechos humanos.</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45709">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b/>
        </w:rPr>
      </w:pPr>
      <w:r w:rsidRPr="0044570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4570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45709">
        <w:rPr>
          <w:rFonts w:ascii="Palatino Linotype" w:eastAsia="Palatino Linotype" w:hAnsi="Palatino Linotype" w:cs="Palatino Linotype"/>
        </w:rPr>
        <w:t>, visible en la Gaceta del Seminario Judicial de la Federación con el registro digital 205635.</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 xml:space="preserve"> </w:t>
      </w:r>
      <w:r w:rsidRPr="00445709">
        <w:rPr>
          <w:rFonts w:ascii="Palatino Linotype" w:eastAsia="Palatino Linotype" w:hAnsi="Palatino Linotype" w:cs="Palatino Linotype"/>
          <w:i/>
        </w:rPr>
        <w:t>“PLAZO RAZONABLE PARA RESOLVER. DIMENSIÓN Y EFECTOS DE ESTE CONCEPTO CUANDO SE ADUCE EXCESIVA CARGA DE TRABAJO.”</w:t>
      </w:r>
      <w:r w:rsidRPr="00445709">
        <w:rPr>
          <w:rFonts w:ascii="Palatino Linotype" w:eastAsia="Palatino Linotype" w:hAnsi="Palatino Linotype" w:cs="Palatino Linotype"/>
        </w:rPr>
        <w:t xml:space="preserve"> consultable en el Seminario Judicial de la Federación y su gaceta, con el registro digital 2002351.</w:t>
      </w:r>
    </w:p>
    <w:p w:rsidR="003E51E3" w:rsidRPr="00445709" w:rsidRDefault="003E51E3" w:rsidP="003E51E3">
      <w:pPr>
        <w:spacing w:line="360" w:lineRule="auto"/>
        <w:jc w:val="both"/>
        <w:rPr>
          <w:rFonts w:ascii="Palatino Linotype" w:eastAsia="Palatino Linotype" w:hAnsi="Palatino Linotype" w:cs="Palatino Linotype"/>
          <w:b/>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i/>
        </w:rPr>
        <w:t>“PLAZO RAZONABLE PARA RESOLVER. CONCEPTO Y ELEMENTOS QUE LO INTEGRAN A LA LUZ DEL DERECHO INTERNACIONAL DE LOS DERECHOS HUMANOS.”</w:t>
      </w:r>
      <w:r w:rsidRPr="00445709">
        <w:rPr>
          <w:rFonts w:ascii="Palatino Linotype" w:eastAsia="Palatino Linotype" w:hAnsi="Palatino Linotype" w:cs="Palatino Linotype"/>
        </w:rPr>
        <w:t>, visible en el Seminario Judicial de la Federación y su gaceta, con el registro digital 2002350.</w:t>
      </w:r>
    </w:p>
    <w:p w:rsidR="003E51E3" w:rsidRPr="00445709" w:rsidRDefault="003E51E3" w:rsidP="003E51E3">
      <w:pPr>
        <w:spacing w:line="360" w:lineRule="auto"/>
        <w:jc w:val="both"/>
        <w:rPr>
          <w:rFonts w:ascii="Palatino Linotype" w:eastAsia="Palatino Linotype" w:hAnsi="Palatino Linotype" w:cs="Palatino Linotype"/>
        </w:rPr>
      </w:pPr>
    </w:p>
    <w:p w:rsidR="003E51E3" w:rsidRPr="00445709" w:rsidRDefault="003E51E3" w:rsidP="003E51E3">
      <w:pPr>
        <w:spacing w:line="360" w:lineRule="auto"/>
        <w:jc w:val="both"/>
        <w:rPr>
          <w:rFonts w:ascii="Palatino Linotype" w:eastAsia="Palatino Linotype" w:hAnsi="Palatino Linotype" w:cs="Palatino Linotype"/>
        </w:rPr>
      </w:pPr>
      <w:r w:rsidRPr="0044570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9D476F" w:rsidRDefault="009D476F"/>
    <w:p w:rsidR="009D476F" w:rsidRDefault="0091358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En fecha diez de junio de dos mil veintidós la Comisionada ponente determinó el cierre de instrucción en términos de la fracción VI del artículo 185 de la Ley de Transparencia y Acceso a la Información Pública del Estado de México y Municipios.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D476F" w:rsidRDefault="0091358A">
      <w:pPr>
        <w:numPr>
          <w:ilvl w:val="0"/>
          <w:numId w:val="5"/>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bookmarkStart w:id="1" w:name="_heading=h.30j0zll" w:colFirst="0" w:colLast="0"/>
      <w:bookmarkEnd w:id="1"/>
      <w:r>
        <w:rPr>
          <w:rFonts w:ascii="Palatino Linotype" w:eastAsia="Palatino Linotype" w:hAnsi="Palatino Linotype" w:cs="Palatino Linotype"/>
          <w:b/>
          <w:color w:val="000000"/>
          <w:sz w:val="22"/>
          <w:szCs w:val="22"/>
        </w:rPr>
        <w:lastRenderedPageBreak/>
        <w:t>C O N S I D E R A N D O:</w:t>
      </w:r>
    </w:p>
    <w:p w:rsidR="009D476F" w:rsidRDefault="0091358A">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veintiocho de febrero del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catorce de marzo del mismo año, esto es al noveno día hábil siguiente de aquel en que tuvo </w:t>
      </w:r>
      <w:r>
        <w:rPr>
          <w:rFonts w:ascii="Palatino Linotype" w:eastAsia="Palatino Linotype" w:hAnsi="Palatino Linotype" w:cs="Palatino Linotype"/>
        </w:rPr>
        <w:lastRenderedPageBreak/>
        <w:t>conocimiento de la respuesta, evidenciándose que la interposición del recurso se encuentra dentro de los márgenes temporales previstos en el citado precepto legal.</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D476F" w:rsidRDefault="0091358A">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9D476F" w:rsidRDefault="0091358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resulta procedente la interposición del recurso de revisión al rubro anotado, toda vez que se actualiza las hipótesis previstas en el artículo 179, fracción </w:t>
      </w:r>
      <w:r w:rsidRPr="00225F09">
        <w:rPr>
          <w:rFonts w:ascii="Palatino Linotype" w:eastAsia="Palatino Linotype" w:hAnsi="Palatino Linotype" w:cs="Palatino Linotype"/>
        </w:rPr>
        <w:t>V de</w:t>
      </w:r>
      <w:r>
        <w:rPr>
          <w:rFonts w:ascii="Palatino Linotype" w:eastAsia="Palatino Linotype" w:hAnsi="Palatino Linotype" w:cs="Palatino Linotype"/>
        </w:rPr>
        <w:t xml:space="preserve"> la ley de la materia, que a la letra dice:</w:t>
      </w:r>
    </w:p>
    <w:p w:rsidR="009D476F" w:rsidRDefault="0091358A">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w:t>
      </w:r>
      <w:r>
        <w:rPr>
          <w:rFonts w:ascii="Palatino Linotype" w:eastAsia="Palatino Linotype" w:hAnsi="Palatino Linotype" w:cs="Palatino Linotype"/>
          <w:i/>
          <w:sz w:val="22"/>
          <w:szCs w:val="22"/>
        </w:rPr>
        <w:lastRenderedPageBreak/>
        <w:t xml:space="preserve">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9D476F" w:rsidRDefault="0091358A">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225F09">
      <w:pPr>
        <w:ind w:left="1276" w:right="1752"/>
        <w:jc w:val="both"/>
        <w:rPr>
          <w:rFonts w:ascii="Palatino Linotype" w:eastAsia="Palatino Linotype" w:hAnsi="Palatino Linotype" w:cs="Palatino Linotype"/>
          <w:i/>
          <w:sz w:val="22"/>
          <w:szCs w:val="22"/>
        </w:rPr>
      </w:pPr>
      <w:r w:rsidRPr="00225F09">
        <w:rPr>
          <w:rFonts w:ascii="Palatino Linotype" w:eastAsia="Palatino Linotype" w:hAnsi="Palatino Linotype" w:cs="Palatino Linotype"/>
          <w:i/>
          <w:sz w:val="22"/>
          <w:szCs w:val="22"/>
        </w:rPr>
        <w:t>V</w:t>
      </w:r>
      <w:r w:rsidR="0091358A" w:rsidRPr="00225F09">
        <w:rPr>
          <w:rFonts w:ascii="Palatino Linotype" w:eastAsia="Palatino Linotype" w:hAnsi="Palatino Linotype" w:cs="Palatino Linotype"/>
          <w:i/>
          <w:sz w:val="22"/>
          <w:szCs w:val="22"/>
        </w:rPr>
        <w:t>. La entrega de la información incompleta…” (Sic)</w:t>
      </w:r>
    </w:p>
    <w:p w:rsidR="009D476F" w:rsidRDefault="009D476F">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9D476F" w:rsidRDefault="009135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Del análisis de la solicitud de información motivo del recurso de revisión que ahora se resuelve, se advierte que el particular requirió al </w:t>
      </w:r>
      <w:r>
        <w:rPr>
          <w:rFonts w:ascii="Palatino Linotype" w:eastAsia="Palatino Linotype" w:hAnsi="Palatino Linotype" w:cs="Palatino Linotype"/>
          <w:b/>
        </w:rPr>
        <w:t>Ayuntamiento de Toluca</w:t>
      </w:r>
      <w:r>
        <w:rPr>
          <w:rFonts w:ascii="Palatino Linotype" w:eastAsia="Palatino Linotype" w:hAnsi="Palatino Linotype" w:cs="Palatino Linotype"/>
        </w:rPr>
        <w:t>, de su Dirección de Servicios Públicos, Instituto Municipal de Cultura Física y Deporte de Toluca y Instituto Municipal de la Mujer de Toluca; lo siguiente:</w:t>
      </w:r>
    </w:p>
    <w:p w:rsidR="009D476F" w:rsidRDefault="0091358A">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recibos de nómina del personal operativo de la segunda quincena del mes de enero del año 2022.</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 los siguientes archivos electrónicos:</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2">
        <w:r>
          <w:rPr>
            <w:rFonts w:ascii="Palatino Linotype" w:eastAsia="Palatino Linotype" w:hAnsi="Palatino Linotype" w:cs="Palatino Linotype"/>
            <w:color w:val="000000"/>
          </w:rPr>
          <w:t>Anexo 1 Recibos nomina 2 enero.pdf</w:t>
        </w:r>
      </w:hyperlink>
      <w:r>
        <w:rPr>
          <w:rFonts w:ascii="Palatino Linotype" w:eastAsia="Palatino Linotype" w:hAnsi="Palatino Linotype" w:cs="Palatino Linotype"/>
          <w:color w:val="000000"/>
        </w:rPr>
        <w:t>”, el cual contiene doce recibos de nómina en versión pública del Instituto Municipal de la Mujer de Toluca.</w:t>
      </w:r>
    </w:p>
    <w:p w:rsidR="009D476F" w:rsidRDefault="009D476F">
      <w:pPr>
        <w:spacing w:line="360" w:lineRule="auto"/>
        <w:ind w:right="49"/>
        <w:jc w:val="both"/>
        <w:rPr>
          <w:rFonts w:ascii="Palatino Linotype" w:eastAsia="Palatino Linotype" w:hAnsi="Palatino Linotype" w:cs="Palatino Linotype"/>
          <w:color w:val="000000"/>
        </w:rPr>
      </w:pPr>
    </w:p>
    <w:p w:rsidR="009D476F" w:rsidRDefault="0091358A">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w:t>
      </w:r>
      <w:hyperlink r:id="rId13">
        <w:r>
          <w:rPr>
            <w:rFonts w:ascii="Palatino Linotype" w:eastAsia="Palatino Linotype" w:hAnsi="Palatino Linotype" w:cs="Palatino Linotype"/>
            <w:color w:val="000000"/>
          </w:rPr>
          <w:t>Nonagésima Cuarta Sesión Extraordinaria_2022.pdf</w:t>
        </w:r>
      </w:hyperlink>
      <w:r>
        <w:rPr>
          <w:rFonts w:ascii="Palatino Linotype" w:eastAsia="Palatino Linotype" w:hAnsi="Palatino Linotype" w:cs="Palatino Linotype"/>
          <w:color w:val="000000"/>
        </w:rPr>
        <w:t>”, el cual contiene el acta de la nonagésima cuarta sesión extraordinaria del Comité de Transparencia del Ayuntamiento de Toluca, a través del cual se clasificó como confidencial de forma parcial los datos personales contenidos en los recibos de nómina, presentados por la Servidora Pública Habilitada del Instituto Municipal de la Mujer de Toluca.</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4">
        <w:r>
          <w:rPr>
            <w:rFonts w:ascii="Palatino Linotype" w:eastAsia="Palatino Linotype" w:hAnsi="Palatino Linotype" w:cs="Palatino Linotype"/>
            <w:color w:val="000000"/>
          </w:rPr>
          <w:t>Saimex 00445_2022.pdf</w:t>
        </w:r>
      </w:hyperlink>
      <w:r>
        <w:rPr>
          <w:rFonts w:ascii="Palatino Linotype" w:eastAsia="Palatino Linotype" w:hAnsi="Palatino Linotype" w:cs="Palatino Linotype"/>
          <w:color w:val="000000"/>
        </w:rPr>
        <w:t xml:space="preserve">”, el cual contiene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cual la Titular de la Unidad de Transparencia informó al particular, que la Directora de Administración y servidor público habilitado, le informó que después de una búsqueda exhaustiva y razonable la información solicitada referente a los recibos de nómina del personal operativo de servicios públicos, correspondiente a la segunda quincena del mes de enero de 2022, se expedirán copias simples y será necesario cubrir el costo correspondiente a 996 hojas. </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señaló que la Directora General del Instituto Municipal de Cultura Física y Deporte de Toluca, servidora pública habilitada, le informó que se anexan las fichas curriculares en formato pdf., en relación a los recibos de nómina se localizaron 24 fojas útiles por lo que se expedirán copias simples y será necesario cubrir el costo correspondiente tomando en cuenta el número de veces el valor diario de la unidad de medida y actualización del (UMA) vigente de $96.22, de conformidad con el fundamento legal que señala en la respuesta. </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Señalando la cantidad que deberá cubrir el solicitante, así como el procedimiento para el </w:t>
      </w:r>
      <w:r>
        <w:rPr>
          <w:rFonts w:ascii="Palatino Linotype" w:eastAsia="Palatino Linotype" w:hAnsi="Palatino Linotype" w:cs="Palatino Linotype"/>
        </w:rPr>
        <w:t>respectivo</w:t>
      </w:r>
      <w:r>
        <w:rPr>
          <w:rFonts w:ascii="Palatino Linotype" w:eastAsia="Palatino Linotype" w:hAnsi="Palatino Linotype" w:cs="Palatino Linotype"/>
          <w:color w:val="000000"/>
        </w:rPr>
        <w:t xml:space="preserve"> pago y entrega de la información. </w:t>
      </w:r>
    </w:p>
    <w:p w:rsidR="009D476F" w:rsidRDefault="0091358A">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Finalmente, informó que la Directora del Instituto Municipal de la Mujer de Toluca y servidora pública habilitada, le adjunto en formato pdf, en versión pública, lo referente a los recibos de nómina en versión pública de conformidad con el acta nonagésima cuarta sesión extraordinaria del Comité de Transparencia del Ayuntamiento de Toluca.</w:t>
      </w:r>
    </w:p>
    <w:p w:rsidR="009D476F" w:rsidRDefault="0091358A">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la particular con la respuesta, interpone el recurso de revisión que se resuelve, señalando como motivos de inconformidad en lo medular porque la información es incompleta. </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 </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w:t>
      </w:r>
      <w:r>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rsidR="009D476F" w:rsidRDefault="0091358A">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D476F" w:rsidRDefault="0091358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D476F" w:rsidRDefault="0091358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9D476F" w:rsidRDefault="009D476F">
      <w:pPr>
        <w:spacing w:line="360" w:lineRule="auto"/>
        <w:jc w:val="both"/>
        <w:rPr>
          <w:rFonts w:ascii="Palatino Linotype" w:eastAsia="Palatino Linotype" w:hAnsi="Palatino Linotype" w:cs="Palatino Linotype"/>
        </w:rPr>
      </w:pPr>
    </w:p>
    <w:p w:rsidR="009D476F" w:rsidRDefault="0091358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D476F" w:rsidRDefault="009D476F">
      <w:pPr>
        <w:ind w:left="567" w:right="758"/>
        <w:jc w:val="both"/>
        <w:rPr>
          <w:rFonts w:ascii="Palatino Linotype" w:eastAsia="Palatino Linotype" w:hAnsi="Palatino Linotype" w:cs="Palatino Linotype"/>
          <w:i/>
          <w:sz w:val="22"/>
          <w:szCs w:val="22"/>
        </w:rPr>
      </w:pPr>
    </w:p>
    <w:p w:rsidR="009D476F" w:rsidRDefault="0091358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9D476F" w:rsidRDefault="009D476F">
      <w:pPr>
        <w:spacing w:line="360" w:lineRule="auto"/>
        <w:ind w:right="-93"/>
        <w:jc w:val="both"/>
        <w:rPr>
          <w:rFonts w:ascii="Palatino Linotype" w:eastAsia="Palatino Linotype" w:hAnsi="Palatino Linotype" w:cs="Palatino Linotype"/>
          <w:color w:val="000000"/>
        </w:rPr>
      </w:pPr>
    </w:p>
    <w:p w:rsidR="009D476F" w:rsidRDefault="0091358A">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rsidR="009D476F" w:rsidRDefault="009D476F">
      <w:pPr>
        <w:spacing w:line="360" w:lineRule="auto"/>
        <w:ind w:right="-93"/>
        <w:jc w:val="both"/>
        <w:rPr>
          <w:rFonts w:ascii="Palatino Linotype" w:eastAsia="Palatino Linotype" w:hAnsi="Palatino Linotype" w:cs="Palatino Linotype"/>
          <w:color w:val="000000"/>
        </w:rPr>
      </w:pPr>
    </w:p>
    <w:p w:rsidR="009D476F" w:rsidRDefault="0091358A">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9D476F" w:rsidRDefault="009D476F">
      <w:pPr>
        <w:ind w:left="851" w:right="850"/>
        <w:jc w:val="both"/>
        <w:rPr>
          <w:rFonts w:ascii="Palatino Linotype" w:eastAsia="Palatino Linotype" w:hAnsi="Palatino Linotype" w:cs="Palatino Linotype"/>
          <w:color w:val="000000"/>
        </w:rPr>
      </w:pPr>
    </w:p>
    <w:p w:rsidR="009D476F" w:rsidRDefault="0091358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D476F" w:rsidRDefault="0091358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9D476F" w:rsidRDefault="0091358A">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9D476F" w:rsidRDefault="0091358A">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lastRenderedPageBreak/>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9D476F" w:rsidRDefault="0091358A">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9D476F" w:rsidRDefault="009D476F">
      <w:pPr>
        <w:spacing w:line="360" w:lineRule="auto"/>
        <w:ind w:right="-93"/>
        <w:jc w:val="both"/>
        <w:rPr>
          <w:rFonts w:ascii="Palatino Linotype" w:eastAsia="Palatino Linotype" w:hAnsi="Palatino Linotype" w:cs="Palatino Linotype"/>
          <w:color w:val="000000"/>
        </w:rPr>
      </w:pPr>
    </w:p>
    <w:p w:rsidR="009D476F" w:rsidRDefault="0091358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D476F" w:rsidRDefault="009D476F">
      <w:pPr>
        <w:spacing w:line="360" w:lineRule="auto"/>
        <w:jc w:val="both"/>
        <w:rPr>
          <w:rFonts w:ascii="Palatino Linotype" w:eastAsia="Palatino Linotype" w:hAnsi="Palatino Linotype" w:cs="Palatino Linotype"/>
          <w:color w:val="000000"/>
        </w:rPr>
      </w:pPr>
    </w:p>
    <w:p w:rsidR="009D476F" w:rsidRDefault="0091358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D476F" w:rsidRDefault="009D476F">
      <w:pPr>
        <w:spacing w:line="360" w:lineRule="auto"/>
        <w:ind w:right="49"/>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Pr>
          <w:rFonts w:ascii="Palatino Linotype" w:eastAsia="Palatino Linotype" w:hAnsi="Palatino Linotype" w:cs="Palatino Linotype"/>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D476F" w:rsidRDefault="009D476F">
      <w:pPr>
        <w:ind w:left="851" w:right="899"/>
        <w:jc w:val="both"/>
        <w:rPr>
          <w:rFonts w:ascii="Palatino Linotype" w:eastAsia="Palatino Linotype" w:hAnsi="Palatino Linotype" w:cs="Palatino Linotype"/>
          <w:i/>
          <w:sz w:val="22"/>
          <w:szCs w:val="22"/>
        </w:rPr>
      </w:pPr>
    </w:p>
    <w:p w:rsidR="009D476F" w:rsidRDefault="0091358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9D476F" w:rsidRDefault="0091358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91358A">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9D476F" w:rsidRDefault="009D476F">
      <w:pPr>
        <w:ind w:left="851" w:right="899"/>
        <w:jc w:val="both"/>
        <w:rPr>
          <w:rFonts w:ascii="Palatino Linotype" w:eastAsia="Palatino Linotype" w:hAnsi="Palatino Linotype" w:cs="Palatino Linotype"/>
          <w:sz w:val="22"/>
          <w:szCs w:val="22"/>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D476F" w:rsidRDefault="009D476F">
      <w:pPr>
        <w:ind w:left="851" w:right="899"/>
        <w:jc w:val="both"/>
        <w:rPr>
          <w:rFonts w:ascii="Palatino Linotype" w:eastAsia="Palatino Linotype" w:hAnsi="Palatino Linotype" w:cs="Palatino Linotype"/>
        </w:rPr>
      </w:pPr>
    </w:p>
    <w:p w:rsidR="009D476F" w:rsidRDefault="0091358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9D476F" w:rsidRDefault="0091358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D476F" w:rsidRDefault="0091358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D476F" w:rsidRDefault="0091358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D476F" w:rsidRDefault="0091358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9D476F" w:rsidRDefault="0091358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9D476F" w:rsidRDefault="009D476F">
      <w:pPr>
        <w:spacing w:line="360" w:lineRule="auto"/>
        <w:ind w:right="-93"/>
        <w:jc w:val="both"/>
        <w:rPr>
          <w:rFonts w:ascii="Palatino Linotype" w:eastAsia="Palatino Linotype" w:hAnsi="Palatino Linotype" w:cs="Palatino Linotype"/>
          <w:color w:val="000000"/>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reitera que la información proporcionada por el Sujeto Obligado en su respuesta, no cumple con lo establecido por los artículos 4, 12 y 24 último párrafo de la Ley de Transparencia y Acceso a la Información Pública del Estado de México y Municipios.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Antes de estudiar el fondo del asunto, </w:t>
      </w:r>
      <w:r>
        <w:rPr>
          <w:rFonts w:ascii="Palatino Linotype" w:eastAsia="Palatino Linotype" w:hAnsi="Palatino Linotype" w:cs="Palatino Linotype"/>
          <w:color w:val="000000"/>
        </w:rPr>
        <w:t xml:space="preserve">se debe resaltar que con la información remitida en el apartado de respuesta como por el cobro hecho valer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éste no niega contar con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por lo cual, la naturaleza jurídica de la información solicitada, en el caso concreto, se obvia.</w:t>
      </w:r>
    </w:p>
    <w:p w:rsidR="009D476F" w:rsidRDefault="0091358A">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el estudio enunciado tiene por objeto determinar si el Sujeto Obligado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nada práctico nos conduciría su estudio, ya que se insiste, la información pública solicitada fue asumida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con lo que respecta a los recibos de nómina remitidos por el Instituto Municipal de la Mujer de Toluca, si bien es cierto que se remitieron en versión pública sustentado dicho testado a través del acuerdo número AT/CT/01/2022 contenido en el </w:t>
      </w:r>
      <w:r>
        <w:rPr>
          <w:rFonts w:ascii="Palatino Linotype" w:eastAsia="Palatino Linotype" w:hAnsi="Palatino Linotype" w:cs="Palatino Linotype"/>
          <w:color w:val="000000"/>
        </w:rPr>
        <w:t xml:space="preserve">acta de la nonagésima cuarta sesión extraordinaria </w:t>
      </w:r>
      <w:r>
        <w:rPr>
          <w:rFonts w:ascii="Palatino Linotype" w:eastAsia="Palatino Linotype" w:hAnsi="Palatino Linotype" w:cs="Palatino Linotype"/>
          <w:color w:val="000000"/>
        </w:rPr>
        <w:lastRenderedPageBreak/>
        <w:t xml:space="preserve">del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sin embargo, se advierte que se testo información que es considerada como publica, ante ello, </w:t>
      </w:r>
      <w:r>
        <w:rPr>
          <w:rFonts w:ascii="Palatino Linotype" w:eastAsia="Palatino Linotype" w:hAnsi="Palatino Linotype" w:cs="Palatino Linotype"/>
        </w:rPr>
        <w:t xml:space="preserve">se procede analizar la información que, si debe ser protegida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y la que debe ser pública, en los recibos de nómina. </w:t>
      </w:r>
    </w:p>
    <w:p w:rsidR="009D476F" w:rsidRDefault="0091358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Información que es considerada como pública:</w:t>
      </w:r>
    </w:p>
    <w:p w:rsidR="009D476F" w:rsidRDefault="0091358A">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cuanto a los Sellos digitales del emisor y del Servicio de Administración Tributaria y cadena original del complemento de certificación digital del órgano previamente señalado; así como sus respectivos números de serie de los certificados de sellos digitales y folio fiscal.</w:t>
      </w:r>
    </w:p>
    <w:p w:rsidR="009D476F" w:rsidRDefault="009D476F">
      <w:pPr>
        <w:spacing w:line="360" w:lineRule="auto"/>
        <w:ind w:right="-93"/>
        <w:jc w:val="both"/>
        <w:rPr>
          <w:rFonts w:ascii="Palatino Linotype" w:eastAsia="Palatino Linotype" w:hAnsi="Palatino Linotype" w:cs="Palatino Linotype"/>
          <w:b/>
        </w:rPr>
      </w:pPr>
    </w:p>
    <w:p w:rsidR="009D476F" w:rsidRDefault="0091358A">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9D476F" w:rsidRDefault="009D476F">
      <w:pPr>
        <w:spacing w:line="360" w:lineRule="auto"/>
        <w:ind w:right="-91"/>
        <w:jc w:val="both"/>
        <w:rPr>
          <w:rFonts w:ascii="Palatino Linotype" w:eastAsia="Palatino Linotype" w:hAnsi="Palatino Linotype" w:cs="Palatino Linotype"/>
          <w:sz w:val="22"/>
          <w:szCs w:val="22"/>
        </w:rPr>
      </w:pPr>
    </w:p>
    <w:p w:rsidR="009D476F" w:rsidRDefault="0091358A">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lastRenderedPageBreak/>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9D476F" w:rsidRDefault="009D476F">
      <w:pPr>
        <w:spacing w:line="360" w:lineRule="auto"/>
        <w:ind w:right="-91"/>
        <w:jc w:val="both"/>
        <w:rPr>
          <w:rFonts w:ascii="Palatino Linotype" w:eastAsia="Palatino Linotype" w:hAnsi="Palatino Linotype" w:cs="Palatino Linotype"/>
          <w:sz w:val="22"/>
          <w:szCs w:val="22"/>
        </w:rPr>
      </w:pP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“Elementos utilizados en la generación de Sellos Digitales:</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Cadena Original, el elemento a sellar, en este caso de un comprobante fiscal digital a través de Internet.</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Certificado de Sello Digital y su correspondiente clave privada.</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Algoritmos de criptografía de clave pública para firma electrónica avanzada.</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Especificaciones de conversión de la firma electrónica avanzada a Base 64.</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generación de sellos digitales se utiliza criptografía de clave pública aplicada a una cadena original.</w:t>
      </w:r>
    </w:p>
    <w:p w:rsidR="009D476F" w:rsidRDefault="009D476F">
      <w:pPr>
        <w:ind w:left="567" w:right="539"/>
        <w:jc w:val="both"/>
        <w:rPr>
          <w:rFonts w:ascii="Palatino Linotype" w:eastAsia="Palatino Linotype" w:hAnsi="Palatino Linotype" w:cs="Palatino Linotype"/>
          <w:i/>
          <w:sz w:val="22"/>
          <w:szCs w:val="22"/>
        </w:rPr>
      </w:pP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Criptografía de la Clave Pública</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pareja.”(Sic)</w:t>
      </w:r>
    </w:p>
    <w:p w:rsidR="009D476F" w:rsidRDefault="009D476F">
      <w:pPr>
        <w:spacing w:line="360" w:lineRule="auto"/>
        <w:jc w:val="both"/>
        <w:rPr>
          <w:rFonts w:ascii="Palatino Linotype" w:eastAsia="Palatino Linotype" w:hAnsi="Palatino Linotype" w:cs="Palatino Linotype"/>
          <w:sz w:val="22"/>
          <w:szCs w:val="22"/>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del recibo, de ser el caso, por lo que guardan el carácter de público.</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veintisiete de marzo de dos mil diecinueve, a las once horas con diez minutos, en la página electrónica </w:t>
      </w:r>
      <w:hyperlink r:id="rId15">
        <w:r>
          <w:rPr>
            <w:rFonts w:ascii="Palatino Linotype" w:eastAsia="Palatino Linotype" w:hAnsi="Palatino Linotype" w:cs="Palatino Linotype"/>
            <w:color w:val="0563C1"/>
            <w:u w:val="single"/>
          </w:rPr>
          <w:t>https://portalanterior.ine.mx/archivos2/tutoriales/sistemas/ApoyoInstitucional/SIF/docs/candidatos/folioFiscalFactura.pdf</w:t>
        </w:r>
      </w:hyperlink>
      <w:r>
        <w:rPr>
          <w:rFonts w:ascii="Palatino Linotype" w:eastAsia="Palatino Linotype" w:hAnsi="Palatino Linotype" w:cs="Palatino Linotype"/>
        </w:rPr>
        <w:t>), en la cual se advierte que únicamente se encuentra conformado por números, se muestra a continuación:</w:t>
      </w:r>
    </w:p>
    <w:p w:rsidR="009D476F" w:rsidRDefault="009D476F">
      <w:pPr>
        <w:spacing w:line="360" w:lineRule="auto"/>
        <w:jc w:val="both"/>
        <w:rPr>
          <w:rFonts w:ascii="Palatino Linotype" w:eastAsia="Palatino Linotype" w:hAnsi="Palatino Linotype" w:cs="Palatino Linotype"/>
          <w:sz w:val="22"/>
          <w:szCs w:val="22"/>
        </w:rPr>
      </w:pPr>
    </w:p>
    <w:p w:rsidR="009D476F" w:rsidRDefault="0091358A">
      <w:pPr>
        <w:spacing w:line="360" w:lineRule="auto"/>
        <w:jc w:val="center"/>
        <w:rPr>
          <w:rFonts w:ascii="Palatino Linotype" w:eastAsia="Palatino Linotype" w:hAnsi="Palatino Linotype" w:cs="Palatino Linotype"/>
          <w:sz w:val="22"/>
          <w:szCs w:val="22"/>
        </w:rPr>
      </w:pPr>
      <w:r>
        <w:rPr>
          <w:noProof/>
          <w:lang w:val="en-US" w:eastAsia="en-US"/>
        </w:rPr>
        <w:drawing>
          <wp:inline distT="0" distB="0" distL="0" distR="0">
            <wp:extent cx="5456959" cy="1061076"/>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456959" cy="1061076"/>
                    </a:xfrm>
                    <a:prstGeom prst="rect">
                      <a:avLst/>
                    </a:prstGeom>
                    <a:ln/>
                  </pic:spPr>
                </pic:pic>
              </a:graphicData>
            </a:graphic>
          </wp:inline>
        </w:drawing>
      </w: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292100</wp:posOffset>
                </wp:positionH>
                <wp:positionV relativeFrom="paragraph">
                  <wp:posOffset>812800</wp:posOffset>
                </wp:positionV>
                <wp:extent cx="3486150" cy="247650"/>
                <wp:effectExtent l="0" t="0" r="0" b="0"/>
                <wp:wrapNone/>
                <wp:docPr id="79" name="Rectángulo 79"/>
                <wp:cNvGraphicFramePr/>
                <a:graphic xmlns:a="http://schemas.openxmlformats.org/drawingml/2006/main">
                  <a:graphicData uri="http://schemas.microsoft.com/office/word/2010/wordprocessingShape">
                    <wps:wsp>
                      <wps:cNvSpPr/>
                      <wps:spPr>
                        <a:xfrm>
                          <a:off x="3617213" y="3670463"/>
                          <a:ext cx="3457575" cy="219075"/>
                        </a:xfrm>
                        <a:prstGeom prst="rect">
                          <a:avLst/>
                        </a:prstGeom>
                        <a:noFill/>
                        <a:ln w="28575" cap="flat" cmpd="sng">
                          <a:solidFill>
                            <a:srgbClr val="000000"/>
                          </a:solidFill>
                          <a:prstDash val="solid"/>
                          <a:miter lim="800000"/>
                          <a:headEnd type="none" w="sm" len="sm"/>
                          <a:tailEnd type="none" w="sm" len="sm"/>
                        </a:ln>
                      </wps:spPr>
                      <wps:txbx>
                        <w:txbxContent>
                          <w:p w:rsidR="009D476F" w:rsidRDefault="009D476F">
                            <w:pPr>
                              <w:textDirection w:val="btLr"/>
                            </w:pPr>
                          </w:p>
                        </w:txbxContent>
                      </wps:txbx>
                      <wps:bodyPr spcFirstLastPara="1" wrap="square" lIns="91425" tIns="91425" rIns="91425" bIns="91425" anchor="ctr" anchorCtr="0">
                        <a:noAutofit/>
                      </wps:bodyPr>
                    </wps:wsp>
                  </a:graphicData>
                </a:graphic>
              </wp:anchor>
            </w:drawing>
          </mc:Choice>
          <mc:Fallback>
            <w:pict>
              <v:rect id="Rectángulo 79" o:spid="_x0000_s1026" style="position:absolute;left:0;text-align:left;margin-left:23pt;margin-top:64pt;width:274.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" filled="f" strokeweight="2.25pt">
                <v:stroke startarrowwidth="narrow" startarrowlength="short" endarrowwidth="narrow" endarrowlength="short"/>
                <v:textbox inset="2.53958mm,2.53958mm,2.53958mm,2.53958mm">
                  <w:txbxContent>
                    <w:p w:rsidR="009D476F" w:rsidRDefault="009D476F">
                      <w:pPr>
                        <w:textDirection w:val="btLr"/>
                      </w:pPr>
                    </w:p>
                  </w:txbxContent>
                </v:textbox>
              </v:rect>
            </w:pict>
          </mc:Fallback>
        </mc:AlternateContent>
      </w: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9D476F" w:rsidRDefault="009D476F">
      <w:pPr>
        <w:spacing w:line="360" w:lineRule="auto"/>
        <w:jc w:val="both"/>
        <w:rPr>
          <w:rFonts w:ascii="Palatino Linotype" w:eastAsia="Palatino Linotype" w:hAnsi="Palatino Linotype" w:cs="Palatino Linotype"/>
          <w:sz w:val="22"/>
          <w:szCs w:val="22"/>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lo que hace Folio Fiscal, cabe precisar que conforme al ANEXO 20 de la Segunda Resolución de modificaciones a la Resolución Miscelánea Fiscal para </w:t>
      </w:r>
      <w:r>
        <w:rPr>
          <w:rFonts w:ascii="Palatino Linotype" w:eastAsia="Palatino Linotype" w:hAnsi="Palatino Linotype" w:cs="Palatino Linotype"/>
        </w:rPr>
        <w:lastRenderedPageBreak/>
        <w:t>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9D476F" w:rsidRDefault="009D476F">
      <w:pPr>
        <w:spacing w:line="360" w:lineRule="auto"/>
        <w:jc w:val="both"/>
        <w:rPr>
          <w:rFonts w:ascii="Palatino Linotype" w:eastAsia="Palatino Linotype" w:hAnsi="Palatino Linotype" w:cs="Palatino Linotype"/>
          <w:sz w:val="22"/>
          <w:szCs w:val="22"/>
        </w:rPr>
      </w:pPr>
    </w:p>
    <w:p w:rsidR="009D476F" w:rsidRDefault="0091358A">
      <w:pPr>
        <w:spacing w:line="360" w:lineRule="auto"/>
        <w:jc w:val="center"/>
        <w:rPr>
          <w:rFonts w:ascii="Palatino Linotype" w:eastAsia="Palatino Linotype" w:hAnsi="Palatino Linotype" w:cs="Palatino Linotype"/>
          <w:sz w:val="22"/>
          <w:szCs w:val="22"/>
        </w:rPr>
      </w:pPr>
      <w:r>
        <w:rPr>
          <w:noProof/>
          <w:lang w:val="en-US" w:eastAsia="en-US"/>
        </w:rPr>
        <w:drawing>
          <wp:inline distT="0" distB="0" distL="0" distR="0">
            <wp:extent cx="5457825" cy="1562100"/>
            <wp:effectExtent l="0" t="0" r="0" b="0"/>
            <wp:docPr id="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b="32787"/>
                    <a:stretch>
                      <a:fillRect/>
                    </a:stretch>
                  </pic:blipFill>
                  <pic:spPr>
                    <a:xfrm>
                      <a:off x="0" y="0"/>
                      <a:ext cx="5457825" cy="1562100"/>
                    </a:xfrm>
                    <a:prstGeom prst="rect">
                      <a:avLst/>
                    </a:prstGeom>
                    <a:ln/>
                  </pic:spPr>
                </pic:pic>
              </a:graphicData>
            </a:graphic>
          </wp:inline>
        </w:drawing>
      </w:r>
    </w:p>
    <w:p w:rsidR="009D476F" w:rsidRDefault="009D476F">
      <w:pPr>
        <w:spacing w:line="360" w:lineRule="auto"/>
        <w:jc w:val="both"/>
        <w:rPr>
          <w:rFonts w:ascii="Palatino Linotype" w:eastAsia="Palatino Linotype" w:hAnsi="Palatino Linotype" w:cs="Palatino Linotype"/>
          <w:b/>
          <w:u w:val="singl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respecta a las deducciones por el impuesto sobre la renta (ISR) y cuotas a la Seguridad Social, es considera como información pública; ya que esta información tiene que ver con los descuentos o deducciones al sueldo de los servidores públicos, </w:t>
      </w:r>
      <w:r>
        <w:rPr>
          <w:rFonts w:ascii="Palatino Linotype" w:eastAsia="Palatino Linotype" w:hAnsi="Palatino Linotype" w:cs="Palatino Linotype"/>
        </w:rPr>
        <w:lastRenderedPageBreak/>
        <w:t xml:space="preserve">por ello, es oportuno recurrir al artículo 84 de la </w:t>
      </w:r>
      <w:r>
        <w:rPr>
          <w:rFonts w:ascii="Palatino Linotype" w:eastAsia="Palatino Linotype" w:hAnsi="Palatino Linotype" w:cs="Palatino Linotype"/>
          <w:b/>
        </w:rPr>
        <w:t>Ley del Trabajo de los Servidores Públicos del Estado y Municipios</w:t>
      </w:r>
      <w:r>
        <w:rPr>
          <w:rFonts w:ascii="Palatino Linotype" w:eastAsia="Palatino Linotype" w:hAnsi="Palatino Linotype" w:cs="Palatino Linotype"/>
        </w:rPr>
        <w:t>, que señala:</w:t>
      </w:r>
    </w:p>
    <w:p w:rsidR="009D476F" w:rsidRDefault="009D476F">
      <w:pPr>
        <w:spacing w:line="360" w:lineRule="auto"/>
        <w:jc w:val="both"/>
        <w:rPr>
          <w:rFonts w:ascii="Palatino Linotype" w:eastAsia="Palatino Linotype" w:hAnsi="Palatino Linotype" w:cs="Palatino Linotype"/>
        </w:rPr>
      </w:pP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84. Sólo podrán hacerse retenciones, descuentos o deducciones al sueldo de los servidores públicos por concepto de:</w:t>
      </w:r>
    </w:p>
    <w:p w:rsidR="009D476F" w:rsidRDefault="0091358A">
      <w:pPr>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Gravámenes fiscales relacionados con el sueldo;</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9D476F" w:rsidRDefault="0091358A">
      <w:pPr>
        <w:ind w:left="567" w:right="53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Descuentos ordenados por el Instituto de Seguridad Social del Estado de México y Municipios, con motivo de cuotas y obligaciones contraídas con éste por los servidores públicos;</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Pensiones alimenticias ordenadas por la autoridad judicial; o</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Cualquier otro convenido con instituciones de servicios y aceptado por el servidor público.</w:t>
      </w:r>
    </w:p>
    <w:p w:rsidR="009D476F" w:rsidRDefault="0091358A">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9D476F" w:rsidRDefault="009D476F">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2"/>
          <w:szCs w:val="22"/>
        </w:rPr>
      </w:pPr>
    </w:p>
    <w:p w:rsidR="009D476F" w:rsidRDefault="009135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w:t>
      </w:r>
    </w:p>
    <w:p w:rsidR="009D476F" w:rsidRDefault="009D47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476F" w:rsidRDefault="009135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Ahora bien, en razón a las deducciones que directamente se relacionan con las obligaciones adquiridas como servidores públicos estas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9D476F" w:rsidRDefault="009D47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476F" w:rsidRDefault="009135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la nómina general no actualiza algún supuesto de clasificación, pues la ciudadanía puede conocer el monto que se le deduce a cada servidor público en relación al pago que se le efectúa.</w:t>
      </w:r>
    </w:p>
    <w:p w:rsidR="009D476F" w:rsidRDefault="009D47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476F" w:rsidRDefault="009135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Finalmente, respecto de la firma de los servidores públicos que se aprecia en los recibos de nómina, es de señalar que si bien,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por regla general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 como en el presente caso, al tratarse de que los servidores públicos sí recibieron su remuneración por su trabajo.</w:t>
      </w:r>
    </w:p>
    <w:p w:rsidR="009D476F" w:rsidRDefault="009D47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476F" w:rsidRDefault="009135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Robustece lo anterior el criterio orientador 02/19 emitido por el Instituto Nacional de Transparencia, Acceso a la Información y Protección de Datos Personales, INAI, el cual refiere:</w:t>
      </w:r>
    </w:p>
    <w:p w:rsidR="009D476F" w:rsidRDefault="009D47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476F" w:rsidRDefault="0091358A">
      <w:pPr>
        <w:pBdr>
          <w:top w:val="nil"/>
          <w:left w:val="nil"/>
          <w:bottom w:val="nil"/>
          <w:right w:val="nil"/>
          <w:between w:val="nil"/>
        </w:pBdr>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pública.”(Sic)</w:t>
      </w:r>
    </w:p>
    <w:p w:rsidR="009D476F" w:rsidRDefault="009D476F">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sz w:val="22"/>
          <w:szCs w:val="22"/>
        </w:rPr>
      </w:pPr>
    </w:p>
    <w:p w:rsidR="009D476F" w:rsidRDefault="009135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Robustecen lo anterior expuesto los </w:t>
      </w:r>
      <w:r>
        <w:rPr>
          <w:rFonts w:ascii="Palatino Linotype" w:eastAsia="Palatino Linotype" w:hAnsi="Palatino Linotype" w:cs="Palatino Linotype"/>
          <w:b/>
          <w:color w:val="000000"/>
        </w:rPr>
        <w:t xml:space="preserve">Lineamientos Generales en Materia de Clasificación y Desclasificación de la Información, así como para la Elaboración de Versiones Públicas </w:t>
      </w:r>
      <w:r>
        <w:rPr>
          <w:rFonts w:ascii="Palatino Linotype" w:eastAsia="Palatino Linotype" w:hAnsi="Palatino Linotype" w:cs="Palatino Linotype"/>
          <w:color w:val="000000"/>
        </w:rPr>
        <w:t>que señalan lo siguiente:</w:t>
      </w:r>
    </w:p>
    <w:p w:rsidR="009D476F" w:rsidRDefault="009D476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D476F" w:rsidRDefault="0091358A">
      <w:pPr>
        <w:pBdr>
          <w:top w:val="nil"/>
          <w:left w:val="nil"/>
          <w:bottom w:val="nil"/>
          <w:right w:val="nil"/>
          <w:between w:val="nil"/>
        </w:pBdr>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“Quincuagésimo séptimo. Se considera, en principio, como información pública y no podrá omitirse de las versiones públicas la siguiente:</w:t>
      </w:r>
    </w:p>
    <w:p w:rsidR="009D476F" w:rsidRDefault="0091358A">
      <w:pPr>
        <w:pBdr>
          <w:top w:val="nil"/>
          <w:left w:val="nil"/>
          <w:bottom w:val="nil"/>
          <w:right w:val="nil"/>
          <w:between w:val="nil"/>
        </w:pBdr>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La relativa a las Obligaciones de Transparencia que contempla el Título V de la Ley General y las demás disposiciones legales aplicables;</w:t>
      </w:r>
    </w:p>
    <w:p w:rsidR="009D476F" w:rsidRDefault="0091358A">
      <w:pPr>
        <w:pBdr>
          <w:top w:val="nil"/>
          <w:left w:val="nil"/>
          <w:bottom w:val="nil"/>
          <w:right w:val="nil"/>
          <w:between w:val="nil"/>
        </w:pBdr>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El nombre de los servidores públicos en los documentos, y sus </w:t>
      </w:r>
      <w:r>
        <w:rPr>
          <w:rFonts w:ascii="Palatino Linotype" w:eastAsia="Palatino Linotype" w:hAnsi="Palatino Linotype" w:cs="Palatino Linotype"/>
          <w:b/>
          <w:i/>
          <w:color w:val="000000"/>
          <w:sz w:val="22"/>
          <w:szCs w:val="22"/>
          <w:u w:val="single"/>
        </w:rPr>
        <w:t>firmas autógrafas</w:t>
      </w:r>
      <w:r>
        <w:rPr>
          <w:rFonts w:ascii="Palatino Linotype" w:eastAsia="Palatino Linotype" w:hAnsi="Palatino Linotype" w:cs="Palatino Linotype"/>
          <w:i/>
          <w:color w:val="000000"/>
          <w:sz w:val="22"/>
          <w:szCs w:val="22"/>
        </w:rPr>
        <w:t>, cuando sean utilizados en el ejercicio de las facultades conferidas para el desempeño del servicio público, y</w:t>
      </w:r>
    </w:p>
    <w:p w:rsidR="009D476F" w:rsidRDefault="0091358A">
      <w:pPr>
        <w:pBdr>
          <w:top w:val="nil"/>
          <w:left w:val="nil"/>
          <w:bottom w:val="nil"/>
          <w:right w:val="nil"/>
          <w:between w:val="nil"/>
        </w:pBdr>
        <w:ind w:left="567" w:right="61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información que documente decisiones y los actos de autoridad concluidos de los sujetos obligados, así como el ejercicio de las facultades o actividades de los servidores públicos, de manera que se pueda valorar el desempeño de los mismos.</w:t>
      </w:r>
    </w:p>
    <w:p w:rsidR="009D476F" w:rsidRDefault="0091358A">
      <w:pPr>
        <w:pBdr>
          <w:top w:val="nil"/>
          <w:left w:val="nil"/>
          <w:bottom w:val="nil"/>
          <w:right w:val="nil"/>
          <w:between w:val="nil"/>
        </w:pBdr>
        <w:ind w:left="567" w:right="618"/>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Lo anterior, siempre y cuando no se acredite alguna causal de clasificación, prevista en las leyes o en los tratados internaciones suscritos por el Estado mexicano.”(Sic).</w:t>
      </w:r>
    </w:p>
    <w:p w:rsidR="009D476F" w:rsidRDefault="009D47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476F" w:rsidRDefault="0091358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Información que es considerada como privada (información que debe ser clasificada como confidencial)</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y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así como,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que se le hagan a la persona y que no tengan relación con los impuestos o la cuota por seguridad social, así como 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también denominados </w:t>
      </w:r>
      <w:r>
        <w:rPr>
          <w:rFonts w:ascii="Palatino Linotype" w:eastAsia="Palatino Linotype" w:hAnsi="Palatino Linotype" w:cs="Palatino Linotype"/>
          <w:b/>
        </w:rPr>
        <w:t>Códigos QR</w:t>
      </w:r>
      <w:r>
        <w:rPr>
          <w:rFonts w:ascii="Palatino Linotype" w:eastAsia="Palatino Linotype" w:hAnsi="Palatino Linotype" w:cs="Palatino Linotype"/>
        </w:rPr>
        <w:t>.</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rsidR="009D476F" w:rsidRDefault="0091358A">
      <w:pPr>
        <w:spacing w:after="120"/>
        <w:ind w:left="851" w:right="902"/>
        <w:jc w:val="both"/>
        <w:rPr>
          <w:rFonts w:ascii="Arial" w:eastAsia="Arial" w:hAnsi="Arial" w:cs="Arial"/>
        </w:rPr>
      </w:pPr>
      <w:r>
        <w:rPr>
          <w:rFonts w:ascii="Palatino Linotype" w:eastAsia="Palatino Linotype" w:hAnsi="Palatino Linotype" w:cs="Palatino Linotype"/>
          <w:b/>
          <w:i/>
          <w:sz w:val="20"/>
          <w:szCs w:val="20"/>
        </w:rPr>
        <w:t xml:space="preserve">“Registro Federal de Contribuyentes (RFC) de personas físicas. </w:t>
      </w:r>
      <w:r>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rsidR="009D476F"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D476F"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Argumento que es compartido por el Instituto Nacional de Transparencia, Acceso a la Información y Protección de Datos (INAI)</w:t>
      </w:r>
      <w:r>
        <w:rPr>
          <w:rFonts w:ascii="Palatino Linotype" w:eastAsia="Palatino Linotype" w:hAnsi="Palatino Linotype" w:cs="Palatino Linotype"/>
          <w:b/>
        </w:rPr>
        <w:t xml:space="preserve">, conforme al </w:t>
      </w:r>
      <w:r>
        <w:rPr>
          <w:rFonts w:ascii="Palatino Linotype" w:eastAsia="Palatino Linotype" w:hAnsi="Palatino Linotype" w:cs="Palatino Linotype"/>
        </w:rPr>
        <w:t xml:space="preserve">criterio número 18/17, el cual refiere: </w:t>
      </w:r>
    </w:p>
    <w:p w:rsidR="009D476F" w:rsidRDefault="0091358A">
      <w:pPr>
        <w:pBdr>
          <w:top w:val="nil"/>
          <w:left w:val="nil"/>
          <w:bottom w:val="nil"/>
          <w:right w:val="nil"/>
          <w:between w:val="nil"/>
        </w:pBdr>
        <w:spacing w:after="120"/>
        <w:ind w:left="851" w:right="902"/>
        <w:jc w:val="both"/>
        <w:rPr>
          <w:rFonts w:ascii="Arial" w:eastAsia="Arial" w:hAnsi="Arial" w:cs="Arial"/>
          <w:b/>
          <w:color w:val="000000"/>
        </w:rPr>
      </w:pPr>
      <w:r>
        <w:rPr>
          <w:rFonts w:ascii="Palatino Linotype" w:eastAsia="Palatino Linotype" w:hAnsi="Palatino Linotype" w:cs="Palatino Linotype"/>
          <w:b/>
          <w:i/>
          <w:color w:val="000000"/>
          <w:sz w:val="20"/>
          <w:szCs w:val="20"/>
        </w:rPr>
        <w:t xml:space="preserve">“Clave Única de Registro de Población (CURP). </w:t>
      </w:r>
      <w:r>
        <w:rPr>
          <w:rFonts w:ascii="Palatino Linotype" w:eastAsia="Palatino Linotype" w:hAnsi="Palatino Linotype" w:cs="Palatino Linotype"/>
          <w:i/>
          <w:color w:val="000000"/>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9D476F" w:rsidRDefault="0091358A">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número de ficha de identificación única de los trabajadores es información de carácter confidencial.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dicha información es susceptible de clasificarse con el carácter de confidencial</w:t>
      </w:r>
      <w:r>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xml:space="preserve">, éstos no deben tener relación con la prestación del servicio; es decir, son confidenciales los préstamos o descuentos que se le hagan a la persona en los que no se involucren instituciones </w:t>
      </w:r>
      <w:r>
        <w:rPr>
          <w:rFonts w:ascii="Palatino Linotype" w:eastAsia="Palatino Linotype" w:hAnsi="Palatino Linotype" w:cs="Palatino Linotype"/>
        </w:rPr>
        <w:lastRenderedPageBreak/>
        <w:t>públicas, en virtud de no favorecer en la transparencia y rendición de cuentas, sino, por el contrario, con ello se violentaría la protección de información confidencial, porque incide en la intimidad de un individuo identificado.</w:t>
      </w:r>
    </w:p>
    <w:p w:rsidR="009D476F"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cuanto hace a las deducciones, para entender los límites y alcances de esta restricción, es oportuno recurrir al artículo 84 de la Ley del Trabajo de los Servidores Públicos del Estado y Municipios:</w:t>
      </w:r>
    </w:p>
    <w:p w:rsidR="009D476F" w:rsidRDefault="0091358A">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descuentos o deducciones al sueldo de los servidores públicos por concepto de:</w:t>
      </w:r>
    </w:p>
    <w:p w:rsidR="009D476F" w:rsidRDefault="009135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9D476F" w:rsidRDefault="0091358A">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rsidR="009D476F" w:rsidRDefault="009135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rsidR="009D476F" w:rsidRDefault="009135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9D476F" w:rsidRDefault="009135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9D476F" w:rsidRDefault="009135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9D476F" w:rsidRDefault="009135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9D476F" w:rsidRDefault="009135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9D476F" w:rsidRDefault="0091358A">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9D476F" w:rsidRDefault="0091358A">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9D476F"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9D476F" w:rsidRDefault="009135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conclusión, los préstamos o descuentos de carácter personal, en virtud de no tener relación con la prestación del servicio y al no involucrar instituciones públicas, se consideran datos confidenciales.</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también denominados </w:t>
      </w:r>
      <w:r>
        <w:rPr>
          <w:rFonts w:ascii="Palatino Linotype" w:eastAsia="Palatino Linotype" w:hAnsi="Palatino Linotype" w:cs="Palatino Linotype"/>
          <w:b/>
        </w:rPr>
        <w:t>Códigos QR</w:t>
      </w:r>
      <w:r>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y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lo procedente es ordenar los recibos de nómina del Instituto Municipal de la Mujer de Toluca, remitidos en respuesta y en una correcta versión pública en términos señalados por el considerando quinto de la presente resolución.</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lo que concierne a los recibos de nómina del Dirección de Servicios Públicos e Instituto Municipal de Cultura Física y Deporte de Toluca,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hizo un cambio de modalidad de la entrega de la información, en razón de que </w:t>
      </w:r>
      <w:r>
        <w:rPr>
          <w:rFonts w:ascii="Palatino Linotype" w:eastAsia="Palatino Linotype" w:hAnsi="Palatino Linotype" w:cs="Palatino Linotype"/>
          <w:color w:val="000000"/>
        </w:rPr>
        <w:t xml:space="preserve">la Directora de Administración y servidor público habilitado, que los recibos de nómina del personal operativo de servicios públicos, correspondiente a la segunda quincena del mes de enero de 2022, corresponden a 996 hojas los que se deberán expedir copias simples y será necesario cubrir el costo de $21, 463. 80 pesos y del </w:t>
      </w:r>
      <w:r>
        <w:rPr>
          <w:rFonts w:ascii="Palatino Linotype" w:eastAsia="Palatino Linotype" w:hAnsi="Palatino Linotype" w:cs="Palatino Linotype"/>
        </w:rPr>
        <w:t xml:space="preserve">Instituto Municipal de Cultura Física y Deporte de Toluca, señaló que se localizaron 24 fojas útiles por lo que se expedirán copias simples y será necesario cubrir el costo de $517.20 pesos. </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ello, el presente apartado versará sobre el cobro y el cambio de modalidad para hacer entrega de la información </w:t>
      </w:r>
      <w:r>
        <w:rPr>
          <w:rFonts w:ascii="Palatino Linotype" w:eastAsia="Palatino Linotype" w:hAnsi="Palatino Linotype" w:cs="Palatino Linotype"/>
          <w:color w:val="000000"/>
        </w:rPr>
        <w:t>de l</w:t>
      </w:r>
      <w:r>
        <w:rPr>
          <w:rFonts w:ascii="Palatino Linotype" w:eastAsia="Palatino Linotype" w:hAnsi="Palatino Linotype" w:cs="Palatino Linotype"/>
        </w:rPr>
        <w:t>os recibos de nómina solicitados.</w:t>
      </w:r>
    </w:p>
    <w:p w:rsidR="009D476F" w:rsidRDefault="009D476F">
      <w:pPr>
        <w:spacing w:line="360" w:lineRule="auto"/>
        <w:jc w:val="both"/>
        <w:rPr>
          <w:rFonts w:ascii="Palatino Linotype" w:eastAsia="Palatino Linotype" w:hAnsi="Palatino Linotype" w:cs="Palatino Linotype"/>
        </w:rPr>
      </w:pPr>
    </w:p>
    <w:p w:rsidR="009D476F" w:rsidRDefault="0091358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el cobro, hecho valer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w:t>
      </w:r>
      <w:r>
        <w:rPr>
          <w:rFonts w:ascii="Palatino Linotype" w:eastAsia="Palatino Linotype" w:hAnsi="Palatino Linotype" w:cs="Palatino Linotype"/>
          <w:i/>
        </w:rPr>
        <w:t>de gratuidad</w:t>
      </w:r>
      <w:r>
        <w:rPr>
          <w:rFonts w:ascii="Palatino Linotype" w:eastAsia="Palatino Linotype" w:hAnsi="Palatino Linotype" w:cs="Palatino Linotype"/>
        </w:rPr>
        <w:t>, de certeza, de celeridad, de objetividad,  entre otros.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a través del principio de gratuidad del acceso a la información pública, se busca que el mayor número posible de personas pueda ejercer el derecho fundamental de acceso a la información, con la finalidad de que la condición económica de las </w:t>
      </w:r>
      <w:r>
        <w:rPr>
          <w:rFonts w:ascii="Palatino Linotype" w:eastAsia="Palatino Linotype" w:hAnsi="Palatino Linotype" w:cs="Palatino Linotype"/>
        </w:rPr>
        <w:lastRenderedPageBreak/>
        <w:t>personas, no constituya un obstáculo para el ejercicio de acceso a la información, o bien y en virtud de la modalidad de acceso a la información solicitada, su costo represente una barrera fácilmente franqueable.</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i/>
        </w:rPr>
        <w:t xml:space="preserve">reproducción </w:t>
      </w:r>
      <w:r>
        <w:rPr>
          <w:rFonts w:ascii="Palatino Linotype" w:eastAsia="Palatino Linotype" w:hAnsi="Palatino Linotype" w:cs="Palatino Linotype"/>
        </w:rPr>
        <w:t xml:space="preserve">de la información, y en su caso del costo de </w:t>
      </w:r>
      <w:r>
        <w:rPr>
          <w:rFonts w:ascii="Palatino Linotype" w:eastAsia="Palatino Linotype" w:hAnsi="Palatino Linotype" w:cs="Palatino Linotype"/>
          <w:i/>
        </w:rPr>
        <w:t>envío</w:t>
      </w:r>
      <w:r>
        <w:rPr>
          <w:rFonts w:ascii="Palatino Linotype" w:eastAsia="Palatino Linotype" w:hAnsi="Palatino Linotype" w:cs="Palatino Linotype"/>
        </w:rPr>
        <w:t>, finalmente, conlleva implícitamente un esfuerzo por parte de los Sujetos Obligados para reducir los costos de entrega de la información.</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i/>
        </w:rPr>
        <w:t>gratuitos</w:t>
      </w:r>
      <w:r>
        <w:rPr>
          <w:rFonts w:ascii="Palatino Linotype" w:eastAsia="Palatino Linotype" w:hAnsi="Palatino Linotype" w:cs="Palatino Linotype"/>
        </w:rPr>
        <w:t xml:space="preserve">,  refiere en los artículos 17 y 150, que la búsqueda y acceso a la información es gratuita y </w:t>
      </w:r>
      <w:r>
        <w:rPr>
          <w:rFonts w:ascii="Palatino Linotype" w:eastAsia="Palatino Linotype" w:hAnsi="Palatino Linotype" w:cs="Palatino Linotype"/>
          <w:i/>
        </w:rPr>
        <w:t>sólo se cubrirá en su caso, los gastos de reproducción</w:t>
      </w:r>
      <w:r>
        <w:rPr>
          <w:rFonts w:ascii="Palatino Linotype" w:eastAsia="Palatino Linotype" w:hAnsi="Palatino Linotype" w:cs="Palatino Linotype"/>
        </w:rPr>
        <w:t xml:space="preserve">, por la modalidad de entrega solicitada, </w:t>
      </w:r>
      <w:r>
        <w:rPr>
          <w:rFonts w:ascii="Palatino Linotype" w:eastAsia="Palatino Linotype" w:hAnsi="Palatino Linotype" w:cs="Palatino Linotype"/>
          <w:i/>
        </w:rPr>
        <w:t>o por él envió</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de conformidad con los derechos, productos y aprovechamientos establecidos en la legislación aplicable, en razón de que el procedimiento de acceso a la información es la garantía primaria del derecho en cuestión y </w:t>
      </w:r>
      <w:r>
        <w:rPr>
          <w:rFonts w:ascii="Palatino Linotype" w:eastAsia="Palatino Linotype" w:hAnsi="Palatino Linotype" w:cs="Palatino Linotype"/>
          <w:i/>
        </w:rPr>
        <w:t>se rige por los principios de simplicidad, rapidez, gratuidad,</w:t>
      </w:r>
      <w:r>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i/>
        </w:rPr>
        <w:t>en caso de que se tenga que generar un gasto por la reproducción, por el envío, o por la modalidad de entrega solicitada,</w:t>
      </w:r>
      <w:r>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 para lo cual es necesario hacer referencia a los mismos en su parte conducente: </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El Instituto deberá regir su funcionamiento de acuerdo a los siguientes principios:</w:t>
      </w:r>
    </w:p>
    <w:p w:rsidR="009D476F" w:rsidRDefault="0091358A">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9D476F" w:rsidRDefault="0091358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Gratuidad: </w:t>
      </w:r>
      <w:r>
        <w:rPr>
          <w:rFonts w:ascii="Palatino Linotype" w:eastAsia="Palatino Linotype" w:hAnsi="Palatino Linotype" w:cs="Palatino Linotype"/>
          <w:i/>
          <w:sz w:val="22"/>
          <w:szCs w:val="22"/>
        </w:rPr>
        <w:t xml:space="preserve">Consiste en que el acceso a la información pública no genera costo alguno para los solicitantes, </w:t>
      </w:r>
      <w:r>
        <w:rPr>
          <w:rFonts w:ascii="Palatino Linotype" w:eastAsia="Palatino Linotype" w:hAnsi="Palatino Linotype" w:cs="Palatino Linotype"/>
          <w:b/>
          <w:i/>
          <w:sz w:val="22"/>
          <w:szCs w:val="22"/>
        </w:rPr>
        <w:t xml:space="preserve">sólo podrá requerirse el cobro correspondiente a la modalidad de reproducción y entrega solicitada </w:t>
      </w:r>
      <w:r>
        <w:rPr>
          <w:rFonts w:ascii="Palatino Linotype" w:eastAsia="Palatino Linotype" w:hAnsi="Palatino Linotype" w:cs="Palatino Linotype"/>
          <w:i/>
          <w:sz w:val="22"/>
          <w:szCs w:val="22"/>
        </w:rPr>
        <w:t>conforme a lo establecido en la presente Ley y demás disposiciones jurídicas aplicables;</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17. </w:t>
      </w:r>
      <w:r>
        <w:rPr>
          <w:rFonts w:ascii="Palatino Linotype" w:eastAsia="Palatino Linotype" w:hAnsi="Palatino Linotype" w:cs="Palatino Linotype"/>
          <w:i/>
          <w:sz w:val="22"/>
          <w:szCs w:val="22"/>
        </w:rPr>
        <w:t xml:space="preserve">La búsqueda y acceso a la información es gratuita y </w:t>
      </w:r>
      <w:r>
        <w:rPr>
          <w:rFonts w:ascii="Palatino Linotype" w:eastAsia="Palatino Linotype" w:hAnsi="Palatino Linotype" w:cs="Palatino Linotype"/>
          <w:b/>
          <w:i/>
          <w:sz w:val="22"/>
          <w:szCs w:val="22"/>
        </w:rPr>
        <w:t>solo se cubrirán los gastos de reproducción, o por la modalidad de entrega solicitada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así como por el envío</w:t>
      </w:r>
      <w:r>
        <w:rPr>
          <w:rFonts w:ascii="Palatino Linotype" w:eastAsia="Palatino Linotype" w:hAnsi="Palatino Linotype" w:cs="Palatino Linotype"/>
          <w:i/>
          <w:sz w:val="22"/>
          <w:szCs w:val="22"/>
        </w:rPr>
        <w:t>, que en su caso se genere, de conformidad con los derechos, productos y aprovechamientos establecidos en la legislación aplicable, sin que exceda de los límites establecidos en la presente Ley.</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165. …</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que se entregue en versión pública, </w:t>
      </w:r>
      <w:r>
        <w:rPr>
          <w:rFonts w:ascii="Palatino Linotype" w:eastAsia="Palatino Linotype" w:hAnsi="Palatino Linotype" w:cs="Palatino Linotype"/>
          <w:b/>
          <w:i/>
          <w:sz w:val="22"/>
          <w:szCs w:val="22"/>
        </w:rPr>
        <w:t xml:space="preserve">cuya modalidad de reproducción o envío tenga un costo, </w:t>
      </w:r>
      <w:r>
        <w:rPr>
          <w:rFonts w:ascii="Palatino Linotype" w:eastAsia="Palatino Linotype" w:hAnsi="Palatino Linotype" w:cs="Palatino Linotype"/>
          <w:i/>
          <w:sz w:val="22"/>
          <w:szCs w:val="22"/>
        </w:rPr>
        <w:t>procederá una vez que se acredite el pago respectivo. No puede entenderse como reproducción la elaboración de la misma.</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174. En caso de existir costos para obtener la información</w:t>
      </w:r>
      <w:r>
        <w:rPr>
          <w:rFonts w:ascii="Palatino Linotype" w:eastAsia="Palatino Linotype" w:hAnsi="Palatino Linotype" w:cs="Palatino Linotype"/>
          <w:i/>
          <w:sz w:val="22"/>
          <w:szCs w:val="22"/>
        </w:rPr>
        <w:t xml:space="preserve"> deberán cubrirse de manera previa a la entrega y </w:t>
      </w:r>
      <w:r>
        <w:rPr>
          <w:rFonts w:ascii="Palatino Linotype" w:eastAsia="Palatino Linotype" w:hAnsi="Palatino Linotype" w:cs="Palatino Linotype"/>
          <w:b/>
          <w:i/>
          <w:sz w:val="22"/>
          <w:szCs w:val="22"/>
        </w:rPr>
        <w:t>no podrán ser superiores a la suma de</w:t>
      </w:r>
      <w:r>
        <w:rPr>
          <w:rFonts w:ascii="Palatino Linotype" w:eastAsia="Palatino Linotype" w:hAnsi="Palatino Linotype" w:cs="Palatino Linotype"/>
          <w:i/>
          <w:sz w:val="22"/>
          <w:szCs w:val="22"/>
        </w:rPr>
        <w:t>:</w:t>
      </w:r>
    </w:p>
    <w:p w:rsidR="009D476F" w:rsidRDefault="009D476F">
      <w:pPr>
        <w:spacing w:before="120" w:after="120"/>
        <w:ind w:left="851" w:right="902"/>
        <w:jc w:val="both"/>
        <w:rPr>
          <w:rFonts w:ascii="Palatino Linotype" w:eastAsia="Palatino Linotype" w:hAnsi="Palatino Linotype" w:cs="Palatino Linotype"/>
          <w:i/>
          <w:sz w:val="22"/>
          <w:szCs w:val="22"/>
        </w:rPr>
      </w:pPr>
    </w:p>
    <w:p w:rsidR="009D476F" w:rsidRDefault="0091358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los materiales utilizados en la reproducción</w:t>
      </w:r>
      <w:r>
        <w:rPr>
          <w:rFonts w:ascii="Palatino Linotype" w:eastAsia="Palatino Linotype" w:hAnsi="Palatino Linotype" w:cs="Palatino Linotype"/>
          <w:i/>
          <w:sz w:val="22"/>
          <w:szCs w:val="22"/>
        </w:rPr>
        <w:t xml:space="preserve"> de la información;</w:t>
      </w:r>
    </w:p>
    <w:p w:rsidR="009D476F" w:rsidRDefault="0091358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envío</w:t>
      </w:r>
      <w:r>
        <w:rPr>
          <w:rFonts w:ascii="Palatino Linotype" w:eastAsia="Palatino Linotype" w:hAnsi="Palatino Linotype" w:cs="Palatino Linotype"/>
          <w:i/>
          <w:sz w:val="22"/>
          <w:szCs w:val="22"/>
        </w:rPr>
        <w:t>, en su caso; y</w:t>
      </w:r>
    </w:p>
    <w:p w:rsidR="009D476F" w:rsidRDefault="0091358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pago de la certificación de los documentos</w:t>
      </w:r>
      <w:r>
        <w:rPr>
          <w:rFonts w:ascii="Palatino Linotype" w:eastAsia="Palatino Linotype" w:hAnsi="Palatino Linotype" w:cs="Palatino Linotype"/>
          <w:i/>
          <w:sz w:val="22"/>
          <w:szCs w:val="22"/>
        </w:rPr>
        <w:t>, cuando proceda.</w:t>
      </w:r>
    </w:p>
    <w:p w:rsidR="009D476F" w:rsidRDefault="0091358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w:t>
      </w:r>
      <w:r>
        <w:rPr>
          <w:rFonts w:ascii="Palatino Linotype" w:eastAsia="Palatino Linotype" w:hAnsi="Palatino Linotype" w:cs="Palatino Linotype"/>
          <w:b/>
          <w:i/>
          <w:sz w:val="22"/>
          <w:szCs w:val="22"/>
        </w:rPr>
        <w:t>Código Financiero del Estado de México y Municipios</w:t>
      </w:r>
      <w:r>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9D476F" w:rsidRDefault="009135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91358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r>
        <w:rPr>
          <w:rFonts w:ascii="Palatino Linotype" w:eastAsia="Palatino Linotype" w:hAnsi="Palatino Linotype" w:cs="Palatino Linotype"/>
          <w:i/>
          <w:sz w:val="22"/>
          <w:szCs w:val="22"/>
        </w:rPr>
        <w:t xml:space="preserve"> </w:t>
      </w:r>
    </w:p>
    <w:p w:rsidR="009D476F" w:rsidRDefault="0091358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En ningún caso, el pago de derechos deberá exceder el costo de reproducción de la información en el material solicitado</w:t>
      </w:r>
      <w:r>
        <w:rPr>
          <w:rFonts w:ascii="Palatino Linotype" w:eastAsia="Palatino Linotype" w:hAnsi="Palatino Linotype" w:cs="Palatino Linotype"/>
          <w:i/>
          <w:sz w:val="22"/>
          <w:szCs w:val="22"/>
        </w:rPr>
        <w:t xml:space="preserve">. Los ajustes </w:t>
      </w:r>
      <w:r>
        <w:rPr>
          <w:rFonts w:ascii="Palatino Linotype" w:eastAsia="Palatino Linotype" w:hAnsi="Palatino Linotype" w:cs="Palatino Linotype"/>
          <w:i/>
          <w:sz w:val="22"/>
          <w:szCs w:val="22"/>
        </w:rPr>
        <w:lastRenderedPageBreak/>
        <w:t>razonables que se realicen para el acceso de la información de solicitantes con discapacidad serán sin costo para los mismos.” (Sic)</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no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realice una reproducción física de la información que conserva en sus archivos, más bien implicaría entregar aquellos documentos que por su naturaleza posee en formato electrónico, y en su caso, la digitalización o escaneo de aquella que se encuentre en medio físico.</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entrega de la información a través del SAIMEX, como así lo requirió la particular, no conlleva la utilización de materiales que le generen un costo, como podría serlo por ejemplo hojas de papel para la emisión de copias; así tampoco se genera un gasto por él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w:t>
      </w:r>
      <w:r>
        <w:rPr>
          <w:rFonts w:ascii="Palatino Linotype" w:eastAsia="Palatino Linotype" w:hAnsi="Palatino Linotype" w:cs="Palatino Linotype"/>
        </w:rPr>
        <w:lastRenderedPageBreak/>
        <w:t>un sistema de internet; de igual manera en el caso no se actualiza el cobro por escaneo y digitalización de la información.</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 incluyendo aquella que se hubiera digitalizado previamente por cualquier motivo, y aún menos en aquellos casos en que la modalidad de entrega sea por medio de la plataforma o vía electrónica.</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no existe presupuesto jurídico que autorice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esta óptica, el derecho del particular de acceder a los documentos que obran en posesión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encuentra limitado, en virtud de que no le fue proporcionada la información solicitada, incumpliendo así lo previsto en el artículo 4 de la Ley de la Materia, citado con antelación;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los cuales lo procedente es ordenar a través del SAIMEX, </w:t>
      </w:r>
      <w:r>
        <w:rPr>
          <w:rFonts w:ascii="Palatino Linotype" w:eastAsia="Palatino Linotype" w:hAnsi="Palatino Linotype" w:cs="Palatino Linotype"/>
          <w:color w:val="000000"/>
        </w:rPr>
        <w:t>los recibos de nómina de la Dirección</w:t>
      </w:r>
      <w:r>
        <w:rPr>
          <w:rFonts w:ascii="Palatino Linotype" w:eastAsia="Palatino Linotype" w:hAnsi="Palatino Linotype" w:cs="Palatino Linotype"/>
        </w:rPr>
        <w:t xml:space="preserve"> de Servicios Públicos del Ayuntamiento de Toluca e Instituto Municipal de Cultura Física y Deporte de Toluca</w:t>
      </w:r>
      <w:r>
        <w:rPr>
          <w:rFonts w:ascii="Palatino Linotype" w:eastAsia="Palatino Linotype" w:hAnsi="Palatino Linotype" w:cs="Palatino Linotype"/>
          <w:color w:val="000000"/>
        </w:rPr>
        <w:t xml:space="preserve">, de la segunda quincena del mes </w:t>
      </w:r>
      <w:r>
        <w:rPr>
          <w:rFonts w:ascii="Palatino Linotype" w:eastAsia="Palatino Linotype" w:hAnsi="Palatino Linotype" w:cs="Palatino Linotype"/>
          <w:color w:val="000000"/>
        </w:rPr>
        <w:lastRenderedPageBreak/>
        <w:t>de enero del año dos mil veintidós</w:t>
      </w:r>
      <w:r>
        <w:rPr>
          <w:rFonts w:ascii="Palatino Linotype" w:eastAsia="Palatino Linotype" w:hAnsi="Palatino Linotype" w:cs="Palatino Linotype"/>
        </w:rPr>
        <w:t xml:space="preserve"> y en versión pública conforme a lo señalado en el considerando quinto del presente fallo. </w:t>
      </w: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rsidR="009D476F" w:rsidRDefault="009D476F">
      <w:pPr>
        <w:spacing w:line="360" w:lineRule="auto"/>
        <w:jc w:val="both"/>
        <w:rPr>
          <w:rFonts w:ascii="Palatino Linotype" w:eastAsia="Palatino Linotype" w:hAnsi="Palatino Linotype" w:cs="Palatino Linotype"/>
        </w:rPr>
      </w:pPr>
    </w:p>
    <w:p w:rsidR="009D476F" w:rsidRDefault="0091358A">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9D476F" w:rsidRDefault="0091358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9D476F" w:rsidRDefault="009D476F">
      <w:pPr>
        <w:ind w:left="993" w:right="1041"/>
        <w:jc w:val="both"/>
        <w:rPr>
          <w:rFonts w:ascii="Palatino Linotype" w:eastAsia="Palatino Linotype" w:hAnsi="Palatino Linotype" w:cs="Palatino Linotype"/>
          <w:i/>
          <w:sz w:val="22"/>
          <w:szCs w:val="22"/>
        </w:rPr>
      </w:pP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D476F" w:rsidRDefault="009D476F">
      <w:pPr>
        <w:ind w:left="993" w:right="1041"/>
        <w:jc w:val="both"/>
        <w:rPr>
          <w:rFonts w:ascii="Palatino Linotype" w:eastAsia="Palatino Linotype" w:hAnsi="Palatino Linotype" w:cs="Palatino Linotype"/>
          <w:i/>
          <w:sz w:val="22"/>
          <w:szCs w:val="22"/>
        </w:rPr>
      </w:pPr>
    </w:p>
    <w:p w:rsidR="009D476F" w:rsidRDefault="0091358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D476F" w:rsidRDefault="009D476F">
      <w:pPr>
        <w:ind w:left="993" w:right="1041"/>
        <w:jc w:val="both"/>
        <w:rPr>
          <w:rFonts w:ascii="Palatino Linotype" w:eastAsia="Palatino Linotype" w:hAnsi="Palatino Linotype" w:cs="Palatino Linotype"/>
          <w:b/>
          <w:i/>
          <w:sz w:val="22"/>
          <w:szCs w:val="22"/>
        </w:rPr>
      </w:pP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9D476F" w:rsidRDefault="0091358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9D476F" w:rsidRDefault="009D476F">
      <w:pPr>
        <w:ind w:left="993" w:right="1041"/>
        <w:jc w:val="both"/>
        <w:rPr>
          <w:rFonts w:ascii="Palatino Linotype" w:eastAsia="Palatino Linotype" w:hAnsi="Palatino Linotype" w:cs="Palatino Linotype"/>
          <w:i/>
          <w:sz w:val="22"/>
          <w:szCs w:val="22"/>
        </w:rPr>
      </w:pPr>
    </w:p>
    <w:p w:rsidR="009D476F" w:rsidRDefault="0091358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esto es, los datos concernientes a una persona identificada o identificable, o aquellos datos </w:t>
      </w:r>
      <w:r>
        <w:rPr>
          <w:rFonts w:ascii="Palatino Linotype" w:eastAsia="Palatino Linotype" w:hAnsi="Palatino Linotype" w:cs="Palatino Linotype"/>
        </w:rPr>
        <w:lastRenderedPageBreak/>
        <w:t>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9D476F" w:rsidRDefault="009D476F">
      <w:pPr>
        <w:spacing w:line="360" w:lineRule="auto"/>
        <w:ind w:right="51"/>
        <w:jc w:val="both"/>
        <w:rPr>
          <w:rFonts w:ascii="Palatino Linotype" w:eastAsia="Palatino Linotype" w:hAnsi="Palatino Linotype" w:cs="Palatino Linotype"/>
        </w:rPr>
      </w:pPr>
    </w:p>
    <w:p w:rsidR="009D476F" w:rsidRDefault="0091358A">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9D476F" w:rsidRDefault="009D476F">
      <w:pPr>
        <w:spacing w:line="360" w:lineRule="auto"/>
        <w:ind w:right="51"/>
        <w:jc w:val="both"/>
        <w:rPr>
          <w:rFonts w:ascii="Palatino Linotype" w:eastAsia="Palatino Linotype" w:hAnsi="Palatino Linotype" w:cs="Palatino Linotype"/>
        </w:rPr>
      </w:pPr>
    </w:p>
    <w:p w:rsidR="009D476F" w:rsidRDefault="0091358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9D476F" w:rsidRDefault="009D476F">
      <w:pPr>
        <w:spacing w:line="360" w:lineRule="auto"/>
        <w:ind w:right="51"/>
        <w:jc w:val="both"/>
        <w:rPr>
          <w:rFonts w:ascii="Palatino Linotype" w:eastAsia="Palatino Linotype" w:hAnsi="Palatino Linotype" w:cs="Palatino Linotype"/>
        </w:rPr>
      </w:pPr>
    </w:p>
    <w:p w:rsidR="009D476F" w:rsidRDefault="0091358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9D476F" w:rsidRDefault="0091358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9D476F" w:rsidRDefault="0091358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9D476F" w:rsidRDefault="0091358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9D476F" w:rsidRDefault="0091358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9D476F" w:rsidRDefault="0091358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rsidR="009D476F" w:rsidRDefault="009D476F">
      <w:pPr>
        <w:ind w:left="992" w:right="1043"/>
        <w:jc w:val="both"/>
        <w:rPr>
          <w:rFonts w:ascii="Palatino Linotype" w:eastAsia="Palatino Linotype" w:hAnsi="Palatino Linotype" w:cs="Palatino Linotype"/>
          <w:i/>
          <w:sz w:val="22"/>
          <w:szCs w:val="22"/>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9D476F" w:rsidRDefault="009D476F">
      <w:pPr>
        <w:spacing w:line="360" w:lineRule="auto"/>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9D476F" w:rsidRDefault="009D476F">
      <w:pPr>
        <w:spacing w:line="360" w:lineRule="auto"/>
        <w:jc w:val="both"/>
        <w:rPr>
          <w:rFonts w:ascii="Palatino Linotype" w:eastAsia="Palatino Linotype" w:hAnsi="Palatino Linotype" w:cs="Palatino Linotype"/>
        </w:rPr>
      </w:pPr>
    </w:p>
    <w:p w:rsidR="009D476F" w:rsidRDefault="0091358A">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9D476F" w:rsidRDefault="009D476F">
      <w:pPr>
        <w:spacing w:before="240" w:line="360" w:lineRule="auto"/>
        <w:ind w:right="51"/>
        <w:jc w:val="both"/>
        <w:rPr>
          <w:rFonts w:ascii="Palatino Linotype" w:eastAsia="Palatino Linotype" w:hAnsi="Palatino Linotype" w:cs="Palatino Linotype"/>
          <w:i/>
          <w:sz w:val="22"/>
          <w:szCs w:val="22"/>
        </w:rPr>
      </w:pPr>
    </w:p>
    <w:p w:rsidR="009D476F" w:rsidRDefault="0091358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Pr>
          <w:rFonts w:ascii="Palatino Linotype" w:eastAsia="Palatino Linotype" w:hAnsi="Palatino Linotype" w:cs="Palatino Linotype"/>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9D476F" w:rsidRDefault="009D476F">
      <w:pPr>
        <w:spacing w:line="360" w:lineRule="auto"/>
        <w:ind w:right="51"/>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9D476F" w:rsidRDefault="009D476F">
      <w:pPr>
        <w:ind w:left="709" w:right="709"/>
        <w:jc w:val="both"/>
        <w:rPr>
          <w:rFonts w:ascii="Palatino Linotype" w:eastAsia="Palatino Linotype" w:hAnsi="Palatino Linotype" w:cs="Palatino Linotype"/>
          <w:b/>
          <w:i/>
          <w:sz w:val="22"/>
          <w:szCs w:val="22"/>
        </w:rPr>
      </w:pPr>
    </w:p>
    <w:p w:rsidR="009D476F" w:rsidRDefault="0091358A">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91358A">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9D476F" w:rsidRDefault="0091358A">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9D476F" w:rsidRDefault="0091358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476F" w:rsidRDefault="0091358A">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f"/>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9D476F">
        <w:trPr>
          <w:jc w:val="center"/>
        </w:trPr>
        <w:tc>
          <w:tcPr>
            <w:tcW w:w="1159" w:type="dxa"/>
            <w:tcBorders>
              <w:top w:val="nil"/>
              <w:left w:val="nil"/>
              <w:bottom w:val="single" w:sz="4" w:space="0" w:color="000000"/>
              <w:right w:val="single" w:sz="4" w:space="0" w:color="000000"/>
            </w:tcBorders>
          </w:tcPr>
          <w:p w:rsidR="009D476F" w:rsidRDefault="009D476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9D476F">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9D476F" w:rsidRDefault="0091358A">
            <w:pPr>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Sello oficial o logotipo </w:t>
            </w:r>
            <w:r>
              <w:rPr>
                <w:rFonts w:ascii="Palatino Linotype" w:eastAsia="Palatino Linotype" w:hAnsi="Palatino Linotype" w:cs="Palatino Linotype"/>
                <w:b/>
                <w:i/>
              </w:rPr>
              <w:lastRenderedPageBreak/>
              <w:t>del sujeto obligado</w:t>
            </w: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9D476F" w:rsidRDefault="0091358A">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9D476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D476F"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D476F" w:rsidRDefault="0091358A">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9D476F" w:rsidRDefault="0091358A">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9D476F" w:rsidRDefault="009D476F">
      <w:pPr>
        <w:spacing w:before="240" w:line="360" w:lineRule="auto"/>
        <w:ind w:right="51"/>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9D476F" w:rsidRDefault="009D476F">
      <w:pPr>
        <w:spacing w:line="360" w:lineRule="auto"/>
        <w:jc w:val="both"/>
        <w:rPr>
          <w:rFonts w:ascii="Palatino Linotype" w:eastAsia="Palatino Linotype" w:hAnsi="Palatino Linotype" w:cs="Palatino Linotype"/>
        </w:rPr>
      </w:pPr>
    </w:p>
    <w:p w:rsidR="009D476F" w:rsidRDefault="0091358A">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9D476F" w:rsidRDefault="009D476F">
      <w:pPr>
        <w:shd w:val="clear" w:color="auto" w:fill="FFFFFF"/>
        <w:spacing w:line="360" w:lineRule="auto"/>
        <w:ind w:right="51"/>
        <w:jc w:val="both"/>
        <w:rPr>
          <w:rFonts w:ascii="Palatino Linotype" w:eastAsia="Palatino Linotype" w:hAnsi="Palatino Linotype" w:cs="Palatino Linotype"/>
        </w:rPr>
      </w:pPr>
    </w:p>
    <w:p w:rsidR="009D476F" w:rsidRDefault="00913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9D476F" w:rsidRDefault="0091358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D476F" w:rsidRDefault="0091358A">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9D476F" w:rsidRDefault="009135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03909/INFOEM/IP/RR/2022,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9D476F" w:rsidRDefault="0091358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 Cuarto y Quinto, haga entrega vía SAIMEX, en versión pública, de lo siguiente:</w:t>
      </w:r>
    </w:p>
    <w:p w:rsidR="009D476F" w:rsidRDefault="0091358A">
      <w:pPr>
        <w:numPr>
          <w:ilvl w:val="0"/>
          <w:numId w:val="4"/>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recibos de nómina del Instituto Municipal de la Mujer de Toluca, remitidos en respuesta.</w:t>
      </w:r>
    </w:p>
    <w:p w:rsidR="009D476F" w:rsidRDefault="0091358A">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rPr>
        <w:t xml:space="preserve">Los recibos de nómina </w:t>
      </w:r>
      <w:r w:rsidR="00BC02E8">
        <w:rPr>
          <w:rFonts w:ascii="Palatino Linotype" w:eastAsia="Palatino Linotype" w:hAnsi="Palatino Linotype" w:cs="Palatino Linotype"/>
          <w:color w:val="000000"/>
        </w:rPr>
        <w:t>del personal adscrito a</w:t>
      </w:r>
      <w:r>
        <w:rPr>
          <w:rFonts w:ascii="Palatino Linotype" w:eastAsia="Palatino Linotype" w:hAnsi="Palatino Linotype" w:cs="Palatino Linotype"/>
          <w:color w:val="000000"/>
        </w:rPr>
        <w:t xml:space="preserve"> la Dirección de Servicios Públicos del Ayuntamiento de Toluca e Instituto Municipal de Cultura Física y Deporte de T</w:t>
      </w:r>
      <w:r w:rsidR="00BC02E8">
        <w:rPr>
          <w:rFonts w:ascii="Palatino Linotype" w:eastAsia="Palatino Linotype" w:hAnsi="Palatino Linotype" w:cs="Palatino Linotype"/>
          <w:color w:val="000000"/>
        </w:rPr>
        <w:t>oluca, correspondientes a la</w:t>
      </w:r>
      <w:r>
        <w:rPr>
          <w:rFonts w:ascii="Palatino Linotype" w:eastAsia="Palatino Linotype" w:hAnsi="Palatino Linotype" w:cs="Palatino Linotype"/>
          <w:color w:val="000000"/>
        </w:rPr>
        <w:t xml:space="preserve"> segunda quincena del mes de enero del año dos mil veintidós.</w:t>
      </w:r>
    </w:p>
    <w:p w:rsidR="009D476F" w:rsidRDefault="009D476F">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rsidR="009D476F" w:rsidRDefault="0091358A">
      <w:pPr>
        <w:pBdr>
          <w:top w:val="nil"/>
          <w:left w:val="nil"/>
          <w:bottom w:val="nil"/>
          <w:right w:val="nil"/>
          <w:between w:val="nil"/>
        </w:pBdr>
        <w:spacing w:after="240" w:line="360" w:lineRule="auto"/>
        <w:ind w:left="720"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Para la versión pública, deberá emitir el Acuerdo del Comité de Transparencia de conformidad con la Ley de Transparencia y Acceso a la Información Pública del Estado de México y Municipios, en el que funde y motive las razones sobre los datos que se supriman, </w:t>
      </w:r>
      <w:r>
        <w:rPr>
          <w:rFonts w:ascii="Palatino Linotype" w:eastAsia="Palatino Linotype" w:hAnsi="Palatino Linotype" w:cs="Palatino Linotype"/>
          <w:i/>
          <w:color w:val="000000"/>
          <w:sz w:val="22"/>
          <w:szCs w:val="22"/>
        </w:rPr>
        <w:lastRenderedPageBreak/>
        <w:t xml:space="preserve">eliminen o testen de los soportes documentales objeto de las versiones públicas que se formulen y se pongan a disposición del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mismo que igualmente hará de su conocimiento.</w:t>
      </w:r>
    </w:p>
    <w:p w:rsidR="009D476F" w:rsidRDefault="0091358A">
      <w:pPr>
        <w:spacing w:before="240" w:line="360" w:lineRule="auto"/>
        <w:jc w:val="both"/>
        <w:rPr>
          <w:rFonts w:ascii="Palatino Linotype" w:eastAsia="Palatino Linotype" w:hAnsi="Palatino Linotype" w:cs="Palatino Linotype"/>
          <w:highlight w:val="white"/>
        </w:rPr>
      </w:pPr>
      <w:bookmarkStart w:id="2" w:name="_heading=h.3znysh7" w:colFirst="0" w:colLast="0"/>
      <w:bookmarkEnd w:id="2"/>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9D476F" w:rsidRDefault="009D476F">
      <w:pPr>
        <w:spacing w:line="360" w:lineRule="auto"/>
        <w:jc w:val="both"/>
        <w:rPr>
          <w:rFonts w:ascii="Palatino Linotype" w:eastAsia="Palatino Linotype" w:hAnsi="Palatino Linotype" w:cs="Palatino Linotype"/>
          <w:b/>
        </w:rPr>
      </w:pPr>
    </w:p>
    <w:p w:rsidR="009D476F" w:rsidRDefault="0091358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D476F" w:rsidRDefault="0091358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9D476F" w:rsidRDefault="0091358A">
      <w:pPr>
        <w:spacing w:before="240" w:after="240" w:line="360" w:lineRule="auto"/>
        <w:jc w:val="both"/>
        <w:rPr>
          <w:rFonts w:ascii="Palatino Linotype" w:eastAsia="Palatino Linotype" w:hAnsi="Palatino Linotype" w:cs="Palatino Linotype"/>
        </w:rPr>
        <w:sectPr w:rsidR="009D476F">
          <w:headerReference w:type="default" r:id="rId18"/>
          <w:footerReference w:type="default" r:id="rId19"/>
          <w:headerReference w:type="first" r:id="rId20"/>
          <w:footerReference w:type="first" r:id="rId21"/>
          <w:pgSz w:w="12240" w:h="15840"/>
          <w:pgMar w:top="2041"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eastAsia="Palatino Linotype" w:hAnsi="Palatino Linotype" w:cs="Palatino Linotype"/>
          <w:color w:val="222222"/>
          <w:highlight w:val="white"/>
        </w:rPr>
        <w:lastRenderedPageBreak/>
        <w:t>VILCHIS, MARÍA DEL ROSARIO MEJÍA AYALA, SHARON CRISTINA MORALES MARTÍNEZ</w:t>
      </w:r>
      <w:r w:rsidR="003E51E3">
        <w:rPr>
          <w:rFonts w:ascii="Palatino Linotype" w:eastAsia="Palatino Linotype" w:hAnsi="Palatino Linotype" w:cs="Palatino Linotype"/>
          <w:color w:val="222222"/>
          <w:highlight w:val="white"/>
        </w:rPr>
        <w:t xml:space="preserve"> CON AUSENCIA JUSTIFICADA</w:t>
      </w:r>
      <w:r>
        <w:rPr>
          <w:rFonts w:ascii="Palatino Linotype" w:eastAsia="Palatino Linotype" w:hAnsi="Palatino Linotype" w:cs="Palatino Linotype"/>
          <w:color w:val="222222"/>
          <w:highlight w:val="white"/>
        </w:rPr>
        <w:t xml:space="preserve">, LUIS GUSTAVO PARRA NORIEGA Y GUADALUPE RAMÍREZ PEÑA; EN LA VIGÉSIMA QUINTA SESIÓN ORDINARIA CELEBRADA EL </w:t>
      </w:r>
      <w:r>
        <w:rPr>
          <w:rFonts w:ascii="Palatino Linotype" w:eastAsia="Palatino Linotype" w:hAnsi="Palatino Linotype" w:cs="Palatino Linotype"/>
          <w:color w:val="222222"/>
        </w:rPr>
        <w:t>SEIS</w:t>
      </w:r>
      <w:bookmarkStart w:id="4" w:name="_GoBack"/>
      <w:bookmarkEnd w:id="4"/>
      <w:r>
        <w:rPr>
          <w:rFonts w:ascii="Palatino Linotype" w:eastAsia="Palatino Linotype" w:hAnsi="Palatino Linotype" w:cs="Palatino Linotype"/>
        </w:rPr>
        <w:t xml:space="preserve"> DE JULIO DEL DOS MIL VEINTIDÓS, ANTE EL SECRETARIO TÉCNICO DEL PLENO ALEXIS TAPIA RAMÍREZ.                             </w:t>
      </w:r>
    </w:p>
    <w:p w:rsidR="009D476F" w:rsidRDefault="009D476F">
      <w:pPr>
        <w:spacing w:before="240" w:after="240" w:line="360" w:lineRule="auto"/>
        <w:jc w:val="both"/>
        <w:rPr>
          <w:rFonts w:ascii="Palatino Linotype" w:eastAsia="Palatino Linotype" w:hAnsi="Palatino Linotype" w:cs="Palatino Linotype"/>
        </w:rPr>
      </w:pPr>
    </w:p>
    <w:sectPr w:rsidR="009D476F">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85" w:rsidRDefault="00977E85">
      <w:r>
        <w:separator/>
      </w:r>
    </w:p>
  </w:endnote>
  <w:endnote w:type="continuationSeparator" w:id="0">
    <w:p w:rsidR="00977E85" w:rsidRDefault="0097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76F" w:rsidRDefault="009135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E51E3">
      <w:rPr>
        <w:rFonts w:ascii="Arial" w:eastAsia="Arial" w:hAnsi="Arial" w:cs="Arial"/>
        <w:b/>
        <w:noProof/>
        <w:color w:val="000000"/>
        <w:sz w:val="20"/>
        <w:szCs w:val="20"/>
      </w:rPr>
      <w:t>48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E51E3">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rsidR="009D476F" w:rsidRDefault="009D476F">
    <w:pPr>
      <w:pBdr>
        <w:top w:val="nil"/>
        <w:left w:val="nil"/>
        <w:bottom w:val="nil"/>
        <w:right w:val="nil"/>
        <w:between w:val="nil"/>
      </w:pBdr>
      <w:tabs>
        <w:tab w:val="center" w:pos="4252"/>
        <w:tab w:val="right" w:pos="8504"/>
      </w:tabs>
      <w:rPr>
        <w:color w:val="000000"/>
      </w:rPr>
    </w:pPr>
  </w:p>
  <w:p w:rsidR="009D476F" w:rsidRDefault="009D476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76F" w:rsidRDefault="009135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E51E3">
      <w:rPr>
        <w:rFonts w:ascii="Arial" w:eastAsia="Arial" w:hAnsi="Arial" w:cs="Arial"/>
        <w:b/>
        <w:noProof/>
        <w:color w:val="000000"/>
        <w:sz w:val="20"/>
        <w:szCs w:val="20"/>
      </w:rPr>
      <w:t>50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E51E3">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rsidR="009D476F" w:rsidRDefault="009D476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85" w:rsidRDefault="00977E85">
      <w:r>
        <w:separator/>
      </w:r>
    </w:p>
  </w:footnote>
  <w:footnote w:type="continuationSeparator" w:id="0">
    <w:p w:rsidR="00977E85" w:rsidRDefault="00977E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76F" w:rsidRDefault="009D476F">
    <w:pPr>
      <w:widowControl w:val="0"/>
      <w:pBdr>
        <w:top w:val="nil"/>
        <w:left w:val="nil"/>
        <w:bottom w:val="nil"/>
        <w:right w:val="nil"/>
        <w:between w:val="nil"/>
      </w:pBdr>
      <w:spacing w:line="276" w:lineRule="auto"/>
      <w:rPr>
        <w:rFonts w:ascii="Calibri" w:eastAsia="Calibri" w:hAnsi="Calibri" w:cs="Calibri"/>
        <w:color w:val="000000"/>
      </w:rPr>
    </w:pPr>
  </w:p>
  <w:tbl>
    <w:tblPr>
      <w:tblStyle w:val="af1"/>
      <w:tblW w:w="5528" w:type="dxa"/>
      <w:tblInd w:w="3261" w:type="dxa"/>
      <w:tblLayout w:type="fixed"/>
      <w:tblLook w:val="0400" w:firstRow="0" w:lastRow="0" w:firstColumn="0" w:lastColumn="0" w:noHBand="0" w:noVBand="1"/>
    </w:tblPr>
    <w:tblGrid>
      <w:gridCol w:w="2551"/>
      <w:gridCol w:w="2977"/>
    </w:tblGrid>
    <w:tr w:rsidR="009D476F">
      <w:tc>
        <w:tcPr>
          <w:tcW w:w="2551" w:type="dxa"/>
          <w:vAlign w:val="center"/>
        </w:tcPr>
        <w:p w:rsidR="009D476F" w:rsidRDefault="009135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9D476F" w:rsidRDefault="009135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03909/INFOEM/IP/RR/2022</w:t>
          </w:r>
        </w:p>
      </w:tc>
    </w:tr>
    <w:tr w:rsidR="009D476F">
      <w:trPr>
        <w:trHeight w:val="228"/>
      </w:trPr>
      <w:tc>
        <w:tcPr>
          <w:tcW w:w="2551" w:type="dxa"/>
          <w:vAlign w:val="center"/>
        </w:tcPr>
        <w:p w:rsidR="009D476F" w:rsidRDefault="009135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9D476F" w:rsidRDefault="009135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9D476F">
      <w:tc>
        <w:tcPr>
          <w:tcW w:w="2551" w:type="dxa"/>
          <w:vAlign w:val="center"/>
        </w:tcPr>
        <w:p w:rsidR="009D476F" w:rsidRDefault="009135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9D476F" w:rsidRDefault="009135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D476F" w:rsidRDefault="0091358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-695767</wp:posOffset>
          </wp:positionH>
          <wp:positionV relativeFrom="paragraph">
            <wp:posOffset>-1200942</wp:posOffset>
          </wp:positionV>
          <wp:extent cx="7809876" cy="10165823"/>
          <wp:effectExtent l="0" t="0" r="0" b="0"/>
          <wp:wrapNone/>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76F" w:rsidRDefault="0091358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n-US" w:eastAsia="en-US"/>
      </w:rPr>
      <w:drawing>
        <wp:anchor distT="0" distB="0" distL="0" distR="0" simplePos="0" relativeHeight="251659264" behindDoc="1" locked="0" layoutInCell="1" hidden="0" allowOverlap="1">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670" w:type="dxa"/>
      <w:tblInd w:w="3119" w:type="dxa"/>
      <w:tblLayout w:type="fixed"/>
      <w:tblLook w:val="0400" w:firstRow="0" w:lastRow="0" w:firstColumn="0" w:lastColumn="0" w:noHBand="0" w:noVBand="1"/>
    </w:tblPr>
    <w:tblGrid>
      <w:gridCol w:w="2551"/>
      <w:gridCol w:w="3119"/>
    </w:tblGrid>
    <w:tr w:rsidR="009D476F">
      <w:tc>
        <w:tcPr>
          <w:tcW w:w="2551" w:type="dxa"/>
          <w:vAlign w:val="center"/>
        </w:tcPr>
        <w:p w:rsidR="009D476F" w:rsidRDefault="009135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9D476F" w:rsidRDefault="009135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03909/INFOEM/IP/RR/2022. </w:t>
          </w:r>
        </w:p>
      </w:tc>
    </w:tr>
    <w:tr w:rsidR="009D476F">
      <w:tc>
        <w:tcPr>
          <w:tcW w:w="2551" w:type="dxa"/>
          <w:vAlign w:val="center"/>
        </w:tcPr>
        <w:p w:rsidR="009D476F" w:rsidRDefault="0091358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9D476F" w:rsidRDefault="009D476F">
          <w:pPr>
            <w:jc w:val="both"/>
            <w:rPr>
              <w:rFonts w:ascii="Palatino Linotype" w:eastAsia="Palatino Linotype" w:hAnsi="Palatino Linotype" w:cs="Palatino Linotype"/>
              <w:b/>
              <w:sz w:val="22"/>
              <w:szCs w:val="22"/>
            </w:rPr>
          </w:pPr>
        </w:p>
      </w:tc>
    </w:tr>
    <w:tr w:rsidR="009D476F">
      <w:trPr>
        <w:trHeight w:val="228"/>
      </w:trPr>
      <w:tc>
        <w:tcPr>
          <w:tcW w:w="2551" w:type="dxa"/>
          <w:vAlign w:val="center"/>
        </w:tcPr>
        <w:p w:rsidR="009D476F" w:rsidRDefault="009135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9D476F" w:rsidRDefault="009135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9D476F">
      <w:tc>
        <w:tcPr>
          <w:tcW w:w="2551" w:type="dxa"/>
          <w:vAlign w:val="center"/>
        </w:tcPr>
        <w:p w:rsidR="009D476F" w:rsidRDefault="009135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9D476F" w:rsidRDefault="009135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D476F" w:rsidRDefault="009D476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76F" w:rsidRDefault="009D476F">
    <w:pPr>
      <w:pBdr>
        <w:top w:val="nil"/>
        <w:left w:val="nil"/>
        <w:bottom w:val="nil"/>
        <w:right w:val="nil"/>
        <w:between w:val="nil"/>
      </w:pBdr>
      <w:tabs>
        <w:tab w:val="center" w:pos="4252"/>
        <w:tab w:val="right" w:pos="8504"/>
      </w:tabs>
      <w:jc w:val="both"/>
      <w:rPr>
        <w:rFonts w:ascii="Calibri" w:eastAsia="Calibri" w:hAnsi="Calibri" w:cs="Calibri"/>
        <w:color w:val="000000"/>
      </w:rPr>
    </w:pPr>
  </w:p>
  <w:p w:rsidR="009D476F" w:rsidRDefault="009D476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4284F"/>
    <w:multiLevelType w:val="multilevel"/>
    <w:tmpl w:val="1AB28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83D2CE7"/>
    <w:multiLevelType w:val="multilevel"/>
    <w:tmpl w:val="B59C9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D95FE1"/>
    <w:multiLevelType w:val="multilevel"/>
    <w:tmpl w:val="E7F8C5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ED38D1"/>
    <w:multiLevelType w:val="multilevel"/>
    <w:tmpl w:val="D6C497A8"/>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32068E"/>
    <w:multiLevelType w:val="multilevel"/>
    <w:tmpl w:val="70C810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6F"/>
    <w:rsid w:val="00225F09"/>
    <w:rsid w:val="003E51E3"/>
    <w:rsid w:val="0091358A"/>
    <w:rsid w:val="00977E85"/>
    <w:rsid w:val="009D476F"/>
    <w:rsid w:val="00A35C1F"/>
    <w:rsid w:val="00BC02E8"/>
    <w:rsid w:val="00F12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185D"/>
  <w15:docId w15:val="{E2F205B8-2E05-4288-93DC-6A38CBD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paragraph" w:customStyle="1" w:styleId="Default">
    <w:name w:val="Default"/>
    <w:rsid w:val="00FA3B65"/>
    <w:pPr>
      <w:autoSpaceDE w:val="0"/>
      <w:autoSpaceDN w:val="0"/>
      <w:adjustRightInd w:val="0"/>
    </w:pPr>
    <w:rPr>
      <w:rFonts w:ascii="Arial" w:eastAsia="Calibri" w:hAnsi="Arial" w:cs="Arial"/>
      <w:color w:val="000000"/>
      <w:lang w:val="es-MX" w:eastAsia="en-US"/>
    </w:rPr>
  </w:style>
  <w:style w:type="character" w:styleId="Textoennegrita">
    <w:name w:val="Strong"/>
    <w:basedOn w:val="Fuentedeprrafopredeter"/>
    <w:uiPriority w:val="22"/>
    <w:qFormat/>
    <w:rsid w:val="00FA3B65"/>
    <w:rPr>
      <w:b/>
      <w:bCs/>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42816.page" TargetMode="External"/><Relationship Id="rId13" Type="http://schemas.openxmlformats.org/officeDocument/2006/relationships/hyperlink" Target="https://saimex.org.mx/saimex/solicitud/downloadAttach/1349443.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342816.pag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anterior.ine.mx/archivos2/tutoriales/sistemas/ApoyoInstitucional/SIF/docs/candidatos/folioFiscalFactura.pdf" TargetMode="External"/><Relationship Id="rId23" Type="http://schemas.openxmlformats.org/officeDocument/2006/relationships/fontTable" Target="fontTable.xml"/><Relationship Id="rId10" Type="http://schemas.openxmlformats.org/officeDocument/2006/relationships/hyperlink" Target="https://saimex.org.mx/saimex/solicitud/downloadAttach/134944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349443.page" TargetMode="External"/><Relationship Id="rId14" Type="http://schemas.openxmlformats.org/officeDocument/2006/relationships/hyperlink" Target="https://saimex.org.mx/saimex/solicitud/downloadAttach/1349444.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A9B75Us7R8pNBs0CuA7itbdoHw==">AMUW2mWKVIB1a4npwbwBcJXsUDv/RB27MKtt7gpDPWu1cDMLKfopEkJTWWIQm/b0m0uNVEMJcudHmakAxGA66fuBnJRnxJGOsvvOey4l162sa8Vq5vHXyYVolt5f1tApH5bemhgsuUl71zKu6OOriMX1Gj7Ry/30OL+NCE6gdDUxUql0ExD1F7M=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50</Pages>
  <Words>12432</Words>
  <Characters>70863</Characters>
  <Application>Microsoft Office Word</Application>
  <DocSecurity>0</DocSecurity>
  <Lines>590</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NAJERA </cp:lastModifiedBy>
  <cp:revision>4</cp:revision>
  <dcterms:created xsi:type="dcterms:W3CDTF">2022-06-28T12:59:00Z</dcterms:created>
  <dcterms:modified xsi:type="dcterms:W3CDTF">2022-07-06T21:05:00Z</dcterms:modified>
</cp:coreProperties>
</file>