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49BF" w:rsidRDefault="00616C3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dieciocho de mayo de dos mil veintidós. </w:t>
      </w:r>
    </w:p>
    <w:p w:rsidR="001449BF" w:rsidRDefault="00616C3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Vistos</w:t>
      </w:r>
      <w:r>
        <w:rPr>
          <w:rFonts w:ascii="Palatino Linotype" w:eastAsia="Palatino Linotype" w:hAnsi="Palatino Linotype" w:cs="Palatino Linotype"/>
        </w:rPr>
        <w:t xml:space="preserve"> los expedientes relativos a los recursos de revisión </w:t>
      </w:r>
      <w:r w:rsidR="00417ECD">
        <w:rPr>
          <w:rFonts w:ascii="Palatino Linotype" w:eastAsia="Palatino Linotype" w:hAnsi="Palatino Linotype" w:cs="Palatino Linotype"/>
          <w:b/>
        </w:rPr>
        <w:t>02234/INFOEM/IP/RR/2022</w:t>
      </w:r>
      <w:r>
        <w:rPr>
          <w:rFonts w:ascii="Palatino Linotype" w:eastAsia="Palatino Linotype" w:hAnsi="Palatino Linotype" w:cs="Palatino Linotype"/>
        </w:rPr>
        <w:t xml:space="preserve"> y  </w:t>
      </w:r>
      <w:r w:rsidR="00417ECD">
        <w:rPr>
          <w:rFonts w:ascii="Palatino Linotype" w:eastAsia="Palatino Linotype" w:hAnsi="Palatino Linotype" w:cs="Palatino Linotype"/>
          <w:b/>
        </w:rPr>
        <w:t>02235/INFOEM/IP/RR/2022</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interpuestos por </w:t>
      </w:r>
      <w:r>
        <w:rPr>
          <w:rFonts w:ascii="Palatino Linotype" w:eastAsia="Palatino Linotype" w:hAnsi="Palatino Linotype" w:cs="Palatino Linotype"/>
          <w:b/>
        </w:rPr>
        <w:t>un particular que no proporcionó nombre o seudónimo</w:t>
      </w:r>
      <w:r>
        <w:rPr>
          <w:rFonts w:ascii="Palatino Linotype" w:eastAsia="Palatino Linotype" w:hAnsi="Palatino Linotype" w:cs="Palatino Linotype"/>
        </w:rPr>
        <w:t xml:space="preserve">, a quien se le denominada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contra de las respuestas a sus solicitudes de información con número de folio </w:t>
      </w:r>
      <w:r>
        <w:rPr>
          <w:rFonts w:ascii="Palatino Linotype" w:eastAsia="Palatino Linotype" w:hAnsi="Palatino Linotype" w:cs="Palatino Linotype"/>
          <w:b/>
        </w:rPr>
        <w:t>00198/DIFMETEPEC/IP/2022 y 00197/DIFMETEPEC/IP/2022</w:t>
      </w:r>
      <w:r>
        <w:rPr>
          <w:rFonts w:ascii="Palatino Linotype" w:eastAsia="Palatino Linotype" w:hAnsi="Palatino Linotype" w:cs="Palatino Linotype"/>
        </w:rPr>
        <w:t xml:space="preserve"> por parte del </w:t>
      </w:r>
      <w:r>
        <w:rPr>
          <w:rFonts w:ascii="Palatino Linotype" w:eastAsia="Palatino Linotype" w:hAnsi="Palatino Linotype" w:cs="Palatino Linotype"/>
          <w:b/>
        </w:rPr>
        <w:t>Sistema Municipal Para el Desarrollo Integral de la Familia de Metepec,</w:t>
      </w:r>
      <w:r>
        <w:rPr>
          <w:rFonts w:ascii="Palatino Linotype" w:eastAsia="Palatino Linotype" w:hAnsi="Palatino Linotype" w:cs="Palatino Linotype"/>
        </w:rPr>
        <w:t xml:space="preserve"> en lo sucesivo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se procede a dictar la presente resolución, con base en los siguientes:</w:t>
      </w:r>
    </w:p>
    <w:p w:rsidR="001449BF" w:rsidRDefault="00616C37">
      <w:pPr>
        <w:numPr>
          <w:ilvl w:val="0"/>
          <w:numId w:val="3"/>
        </w:numPr>
        <w:pBdr>
          <w:top w:val="nil"/>
          <w:left w:val="nil"/>
          <w:bottom w:val="nil"/>
          <w:right w:val="nil"/>
          <w:between w:val="nil"/>
        </w:pBdr>
        <w:spacing w:before="240" w:after="240" w:line="360" w:lineRule="auto"/>
        <w:ind w:left="1077"/>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A N T E C E D E N T E S:</w:t>
      </w:r>
    </w:p>
    <w:p w:rsidR="001449BF" w:rsidRDefault="00616C3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1. Solicitudes de acceso a la información. </w:t>
      </w:r>
      <w:r>
        <w:rPr>
          <w:rFonts w:ascii="Palatino Linotype" w:eastAsia="Palatino Linotype" w:hAnsi="Palatino Linotype" w:cs="Palatino Linotype"/>
        </w:rPr>
        <w:t xml:space="preserve">Con fecha veinticinco de enero del dos mil veintidós,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formuló solicitudes de acceso a información pública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través del Sistema de Acceso a la Información Mexiquense, en adelante </w:t>
      </w:r>
      <w:r>
        <w:rPr>
          <w:rFonts w:ascii="Palatino Linotype" w:eastAsia="Palatino Linotype" w:hAnsi="Palatino Linotype" w:cs="Palatino Linotype"/>
          <w:b/>
        </w:rPr>
        <w:t>SAIMEX,</w:t>
      </w:r>
      <w:r>
        <w:rPr>
          <w:rFonts w:ascii="Palatino Linotype" w:eastAsia="Palatino Linotype" w:hAnsi="Palatino Linotype" w:cs="Palatino Linotype"/>
        </w:rPr>
        <w:t xml:space="preserve"> requiriéndole lo siguiente:</w:t>
      </w:r>
    </w:p>
    <w:p w:rsidR="001449BF" w:rsidRDefault="00616C37">
      <w:pPr>
        <w:spacing w:before="240" w:after="240"/>
        <w:ind w:right="900"/>
        <w:jc w:val="both"/>
        <w:rPr>
          <w:rFonts w:ascii="Palatino Linotype" w:eastAsia="Palatino Linotype" w:hAnsi="Palatino Linotype" w:cs="Palatino Linotype"/>
          <w:b/>
        </w:rPr>
      </w:pPr>
      <w:r>
        <w:rPr>
          <w:rFonts w:ascii="Palatino Linotype" w:eastAsia="Palatino Linotype" w:hAnsi="Palatino Linotype" w:cs="Palatino Linotype"/>
          <w:b/>
        </w:rPr>
        <w:t>Solicitud 00198/DIFMETEPEC/IP/2022:</w:t>
      </w:r>
    </w:p>
    <w:p w:rsidR="001449BF" w:rsidRDefault="00616C37">
      <w:pPr>
        <w:spacing w:before="240" w:after="240"/>
        <w:ind w:left="850"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“Solicito una copia del documento que compruebe la donación de leyes traducidas al braile al instituto mexiquense para la discapacidad” (Sic)</w:t>
      </w:r>
    </w:p>
    <w:p w:rsidR="001449BF" w:rsidRDefault="00616C37">
      <w:pPr>
        <w:spacing w:before="240" w:after="240"/>
        <w:ind w:right="900"/>
        <w:jc w:val="both"/>
        <w:rPr>
          <w:rFonts w:ascii="Palatino Linotype" w:eastAsia="Palatino Linotype" w:hAnsi="Palatino Linotype" w:cs="Palatino Linotype"/>
          <w:b/>
        </w:rPr>
      </w:pPr>
      <w:r>
        <w:rPr>
          <w:rFonts w:ascii="Palatino Linotype" w:eastAsia="Palatino Linotype" w:hAnsi="Palatino Linotype" w:cs="Palatino Linotype"/>
          <w:b/>
        </w:rPr>
        <w:t>Solicitud 00197/DIFMETEPEC/IP/2022:</w:t>
      </w:r>
    </w:p>
    <w:p w:rsidR="001449BF" w:rsidRDefault="00616C37">
      <w:pPr>
        <w:spacing w:before="240" w:after="240"/>
        <w:ind w:left="566" w:right="900"/>
        <w:jc w:val="both"/>
        <w:rPr>
          <w:rFonts w:ascii="Palatino Linotype" w:eastAsia="Palatino Linotype" w:hAnsi="Palatino Linotype" w:cs="Palatino Linotype"/>
          <w:b/>
        </w:rPr>
      </w:pPr>
      <w:r>
        <w:rPr>
          <w:rFonts w:ascii="Palatino Linotype" w:eastAsia="Palatino Linotype" w:hAnsi="Palatino Linotype" w:cs="Palatino Linotype"/>
          <w:i/>
          <w:color w:val="000000"/>
          <w:sz w:val="22"/>
          <w:szCs w:val="22"/>
        </w:rPr>
        <w:lastRenderedPageBreak/>
        <w:t>“Solicito una copia en pdf de la versión pública de la compra de las leyes traducidas al braille entregadas por la presidenta del dif metepec al instituto mexiquense para la discapacidad.” (Sic)</w:t>
      </w:r>
    </w:p>
    <w:p w:rsidR="001449BF" w:rsidRDefault="00616C3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Modalidad elegida para la entrega de la información en ambas solicitudes: </w:t>
      </w:r>
      <w:r>
        <w:rPr>
          <w:rFonts w:ascii="Palatino Linotype" w:eastAsia="Palatino Linotype" w:hAnsi="Palatino Linotype" w:cs="Palatino Linotype"/>
        </w:rPr>
        <w:t xml:space="preserve">a través del </w:t>
      </w:r>
      <w:r>
        <w:rPr>
          <w:rFonts w:ascii="Palatino Linotype" w:eastAsia="Palatino Linotype" w:hAnsi="Palatino Linotype" w:cs="Palatino Linotype"/>
          <w:b/>
        </w:rPr>
        <w:t>SAIMEX</w:t>
      </w:r>
      <w:r>
        <w:rPr>
          <w:rFonts w:ascii="Palatino Linotype" w:eastAsia="Palatino Linotype" w:hAnsi="Palatino Linotype" w:cs="Palatino Linotype"/>
        </w:rPr>
        <w:t>.</w:t>
      </w:r>
    </w:p>
    <w:p w:rsidR="001449BF" w:rsidRDefault="001449BF">
      <w:pPr>
        <w:spacing w:line="360" w:lineRule="auto"/>
        <w:jc w:val="both"/>
        <w:rPr>
          <w:rFonts w:ascii="Palatino Linotype" w:eastAsia="Palatino Linotype" w:hAnsi="Palatino Linotype" w:cs="Palatino Linotype"/>
          <w:b/>
        </w:rPr>
      </w:pPr>
    </w:p>
    <w:p w:rsidR="001449BF" w:rsidRDefault="00616C37">
      <w:pPr>
        <w:spacing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2. Prórroga. </w:t>
      </w:r>
      <w:r>
        <w:rPr>
          <w:rFonts w:ascii="Palatino Linotype" w:eastAsia="Palatino Linotype" w:hAnsi="Palatino Linotype" w:cs="Palatino Linotype"/>
        </w:rPr>
        <w:t xml:space="preserve">En fecha </w:t>
      </w:r>
      <w:r>
        <w:rPr>
          <w:rFonts w:ascii="Palatino Linotype" w:eastAsia="Palatino Linotype" w:hAnsi="Palatino Linotype" w:cs="Palatino Linotype"/>
          <w:b/>
        </w:rPr>
        <w:t>quince de febrero de dos mil veintidós</w:t>
      </w:r>
      <w:r>
        <w:rPr>
          <w:rFonts w:ascii="Palatino Linotype" w:eastAsia="Palatino Linotype" w:hAnsi="Palatino Linotype" w:cs="Palatino Linotype"/>
        </w:rPr>
        <w:t xml:space="preserv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notificó al particular la prórroga para atender sus solicitudes de información, medularmente en los siguientes términos: </w:t>
      </w:r>
    </w:p>
    <w:p w:rsidR="001449BF" w:rsidRDefault="00616C37">
      <w:pPr>
        <w:spacing w:before="240"/>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rsidR="001449BF" w:rsidRDefault="00616C37">
      <w:pPr>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SE APRUEBA PRORROGA</w:t>
      </w:r>
    </w:p>
    <w:p w:rsidR="001449BF" w:rsidRDefault="00616C37">
      <w:pPr>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Licenciado FERNANDO OSCAR ZAPATA NAVARRETE</w:t>
      </w:r>
    </w:p>
    <w:p w:rsidR="001449BF" w:rsidRDefault="00616C37">
      <w:pPr>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Responsable de la Unidad de Transparencia” (Sic)</w:t>
      </w:r>
    </w:p>
    <w:p w:rsidR="001449BF" w:rsidRDefault="001449BF">
      <w:pPr>
        <w:spacing w:line="360" w:lineRule="auto"/>
        <w:jc w:val="both"/>
        <w:rPr>
          <w:rFonts w:ascii="Palatino Linotype" w:eastAsia="Palatino Linotype" w:hAnsi="Palatino Linotype" w:cs="Palatino Linotype"/>
          <w:b/>
        </w:rPr>
      </w:pPr>
    </w:p>
    <w:p w:rsidR="001449BF" w:rsidRDefault="00616C3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3. Respuestas. </w:t>
      </w:r>
      <w:r>
        <w:rPr>
          <w:rFonts w:ascii="Palatino Linotype" w:eastAsia="Palatino Linotype" w:hAnsi="Palatino Linotype" w:cs="Palatino Linotype"/>
        </w:rPr>
        <w:t xml:space="preserve">Con fecha veinticuatro de febrero de dos mil veintidós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envió sus respuestas a las solicitudes de acceso a la información a través del SAIMEX, la cual versa como sigue:</w:t>
      </w:r>
    </w:p>
    <w:p w:rsidR="001449BF" w:rsidRDefault="001449BF">
      <w:pPr>
        <w:spacing w:line="360" w:lineRule="auto"/>
        <w:jc w:val="both"/>
        <w:rPr>
          <w:rFonts w:ascii="Palatino Linotype" w:eastAsia="Palatino Linotype" w:hAnsi="Palatino Linotype" w:cs="Palatino Linotype"/>
        </w:rPr>
      </w:pPr>
    </w:p>
    <w:p w:rsidR="001449BF" w:rsidRDefault="00616C37">
      <w:pPr>
        <w:spacing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Solicitud 00198/DIFMETEPEC/IP/2022:</w:t>
      </w:r>
    </w:p>
    <w:p w:rsidR="001449BF" w:rsidRDefault="00616C37">
      <w:pPr>
        <w:spacing w:before="240"/>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1449BF" w:rsidRDefault="00616C37">
      <w:pPr>
        <w:ind w:left="851" w:right="902"/>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b/>
          <w:i/>
          <w:color w:val="000000"/>
          <w:sz w:val="22"/>
          <w:szCs w:val="22"/>
        </w:rPr>
        <w:lastRenderedPageBreak/>
        <w:t>Le informo que realizando una búsqueda exhaustiva en nuestros archivos, no encontramos la información solicitada</w:t>
      </w:r>
    </w:p>
    <w:p w:rsidR="001449BF" w:rsidRDefault="00616C37">
      <w:pPr>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ATENTAMENTE</w:t>
      </w:r>
    </w:p>
    <w:p w:rsidR="001449BF" w:rsidRDefault="00616C37">
      <w:pPr>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sz w:val="22"/>
          <w:szCs w:val="22"/>
        </w:rPr>
        <w:t>Licenciado FERNANDO OSCAR ZAPATA NAVARRETE</w:t>
      </w:r>
      <w:r>
        <w:rPr>
          <w:rFonts w:ascii="Palatino Linotype" w:eastAsia="Palatino Linotype" w:hAnsi="Palatino Linotype" w:cs="Palatino Linotype"/>
          <w:i/>
          <w:color w:val="000000"/>
          <w:sz w:val="22"/>
          <w:szCs w:val="22"/>
        </w:rPr>
        <w:t>” (Sic)</w:t>
      </w:r>
    </w:p>
    <w:p w:rsidR="001449BF" w:rsidRDefault="001449BF">
      <w:pPr>
        <w:ind w:left="851" w:right="902"/>
        <w:jc w:val="both"/>
        <w:rPr>
          <w:rFonts w:ascii="Palatino Linotype" w:eastAsia="Palatino Linotype" w:hAnsi="Palatino Linotype" w:cs="Palatino Linotype"/>
          <w:i/>
          <w:sz w:val="22"/>
          <w:szCs w:val="22"/>
        </w:rPr>
      </w:pPr>
    </w:p>
    <w:p w:rsidR="001449BF" w:rsidRDefault="00616C37">
      <w:pPr>
        <w:spacing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Solicitud 00197/DIFMETEPEC/IP/2022:</w:t>
      </w:r>
    </w:p>
    <w:p w:rsidR="001449BF" w:rsidRDefault="00616C37">
      <w:pPr>
        <w:spacing w:before="240"/>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1449BF" w:rsidRDefault="00616C37">
      <w:pPr>
        <w:ind w:left="851" w:right="902"/>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b/>
          <w:i/>
          <w:color w:val="000000"/>
          <w:sz w:val="22"/>
          <w:szCs w:val="22"/>
        </w:rPr>
        <w:t>Le informo que realizando una búsqueda exhaustiva en nuestros archivos, no encontramos la información solicitada</w:t>
      </w:r>
    </w:p>
    <w:p w:rsidR="001449BF" w:rsidRDefault="00616C37">
      <w:pPr>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ATENTAMENTE</w:t>
      </w:r>
    </w:p>
    <w:p w:rsidR="001449BF" w:rsidRDefault="00616C37">
      <w:pPr>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sz w:val="22"/>
          <w:szCs w:val="22"/>
        </w:rPr>
        <w:t>Licenciado FERNANDO OSCAR ZAPATA NAVARRETE</w:t>
      </w:r>
      <w:r>
        <w:rPr>
          <w:rFonts w:ascii="Palatino Linotype" w:eastAsia="Palatino Linotype" w:hAnsi="Palatino Linotype" w:cs="Palatino Linotype"/>
          <w:i/>
          <w:color w:val="000000"/>
          <w:sz w:val="22"/>
          <w:szCs w:val="22"/>
        </w:rPr>
        <w:t>” (Sic)</w:t>
      </w:r>
    </w:p>
    <w:p w:rsidR="001449BF" w:rsidRDefault="001449BF">
      <w:pPr>
        <w:ind w:left="851" w:right="902"/>
        <w:jc w:val="both"/>
        <w:rPr>
          <w:rFonts w:ascii="Palatino Linotype" w:eastAsia="Palatino Linotype" w:hAnsi="Palatino Linotype" w:cs="Palatino Linotype"/>
          <w:i/>
          <w:sz w:val="22"/>
          <w:szCs w:val="22"/>
        </w:rPr>
      </w:pPr>
    </w:p>
    <w:p w:rsidR="001449BF" w:rsidRDefault="00616C37">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4. Interposición de los recursos de revisión. </w:t>
      </w:r>
      <w:r>
        <w:rPr>
          <w:rFonts w:ascii="Palatino Linotype" w:eastAsia="Palatino Linotype" w:hAnsi="Palatino Linotype" w:cs="Palatino Linotype"/>
        </w:rPr>
        <w:t xml:space="preserve">Inconforme el solicitante con la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interpuso los recursos de revisión a través del SAIMEX en fecha veintiocho de febrero de dos mil veintidós, a través de los cuales expresó lo siguiente, en ambos recursos de revición:</w:t>
      </w:r>
    </w:p>
    <w:p w:rsidR="001449BF" w:rsidRDefault="00616C37">
      <w:pPr>
        <w:spacing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a) Acto impugnado.</w:t>
      </w:r>
    </w:p>
    <w:p w:rsidR="001449BF" w:rsidRDefault="00616C37">
      <w:pPr>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“La respuesta proporcionada por el Sujeto Obligado.” (Sic)</w:t>
      </w:r>
    </w:p>
    <w:p w:rsidR="001449BF" w:rsidRDefault="001449BF">
      <w:pPr>
        <w:ind w:left="851" w:right="902"/>
        <w:jc w:val="both"/>
        <w:rPr>
          <w:rFonts w:ascii="Palatino Linotype" w:eastAsia="Palatino Linotype" w:hAnsi="Palatino Linotype" w:cs="Palatino Linotype"/>
          <w:i/>
          <w:color w:val="000000"/>
          <w:sz w:val="22"/>
          <w:szCs w:val="22"/>
        </w:rPr>
      </w:pPr>
    </w:p>
    <w:p w:rsidR="001449BF" w:rsidRDefault="00616C37">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b) Motivos de inconformidad.</w:t>
      </w:r>
    </w:p>
    <w:p w:rsidR="001449BF" w:rsidRDefault="00616C37">
      <w:pPr>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w:t>
      </w:r>
      <w:r>
        <w:rPr>
          <w:rFonts w:ascii="Palatino Linotype" w:eastAsia="Palatino Linotype" w:hAnsi="Palatino Linotype" w:cs="Palatino Linotype"/>
          <w:i/>
          <w:color w:val="000000"/>
          <w:sz w:val="22"/>
          <w:szCs w:val="22"/>
        </w:rPr>
        <w:lastRenderedPageBreak/>
        <w:t>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 (Sic)</w:t>
      </w:r>
    </w:p>
    <w:p w:rsidR="001449BF" w:rsidRDefault="001449BF">
      <w:pPr>
        <w:spacing w:line="360" w:lineRule="auto"/>
        <w:jc w:val="both"/>
        <w:rPr>
          <w:rFonts w:ascii="Palatino Linotype" w:eastAsia="Palatino Linotype" w:hAnsi="Palatino Linotype" w:cs="Palatino Linotype"/>
          <w:b/>
        </w:rPr>
      </w:pPr>
    </w:p>
    <w:p w:rsidR="001449BF" w:rsidRDefault="00616C3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5. Turno. </w:t>
      </w:r>
      <w:r>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el recurso de revisión número </w:t>
      </w:r>
      <w:r>
        <w:rPr>
          <w:rFonts w:ascii="Palatino Linotype" w:eastAsia="Palatino Linotype" w:hAnsi="Palatino Linotype" w:cs="Palatino Linotype"/>
          <w:b/>
        </w:rPr>
        <w:t xml:space="preserve">02234/INFOEM/IP/RR/2022, </w:t>
      </w:r>
      <w:r>
        <w:rPr>
          <w:rFonts w:ascii="Palatino Linotype" w:eastAsia="Palatino Linotype" w:hAnsi="Palatino Linotype" w:cs="Palatino Linotype"/>
        </w:rPr>
        <w:t xml:space="preserve">se turnó por el sistema electrónico del Instituto de Transparencia, Acceso a la Información Pública y Protección de Datos Personales del Estado de México y Municipios, a la Comisionada </w:t>
      </w:r>
      <w:r>
        <w:rPr>
          <w:rFonts w:ascii="Palatino Linotype" w:eastAsia="Palatino Linotype" w:hAnsi="Palatino Linotype" w:cs="Palatino Linotype"/>
          <w:b/>
        </w:rPr>
        <w:t>Guadalupe Ramírez Peña</w:t>
      </w:r>
      <w:r>
        <w:rPr>
          <w:rFonts w:ascii="Palatino Linotype" w:eastAsia="Palatino Linotype" w:hAnsi="Palatino Linotype" w:cs="Palatino Linotype"/>
        </w:rPr>
        <w:t xml:space="preserve"> y el recurso de revisión número </w:t>
      </w:r>
      <w:r>
        <w:rPr>
          <w:rFonts w:ascii="Palatino Linotype" w:eastAsia="Palatino Linotype" w:hAnsi="Palatino Linotype" w:cs="Palatino Linotype"/>
          <w:b/>
        </w:rPr>
        <w:t xml:space="preserve">02235/INFOEM/IP/RR/2021, </w:t>
      </w:r>
      <w:r>
        <w:rPr>
          <w:rFonts w:ascii="Palatino Linotype" w:eastAsia="Palatino Linotype" w:hAnsi="Palatino Linotype" w:cs="Palatino Linotype"/>
        </w:rPr>
        <w:t xml:space="preserve">se turnó por el sistema electrónico del Instituto de Transparencia, Acceso a la Información Pública y Protección de Datos Personales del Estado de México y Municipios, al  Comisionado </w:t>
      </w:r>
      <w:r>
        <w:rPr>
          <w:rFonts w:ascii="Palatino Linotype" w:eastAsia="Palatino Linotype" w:hAnsi="Palatino Linotype" w:cs="Palatino Linotype"/>
          <w:b/>
        </w:rPr>
        <w:t>José Martínez Vilchis</w:t>
      </w:r>
      <w:r>
        <w:rPr>
          <w:rFonts w:ascii="Palatino Linotype" w:eastAsia="Palatino Linotype" w:hAnsi="Palatino Linotype" w:cs="Palatino Linotype"/>
        </w:rPr>
        <w:t>, para su análisis, estudio, elaboración del proyecto y presentación ante el Pleno de este Instituto.</w:t>
      </w:r>
    </w:p>
    <w:p w:rsidR="001449BF" w:rsidRDefault="001449BF">
      <w:pPr>
        <w:spacing w:after="40" w:line="360" w:lineRule="auto"/>
        <w:jc w:val="both"/>
        <w:rPr>
          <w:rFonts w:ascii="Palatino Linotype" w:eastAsia="Palatino Linotype" w:hAnsi="Palatino Linotype" w:cs="Palatino Linotype"/>
        </w:rPr>
      </w:pPr>
    </w:p>
    <w:p w:rsidR="001449BF" w:rsidRDefault="00616C37">
      <w:pPr>
        <w:spacing w:before="40" w:after="28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6. Acumulación, </w:t>
      </w:r>
      <w:r>
        <w:rPr>
          <w:rFonts w:ascii="Palatino Linotype" w:eastAsia="Palatino Linotype" w:hAnsi="Palatino Linotype" w:cs="Palatino Linotype"/>
        </w:rPr>
        <w:t xml:space="preserve">en la </w:t>
      </w:r>
      <w:r w:rsidRPr="00FD7709">
        <w:rPr>
          <w:rFonts w:ascii="Palatino Linotype" w:eastAsia="Palatino Linotype" w:hAnsi="Palatino Linotype" w:cs="Palatino Linotype"/>
        </w:rPr>
        <w:t xml:space="preserve">Décima Sesión Ordinaria del Pleno </w:t>
      </w:r>
      <w:r>
        <w:rPr>
          <w:rFonts w:ascii="Palatino Linotype" w:eastAsia="Palatino Linotype" w:hAnsi="Palatino Linotype" w:cs="Palatino Linotype"/>
        </w:rPr>
        <w:t xml:space="preserve">de este Instituto de Transparencia, Acceso a la Información Pública y Protección de Datos Personales del Estado de México y Municipios, celebrada en fecha dieciséis de marzo del dos mil veintidós, al advertir la conexidad de causa y con la finalidad de evitar que se dicten resoluciones contradictorias, se acordó la acumulación de los recursos señalados en este fallo; determinando que fuera Ponente, la Comisionada </w:t>
      </w:r>
      <w:r>
        <w:rPr>
          <w:rFonts w:ascii="Palatino Linotype" w:eastAsia="Palatino Linotype" w:hAnsi="Palatino Linotype" w:cs="Palatino Linotype"/>
          <w:b/>
        </w:rPr>
        <w:t xml:space="preserve">Guadalupe Ramírez Peña; </w:t>
      </w:r>
      <w:r>
        <w:rPr>
          <w:rFonts w:ascii="Palatino Linotype" w:eastAsia="Palatino Linotype" w:hAnsi="Palatino Linotype" w:cs="Palatino Linotype"/>
        </w:rPr>
        <w:t>lo anterior de conformidad con el artículo 195 de la Ley de Transparencia y Acceso a la Información Pública del Estado de México y Municipios, y artículo 18 del Código de Procedimientos Administrativos del Estado de México de manera supletoria; los cuales a la letra establecen:</w:t>
      </w:r>
    </w:p>
    <w:p w:rsidR="001449BF" w:rsidRDefault="00616C37">
      <w:pPr>
        <w:spacing w:before="280"/>
        <w:ind w:left="1134" w:right="1325"/>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“Artículo 195.- En la tramitación del recurso de revisión se aplicarán supletoriamente las disposiciones contenidas en el Código de Procedimientos Administrativos del Estado de México.” (Sic)</w:t>
      </w:r>
    </w:p>
    <w:p w:rsidR="001449BF" w:rsidRDefault="001449BF">
      <w:pPr>
        <w:ind w:right="1325"/>
        <w:jc w:val="both"/>
        <w:rPr>
          <w:rFonts w:ascii="Palatino Linotype" w:eastAsia="Palatino Linotype" w:hAnsi="Palatino Linotype" w:cs="Palatino Linotype"/>
          <w:i/>
          <w:sz w:val="22"/>
          <w:szCs w:val="22"/>
        </w:rPr>
      </w:pPr>
    </w:p>
    <w:p w:rsidR="001449BF" w:rsidRDefault="00616C37">
      <w:pPr>
        <w:ind w:left="1134" w:right="132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“Artículo 18.-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 (Sic)</w:t>
      </w:r>
    </w:p>
    <w:p w:rsidR="001449BF" w:rsidRDefault="001449BF">
      <w:pPr>
        <w:spacing w:after="240" w:line="360" w:lineRule="auto"/>
        <w:jc w:val="both"/>
        <w:rPr>
          <w:rFonts w:ascii="Palatino Linotype" w:eastAsia="Palatino Linotype" w:hAnsi="Palatino Linotype" w:cs="Palatino Linotype"/>
          <w:b/>
        </w:rPr>
      </w:pPr>
    </w:p>
    <w:p w:rsidR="001449BF" w:rsidRDefault="00616C3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6. Admisión de los recursos de revisión: </w:t>
      </w:r>
      <w:r>
        <w:rPr>
          <w:rFonts w:ascii="Palatino Linotype" w:eastAsia="Palatino Linotype" w:hAnsi="Palatino Linotype" w:cs="Palatino Linotype"/>
        </w:rPr>
        <w:t xml:space="preserve">En fecha cuatro de marzo del dos mil veintidós, la Comisionada ponente, admitió a trámite los recursos de revisión que ahora se resuelven, dando un plazo máximo de siete días hábiles para que las partes manifestaran lo que a su derecho resultara conveniente, ofrecieran pruebas, formularan alegatos y el Sujeto Obligado presentara su informe justificado. </w:t>
      </w:r>
    </w:p>
    <w:p w:rsidR="001449BF" w:rsidRDefault="00616C37">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7. Manifestaciones</w:t>
      </w:r>
      <w:r>
        <w:rPr>
          <w:rFonts w:ascii="Palatino Linotype" w:eastAsia="Palatino Linotype" w:hAnsi="Palatino Linotype" w:cs="Palatino Linotype"/>
          <w:color w:val="000000"/>
        </w:rPr>
        <w:t>: De las constancias que integran los expedientes en que se actúa se advierte que el recurrente fue omiso en ofrecer pruebas o expresar alegatos; en términos del artículo 185 fracciones II de la ley que nos ocupa. Por su parte, el Sujeto Obligado</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color w:val="000000"/>
        </w:rPr>
        <w:t>de igual forma, fue omiso en presentar el Informe Justificado correspondiente.</w:t>
      </w:r>
    </w:p>
    <w:p w:rsidR="001449BF" w:rsidRDefault="00616C37">
      <w:pPr>
        <w:widowControl w:val="0"/>
        <w:spacing w:before="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8.-</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Cierre de instrucción. </w:t>
      </w:r>
      <w:r>
        <w:rPr>
          <w:rFonts w:ascii="Palatino Linotype" w:eastAsia="Palatino Linotype" w:hAnsi="Palatino Linotype" w:cs="Palatino Linotype"/>
        </w:rPr>
        <w:t xml:space="preserve">En fechas dieciséis de marzo y once de mayo, ambas fechas del año en curso, la Comisionada ponente determinó los cierres de instrucción en términos de la fracción VI del artículo 185 de la Ley de Transparencia y Acceso a la </w:t>
      </w:r>
      <w:r>
        <w:rPr>
          <w:rFonts w:ascii="Palatino Linotype" w:eastAsia="Palatino Linotype" w:hAnsi="Palatino Linotype" w:cs="Palatino Linotype"/>
        </w:rPr>
        <w:lastRenderedPageBreak/>
        <w:t>Información Pública del Estado de México y Municipios.</w:t>
      </w:r>
    </w:p>
    <w:p w:rsidR="001449BF" w:rsidRDefault="001449BF">
      <w:pPr>
        <w:widowControl w:val="0"/>
        <w:spacing w:line="360" w:lineRule="auto"/>
        <w:jc w:val="both"/>
        <w:rPr>
          <w:rFonts w:ascii="Palatino Linotype" w:eastAsia="Palatino Linotype" w:hAnsi="Palatino Linotype" w:cs="Palatino Linotype"/>
        </w:rPr>
      </w:pPr>
    </w:p>
    <w:p w:rsidR="001449BF" w:rsidRDefault="00616C37">
      <w:pPr>
        <w:widowControl w:val="0"/>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9.- Ampliación del plazo.</w:t>
      </w:r>
      <w:r>
        <w:rPr>
          <w:rFonts w:ascii="Palatino Linotype" w:eastAsia="Palatino Linotype" w:hAnsi="Palatino Linotype" w:cs="Palatino Linotype"/>
        </w:rPr>
        <w:t xml:space="preserve"> En fecha</w:t>
      </w:r>
      <w:r w:rsidRPr="00FD7709">
        <w:rPr>
          <w:rFonts w:ascii="Palatino Linotype" w:eastAsia="Palatino Linotype" w:hAnsi="Palatino Linotype" w:cs="Palatino Linotype"/>
        </w:rPr>
        <w:t xml:space="preserve"> diez</w:t>
      </w:r>
      <w:r w:rsidR="00FD7709" w:rsidRPr="00FD7709">
        <w:rPr>
          <w:rFonts w:ascii="Palatino Linotype" w:eastAsia="Palatino Linotype" w:hAnsi="Palatino Linotype" w:cs="Palatino Linotype"/>
        </w:rPr>
        <w:t xml:space="preserve"> </w:t>
      </w:r>
      <w:r w:rsidRPr="00FD7709">
        <w:rPr>
          <w:rFonts w:ascii="Palatino Linotype" w:eastAsia="Palatino Linotype" w:hAnsi="Palatino Linotype" w:cs="Palatino Linotype"/>
        </w:rPr>
        <w:t>de</w:t>
      </w:r>
      <w:r>
        <w:rPr>
          <w:rFonts w:ascii="Palatino Linotype" w:eastAsia="Palatino Linotype" w:hAnsi="Palatino Linotype" w:cs="Palatino Linotype"/>
        </w:rPr>
        <w:t xml:space="preserve"> mayo del año dos mil veintidós, con fundamento en el artículo 181, párrafo tercero de la Ley de Transparencia y Acceso a la Información Pública del Estado de México y Municipios, se acordó la ampliación del plazo para su resolución.</w:t>
      </w:r>
    </w:p>
    <w:p w:rsidR="001449BF" w:rsidRDefault="00616C37">
      <w:pPr>
        <w:numPr>
          <w:ilvl w:val="0"/>
          <w:numId w:val="3"/>
        </w:numPr>
        <w:pBdr>
          <w:top w:val="nil"/>
          <w:left w:val="nil"/>
          <w:bottom w:val="nil"/>
          <w:right w:val="nil"/>
          <w:between w:val="nil"/>
        </w:pBdr>
        <w:spacing w:before="240" w:after="240" w:line="360" w:lineRule="auto"/>
        <w:ind w:left="720"/>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C O N S I D E R A N D O:</w:t>
      </w:r>
    </w:p>
    <w:p w:rsidR="001449BF" w:rsidRDefault="00616C37">
      <w:pPr>
        <w:spacing w:before="240" w:after="240" w:line="360" w:lineRule="auto"/>
        <w:jc w:val="both"/>
        <w:rPr>
          <w:rFonts w:ascii="Palatino Linotype" w:eastAsia="Palatino Linotype" w:hAnsi="Palatino Linotype" w:cs="Palatino Linotype"/>
          <w:highlight w:val="white"/>
        </w:rPr>
      </w:pPr>
      <w:r>
        <w:rPr>
          <w:rFonts w:ascii="Palatino Linotype" w:eastAsia="Palatino Linotype" w:hAnsi="Palatino Linotype" w:cs="Palatino Linotype"/>
          <w:b/>
        </w:rPr>
        <w:t xml:space="preserve">Primero. Competencia. </w:t>
      </w:r>
      <w:r>
        <w:rPr>
          <w:rFonts w:ascii="Palatino Linotype" w:eastAsia="Palatino Linotype" w:hAnsi="Palatino Linotype" w:cs="Palatino Linotype"/>
          <w:highlight w:val="white"/>
        </w:rPr>
        <w:t xml:space="preserve">El Instituto de Transparencia, Acceso a la Información Pública y Protección de Datos Personales del Estado de México y Municipios, es competente para conocer y resolver los presentes recursos de revisión interpuestos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w:t>
      </w:r>
      <w:r>
        <w:rPr>
          <w:rFonts w:ascii="Palatino Linotype" w:eastAsia="Palatino Linotype" w:hAnsi="Palatino Linotype" w:cs="Palatino Linotype"/>
        </w:rPr>
        <w:t xml:space="preserve">9, fracciones I y XXIV y 11 </w:t>
      </w:r>
      <w:r>
        <w:rPr>
          <w:rFonts w:ascii="Palatino Linotype" w:eastAsia="Palatino Linotype" w:hAnsi="Palatino Linotype" w:cs="Palatino Linotype"/>
          <w:highlight w:val="white"/>
        </w:rPr>
        <w:t>del Reglamento Interior del Instituto de Transparencia, Acceso a la Información Pública y Protección de Datos Personales del Estado de México y Municipios.</w:t>
      </w:r>
    </w:p>
    <w:p w:rsidR="001449BF" w:rsidRDefault="00616C3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Segundo. Oportunidad y Procedibilidad de los Recursos de Revisión</w:t>
      </w:r>
      <w:r>
        <w:rPr>
          <w:rFonts w:ascii="Palatino Linotype" w:eastAsia="Palatino Linotype" w:hAnsi="Palatino Linotype" w:cs="Palatino Linotype"/>
        </w:rPr>
        <w:t xml:space="preserve">. </w:t>
      </w:r>
    </w:p>
    <w:p w:rsidR="001449BF" w:rsidRDefault="00616C3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conformidad con los requisitos de Oportunidad y Procedibilidad que deben reunir los recursos de revisión interpuestos, previstos en los artículos 178 y 180 de </w:t>
      </w:r>
      <w:r>
        <w:rPr>
          <w:rFonts w:ascii="Palatino Linotype" w:eastAsia="Palatino Linotype" w:hAnsi="Palatino Linotype" w:cs="Palatino Linotype"/>
        </w:rPr>
        <w:lastRenderedPageBreak/>
        <w:t xml:space="preserve">la Ley de Transparencia y Acceso a la Información Pública del Estado de México y Municipios; en la especie se advierte que los presentes medios de impugnación fueron interpuestos dentro del plazo de quince días previsto en el primer artículo de referencia; toda vez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emitió sus respuestas a las solicitudes planteadas por el solicitante el veinticuatro de febrero del año dos mil veintidós y el recurrente presentó recursos de revisión el veintiocho del mismo mes y año, esto es al tercer día hábil siguiente de aquel en que tuvo conocimiento de las respuestas, respectivamente</w:t>
      </w:r>
      <w:r>
        <w:rPr>
          <w:rFonts w:ascii="Palatino Linotype" w:eastAsia="Palatino Linotype" w:hAnsi="Palatino Linotype" w:cs="Palatino Linotype"/>
          <w:highlight w:val="white"/>
        </w:rPr>
        <w:t>;</w:t>
      </w:r>
      <w:r>
        <w:rPr>
          <w:rFonts w:ascii="Palatino Linotype" w:eastAsia="Palatino Linotype" w:hAnsi="Palatino Linotype" w:cs="Palatino Linotype"/>
        </w:rPr>
        <w:t xml:space="preserve"> evidenciándose que la interposición de los recursos se encuentra dentro de los márgenes temporales previstos en el citado precepto legal.</w:t>
      </w:r>
    </w:p>
    <w:p w:rsidR="001449BF" w:rsidRDefault="00616C37">
      <w:pPr>
        <w:spacing w:before="240" w:line="360" w:lineRule="auto"/>
        <w:jc w:val="both"/>
        <w:rPr>
          <w:rFonts w:ascii="Palatino Linotype" w:eastAsia="Palatino Linotype" w:hAnsi="Palatino Linotype" w:cs="Palatino Linotype"/>
        </w:rPr>
      </w:pPr>
      <w:r>
        <w:rPr>
          <w:rFonts w:ascii="Palatino Linotype" w:eastAsia="Palatino Linotype" w:hAnsi="Palatino Linotype" w:cs="Palatino Linotype"/>
          <w:color w:val="000000"/>
        </w:rPr>
        <w:t xml:space="preserve">Al mismo tiempo, </w:t>
      </w:r>
      <w:r>
        <w:rPr>
          <w:rFonts w:ascii="Palatino Linotype" w:eastAsia="Palatino Linotype" w:hAnsi="Palatino Linotype" w:cs="Palatino Linotype"/>
        </w:rPr>
        <w:t>por cuanto hace a la procedibilidad de los recursos de revisión, es de suma importancia señalar que la parte recurrente no señaló nombre con el cual desee ser identificado, no obstante el, no proporcionar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1449BF" w:rsidRDefault="001449BF">
      <w:pPr>
        <w:ind w:left="567" w:right="474"/>
        <w:jc w:val="both"/>
        <w:rPr>
          <w:rFonts w:ascii="Palatino Linotype" w:eastAsia="Palatino Linotype" w:hAnsi="Palatino Linotype" w:cs="Palatino Linotype"/>
          <w:i/>
        </w:rPr>
      </w:pPr>
    </w:p>
    <w:p w:rsidR="001449BF" w:rsidRDefault="00616C37">
      <w:pPr>
        <w:ind w:left="567" w:right="47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Las solicitudes anónimas</w:t>
      </w:r>
      <w:r>
        <w:rPr>
          <w:rFonts w:ascii="Palatino Linotype" w:eastAsia="Palatino Linotype" w:hAnsi="Palatino Linotype" w:cs="Palatino Linotype"/>
          <w:i/>
          <w:sz w:val="22"/>
          <w:szCs w:val="22"/>
        </w:rPr>
        <w:t xml:space="preserve">, con nombre incompleto o seudónimo </w:t>
      </w:r>
      <w:r>
        <w:rPr>
          <w:rFonts w:ascii="Palatino Linotype" w:eastAsia="Palatino Linotype" w:hAnsi="Palatino Linotype" w:cs="Palatino Linotype"/>
          <w:b/>
          <w:i/>
          <w:sz w:val="22"/>
          <w:szCs w:val="22"/>
        </w:rPr>
        <w:t>serán procedentes para su trámite por parte del sujeto obligado ante quien se presente</w:t>
      </w:r>
      <w:r>
        <w:rPr>
          <w:rFonts w:ascii="Palatino Linotype" w:eastAsia="Palatino Linotype" w:hAnsi="Palatino Linotype" w:cs="Palatino Linotype"/>
          <w:i/>
          <w:sz w:val="22"/>
          <w:szCs w:val="22"/>
        </w:rPr>
        <w:t>. No podrá requerirse información adicional con motivo del nombre proporcionado por el solicitante."(Sic)</w:t>
      </w:r>
    </w:p>
    <w:p w:rsidR="001449BF" w:rsidRDefault="001449BF">
      <w:pPr>
        <w:spacing w:line="360" w:lineRule="auto"/>
        <w:jc w:val="both"/>
        <w:rPr>
          <w:i/>
          <w:color w:val="1F1F1F"/>
          <w:sz w:val="22"/>
          <w:szCs w:val="22"/>
        </w:rPr>
      </w:pPr>
    </w:p>
    <w:p w:rsidR="001449BF" w:rsidRDefault="00616C37">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Asimismo, resulta procedente la interposición del recurso de revisión al rubro anotado, toda vez que se actualiza las hipótesis previstas en el artículo 179, fracción I de la ley de la materia, que a la letra dice:</w:t>
      </w:r>
    </w:p>
    <w:p w:rsidR="001449BF" w:rsidRDefault="00616C37">
      <w:pPr>
        <w:ind w:left="1276" w:right="175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179. </w:t>
      </w:r>
      <w:r>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w:t>
      </w:r>
      <w:r>
        <w:rPr>
          <w:rFonts w:ascii="Palatino Linotype" w:eastAsia="Palatino Linotype" w:hAnsi="Palatino Linotype" w:cs="Palatino Linotype"/>
          <w:i/>
        </w:rPr>
        <w:t>causas</w:t>
      </w:r>
      <w:r>
        <w:rPr>
          <w:rFonts w:ascii="Palatino Linotype" w:eastAsia="Palatino Linotype" w:hAnsi="Palatino Linotype" w:cs="Palatino Linotype"/>
          <w:i/>
          <w:sz w:val="22"/>
          <w:szCs w:val="22"/>
        </w:rPr>
        <w:t>:</w:t>
      </w:r>
    </w:p>
    <w:p w:rsidR="001449BF" w:rsidRDefault="00616C37">
      <w:pPr>
        <w:ind w:left="1276" w:right="175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1449BF" w:rsidRDefault="00616C37">
      <w:pPr>
        <w:ind w:left="1276" w:right="175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 La negativa a la información solicitada…” (Sic)</w:t>
      </w:r>
    </w:p>
    <w:p w:rsidR="001449BF" w:rsidRDefault="00616C37">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Tercero. Materia de la revisión. </w:t>
      </w:r>
      <w:r>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Pr>
          <w:rFonts w:ascii="Palatino Linotype" w:eastAsia="Palatino Linotype" w:hAnsi="Palatino Linotype" w:cs="Palatino Linotype"/>
          <w:b/>
        </w:rPr>
        <w:t xml:space="preserve">verificar si las respuestas otorgadas por el SUJETO OBLIGADO son adecuadas y suficientes para satisfacer el derecho de acceso a la información pública </w:t>
      </w:r>
      <w:r>
        <w:rPr>
          <w:rFonts w:ascii="Palatino Linotype" w:eastAsia="Palatino Linotype" w:hAnsi="Palatino Linotype" w:cs="Palatino Linotype"/>
        </w:rPr>
        <w:t>de la parte Recurrente, o en su defecto, en caso de ser procedente, ordenar la entrega de información oportuna.</w:t>
      </w:r>
    </w:p>
    <w:p w:rsidR="001449BF" w:rsidRDefault="00616C3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Estudio de fondo del asunto. </w:t>
      </w:r>
      <w:r>
        <w:rPr>
          <w:rFonts w:ascii="Palatino Linotype" w:eastAsia="Palatino Linotype" w:hAnsi="Palatino Linotype" w:cs="Palatino Linotype"/>
        </w:rPr>
        <w:t>Del análisis de las solicitudes de información motivo de los recursos de revisión que ahora se resuelven, se advierte que el particular requirió al Sistema Municipal Para el Desarrollo Integral de la Familia de Metepec</w:t>
      </w:r>
      <w:r>
        <w:rPr>
          <w:rFonts w:ascii="Palatino Linotype" w:eastAsia="Palatino Linotype" w:hAnsi="Palatino Linotype" w:cs="Palatino Linotype"/>
          <w:b/>
        </w:rPr>
        <w:t>,</w:t>
      </w:r>
      <w:r>
        <w:rPr>
          <w:rFonts w:ascii="Palatino Linotype" w:eastAsia="Palatino Linotype" w:hAnsi="Palatino Linotype" w:cs="Palatino Linotype"/>
        </w:rPr>
        <w:t xml:space="preserve"> lo siguiente:</w:t>
      </w:r>
    </w:p>
    <w:p w:rsidR="001449BF" w:rsidRDefault="00616C37">
      <w:pPr>
        <w:numPr>
          <w:ilvl w:val="0"/>
          <w:numId w:val="2"/>
        </w:num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“una copia del documento que compruebe la donación de leyes traducidas al braile al instituto mexiquense para la discapacidad” (Sic)</w:t>
      </w:r>
    </w:p>
    <w:p w:rsidR="001449BF" w:rsidRDefault="00616C37">
      <w:pPr>
        <w:numPr>
          <w:ilvl w:val="0"/>
          <w:numId w:val="2"/>
        </w:num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lastRenderedPageBreak/>
        <w:t>“una copia en pdf de la versión pública de la compra de las leyes traducidas al braille entregadas por la presidenta del DIF Metepec al instituto mexiquense para la discapacidad.” (Sic)</w:t>
      </w:r>
    </w:p>
    <w:p w:rsidR="001449BF" w:rsidRDefault="00616C37">
      <w:pPr>
        <w:spacing w:before="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su parte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emitió su respuesta a través de su Titular de la Unidad de Transparencia, en donde manifestó que realizando una búsqueda exhaustiva en nuestros archivos, no encontramos la información solicitada.</w:t>
      </w:r>
    </w:p>
    <w:p w:rsidR="001449BF" w:rsidRDefault="001449BF">
      <w:pPr>
        <w:spacing w:line="360" w:lineRule="auto"/>
        <w:jc w:val="both"/>
        <w:rPr>
          <w:rFonts w:ascii="Palatino Linotype" w:eastAsia="Palatino Linotype" w:hAnsi="Palatino Linotype" w:cs="Palatino Linotype"/>
        </w:rPr>
      </w:pPr>
    </w:p>
    <w:p w:rsidR="001449BF" w:rsidRDefault="00616C37">
      <w:pPr>
        <w:shd w:val="clear" w:color="auto" w:fill="FFFFFF"/>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No conforme el particular con las respuestas, interpone los recurso de revisión, en lo medular por la negativa de la información solicitada.</w:t>
      </w:r>
    </w:p>
    <w:p w:rsidR="001449BF" w:rsidRDefault="00616C3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Ante la interposición del Recurso de Revisión,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fue omiso en rendir su informe justificado.</w:t>
      </w:r>
    </w:p>
    <w:p w:rsidR="001449BF" w:rsidRDefault="00616C3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tal contexto, del análisis de las constancias que integran los expedientes en que se actúa, así como de la materia sobre las que versan las solicitudes de acceso a la información pública, se advierten que los motivos de inconformidad acontecen parcialmente fundados para modificar las respuestas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razón de las consideraciones de derecho que a continuación se exponen:</w:t>
      </w:r>
    </w:p>
    <w:p w:rsidR="001449BF" w:rsidRDefault="00616C3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Ahora bien, es conveniente analizar si las respuestas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w:t>
      </w:r>
      <w:r>
        <w:rPr>
          <w:rFonts w:ascii="Palatino Linotype" w:eastAsia="Palatino Linotype" w:hAnsi="Palatino Linotype" w:cs="Palatino Linotype"/>
        </w:rPr>
        <w:lastRenderedPageBreak/>
        <w:t>posesión de los sujetos obligados es pública y accesible de manera permanente a cualquier persona, privilegiando el principio de máxima publicidad, como así lo establece dicha determinación, que a continuación se transcribe para un mejor entendimiento:</w:t>
      </w:r>
    </w:p>
    <w:p w:rsidR="001449BF" w:rsidRDefault="00616C37">
      <w:pPr>
        <w:spacing w:before="240"/>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4</w:t>
      </w:r>
      <w:r>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1449BF" w:rsidRDefault="00616C37">
      <w:pPr>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1449BF" w:rsidRDefault="00616C37">
      <w:pPr>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Pr>
          <w:rFonts w:ascii="Palatino Linotype" w:eastAsia="Palatino Linotype" w:hAnsi="Palatino Linotype" w:cs="Palatino Linotype"/>
          <w:i/>
          <w:sz w:val="22"/>
          <w:szCs w:val="22"/>
        </w:rPr>
        <w:t>.”(Sic)</w:t>
      </w:r>
    </w:p>
    <w:p w:rsidR="001449BF" w:rsidRDefault="001449BF">
      <w:pPr>
        <w:spacing w:line="360" w:lineRule="auto"/>
        <w:jc w:val="both"/>
        <w:rPr>
          <w:rFonts w:ascii="Palatino Linotype" w:eastAsia="Palatino Linotype" w:hAnsi="Palatino Linotype" w:cs="Palatino Linotype"/>
        </w:rPr>
      </w:pPr>
    </w:p>
    <w:p w:rsidR="001449BF" w:rsidRDefault="00616C3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rsidR="001449BF" w:rsidRDefault="001449BF">
      <w:pPr>
        <w:spacing w:line="360" w:lineRule="auto"/>
        <w:jc w:val="both"/>
        <w:rPr>
          <w:rFonts w:ascii="Palatino Linotype" w:eastAsia="Palatino Linotype" w:hAnsi="Palatino Linotype" w:cs="Palatino Linotype"/>
        </w:rPr>
      </w:pPr>
    </w:p>
    <w:p w:rsidR="001449BF" w:rsidRDefault="00616C37">
      <w:pPr>
        <w:ind w:left="567"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12.-</w:t>
      </w:r>
      <w:r>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rsidR="001449BF" w:rsidRDefault="001449BF">
      <w:pPr>
        <w:ind w:left="567" w:right="758"/>
        <w:jc w:val="both"/>
        <w:rPr>
          <w:rFonts w:ascii="Palatino Linotype" w:eastAsia="Palatino Linotype" w:hAnsi="Palatino Linotype" w:cs="Palatino Linotype"/>
          <w:i/>
          <w:sz w:val="22"/>
          <w:szCs w:val="22"/>
        </w:rPr>
      </w:pPr>
    </w:p>
    <w:p w:rsidR="001449BF" w:rsidRDefault="00616C37">
      <w:pPr>
        <w:ind w:left="567"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rsidR="001449BF" w:rsidRDefault="001449BF">
      <w:pPr>
        <w:spacing w:line="360" w:lineRule="auto"/>
        <w:ind w:right="-93"/>
        <w:jc w:val="both"/>
        <w:rPr>
          <w:rFonts w:ascii="Palatino Linotype" w:eastAsia="Palatino Linotype" w:hAnsi="Palatino Linotype" w:cs="Palatino Linotype"/>
          <w:color w:val="000000"/>
        </w:rPr>
      </w:pPr>
    </w:p>
    <w:p w:rsidR="001449BF" w:rsidRDefault="00616C37">
      <w:pPr>
        <w:spacing w:line="360" w:lineRule="auto"/>
        <w:ind w:right="-93"/>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w:t>
      </w:r>
      <w:r>
        <w:rPr>
          <w:rFonts w:ascii="Palatino Linotype" w:eastAsia="Palatino Linotype" w:hAnsi="Palatino Linotype" w:cs="Palatino Linotype"/>
        </w:rPr>
        <w:t>sólo</w:t>
      </w:r>
      <w:r>
        <w:rPr>
          <w:rFonts w:ascii="Palatino Linotype" w:eastAsia="Palatino Linotype" w:hAnsi="Palatino Linotype" w:cs="Palatino Linotype"/>
          <w:color w:val="000000"/>
        </w:rPr>
        <w:t xml:space="preserve"> se concretaran a proporcionar la información solicitada que tengan en su poder en el estado que se encuentran, sin necesidad de concretarse al interés o términos específicos del solicitante.</w:t>
      </w:r>
    </w:p>
    <w:p w:rsidR="001449BF" w:rsidRDefault="001449BF">
      <w:pPr>
        <w:spacing w:line="360" w:lineRule="auto"/>
        <w:ind w:right="-93"/>
        <w:jc w:val="both"/>
        <w:rPr>
          <w:rFonts w:ascii="Palatino Linotype" w:eastAsia="Palatino Linotype" w:hAnsi="Palatino Linotype" w:cs="Palatino Linotype"/>
          <w:color w:val="000000"/>
        </w:rPr>
      </w:pPr>
    </w:p>
    <w:p w:rsidR="001449BF" w:rsidRDefault="00616C37">
      <w:pPr>
        <w:spacing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color w:val="000000"/>
        </w:rPr>
        <w:t>Sirve de apoyo a lo anterior, el criterio 03-17, expuesto por el Instituto Nacional de Transparencia, Acceso a la Información y Protección de Datos Personales, que dice:</w:t>
      </w:r>
      <w:r>
        <w:rPr>
          <w:rFonts w:ascii="Palatino Linotype" w:eastAsia="Palatino Linotype" w:hAnsi="Palatino Linotype" w:cs="Palatino Linotype"/>
          <w:b/>
          <w:color w:val="000000"/>
        </w:rPr>
        <w:t xml:space="preserve"> </w:t>
      </w:r>
    </w:p>
    <w:p w:rsidR="001449BF" w:rsidRDefault="001449BF">
      <w:pPr>
        <w:ind w:left="851" w:right="850"/>
        <w:jc w:val="both"/>
        <w:rPr>
          <w:rFonts w:ascii="Palatino Linotype" w:eastAsia="Palatino Linotype" w:hAnsi="Palatino Linotype" w:cs="Palatino Linotype"/>
          <w:color w:val="000000"/>
        </w:rPr>
      </w:pPr>
    </w:p>
    <w:p w:rsidR="001449BF" w:rsidRDefault="00616C37">
      <w:pPr>
        <w:ind w:left="851" w:right="90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No existe obligación de elaborar documentos ad hoc para atender las solicitudes de acceso a la información.</w:t>
      </w:r>
      <w:r>
        <w:rPr>
          <w:rFonts w:ascii="Palatino Linotype" w:eastAsia="Palatino Linotype" w:hAnsi="Palatino Linotype" w:cs="Palatino Linotype"/>
          <w:i/>
          <w:color w:val="000000"/>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w:t>
      </w:r>
      <w:r>
        <w:rPr>
          <w:rFonts w:ascii="Palatino Linotype" w:eastAsia="Palatino Linotype" w:hAnsi="Palatino Linotype" w:cs="Palatino Linotype"/>
          <w:i/>
          <w:color w:val="000000"/>
          <w:sz w:val="22"/>
          <w:szCs w:val="22"/>
        </w:rPr>
        <w:lastRenderedPageBreak/>
        <w:t>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1449BF" w:rsidRDefault="00616C37">
      <w:pPr>
        <w:ind w:left="851" w:right="90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Resoluciones: </w:t>
      </w:r>
    </w:p>
    <w:p w:rsidR="001449BF" w:rsidRDefault="00616C37">
      <w:pPr>
        <w:ind w:left="851" w:right="901"/>
        <w:jc w:val="both"/>
        <w:rPr>
          <w:rFonts w:ascii="Palatino Linotype" w:eastAsia="Palatino Linotype" w:hAnsi="Palatino Linotype" w:cs="Palatino Linotype"/>
          <w:i/>
          <w:color w:val="000000"/>
          <w:sz w:val="22"/>
          <w:szCs w:val="22"/>
        </w:rPr>
      </w:pPr>
      <w:r>
        <w:rPr>
          <w:rFonts w:ascii="Symbol" w:eastAsia="Symbol" w:hAnsi="Symbol" w:cs="Symbol"/>
          <w:i/>
          <w:color w:val="000000"/>
          <w:sz w:val="22"/>
          <w:szCs w:val="22"/>
        </w:rPr>
        <w:t>∙</w:t>
      </w:r>
      <w:r>
        <w:rPr>
          <w:rFonts w:ascii="Palatino Linotype" w:eastAsia="Palatino Linotype" w:hAnsi="Palatino Linotype" w:cs="Palatino Linotype"/>
          <w:i/>
          <w:color w:val="000000"/>
          <w:sz w:val="22"/>
          <w:szCs w:val="22"/>
        </w:rPr>
        <w:t xml:space="preserve"> RRA 0050/16. Instituto Nacional para la Evaluación de la Educación. 13 julio de 2016. Por unanimidad. Comisionado Ponente: Francisco Javier Acuña Llamas.</w:t>
      </w:r>
    </w:p>
    <w:p w:rsidR="001449BF" w:rsidRDefault="00616C37">
      <w:pPr>
        <w:ind w:left="851" w:right="901"/>
        <w:jc w:val="both"/>
        <w:rPr>
          <w:rFonts w:ascii="Palatino Linotype" w:eastAsia="Palatino Linotype" w:hAnsi="Palatino Linotype" w:cs="Palatino Linotype"/>
          <w:i/>
          <w:color w:val="000000"/>
          <w:sz w:val="22"/>
          <w:szCs w:val="22"/>
        </w:rPr>
      </w:pPr>
      <w:r>
        <w:rPr>
          <w:rFonts w:ascii="Symbol" w:eastAsia="Symbol" w:hAnsi="Symbol" w:cs="Symbol"/>
          <w:i/>
          <w:color w:val="000000"/>
          <w:sz w:val="22"/>
          <w:szCs w:val="22"/>
        </w:rPr>
        <w:t>∙</w:t>
      </w:r>
      <w:r>
        <w:rPr>
          <w:rFonts w:ascii="Palatino Linotype" w:eastAsia="Palatino Linotype" w:hAnsi="Palatino Linotype" w:cs="Palatino Linotype"/>
          <w:i/>
          <w:color w:val="000000"/>
          <w:sz w:val="22"/>
          <w:szCs w:val="22"/>
        </w:rPr>
        <w:t xml:space="preserve"> RRA 0310/16. Instituto Nacional de Transparencia, Acceso a la Información y Protección de Datos Personales. 10 de agosto de 2016. Por unanimidad. Comisionada Ponente. Areli Cano Guadiana. </w:t>
      </w:r>
    </w:p>
    <w:p w:rsidR="001449BF" w:rsidRDefault="00616C37">
      <w:pPr>
        <w:ind w:left="851" w:right="901"/>
        <w:jc w:val="both"/>
        <w:rPr>
          <w:rFonts w:ascii="Palatino Linotype" w:eastAsia="Palatino Linotype" w:hAnsi="Palatino Linotype" w:cs="Palatino Linotype"/>
          <w:i/>
          <w:color w:val="000000"/>
          <w:sz w:val="22"/>
          <w:szCs w:val="22"/>
        </w:rPr>
      </w:pPr>
      <w:r>
        <w:rPr>
          <w:rFonts w:ascii="Symbol" w:eastAsia="Symbol" w:hAnsi="Symbol" w:cs="Symbol"/>
          <w:i/>
          <w:color w:val="000000"/>
          <w:sz w:val="22"/>
          <w:szCs w:val="22"/>
        </w:rPr>
        <w:t>∙</w:t>
      </w:r>
      <w:r>
        <w:rPr>
          <w:rFonts w:ascii="Palatino Linotype" w:eastAsia="Palatino Linotype" w:hAnsi="Palatino Linotype" w:cs="Palatino Linotype"/>
          <w:i/>
          <w:color w:val="000000"/>
          <w:sz w:val="22"/>
          <w:szCs w:val="22"/>
        </w:rPr>
        <w:t xml:space="preserve"> RRA 1889/16. Secretaría de Hacienda y Crédito Público. 05 de octubre de 2016. Por unanimidad. Comisionada Ponente. Ximena Puente de la Mora.”(Sic)</w:t>
      </w:r>
    </w:p>
    <w:p w:rsidR="001449BF" w:rsidRDefault="001449BF">
      <w:pPr>
        <w:spacing w:line="360" w:lineRule="auto"/>
        <w:ind w:right="-93"/>
        <w:jc w:val="both"/>
        <w:rPr>
          <w:rFonts w:ascii="Palatino Linotype" w:eastAsia="Palatino Linotype" w:hAnsi="Palatino Linotype" w:cs="Palatino Linotype"/>
          <w:color w:val="000000"/>
        </w:rPr>
      </w:pPr>
    </w:p>
    <w:p w:rsidR="001449BF" w:rsidRDefault="00616C37">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rPr>
        <w:t xml:space="preserve">En esa tesitura, el artículo 24 en su último párrafo de la Ley de la Materia, dispone que los Sujetos Obligados </w:t>
      </w:r>
      <w:r>
        <w:rPr>
          <w:rFonts w:ascii="Palatino Linotype" w:eastAsia="Palatino Linotype" w:hAnsi="Palatino Linotype" w:cs="Palatino Linotype"/>
          <w:color w:val="000000"/>
        </w:rPr>
        <w:t xml:space="preserve">sólo proporcionarán la información pública que </w:t>
      </w:r>
      <w:r>
        <w:rPr>
          <w:rFonts w:ascii="Palatino Linotype" w:eastAsia="Palatino Linotype" w:hAnsi="Palatino Linotype" w:cs="Palatino Linotype"/>
        </w:rPr>
        <w:t>generen</w:t>
      </w:r>
      <w:r>
        <w:rPr>
          <w:rFonts w:ascii="Palatino Linotype" w:eastAsia="Palatino Linotype" w:hAnsi="Palatino Linotype" w:cs="Palatino Linotype"/>
          <w:color w:val="000000"/>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1449BF" w:rsidRDefault="001449BF">
      <w:pPr>
        <w:spacing w:line="360" w:lineRule="auto"/>
        <w:jc w:val="both"/>
        <w:rPr>
          <w:rFonts w:ascii="Palatino Linotype" w:eastAsia="Palatino Linotype" w:hAnsi="Palatino Linotype" w:cs="Palatino Linotype"/>
          <w:color w:val="000000"/>
        </w:rPr>
      </w:pPr>
    </w:p>
    <w:p w:rsidR="001449BF" w:rsidRDefault="00616C37">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w:t>
      </w:r>
      <w:r>
        <w:rPr>
          <w:rFonts w:ascii="Palatino Linotype" w:eastAsia="Palatino Linotype" w:hAnsi="Palatino Linotype" w:cs="Palatino Linotype"/>
        </w:rPr>
        <w:lastRenderedPageBreak/>
        <w:t>Ley de Transparencia y Acceso a la Información Pública del Estado de México y Municipios.</w:t>
      </w:r>
    </w:p>
    <w:p w:rsidR="001449BF" w:rsidRDefault="001449BF">
      <w:pPr>
        <w:spacing w:line="360" w:lineRule="auto"/>
        <w:ind w:right="49"/>
        <w:jc w:val="both"/>
        <w:rPr>
          <w:rFonts w:ascii="Palatino Linotype" w:eastAsia="Palatino Linotype" w:hAnsi="Palatino Linotype" w:cs="Palatino Linotype"/>
        </w:rPr>
      </w:pPr>
    </w:p>
    <w:p w:rsidR="001449BF" w:rsidRDefault="00616C3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1449BF" w:rsidRDefault="001449BF">
      <w:pPr>
        <w:ind w:left="851" w:right="899"/>
        <w:jc w:val="both"/>
        <w:rPr>
          <w:rFonts w:ascii="Palatino Linotype" w:eastAsia="Palatino Linotype" w:hAnsi="Palatino Linotype" w:cs="Palatino Linotype"/>
          <w:i/>
          <w:sz w:val="22"/>
          <w:szCs w:val="22"/>
        </w:rPr>
      </w:pPr>
    </w:p>
    <w:p w:rsidR="001449BF" w:rsidRDefault="00616C37">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3. </w:t>
      </w:r>
      <w:r>
        <w:rPr>
          <w:rFonts w:ascii="Palatino Linotype" w:eastAsia="Palatino Linotype" w:hAnsi="Palatino Linotype" w:cs="Palatino Linotype"/>
          <w:i/>
          <w:sz w:val="22"/>
          <w:szCs w:val="22"/>
        </w:rPr>
        <w:t>Para los efectos de la presente Ley se entenderá por:</w:t>
      </w:r>
    </w:p>
    <w:p w:rsidR="001449BF" w:rsidRDefault="00616C37">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1449BF" w:rsidRDefault="00616C37">
      <w:pPr>
        <w:ind w:left="851" w:right="89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XI. Documento:</w:t>
      </w:r>
      <w:r>
        <w:rPr>
          <w:rFonts w:ascii="Palatino Linotype" w:eastAsia="Palatino Linotype" w:hAnsi="Palatino Linotype" w:cs="Palatino Linotype"/>
          <w:i/>
          <w:color w:val="000000"/>
          <w:sz w:val="22"/>
          <w:szCs w:val="22"/>
        </w:rPr>
        <w:t xml:space="preserve"> Los expedientes, reportes, estudios, actas</w:t>
      </w:r>
      <w:r>
        <w:rPr>
          <w:rFonts w:ascii="Palatino Linotype" w:eastAsia="Palatino Linotype" w:hAnsi="Palatino Linotype" w:cs="Palatino Linotype"/>
          <w:b/>
          <w:i/>
          <w:color w:val="000000"/>
          <w:sz w:val="22"/>
          <w:szCs w:val="22"/>
        </w:rPr>
        <w:t>,</w:t>
      </w:r>
      <w:r>
        <w:rPr>
          <w:rFonts w:ascii="Palatino Linotype" w:eastAsia="Palatino Linotype" w:hAnsi="Palatino Linotype" w:cs="Palatino Linotype"/>
          <w:i/>
          <w:color w:val="000000"/>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rsidR="001449BF" w:rsidRDefault="001449BF">
      <w:pPr>
        <w:ind w:left="851" w:right="899"/>
        <w:jc w:val="both"/>
        <w:rPr>
          <w:rFonts w:ascii="Palatino Linotype" w:eastAsia="Palatino Linotype" w:hAnsi="Palatino Linotype" w:cs="Palatino Linotype"/>
          <w:sz w:val="22"/>
          <w:szCs w:val="22"/>
        </w:rPr>
      </w:pPr>
    </w:p>
    <w:p w:rsidR="001449BF" w:rsidRDefault="00616C3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Siendo aplicable, el Criterio de interpretación en el orden administrativo número 0002-11, emitido por Acuerdo del Pleno del Instituto de Transparencia y Acceso a la Información Pública del Estado de México y Municipios; publicado en el Periódico </w:t>
      </w:r>
      <w:r>
        <w:rPr>
          <w:rFonts w:ascii="Palatino Linotype" w:eastAsia="Palatino Linotype" w:hAnsi="Palatino Linotype" w:cs="Palatino Linotype"/>
        </w:rPr>
        <w:lastRenderedPageBreak/>
        <w:t>Oficial del Gobierno del Estado Libre y Soberano de México “Gaceta del Gobierno”, el diecinueve de octubre de dos mil once, cuyo rubro y texto refieren lo siguiente:</w:t>
      </w:r>
    </w:p>
    <w:p w:rsidR="001449BF" w:rsidRDefault="001449BF">
      <w:pPr>
        <w:ind w:left="851" w:right="899"/>
        <w:jc w:val="both"/>
        <w:rPr>
          <w:rFonts w:ascii="Palatino Linotype" w:eastAsia="Palatino Linotype" w:hAnsi="Palatino Linotype" w:cs="Palatino Linotype"/>
        </w:rPr>
      </w:pPr>
    </w:p>
    <w:p w:rsidR="001449BF" w:rsidRDefault="00616C37">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sz w:val="22"/>
          <w:szCs w:val="22"/>
        </w:rPr>
        <w:t>“</w:t>
      </w:r>
      <w:r>
        <w:rPr>
          <w:rFonts w:ascii="Palatino Linotype" w:eastAsia="Palatino Linotype" w:hAnsi="Palatino Linotype" w:cs="Palatino Linotype"/>
          <w:b/>
          <w:i/>
          <w:sz w:val="22"/>
          <w:szCs w:val="22"/>
        </w:rPr>
        <w:t>CRITERIO 0002-11</w:t>
      </w:r>
    </w:p>
    <w:p w:rsidR="001449BF" w:rsidRDefault="00616C37">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1449BF" w:rsidRDefault="00616C37">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consecuencia el acceso a la información se refiere a que se cumplan cualquiera de los siguientes tres supuestos:</w:t>
      </w:r>
    </w:p>
    <w:p w:rsidR="001449BF" w:rsidRDefault="00616C37">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rsidR="001449BF" w:rsidRDefault="00616C37">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rsidR="001449BF" w:rsidRDefault="00616C37">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3) Que se trate de información registrada en cualquier soporte documental, que en ejercicio de las atribuciones conferidas, se encuentre en posesión de los Sujetos Obligados.” (Sic)</w:t>
      </w:r>
    </w:p>
    <w:p w:rsidR="001449BF" w:rsidRDefault="001449BF">
      <w:pPr>
        <w:spacing w:line="360" w:lineRule="auto"/>
        <w:ind w:right="-93"/>
        <w:jc w:val="both"/>
        <w:rPr>
          <w:rFonts w:ascii="Palatino Linotype" w:eastAsia="Palatino Linotype" w:hAnsi="Palatino Linotype" w:cs="Palatino Linotype"/>
          <w:color w:val="000000"/>
        </w:rPr>
      </w:pPr>
    </w:p>
    <w:p w:rsidR="001449BF" w:rsidRDefault="00616C3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color w:val="000000"/>
        </w:rPr>
        <w:t>Con base en lo precedente</w:t>
      </w:r>
      <w:r>
        <w:rPr>
          <w:rFonts w:ascii="Palatino Linotype" w:eastAsia="Palatino Linotype" w:hAnsi="Palatino Linotype" w:cs="Palatino Linotype"/>
        </w:rPr>
        <w:t xml:space="preserve">, se reitera que la información proporcionada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su respuesta, no cumple con lo establecido por los artículos 4, 12, 24 último párrafo y 162 de la Ley de Transparencia y Acceso a la Información Pública del Estado de México y Municipios, de conformidad con los puntos siguientes:</w:t>
      </w:r>
    </w:p>
    <w:p w:rsidR="001449BF" w:rsidRDefault="001449BF">
      <w:pPr>
        <w:spacing w:line="360" w:lineRule="auto"/>
        <w:jc w:val="both"/>
        <w:rPr>
          <w:rFonts w:ascii="Palatino Linotype" w:eastAsia="Palatino Linotype" w:hAnsi="Palatino Linotype" w:cs="Palatino Linotype"/>
        </w:rPr>
      </w:pPr>
    </w:p>
    <w:p w:rsidR="001449BF" w:rsidRDefault="00616C3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Si bien es cierto que el </w:t>
      </w:r>
      <w:r>
        <w:rPr>
          <w:rFonts w:ascii="Palatino Linotype" w:eastAsia="Palatino Linotype" w:hAnsi="Palatino Linotype" w:cs="Palatino Linotype"/>
          <w:b/>
        </w:rPr>
        <w:t>SUJETO OBLIGADO</w:t>
      </w:r>
      <w:r>
        <w:rPr>
          <w:rFonts w:ascii="Palatino Linotype" w:eastAsia="Palatino Linotype" w:hAnsi="Palatino Linotype" w:cs="Palatino Linotype"/>
        </w:rPr>
        <w:t>, en su respuesta se pronunció al respecto de las solicitudes de información, en sentido negativo; dicho pronunciamiento lo hizo de manera unilateral el Titular de la Unidad de Transparencia del DIF de Metepec, como se advierte en la siguiente imagen del seguimiento del SAIMEX, que se inserta a continuación de manera de ejemplo:</w:t>
      </w:r>
    </w:p>
    <w:p w:rsidR="001449BF" w:rsidRDefault="00616C37">
      <w:pPr>
        <w:spacing w:line="360" w:lineRule="auto"/>
        <w:jc w:val="both"/>
        <w:rPr>
          <w:rFonts w:ascii="Palatino Linotype" w:eastAsia="Palatino Linotype" w:hAnsi="Palatino Linotype" w:cs="Palatino Linotype"/>
        </w:rPr>
      </w:pPr>
      <w:r>
        <w:rPr>
          <w:noProof/>
          <w:lang w:val="es-MX" w:eastAsia="es-MX"/>
        </w:rPr>
        <w:drawing>
          <wp:inline distT="0" distB="0" distL="0" distR="0">
            <wp:extent cx="5423640" cy="2209030"/>
            <wp:effectExtent l="0" t="0" r="0" b="0"/>
            <wp:docPr id="3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l="20433" t="16869" r="21802"/>
                    <a:stretch>
                      <a:fillRect/>
                    </a:stretch>
                  </pic:blipFill>
                  <pic:spPr>
                    <a:xfrm>
                      <a:off x="0" y="0"/>
                      <a:ext cx="5423640" cy="2209030"/>
                    </a:xfrm>
                    <a:prstGeom prst="rect">
                      <a:avLst/>
                    </a:prstGeom>
                    <a:ln/>
                  </pic:spPr>
                </pic:pic>
              </a:graphicData>
            </a:graphic>
          </wp:inline>
        </w:drawing>
      </w:r>
    </w:p>
    <w:p w:rsidR="001449BF" w:rsidRDefault="00616C37">
      <w:pPr>
        <w:spacing w:line="360" w:lineRule="auto"/>
        <w:jc w:val="both"/>
        <w:rPr>
          <w:rFonts w:ascii="Palatino Linotype" w:eastAsia="Palatino Linotype" w:hAnsi="Palatino Linotype" w:cs="Palatino Linotype"/>
        </w:rPr>
      </w:pPr>
      <w:r>
        <w:rPr>
          <w:noProof/>
          <w:lang w:val="es-MX" w:eastAsia="es-MX"/>
        </w:rPr>
        <w:drawing>
          <wp:inline distT="0" distB="0" distL="0" distR="0">
            <wp:extent cx="5450066" cy="2759277"/>
            <wp:effectExtent l="0" t="0" r="0" b="0"/>
            <wp:docPr id="3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l="20555" t="26385" r="21918" b="18006"/>
                    <a:stretch>
                      <a:fillRect/>
                    </a:stretch>
                  </pic:blipFill>
                  <pic:spPr>
                    <a:xfrm>
                      <a:off x="0" y="0"/>
                      <a:ext cx="5450066" cy="2759277"/>
                    </a:xfrm>
                    <a:prstGeom prst="rect">
                      <a:avLst/>
                    </a:prstGeom>
                    <a:ln/>
                  </pic:spPr>
                </pic:pic>
              </a:graphicData>
            </a:graphic>
          </wp:inline>
        </w:drawing>
      </w:r>
    </w:p>
    <w:p w:rsidR="001449BF" w:rsidRDefault="001449BF">
      <w:pPr>
        <w:spacing w:line="360" w:lineRule="auto"/>
        <w:jc w:val="both"/>
        <w:rPr>
          <w:rFonts w:ascii="Palatino Linotype" w:eastAsia="Palatino Linotype" w:hAnsi="Palatino Linotype" w:cs="Palatino Linotype"/>
        </w:rPr>
      </w:pPr>
    </w:p>
    <w:p w:rsidR="001449BF" w:rsidRDefault="00616C3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Incumpliendo con ello lo señalado por el artículo 162 de la Ley de Transparencia y Acceso a la Información Pública del Estado de México y Municipios, ya que, no se puede perder de vista que para otorgar respuesta a la solicitud inicial,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turnó dicho ocurso a las áreas en las que podría obrar la información, tal como se puede apreciar en el expediente electrónico, sin embargo, de conformidad con la fracción XXXIX del artículo tercero de la legislación local vigente en materia de transparencia, el Servidor Público Habilitado es el competente para apoyar, gestionar y entregar la información: </w:t>
      </w:r>
    </w:p>
    <w:p w:rsidR="001449BF" w:rsidRDefault="00616C37">
      <w:pPr>
        <w:spacing w:before="240" w:after="240"/>
        <w:ind w:left="709"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(Sic)</w:t>
      </w:r>
    </w:p>
    <w:p w:rsidR="001449BF" w:rsidRDefault="00616C37">
      <w:pPr>
        <w:shd w:val="clear" w:color="auto" w:fill="FFFFFF"/>
        <w:spacing w:before="240" w:after="240" w:line="360" w:lineRule="auto"/>
        <w:jc w:val="both"/>
        <w:rPr>
          <w:color w:val="222222"/>
        </w:rPr>
      </w:pPr>
      <w:r>
        <w:rPr>
          <w:rFonts w:ascii="Palatino Linotype" w:eastAsia="Palatino Linotype" w:hAnsi="Palatino Linotype" w:cs="Palatino Linotype"/>
          <w:color w:val="222222"/>
        </w:rPr>
        <w:t>En este orden de ideas, se advierte que efectivamente la Unidad de Transparencia no cumplió con lo expresado en el artículo 162 de la Ley </w:t>
      </w:r>
      <w:r>
        <w:rPr>
          <w:rFonts w:ascii="Palatino Linotype" w:eastAsia="Palatino Linotype" w:hAnsi="Palatino Linotype" w:cs="Palatino Linotype"/>
          <w:color w:val="000000"/>
        </w:rPr>
        <w:t>de Transparencia y Acceso a la Información Pública del Estado de México y Municipios, el cual menciona lo siguiente:</w:t>
      </w:r>
    </w:p>
    <w:p w:rsidR="001449BF" w:rsidRDefault="00616C37">
      <w:pPr>
        <w:shd w:val="clear" w:color="auto" w:fill="FFFFFF"/>
        <w:spacing w:after="240"/>
        <w:ind w:left="993" w:right="1041"/>
        <w:jc w:val="both"/>
        <w:rPr>
          <w:color w:val="222222"/>
        </w:rPr>
      </w:pPr>
      <w:r>
        <w:rPr>
          <w:rFonts w:ascii="Palatino Linotype" w:eastAsia="Palatino Linotype" w:hAnsi="Palatino Linotype" w:cs="Palatino Linotype"/>
          <w:b/>
          <w:i/>
          <w:color w:val="222222"/>
          <w:sz w:val="22"/>
          <w:szCs w:val="22"/>
        </w:rPr>
        <w:t>“Artículo 162.</w:t>
      </w:r>
      <w:r>
        <w:rPr>
          <w:rFonts w:ascii="Palatino Linotype" w:eastAsia="Palatino Linotype" w:hAnsi="Palatino Linotype" w:cs="Palatino Linotype"/>
          <w:i/>
          <w:color w:val="222222"/>
          <w:sz w:val="22"/>
          <w:szCs w:val="22"/>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solicitada.”(Sic)</w:t>
      </w:r>
    </w:p>
    <w:p w:rsidR="001449BF" w:rsidRDefault="00616C37">
      <w:pPr>
        <w:shd w:val="clear" w:color="auto" w:fill="FFFFFF"/>
        <w:spacing w:line="360" w:lineRule="auto"/>
        <w:jc w:val="both"/>
        <w:rPr>
          <w:color w:val="222222"/>
        </w:rPr>
      </w:pPr>
      <w:r>
        <w:rPr>
          <w:rFonts w:ascii="Palatino Linotype" w:eastAsia="Palatino Linotype" w:hAnsi="Palatino Linotype" w:cs="Palatino Linotype"/>
          <w:color w:val="222222"/>
        </w:rPr>
        <w:t xml:space="preserve">Dicho procedimiento de búsqueda, se constituye como la garantía primaria del derecho humano de acceso a la información pública, el cual se rige por los principios de simplicidad, rapidez, gratuidad del procedimiento, auxilio y orientación a los </w:t>
      </w:r>
      <w:r>
        <w:rPr>
          <w:rFonts w:ascii="Palatino Linotype" w:eastAsia="Palatino Linotype" w:hAnsi="Palatino Linotype" w:cs="Palatino Linotype"/>
          <w:color w:val="222222"/>
        </w:rPr>
        <w:lastRenderedPageBreak/>
        <w:t>particulares con el fin de otorgar la protección más amplia de éste derecho</w:t>
      </w:r>
      <w:r>
        <w:rPr>
          <w:rFonts w:ascii="Palatino Linotype" w:eastAsia="Palatino Linotype" w:hAnsi="Palatino Linotype" w:cs="Palatino Linotype"/>
          <w:color w:val="222222"/>
          <w:vertAlign w:val="superscript"/>
        </w:rPr>
        <w:footnoteReference w:id="1"/>
      </w:r>
      <w:r>
        <w:rPr>
          <w:rFonts w:ascii="Palatino Linotype" w:eastAsia="Palatino Linotype" w:hAnsi="Palatino Linotype" w:cs="Palatino Linotype"/>
          <w:color w:val="222222"/>
        </w:rPr>
        <w:t>, para ello la misma norma establece que los sujetos obligados deberán otorgar el acceso a los documentos que obren en sus archivos o que estén obligados a documentar de acuerdo a sus facultades, competencias o funciones; por ende, al recibir una solicitud de acceso a la información pública, y como fue referido, las solicitudes se tendrán que turnar al área competente para brindar contestación, por lo que la misma Ley indica que serán los Sujetos Obligados quienes establecerán la forma y términos en que darán trámite interno a las solicitudes que no podrán exceder de los periodos establecidos para brindar respuesta, tal cual se desprende de los siguientes artículos:</w:t>
      </w:r>
    </w:p>
    <w:p w:rsidR="001449BF" w:rsidRDefault="001449BF">
      <w:pPr>
        <w:shd w:val="clear" w:color="auto" w:fill="FFFFFF"/>
        <w:ind w:left="993" w:right="1041"/>
        <w:jc w:val="both"/>
        <w:rPr>
          <w:rFonts w:ascii="Palatino Linotype" w:eastAsia="Palatino Linotype" w:hAnsi="Palatino Linotype" w:cs="Palatino Linotype"/>
          <w:b/>
          <w:i/>
          <w:color w:val="222222"/>
          <w:sz w:val="22"/>
          <w:szCs w:val="22"/>
        </w:rPr>
      </w:pPr>
    </w:p>
    <w:p w:rsidR="001449BF" w:rsidRDefault="00616C37">
      <w:pPr>
        <w:shd w:val="clear" w:color="auto" w:fill="FFFFFF"/>
        <w:ind w:left="993" w:right="1041"/>
        <w:jc w:val="both"/>
        <w:rPr>
          <w:color w:val="222222"/>
        </w:rPr>
      </w:pPr>
      <w:r>
        <w:rPr>
          <w:rFonts w:ascii="Palatino Linotype" w:eastAsia="Palatino Linotype" w:hAnsi="Palatino Linotype" w:cs="Palatino Linotype"/>
          <w:b/>
          <w:i/>
          <w:color w:val="222222"/>
          <w:sz w:val="22"/>
          <w:szCs w:val="22"/>
        </w:rPr>
        <w:t>“Artículo 160. </w:t>
      </w:r>
      <w:r>
        <w:rPr>
          <w:rFonts w:ascii="Palatino Linotype" w:eastAsia="Palatino Linotype" w:hAnsi="Palatino Linotype" w:cs="Palatino Linotype"/>
          <w:i/>
          <w:color w:val="222222"/>
          <w:sz w:val="22"/>
          <w:szCs w:val="22"/>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1449BF" w:rsidRDefault="00616C37">
      <w:pPr>
        <w:shd w:val="clear" w:color="auto" w:fill="FFFFFF"/>
        <w:ind w:left="993" w:right="1041"/>
        <w:jc w:val="both"/>
        <w:rPr>
          <w:color w:val="222222"/>
        </w:rPr>
      </w:pPr>
      <w:r>
        <w:rPr>
          <w:rFonts w:ascii="Palatino Linotype" w:eastAsia="Palatino Linotype" w:hAnsi="Palatino Linotype" w:cs="Palatino Linotype"/>
          <w:i/>
          <w:color w:val="222222"/>
          <w:sz w:val="22"/>
          <w:szCs w:val="22"/>
        </w:rPr>
        <w:t>En caso que la información solicitada consista en bases de datos se deberá privilegiar la entrega de la misma en formatos abiertos.</w:t>
      </w:r>
    </w:p>
    <w:p w:rsidR="001449BF" w:rsidRDefault="00616C37">
      <w:pPr>
        <w:shd w:val="clear" w:color="auto" w:fill="FFFFFF"/>
        <w:ind w:left="993" w:right="1041"/>
        <w:jc w:val="both"/>
        <w:rPr>
          <w:color w:val="222222"/>
        </w:rPr>
      </w:pPr>
      <w:r>
        <w:rPr>
          <w:rFonts w:ascii="Palatino Linotype" w:eastAsia="Palatino Linotype" w:hAnsi="Palatino Linotype" w:cs="Palatino Linotype"/>
          <w:b/>
          <w:i/>
          <w:color w:val="222222"/>
          <w:sz w:val="22"/>
          <w:szCs w:val="22"/>
        </w:rPr>
        <w:t>Artículo 163.</w:t>
      </w:r>
      <w:r>
        <w:rPr>
          <w:rFonts w:ascii="Palatino Linotype" w:eastAsia="Palatino Linotype" w:hAnsi="Palatino Linotype" w:cs="Palatino Linotype"/>
          <w:i/>
          <w:color w:val="222222"/>
          <w:sz w:val="22"/>
          <w:szCs w:val="22"/>
        </w:rPr>
        <w:t> La Unidad de Transparencia deberá notificar la respuesta a la solicitud al interesado en el menor tiempo posible, que no podrá exceder de quince días hábiles, contados a partir del día siguiente a la presentación de aquélla.</w:t>
      </w:r>
    </w:p>
    <w:p w:rsidR="001449BF" w:rsidRDefault="00616C37">
      <w:pPr>
        <w:shd w:val="clear" w:color="auto" w:fill="FFFFFF"/>
        <w:ind w:left="993" w:right="1041"/>
        <w:jc w:val="both"/>
        <w:rPr>
          <w:color w:val="222222"/>
        </w:rPr>
      </w:pPr>
      <w:r>
        <w:rPr>
          <w:rFonts w:ascii="Palatino Linotype" w:eastAsia="Palatino Linotype" w:hAnsi="Palatino Linotype" w:cs="Palatino Linotype"/>
          <w:i/>
          <w:color w:val="222222"/>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w:t>
      </w:r>
      <w:r>
        <w:rPr>
          <w:rFonts w:ascii="Palatino Linotype" w:eastAsia="Palatino Linotype" w:hAnsi="Palatino Linotype" w:cs="Palatino Linotype"/>
          <w:i/>
          <w:color w:val="222222"/>
          <w:sz w:val="22"/>
          <w:szCs w:val="22"/>
        </w:rPr>
        <w:lastRenderedPageBreak/>
        <w:t>del plazo motivos que supongan negligencia o descuido del sujeto obligado en el desahogo de la solicitud.</w:t>
      </w:r>
    </w:p>
    <w:p w:rsidR="001449BF" w:rsidRDefault="00616C37">
      <w:pPr>
        <w:shd w:val="clear" w:color="auto" w:fill="FFFFFF"/>
        <w:ind w:left="993" w:right="1041"/>
        <w:jc w:val="both"/>
        <w:rPr>
          <w:color w:val="222222"/>
        </w:rPr>
      </w:pPr>
      <w:r>
        <w:rPr>
          <w:rFonts w:ascii="Palatino Linotype" w:eastAsia="Palatino Linotype" w:hAnsi="Palatino Linotype" w:cs="Palatino Linotype"/>
          <w:b/>
          <w:i/>
          <w:color w:val="222222"/>
          <w:sz w:val="22"/>
          <w:szCs w:val="22"/>
        </w:rPr>
        <w:t>Artículo 165.</w:t>
      </w:r>
      <w:r>
        <w:rPr>
          <w:rFonts w:ascii="Palatino Linotype" w:eastAsia="Palatino Linotype" w:hAnsi="Palatino Linotype" w:cs="Palatino Linotype"/>
          <w:i/>
          <w:color w:val="222222"/>
          <w:sz w:val="22"/>
          <w:szCs w:val="22"/>
        </w:rPr>
        <w:t> Los sujetos obligados establecerán la forma y términos en que darán trámite interno a las solicitudes en materia de acceso a la información.</w:t>
      </w:r>
    </w:p>
    <w:p w:rsidR="001449BF" w:rsidRDefault="00616C37">
      <w:pPr>
        <w:shd w:val="clear" w:color="auto" w:fill="FFFFFF"/>
        <w:ind w:left="993" w:right="1041"/>
        <w:jc w:val="both"/>
        <w:rPr>
          <w:color w:val="222222"/>
        </w:rPr>
      </w:pPr>
      <w:r>
        <w:rPr>
          <w:rFonts w:ascii="Palatino Linotype" w:eastAsia="Palatino Linotype" w:hAnsi="Palatino Linotype" w:cs="Palatino Linotype"/>
          <w:i/>
          <w:color w:val="222222"/>
          <w:sz w:val="22"/>
          <w:szCs w:val="22"/>
        </w:rPr>
        <w:t>La información que se entregue en versión pública, cuya modalidad de reproducción o envío tenga un costo, procederá una vez que se acredite el pago respectivo. No puede entenderse como reproducción la elaboración de la misma.</w:t>
      </w:r>
    </w:p>
    <w:p w:rsidR="001449BF" w:rsidRDefault="00616C37">
      <w:pPr>
        <w:shd w:val="clear" w:color="auto" w:fill="FFFFFF"/>
        <w:spacing w:after="240"/>
        <w:ind w:left="993" w:right="1041"/>
        <w:jc w:val="both"/>
        <w:rPr>
          <w:color w:val="222222"/>
        </w:rPr>
      </w:pPr>
      <w:r>
        <w:rPr>
          <w:rFonts w:ascii="Palatino Linotype" w:eastAsia="Palatino Linotype" w:hAnsi="Palatino Linotype" w:cs="Palatino Linotype"/>
          <w:i/>
          <w:color w:val="222222"/>
          <w:sz w:val="22"/>
          <w:szCs w:val="22"/>
        </w:rPr>
        <w:t>Ante la falta de respuesta a una solicitud en el plazo previsto y en caso de que proceda el acceso, los costos de reproducción y envío correrán a cargo del sujeto obligado.”(Sic)</w:t>
      </w:r>
    </w:p>
    <w:p w:rsidR="001449BF" w:rsidRDefault="00616C37">
      <w:pPr>
        <w:shd w:val="clear" w:color="auto" w:fill="FFFFFF"/>
        <w:spacing w:before="240" w:after="240" w:line="360" w:lineRule="auto"/>
        <w:jc w:val="both"/>
        <w:rPr>
          <w:color w:val="222222"/>
        </w:rPr>
      </w:pPr>
      <w:r>
        <w:rPr>
          <w:rFonts w:ascii="Palatino Linotype" w:eastAsia="Palatino Linotype" w:hAnsi="Palatino Linotype" w:cs="Palatino Linotype"/>
          <w:color w:val="222222"/>
        </w:rPr>
        <w:t>Finalmente, la Ley de Transparencia vigente determina que el procedimiento de acceso a la información pública se tendrá por cumplida cuando el solicitante tenga a su disposición la información requerida, o en su caso, cuando realice la consulta de la misma en el que ésta se localice</w:t>
      </w:r>
      <w:r>
        <w:rPr>
          <w:rFonts w:ascii="Palatino Linotype" w:eastAsia="Palatino Linotype" w:hAnsi="Palatino Linotype" w:cs="Palatino Linotype"/>
          <w:color w:val="222222"/>
          <w:vertAlign w:val="superscript"/>
        </w:rPr>
        <w:footnoteReference w:id="2"/>
      </w:r>
      <w:r>
        <w:rPr>
          <w:rFonts w:ascii="Palatino Linotype" w:eastAsia="Palatino Linotype" w:hAnsi="Palatino Linotype" w:cs="Palatino Linotype"/>
          <w:color w:val="222222"/>
        </w:rPr>
        <w:t xml:space="preserve">, situación que no se advierte en el presente caso, toda vez que el </w:t>
      </w:r>
      <w:r>
        <w:rPr>
          <w:rFonts w:ascii="Palatino Linotype" w:eastAsia="Palatino Linotype" w:hAnsi="Palatino Linotype" w:cs="Palatino Linotype"/>
          <w:b/>
          <w:color w:val="222222"/>
        </w:rPr>
        <w:t>SUJETO OBLIGADO</w:t>
      </w:r>
      <w:r>
        <w:rPr>
          <w:rFonts w:ascii="Palatino Linotype" w:eastAsia="Palatino Linotype" w:hAnsi="Palatino Linotype" w:cs="Palatino Linotype"/>
          <w:color w:val="222222"/>
        </w:rPr>
        <w:t>, a través de la Unidad de Transparencia no ha brindado el acceso a la información solicitada por el particular, por ende para tener por satisfecho el derecho humano en mérito, será necesario que la Unidad de Transparencia en estricto apego al procedimiento descrito realice una búsqueda exhaustiva y razonable de la información, turnando a las áreas competentes la solicitud con el objetivo de brindar contestación al requerimiento.</w:t>
      </w:r>
    </w:p>
    <w:p w:rsidR="001449BF" w:rsidRDefault="00616C37">
      <w:pPr>
        <w:shd w:val="clear" w:color="auto" w:fill="FFFFFF"/>
        <w:spacing w:before="240" w:after="240" w:line="360" w:lineRule="auto"/>
        <w:jc w:val="both"/>
        <w:rPr>
          <w:rFonts w:ascii="Palatino Linotype" w:eastAsia="Palatino Linotype" w:hAnsi="Palatino Linotype" w:cs="Palatino Linotype"/>
          <w:color w:val="222222"/>
        </w:rPr>
      </w:pPr>
      <w:r>
        <w:rPr>
          <w:rFonts w:ascii="Palatino Linotype" w:eastAsia="Palatino Linotype" w:hAnsi="Palatino Linotype" w:cs="Palatino Linotype"/>
          <w:color w:val="222222"/>
        </w:rPr>
        <w:t xml:space="preserve">En mérito de lo anterior, se colige que el </w:t>
      </w:r>
      <w:r>
        <w:rPr>
          <w:rFonts w:ascii="Palatino Linotype" w:eastAsia="Palatino Linotype" w:hAnsi="Palatino Linotype" w:cs="Palatino Linotype"/>
          <w:b/>
          <w:color w:val="222222"/>
        </w:rPr>
        <w:t>SUJETO OBLIGADO</w:t>
      </w:r>
      <w:r>
        <w:rPr>
          <w:rFonts w:ascii="Palatino Linotype" w:eastAsia="Palatino Linotype" w:hAnsi="Palatino Linotype" w:cs="Palatino Linotype"/>
          <w:color w:val="222222"/>
        </w:rPr>
        <w:t xml:space="preserve"> debió realizar una búsqueda exhaustiva y razonable de la información peticionada en todas las áreas competentes para que se pronunciaran respecto de la solicitud del particular, como </w:t>
      </w:r>
      <w:r>
        <w:rPr>
          <w:rFonts w:ascii="Palatino Linotype" w:eastAsia="Palatino Linotype" w:hAnsi="Palatino Linotype" w:cs="Palatino Linotype"/>
          <w:color w:val="222222"/>
        </w:rPr>
        <w:lastRenderedPageBreak/>
        <w:t xml:space="preserve">podría ser la </w:t>
      </w:r>
      <w:r>
        <w:rPr>
          <w:rFonts w:ascii="Palatino Linotype" w:eastAsia="Palatino Linotype" w:hAnsi="Palatino Linotype" w:cs="Palatino Linotype"/>
          <w:b/>
          <w:color w:val="222222"/>
        </w:rPr>
        <w:t>Presidencia</w:t>
      </w:r>
      <w:r w:rsidR="00EA5D87">
        <w:rPr>
          <w:rFonts w:ascii="Palatino Linotype" w:eastAsia="Palatino Linotype" w:hAnsi="Palatino Linotype" w:cs="Palatino Linotype"/>
          <w:color w:val="222222"/>
        </w:rPr>
        <w:t xml:space="preserve"> o Dirección de Administración y Finanzas,</w:t>
      </w:r>
      <w:r>
        <w:rPr>
          <w:rFonts w:ascii="Palatino Linotype" w:eastAsia="Palatino Linotype" w:hAnsi="Palatino Linotype" w:cs="Palatino Linotype"/>
          <w:color w:val="222222"/>
        </w:rPr>
        <w:t xml:space="preserve"> quien tiene las siguientes atribuciones:</w:t>
      </w:r>
    </w:p>
    <w:p w:rsidR="001449BF" w:rsidRDefault="00616C37" w:rsidP="00613237">
      <w:pPr>
        <w:shd w:val="clear" w:color="auto" w:fill="FFFFFF"/>
        <w:spacing w:before="240"/>
        <w:ind w:left="567"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1. PRESIDENCIA</w:t>
      </w:r>
    </w:p>
    <w:p w:rsidR="001449BF" w:rsidRDefault="00616C37" w:rsidP="00613237">
      <w:pPr>
        <w:shd w:val="clear" w:color="auto" w:fill="FFFFFF"/>
        <w:ind w:left="567"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OBJETIVO</w:t>
      </w:r>
    </w:p>
    <w:p w:rsidR="001449BF" w:rsidRDefault="00616C37" w:rsidP="00613237">
      <w:pPr>
        <w:shd w:val="clear" w:color="auto" w:fill="FFFFFF"/>
        <w:ind w:left="567"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Desarrollar y evaluar los programas de asistencia social, encaminados a incrementar los niveles de bienestar de la población metepequense.</w:t>
      </w:r>
    </w:p>
    <w:p w:rsidR="001449BF" w:rsidRDefault="00616C37" w:rsidP="00613237">
      <w:pPr>
        <w:shd w:val="clear" w:color="auto" w:fill="FFFFFF"/>
        <w:ind w:left="567"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FUNCIONES</w:t>
      </w:r>
    </w:p>
    <w:p w:rsidR="001449BF" w:rsidRDefault="00616C37" w:rsidP="00613237">
      <w:pPr>
        <w:shd w:val="clear" w:color="auto" w:fill="FFFFFF"/>
        <w:ind w:left="567"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I. Proponer a la Junta de Gobierno los planes y programas de asistencia social;</w:t>
      </w:r>
    </w:p>
    <w:p w:rsidR="001449BF" w:rsidRDefault="00616C37" w:rsidP="00613237">
      <w:pPr>
        <w:shd w:val="clear" w:color="auto" w:fill="FFFFFF"/>
        <w:ind w:left="567"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II. Dictar las medidas y acuerdos necesarios para el establecimiento de programas</w:t>
      </w:r>
      <w:r w:rsidR="004C2263">
        <w:rPr>
          <w:rFonts w:ascii="Palatino Linotype" w:eastAsia="Palatino Linotype" w:hAnsi="Palatino Linotype" w:cs="Palatino Linotype"/>
          <w:i/>
          <w:sz w:val="20"/>
          <w:szCs w:val="20"/>
        </w:rPr>
        <w:t xml:space="preserve"> </w:t>
      </w:r>
      <w:r>
        <w:rPr>
          <w:rFonts w:ascii="Palatino Linotype" w:eastAsia="Palatino Linotype" w:hAnsi="Palatino Linotype" w:cs="Palatino Linotype"/>
          <w:i/>
          <w:sz w:val="20"/>
          <w:szCs w:val="20"/>
        </w:rPr>
        <w:t>encaminados a la protección de la infancia, oportunidad para los jóvenes, a la integración</w:t>
      </w:r>
      <w:r w:rsidR="004C2263">
        <w:rPr>
          <w:rFonts w:ascii="Palatino Linotype" w:eastAsia="Palatino Linotype" w:hAnsi="Palatino Linotype" w:cs="Palatino Linotype"/>
          <w:i/>
          <w:sz w:val="20"/>
          <w:szCs w:val="20"/>
        </w:rPr>
        <w:t xml:space="preserve"> </w:t>
      </w:r>
      <w:r>
        <w:rPr>
          <w:rFonts w:ascii="Palatino Linotype" w:eastAsia="Palatino Linotype" w:hAnsi="Palatino Linotype" w:cs="Palatino Linotype"/>
          <w:i/>
          <w:sz w:val="20"/>
          <w:szCs w:val="20"/>
        </w:rPr>
        <w:t>de la familia y al cumplimiento de los objetivos inherentes al Sistema Municipal DIF de</w:t>
      </w:r>
      <w:r w:rsidR="004C2263">
        <w:rPr>
          <w:rFonts w:ascii="Palatino Linotype" w:eastAsia="Palatino Linotype" w:hAnsi="Palatino Linotype" w:cs="Palatino Linotype"/>
          <w:i/>
          <w:sz w:val="20"/>
          <w:szCs w:val="20"/>
        </w:rPr>
        <w:t xml:space="preserve"> </w:t>
      </w:r>
      <w:r>
        <w:rPr>
          <w:rFonts w:ascii="Palatino Linotype" w:eastAsia="Palatino Linotype" w:hAnsi="Palatino Linotype" w:cs="Palatino Linotype"/>
          <w:i/>
          <w:sz w:val="20"/>
          <w:szCs w:val="20"/>
        </w:rPr>
        <w:t>Metepec;</w:t>
      </w:r>
    </w:p>
    <w:p w:rsidR="001449BF" w:rsidRDefault="00616C37" w:rsidP="00613237">
      <w:pPr>
        <w:shd w:val="clear" w:color="auto" w:fill="FFFFFF"/>
        <w:ind w:left="567"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III. Coordinar la ejecución de los objetivos, funciones y actividades sociales del Sistema</w:t>
      </w:r>
      <w:r w:rsidR="004C2263">
        <w:rPr>
          <w:rFonts w:ascii="Palatino Linotype" w:eastAsia="Palatino Linotype" w:hAnsi="Palatino Linotype" w:cs="Palatino Linotype"/>
          <w:i/>
          <w:sz w:val="20"/>
          <w:szCs w:val="20"/>
        </w:rPr>
        <w:t xml:space="preserve"> </w:t>
      </w:r>
      <w:r>
        <w:rPr>
          <w:rFonts w:ascii="Palatino Linotype" w:eastAsia="Palatino Linotype" w:hAnsi="Palatino Linotype" w:cs="Palatino Linotype"/>
          <w:i/>
          <w:sz w:val="20"/>
          <w:szCs w:val="20"/>
        </w:rPr>
        <w:t>Municipal DIF de Metepec;</w:t>
      </w:r>
    </w:p>
    <w:p w:rsidR="001449BF" w:rsidRDefault="00616C37" w:rsidP="00613237">
      <w:pPr>
        <w:shd w:val="clear" w:color="auto" w:fill="FFFFFF"/>
        <w:ind w:left="567"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IV. Presentar a la Junta de gobierno las propuestas, proyectos e informes que se requieran</w:t>
      </w:r>
      <w:r w:rsidR="004C2263">
        <w:rPr>
          <w:rFonts w:ascii="Palatino Linotype" w:eastAsia="Palatino Linotype" w:hAnsi="Palatino Linotype" w:cs="Palatino Linotype"/>
          <w:i/>
          <w:sz w:val="20"/>
          <w:szCs w:val="20"/>
        </w:rPr>
        <w:t xml:space="preserve"> </w:t>
      </w:r>
      <w:r>
        <w:rPr>
          <w:rFonts w:ascii="Palatino Linotype" w:eastAsia="Palatino Linotype" w:hAnsi="Palatino Linotype" w:cs="Palatino Linotype"/>
          <w:i/>
          <w:sz w:val="20"/>
          <w:szCs w:val="20"/>
        </w:rPr>
        <w:t>para el eficaz desempeño del organismo,</w:t>
      </w:r>
    </w:p>
    <w:p w:rsidR="001449BF" w:rsidRDefault="00616C37" w:rsidP="00613237">
      <w:pPr>
        <w:shd w:val="clear" w:color="auto" w:fill="FFFFFF"/>
        <w:ind w:left="567" w:right="902"/>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 xml:space="preserve">V. Proponer a la Junta de Gobierno la normatividad reglamentaria y operativa del Sistema Municipal DIF de Metepec, así como las modificaciones que estime necesarias para la </w:t>
      </w:r>
      <w:r>
        <w:rPr>
          <w:rFonts w:ascii="Palatino Linotype" w:eastAsia="Palatino Linotype" w:hAnsi="Palatino Linotype" w:cs="Palatino Linotype"/>
          <w:b/>
          <w:i/>
          <w:sz w:val="20"/>
          <w:szCs w:val="20"/>
          <w:u w:val="single"/>
        </w:rPr>
        <w:t xml:space="preserve">realizar las acciones de asistencia social bajo los principios de eficiencia, economía y 100% </w:t>
      </w:r>
      <w:r>
        <w:rPr>
          <w:rFonts w:ascii="Palatino Linotype" w:eastAsia="Palatino Linotype" w:hAnsi="Palatino Linotype" w:cs="Palatino Linotype"/>
          <w:b/>
          <w:i/>
          <w:sz w:val="20"/>
          <w:szCs w:val="20"/>
        </w:rPr>
        <w:t>honesta; así como los manuales de organización, de procedimientos y de los servicios al público;</w:t>
      </w:r>
    </w:p>
    <w:p w:rsidR="001449BF" w:rsidRDefault="00616C37" w:rsidP="00613237">
      <w:pPr>
        <w:shd w:val="clear" w:color="auto" w:fill="FFFFFF"/>
        <w:ind w:left="567"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VI. Proponer convenios de coordinación con dependencias y organismos públicos y privados,</w:t>
      </w:r>
      <w:r w:rsidR="004C2263">
        <w:rPr>
          <w:rFonts w:ascii="Palatino Linotype" w:eastAsia="Palatino Linotype" w:hAnsi="Palatino Linotype" w:cs="Palatino Linotype"/>
          <w:i/>
          <w:sz w:val="20"/>
          <w:szCs w:val="20"/>
        </w:rPr>
        <w:t xml:space="preserve"> </w:t>
      </w:r>
      <w:r>
        <w:rPr>
          <w:rFonts w:ascii="Palatino Linotype" w:eastAsia="Palatino Linotype" w:hAnsi="Palatino Linotype" w:cs="Palatino Linotype"/>
          <w:i/>
          <w:sz w:val="20"/>
          <w:szCs w:val="20"/>
        </w:rPr>
        <w:t>para el cumplimiento de los objetivos y fines del Sistema Municipal DIF de Metepec;</w:t>
      </w:r>
    </w:p>
    <w:p w:rsidR="001449BF" w:rsidRDefault="00616C37" w:rsidP="00613237">
      <w:pPr>
        <w:shd w:val="clear" w:color="auto" w:fill="FFFFFF"/>
        <w:ind w:left="567"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VII. Ejecutar los acuerdos y disposiciones de la Junta de Gobierno;</w:t>
      </w:r>
    </w:p>
    <w:p w:rsidR="001449BF" w:rsidRDefault="00616C37" w:rsidP="00613237">
      <w:pPr>
        <w:shd w:val="clear" w:color="auto" w:fill="FFFFFF"/>
        <w:ind w:left="567"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VIII. Delegar, parcialmente, las facultades que le otorga la Ley que Crea los Organismos</w:t>
      </w:r>
      <w:r w:rsidR="00613237">
        <w:rPr>
          <w:rFonts w:ascii="Palatino Linotype" w:eastAsia="Palatino Linotype" w:hAnsi="Palatino Linotype" w:cs="Palatino Linotype"/>
          <w:i/>
          <w:sz w:val="20"/>
          <w:szCs w:val="20"/>
        </w:rPr>
        <w:t xml:space="preserve"> </w:t>
      </w:r>
      <w:r>
        <w:rPr>
          <w:rFonts w:ascii="Palatino Linotype" w:eastAsia="Palatino Linotype" w:hAnsi="Palatino Linotype" w:cs="Palatino Linotype"/>
          <w:i/>
          <w:sz w:val="20"/>
          <w:szCs w:val="20"/>
        </w:rPr>
        <w:t>Públicos Descentralizados de Asistencia Social, de Carácter Municipal, denominados</w:t>
      </w:r>
      <w:r w:rsidR="00613237">
        <w:rPr>
          <w:rFonts w:ascii="Palatino Linotype" w:eastAsia="Palatino Linotype" w:hAnsi="Palatino Linotype" w:cs="Palatino Linotype"/>
          <w:i/>
          <w:sz w:val="20"/>
          <w:szCs w:val="20"/>
        </w:rPr>
        <w:t xml:space="preserve"> </w:t>
      </w:r>
      <w:r>
        <w:rPr>
          <w:rFonts w:ascii="Palatino Linotype" w:eastAsia="Palatino Linotype" w:hAnsi="Palatino Linotype" w:cs="Palatino Linotype"/>
          <w:i/>
          <w:sz w:val="20"/>
          <w:szCs w:val="20"/>
        </w:rPr>
        <w:t>“Sistemas Municipales para el Desarrollo Integral de la Familia”, en los servidores</w:t>
      </w:r>
      <w:r w:rsidR="00613237">
        <w:rPr>
          <w:rFonts w:ascii="Palatino Linotype" w:eastAsia="Palatino Linotype" w:hAnsi="Palatino Linotype" w:cs="Palatino Linotype"/>
          <w:i/>
          <w:sz w:val="20"/>
          <w:szCs w:val="20"/>
        </w:rPr>
        <w:t xml:space="preserve"> </w:t>
      </w:r>
      <w:r>
        <w:rPr>
          <w:rFonts w:ascii="Palatino Linotype" w:eastAsia="Palatino Linotype" w:hAnsi="Palatino Linotype" w:cs="Palatino Linotype"/>
          <w:i/>
          <w:sz w:val="20"/>
          <w:szCs w:val="20"/>
        </w:rPr>
        <w:t>públicos que para tal efecto determine, indicándoles el tiempo y alcances de tales</w:t>
      </w:r>
      <w:r w:rsidR="00613237">
        <w:rPr>
          <w:rFonts w:ascii="Palatino Linotype" w:eastAsia="Palatino Linotype" w:hAnsi="Palatino Linotype" w:cs="Palatino Linotype"/>
          <w:i/>
          <w:sz w:val="20"/>
          <w:szCs w:val="20"/>
        </w:rPr>
        <w:t xml:space="preserve"> </w:t>
      </w:r>
      <w:r>
        <w:rPr>
          <w:rFonts w:ascii="Palatino Linotype" w:eastAsia="Palatino Linotype" w:hAnsi="Palatino Linotype" w:cs="Palatino Linotype"/>
          <w:i/>
          <w:sz w:val="20"/>
          <w:szCs w:val="20"/>
        </w:rPr>
        <w:t>facultades;</w:t>
      </w:r>
    </w:p>
    <w:p w:rsidR="001449BF" w:rsidRDefault="00616C37" w:rsidP="00613237">
      <w:pPr>
        <w:shd w:val="clear" w:color="auto" w:fill="FFFFFF"/>
        <w:ind w:left="567"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IX. Someter a la Junta de Gobierno las personas propuestas para ocupar los puestos de</w:t>
      </w:r>
      <w:r w:rsidR="00613237">
        <w:rPr>
          <w:rFonts w:ascii="Palatino Linotype" w:eastAsia="Palatino Linotype" w:hAnsi="Palatino Linotype" w:cs="Palatino Linotype"/>
          <w:i/>
          <w:sz w:val="20"/>
          <w:szCs w:val="20"/>
        </w:rPr>
        <w:t xml:space="preserve"> </w:t>
      </w:r>
      <w:r>
        <w:rPr>
          <w:rFonts w:ascii="Palatino Linotype" w:eastAsia="Palatino Linotype" w:hAnsi="Palatino Linotype" w:cs="Palatino Linotype"/>
          <w:i/>
          <w:sz w:val="20"/>
          <w:szCs w:val="20"/>
        </w:rPr>
        <w:t>directores, coordinadores, así como nombrar y remover libremente a los funcionarios del</w:t>
      </w:r>
      <w:r w:rsidR="00613237">
        <w:rPr>
          <w:rFonts w:ascii="Palatino Linotype" w:eastAsia="Palatino Linotype" w:hAnsi="Palatino Linotype" w:cs="Palatino Linotype"/>
          <w:i/>
          <w:sz w:val="20"/>
          <w:szCs w:val="20"/>
        </w:rPr>
        <w:t xml:space="preserve"> </w:t>
      </w:r>
      <w:r>
        <w:rPr>
          <w:rFonts w:ascii="Palatino Linotype" w:eastAsia="Palatino Linotype" w:hAnsi="Palatino Linotype" w:cs="Palatino Linotype"/>
          <w:i/>
          <w:sz w:val="20"/>
          <w:szCs w:val="20"/>
        </w:rPr>
        <w:t>Sistema Municipal DIF de Metepec;</w:t>
      </w:r>
    </w:p>
    <w:p w:rsidR="001449BF" w:rsidRDefault="00616C37" w:rsidP="00613237">
      <w:pPr>
        <w:shd w:val="clear" w:color="auto" w:fill="FFFFFF"/>
        <w:ind w:left="567"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X. Otorgar poder general o especial, previo acuerdo de la Junta de Gobierno, para</w:t>
      </w:r>
      <w:r w:rsidR="00613237">
        <w:rPr>
          <w:rFonts w:ascii="Palatino Linotype" w:eastAsia="Palatino Linotype" w:hAnsi="Palatino Linotype" w:cs="Palatino Linotype"/>
          <w:i/>
          <w:sz w:val="20"/>
          <w:szCs w:val="20"/>
        </w:rPr>
        <w:t xml:space="preserve"> </w:t>
      </w:r>
      <w:r>
        <w:rPr>
          <w:rFonts w:ascii="Palatino Linotype" w:eastAsia="Palatino Linotype" w:hAnsi="Palatino Linotype" w:cs="Palatino Linotype"/>
          <w:i/>
          <w:sz w:val="20"/>
          <w:szCs w:val="20"/>
        </w:rPr>
        <w:t>representar al Sistema Municipal DIF de Metepec;</w:t>
      </w:r>
    </w:p>
    <w:p w:rsidR="001449BF" w:rsidRDefault="00616C37">
      <w:pPr>
        <w:shd w:val="clear" w:color="auto" w:fill="FFFFFF"/>
        <w:ind w:left="567"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XI. Informar a la Junta de Gobierno sobre la existencia de herencias, legados o donaciones</w:t>
      </w:r>
      <w:r w:rsidR="00613237">
        <w:rPr>
          <w:rFonts w:ascii="Palatino Linotype" w:eastAsia="Palatino Linotype" w:hAnsi="Palatino Linotype" w:cs="Palatino Linotype"/>
          <w:i/>
          <w:sz w:val="20"/>
          <w:szCs w:val="20"/>
        </w:rPr>
        <w:t xml:space="preserve"> </w:t>
      </w:r>
      <w:r>
        <w:rPr>
          <w:rFonts w:ascii="Palatino Linotype" w:eastAsia="Palatino Linotype" w:hAnsi="Palatino Linotype" w:cs="Palatino Linotype"/>
          <w:i/>
          <w:sz w:val="20"/>
          <w:szCs w:val="20"/>
        </w:rPr>
        <w:t>que se otorguen al Sistema</w:t>
      </w:r>
      <w:r w:rsidR="00EA5D87">
        <w:rPr>
          <w:rFonts w:ascii="Palatino Linotype" w:eastAsia="Palatino Linotype" w:hAnsi="Palatino Linotype" w:cs="Palatino Linotype"/>
          <w:i/>
          <w:sz w:val="20"/>
          <w:szCs w:val="20"/>
        </w:rPr>
        <w:t xml:space="preserve"> Municipal DIF de Metepec” </w:t>
      </w:r>
    </w:p>
    <w:p w:rsidR="00EA5D87" w:rsidRDefault="00EA5D87">
      <w:pPr>
        <w:shd w:val="clear" w:color="auto" w:fill="FFFFFF"/>
        <w:ind w:left="567"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w:t>
      </w:r>
    </w:p>
    <w:p w:rsidR="00EA5D87" w:rsidRPr="00EA5D87" w:rsidRDefault="00EA5D87" w:rsidP="00EA5D87">
      <w:pPr>
        <w:shd w:val="clear" w:color="auto" w:fill="FFFFFF"/>
        <w:ind w:left="567" w:right="902"/>
        <w:jc w:val="both"/>
        <w:rPr>
          <w:rFonts w:ascii="Palatino Linotype" w:eastAsia="Palatino Linotype" w:hAnsi="Palatino Linotype" w:cs="Palatino Linotype"/>
          <w:i/>
          <w:sz w:val="20"/>
          <w:szCs w:val="20"/>
        </w:rPr>
      </w:pPr>
      <w:r w:rsidRPr="00EA5D87">
        <w:rPr>
          <w:rFonts w:ascii="Palatino Linotype" w:eastAsia="Palatino Linotype" w:hAnsi="Palatino Linotype" w:cs="Palatino Linotype"/>
          <w:i/>
          <w:sz w:val="20"/>
          <w:szCs w:val="20"/>
        </w:rPr>
        <w:t>3. DIRECCIÓN DE ADMINISTRACIÓN Y FINANZAS</w:t>
      </w:r>
    </w:p>
    <w:p w:rsidR="00EA5D87" w:rsidRPr="00EA5D87" w:rsidRDefault="00EA5D87" w:rsidP="00EA5D87">
      <w:pPr>
        <w:shd w:val="clear" w:color="auto" w:fill="FFFFFF"/>
        <w:ind w:left="567" w:right="902"/>
        <w:jc w:val="both"/>
        <w:rPr>
          <w:rFonts w:ascii="Palatino Linotype" w:eastAsia="Palatino Linotype" w:hAnsi="Palatino Linotype" w:cs="Palatino Linotype"/>
          <w:i/>
          <w:sz w:val="20"/>
          <w:szCs w:val="20"/>
        </w:rPr>
      </w:pPr>
      <w:r w:rsidRPr="00EA5D87">
        <w:rPr>
          <w:rFonts w:ascii="Palatino Linotype" w:eastAsia="Palatino Linotype" w:hAnsi="Palatino Linotype" w:cs="Palatino Linotype"/>
          <w:i/>
          <w:sz w:val="20"/>
          <w:szCs w:val="20"/>
        </w:rPr>
        <w:t>OBJETIVO</w:t>
      </w:r>
    </w:p>
    <w:p w:rsidR="00EA5D87" w:rsidRPr="00EA5D87" w:rsidRDefault="00EA5D87" w:rsidP="00EA5D87">
      <w:pPr>
        <w:shd w:val="clear" w:color="auto" w:fill="FFFFFF"/>
        <w:ind w:left="567" w:right="902"/>
        <w:jc w:val="both"/>
        <w:rPr>
          <w:rFonts w:ascii="Palatino Linotype" w:eastAsia="Palatino Linotype" w:hAnsi="Palatino Linotype" w:cs="Palatino Linotype"/>
          <w:i/>
          <w:sz w:val="20"/>
          <w:szCs w:val="20"/>
        </w:rPr>
      </w:pPr>
      <w:r w:rsidRPr="00EA5D87">
        <w:rPr>
          <w:rFonts w:ascii="Palatino Linotype" w:eastAsia="Palatino Linotype" w:hAnsi="Palatino Linotype" w:cs="Palatino Linotype"/>
          <w:i/>
          <w:sz w:val="20"/>
          <w:szCs w:val="20"/>
        </w:rPr>
        <w:lastRenderedPageBreak/>
        <w:t>Planear, organizar, dirigir, controlar y evaluar el desempeño de las actividades relacionadas con</w:t>
      </w:r>
      <w:r>
        <w:rPr>
          <w:rFonts w:ascii="Palatino Linotype" w:eastAsia="Palatino Linotype" w:hAnsi="Palatino Linotype" w:cs="Palatino Linotype"/>
          <w:i/>
          <w:sz w:val="20"/>
          <w:szCs w:val="20"/>
        </w:rPr>
        <w:t xml:space="preserve"> </w:t>
      </w:r>
      <w:r w:rsidRPr="00EA5D87">
        <w:rPr>
          <w:rFonts w:ascii="Palatino Linotype" w:eastAsia="Palatino Linotype" w:hAnsi="Palatino Linotype" w:cs="Palatino Linotype"/>
          <w:i/>
          <w:sz w:val="20"/>
          <w:szCs w:val="20"/>
        </w:rPr>
        <w:t>el manejo de los recursos humanos, materiales y financieros del Sistema Municipal DIF de</w:t>
      </w:r>
      <w:r>
        <w:rPr>
          <w:rFonts w:ascii="Palatino Linotype" w:eastAsia="Palatino Linotype" w:hAnsi="Palatino Linotype" w:cs="Palatino Linotype"/>
          <w:i/>
          <w:sz w:val="20"/>
          <w:szCs w:val="20"/>
        </w:rPr>
        <w:t xml:space="preserve"> </w:t>
      </w:r>
      <w:r w:rsidRPr="00EA5D87">
        <w:rPr>
          <w:rFonts w:ascii="Palatino Linotype" w:eastAsia="Palatino Linotype" w:hAnsi="Palatino Linotype" w:cs="Palatino Linotype"/>
          <w:i/>
          <w:sz w:val="20"/>
          <w:szCs w:val="20"/>
        </w:rPr>
        <w:t>Metepec, procurando el óptimo aprovechamiento de los recursos asignados, conforme a los</w:t>
      </w:r>
    </w:p>
    <w:p w:rsidR="00EA5D87" w:rsidRDefault="00EA5D87" w:rsidP="00EA5D87">
      <w:pPr>
        <w:shd w:val="clear" w:color="auto" w:fill="FFFFFF"/>
        <w:ind w:left="567" w:right="902"/>
        <w:jc w:val="both"/>
        <w:rPr>
          <w:rFonts w:ascii="Palatino Linotype" w:eastAsia="Palatino Linotype" w:hAnsi="Palatino Linotype" w:cs="Palatino Linotype"/>
          <w:i/>
          <w:sz w:val="20"/>
          <w:szCs w:val="20"/>
        </w:rPr>
      </w:pPr>
      <w:r w:rsidRPr="00EA5D87">
        <w:rPr>
          <w:rFonts w:ascii="Palatino Linotype" w:eastAsia="Palatino Linotype" w:hAnsi="Palatino Linotype" w:cs="Palatino Linotype"/>
          <w:i/>
          <w:sz w:val="20"/>
          <w:szCs w:val="20"/>
        </w:rPr>
        <w:t>lineamientos, normas y disposiciones legales aplicables vigentes.</w:t>
      </w:r>
    </w:p>
    <w:p w:rsidR="00EA5D87" w:rsidRDefault="00EA5D87" w:rsidP="00EA5D87">
      <w:pPr>
        <w:shd w:val="clear" w:color="auto" w:fill="FFFFFF"/>
        <w:ind w:left="567"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w:t>
      </w:r>
    </w:p>
    <w:p w:rsidR="00EA5D87" w:rsidRPr="00EA5D87" w:rsidRDefault="00EA5D87" w:rsidP="00EA5D87">
      <w:pPr>
        <w:shd w:val="clear" w:color="auto" w:fill="FFFFFF"/>
        <w:ind w:left="567" w:right="902"/>
        <w:jc w:val="both"/>
        <w:rPr>
          <w:rFonts w:ascii="Palatino Linotype" w:eastAsia="Palatino Linotype" w:hAnsi="Palatino Linotype" w:cs="Palatino Linotype"/>
          <w:i/>
          <w:sz w:val="20"/>
          <w:szCs w:val="20"/>
        </w:rPr>
      </w:pPr>
      <w:r w:rsidRPr="00EA5D87">
        <w:rPr>
          <w:rFonts w:ascii="Palatino Linotype" w:eastAsia="Palatino Linotype" w:hAnsi="Palatino Linotype" w:cs="Palatino Linotype"/>
          <w:i/>
          <w:sz w:val="20"/>
          <w:szCs w:val="20"/>
        </w:rPr>
        <w:t>VIII. Presidir y apoyar el funcionamiento del Comité de Adquisiciones y Servicios del</w:t>
      </w:r>
    </w:p>
    <w:p w:rsidR="00EA5D87" w:rsidRDefault="00EA5D87" w:rsidP="00EA5D87">
      <w:pPr>
        <w:shd w:val="clear" w:color="auto" w:fill="FFFFFF"/>
        <w:ind w:left="567" w:right="902"/>
        <w:jc w:val="both"/>
        <w:rPr>
          <w:rFonts w:ascii="Palatino Linotype" w:eastAsia="Palatino Linotype" w:hAnsi="Palatino Linotype" w:cs="Palatino Linotype"/>
          <w:i/>
          <w:sz w:val="20"/>
          <w:szCs w:val="20"/>
        </w:rPr>
      </w:pPr>
      <w:r w:rsidRPr="00EA5D87">
        <w:rPr>
          <w:rFonts w:ascii="Palatino Linotype" w:eastAsia="Palatino Linotype" w:hAnsi="Palatino Linotype" w:cs="Palatino Linotype"/>
          <w:i/>
          <w:sz w:val="20"/>
          <w:szCs w:val="20"/>
        </w:rPr>
        <w:t>Organismo, de acuerdo con la normatividad aplicable;</w:t>
      </w:r>
    </w:p>
    <w:p w:rsidR="00EA5D87" w:rsidRDefault="00EA5D87" w:rsidP="00EA5D87">
      <w:pPr>
        <w:shd w:val="clear" w:color="auto" w:fill="FFFFFF"/>
        <w:ind w:left="567"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w:t>
      </w:r>
    </w:p>
    <w:p w:rsidR="00EA5D87" w:rsidRPr="00EA5D87" w:rsidRDefault="00EA5D87" w:rsidP="00EA5D87">
      <w:pPr>
        <w:shd w:val="clear" w:color="auto" w:fill="FFFFFF"/>
        <w:ind w:left="567" w:right="902"/>
        <w:jc w:val="both"/>
        <w:rPr>
          <w:rFonts w:ascii="Palatino Linotype" w:eastAsia="Palatino Linotype" w:hAnsi="Palatino Linotype" w:cs="Palatino Linotype"/>
          <w:i/>
          <w:sz w:val="20"/>
          <w:szCs w:val="20"/>
        </w:rPr>
      </w:pPr>
      <w:r w:rsidRPr="00EA5D87">
        <w:rPr>
          <w:rFonts w:ascii="Palatino Linotype" w:eastAsia="Palatino Linotype" w:hAnsi="Palatino Linotype" w:cs="Palatino Linotype"/>
          <w:i/>
          <w:sz w:val="20"/>
          <w:szCs w:val="20"/>
        </w:rPr>
        <w:t>IX. Coordinar y, en su caso, ejecutar los procedimientos de adquisición y arrendamiento de</w:t>
      </w:r>
    </w:p>
    <w:p w:rsidR="00EA5D87" w:rsidRPr="00EA5D87" w:rsidRDefault="00EA5D87" w:rsidP="00EA5D87">
      <w:pPr>
        <w:shd w:val="clear" w:color="auto" w:fill="FFFFFF"/>
        <w:ind w:left="567" w:right="902"/>
        <w:jc w:val="both"/>
        <w:rPr>
          <w:rFonts w:ascii="Palatino Linotype" w:eastAsia="Palatino Linotype" w:hAnsi="Palatino Linotype" w:cs="Palatino Linotype"/>
          <w:i/>
          <w:sz w:val="20"/>
          <w:szCs w:val="20"/>
        </w:rPr>
      </w:pPr>
      <w:r w:rsidRPr="00EA5D87">
        <w:rPr>
          <w:rFonts w:ascii="Palatino Linotype" w:eastAsia="Palatino Linotype" w:hAnsi="Palatino Linotype" w:cs="Palatino Linotype"/>
          <w:i/>
          <w:sz w:val="20"/>
          <w:szCs w:val="20"/>
        </w:rPr>
        <w:t>bienes y contratación de servicios, que requiera el Organismo, de acuerdo con la</w:t>
      </w:r>
    </w:p>
    <w:p w:rsidR="00EA5D87" w:rsidRPr="00EA5D87" w:rsidRDefault="00EA5D87" w:rsidP="00EA5D87">
      <w:pPr>
        <w:shd w:val="clear" w:color="auto" w:fill="FFFFFF"/>
        <w:ind w:left="567" w:right="902"/>
        <w:jc w:val="both"/>
        <w:rPr>
          <w:rFonts w:ascii="Palatino Linotype" w:eastAsia="Palatino Linotype" w:hAnsi="Palatino Linotype" w:cs="Palatino Linotype"/>
          <w:i/>
          <w:sz w:val="20"/>
          <w:szCs w:val="20"/>
        </w:rPr>
      </w:pPr>
      <w:r w:rsidRPr="00EA5D87">
        <w:rPr>
          <w:rFonts w:ascii="Palatino Linotype" w:eastAsia="Palatino Linotype" w:hAnsi="Palatino Linotype" w:cs="Palatino Linotype"/>
          <w:i/>
          <w:sz w:val="20"/>
          <w:szCs w:val="20"/>
        </w:rPr>
        <w:t>normatividad aplicable</w:t>
      </w:r>
      <w:r>
        <w:rPr>
          <w:rFonts w:ascii="Palatino Linotype" w:eastAsia="Palatino Linotype" w:hAnsi="Palatino Linotype" w:cs="Palatino Linotype"/>
          <w:i/>
          <w:sz w:val="20"/>
          <w:szCs w:val="20"/>
        </w:rPr>
        <w:t>…”(Sic)</w:t>
      </w:r>
    </w:p>
    <w:p w:rsidR="00613237" w:rsidRPr="00356B7C" w:rsidRDefault="00613237" w:rsidP="0061323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color w:val="222222"/>
        </w:rPr>
        <w:t xml:space="preserve">Por otra parte, </w:t>
      </w:r>
      <w:r w:rsidRPr="00356B7C">
        <w:rPr>
          <w:rFonts w:ascii="Palatino Linotype" w:eastAsia="Palatino Linotype" w:hAnsi="Palatino Linotype" w:cs="Palatino Linotype"/>
        </w:rPr>
        <w:t>respecto de la materia de la solicitud</w:t>
      </w:r>
      <w:r>
        <w:rPr>
          <w:rFonts w:ascii="Palatino Linotype" w:eastAsia="Palatino Linotype" w:hAnsi="Palatino Linotype" w:cs="Palatino Linotype"/>
        </w:rPr>
        <w:t xml:space="preserve"> en donde requiere conocer los datos relativos a la compra de dichas leyes, </w:t>
      </w:r>
      <w:r w:rsidRPr="00356B7C">
        <w:rPr>
          <w:rFonts w:ascii="Palatino Linotype" w:eastAsia="Palatino Linotype" w:hAnsi="Palatino Linotype" w:cs="Palatino Linotype"/>
        </w:rPr>
        <w:t xml:space="preserve">conviene hacer alusión a lo dispuesto en la Ley de Contratación Pública del Estado de México y Municipios, la cual tiene por objeto regular los actos relativos a la </w:t>
      </w:r>
      <w:r w:rsidRPr="00356B7C">
        <w:rPr>
          <w:rFonts w:ascii="Palatino Linotype" w:eastAsia="Palatino Linotype" w:hAnsi="Palatino Linotype" w:cs="Palatino Linotype"/>
          <w:b/>
          <w:u w:val="single"/>
        </w:rPr>
        <w:t>planeación, programación, presupuestación</w:t>
      </w:r>
      <w:r w:rsidRPr="00356B7C">
        <w:rPr>
          <w:rFonts w:ascii="Palatino Linotype" w:eastAsia="Palatino Linotype" w:hAnsi="Palatino Linotype" w:cs="Palatino Linotype"/>
        </w:rPr>
        <w:t xml:space="preserve">, ejecución y control de la </w:t>
      </w:r>
      <w:r w:rsidRPr="00356B7C">
        <w:rPr>
          <w:rFonts w:ascii="Palatino Linotype" w:eastAsia="Palatino Linotype" w:hAnsi="Palatino Linotype" w:cs="Palatino Linotype"/>
          <w:b/>
          <w:u w:val="single"/>
        </w:rPr>
        <w:t>adquisición</w:t>
      </w:r>
      <w:r w:rsidRPr="00356B7C">
        <w:rPr>
          <w:rFonts w:ascii="Palatino Linotype" w:eastAsia="Palatino Linotype" w:hAnsi="Palatino Linotype" w:cs="Palatino Linotype"/>
        </w:rPr>
        <w:t xml:space="preserve">, enajenación y arrendamiento de bienes, y la </w:t>
      </w:r>
      <w:r w:rsidRPr="00356B7C">
        <w:rPr>
          <w:rFonts w:ascii="Palatino Linotype" w:eastAsia="Palatino Linotype" w:hAnsi="Palatino Linotype" w:cs="Palatino Linotype"/>
          <w:b/>
          <w:u w:val="single"/>
        </w:rPr>
        <w:t>contratación de servicios de cualquier naturaleza, que realicen los Ayuntamientos del Estado</w:t>
      </w:r>
      <w:r w:rsidRPr="00356B7C">
        <w:rPr>
          <w:rFonts w:ascii="Palatino Linotype" w:eastAsia="Palatino Linotype" w:hAnsi="Palatino Linotype" w:cs="Palatino Linotype"/>
        </w:rPr>
        <w:t>; entre ellos el sujeto obligado, los cuales se adjudicarán a través de licitación pública, invitación restringida o adjudicación directa, mediante convocatoria pública, tal y como lo establecen los artículos 4, 26 y 27 de dicha Ley, los cuales son del tenor siguiente:</w:t>
      </w:r>
    </w:p>
    <w:p w:rsidR="00613237" w:rsidRPr="00356B7C" w:rsidRDefault="00613237" w:rsidP="00613237">
      <w:pPr>
        <w:spacing w:before="120" w:after="120"/>
        <w:ind w:left="851" w:right="902"/>
        <w:jc w:val="both"/>
        <w:rPr>
          <w:rFonts w:ascii="Palatino Linotype" w:eastAsia="Palatino Linotype" w:hAnsi="Palatino Linotype" w:cs="Palatino Linotype"/>
          <w:i/>
          <w:sz w:val="22"/>
          <w:szCs w:val="22"/>
        </w:rPr>
      </w:pPr>
      <w:r w:rsidRPr="00356B7C">
        <w:rPr>
          <w:rFonts w:ascii="Palatino Linotype" w:eastAsia="Palatino Linotype" w:hAnsi="Palatino Linotype" w:cs="Palatino Linotype"/>
          <w:b/>
          <w:i/>
          <w:sz w:val="22"/>
          <w:szCs w:val="22"/>
        </w:rPr>
        <w:t>“Artículo 4.-</w:t>
      </w:r>
      <w:r w:rsidRPr="00356B7C">
        <w:rPr>
          <w:rFonts w:ascii="Palatino Linotype" w:eastAsia="Palatino Linotype" w:hAnsi="Palatino Linotype" w:cs="Palatino Linotype"/>
          <w:i/>
          <w:sz w:val="22"/>
          <w:szCs w:val="22"/>
        </w:rPr>
        <w:t xml:space="preserve"> Para los efectos de esta Ley, </w:t>
      </w:r>
      <w:r w:rsidRPr="00356B7C">
        <w:rPr>
          <w:rFonts w:ascii="Palatino Linotype" w:eastAsia="Palatino Linotype" w:hAnsi="Palatino Linotype" w:cs="Palatino Linotype"/>
          <w:b/>
          <w:i/>
          <w:sz w:val="22"/>
          <w:szCs w:val="22"/>
        </w:rPr>
        <w:t>en las adquisiciones, enajenaciones, arrendamientos y servicios, quedan comprendidos</w:t>
      </w:r>
      <w:r w:rsidRPr="00356B7C">
        <w:rPr>
          <w:rFonts w:ascii="Palatino Linotype" w:eastAsia="Palatino Linotype" w:hAnsi="Palatino Linotype" w:cs="Palatino Linotype"/>
          <w:i/>
          <w:sz w:val="22"/>
          <w:szCs w:val="22"/>
        </w:rPr>
        <w:t>:</w:t>
      </w:r>
    </w:p>
    <w:p w:rsidR="00613237" w:rsidRPr="00356B7C" w:rsidRDefault="00613237" w:rsidP="00613237">
      <w:pPr>
        <w:spacing w:before="120" w:after="120"/>
        <w:ind w:left="1134" w:right="902"/>
        <w:jc w:val="both"/>
        <w:rPr>
          <w:rFonts w:ascii="Palatino Linotype" w:eastAsia="Palatino Linotype" w:hAnsi="Palatino Linotype" w:cs="Palatino Linotype"/>
          <w:i/>
          <w:sz w:val="22"/>
          <w:szCs w:val="22"/>
        </w:rPr>
      </w:pPr>
      <w:r w:rsidRPr="00356B7C">
        <w:rPr>
          <w:rFonts w:ascii="Palatino Linotype" w:eastAsia="Palatino Linotype" w:hAnsi="Palatino Linotype" w:cs="Palatino Linotype"/>
          <w:b/>
          <w:i/>
          <w:sz w:val="22"/>
          <w:szCs w:val="22"/>
        </w:rPr>
        <w:t>I.</w:t>
      </w:r>
      <w:r w:rsidRPr="00356B7C">
        <w:rPr>
          <w:rFonts w:ascii="Palatino Linotype" w:eastAsia="Palatino Linotype" w:hAnsi="Palatino Linotype" w:cs="Palatino Linotype"/>
          <w:i/>
          <w:sz w:val="22"/>
          <w:szCs w:val="22"/>
        </w:rPr>
        <w:t xml:space="preserve"> La adquisición de bienes muebles.</w:t>
      </w:r>
    </w:p>
    <w:p w:rsidR="00613237" w:rsidRPr="00356B7C" w:rsidRDefault="00613237" w:rsidP="00613237">
      <w:pPr>
        <w:spacing w:before="120" w:after="120"/>
        <w:ind w:left="1134" w:right="902"/>
        <w:jc w:val="both"/>
        <w:rPr>
          <w:rFonts w:ascii="Palatino Linotype" w:eastAsia="Palatino Linotype" w:hAnsi="Palatino Linotype" w:cs="Palatino Linotype"/>
          <w:i/>
          <w:sz w:val="22"/>
          <w:szCs w:val="22"/>
        </w:rPr>
      </w:pPr>
      <w:r w:rsidRPr="00356B7C">
        <w:rPr>
          <w:rFonts w:ascii="Palatino Linotype" w:eastAsia="Palatino Linotype" w:hAnsi="Palatino Linotype" w:cs="Palatino Linotype"/>
          <w:b/>
          <w:i/>
          <w:sz w:val="22"/>
          <w:szCs w:val="22"/>
        </w:rPr>
        <w:t>II</w:t>
      </w:r>
      <w:r w:rsidRPr="00356B7C">
        <w:rPr>
          <w:rFonts w:ascii="Palatino Linotype" w:eastAsia="Palatino Linotype" w:hAnsi="Palatino Linotype" w:cs="Palatino Linotype"/>
          <w:i/>
          <w:sz w:val="22"/>
          <w:szCs w:val="22"/>
        </w:rPr>
        <w:t>. La adquisición de bienes inmuebles, a través de compraventa.</w:t>
      </w:r>
    </w:p>
    <w:p w:rsidR="00613237" w:rsidRPr="00356B7C" w:rsidRDefault="00613237" w:rsidP="00613237">
      <w:pPr>
        <w:spacing w:before="120" w:after="120"/>
        <w:ind w:left="1134" w:right="902"/>
        <w:jc w:val="both"/>
        <w:rPr>
          <w:rFonts w:ascii="Palatino Linotype" w:eastAsia="Palatino Linotype" w:hAnsi="Palatino Linotype" w:cs="Palatino Linotype"/>
          <w:i/>
          <w:sz w:val="22"/>
          <w:szCs w:val="22"/>
        </w:rPr>
      </w:pPr>
      <w:r w:rsidRPr="00356B7C">
        <w:rPr>
          <w:rFonts w:ascii="Palatino Linotype" w:eastAsia="Palatino Linotype" w:hAnsi="Palatino Linotype" w:cs="Palatino Linotype"/>
          <w:b/>
          <w:i/>
          <w:sz w:val="22"/>
          <w:szCs w:val="22"/>
        </w:rPr>
        <w:t>III.</w:t>
      </w:r>
      <w:r w:rsidRPr="00356B7C">
        <w:rPr>
          <w:rFonts w:ascii="Palatino Linotype" w:eastAsia="Palatino Linotype" w:hAnsi="Palatino Linotype" w:cs="Palatino Linotype"/>
          <w:i/>
          <w:sz w:val="22"/>
          <w:szCs w:val="22"/>
        </w:rPr>
        <w:t xml:space="preserve"> La enajenación de bienes muebles e inmuebles.</w:t>
      </w:r>
    </w:p>
    <w:p w:rsidR="00613237" w:rsidRPr="00356B7C" w:rsidRDefault="00613237" w:rsidP="00613237">
      <w:pPr>
        <w:spacing w:before="120" w:after="120"/>
        <w:ind w:left="1134" w:right="902"/>
        <w:jc w:val="both"/>
        <w:rPr>
          <w:rFonts w:ascii="Palatino Linotype" w:eastAsia="Palatino Linotype" w:hAnsi="Palatino Linotype" w:cs="Palatino Linotype"/>
          <w:i/>
          <w:sz w:val="22"/>
          <w:szCs w:val="22"/>
        </w:rPr>
      </w:pPr>
      <w:r w:rsidRPr="00356B7C">
        <w:rPr>
          <w:rFonts w:ascii="Palatino Linotype" w:eastAsia="Palatino Linotype" w:hAnsi="Palatino Linotype" w:cs="Palatino Linotype"/>
          <w:b/>
          <w:i/>
          <w:sz w:val="22"/>
          <w:szCs w:val="22"/>
        </w:rPr>
        <w:t>IV.</w:t>
      </w:r>
      <w:r w:rsidRPr="00356B7C">
        <w:rPr>
          <w:rFonts w:ascii="Palatino Linotype" w:eastAsia="Palatino Linotype" w:hAnsi="Palatino Linotype" w:cs="Palatino Linotype"/>
          <w:i/>
          <w:sz w:val="22"/>
          <w:szCs w:val="22"/>
        </w:rPr>
        <w:t xml:space="preserve"> El arrendamiento de bienes muebles e inmuebles. </w:t>
      </w:r>
    </w:p>
    <w:p w:rsidR="00613237" w:rsidRPr="00356B7C" w:rsidRDefault="00613237" w:rsidP="00613237">
      <w:pPr>
        <w:spacing w:before="120" w:after="120"/>
        <w:ind w:left="1134" w:right="902"/>
        <w:jc w:val="both"/>
        <w:rPr>
          <w:rFonts w:ascii="Palatino Linotype" w:eastAsia="Palatino Linotype" w:hAnsi="Palatino Linotype" w:cs="Palatino Linotype"/>
          <w:i/>
          <w:sz w:val="22"/>
          <w:szCs w:val="22"/>
        </w:rPr>
      </w:pPr>
      <w:r w:rsidRPr="00356B7C">
        <w:rPr>
          <w:rFonts w:ascii="Palatino Linotype" w:eastAsia="Palatino Linotype" w:hAnsi="Palatino Linotype" w:cs="Palatino Linotype"/>
          <w:b/>
          <w:i/>
          <w:sz w:val="22"/>
          <w:szCs w:val="22"/>
        </w:rPr>
        <w:lastRenderedPageBreak/>
        <w:t>V</w:t>
      </w:r>
      <w:r w:rsidRPr="00356B7C">
        <w:rPr>
          <w:rFonts w:ascii="Palatino Linotype" w:eastAsia="Palatino Linotype" w:hAnsi="Palatino Linotype" w:cs="Palatino Linotype"/>
          <w:i/>
          <w:sz w:val="22"/>
          <w:szCs w:val="22"/>
        </w:rPr>
        <w:t>. La contratación de los servicios, relacionados con bienes muebles que se encuentran incorporados o adheridos a bienes inmuebles, cuya instalación o mantenimiento no implique modificación al bien inmueble.</w:t>
      </w:r>
    </w:p>
    <w:p w:rsidR="00613237" w:rsidRPr="00356B7C" w:rsidRDefault="00613237" w:rsidP="00613237">
      <w:pPr>
        <w:spacing w:before="120" w:after="120"/>
        <w:ind w:left="1134" w:right="902"/>
        <w:jc w:val="both"/>
        <w:rPr>
          <w:rFonts w:ascii="Palatino Linotype" w:eastAsia="Palatino Linotype" w:hAnsi="Palatino Linotype" w:cs="Palatino Linotype"/>
          <w:i/>
          <w:sz w:val="22"/>
          <w:szCs w:val="22"/>
        </w:rPr>
      </w:pPr>
      <w:r w:rsidRPr="00356B7C">
        <w:rPr>
          <w:rFonts w:ascii="Palatino Linotype" w:eastAsia="Palatino Linotype" w:hAnsi="Palatino Linotype" w:cs="Palatino Linotype"/>
          <w:b/>
          <w:i/>
          <w:sz w:val="22"/>
          <w:szCs w:val="22"/>
        </w:rPr>
        <w:t>VI.</w:t>
      </w:r>
      <w:r w:rsidRPr="00356B7C">
        <w:rPr>
          <w:rFonts w:ascii="Palatino Linotype" w:eastAsia="Palatino Linotype" w:hAnsi="Palatino Linotype" w:cs="Palatino Linotype"/>
          <w:i/>
          <w:sz w:val="22"/>
          <w:szCs w:val="22"/>
        </w:rPr>
        <w:t xml:space="preserve"> La contratación de los servicios de reconstrucción y mantenimiento de bienes muebles. </w:t>
      </w:r>
    </w:p>
    <w:p w:rsidR="00613237" w:rsidRPr="00356B7C" w:rsidRDefault="00613237" w:rsidP="00613237">
      <w:pPr>
        <w:spacing w:before="120" w:after="120"/>
        <w:ind w:left="1134" w:right="902"/>
        <w:jc w:val="both"/>
        <w:rPr>
          <w:rFonts w:ascii="Palatino Linotype" w:eastAsia="Palatino Linotype" w:hAnsi="Palatino Linotype" w:cs="Palatino Linotype"/>
          <w:i/>
          <w:sz w:val="22"/>
          <w:szCs w:val="22"/>
        </w:rPr>
      </w:pPr>
      <w:r w:rsidRPr="00356B7C">
        <w:rPr>
          <w:rFonts w:ascii="Palatino Linotype" w:eastAsia="Palatino Linotype" w:hAnsi="Palatino Linotype" w:cs="Palatino Linotype"/>
          <w:b/>
          <w:i/>
          <w:sz w:val="22"/>
          <w:szCs w:val="22"/>
        </w:rPr>
        <w:t>VII.</w:t>
      </w:r>
      <w:r w:rsidRPr="00356B7C">
        <w:rPr>
          <w:rFonts w:ascii="Palatino Linotype" w:eastAsia="Palatino Linotype" w:hAnsi="Palatino Linotype" w:cs="Palatino Linotype"/>
          <w:i/>
          <w:sz w:val="22"/>
          <w:szCs w:val="22"/>
        </w:rPr>
        <w:t xml:space="preserve"> La contratación de los servicios de maquila, seguros y transportación, así como de los de limpieza y vigilancia de bienes inmuebles. </w:t>
      </w:r>
    </w:p>
    <w:p w:rsidR="00613237" w:rsidRPr="00356B7C" w:rsidRDefault="00613237" w:rsidP="00613237">
      <w:pPr>
        <w:spacing w:before="120" w:after="120"/>
        <w:ind w:left="1134" w:right="902"/>
        <w:jc w:val="both"/>
        <w:rPr>
          <w:rFonts w:ascii="Palatino Linotype" w:eastAsia="Palatino Linotype" w:hAnsi="Palatino Linotype" w:cs="Palatino Linotype"/>
          <w:i/>
          <w:sz w:val="22"/>
          <w:szCs w:val="22"/>
        </w:rPr>
      </w:pPr>
      <w:r w:rsidRPr="00356B7C">
        <w:rPr>
          <w:rFonts w:ascii="Palatino Linotype" w:eastAsia="Palatino Linotype" w:hAnsi="Palatino Linotype" w:cs="Palatino Linotype"/>
          <w:b/>
          <w:i/>
          <w:sz w:val="22"/>
          <w:szCs w:val="22"/>
        </w:rPr>
        <w:t>VIII.</w:t>
      </w:r>
      <w:r w:rsidRPr="00356B7C">
        <w:rPr>
          <w:rFonts w:ascii="Palatino Linotype" w:eastAsia="Palatino Linotype" w:hAnsi="Palatino Linotype" w:cs="Palatino Linotype"/>
          <w:i/>
          <w:sz w:val="22"/>
          <w:szCs w:val="22"/>
        </w:rPr>
        <w:t xml:space="preserve"> La prestación de servicios profesionales, la contratación de consultorías, asesorías y estudios e investigaciones, excepto la contratación de servicios personales de personas físicas bajo el régimen de honorarios. </w:t>
      </w:r>
    </w:p>
    <w:p w:rsidR="00613237" w:rsidRPr="00356B7C" w:rsidRDefault="00613237" w:rsidP="00613237">
      <w:pPr>
        <w:spacing w:before="120" w:after="120"/>
        <w:ind w:left="851" w:right="902"/>
        <w:jc w:val="both"/>
        <w:rPr>
          <w:rFonts w:ascii="Palatino Linotype" w:eastAsia="Palatino Linotype" w:hAnsi="Palatino Linotype" w:cs="Palatino Linotype"/>
          <w:i/>
          <w:sz w:val="22"/>
          <w:szCs w:val="22"/>
        </w:rPr>
      </w:pPr>
      <w:r w:rsidRPr="00356B7C">
        <w:rPr>
          <w:rFonts w:ascii="Palatino Linotype" w:eastAsia="Palatino Linotype" w:hAnsi="Palatino Linotype" w:cs="Palatino Linotype"/>
          <w:i/>
          <w:sz w:val="22"/>
          <w:szCs w:val="22"/>
        </w:rPr>
        <w:t>En general, otros actos que impliquen la contratación de servicios de cualquier naturaleza</w:t>
      </w:r>
    </w:p>
    <w:p w:rsidR="00613237" w:rsidRPr="00356B7C" w:rsidRDefault="00613237" w:rsidP="00613237">
      <w:pPr>
        <w:spacing w:before="120" w:after="120"/>
        <w:ind w:left="851" w:right="902"/>
        <w:jc w:val="both"/>
        <w:rPr>
          <w:rFonts w:ascii="Palatino Linotype" w:eastAsia="Palatino Linotype" w:hAnsi="Palatino Linotype" w:cs="Palatino Linotype"/>
          <w:i/>
          <w:sz w:val="22"/>
          <w:szCs w:val="22"/>
        </w:rPr>
      </w:pPr>
      <w:r w:rsidRPr="00356B7C">
        <w:rPr>
          <w:rFonts w:ascii="Palatino Linotype" w:eastAsia="Palatino Linotype" w:hAnsi="Palatino Linotype" w:cs="Palatino Linotype"/>
          <w:b/>
          <w:i/>
          <w:sz w:val="22"/>
          <w:szCs w:val="22"/>
        </w:rPr>
        <w:t>Artículo 26.-</w:t>
      </w:r>
      <w:r w:rsidRPr="00356B7C">
        <w:rPr>
          <w:rFonts w:ascii="Palatino Linotype" w:eastAsia="Palatino Linotype" w:hAnsi="Palatino Linotype" w:cs="Palatino Linotype"/>
          <w:i/>
          <w:sz w:val="22"/>
          <w:szCs w:val="22"/>
        </w:rPr>
        <w:t xml:space="preserve"> </w:t>
      </w:r>
      <w:r w:rsidRPr="00356B7C">
        <w:rPr>
          <w:rFonts w:ascii="Palatino Linotype" w:eastAsia="Palatino Linotype" w:hAnsi="Palatino Linotype" w:cs="Palatino Linotype"/>
          <w:b/>
          <w:i/>
          <w:sz w:val="22"/>
          <w:szCs w:val="22"/>
        </w:rPr>
        <w:t>Las adquisiciones, arrendamientos y servicios se adjudicarán a través de licitaciones públicas</w:t>
      </w:r>
      <w:r w:rsidRPr="00356B7C">
        <w:rPr>
          <w:rFonts w:ascii="Palatino Linotype" w:eastAsia="Palatino Linotype" w:hAnsi="Palatino Linotype" w:cs="Palatino Linotype"/>
          <w:i/>
          <w:sz w:val="22"/>
          <w:szCs w:val="22"/>
        </w:rPr>
        <w:t xml:space="preserve">, mediante convocatoria pública. </w:t>
      </w:r>
    </w:p>
    <w:p w:rsidR="00613237" w:rsidRPr="00356B7C" w:rsidRDefault="00613237" w:rsidP="00613237">
      <w:pPr>
        <w:spacing w:before="120" w:after="120"/>
        <w:ind w:left="851" w:right="902"/>
        <w:jc w:val="both"/>
        <w:rPr>
          <w:rFonts w:ascii="Palatino Linotype" w:eastAsia="Palatino Linotype" w:hAnsi="Palatino Linotype" w:cs="Palatino Linotype"/>
          <w:i/>
          <w:sz w:val="22"/>
          <w:szCs w:val="22"/>
        </w:rPr>
      </w:pPr>
      <w:r w:rsidRPr="00356B7C">
        <w:rPr>
          <w:rFonts w:ascii="Palatino Linotype" w:eastAsia="Palatino Linotype" w:hAnsi="Palatino Linotype" w:cs="Palatino Linotype"/>
          <w:b/>
          <w:i/>
          <w:sz w:val="22"/>
          <w:szCs w:val="22"/>
        </w:rPr>
        <w:t>Artículo 27.</w:t>
      </w:r>
      <w:r w:rsidRPr="00356B7C">
        <w:rPr>
          <w:rFonts w:ascii="Palatino Linotype" w:eastAsia="Palatino Linotype" w:hAnsi="Palatino Linotype" w:cs="Palatino Linotype"/>
          <w:i/>
          <w:sz w:val="22"/>
          <w:szCs w:val="22"/>
        </w:rPr>
        <w:t xml:space="preserve">- La Secretaría, las entidades, los tribunales administrativos y los ayuntamientos podrán </w:t>
      </w:r>
      <w:r w:rsidRPr="00356B7C">
        <w:rPr>
          <w:rFonts w:ascii="Palatino Linotype" w:eastAsia="Palatino Linotype" w:hAnsi="Palatino Linotype" w:cs="Palatino Linotype"/>
          <w:b/>
          <w:i/>
          <w:sz w:val="22"/>
          <w:szCs w:val="22"/>
        </w:rPr>
        <w:t>adjudicar adquisiciones, arrendamientos y servicios, mediante las excepciones al procedimiento de licitación</w:t>
      </w:r>
      <w:r w:rsidRPr="00356B7C">
        <w:rPr>
          <w:rFonts w:ascii="Palatino Linotype" w:eastAsia="Palatino Linotype" w:hAnsi="Palatino Linotype" w:cs="Palatino Linotype"/>
          <w:i/>
          <w:sz w:val="22"/>
          <w:szCs w:val="22"/>
        </w:rPr>
        <w:t xml:space="preserve"> que a continuación se señalan:</w:t>
      </w:r>
    </w:p>
    <w:p w:rsidR="00613237" w:rsidRPr="00356B7C" w:rsidRDefault="00613237" w:rsidP="00613237">
      <w:pPr>
        <w:spacing w:before="120" w:after="120"/>
        <w:ind w:left="1134" w:right="902"/>
        <w:jc w:val="both"/>
        <w:rPr>
          <w:rFonts w:ascii="Palatino Linotype" w:eastAsia="Palatino Linotype" w:hAnsi="Palatino Linotype" w:cs="Palatino Linotype"/>
          <w:i/>
          <w:sz w:val="22"/>
          <w:szCs w:val="22"/>
        </w:rPr>
      </w:pPr>
      <w:r w:rsidRPr="00356B7C">
        <w:rPr>
          <w:rFonts w:ascii="Palatino Linotype" w:eastAsia="Palatino Linotype" w:hAnsi="Palatino Linotype" w:cs="Palatino Linotype"/>
          <w:b/>
          <w:i/>
          <w:sz w:val="22"/>
          <w:szCs w:val="22"/>
        </w:rPr>
        <w:t>I</w:t>
      </w:r>
      <w:r w:rsidRPr="00356B7C">
        <w:rPr>
          <w:rFonts w:ascii="Palatino Linotype" w:eastAsia="Palatino Linotype" w:hAnsi="Palatino Linotype" w:cs="Palatino Linotype"/>
          <w:i/>
          <w:sz w:val="22"/>
          <w:szCs w:val="22"/>
        </w:rPr>
        <w:t>. Invitación restringida.</w:t>
      </w:r>
    </w:p>
    <w:p w:rsidR="00613237" w:rsidRPr="00356B7C" w:rsidRDefault="00613237" w:rsidP="00613237">
      <w:pPr>
        <w:spacing w:before="120" w:after="120"/>
        <w:ind w:left="1134" w:right="902"/>
        <w:jc w:val="both"/>
        <w:rPr>
          <w:rFonts w:ascii="Palatino Linotype" w:eastAsia="Palatino Linotype" w:hAnsi="Palatino Linotype" w:cs="Palatino Linotype"/>
          <w:i/>
          <w:sz w:val="22"/>
          <w:szCs w:val="22"/>
        </w:rPr>
      </w:pPr>
      <w:r w:rsidRPr="00356B7C">
        <w:rPr>
          <w:rFonts w:ascii="Palatino Linotype" w:eastAsia="Palatino Linotype" w:hAnsi="Palatino Linotype" w:cs="Palatino Linotype"/>
          <w:b/>
          <w:i/>
          <w:sz w:val="22"/>
          <w:szCs w:val="22"/>
        </w:rPr>
        <w:t>II.</w:t>
      </w:r>
      <w:r w:rsidRPr="00356B7C">
        <w:rPr>
          <w:rFonts w:ascii="Palatino Linotype" w:eastAsia="Palatino Linotype" w:hAnsi="Palatino Linotype" w:cs="Palatino Linotype"/>
          <w:i/>
          <w:sz w:val="22"/>
          <w:szCs w:val="22"/>
        </w:rPr>
        <w:t xml:space="preserve"> Adjudicación directa.”</w:t>
      </w:r>
    </w:p>
    <w:p w:rsidR="00613237" w:rsidRPr="00356B7C" w:rsidRDefault="00613237" w:rsidP="00613237">
      <w:pPr>
        <w:spacing w:before="240" w:after="240" w:line="360" w:lineRule="auto"/>
        <w:jc w:val="both"/>
        <w:rPr>
          <w:rFonts w:ascii="Palatino Linotype" w:eastAsia="Palatino Linotype" w:hAnsi="Palatino Linotype" w:cs="Palatino Linotype"/>
        </w:rPr>
      </w:pPr>
      <w:r w:rsidRPr="00356B7C">
        <w:rPr>
          <w:rFonts w:ascii="Palatino Linotype" w:eastAsia="Palatino Linotype" w:hAnsi="Palatino Linotype" w:cs="Palatino Linotype"/>
        </w:rPr>
        <w:t>Con base en los preceptos citados se advierte que, por regla general, las adquisiciones, enajenaciones, arrendamientos y servicios, que celebren los entes públicos, deben adjudicarse por regla general mediante licitación pública, sin embargo, también se contemplan como excepciones a dicho proceso, la invitación restringida y la adjudicación directa, procedimientos que son materia de la solicitud presentada por el particular.</w:t>
      </w:r>
    </w:p>
    <w:p w:rsidR="00613237" w:rsidRPr="00356B7C" w:rsidRDefault="00613237" w:rsidP="00613237">
      <w:pPr>
        <w:spacing w:before="240" w:after="240" w:line="360" w:lineRule="auto"/>
        <w:ind w:right="51"/>
        <w:jc w:val="both"/>
        <w:rPr>
          <w:rFonts w:ascii="Palatino Linotype" w:eastAsia="Palatino Linotype" w:hAnsi="Palatino Linotype" w:cs="Palatino Linotype"/>
        </w:rPr>
      </w:pPr>
      <w:r w:rsidRPr="00356B7C">
        <w:rPr>
          <w:rFonts w:ascii="Palatino Linotype" w:eastAsia="Palatino Linotype" w:hAnsi="Palatino Linotype" w:cs="Palatino Linotype"/>
        </w:rPr>
        <w:lastRenderedPageBreak/>
        <w:t>Ahora bien, a través del cumplimiento a la obligación de transparencia señalada en la fracción XIX del artículo 92 de la Ley de la Materia, los sujetos obligados deben poner a disposición del público de manera constante y actualizada, de forma sencilla, precisa y entendible, en los respectivos medios electrónicos, información relativa a los procesos y resultados sobre procedimientos de adjudicación directa, invitación restringida, y licitación de cualquier naturaleza, incluyendo la versión pública del expediente respectivo y de los contratos celebrados, a saber:</w:t>
      </w:r>
    </w:p>
    <w:p w:rsidR="00613237" w:rsidRPr="00356B7C" w:rsidRDefault="00613237" w:rsidP="00613237">
      <w:pPr>
        <w:ind w:left="851" w:right="902"/>
        <w:jc w:val="both"/>
        <w:rPr>
          <w:rFonts w:ascii="Palatino Linotype" w:eastAsia="Palatino Linotype" w:hAnsi="Palatino Linotype" w:cs="Palatino Linotype"/>
          <w:i/>
          <w:sz w:val="22"/>
          <w:szCs w:val="22"/>
        </w:rPr>
      </w:pPr>
      <w:r w:rsidRPr="00356B7C">
        <w:rPr>
          <w:rFonts w:ascii="Palatino Linotype" w:eastAsia="Palatino Linotype" w:hAnsi="Palatino Linotype" w:cs="Palatino Linotype"/>
          <w:i/>
          <w:sz w:val="22"/>
          <w:szCs w:val="22"/>
        </w:rPr>
        <w:t>“</w:t>
      </w:r>
      <w:r w:rsidRPr="00356B7C">
        <w:rPr>
          <w:rFonts w:ascii="Palatino Linotype" w:eastAsia="Palatino Linotype" w:hAnsi="Palatino Linotype" w:cs="Palatino Linotype"/>
          <w:b/>
          <w:i/>
          <w:sz w:val="22"/>
          <w:szCs w:val="22"/>
        </w:rPr>
        <w:t>Artículo 92</w:t>
      </w:r>
      <w:r w:rsidRPr="00356B7C">
        <w:rPr>
          <w:rFonts w:ascii="Palatino Linotype" w:eastAsia="Palatino Linotype" w:hAnsi="Palatino Linotype" w:cs="Palatino Linotype"/>
          <w:i/>
          <w:sz w:val="22"/>
          <w:szCs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613237" w:rsidRPr="00356B7C" w:rsidRDefault="00613237" w:rsidP="00613237">
      <w:pPr>
        <w:tabs>
          <w:tab w:val="left" w:pos="426"/>
        </w:tabs>
        <w:spacing w:before="120" w:after="120"/>
        <w:ind w:left="1134" w:right="902"/>
        <w:jc w:val="both"/>
        <w:rPr>
          <w:rFonts w:ascii="Palatino Linotype" w:eastAsia="Palatino Linotype" w:hAnsi="Palatino Linotype" w:cs="Palatino Linotype"/>
          <w:i/>
          <w:sz w:val="22"/>
          <w:szCs w:val="22"/>
        </w:rPr>
      </w:pPr>
      <w:r w:rsidRPr="00356B7C">
        <w:rPr>
          <w:rFonts w:ascii="Palatino Linotype" w:eastAsia="Palatino Linotype" w:hAnsi="Palatino Linotype" w:cs="Palatino Linotype"/>
          <w:i/>
          <w:sz w:val="22"/>
          <w:szCs w:val="22"/>
        </w:rPr>
        <w:t>(…)</w:t>
      </w:r>
    </w:p>
    <w:p w:rsidR="00613237" w:rsidRPr="00356B7C" w:rsidRDefault="00613237" w:rsidP="00613237">
      <w:pPr>
        <w:tabs>
          <w:tab w:val="left" w:pos="426"/>
        </w:tabs>
        <w:spacing w:before="120" w:after="120"/>
        <w:ind w:left="1134" w:right="902"/>
        <w:jc w:val="both"/>
        <w:rPr>
          <w:rFonts w:ascii="Palatino Linotype" w:eastAsia="Palatino Linotype" w:hAnsi="Palatino Linotype" w:cs="Palatino Linotype"/>
          <w:i/>
          <w:sz w:val="22"/>
          <w:szCs w:val="22"/>
        </w:rPr>
      </w:pPr>
      <w:r w:rsidRPr="00356B7C">
        <w:rPr>
          <w:rFonts w:ascii="Palatino Linotype" w:eastAsia="Palatino Linotype" w:hAnsi="Palatino Linotype" w:cs="Palatino Linotype"/>
          <w:b/>
          <w:i/>
          <w:sz w:val="22"/>
          <w:szCs w:val="22"/>
        </w:rPr>
        <w:t>XXIX.</w:t>
      </w:r>
      <w:r w:rsidRPr="00356B7C">
        <w:rPr>
          <w:rFonts w:ascii="Palatino Linotype" w:eastAsia="Palatino Linotype" w:hAnsi="Palatino Linotype" w:cs="Palatino Linotype"/>
          <w:i/>
          <w:sz w:val="22"/>
          <w:szCs w:val="22"/>
        </w:rPr>
        <w:t xml:space="preserve"> La </w:t>
      </w:r>
      <w:r w:rsidRPr="00356B7C">
        <w:rPr>
          <w:rFonts w:ascii="Palatino Linotype" w:eastAsia="Palatino Linotype" w:hAnsi="Palatino Linotype" w:cs="Palatino Linotype"/>
          <w:b/>
          <w:i/>
          <w:sz w:val="22"/>
          <w:szCs w:val="22"/>
        </w:rPr>
        <w:t xml:space="preserve">información sobre los procesos y resultados </w:t>
      </w:r>
      <w:r w:rsidRPr="00356B7C">
        <w:rPr>
          <w:rFonts w:ascii="Palatino Linotype" w:eastAsia="Palatino Linotype" w:hAnsi="Palatino Linotype" w:cs="Palatino Linotype"/>
          <w:b/>
          <w:i/>
          <w:sz w:val="22"/>
          <w:szCs w:val="22"/>
          <w:u w:val="single"/>
        </w:rPr>
        <w:t>sobre procedimientos de adjudicación directa, invitación restringida y licitación de cualquier naturaleza</w:t>
      </w:r>
      <w:r w:rsidRPr="00356B7C">
        <w:rPr>
          <w:rFonts w:ascii="Palatino Linotype" w:eastAsia="Palatino Linotype" w:hAnsi="Palatino Linotype" w:cs="Palatino Linotype"/>
          <w:i/>
          <w:sz w:val="22"/>
          <w:szCs w:val="22"/>
          <w:u w:val="single"/>
        </w:rPr>
        <w:t xml:space="preserve">, </w:t>
      </w:r>
      <w:r w:rsidRPr="00356B7C">
        <w:rPr>
          <w:rFonts w:ascii="Palatino Linotype" w:eastAsia="Palatino Linotype" w:hAnsi="Palatino Linotype" w:cs="Palatino Linotype"/>
          <w:b/>
          <w:i/>
          <w:sz w:val="22"/>
          <w:szCs w:val="22"/>
        </w:rPr>
        <w:t>incluyendo la versión pública</w:t>
      </w:r>
      <w:r w:rsidRPr="00356B7C">
        <w:rPr>
          <w:rFonts w:ascii="Palatino Linotype" w:eastAsia="Palatino Linotype" w:hAnsi="Palatino Linotype" w:cs="Palatino Linotype"/>
          <w:i/>
          <w:sz w:val="22"/>
          <w:szCs w:val="22"/>
        </w:rPr>
        <w:t xml:space="preserve"> del expediente respectivo y </w:t>
      </w:r>
      <w:r w:rsidRPr="00356B7C">
        <w:rPr>
          <w:rFonts w:ascii="Palatino Linotype" w:eastAsia="Palatino Linotype" w:hAnsi="Palatino Linotype" w:cs="Palatino Linotype"/>
          <w:b/>
          <w:i/>
          <w:sz w:val="22"/>
          <w:szCs w:val="22"/>
        </w:rPr>
        <w:t>de los contratos celebrados</w:t>
      </w:r>
      <w:r w:rsidRPr="00356B7C">
        <w:rPr>
          <w:rFonts w:ascii="Palatino Linotype" w:eastAsia="Palatino Linotype" w:hAnsi="Palatino Linotype" w:cs="Palatino Linotype"/>
          <w:i/>
          <w:sz w:val="22"/>
          <w:szCs w:val="22"/>
        </w:rPr>
        <w:t>, que deberán contener, por los menos, lo siguiente:</w:t>
      </w:r>
    </w:p>
    <w:p w:rsidR="00613237" w:rsidRPr="00356B7C" w:rsidRDefault="00613237" w:rsidP="00613237">
      <w:pPr>
        <w:tabs>
          <w:tab w:val="left" w:pos="426"/>
        </w:tabs>
        <w:spacing w:before="120" w:after="120"/>
        <w:ind w:left="1418" w:right="902"/>
        <w:jc w:val="both"/>
        <w:rPr>
          <w:rFonts w:ascii="Palatino Linotype" w:eastAsia="Palatino Linotype" w:hAnsi="Palatino Linotype" w:cs="Palatino Linotype"/>
          <w:b/>
          <w:i/>
          <w:sz w:val="22"/>
          <w:szCs w:val="22"/>
        </w:rPr>
      </w:pPr>
      <w:r w:rsidRPr="00356B7C">
        <w:rPr>
          <w:rFonts w:ascii="Palatino Linotype" w:eastAsia="Palatino Linotype" w:hAnsi="Palatino Linotype" w:cs="Palatino Linotype"/>
          <w:b/>
          <w:i/>
          <w:sz w:val="22"/>
          <w:szCs w:val="22"/>
        </w:rPr>
        <w:t>a) De licitaciones públicas o procedimientos de invitación restringida:</w:t>
      </w:r>
    </w:p>
    <w:p w:rsidR="00613237" w:rsidRPr="00356B7C" w:rsidRDefault="00613237" w:rsidP="00613237">
      <w:pPr>
        <w:tabs>
          <w:tab w:val="left" w:pos="426"/>
        </w:tabs>
        <w:spacing w:before="120" w:after="120"/>
        <w:ind w:left="1701" w:right="902"/>
        <w:jc w:val="both"/>
        <w:rPr>
          <w:rFonts w:ascii="Palatino Linotype" w:eastAsia="Palatino Linotype" w:hAnsi="Palatino Linotype" w:cs="Palatino Linotype"/>
          <w:i/>
          <w:sz w:val="22"/>
          <w:szCs w:val="22"/>
        </w:rPr>
      </w:pPr>
      <w:r w:rsidRPr="00356B7C">
        <w:rPr>
          <w:rFonts w:ascii="Palatino Linotype" w:eastAsia="Palatino Linotype" w:hAnsi="Palatino Linotype" w:cs="Palatino Linotype"/>
          <w:b/>
          <w:i/>
          <w:sz w:val="22"/>
          <w:szCs w:val="22"/>
        </w:rPr>
        <w:t>1)</w:t>
      </w:r>
      <w:r w:rsidRPr="00356B7C">
        <w:rPr>
          <w:rFonts w:ascii="Palatino Linotype" w:eastAsia="Palatino Linotype" w:hAnsi="Palatino Linotype" w:cs="Palatino Linotype"/>
          <w:i/>
          <w:sz w:val="22"/>
          <w:szCs w:val="22"/>
        </w:rPr>
        <w:t xml:space="preserve"> La convocatoria o invitación emitida, así como los fundamentos legales aplicados para llevarla a cabo;</w:t>
      </w:r>
    </w:p>
    <w:p w:rsidR="00613237" w:rsidRPr="00356B7C" w:rsidRDefault="00613237" w:rsidP="00613237">
      <w:pPr>
        <w:tabs>
          <w:tab w:val="left" w:pos="426"/>
        </w:tabs>
        <w:spacing w:before="120" w:after="120"/>
        <w:ind w:left="1701" w:right="902"/>
        <w:jc w:val="both"/>
        <w:rPr>
          <w:rFonts w:ascii="Palatino Linotype" w:eastAsia="Palatino Linotype" w:hAnsi="Palatino Linotype" w:cs="Palatino Linotype"/>
          <w:i/>
          <w:sz w:val="22"/>
          <w:szCs w:val="22"/>
        </w:rPr>
      </w:pPr>
      <w:r w:rsidRPr="00356B7C">
        <w:rPr>
          <w:rFonts w:ascii="Palatino Linotype" w:eastAsia="Palatino Linotype" w:hAnsi="Palatino Linotype" w:cs="Palatino Linotype"/>
          <w:b/>
          <w:i/>
          <w:sz w:val="22"/>
          <w:szCs w:val="22"/>
        </w:rPr>
        <w:t>2)</w:t>
      </w:r>
      <w:r w:rsidRPr="00356B7C">
        <w:rPr>
          <w:rFonts w:ascii="Palatino Linotype" w:eastAsia="Palatino Linotype" w:hAnsi="Palatino Linotype" w:cs="Palatino Linotype"/>
          <w:i/>
          <w:sz w:val="22"/>
          <w:szCs w:val="22"/>
        </w:rPr>
        <w:t xml:space="preserve"> Los nombres de los participantes o invitados;</w:t>
      </w:r>
    </w:p>
    <w:p w:rsidR="00613237" w:rsidRPr="00356B7C" w:rsidRDefault="00613237" w:rsidP="00613237">
      <w:pPr>
        <w:tabs>
          <w:tab w:val="left" w:pos="426"/>
        </w:tabs>
        <w:spacing w:before="120" w:after="120"/>
        <w:ind w:left="1701" w:right="902"/>
        <w:jc w:val="both"/>
        <w:rPr>
          <w:rFonts w:ascii="Palatino Linotype" w:eastAsia="Palatino Linotype" w:hAnsi="Palatino Linotype" w:cs="Palatino Linotype"/>
          <w:i/>
          <w:sz w:val="22"/>
          <w:szCs w:val="22"/>
        </w:rPr>
      </w:pPr>
      <w:r w:rsidRPr="00356B7C">
        <w:rPr>
          <w:rFonts w:ascii="Palatino Linotype" w:eastAsia="Palatino Linotype" w:hAnsi="Palatino Linotype" w:cs="Palatino Linotype"/>
          <w:b/>
          <w:i/>
          <w:sz w:val="22"/>
          <w:szCs w:val="22"/>
        </w:rPr>
        <w:t>3)</w:t>
      </w:r>
      <w:r w:rsidRPr="00356B7C">
        <w:rPr>
          <w:rFonts w:ascii="Palatino Linotype" w:eastAsia="Palatino Linotype" w:hAnsi="Palatino Linotype" w:cs="Palatino Linotype"/>
          <w:i/>
          <w:sz w:val="22"/>
          <w:szCs w:val="22"/>
        </w:rPr>
        <w:t xml:space="preserve"> El nombre del ganador y las razones que lo justifican;</w:t>
      </w:r>
    </w:p>
    <w:p w:rsidR="00613237" w:rsidRPr="00356B7C" w:rsidRDefault="00613237" w:rsidP="00613237">
      <w:pPr>
        <w:tabs>
          <w:tab w:val="left" w:pos="426"/>
        </w:tabs>
        <w:spacing w:before="120" w:after="120"/>
        <w:ind w:left="1701" w:right="902"/>
        <w:jc w:val="both"/>
        <w:rPr>
          <w:rFonts w:ascii="Palatino Linotype" w:eastAsia="Palatino Linotype" w:hAnsi="Palatino Linotype" w:cs="Palatino Linotype"/>
          <w:i/>
          <w:sz w:val="22"/>
          <w:szCs w:val="22"/>
        </w:rPr>
      </w:pPr>
      <w:r w:rsidRPr="00356B7C">
        <w:rPr>
          <w:rFonts w:ascii="Palatino Linotype" w:eastAsia="Palatino Linotype" w:hAnsi="Palatino Linotype" w:cs="Palatino Linotype"/>
          <w:b/>
          <w:i/>
          <w:sz w:val="22"/>
          <w:szCs w:val="22"/>
        </w:rPr>
        <w:t>4)</w:t>
      </w:r>
      <w:r w:rsidRPr="00356B7C">
        <w:rPr>
          <w:rFonts w:ascii="Palatino Linotype" w:eastAsia="Palatino Linotype" w:hAnsi="Palatino Linotype" w:cs="Palatino Linotype"/>
          <w:i/>
          <w:sz w:val="22"/>
          <w:szCs w:val="22"/>
        </w:rPr>
        <w:t xml:space="preserve"> El área solicitante y la responsable de su ejecución;</w:t>
      </w:r>
    </w:p>
    <w:p w:rsidR="00613237" w:rsidRPr="00356B7C" w:rsidRDefault="00613237" w:rsidP="00613237">
      <w:pPr>
        <w:tabs>
          <w:tab w:val="left" w:pos="426"/>
        </w:tabs>
        <w:spacing w:before="120" w:after="120"/>
        <w:ind w:left="1701" w:right="902"/>
        <w:jc w:val="both"/>
        <w:rPr>
          <w:rFonts w:ascii="Palatino Linotype" w:eastAsia="Palatino Linotype" w:hAnsi="Palatino Linotype" w:cs="Palatino Linotype"/>
          <w:i/>
          <w:sz w:val="22"/>
          <w:szCs w:val="22"/>
        </w:rPr>
      </w:pPr>
      <w:r w:rsidRPr="00356B7C">
        <w:rPr>
          <w:rFonts w:ascii="Palatino Linotype" w:eastAsia="Palatino Linotype" w:hAnsi="Palatino Linotype" w:cs="Palatino Linotype"/>
          <w:b/>
          <w:i/>
          <w:sz w:val="22"/>
          <w:szCs w:val="22"/>
        </w:rPr>
        <w:t>5)</w:t>
      </w:r>
      <w:r w:rsidRPr="00356B7C">
        <w:rPr>
          <w:rFonts w:ascii="Palatino Linotype" w:eastAsia="Palatino Linotype" w:hAnsi="Palatino Linotype" w:cs="Palatino Linotype"/>
          <w:i/>
          <w:sz w:val="22"/>
          <w:szCs w:val="22"/>
        </w:rPr>
        <w:t xml:space="preserve"> Las convocatorias e invitaciones emitidas; </w:t>
      </w:r>
    </w:p>
    <w:p w:rsidR="00613237" w:rsidRPr="00356B7C" w:rsidRDefault="00613237" w:rsidP="00613237">
      <w:pPr>
        <w:tabs>
          <w:tab w:val="left" w:pos="426"/>
        </w:tabs>
        <w:spacing w:before="120" w:after="120"/>
        <w:ind w:left="1701" w:right="902"/>
        <w:jc w:val="both"/>
        <w:rPr>
          <w:rFonts w:ascii="Palatino Linotype" w:eastAsia="Palatino Linotype" w:hAnsi="Palatino Linotype" w:cs="Palatino Linotype"/>
          <w:i/>
          <w:sz w:val="22"/>
          <w:szCs w:val="22"/>
        </w:rPr>
      </w:pPr>
      <w:r w:rsidRPr="00356B7C">
        <w:rPr>
          <w:rFonts w:ascii="Palatino Linotype" w:eastAsia="Palatino Linotype" w:hAnsi="Palatino Linotype" w:cs="Palatino Linotype"/>
          <w:b/>
          <w:i/>
          <w:sz w:val="22"/>
          <w:szCs w:val="22"/>
        </w:rPr>
        <w:t>6)</w:t>
      </w:r>
      <w:r w:rsidRPr="00356B7C">
        <w:rPr>
          <w:rFonts w:ascii="Palatino Linotype" w:eastAsia="Palatino Linotype" w:hAnsi="Palatino Linotype" w:cs="Palatino Linotype"/>
          <w:i/>
          <w:sz w:val="22"/>
          <w:szCs w:val="22"/>
        </w:rPr>
        <w:t xml:space="preserve"> Los dictámenes y fallo de adjudicación;</w:t>
      </w:r>
    </w:p>
    <w:p w:rsidR="00613237" w:rsidRPr="00356B7C" w:rsidRDefault="00613237" w:rsidP="00613237">
      <w:pPr>
        <w:tabs>
          <w:tab w:val="left" w:pos="426"/>
        </w:tabs>
        <w:spacing w:before="120" w:after="120"/>
        <w:ind w:left="1701" w:right="902"/>
        <w:jc w:val="both"/>
        <w:rPr>
          <w:rFonts w:ascii="Palatino Linotype" w:eastAsia="Palatino Linotype" w:hAnsi="Palatino Linotype" w:cs="Palatino Linotype"/>
          <w:i/>
          <w:sz w:val="22"/>
          <w:szCs w:val="22"/>
        </w:rPr>
      </w:pPr>
      <w:r w:rsidRPr="00356B7C">
        <w:rPr>
          <w:rFonts w:ascii="Palatino Linotype" w:eastAsia="Palatino Linotype" w:hAnsi="Palatino Linotype" w:cs="Palatino Linotype"/>
          <w:b/>
          <w:i/>
          <w:sz w:val="22"/>
          <w:szCs w:val="22"/>
        </w:rPr>
        <w:lastRenderedPageBreak/>
        <w:t xml:space="preserve">7) </w:t>
      </w:r>
      <w:r w:rsidRPr="00356B7C">
        <w:rPr>
          <w:rFonts w:ascii="Palatino Linotype" w:eastAsia="Palatino Linotype" w:hAnsi="Palatino Linotype" w:cs="Palatino Linotype"/>
          <w:i/>
          <w:sz w:val="22"/>
          <w:szCs w:val="22"/>
        </w:rPr>
        <w:t xml:space="preserve">El contrato y, en su caso, sus anexos; </w:t>
      </w:r>
    </w:p>
    <w:p w:rsidR="00613237" w:rsidRPr="00356B7C" w:rsidRDefault="00613237" w:rsidP="00613237">
      <w:pPr>
        <w:tabs>
          <w:tab w:val="left" w:pos="426"/>
        </w:tabs>
        <w:spacing w:before="120" w:after="120"/>
        <w:ind w:left="1701" w:right="902"/>
        <w:jc w:val="both"/>
        <w:rPr>
          <w:rFonts w:ascii="Palatino Linotype" w:eastAsia="Palatino Linotype" w:hAnsi="Palatino Linotype" w:cs="Palatino Linotype"/>
          <w:i/>
          <w:sz w:val="22"/>
          <w:szCs w:val="22"/>
        </w:rPr>
      </w:pPr>
      <w:r w:rsidRPr="00356B7C">
        <w:rPr>
          <w:rFonts w:ascii="Palatino Linotype" w:eastAsia="Palatino Linotype" w:hAnsi="Palatino Linotype" w:cs="Palatino Linotype"/>
          <w:b/>
          <w:i/>
          <w:sz w:val="22"/>
          <w:szCs w:val="22"/>
        </w:rPr>
        <w:t>8)</w:t>
      </w:r>
      <w:r w:rsidRPr="00356B7C">
        <w:rPr>
          <w:rFonts w:ascii="Palatino Linotype" w:eastAsia="Palatino Linotype" w:hAnsi="Palatino Linotype" w:cs="Palatino Linotype"/>
          <w:i/>
          <w:sz w:val="22"/>
          <w:szCs w:val="22"/>
        </w:rPr>
        <w:t xml:space="preserve"> Los mecanismos de vigilancia y supervisión, incluyendo en su caso, los estudios de impacto urbano y ambiental, según corresponda;</w:t>
      </w:r>
    </w:p>
    <w:p w:rsidR="00613237" w:rsidRPr="00356B7C" w:rsidRDefault="00613237" w:rsidP="00613237">
      <w:pPr>
        <w:tabs>
          <w:tab w:val="left" w:pos="426"/>
        </w:tabs>
        <w:spacing w:before="120" w:after="120"/>
        <w:ind w:left="1701" w:right="902"/>
        <w:jc w:val="both"/>
        <w:rPr>
          <w:rFonts w:ascii="Palatino Linotype" w:eastAsia="Palatino Linotype" w:hAnsi="Palatino Linotype" w:cs="Palatino Linotype"/>
          <w:i/>
          <w:sz w:val="22"/>
          <w:szCs w:val="22"/>
        </w:rPr>
      </w:pPr>
      <w:r w:rsidRPr="00356B7C">
        <w:rPr>
          <w:rFonts w:ascii="Palatino Linotype" w:eastAsia="Palatino Linotype" w:hAnsi="Palatino Linotype" w:cs="Palatino Linotype"/>
          <w:b/>
          <w:i/>
          <w:sz w:val="22"/>
          <w:szCs w:val="22"/>
        </w:rPr>
        <w:t>9)</w:t>
      </w:r>
      <w:r w:rsidRPr="00356B7C">
        <w:rPr>
          <w:rFonts w:ascii="Palatino Linotype" w:eastAsia="Palatino Linotype" w:hAnsi="Palatino Linotype" w:cs="Palatino Linotype"/>
          <w:i/>
          <w:sz w:val="22"/>
          <w:szCs w:val="22"/>
        </w:rPr>
        <w:t xml:space="preserve"> La partida presupuestal, de conformidad con el clasificador por objeto del gasto, en el caso de ser aplicable; </w:t>
      </w:r>
    </w:p>
    <w:p w:rsidR="00613237" w:rsidRPr="00356B7C" w:rsidRDefault="00613237" w:rsidP="00613237">
      <w:pPr>
        <w:tabs>
          <w:tab w:val="left" w:pos="426"/>
        </w:tabs>
        <w:spacing w:before="120" w:after="120"/>
        <w:ind w:left="1701" w:right="902"/>
        <w:jc w:val="both"/>
        <w:rPr>
          <w:rFonts w:ascii="Palatino Linotype" w:eastAsia="Palatino Linotype" w:hAnsi="Palatino Linotype" w:cs="Palatino Linotype"/>
          <w:i/>
          <w:sz w:val="22"/>
          <w:szCs w:val="22"/>
        </w:rPr>
      </w:pPr>
      <w:r w:rsidRPr="00356B7C">
        <w:rPr>
          <w:rFonts w:ascii="Palatino Linotype" w:eastAsia="Palatino Linotype" w:hAnsi="Palatino Linotype" w:cs="Palatino Linotype"/>
          <w:b/>
          <w:i/>
          <w:sz w:val="22"/>
          <w:szCs w:val="22"/>
        </w:rPr>
        <w:t>10)</w:t>
      </w:r>
      <w:r w:rsidRPr="00356B7C">
        <w:rPr>
          <w:rFonts w:ascii="Palatino Linotype" w:eastAsia="Palatino Linotype" w:hAnsi="Palatino Linotype" w:cs="Palatino Linotype"/>
          <w:i/>
          <w:sz w:val="22"/>
          <w:szCs w:val="22"/>
        </w:rPr>
        <w:t xml:space="preserve"> Origen de los recursos especificando si son federales, estatales o municipales, así como el tipo de fondo de participación o aportación respectiva;</w:t>
      </w:r>
    </w:p>
    <w:p w:rsidR="00613237" w:rsidRPr="00356B7C" w:rsidRDefault="00613237" w:rsidP="00613237">
      <w:pPr>
        <w:tabs>
          <w:tab w:val="left" w:pos="426"/>
        </w:tabs>
        <w:spacing w:before="120" w:after="120"/>
        <w:ind w:left="1701" w:right="902"/>
        <w:jc w:val="both"/>
        <w:rPr>
          <w:rFonts w:ascii="Palatino Linotype" w:eastAsia="Palatino Linotype" w:hAnsi="Palatino Linotype" w:cs="Palatino Linotype"/>
          <w:i/>
          <w:sz w:val="22"/>
          <w:szCs w:val="22"/>
        </w:rPr>
      </w:pPr>
      <w:r w:rsidRPr="00356B7C">
        <w:rPr>
          <w:rFonts w:ascii="Palatino Linotype" w:eastAsia="Palatino Linotype" w:hAnsi="Palatino Linotype" w:cs="Palatino Linotype"/>
          <w:b/>
          <w:i/>
          <w:sz w:val="22"/>
          <w:szCs w:val="22"/>
        </w:rPr>
        <w:t>11)</w:t>
      </w:r>
      <w:r w:rsidRPr="00356B7C">
        <w:rPr>
          <w:rFonts w:ascii="Palatino Linotype" w:eastAsia="Palatino Linotype" w:hAnsi="Palatino Linotype" w:cs="Palatino Linotype"/>
          <w:i/>
          <w:sz w:val="22"/>
          <w:szCs w:val="22"/>
        </w:rPr>
        <w:t xml:space="preserve"> Los convenios modificatorios que, en su caso, sean firmados, precisando el objeto y la fecha de celebración;</w:t>
      </w:r>
    </w:p>
    <w:p w:rsidR="00613237" w:rsidRPr="00356B7C" w:rsidRDefault="00613237" w:rsidP="00613237">
      <w:pPr>
        <w:tabs>
          <w:tab w:val="left" w:pos="426"/>
        </w:tabs>
        <w:spacing w:before="120" w:after="120"/>
        <w:ind w:left="1701" w:right="902"/>
        <w:jc w:val="both"/>
        <w:rPr>
          <w:rFonts w:ascii="Palatino Linotype" w:eastAsia="Palatino Linotype" w:hAnsi="Palatino Linotype" w:cs="Palatino Linotype"/>
          <w:i/>
          <w:sz w:val="22"/>
          <w:szCs w:val="22"/>
        </w:rPr>
      </w:pPr>
      <w:r w:rsidRPr="00356B7C">
        <w:rPr>
          <w:rFonts w:ascii="Palatino Linotype" w:eastAsia="Palatino Linotype" w:hAnsi="Palatino Linotype" w:cs="Palatino Linotype"/>
          <w:b/>
          <w:i/>
          <w:sz w:val="22"/>
          <w:szCs w:val="22"/>
        </w:rPr>
        <w:t>12)</w:t>
      </w:r>
      <w:r w:rsidRPr="00356B7C">
        <w:rPr>
          <w:rFonts w:ascii="Palatino Linotype" w:eastAsia="Palatino Linotype" w:hAnsi="Palatino Linotype" w:cs="Palatino Linotype"/>
          <w:i/>
          <w:sz w:val="22"/>
          <w:szCs w:val="22"/>
        </w:rPr>
        <w:t xml:space="preserve"> Los informes de avance físico y financiero sobre las obras o servicios contratados; </w:t>
      </w:r>
    </w:p>
    <w:p w:rsidR="00613237" w:rsidRPr="00356B7C" w:rsidRDefault="00613237" w:rsidP="00613237">
      <w:pPr>
        <w:tabs>
          <w:tab w:val="left" w:pos="426"/>
        </w:tabs>
        <w:spacing w:before="120" w:after="120"/>
        <w:ind w:left="1701" w:right="902"/>
        <w:jc w:val="both"/>
        <w:rPr>
          <w:rFonts w:ascii="Palatino Linotype" w:eastAsia="Palatino Linotype" w:hAnsi="Palatino Linotype" w:cs="Palatino Linotype"/>
          <w:i/>
          <w:sz w:val="22"/>
          <w:szCs w:val="22"/>
        </w:rPr>
      </w:pPr>
      <w:r w:rsidRPr="00356B7C">
        <w:rPr>
          <w:rFonts w:ascii="Palatino Linotype" w:eastAsia="Palatino Linotype" w:hAnsi="Palatino Linotype" w:cs="Palatino Linotype"/>
          <w:b/>
          <w:i/>
          <w:sz w:val="22"/>
          <w:szCs w:val="22"/>
        </w:rPr>
        <w:t>13)</w:t>
      </w:r>
      <w:r w:rsidRPr="00356B7C">
        <w:rPr>
          <w:rFonts w:ascii="Palatino Linotype" w:eastAsia="Palatino Linotype" w:hAnsi="Palatino Linotype" w:cs="Palatino Linotype"/>
          <w:i/>
          <w:sz w:val="22"/>
          <w:szCs w:val="22"/>
        </w:rPr>
        <w:t xml:space="preserve"> El convenio de terminación; </w:t>
      </w:r>
    </w:p>
    <w:p w:rsidR="00613237" w:rsidRPr="00356B7C" w:rsidRDefault="00613237" w:rsidP="00613237">
      <w:pPr>
        <w:tabs>
          <w:tab w:val="left" w:pos="426"/>
        </w:tabs>
        <w:spacing w:before="120" w:after="120"/>
        <w:ind w:left="1701" w:right="902"/>
        <w:jc w:val="both"/>
        <w:rPr>
          <w:rFonts w:ascii="Palatino Linotype" w:eastAsia="Palatino Linotype" w:hAnsi="Palatino Linotype" w:cs="Palatino Linotype"/>
          <w:i/>
          <w:sz w:val="22"/>
          <w:szCs w:val="22"/>
        </w:rPr>
      </w:pPr>
      <w:r w:rsidRPr="00356B7C">
        <w:rPr>
          <w:rFonts w:ascii="Palatino Linotype" w:eastAsia="Palatino Linotype" w:hAnsi="Palatino Linotype" w:cs="Palatino Linotype"/>
          <w:b/>
          <w:i/>
          <w:sz w:val="22"/>
          <w:szCs w:val="22"/>
        </w:rPr>
        <w:t>14)</w:t>
      </w:r>
      <w:r w:rsidRPr="00356B7C">
        <w:rPr>
          <w:rFonts w:ascii="Palatino Linotype" w:eastAsia="Palatino Linotype" w:hAnsi="Palatino Linotype" w:cs="Palatino Linotype"/>
          <w:i/>
          <w:sz w:val="22"/>
          <w:szCs w:val="22"/>
        </w:rPr>
        <w:t xml:space="preserve"> El finiquito.</w:t>
      </w:r>
    </w:p>
    <w:p w:rsidR="00613237" w:rsidRPr="00356B7C" w:rsidRDefault="00613237" w:rsidP="00613237">
      <w:pPr>
        <w:tabs>
          <w:tab w:val="left" w:pos="426"/>
        </w:tabs>
        <w:spacing w:before="120" w:after="120"/>
        <w:ind w:left="1418" w:right="902"/>
        <w:jc w:val="both"/>
        <w:rPr>
          <w:rFonts w:ascii="Palatino Linotype" w:eastAsia="Palatino Linotype" w:hAnsi="Palatino Linotype" w:cs="Palatino Linotype"/>
          <w:b/>
          <w:i/>
          <w:sz w:val="22"/>
          <w:szCs w:val="22"/>
        </w:rPr>
      </w:pPr>
      <w:r w:rsidRPr="00356B7C">
        <w:rPr>
          <w:rFonts w:ascii="Palatino Linotype" w:eastAsia="Palatino Linotype" w:hAnsi="Palatino Linotype" w:cs="Palatino Linotype"/>
          <w:b/>
          <w:i/>
          <w:sz w:val="22"/>
          <w:szCs w:val="22"/>
        </w:rPr>
        <w:t xml:space="preserve">b) De las adjudicaciones directas: </w:t>
      </w:r>
    </w:p>
    <w:p w:rsidR="00613237" w:rsidRPr="00356B7C" w:rsidRDefault="00613237" w:rsidP="00613237">
      <w:pPr>
        <w:tabs>
          <w:tab w:val="left" w:pos="426"/>
        </w:tabs>
        <w:spacing w:before="120" w:after="120"/>
        <w:ind w:left="1701" w:right="902"/>
        <w:jc w:val="both"/>
        <w:rPr>
          <w:rFonts w:ascii="Palatino Linotype" w:eastAsia="Palatino Linotype" w:hAnsi="Palatino Linotype" w:cs="Palatino Linotype"/>
          <w:i/>
          <w:sz w:val="22"/>
          <w:szCs w:val="22"/>
        </w:rPr>
      </w:pPr>
      <w:r w:rsidRPr="00356B7C">
        <w:rPr>
          <w:rFonts w:ascii="Palatino Linotype" w:eastAsia="Palatino Linotype" w:hAnsi="Palatino Linotype" w:cs="Palatino Linotype"/>
          <w:b/>
          <w:i/>
          <w:sz w:val="22"/>
          <w:szCs w:val="22"/>
        </w:rPr>
        <w:t>1)</w:t>
      </w:r>
      <w:r w:rsidRPr="00356B7C">
        <w:rPr>
          <w:rFonts w:ascii="Palatino Linotype" w:eastAsia="Palatino Linotype" w:hAnsi="Palatino Linotype" w:cs="Palatino Linotype"/>
          <w:i/>
          <w:sz w:val="22"/>
          <w:szCs w:val="22"/>
        </w:rPr>
        <w:t xml:space="preserve"> La propuesta enviada por el participante; </w:t>
      </w:r>
    </w:p>
    <w:p w:rsidR="00613237" w:rsidRPr="00356B7C" w:rsidRDefault="00613237" w:rsidP="00613237">
      <w:pPr>
        <w:tabs>
          <w:tab w:val="left" w:pos="426"/>
        </w:tabs>
        <w:spacing w:before="120" w:after="120"/>
        <w:ind w:left="1701" w:right="902"/>
        <w:jc w:val="both"/>
        <w:rPr>
          <w:rFonts w:ascii="Palatino Linotype" w:eastAsia="Palatino Linotype" w:hAnsi="Palatino Linotype" w:cs="Palatino Linotype"/>
          <w:i/>
          <w:sz w:val="22"/>
          <w:szCs w:val="22"/>
        </w:rPr>
      </w:pPr>
      <w:r w:rsidRPr="00356B7C">
        <w:rPr>
          <w:rFonts w:ascii="Palatino Linotype" w:eastAsia="Palatino Linotype" w:hAnsi="Palatino Linotype" w:cs="Palatino Linotype"/>
          <w:b/>
          <w:i/>
          <w:sz w:val="22"/>
          <w:szCs w:val="22"/>
        </w:rPr>
        <w:t>2)</w:t>
      </w:r>
      <w:r w:rsidRPr="00356B7C">
        <w:rPr>
          <w:rFonts w:ascii="Palatino Linotype" w:eastAsia="Palatino Linotype" w:hAnsi="Palatino Linotype" w:cs="Palatino Linotype"/>
          <w:i/>
          <w:sz w:val="22"/>
          <w:szCs w:val="22"/>
        </w:rPr>
        <w:t xml:space="preserve"> Los motivos y fundamentos legales aplicados para llevarla a cabo;</w:t>
      </w:r>
    </w:p>
    <w:p w:rsidR="00613237" w:rsidRPr="00356B7C" w:rsidRDefault="00613237" w:rsidP="00613237">
      <w:pPr>
        <w:tabs>
          <w:tab w:val="left" w:pos="426"/>
        </w:tabs>
        <w:spacing w:before="120" w:after="120"/>
        <w:ind w:left="1701" w:right="902"/>
        <w:jc w:val="both"/>
        <w:rPr>
          <w:rFonts w:ascii="Palatino Linotype" w:eastAsia="Palatino Linotype" w:hAnsi="Palatino Linotype" w:cs="Palatino Linotype"/>
          <w:i/>
          <w:sz w:val="22"/>
          <w:szCs w:val="22"/>
        </w:rPr>
      </w:pPr>
      <w:r w:rsidRPr="00356B7C">
        <w:rPr>
          <w:rFonts w:ascii="Palatino Linotype" w:eastAsia="Palatino Linotype" w:hAnsi="Palatino Linotype" w:cs="Palatino Linotype"/>
          <w:b/>
          <w:i/>
          <w:sz w:val="22"/>
          <w:szCs w:val="22"/>
        </w:rPr>
        <w:t>3)</w:t>
      </w:r>
      <w:r w:rsidRPr="00356B7C">
        <w:rPr>
          <w:rFonts w:ascii="Palatino Linotype" w:eastAsia="Palatino Linotype" w:hAnsi="Palatino Linotype" w:cs="Palatino Linotype"/>
          <w:i/>
          <w:sz w:val="22"/>
          <w:szCs w:val="22"/>
        </w:rPr>
        <w:t xml:space="preserve"> La autorización del ejercicio de la opción; </w:t>
      </w:r>
    </w:p>
    <w:p w:rsidR="00613237" w:rsidRPr="00356B7C" w:rsidRDefault="00613237" w:rsidP="00613237">
      <w:pPr>
        <w:tabs>
          <w:tab w:val="left" w:pos="426"/>
        </w:tabs>
        <w:spacing w:before="120" w:after="120"/>
        <w:ind w:left="1701" w:right="902"/>
        <w:jc w:val="both"/>
        <w:rPr>
          <w:rFonts w:ascii="Palatino Linotype" w:eastAsia="Palatino Linotype" w:hAnsi="Palatino Linotype" w:cs="Palatino Linotype"/>
          <w:b/>
          <w:i/>
          <w:sz w:val="22"/>
          <w:szCs w:val="22"/>
        </w:rPr>
      </w:pPr>
      <w:r w:rsidRPr="00356B7C">
        <w:rPr>
          <w:rFonts w:ascii="Palatino Linotype" w:eastAsia="Palatino Linotype" w:hAnsi="Palatino Linotype" w:cs="Palatino Linotype"/>
          <w:b/>
          <w:i/>
          <w:sz w:val="22"/>
          <w:szCs w:val="22"/>
        </w:rPr>
        <w:t xml:space="preserve">4) </w:t>
      </w:r>
      <w:r w:rsidRPr="00356B7C">
        <w:rPr>
          <w:rFonts w:ascii="Palatino Linotype" w:eastAsia="Palatino Linotype" w:hAnsi="Palatino Linotype" w:cs="Palatino Linotype"/>
          <w:i/>
          <w:sz w:val="22"/>
          <w:szCs w:val="22"/>
        </w:rPr>
        <w:t>En su caso, las cotizaciones consideradas, especificando los nombres de los proveedores y sus montos;</w:t>
      </w:r>
      <w:r w:rsidRPr="00356B7C">
        <w:rPr>
          <w:rFonts w:ascii="Palatino Linotype" w:eastAsia="Palatino Linotype" w:hAnsi="Palatino Linotype" w:cs="Palatino Linotype"/>
          <w:b/>
          <w:i/>
          <w:sz w:val="22"/>
          <w:szCs w:val="22"/>
        </w:rPr>
        <w:t xml:space="preserve"> </w:t>
      </w:r>
    </w:p>
    <w:p w:rsidR="00613237" w:rsidRPr="00356B7C" w:rsidRDefault="00613237" w:rsidP="00613237">
      <w:pPr>
        <w:tabs>
          <w:tab w:val="left" w:pos="426"/>
        </w:tabs>
        <w:spacing w:before="120" w:after="120"/>
        <w:ind w:left="1701" w:right="902"/>
        <w:jc w:val="both"/>
        <w:rPr>
          <w:rFonts w:ascii="Palatino Linotype" w:eastAsia="Palatino Linotype" w:hAnsi="Palatino Linotype" w:cs="Palatino Linotype"/>
          <w:i/>
          <w:sz w:val="22"/>
          <w:szCs w:val="22"/>
        </w:rPr>
      </w:pPr>
      <w:r w:rsidRPr="00356B7C">
        <w:rPr>
          <w:rFonts w:ascii="Palatino Linotype" w:eastAsia="Palatino Linotype" w:hAnsi="Palatino Linotype" w:cs="Palatino Linotype"/>
          <w:b/>
          <w:i/>
          <w:sz w:val="22"/>
          <w:szCs w:val="22"/>
        </w:rPr>
        <w:t>5)</w:t>
      </w:r>
      <w:r w:rsidRPr="00356B7C">
        <w:rPr>
          <w:rFonts w:ascii="Palatino Linotype" w:eastAsia="Palatino Linotype" w:hAnsi="Palatino Linotype" w:cs="Palatino Linotype"/>
          <w:i/>
          <w:sz w:val="22"/>
          <w:szCs w:val="22"/>
        </w:rPr>
        <w:t xml:space="preserve"> El nombre de la persona física o jurídica colectiva adjudicada; </w:t>
      </w:r>
    </w:p>
    <w:p w:rsidR="00613237" w:rsidRPr="00356B7C" w:rsidRDefault="00613237" w:rsidP="00613237">
      <w:pPr>
        <w:tabs>
          <w:tab w:val="left" w:pos="426"/>
        </w:tabs>
        <w:spacing w:before="120" w:after="120"/>
        <w:ind w:left="1701" w:right="902"/>
        <w:jc w:val="both"/>
        <w:rPr>
          <w:rFonts w:ascii="Palatino Linotype" w:eastAsia="Palatino Linotype" w:hAnsi="Palatino Linotype" w:cs="Palatino Linotype"/>
          <w:i/>
          <w:sz w:val="22"/>
          <w:szCs w:val="22"/>
        </w:rPr>
      </w:pPr>
      <w:r w:rsidRPr="00356B7C">
        <w:rPr>
          <w:rFonts w:ascii="Palatino Linotype" w:eastAsia="Palatino Linotype" w:hAnsi="Palatino Linotype" w:cs="Palatino Linotype"/>
          <w:b/>
          <w:i/>
          <w:sz w:val="22"/>
          <w:szCs w:val="22"/>
        </w:rPr>
        <w:t>6)</w:t>
      </w:r>
      <w:r w:rsidRPr="00356B7C">
        <w:rPr>
          <w:rFonts w:ascii="Palatino Linotype" w:eastAsia="Palatino Linotype" w:hAnsi="Palatino Linotype" w:cs="Palatino Linotype"/>
          <w:i/>
          <w:sz w:val="22"/>
          <w:szCs w:val="22"/>
        </w:rPr>
        <w:t xml:space="preserve"> La unidad administrativa solicitante y la responsable de su ejecución; </w:t>
      </w:r>
    </w:p>
    <w:p w:rsidR="00613237" w:rsidRPr="00356B7C" w:rsidRDefault="00613237" w:rsidP="00613237">
      <w:pPr>
        <w:tabs>
          <w:tab w:val="left" w:pos="426"/>
        </w:tabs>
        <w:spacing w:before="120" w:after="120"/>
        <w:ind w:left="1701" w:right="902"/>
        <w:jc w:val="both"/>
        <w:rPr>
          <w:rFonts w:ascii="Palatino Linotype" w:eastAsia="Palatino Linotype" w:hAnsi="Palatino Linotype" w:cs="Palatino Linotype"/>
          <w:b/>
          <w:i/>
          <w:sz w:val="22"/>
          <w:szCs w:val="22"/>
        </w:rPr>
      </w:pPr>
      <w:r w:rsidRPr="00356B7C">
        <w:rPr>
          <w:rFonts w:ascii="Palatino Linotype" w:eastAsia="Palatino Linotype" w:hAnsi="Palatino Linotype" w:cs="Palatino Linotype"/>
          <w:b/>
          <w:i/>
          <w:sz w:val="22"/>
          <w:szCs w:val="22"/>
        </w:rPr>
        <w:t xml:space="preserve">7) El número, fecha, el monto del contrato y el plazo de entrega o de ejecución de los servicios u obra; </w:t>
      </w:r>
    </w:p>
    <w:p w:rsidR="00613237" w:rsidRPr="00356B7C" w:rsidRDefault="00613237" w:rsidP="00613237">
      <w:pPr>
        <w:tabs>
          <w:tab w:val="left" w:pos="426"/>
        </w:tabs>
        <w:spacing w:before="120" w:after="120"/>
        <w:ind w:left="1701" w:right="902"/>
        <w:jc w:val="both"/>
        <w:rPr>
          <w:rFonts w:ascii="Palatino Linotype" w:eastAsia="Palatino Linotype" w:hAnsi="Palatino Linotype" w:cs="Palatino Linotype"/>
          <w:i/>
          <w:sz w:val="22"/>
          <w:szCs w:val="22"/>
        </w:rPr>
      </w:pPr>
      <w:r w:rsidRPr="00356B7C">
        <w:rPr>
          <w:rFonts w:ascii="Palatino Linotype" w:eastAsia="Palatino Linotype" w:hAnsi="Palatino Linotype" w:cs="Palatino Linotype"/>
          <w:b/>
          <w:i/>
          <w:sz w:val="22"/>
          <w:szCs w:val="22"/>
        </w:rPr>
        <w:t>8)</w:t>
      </w:r>
      <w:r w:rsidRPr="00356B7C">
        <w:rPr>
          <w:rFonts w:ascii="Palatino Linotype" w:eastAsia="Palatino Linotype" w:hAnsi="Palatino Linotype" w:cs="Palatino Linotype"/>
          <w:i/>
          <w:sz w:val="22"/>
          <w:szCs w:val="22"/>
        </w:rPr>
        <w:t xml:space="preserve"> Los mecanismos de vigilancia y supervisión, incluyendo, en su caso, los estudios de impacto urbano y ambiental, según corresponda; </w:t>
      </w:r>
    </w:p>
    <w:p w:rsidR="00613237" w:rsidRPr="00356B7C" w:rsidRDefault="00613237" w:rsidP="00613237">
      <w:pPr>
        <w:tabs>
          <w:tab w:val="left" w:pos="426"/>
        </w:tabs>
        <w:spacing w:before="120" w:after="120"/>
        <w:ind w:left="1701" w:right="902"/>
        <w:jc w:val="both"/>
        <w:rPr>
          <w:rFonts w:ascii="Palatino Linotype" w:eastAsia="Palatino Linotype" w:hAnsi="Palatino Linotype" w:cs="Palatino Linotype"/>
          <w:i/>
          <w:sz w:val="22"/>
          <w:szCs w:val="22"/>
        </w:rPr>
      </w:pPr>
      <w:r w:rsidRPr="00356B7C">
        <w:rPr>
          <w:rFonts w:ascii="Palatino Linotype" w:eastAsia="Palatino Linotype" w:hAnsi="Palatino Linotype" w:cs="Palatino Linotype"/>
          <w:b/>
          <w:i/>
          <w:sz w:val="22"/>
          <w:szCs w:val="22"/>
        </w:rPr>
        <w:t>9)</w:t>
      </w:r>
      <w:r w:rsidRPr="00356B7C">
        <w:rPr>
          <w:rFonts w:ascii="Palatino Linotype" w:eastAsia="Palatino Linotype" w:hAnsi="Palatino Linotype" w:cs="Palatino Linotype"/>
          <w:i/>
          <w:sz w:val="22"/>
          <w:szCs w:val="22"/>
        </w:rPr>
        <w:t xml:space="preserve"> Los informes de avance sobre las obras o servicios contratados; </w:t>
      </w:r>
    </w:p>
    <w:p w:rsidR="00613237" w:rsidRPr="00356B7C" w:rsidRDefault="00613237" w:rsidP="00613237">
      <w:pPr>
        <w:tabs>
          <w:tab w:val="left" w:pos="426"/>
        </w:tabs>
        <w:spacing w:before="120" w:after="120"/>
        <w:ind w:left="1701" w:right="902"/>
        <w:jc w:val="both"/>
        <w:rPr>
          <w:rFonts w:ascii="Palatino Linotype" w:eastAsia="Palatino Linotype" w:hAnsi="Palatino Linotype" w:cs="Palatino Linotype"/>
          <w:i/>
          <w:sz w:val="22"/>
          <w:szCs w:val="22"/>
        </w:rPr>
      </w:pPr>
      <w:r w:rsidRPr="00356B7C">
        <w:rPr>
          <w:rFonts w:ascii="Palatino Linotype" w:eastAsia="Palatino Linotype" w:hAnsi="Palatino Linotype" w:cs="Palatino Linotype"/>
          <w:b/>
          <w:i/>
          <w:sz w:val="22"/>
          <w:szCs w:val="22"/>
        </w:rPr>
        <w:t>10)</w:t>
      </w:r>
      <w:r w:rsidRPr="00356B7C">
        <w:rPr>
          <w:rFonts w:ascii="Palatino Linotype" w:eastAsia="Palatino Linotype" w:hAnsi="Palatino Linotype" w:cs="Palatino Linotype"/>
          <w:i/>
          <w:sz w:val="22"/>
          <w:szCs w:val="22"/>
        </w:rPr>
        <w:t xml:space="preserve"> El convenio de terminación; y </w:t>
      </w:r>
    </w:p>
    <w:p w:rsidR="00613237" w:rsidRPr="00356B7C" w:rsidRDefault="00613237" w:rsidP="00613237">
      <w:pPr>
        <w:tabs>
          <w:tab w:val="left" w:pos="426"/>
        </w:tabs>
        <w:spacing w:before="120" w:after="120"/>
        <w:ind w:left="1701" w:right="902"/>
        <w:jc w:val="both"/>
        <w:rPr>
          <w:rFonts w:ascii="Palatino Linotype" w:eastAsia="Palatino Linotype" w:hAnsi="Palatino Linotype" w:cs="Palatino Linotype"/>
          <w:i/>
          <w:sz w:val="22"/>
          <w:szCs w:val="22"/>
        </w:rPr>
      </w:pPr>
      <w:r w:rsidRPr="00356B7C">
        <w:rPr>
          <w:rFonts w:ascii="Palatino Linotype" w:eastAsia="Palatino Linotype" w:hAnsi="Palatino Linotype" w:cs="Palatino Linotype"/>
          <w:b/>
          <w:i/>
          <w:sz w:val="22"/>
          <w:szCs w:val="22"/>
        </w:rPr>
        <w:t>11)</w:t>
      </w:r>
      <w:r w:rsidRPr="00356B7C">
        <w:rPr>
          <w:rFonts w:ascii="Palatino Linotype" w:eastAsia="Palatino Linotype" w:hAnsi="Palatino Linotype" w:cs="Palatino Linotype"/>
          <w:i/>
          <w:sz w:val="22"/>
          <w:szCs w:val="22"/>
        </w:rPr>
        <w:t xml:space="preserve"> El finiquito;”</w:t>
      </w:r>
    </w:p>
    <w:p w:rsidR="00613237" w:rsidRPr="00356B7C" w:rsidRDefault="00613237" w:rsidP="00613237">
      <w:pPr>
        <w:spacing w:before="240" w:after="240" w:line="360" w:lineRule="auto"/>
        <w:ind w:right="51"/>
        <w:jc w:val="both"/>
        <w:rPr>
          <w:rFonts w:ascii="Palatino Linotype" w:eastAsia="Palatino Linotype" w:hAnsi="Palatino Linotype" w:cs="Palatino Linotype"/>
        </w:rPr>
      </w:pPr>
      <w:r w:rsidRPr="00356B7C">
        <w:rPr>
          <w:rFonts w:ascii="Palatino Linotype" w:eastAsia="Palatino Linotype" w:hAnsi="Palatino Linotype" w:cs="Palatino Linotype"/>
        </w:rPr>
        <w:lastRenderedPageBreak/>
        <w:t xml:space="preserve">Por ende, de acuerdo a los </w:t>
      </w:r>
      <w:r w:rsidRPr="00356B7C">
        <w:rPr>
          <w:rFonts w:ascii="Palatino Linotype" w:eastAsia="Palatino Linotype" w:hAnsi="Palatino Linotype" w:cs="Palatino Linotype"/>
          <w:i/>
        </w:rPr>
        <w:t>Lineamientos Técnicos Generales para la publicación, homologación y estandarización de la información de las obligaciones establecidas en el título quinto y en la fracción IV del artículo 31 de la Ley General de Transparencia y Acceso a la Información Pública</w:t>
      </w:r>
      <w:r w:rsidRPr="00356B7C">
        <w:rPr>
          <w:rFonts w:ascii="Palatino Linotype" w:eastAsia="Palatino Linotype" w:hAnsi="Palatino Linotype" w:cs="Palatino Linotype"/>
        </w:rPr>
        <w:t xml:space="preserve">, que deben de difundir los sujetos obligados en los portales de Internet y en la Plataforma Nacional de Transparencia, para el cumplimiento de la obligación de transparencia señalada en el artículo 70  fracción XXVIII de la </w:t>
      </w:r>
      <w:r w:rsidRPr="00356B7C">
        <w:rPr>
          <w:rFonts w:ascii="Palatino Linotype" w:eastAsia="Palatino Linotype" w:hAnsi="Palatino Linotype" w:cs="Palatino Linotype"/>
          <w:i/>
        </w:rPr>
        <w:t>Ley General de Transparencia y Acceso a la Información Pública</w:t>
      </w:r>
      <w:r w:rsidRPr="00356B7C">
        <w:rPr>
          <w:rFonts w:ascii="Palatino Linotype" w:eastAsia="Palatino Linotype" w:hAnsi="Palatino Linotype" w:cs="Palatino Linotype"/>
        </w:rPr>
        <w:t xml:space="preserve">, los sujetos obligados deben publicar información sobre los actos, contratos y convenios celebrados, misma que </w:t>
      </w:r>
      <w:r w:rsidRPr="00356B7C">
        <w:rPr>
          <w:rFonts w:ascii="Palatino Linotype" w:eastAsia="Palatino Linotype" w:hAnsi="Palatino Linotype" w:cs="Palatino Linotype"/>
          <w:b/>
        </w:rPr>
        <w:t>debe presentarse en una base de datos en la que cada registro se hará por tipo de procedimiento, ya sea licitación pública, invitación restringida o adjudicación directa,</w:t>
      </w:r>
      <w:r w:rsidRPr="00356B7C">
        <w:rPr>
          <w:rFonts w:ascii="Palatino Linotype" w:eastAsia="Palatino Linotype" w:hAnsi="Palatino Linotype" w:cs="Palatino Linotype"/>
        </w:rPr>
        <w:t xml:space="preserve"> especificando para cada tipo de procedimiento la materia, pudiendo ser obra pública, servicios relacionados con obra pública, arrendamiento, adquisiciones, o servicios, así como el carácter de cada uno, es decir, nacional o internacional, además se debe elaborar versión pública los documentos fuente que deban ser publicados en este apartado, tales como contratos, convenios, actas, dictámenes, fallos, convenios modificatorios, informes, entre otros, incluyendo sus anexos correspondientes, información que debe ser actualizada de manera trimestral, y conservarse la generada en el ejercicio en curso y la correspondiente a dos ejercicios anteriores</w:t>
      </w:r>
    </w:p>
    <w:p w:rsidR="00613237" w:rsidRPr="00356B7C" w:rsidRDefault="00613237" w:rsidP="00613237">
      <w:pPr>
        <w:spacing w:before="240" w:after="240" w:line="360" w:lineRule="auto"/>
        <w:jc w:val="both"/>
        <w:rPr>
          <w:rFonts w:ascii="Palatino Linotype" w:eastAsia="Palatino Linotype" w:hAnsi="Palatino Linotype" w:cs="Palatino Linotype"/>
        </w:rPr>
      </w:pPr>
      <w:r w:rsidRPr="00356B7C">
        <w:rPr>
          <w:rFonts w:ascii="Palatino Linotype" w:eastAsia="Palatino Linotype" w:hAnsi="Palatino Linotype" w:cs="Palatino Linotype"/>
        </w:rPr>
        <w:t xml:space="preserve">En este sentido, se visualiza que la información requerida por el particular versa sobre una obligación de transparencia de oficio, y que por tal motivo el </w:t>
      </w:r>
      <w:r w:rsidRPr="00356B7C">
        <w:rPr>
          <w:rFonts w:ascii="Palatino Linotype" w:eastAsia="Palatino Linotype" w:hAnsi="Palatino Linotype" w:cs="Palatino Linotype"/>
          <w:b/>
        </w:rPr>
        <w:t>Sujeto Obligado</w:t>
      </w:r>
      <w:r w:rsidRPr="00356B7C">
        <w:rPr>
          <w:rFonts w:ascii="Palatino Linotype" w:eastAsia="Palatino Linotype" w:hAnsi="Palatino Linotype" w:cs="Palatino Linotype"/>
        </w:rPr>
        <w:t xml:space="preserve"> se encuentra constreñido a poner a disposición del público dicha </w:t>
      </w:r>
      <w:r w:rsidRPr="00356B7C">
        <w:rPr>
          <w:rFonts w:ascii="Palatino Linotype" w:eastAsia="Palatino Linotype" w:hAnsi="Palatino Linotype" w:cs="Palatino Linotype"/>
        </w:rPr>
        <w:lastRenderedPageBreak/>
        <w:t>información, de manera permanente y actualizada a través de los portales de internet y en la Plataforma Nacional de Transparencia, no obstante, si bien ha quedado claro que la información que es hoy tema de estudio, por su naturaleza debe encontrarse pública a través del portal referido,  no es óbice para que éste sea el único medio por el cual la solicitud pueda ser atendida, en virtud de que los sujetos obligados se encuentran constreñidos a documentar todo acto que derive del ejercicio de sus facultades, competencias o funciones considerando su eventual publicación, en términos de los artículos 18 y 24 fracción XXII de la Ley de la Materia, que a la letra señalan lo siguiente:</w:t>
      </w:r>
    </w:p>
    <w:p w:rsidR="00613237" w:rsidRPr="00356B7C" w:rsidRDefault="00613237" w:rsidP="00250C62">
      <w:pPr>
        <w:ind w:left="1134" w:right="902"/>
        <w:jc w:val="both"/>
        <w:rPr>
          <w:rFonts w:ascii="Palatino Linotype" w:eastAsia="Palatino Linotype" w:hAnsi="Palatino Linotype" w:cs="Palatino Linotype"/>
          <w:i/>
          <w:sz w:val="22"/>
          <w:szCs w:val="22"/>
        </w:rPr>
      </w:pPr>
      <w:r w:rsidRPr="00356B7C">
        <w:rPr>
          <w:rFonts w:ascii="Palatino Linotype" w:eastAsia="Palatino Linotype" w:hAnsi="Palatino Linotype" w:cs="Palatino Linotype"/>
          <w:i/>
          <w:sz w:val="22"/>
          <w:szCs w:val="22"/>
        </w:rPr>
        <w:t>“</w:t>
      </w:r>
      <w:r w:rsidRPr="00356B7C">
        <w:rPr>
          <w:rFonts w:ascii="Palatino Linotype" w:eastAsia="Palatino Linotype" w:hAnsi="Palatino Linotype" w:cs="Palatino Linotype"/>
          <w:b/>
          <w:i/>
          <w:sz w:val="22"/>
          <w:szCs w:val="22"/>
        </w:rPr>
        <w:t>Artículo 18.</w:t>
      </w:r>
      <w:r w:rsidRPr="00356B7C">
        <w:rPr>
          <w:rFonts w:ascii="Palatino Linotype" w:eastAsia="Palatino Linotype" w:hAnsi="Palatino Linotype" w:cs="Palatino Linotype"/>
          <w:i/>
          <w:sz w:val="22"/>
          <w:szCs w:val="22"/>
        </w:rPr>
        <w:t xml:space="preserve"> Los sujetos obligados </w:t>
      </w:r>
      <w:r w:rsidRPr="00356B7C">
        <w:rPr>
          <w:rFonts w:ascii="Palatino Linotype" w:eastAsia="Palatino Linotype" w:hAnsi="Palatino Linotype" w:cs="Palatino Linotype"/>
          <w:b/>
          <w:i/>
          <w:sz w:val="22"/>
          <w:szCs w:val="22"/>
        </w:rPr>
        <w:t>deberán documentar todo acto</w:t>
      </w:r>
      <w:r w:rsidRPr="00356B7C">
        <w:rPr>
          <w:rFonts w:ascii="Palatino Linotype" w:eastAsia="Palatino Linotype" w:hAnsi="Palatino Linotype" w:cs="Palatino Linotype"/>
          <w:i/>
          <w:sz w:val="22"/>
          <w:szCs w:val="22"/>
        </w:rPr>
        <w:t xml:space="preserve"> </w:t>
      </w:r>
      <w:r w:rsidRPr="00356B7C">
        <w:rPr>
          <w:rFonts w:ascii="Palatino Linotype" w:eastAsia="Palatino Linotype" w:hAnsi="Palatino Linotype" w:cs="Palatino Linotype"/>
          <w:b/>
          <w:i/>
          <w:sz w:val="22"/>
          <w:szCs w:val="22"/>
        </w:rPr>
        <w:t>que derive del ejercicio de sus facultades, competencias o funciones</w:t>
      </w:r>
      <w:r w:rsidRPr="00356B7C">
        <w:rPr>
          <w:rFonts w:ascii="Palatino Linotype" w:eastAsia="Palatino Linotype" w:hAnsi="Palatino Linotype" w:cs="Palatino Linotype"/>
          <w:i/>
          <w:sz w:val="22"/>
          <w:szCs w:val="22"/>
        </w:rPr>
        <w:t>, considerando desde su origen la eventual publicidad y reutilización de la información que generen.</w:t>
      </w:r>
    </w:p>
    <w:p w:rsidR="00613237" w:rsidRPr="00356B7C" w:rsidRDefault="00613237" w:rsidP="00250C62">
      <w:pPr>
        <w:ind w:left="1134" w:right="902"/>
        <w:jc w:val="both"/>
        <w:rPr>
          <w:rFonts w:ascii="Palatino Linotype" w:eastAsia="Palatino Linotype" w:hAnsi="Palatino Linotype" w:cs="Palatino Linotype"/>
          <w:i/>
          <w:sz w:val="22"/>
          <w:szCs w:val="22"/>
        </w:rPr>
      </w:pPr>
      <w:r w:rsidRPr="00356B7C">
        <w:rPr>
          <w:rFonts w:ascii="Palatino Linotype" w:eastAsia="Palatino Linotype" w:hAnsi="Palatino Linotype" w:cs="Palatino Linotype"/>
          <w:i/>
          <w:sz w:val="22"/>
          <w:szCs w:val="22"/>
        </w:rPr>
        <w:t>(…)</w:t>
      </w:r>
    </w:p>
    <w:p w:rsidR="00613237" w:rsidRPr="00356B7C" w:rsidRDefault="00613237" w:rsidP="00250C62">
      <w:pPr>
        <w:ind w:left="1134" w:right="902"/>
        <w:jc w:val="both"/>
        <w:rPr>
          <w:rFonts w:ascii="Palatino Linotype" w:eastAsia="Palatino Linotype" w:hAnsi="Palatino Linotype" w:cs="Palatino Linotype"/>
          <w:i/>
          <w:sz w:val="22"/>
          <w:szCs w:val="22"/>
        </w:rPr>
      </w:pPr>
      <w:r w:rsidRPr="00356B7C">
        <w:rPr>
          <w:rFonts w:ascii="Palatino Linotype" w:eastAsia="Palatino Linotype" w:hAnsi="Palatino Linotype" w:cs="Palatino Linotype"/>
          <w:b/>
          <w:i/>
          <w:sz w:val="22"/>
          <w:szCs w:val="22"/>
        </w:rPr>
        <w:t>Artículo 24.</w:t>
      </w:r>
      <w:r w:rsidRPr="00356B7C">
        <w:rPr>
          <w:rFonts w:ascii="Palatino Linotype" w:eastAsia="Palatino Linotype" w:hAnsi="Palatino Linotype" w:cs="Palatino Linotype"/>
          <w:i/>
          <w:sz w:val="22"/>
          <w:szCs w:val="22"/>
        </w:rPr>
        <w:t xml:space="preserve"> Para el cumplimiento de los objetivos de esta Ley</w:t>
      </w:r>
      <w:r w:rsidRPr="00356B7C">
        <w:rPr>
          <w:rFonts w:ascii="Palatino Linotype" w:eastAsia="Palatino Linotype" w:hAnsi="Palatino Linotype" w:cs="Palatino Linotype"/>
          <w:b/>
          <w:i/>
          <w:sz w:val="22"/>
          <w:szCs w:val="22"/>
        </w:rPr>
        <w:t>, los sujetos obligados deberán cumplir con las siguientes obligaciones</w:t>
      </w:r>
      <w:r w:rsidRPr="00356B7C">
        <w:rPr>
          <w:rFonts w:ascii="Palatino Linotype" w:eastAsia="Palatino Linotype" w:hAnsi="Palatino Linotype" w:cs="Palatino Linotype"/>
          <w:i/>
          <w:sz w:val="22"/>
          <w:szCs w:val="22"/>
        </w:rPr>
        <w:t>, según corresponda, de acuerdo a su naturaleza:</w:t>
      </w:r>
    </w:p>
    <w:p w:rsidR="00613237" w:rsidRPr="00356B7C" w:rsidRDefault="00613237" w:rsidP="00250C62">
      <w:pPr>
        <w:ind w:left="1134" w:right="902"/>
        <w:jc w:val="both"/>
        <w:rPr>
          <w:rFonts w:ascii="Palatino Linotype" w:eastAsia="Palatino Linotype" w:hAnsi="Palatino Linotype" w:cs="Palatino Linotype"/>
          <w:i/>
          <w:sz w:val="22"/>
          <w:szCs w:val="22"/>
        </w:rPr>
      </w:pPr>
      <w:r w:rsidRPr="00356B7C">
        <w:rPr>
          <w:rFonts w:ascii="Palatino Linotype" w:eastAsia="Palatino Linotype" w:hAnsi="Palatino Linotype" w:cs="Palatino Linotype"/>
          <w:i/>
          <w:sz w:val="22"/>
          <w:szCs w:val="22"/>
        </w:rPr>
        <w:t>(…)</w:t>
      </w:r>
    </w:p>
    <w:p w:rsidR="00613237" w:rsidRPr="00356B7C" w:rsidRDefault="00613237" w:rsidP="00613237">
      <w:pPr>
        <w:ind w:left="1134" w:right="902"/>
        <w:jc w:val="both"/>
        <w:rPr>
          <w:rFonts w:ascii="Palatino Linotype" w:eastAsia="Palatino Linotype" w:hAnsi="Palatino Linotype" w:cs="Palatino Linotype"/>
          <w:i/>
          <w:sz w:val="22"/>
          <w:szCs w:val="22"/>
        </w:rPr>
      </w:pPr>
      <w:r w:rsidRPr="00356B7C">
        <w:rPr>
          <w:rFonts w:ascii="Palatino Linotype" w:eastAsia="Palatino Linotype" w:hAnsi="Palatino Linotype" w:cs="Palatino Linotype"/>
          <w:b/>
          <w:i/>
          <w:sz w:val="22"/>
          <w:szCs w:val="22"/>
        </w:rPr>
        <w:t>XXII.</w:t>
      </w:r>
      <w:r w:rsidRPr="00356B7C">
        <w:rPr>
          <w:rFonts w:ascii="Palatino Linotype" w:eastAsia="Palatino Linotype" w:hAnsi="Palatino Linotype" w:cs="Palatino Linotype"/>
          <w:i/>
          <w:sz w:val="22"/>
          <w:szCs w:val="22"/>
        </w:rPr>
        <w:t xml:space="preserve"> </w:t>
      </w:r>
      <w:r w:rsidRPr="00356B7C">
        <w:rPr>
          <w:rFonts w:ascii="Palatino Linotype" w:eastAsia="Palatino Linotype" w:hAnsi="Palatino Linotype" w:cs="Palatino Linotype"/>
          <w:b/>
          <w:i/>
          <w:sz w:val="22"/>
          <w:szCs w:val="22"/>
        </w:rPr>
        <w:t>Documentar todo acto que derive del ejercicio de sus facultades, competencias o funciones</w:t>
      </w:r>
      <w:r w:rsidRPr="00356B7C">
        <w:rPr>
          <w:rFonts w:ascii="Palatino Linotype" w:eastAsia="Palatino Linotype" w:hAnsi="Palatino Linotype" w:cs="Palatino Linotype"/>
          <w:i/>
          <w:sz w:val="22"/>
          <w:szCs w:val="22"/>
        </w:rPr>
        <w:t xml:space="preserve"> y abstenerse de destruirlos u ocultarlos, dentro de los que destacan los procesos delibera</w:t>
      </w:r>
      <w:r w:rsidR="00EA5D87">
        <w:rPr>
          <w:rFonts w:ascii="Palatino Linotype" w:eastAsia="Palatino Linotype" w:hAnsi="Palatino Linotype" w:cs="Palatino Linotype"/>
          <w:i/>
          <w:sz w:val="22"/>
          <w:szCs w:val="22"/>
        </w:rPr>
        <w:t>tivos y de decisión definitiva…”(Sic)</w:t>
      </w:r>
    </w:p>
    <w:p w:rsidR="00250C62" w:rsidRDefault="00250C62" w:rsidP="00250C62">
      <w:pPr>
        <w:spacing w:before="240" w:after="240" w:line="360" w:lineRule="auto"/>
        <w:jc w:val="both"/>
        <w:rPr>
          <w:rFonts w:ascii="Palatino Linotype" w:eastAsia="Palatino Linotype" w:hAnsi="Palatino Linotype" w:cs="Palatino Linotype"/>
        </w:rPr>
      </w:pPr>
      <w:r w:rsidRPr="00250C62">
        <w:rPr>
          <w:rFonts w:ascii="Palatino Linotype" w:eastAsia="Palatino Linotype" w:hAnsi="Palatino Linotype" w:cs="Palatino Linotype"/>
        </w:rPr>
        <w:t>Finalmente,</w:t>
      </w:r>
      <w:r w:rsidR="00613237" w:rsidRPr="00250C62">
        <w:rPr>
          <w:rFonts w:ascii="Palatino Linotype" w:eastAsia="Palatino Linotype" w:hAnsi="Palatino Linotype" w:cs="Palatino Linotype"/>
        </w:rPr>
        <w:t xml:space="preserve"> respe</w:t>
      </w:r>
      <w:r>
        <w:rPr>
          <w:rFonts w:ascii="Palatino Linotype" w:eastAsia="Palatino Linotype" w:hAnsi="Palatino Linotype" w:cs="Palatino Linotype"/>
        </w:rPr>
        <w:t xml:space="preserve">cto a las donaciones de leyes, en la Ley de Transparencia y Acceso a la Información Pública del Estado de México y Municipios vigente, se advierte que se trata de una obligación de transparencia común, que debe publicar el </w:t>
      </w:r>
      <w:r w:rsidRPr="00250C62">
        <w:rPr>
          <w:rFonts w:ascii="Palatino Linotype" w:eastAsia="Palatino Linotype" w:hAnsi="Palatino Linotype" w:cs="Palatino Linotype"/>
          <w:b/>
        </w:rPr>
        <w:t>SUJETO OBLIGADO</w:t>
      </w:r>
      <w:r>
        <w:rPr>
          <w:rFonts w:ascii="Palatino Linotype" w:eastAsia="Palatino Linotype" w:hAnsi="Palatino Linotype" w:cs="Palatino Linotype"/>
        </w:rPr>
        <w:t>, en su portal de la Información Pública de Oficio Mexiquense como así lo señala el artículo 92 fracción XLVIII, que señala:</w:t>
      </w:r>
    </w:p>
    <w:p w:rsidR="00250C62" w:rsidRPr="00250C62" w:rsidRDefault="00250C62" w:rsidP="00250C62">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w:t>
      </w:r>
      <w:r w:rsidRPr="00250C62">
        <w:rPr>
          <w:rFonts w:ascii="Palatino Linotype" w:eastAsia="Palatino Linotype" w:hAnsi="Palatino Linotype" w:cs="Palatino Linotype"/>
          <w:i/>
          <w:sz w:val="22"/>
          <w:szCs w:val="22"/>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250C62" w:rsidRPr="00250C62" w:rsidRDefault="00250C62" w:rsidP="00250C62">
      <w:pPr>
        <w:ind w:left="1134" w:right="902"/>
        <w:jc w:val="both"/>
        <w:rPr>
          <w:rFonts w:ascii="Palatino Linotype" w:eastAsia="Palatino Linotype" w:hAnsi="Palatino Linotype" w:cs="Palatino Linotype"/>
          <w:i/>
          <w:sz w:val="22"/>
          <w:szCs w:val="22"/>
        </w:rPr>
      </w:pPr>
      <w:r w:rsidRPr="00250C62">
        <w:rPr>
          <w:rFonts w:ascii="Palatino Linotype" w:eastAsia="Palatino Linotype" w:hAnsi="Palatino Linotype" w:cs="Palatino Linotype"/>
          <w:i/>
          <w:sz w:val="22"/>
          <w:szCs w:val="22"/>
        </w:rPr>
        <w:t>…</w:t>
      </w:r>
    </w:p>
    <w:p w:rsidR="00613237" w:rsidRPr="00250C62" w:rsidRDefault="00250C62" w:rsidP="00250C62">
      <w:pPr>
        <w:ind w:left="1134" w:right="902"/>
        <w:jc w:val="both"/>
        <w:rPr>
          <w:rFonts w:ascii="Palatino Linotype" w:eastAsia="Palatino Linotype" w:hAnsi="Palatino Linotype" w:cs="Palatino Linotype"/>
          <w:i/>
          <w:sz w:val="22"/>
          <w:szCs w:val="22"/>
        </w:rPr>
      </w:pPr>
      <w:r w:rsidRPr="00250C62">
        <w:rPr>
          <w:rFonts w:ascii="Palatino Linotype" w:eastAsia="Palatino Linotype" w:hAnsi="Palatino Linotype" w:cs="Palatino Linotype"/>
          <w:i/>
          <w:sz w:val="22"/>
          <w:szCs w:val="22"/>
        </w:rPr>
        <w:t xml:space="preserve">XLVIII. Donaciones hechas a </w:t>
      </w:r>
      <w:r>
        <w:rPr>
          <w:rFonts w:ascii="Palatino Linotype" w:eastAsia="Palatino Linotype" w:hAnsi="Palatino Linotype" w:cs="Palatino Linotype"/>
          <w:i/>
          <w:sz w:val="22"/>
          <w:szCs w:val="22"/>
        </w:rPr>
        <w:t>terceros en dinero o en especie…” (Sic)</w:t>
      </w:r>
      <w:r w:rsidRPr="00250C62">
        <w:rPr>
          <w:rFonts w:ascii="Palatino Linotype" w:eastAsia="Palatino Linotype" w:hAnsi="Palatino Linotype" w:cs="Palatino Linotype"/>
          <w:i/>
          <w:sz w:val="22"/>
          <w:szCs w:val="22"/>
        </w:rPr>
        <w:t xml:space="preserve"> </w:t>
      </w:r>
    </w:p>
    <w:p w:rsidR="00250C62" w:rsidRDefault="00250C62">
      <w:pPr>
        <w:shd w:val="clear" w:color="auto" w:fill="FFFFFF"/>
        <w:spacing w:after="240" w:line="360" w:lineRule="auto"/>
        <w:jc w:val="both"/>
        <w:rPr>
          <w:rFonts w:ascii="Palatino Linotype" w:eastAsia="Palatino Linotype" w:hAnsi="Palatino Linotype" w:cs="Palatino Linotype"/>
          <w:color w:val="FF0000"/>
        </w:rPr>
      </w:pPr>
    </w:p>
    <w:p w:rsidR="00250C62" w:rsidRDefault="00250C62" w:rsidP="00250C62">
      <w:pPr>
        <w:spacing w:before="240" w:after="240" w:line="360" w:lineRule="auto"/>
        <w:jc w:val="both"/>
        <w:rPr>
          <w:rFonts w:ascii="Palatino Linotype" w:eastAsia="Palatino Linotype" w:hAnsi="Palatino Linotype" w:cs="Palatino Linotype"/>
        </w:rPr>
      </w:pPr>
      <w:r w:rsidRPr="00250C62">
        <w:rPr>
          <w:rFonts w:ascii="Palatino Linotype" w:eastAsia="Palatino Linotype" w:hAnsi="Palatino Linotype" w:cs="Palatino Linotype"/>
        </w:rPr>
        <w:t>Lo que se robustece con lo señalado por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Pr>
          <w:rFonts w:ascii="Palatino Linotype" w:eastAsia="Palatino Linotype" w:hAnsi="Palatino Linotype" w:cs="Palatino Linotype"/>
        </w:rPr>
        <w:t>, en su fracción XLIV, que indica:</w:t>
      </w:r>
    </w:p>
    <w:p w:rsidR="00250C62" w:rsidRDefault="00B765E8" w:rsidP="00B765E8">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sidR="00250C62" w:rsidRPr="00B765E8">
        <w:rPr>
          <w:rFonts w:ascii="Palatino Linotype" w:eastAsia="Palatino Linotype" w:hAnsi="Palatino Linotype" w:cs="Palatino Linotype"/>
          <w:i/>
          <w:sz w:val="22"/>
          <w:szCs w:val="22"/>
        </w:rPr>
        <w:t>XLIV. Donaciones hechas a terceros en dinero o en especie; Los sujetos obligados que sean ejecutores de gasto podrán otorgar donativos siempre y cuando lo hagan en los términos de la Ley Federal de Presupuesto y Responsabilidad Hacendaria y su Reglamento, 132 las reglas, requisitos y los modelos de contratos para formalizar el otorgamiento de donativos fijadas por la Secretaría de la Función Pública, así como, en su caso, por las disposiciones análogas de las Entidades Federativas. Las donaciones en especie deberán sujetarse a la Ley General de Bienes Nacionales y de</w:t>
      </w:r>
      <w:r>
        <w:rPr>
          <w:rFonts w:ascii="Palatino Linotype" w:eastAsia="Palatino Linotype" w:hAnsi="Palatino Linotype" w:cs="Palatino Linotype"/>
          <w:i/>
          <w:sz w:val="22"/>
          <w:szCs w:val="22"/>
        </w:rPr>
        <w:t>más disposiciones aplicables.</w:t>
      </w:r>
    </w:p>
    <w:p w:rsidR="00B765E8" w:rsidRDefault="00B765E8" w:rsidP="00B765E8">
      <w:pPr>
        <w:ind w:left="1134" w:right="902"/>
        <w:jc w:val="both"/>
        <w:rPr>
          <w:rFonts w:ascii="Palatino Linotype" w:eastAsia="Palatino Linotype" w:hAnsi="Palatino Linotype" w:cs="Palatino Linotype"/>
          <w:i/>
          <w:sz w:val="22"/>
          <w:szCs w:val="22"/>
        </w:rPr>
      </w:pPr>
      <w:r w:rsidRPr="00B765E8">
        <w:rPr>
          <w:rFonts w:ascii="Palatino Linotype" w:eastAsia="Palatino Linotype" w:hAnsi="Palatino Linotype" w:cs="Palatino Linotype"/>
          <w:i/>
          <w:sz w:val="22"/>
          <w:szCs w:val="22"/>
        </w:rPr>
        <w:t xml:space="preserve">Se deberá publicar la información relativa a las “Asignaciones que los entes públicos destinan por causa de utilidad social para otorgar donativos a instituciones no lucrativas destinadas a actividades educativas, culturales, de salud, de investigación científica, de aplicación de nuevas tecnologías o de beneficencia, en términos de las disposiciones aplicables”, de acuerdo con el Clasificador por Objeto de Gasto emitido por el Consejo Nacional para la Armonización Contable, Capítulo 4800, conformado por las partidas genéricas 481 a 485134 , u otros ordenamientos normativos. La información </w:t>
      </w:r>
      <w:r w:rsidRPr="00B765E8">
        <w:rPr>
          <w:rFonts w:ascii="Palatino Linotype" w:eastAsia="Palatino Linotype" w:hAnsi="Palatino Linotype" w:cs="Palatino Linotype"/>
          <w:i/>
          <w:sz w:val="22"/>
          <w:szCs w:val="22"/>
        </w:rPr>
        <w:lastRenderedPageBreak/>
        <w:t xml:space="preserve">deberá estar organizada en dos apartados: el primero respecto a las donaciones en dinero de forma desglosada; el segundo corresponderá a las donaciones en especie (bienes muebles o inmuebles) entregadas a terceros, e incluirá los hipervínculos a los correspondientes contratos de donación, en su caso.135 Los donativos en numerario deberán otorgarse en los términos de la Ley Federal de Presupuesto y Responsabilidad Hacendaria y su Reglamento136, las reglas, requisitos y los modelos de contratos para formalizar el otorgamiento de donativos, fijadas por la Secretaría de la Función Pública y por las disposiciones análogas de las Entidades Federativas. Los ejecutores de gasto que pretendan otorgar donaciones en especie deberán sujetarse a la Ley General de Bienes Nacionales y demás disposiciones aplicables.137 En caso de que el sujeto obligado no haya llevado a cabo donaciones a terceros en dinero o en especie de acuerdo con sus facultades, atribuciones o conforme a su programación presupuestal, deberá especificarlo mediante una nota motivada, fundamentada al periodo que corresponda. Periodo de actualización: semestral Conservar en el sitio de Internet: información que se genere en el ejercicio en curso y la correspondiente al ejercicio anterior Aplica a: todos los sujetos obligados </w:t>
      </w:r>
    </w:p>
    <w:p w:rsidR="00B765E8" w:rsidRDefault="00B765E8" w:rsidP="00B765E8">
      <w:pPr>
        <w:ind w:left="1134" w:right="902"/>
        <w:jc w:val="both"/>
        <w:rPr>
          <w:rFonts w:ascii="Palatino Linotype" w:eastAsia="Palatino Linotype" w:hAnsi="Palatino Linotype" w:cs="Palatino Linotype"/>
          <w:i/>
          <w:sz w:val="22"/>
          <w:szCs w:val="22"/>
        </w:rPr>
      </w:pPr>
      <w:r w:rsidRPr="00B765E8">
        <w:rPr>
          <w:rFonts w:ascii="Palatino Linotype" w:eastAsia="Palatino Linotype" w:hAnsi="Palatino Linotype" w:cs="Palatino Linotype"/>
          <w:i/>
          <w:sz w:val="22"/>
          <w:szCs w:val="22"/>
        </w:rPr>
        <w:t xml:space="preserve">Criterios sustantivos de contenido Respecto a las donaciones en dinero se especificará: </w:t>
      </w:r>
    </w:p>
    <w:p w:rsidR="00B765E8" w:rsidRDefault="00B765E8" w:rsidP="00B765E8">
      <w:pPr>
        <w:ind w:left="1134" w:right="902"/>
        <w:jc w:val="both"/>
        <w:rPr>
          <w:rFonts w:ascii="Palatino Linotype" w:eastAsia="Palatino Linotype" w:hAnsi="Palatino Linotype" w:cs="Palatino Linotype"/>
          <w:i/>
          <w:sz w:val="22"/>
          <w:szCs w:val="22"/>
        </w:rPr>
      </w:pPr>
      <w:r w:rsidRPr="00B765E8">
        <w:rPr>
          <w:rFonts w:ascii="Palatino Linotype" w:eastAsia="Palatino Linotype" w:hAnsi="Palatino Linotype" w:cs="Palatino Linotype"/>
          <w:i/>
          <w:sz w:val="22"/>
          <w:szCs w:val="22"/>
        </w:rPr>
        <w:t xml:space="preserve">Criterio 1 Ejercicio </w:t>
      </w:r>
    </w:p>
    <w:p w:rsidR="00B765E8" w:rsidRDefault="00B765E8" w:rsidP="00B765E8">
      <w:pPr>
        <w:ind w:left="1134" w:right="902"/>
        <w:jc w:val="both"/>
        <w:rPr>
          <w:rFonts w:ascii="Palatino Linotype" w:eastAsia="Palatino Linotype" w:hAnsi="Palatino Linotype" w:cs="Palatino Linotype"/>
          <w:i/>
          <w:sz w:val="22"/>
          <w:szCs w:val="22"/>
        </w:rPr>
      </w:pPr>
      <w:r w:rsidRPr="00B765E8">
        <w:rPr>
          <w:rFonts w:ascii="Palatino Linotype" w:eastAsia="Palatino Linotype" w:hAnsi="Palatino Linotype" w:cs="Palatino Linotype"/>
          <w:i/>
          <w:sz w:val="22"/>
          <w:szCs w:val="22"/>
        </w:rPr>
        <w:t xml:space="preserve">Criterio 2 Periodo que se reporta (fecha de inicio y fecha de término con el formato día/mes/año) </w:t>
      </w:r>
    </w:p>
    <w:p w:rsidR="00B765E8" w:rsidRDefault="00B765E8" w:rsidP="00B765E8">
      <w:pPr>
        <w:ind w:left="1134" w:right="902"/>
        <w:jc w:val="both"/>
        <w:rPr>
          <w:rFonts w:ascii="Palatino Linotype" w:eastAsia="Palatino Linotype" w:hAnsi="Palatino Linotype" w:cs="Palatino Linotype"/>
          <w:i/>
          <w:sz w:val="22"/>
          <w:szCs w:val="22"/>
        </w:rPr>
      </w:pPr>
      <w:r w:rsidRPr="00B765E8">
        <w:rPr>
          <w:rFonts w:ascii="Palatino Linotype" w:eastAsia="Palatino Linotype" w:hAnsi="Palatino Linotype" w:cs="Palatino Linotype"/>
          <w:i/>
          <w:sz w:val="22"/>
          <w:szCs w:val="22"/>
        </w:rPr>
        <w:t xml:space="preserve">Criterio 3 Personería jurídica de la parte donataria (catálogo): Persona física/Persona moral (por ejemplo: Asociaciones no lucrativas; fideicomisos constituidos por las entidades federativas; fideicomisos constituidos por particulares; entidades federativas; municipios; organismos territoriales de la Ciudad de México; organismos e instituciones internacionales; otro) </w:t>
      </w:r>
    </w:p>
    <w:p w:rsidR="00B765E8" w:rsidRDefault="00B765E8" w:rsidP="00B765E8">
      <w:pPr>
        <w:ind w:left="1134" w:right="902"/>
        <w:jc w:val="both"/>
        <w:rPr>
          <w:rFonts w:ascii="Palatino Linotype" w:eastAsia="Palatino Linotype" w:hAnsi="Palatino Linotype" w:cs="Palatino Linotype"/>
          <w:i/>
          <w:sz w:val="22"/>
          <w:szCs w:val="22"/>
        </w:rPr>
      </w:pPr>
      <w:r w:rsidRPr="00B765E8">
        <w:rPr>
          <w:rFonts w:ascii="Palatino Linotype" w:eastAsia="Palatino Linotype" w:hAnsi="Palatino Linotype" w:cs="Palatino Linotype"/>
          <w:i/>
          <w:sz w:val="22"/>
          <w:szCs w:val="22"/>
        </w:rPr>
        <w:t xml:space="preserve">Criterio 4 Nombre(s), primer apellido, segundo apellido del beneficiario de la donación (persona física) o razón social (persona moral) </w:t>
      </w:r>
    </w:p>
    <w:p w:rsidR="00B765E8" w:rsidRPr="00B765E8" w:rsidRDefault="00B765E8" w:rsidP="00B765E8">
      <w:pPr>
        <w:ind w:left="1134" w:right="902"/>
        <w:jc w:val="both"/>
        <w:rPr>
          <w:rFonts w:ascii="Palatino Linotype" w:eastAsia="Palatino Linotype" w:hAnsi="Palatino Linotype" w:cs="Palatino Linotype"/>
          <w:i/>
          <w:sz w:val="22"/>
          <w:szCs w:val="22"/>
        </w:rPr>
      </w:pPr>
      <w:r w:rsidRPr="00B765E8">
        <w:rPr>
          <w:rFonts w:ascii="Palatino Linotype" w:eastAsia="Palatino Linotype" w:hAnsi="Palatino Linotype" w:cs="Palatino Linotype"/>
          <w:i/>
          <w:sz w:val="22"/>
          <w:szCs w:val="22"/>
        </w:rPr>
        <w:t>Criterio 5 Nombre de la persona física facultada por el beneficiario para suscribir el contrato de donación Criterio 6 Cargo que ocupa</w:t>
      </w:r>
      <w:r>
        <w:rPr>
          <w:rFonts w:ascii="Palatino Linotype" w:eastAsia="Palatino Linotype" w:hAnsi="Palatino Linotype" w:cs="Palatino Linotype"/>
          <w:i/>
          <w:sz w:val="22"/>
          <w:szCs w:val="22"/>
        </w:rPr>
        <w:t>…”(Sic)</w:t>
      </w:r>
    </w:p>
    <w:p w:rsidR="00613237" w:rsidRPr="00613237" w:rsidRDefault="00613237">
      <w:pPr>
        <w:shd w:val="clear" w:color="auto" w:fill="FFFFFF"/>
        <w:spacing w:after="240" w:line="360" w:lineRule="auto"/>
        <w:jc w:val="both"/>
        <w:rPr>
          <w:rFonts w:ascii="Palatino Linotype" w:eastAsia="Palatino Linotype" w:hAnsi="Palatino Linotype" w:cs="Palatino Linotype"/>
          <w:color w:val="FF0000"/>
        </w:rPr>
      </w:pPr>
    </w:p>
    <w:p w:rsidR="001449BF" w:rsidRPr="00B765E8" w:rsidRDefault="00616C37">
      <w:pPr>
        <w:spacing w:before="240" w:after="240" w:line="360" w:lineRule="auto"/>
        <w:jc w:val="both"/>
        <w:rPr>
          <w:rFonts w:ascii="Palatino Linotype" w:eastAsia="Palatino Linotype" w:hAnsi="Palatino Linotype" w:cs="Palatino Linotype"/>
        </w:rPr>
      </w:pPr>
      <w:r w:rsidRPr="00B765E8">
        <w:rPr>
          <w:rFonts w:ascii="Palatino Linotype" w:eastAsia="Palatino Linotype" w:hAnsi="Palatino Linotype" w:cs="Palatino Linotype"/>
        </w:rPr>
        <w:lastRenderedPageBreak/>
        <w:t>Razones por l</w:t>
      </w:r>
      <w:r w:rsidR="00613237" w:rsidRPr="00B765E8">
        <w:rPr>
          <w:rFonts w:ascii="Palatino Linotype" w:eastAsia="Palatino Linotype" w:hAnsi="Palatino Linotype" w:cs="Palatino Linotype"/>
        </w:rPr>
        <w:t>as cuales lo dable es ordenar la búsqueda del</w:t>
      </w:r>
      <w:r w:rsidRPr="00B765E8">
        <w:rPr>
          <w:rFonts w:ascii="Palatino Linotype" w:eastAsia="Palatino Linotype" w:hAnsi="Palatino Linotype" w:cs="Palatino Linotype"/>
        </w:rPr>
        <w:t xml:space="preserve"> documento o documentos que compruebe la donación y compra de leyes traducidas al braille entregadas al Instituto Mexiquense para la Discapacidad, vigentes al veinticinco de enero del año dos mil veintidós, y de ser procedente en términos de lo señalado por el considerando quinto del presente fallo.</w:t>
      </w:r>
    </w:p>
    <w:p w:rsidR="001449BF" w:rsidRDefault="00616C3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Finalmente, no escapa de la óptica de este Organismo Garante que el particular, a través de su recurso de revisión, solicitó a este Instituto, se le diera vista a la Contraloría Interna y Órgano de Control y Vigilancia en términos de la Ley de Responsabilidades de los Servidores Públicos del Estado y Municipios, a efectos de que dicho Órgano determinara el grado de responsabilidad, al considerar posibles causas de responsabilidad administrativa por el incumplimiento a las disposiciones previstas en los artículos 161, 163 segundo párrafo y 177 de la Ley de Transparencia y Acceso a la Información Pública del Estado de México y Municipios, sin embargo, es preciso hacer de su conocimiento que el recurso de revisión no es la vía para instaurar procedimientos de responsabilidad administrativa, no obstante, se dejan a salvo sus derechos para que en caso de considerarlo oportuno a sus intereses, ejerza dicha acción ante las instancias correspondientes.</w:t>
      </w:r>
    </w:p>
    <w:p w:rsidR="001449BF" w:rsidRDefault="00616C3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Quinto. Versión Pública. </w:t>
      </w:r>
      <w:r>
        <w:rPr>
          <w:rFonts w:ascii="Palatino Linotype" w:eastAsia="Palatino Linotype" w:hAnsi="Palatino Linotype" w:cs="Palatino Linotype"/>
        </w:rPr>
        <w:t xml:space="preserve">Para la entrega de la información, en razón de que el derecho de acceso a la información pública no es absoluto, sino que encuentra como excepciones que la información sobre la cual se peticiona el acceso, sea o contenga datos que deban ser clasificados en los términos que la misma Ley de la Materia señala, el Sujeto Obligado tendrá que hacer la elaboración de una versión pública de </w:t>
      </w:r>
      <w:r>
        <w:rPr>
          <w:rFonts w:ascii="Palatino Linotype" w:eastAsia="Palatino Linotype" w:hAnsi="Palatino Linotype" w:cs="Palatino Linotype"/>
        </w:rPr>
        <w:lastRenderedPageBreak/>
        <w:t>los documentos que vaya entregar para dar cumplimiento a esta resolución, a fin de satisfacer el derecho de acceso a la información pública de la recurrente sin menoscabar el derecho a la protección de los datos personales de terceros.</w:t>
      </w:r>
    </w:p>
    <w:p w:rsidR="001449BF" w:rsidRDefault="00616C37">
      <w:pPr>
        <w:spacing w:before="240" w:after="240" w:line="360" w:lineRule="auto"/>
        <w:ind w:right="50"/>
        <w:jc w:val="both"/>
        <w:rPr>
          <w:rFonts w:ascii="Palatino Linotype" w:eastAsia="Palatino Linotype" w:hAnsi="Palatino Linotype" w:cs="Palatino Linotype"/>
        </w:rPr>
      </w:pPr>
      <w:r>
        <w:rPr>
          <w:rFonts w:ascii="Palatino Linotype" w:eastAsia="Palatino Linotype" w:hAnsi="Palatino Linotype" w:cs="Palatino Linotype"/>
        </w:rPr>
        <w:t>Lo anterior, de conformidad a lo que señalan los artículos 3, fracciones IX, XX, XXXII, XLV; 6, 137 y 143 fracción I, de la Ley de Transparencia y Acceso a la Información Pública del Estado de México y Municipios vigente, que se leen como sigue:</w:t>
      </w:r>
    </w:p>
    <w:p w:rsidR="001449BF" w:rsidRDefault="00616C37">
      <w:pPr>
        <w:ind w:left="993" w:right="104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 “Artículo 3. Para los efectos de la presente Ley se entenderá por:</w:t>
      </w:r>
    </w:p>
    <w:p w:rsidR="001449BF" w:rsidRDefault="00616C37">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IX. Datos personales:</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La información concerniente a una persona, identificada o identificable</w:t>
      </w:r>
      <w:r>
        <w:rPr>
          <w:rFonts w:ascii="Palatino Linotype" w:eastAsia="Palatino Linotype" w:hAnsi="Palatino Linotype" w:cs="Palatino Linotype"/>
          <w:i/>
          <w:sz w:val="22"/>
          <w:szCs w:val="22"/>
        </w:rPr>
        <w:t xml:space="preserve"> según lo dispuesto por la Ley de Protección de Datos Personales del Estado de México;</w:t>
      </w:r>
    </w:p>
    <w:p w:rsidR="001449BF" w:rsidRDefault="00616C37">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XX. Información clasificada:</w:t>
      </w:r>
      <w:r>
        <w:rPr>
          <w:rFonts w:ascii="Palatino Linotype" w:eastAsia="Palatino Linotype" w:hAnsi="Palatino Linotype" w:cs="Palatino Linotype"/>
          <w:i/>
          <w:sz w:val="22"/>
          <w:szCs w:val="22"/>
        </w:rPr>
        <w:t xml:space="preserve"> Aquella considerada por la presente Ley como reservada o confidencial;</w:t>
      </w:r>
    </w:p>
    <w:p w:rsidR="001449BF" w:rsidRDefault="00616C37">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XXXII. Protección de Datos Personales:</w:t>
      </w:r>
      <w:r>
        <w:rPr>
          <w:rFonts w:ascii="Palatino Linotype" w:eastAsia="Palatino Linotype" w:hAnsi="Palatino Linotype" w:cs="Palatino Linotype"/>
          <w:i/>
          <w:sz w:val="22"/>
          <w:szCs w:val="22"/>
        </w:rPr>
        <w:t xml:space="preserve"> Derecho humano que tutela la privacidad de datos personales en poder de los sujetos obligados y sujetos particulares;</w:t>
      </w:r>
    </w:p>
    <w:p w:rsidR="001449BF" w:rsidRDefault="00616C37">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XLV. Versión pública</w:t>
      </w:r>
      <w:r>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rsidR="001449BF" w:rsidRDefault="001449BF">
      <w:pPr>
        <w:ind w:left="993" w:right="1041"/>
        <w:jc w:val="both"/>
        <w:rPr>
          <w:rFonts w:ascii="Palatino Linotype" w:eastAsia="Palatino Linotype" w:hAnsi="Palatino Linotype" w:cs="Palatino Linotype"/>
          <w:i/>
          <w:sz w:val="22"/>
          <w:szCs w:val="22"/>
        </w:rPr>
      </w:pPr>
    </w:p>
    <w:p w:rsidR="001449BF" w:rsidRDefault="00616C37">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6.</w:t>
      </w:r>
      <w:r>
        <w:rPr>
          <w:rFonts w:ascii="Palatino Linotype" w:eastAsia="Palatino Linotype" w:hAnsi="Palatino Linotype" w:cs="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1449BF" w:rsidRDefault="001449BF">
      <w:pPr>
        <w:ind w:left="993" w:right="1041"/>
        <w:jc w:val="both"/>
        <w:rPr>
          <w:rFonts w:ascii="Palatino Linotype" w:eastAsia="Palatino Linotype" w:hAnsi="Palatino Linotype" w:cs="Palatino Linotype"/>
          <w:i/>
          <w:sz w:val="22"/>
          <w:szCs w:val="22"/>
        </w:rPr>
      </w:pPr>
    </w:p>
    <w:p w:rsidR="001449BF" w:rsidRDefault="00616C37">
      <w:pPr>
        <w:ind w:left="993" w:right="104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“Artículo 137.</w:t>
      </w:r>
      <w:r>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w:t>
      </w:r>
      <w:r>
        <w:rPr>
          <w:rFonts w:ascii="Palatino Linotype" w:eastAsia="Palatino Linotype" w:hAnsi="Palatino Linotype" w:cs="Palatino Linotype"/>
          <w:i/>
          <w:sz w:val="22"/>
          <w:szCs w:val="22"/>
        </w:rPr>
        <w:lastRenderedPageBreak/>
        <w:t>para efectos de atender una solicitud de información, deberán elaborar una versión pública en la que se testen las partes o secciones clasificadas, indicando su contenido de manera genérica y fundando y motivando su clasificación.”</w:t>
      </w:r>
    </w:p>
    <w:p w:rsidR="001449BF" w:rsidRDefault="001449BF">
      <w:pPr>
        <w:ind w:left="993" w:right="1041"/>
        <w:jc w:val="both"/>
        <w:rPr>
          <w:rFonts w:ascii="Palatino Linotype" w:eastAsia="Palatino Linotype" w:hAnsi="Palatino Linotype" w:cs="Palatino Linotype"/>
          <w:b/>
          <w:i/>
          <w:sz w:val="22"/>
          <w:szCs w:val="22"/>
        </w:rPr>
      </w:pPr>
    </w:p>
    <w:p w:rsidR="001449BF" w:rsidRDefault="00616C37">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143</w:t>
      </w:r>
      <w:r>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rsidR="001449BF" w:rsidRDefault="00616C37">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Se refiera a la información privada y los datos personales concernientes a una persona física o jurídica colectiva identificada o identificable;</w:t>
      </w:r>
    </w:p>
    <w:p w:rsidR="001449BF" w:rsidRDefault="00616C37">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rsidR="001449BF" w:rsidRDefault="00616C37">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 (Sic)</w:t>
      </w:r>
    </w:p>
    <w:p w:rsidR="001449BF" w:rsidRDefault="001449BF">
      <w:pPr>
        <w:ind w:left="993" w:right="1041"/>
        <w:jc w:val="both"/>
        <w:rPr>
          <w:rFonts w:ascii="Palatino Linotype" w:eastAsia="Palatino Linotype" w:hAnsi="Palatino Linotype" w:cs="Palatino Linotype"/>
          <w:i/>
          <w:sz w:val="22"/>
          <w:szCs w:val="22"/>
        </w:rPr>
      </w:pPr>
    </w:p>
    <w:p w:rsidR="001449BF" w:rsidRDefault="00616C37">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encuentren contenidos en los documentos a entregar por parte del Sujeto Obligado para satisfacer el derecho de acceso a la información pública de la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rsidR="001449BF" w:rsidRDefault="001449BF">
      <w:pPr>
        <w:spacing w:line="360" w:lineRule="auto"/>
        <w:ind w:right="51"/>
        <w:jc w:val="both"/>
        <w:rPr>
          <w:rFonts w:ascii="Palatino Linotype" w:eastAsia="Palatino Linotype" w:hAnsi="Palatino Linotype" w:cs="Palatino Linotype"/>
        </w:rPr>
      </w:pPr>
    </w:p>
    <w:p w:rsidR="001449BF" w:rsidRDefault="00616C37">
      <w:pPr>
        <w:spacing w:line="360" w:lineRule="auto"/>
        <w:ind w:right="50"/>
        <w:jc w:val="both"/>
        <w:rPr>
          <w:rFonts w:ascii="Palatino Linotype" w:eastAsia="Palatino Linotype" w:hAnsi="Palatino Linotype" w:cs="Palatino Linotype"/>
        </w:rPr>
      </w:pPr>
      <w:r>
        <w:rPr>
          <w:rFonts w:ascii="Palatino Linotype" w:eastAsia="Palatino Linotype" w:hAnsi="Palatino Linotype" w:cs="Palatino Linotype"/>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rsidR="001449BF" w:rsidRDefault="001449BF">
      <w:pPr>
        <w:spacing w:line="360" w:lineRule="auto"/>
        <w:ind w:right="50"/>
        <w:jc w:val="both"/>
        <w:rPr>
          <w:rFonts w:ascii="Palatino Linotype" w:eastAsia="Palatino Linotype" w:hAnsi="Palatino Linotype" w:cs="Palatino Linotype"/>
        </w:rPr>
      </w:pPr>
    </w:p>
    <w:p w:rsidR="001449BF" w:rsidRDefault="00616C37">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En ese contexto,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rsidR="001449BF" w:rsidRDefault="001449BF">
      <w:pPr>
        <w:spacing w:line="360" w:lineRule="auto"/>
        <w:ind w:right="51"/>
        <w:jc w:val="both"/>
        <w:rPr>
          <w:rFonts w:ascii="Palatino Linotype" w:eastAsia="Palatino Linotype" w:hAnsi="Palatino Linotype" w:cs="Palatino Linotype"/>
        </w:rPr>
      </w:pPr>
    </w:p>
    <w:p w:rsidR="001449BF" w:rsidRDefault="00616C37">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49.</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Los Comités de Transparencia</w:t>
      </w:r>
      <w:r>
        <w:rPr>
          <w:rFonts w:ascii="Palatino Linotype" w:eastAsia="Palatino Linotype" w:hAnsi="Palatino Linotype" w:cs="Palatino Linotype"/>
          <w:i/>
          <w:sz w:val="22"/>
          <w:szCs w:val="22"/>
        </w:rPr>
        <w:t xml:space="preserve"> tendrán las siguientes atribuciones:</w:t>
      </w:r>
    </w:p>
    <w:p w:rsidR="001449BF" w:rsidRDefault="00616C37">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 Aprobar, modificar o revocar la clasificación de la información</w:t>
      </w:r>
      <w:r>
        <w:rPr>
          <w:rFonts w:ascii="Palatino Linotype" w:eastAsia="Palatino Linotype" w:hAnsi="Palatino Linotype" w:cs="Palatino Linotype"/>
          <w:i/>
          <w:sz w:val="22"/>
          <w:szCs w:val="22"/>
        </w:rPr>
        <w:t>…”</w:t>
      </w:r>
    </w:p>
    <w:p w:rsidR="001449BF" w:rsidRDefault="00616C37">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53.</w:t>
      </w:r>
      <w:r>
        <w:rPr>
          <w:rFonts w:ascii="Palatino Linotype" w:eastAsia="Palatino Linotype" w:hAnsi="Palatino Linotype" w:cs="Palatino Linotype"/>
          <w:i/>
          <w:sz w:val="22"/>
          <w:szCs w:val="22"/>
        </w:rPr>
        <w:t xml:space="preserve"> Las </w:t>
      </w:r>
      <w:r>
        <w:rPr>
          <w:rFonts w:ascii="Palatino Linotype" w:eastAsia="Palatino Linotype" w:hAnsi="Palatino Linotype" w:cs="Palatino Linotype"/>
          <w:b/>
          <w:i/>
          <w:sz w:val="22"/>
          <w:szCs w:val="22"/>
        </w:rPr>
        <w:t>Unidades de Transparencia</w:t>
      </w:r>
      <w:r>
        <w:rPr>
          <w:rFonts w:ascii="Palatino Linotype" w:eastAsia="Palatino Linotype" w:hAnsi="Palatino Linotype" w:cs="Palatino Linotype"/>
          <w:i/>
          <w:sz w:val="22"/>
          <w:szCs w:val="22"/>
        </w:rPr>
        <w:t xml:space="preserve"> tendrán las siguientes </w:t>
      </w:r>
      <w:r>
        <w:rPr>
          <w:rFonts w:ascii="Palatino Linotype" w:eastAsia="Palatino Linotype" w:hAnsi="Palatino Linotype" w:cs="Palatino Linotype"/>
          <w:b/>
          <w:i/>
          <w:sz w:val="22"/>
          <w:szCs w:val="22"/>
        </w:rPr>
        <w:t>funciones</w:t>
      </w:r>
      <w:r>
        <w:rPr>
          <w:rFonts w:ascii="Palatino Linotype" w:eastAsia="Palatino Linotype" w:hAnsi="Palatino Linotype" w:cs="Palatino Linotype"/>
          <w:i/>
          <w:sz w:val="22"/>
          <w:szCs w:val="22"/>
        </w:rPr>
        <w:t>:</w:t>
      </w:r>
    </w:p>
    <w:p w:rsidR="001449BF" w:rsidRDefault="00616C37">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 Presentar ante el Comité, el proyecto de clasificación de información</w:t>
      </w:r>
      <w:r>
        <w:rPr>
          <w:rFonts w:ascii="Palatino Linotype" w:eastAsia="Palatino Linotype" w:hAnsi="Palatino Linotype" w:cs="Palatino Linotype"/>
          <w:i/>
          <w:sz w:val="22"/>
          <w:szCs w:val="22"/>
        </w:rPr>
        <w:t xml:space="preserve">…” </w:t>
      </w:r>
    </w:p>
    <w:p w:rsidR="001449BF" w:rsidRDefault="00616C37">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59.</w:t>
      </w:r>
      <w:r>
        <w:rPr>
          <w:rFonts w:ascii="Palatino Linotype" w:eastAsia="Palatino Linotype" w:hAnsi="Palatino Linotype" w:cs="Palatino Linotype"/>
          <w:i/>
          <w:sz w:val="22"/>
          <w:szCs w:val="22"/>
        </w:rPr>
        <w:t xml:space="preserve"> Los </w:t>
      </w:r>
      <w:r>
        <w:rPr>
          <w:rFonts w:ascii="Palatino Linotype" w:eastAsia="Palatino Linotype" w:hAnsi="Palatino Linotype" w:cs="Palatino Linotype"/>
          <w:b/>
          <w:i/>
          <w:sz w:val="22"/>
          <w:szCs w:val="22"/>
        </w:rPr>
        <w:t>servidores públicos habilitados</w:t>
      </w:r>
      <w:r>
        <w:rPr>
          <w:rFonts w:ascii="Palatino Linotype" w:eastAsia="Palatino Linotype" w:hAnsi="Palatino Linotype" w:cs="Palatino Linotype"/>
          <w:i/>
          <w:sz w:val="22"/>
          <w:szCs w:val="22"/>
        </w:rPr>
        <w:t xml:space="preserve"> tendrán las </w:t>
      </w:r>
      <w:r>
        <w:rPr>
          <w:rFonts w:ascii="Palatino Linotype" w:eastAsia="Palatino Linotype" w:hAnsi="Palatino Linotype" w:cs="Palatino Linotype"/>
          <w:b/>
          <w:i/>
          <w:sz w:val="22"/>
          <w:szCs w:val="22"/>
        </w:rPr>
        <w:t>funciones</w:t>
      </w:r>
      <w:r>
        <w:rPr>
          <w:rFonts w:ascii="Palatino Linotype" w:eastAsia="Palatino Linotype" w:hAnsi="Palatino Linotype" w:cs="Palatino Linotype"/>
          <w:i/>
          <w:sz w:val="22"/>
          <w:szCs w:val="22"/>
        </w:rPr>
        <w:t xml:space="preserve"> siguientes:</w:t>
      </w:r>
    </w:p>
    <w:p w:rsidR="001449BF" w:rsidRDefault="00616C37">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 Integrar y presentar al responsable de la Unidad de Transparencia la propuesta de clasificación de información</w:t>
      </w:r>
      <w:r>
        <w:rPr>
          <w:rFonts w:ascii="Palatino Linotype" w:eastAsia="Palatino Linotype" w:hAnsi="Palatino Linotype" w:cs="Palatino Linotype"/>
          <w:i/>
          <w:sz w:val="22"/>
          <w:szCs w:val="22"/>
        </w:rPr>
        <w:t>, la cual tendrá los fundamentos y argumentos en que se basa dicha propuesta…”</w:t>
      </w:r>
    </w:p>
    <w:p w:rsidR="001449BF" w:rsidRDefault="001449BF">
      <w:pPr>
        <w:ind w:left="992" w:right="1043"/>
        <w:jc w:val="both"/>
        <w:rPr>
          <w:rFonts w:ascii="Palatino Linotype" w:eastAsia="Palatino Linotype" w:hAnsi="Palatino Linotype" w:cs="Palatino Linotype"/>
          <w:i/>
          <w:sz w:val="22"/>
          <w:szCs w:val="22"/>
        </w:rPr>
      </w:pPr>
    </w:p>
    <w:p w:rsidR="001449BF" w:rsidRDefault="00616C3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rsidR="001449BF" w:rsidRDefault="001449BF">
      <w:pPr>
        <w:spacing w:line="360" w:lineRule="auto"/>
        <w:jc w:val="both"/>
        <w:rPr>
          <w:rFonts w:ascii="Palatino Linotype" w:eastAsia="Palatino Linotype" w:hAnsi="Palatino Linotype" w:cs="Palatino Linotype"/>
        </w:rPr>
      </w:pPr>
    </w:p>
    <w:p w:rsidR="001449BF" w:rsidRDefault="00616C3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Para lo cual, a su vez en el caso de información de carácter confidencial, se debe atender a lo que señala el artículo 149 de la Ley de Transparencia Local vigente, que se lee como sigue:</w:t>
      </w:r>
    </w:p>
    <w:p w:rsidR="001449BF" w:rsidRDefault="001449BF">
      <w:pPr>
        <w:spacing w:line="360" w:lineRule="auto"/>
        <w:jc w:val="both"/>
        <w:rPr>
          <w:rFonts w:ascii="Palatino Linotype" w:eastAsia="Palatino Linotype" w:hAnsi="Palatino Linotype" w:cs="Palatino Linotype"/>
        </w:rPr>
      </w:pPr>
    </w:p>
    <w:p w:rsidR="001449BF" w:rsidRDefault="00616C37">
      <w:pPr>
        <w:spacing w:after="240"/>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149.</w:t>
      </w:r>
      <w:r>
        <w:rPr>
          <w:rFonts w:ascii="Palatino Linotype" w:eastAsia="Palatino Linotype" w:hAnsi="Palatino Linotype" w:cs="Palatino Linotype"/>
          <w:i/>
          <w:sz w:val="22"/>
          <w:szCs w:val="22"/>
        </w:rPr>
        <w:t xml:space="preserve"> El </w:t>
      </w:r>
      <w:r>
        <w:rPr>
          <w:rFonts w:ascii="Palatino Linotype" w:eastAsia="Palatino Linotype" w:hAnsi="Palatino Linotype" w:cs="Palatino Linotype"/>
          <w:b/>
          <w:i/>
          <w:sz w:val="22"/>
          <w:szCs w:val="22"/>
        </w:rPr>
        <w:t>acuerdo que clasifique la información como confidencial</w:t>
      </w:r>
      <w:r>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Ley.”(Sic)</w:t>
      </w:r>
    </w:p>
    <w:p w:rsidR="001449BF" w:rsidRDefault="001449BF">
      <w:pPr>
        <w:spacing w:before="240" w:line="360" w:lineRule="auto"/>
        <w:ind w:right="51"/>
        <w:jc w:val="both"/>
        <w:rPr>
          <w:rFonts w:ascii="Palatino Linotype" w:eastAsia="Palatino Linotype" w:hAnsi="Palatino Linotype" w:cs="Palatino Linotype"/>
          <w:i/>
          <w:sz w:val="22"/>
          <w:szCs w:val="22"/>
        </w:rPr>
      </w:pPr>
    </w:p>
    <w:p w:rsidR="001449BF" w:rsidRDefault="00616C37">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Es decir,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w:t>
      </w:r>
      <w:r>
        <w:rPr>
          <w:rFonts w:ascii="Palatino Linotype" w:eastAsia="Palatino Linotype" w:hAnsi="Palatino Linotype" w:cs="Palatino Linotype"/>
        </w:rPr>
        <w:lastRenderedPageBreak/>
        <w:t>tachado; en otras palabras si no se exponen de manera puntual las razones de la versión pública de la documentación entregada se estaría violentando el derecho de acceso a la información de la parte solicitante.</w:t>
      </w:r>
    </w:p>
    <w:p w:rsidR="001449BF" w:rsidRDefault="001449BF">
      <w:pPr>
        <w:spacing w:line="360" w:lineRule="auto"/>
        <w:ind w:right="51"/>
        <w:jc w:val="both"/>
        <w:rPr>
          <w:rFonts w:ascii="Palatino Linotype" w:eastAsia="Palatino Linotype" w:hAnsi="Palatino Linotype" w:cs="Palatino Linotype"/>
        </w:rPr>
      </w:pPr>
    </w:p>
    <w:p w:rsidR="001449BF" w:rsidRDefault="00616C3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Al respecto, se destaca que la versión pública que elabore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debe cumplir con las formalidades exigidas en la Ley;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Pr>
          <w:rFonts w:ascii="Palatino Linotype" w:eastAsia="Palatino Linotype" w:hAnsi="Palatino Linotype" w:cs="Palatino Linotype"/>
          <w:b/>
        </w:rPr>
        <w:t>LINEAMIENTOS GENERALES EN MATERIA DE CLASIFICACIÓN Y DESCLASIFICACIÓN DE LA INFORMACIÓN, ASÍ COMO PARA LA ELABORACIÓN DE VERSIONES PÚBLICAS</w:t>
      </w:r>
      <w:r>
        <w:rPr>
          <w:rFonts w:ascii="Palatino Linotype" w:eastAsia="Palatino Linotype" w:hAnsi="Palatino Linotype" w:cs="Palatino Linotype"/>
        </w:rPr>
        <w:t>, publicados en el Diario Oficial de la Federación en fecha quince de abril del año dos mil dieciséis, mediante Acuerdo del Consejo Nacional del Sistema Nacional de Transparencia, Acceso a la Información Pública y Protección de Datos Personales, que literalmente expresan:</w:t>
      </w:r>
    </w:p>
    <w:p w:rsidR="001449BF" w:rsidRDefault="001449BF">
      <w:pPr>
        <w:ind w:left="709" w:right="709"/>
        <w:jc w:val="both"/>
        <w:rPr>
          <w:rFonts w:ascii="Palatino Linotype" w:eastAsia="Palatino Linotype" w:hAnsi="Palatino Linotype" w:cs="Palatino Linotype"/>
          <w:b/>
          <w:i/>
          <w:sz w:val="22"/>
          <w:szCs w:val="22"/>
        </w:rPr>
      </w:pPr>
    </w:p>
    <w:p w:rsidR="001449BF" w:rsidRDefault="00616C37">
      <w:pPr>
        <w:ind w:left="709" w:right="70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“Lineamientos Generales en materia de Clasificación y Desclasificación de la Información, así como para la elaboración de Versiones Públicas</w:t>
      </w:r>
    </w:p>
    <w:p w:rsidR="001449BF" w:rsidRDefault="00616C37">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Segundo.-</w:t>
      </w:r>
      <w:r>
        <w:rPr>
          <w:rFonts w:ascii="Palatino Linotype" w:eastAsia="Palatino Linotype" w:hAnsi="Palatino Linotype" w:cs="Palatino Linotype"/>
          <w:i/>
          <w:sz w:val="22"/>
          <w:szCs w:val="22"/>
        </w:rPr>
        <w:t xml:space="preserve"> Para efectos de los presentes Lineamientos Generales, se entenderá por:</w:t>
      </w:r>
    </w:p>
    <w:p w:rsidR="001449BF" w:rsidRDefault="00616C37">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XVIII.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Versión pública:</w:t>
      </w:r>
      <w:r>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Pr>
          <w:rFonts w:ascii="Palatino Linotype" w:eastAsia="Palatino Linotype" w:hAnsi="Palatino Linotype" w:cs="Palatino Linotype"/>
          <w:b/>
          <w:i/>
          <w:sz w:val="22"/>
          <w:szCs w:val="22"/>
          <w:u w:val="single"/>
        </w:rPr>
        <w:t>fundando y motivando la</w:t>
      </w:r>
      <w:r>
        <w:rPr>
          <w:rFonts w:ascii="Palatino Linotype" w:eastAsia="Palatino Linotype" w:hAnsi="Palatino Linotype" w:cs="Palatino Linotype"/>
          <w:i/>
          <w:sz w:val="22"/>
          <w:szCs w:val="22"/>
        </w:rPr>
        <w:t xml:space="preserve"> reserva o </w:t>
      </w:r>
      <w:r>
        <w:rPr>
          <w:rFonts w:ascii="Palatino Linotype" w:eastAsia="Palatino Linotype" w:hAnsi="Palatino Linotype" w:cs="Palatino Linotype"/>
          <w:b/>
          <w:i/>
          <w:sz w:val="22"/>
          <w:szCs w:val="22"/>
          <w:u w:val="single"/>
        </w:rPr>
        <w:t>confidencialidad</w:t>
      </w:r>
      <w:r>
        <w:rPr>
          <w:rFonts w:ascii="Palatino Linotype" w:eastAsia="Palatino Linotype" w:hAnsi="Palatino Linotype" w:cs="Palatino Linotype"/>
          <w:i/>
          <w:sz w:val="22"/>
          <w:szCs w:val="22"/>
        </w:rPr>
        <w:t>, a través de la resolución que para tal efecto emita el Comité de Transparencia.</w:t>
      </w:r>
    </w:p>
    <w:p w:rsidR="001449BF" w:rsidRDefault="00616C37">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Cuarto.</w:t>
      </w:r>
      <w:r>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1449BF" w:rsidRDefault="00616C37">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rsidR="001449BF" w:rsidRDefault="00616C37">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Quinto.</w:t>
      </w:r>
      <w:r>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1449BF" w:rsidRDefault="00616C37">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Sexto.</w:t>
      </w:r>
      <w:r>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1449BF" w:rsidRDefault="00616C37">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rsidR="001449BF" w:rsidRDefault="00616C37">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Séptimo.</w:t>
      </w:r>
      <w:r>
        <w:rPr>
          <w:rFonts w:ascii="Palatino Linotype" w:eastAsia="Palatino Linotype" w:hAnsi="Palatino Linotype" w:cs="Palatino Linotype"/>
          <w:i/>
          <w:sz w:val="22"/>
          <w:szCs w:val="22"/>
        </w:rPr>
        <w:t xml:space="preserve"> La clasificación de la información se llevará a cabo en el momento en que:</w:t>
      </w:r>
    </w:p>
    <w:p w:rsidR="001449BF" w:rsidRDefault="00616C37">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Se reciba una solicitud de acceso a la información;</w:t>
      </w:r>
    </w:p>
    <w:p w:rsidR="001449BF" w:rsidRDefault="00616C37">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Se determine mediante resolución de autoridad competente, o</w:t>
      </w:r>
    </w:p>
    <w:p w:rsidR="001449BF" w:rsidRDefault="00616C37">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rsidR="001449BF" w:rsidRDefault="00616C37">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rsidR="001449BF" w:rsidRDefault="00616C37">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Octavo.</w:t>
      </w:r>
      <w:r>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1449BF" w:rsidRDefault="00616C37">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rsidR="001449BF" w:rsidRDefault="00616C37">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En caso de referirse a información reservada, la motivación de la clasificación también deberá comprender las circunstancias que justifican el establecimiento de determinado plazo de reserva.</w:t>
      </w:r>
    </w:p>
    <w:p w:rsidR="001449BF" w:rsidRDefault="00616C37">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rsidR="001449BF" w:rsidRDefault="00616C37">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rsidR="001449BF" w:rsidRDefault="00616C37">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Noveno.</w:t>
      </w:r>
      <w:r>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1449BF" w:rsidRDefault="00616C37">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Décimo.</w:t>
      </w:r>
      <w:r>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1449BF" w:rsidRDefault="00616C37">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rsidR="001449BF" w:rsidRDefault="00616C37">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Décimo primero.</w:t>
      </w:r>
      <w:r>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1449BF" w:rsidRDefault="00616C37">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1449BF" w:rsidRDefault="00616C37">
      <w:pPr>
        <w:ind w:left="709" w:right="709"/>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CAPÍTULO VIII</w:t>
      </w:r>
    </w:p>
    <w:p w:rsidR="001449BF" w:rsidRDefault="00616C37">
      <w:pPr>
        <w:ind w:left="709" w:right="709"/>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DE LA LEYENDA DE CLASIFICACIÓN</w:t>
      </w:r>
    </w:p>
    <w:p w:rsidR="001449BF" w:rsidRDefault="00616C37">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Quincuagésimo. </w:t>
      </w:r>
      <w:r>
        <w:rPr>
          <w:rFonts w:ascii="Palatino Linotype" w:eastAsia="Palatino Linotype" w:hAnsi="Palatino Linotype" w:cs="Palatino Linotype"/>
          <w:b/>
          <w:i/>
          <w:sz w:val="22"/>
          <w:szCs w:val="22"/>
          <w:u w:val="single"/>
        </w:rPr>
        <w:t>Los titulares de las áreas de los sujetos obligados podrán utilizar los formatos contenidos en el presente Capítulo como modelo</w:t>
      </w:r>
      <w:r>
        <w:rPr>
          <w:rFonts w:ascii="Palatino Linotype" w:eastAsia="Palatino Linotype" w:hAnsi="Palatino Linotype" w:cs="Palatino Linotype"/>
          <w:i/>
          <w:sz w:val="22"/>
          <w:szCs w:val="22"/>
        </w:rPr>
        <w:t xml:space="preserve"> para señalar la clasificación de documentos o expedientes, sin perjuicio de que establezcan los propios.</w:t>
      </w:r>
    </w:p>
    <w:p w:rsidR="001449BF" w:rsidRDefault="00616C37">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1449BF" w:rsidRDefault="00616C37">
      <w:pPr>
        <w:spacing w:after="160"/>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Quincuagésimo tercero. </w:t>
      </w:r>
      <w:r>
        <w:rPr>
          <w:rFonts w:ascii="Palatino Linotype" w:eastAsia="Palatino Linotype" w:hAnsi="Palatino Linotype" w:cs="Palatino Linotype"/>
          <w:b/>
          <w:i/>
          <w:sz w:val="22"/>
          <w:szCs w:val="22"/>
          <w:u w:val="single"/>
        </w:rPr>
        <w:t>El formato para señalar la clasificación parcial de un documento</w:t>
      </w:r>
      <w:r>
        <w:rPr>
          <w:rFonts w:ascii="Palatino Linotype" w:eastAsia="Palatino Linotype" w:hAnsi="Palatino Linotype" w:cs="Palatino Linotype"/>
          <w:i/>
          <w:sz w:val="22"/>
          <w:szCs w:val="22"/>
        </w:rPr>
        <w:t>, es el siguiente:</w:t>
      </w:r>
    </w:p>
    <w:tbl>
      <w:tblPr>
        <w:tblStyle w:val="a"/>
        <w:tblW w:w="768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59"/>
        <w:gridCol w:w="1990"/>
        <w:gridCol w:w="4531"/>
      </w:tblGrid>
      <w:tr w:rsidR="001449BF">
        <w:trPr>
          <w:jc w:val="center"/>
        </w:trPr>
        <w:tc>
          <w:tcPr>
            <w:tcW w:w="1159" w:type="dxa"/>
            <w:tcBorders>
              <w:top w:val="nil"/>
              <w:left w:val="nil"/>
              <w:bottom w:val="single" w:sz="4" w:space="0" w:color="000000"/>
              <w:right w:val="single" w:sz="4" w:space="0" w:color="000000"/>
            </w:tcBorders>
          </w:tcPr>
          <w:p w:rsidR="001449BF" w:rsidRDefault="001449BF">
            <w:pPr>
              <w:jc w:val="both"/>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1449BF" w:rsidRDefault="00616C37">
            <w:pPr>
              <w:jc w:val="center"/>
              <w:rPr>
                <w:rFonts w:ascii="Palatino Linotype" w:eastAsia="Palatino Linotype" w:hAnsi="Palatino Linotype" w:cs="Palatino Linotype"/>
                <w:b/>
                <w:i/>
              </w:rPr>
            </w:pPr>
            <w:r>
              <w:rPr>
                <w:rFonts w:ascii="Palatino Linotype" w:eastAsia="Palatino Linotype" w:hAnsi="Palatino Linotype" w:cs="Palatino Linotype"/>
                <w:b/>
                <w:i/>
              </w:rPr>
              <w:t>Concepto</w:t>
            </w:r>
          </w:p>
        </w:tc>
        <w:tc>
          <w:tcPr>
            <w:tcW w:w="4531" w:type="dxa"/>
            <w:tcBorders>
              <w:top w:val="single" w:sz="4" w:space="0" w:color="000000"/>
              <w:left w:val="single" w:sz="4" w:space="0" w:color="000000"/>
              <w:bottom w:val="single" w:sz="4" w:space="0" w:color="000000"/>
              <w:right w:val="single" w:sz="4" w:space="0" w:color="000000"/>
            </w:tcBorders>
          </w:tcPr>
          <w:p w:rsidR="001449BF" w:rsidRDefault="00616C37">
            <w:pPr>
              <w:jc w:val="center"/>
              <w:rPr>
                <w:rFonts w:ascii="Palatino Linotype" w:eastAsia="Palatino Linotype" w:hAnsi="Palatino Linotype" w:cs="Palatino Linotype"/>
                <w:b/>
                <w:i/>
              </w:rPr>
            </w:pPr>
            <w:r>
              <w:rPr>
                <w:rFonts w:ascii="Palatino Linotype" w:eastAsia="Palatino Linotype" w:hAnsi="Palatino Linotype" w:cs="Palatino Linotype"/>
                <w:b/>
                <w:i/>
              </w:rPr>
              <w:t>Dónde:</w:t>
            </w:r>
          </w:p>
        </w:tc>
      </w:tr>
      <w:tr w:rsidR="001449BF">
        <w:trPr>
          <w:jc w:val="center"/>
        </w:trPr>
        <w:tc>
          <w:tcPr>
            <w:tcW w:w="1159" w:type="dxa"/>
            <w:vMerge w:val="restart"/>
            <w:tcBorders>
              <w:top w:val="single" w:sz="4" w:space="0" w:color="000000"/>
              <w:left w:val="single" w:sz="4" w:space="0" w:color="000000"/>
              <w:bottom w:val="single" w:sz="4" w:space="0" w:color="000000"/>
              <w:right w:val="single" w:sz="4" w:space="0" w:color="000000"/>
            </w:tcBorders>
            <w:vAlign w:val="center"/>
          </w:tcPr>
          <w:p w:rsidR="001449BF" w:rsidRDefault="00616C37">
            <w:pPr>
              <w:jc w:val="center"/>
              <w:rPr>
                <w:rFonts w:ascii="Palatino Linotype" w:eastAsia="Palatino Linotype" w:hAnsi="Palatino Linotype" w:cs="Palatino Linotype"/>
                <w:b/>
                <w:i/>
              </w:rPr>
            </w:pPr>
            <w:r>
              <w:rPr>
                <w:rFonts w:ascii="Palatino Linotype" w:eastAsia="Palatino Linotype" w:hAnsi="Palatino Linotype" w:cs="Palatino Linotype"/>
                <w:b/>
                <w:i/>
              </w:rPr>
              <w:t>Sello oficial o logotipo del sujeto obligado</w:t>
            </w:r>
          </w:p>
        </w:tc>
        <w:tc>
          <w:tcPr>
            <w:tcW w:w="1990" w:type="dxa"/>
            <w:tcBorders>
              <w:top w:val="single" w:sz="4" w:space="0" w:color="000000"/>
              <w:left w:val="single" w:sz="4" w:space="0" w:color="000000"/>
              <w:bottom w:val="single" w:sz="4" w:space="0" w:color="000000"/>
              <w:right w:val="single" w:sz="4" w:space="0" w:color="000000"/>
            </w:tcBorders>
          </w:tcPr>
          <w:p w:rsidR="001449BF" w:rsidRDefault="00616C37">
            <w:pPr>
              <w:jc w:val="center"/>
              <w:rPr>
                <w:rFonts w:ascii="Palatino Linotype" w:eastAsia="Palatino Linotype" w:hAnsi="Palatino Linotype" w:cs="Palatino Linotype"/>
                <w:i/>
              </w:rPr>
            </w:pPr>
            <w:r>
              <w:rPr>
                <w:rFonts w:ascii="Palatino Linotype" w:eastAsia="Palatino Linotype" w:hAnsi="Palatino Linotype" w:cs="Palatino Linotype"/>
                <w:i/>
              </w:rPr>
              <w:t>Fecha de clasificación</w:t>
            </w:r>
          </w:p>
        </w:tc>
        <w:tc>
          <w:tcPr>
            <w:tcW w:w="4531" w:type="dxa"/>
            <w:tcBorders>
              <w:top w:val="single" w:sz="4" w:space="0" w:color="000000"/>
              <w:left w:val="single" w:sz="4" w:space="0" w:color="000000"/>
              <w:bottom w:val="single" w:sz="4" w:space="0" w:color="000000"/>
              <w:right w:val="single" w:sz="4" w:space="0" w:color="000000"/>
            </w:tcBorders>
          </w:tcPr>
          <w:p w:rsidR="001449BF" w:rsidRDefault="00616C37">
            <w:pPr>
              <w:jc w:val="both"/>
              <w:rPr>
                <w:rFonts w:ascii="Palatino Linotype" w:eastAsia="Palatino Linotype" w:hAnsi="Palatino Linotype" w:cs="Palatino Linotype"/>
                <w:i/>
              </w:rPr>
            </w:pPr>
            <w:r>
              <w:rPr>
                <w:rFonts w:ascii="Palatino Linotype" w:eastAsia="Palatino Linotype" w:hAnsi="Palatino Linotype" w:cs="Palatino Linotype"/>
                <w:i/>
              </w:rPr>
              <w:t>Se anotará la fecha en la que el Comité de Transparencia confirmó la clasificación del documento, en su caso.</w:t>
            </w:r>
          </w:p>
        </w:tc>
      </w:tr>
      <w:tr w:rsidR="001449BF">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1449BF" w:rsidRDefault="001449BF">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1449BF" w:rsidRDefault="00616C37">
            <w:pPr>
              <w:jc w:val="center"/>
              <w:rPr>
                <w:rFonts w:ascii="Palatino Linotype" w:eastAsia="Palatino Linotype" w:hAnsi="Palatino Linotype" w:cs="Palatino Linotype"/>
                <w:i/>
              </w:rPr>
            </w:pPr>
            <w:r>
              <w:rPr>
                <w:rFonts w:ascii="Palatino Linotype" w:eastAsia="Palatino Linotype" w:hAnsi="Palatino Linotype" w:cs="Palatino Linotype"/>
                <w:i/>
              </w:rPr>
              <w:t>Área</w:t>
            </w:r>
          </w:p>
        </w:tc>
        <w:tc>
          <w:tcPr>
            <w:tcW w:w="4531" w:type="dxa"/>
            <w:tcBorders>
              <w:top w:val="single" w:sz="4" w:space="0" w:color="000000"/>
              <w:left w:val="single" w:sz="4" w:space="0" w:color="000000"/>
              <w:bottom w:val="single" w:sz="4" w:space="0" w:color="000000"/>
              <w:right w:val="single" w:sz="4" w:space="0" w:color="000000"/>
            </w:tcBorders>
          </w:tcPr>
          <w:p w:rsidR="001449BF" w:rsidRDefault="00616C37">
            <w:pPr>
              <w:jc w:val="both"/>
              <w:rPr>
                <w:rFonts w:ascii="Palatino Linotype" w:eastAsia="Palatino Linotype" w:hAnsi="Palatino Linotype" w:cs="Palatino Linotype"/>
                <w:i/>
              </w:rPr>
            </w:pPr>
            <w:r>
              <w:rPr>
                <w:rFonts w:ascii="Palatino Linotype" w:eastAsia="Palatino Linotype" w:hAnsi="Palatino Linotype" w:cs="Palatino Linotype"/>
                <w:i/>
              </w:rPr>
              <w:t>Se señalará el nombre del área del cual es titular quien clasifica.</w:t>
            </w:r>
          </w:p>
        </w:tc>
      </w:tr>
      <w:tr w:rsidR="001449BF">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1449BF" w:rsidRDefault="001449BF">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1449BF" w:rsidRDefault="00616C37">
            <w:pPr>
              <w:jc w:val="center"/>
              <w:rPr>
                <w:rFonts w:ascii="Palatino Linotype" w:eastAsia="Palatino Linotype" w:hAnsi="Palatino Linotype" w:cs="Palatino Linotype"/>
                <w:i/>
              </w:rPr>
            </w:pPr>
            <w:r>
              <w:rPr>
                <w:rFonts w:ascii="Palatino Linotype" w:eastAsia="Palatino Linotype" w:hAnsi="Palatino Linotype" w:cs="Palatino Linotype"/>
                <w:i/>
              </w:rPr>
              <w:t>Información reservada</w:t>
            </w:r>
          </w:p>
        </w:tc>
        <w:tc>
          <w:tcPr>
            <w:tcW w:w="4531" w:type="dxa"/>
            <w:tcBorders>
              <w:top w:val="single" w:sz="4" w:space="0" w:color="000000"/>
              <w:left w:val="single" w:sz="4" w:space="0" w:color="000000"/>
              <w:bottom w:val="single" w:sz="4" w:space="0" w:color="000000"/>
              <w:right w:val="single" w:sz="4" w:space="0" w:color="000000"/>
            </w:tcBorders>
          </w:tcPr>
          <w:p w:rsidR="001449BF" w:rsidRDefault="00616C37">
            <w:pPr>
              <w:jc w:val="both"/>
              <w:rPr>
                <w:rFonts w:ascii="Palatino Linotype" w:eastAsia="Palatino Linotype" w:hAnsi="Palatino Linotype" w:cs="Palatino Linotype"/>
                <w:i/>
              </w:rPr>
            </w:pPr>
            <w:r>
              <w:rPr>
                <w:rFonts w:ascii="Palatino Linotype" w:eastAsia="Palatino Linotype" w:hAnsi="Palatino Linotype" w:cs="Palatino Linotype"/>
                <w:i/>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1449BF">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1449BF" w:rsidRDefault="001449BF">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1449BF" w:rsidRDefault="00616C37">
            <w:pPr>
              <w:jc w:val="center"/>
              <w:rPr>
                <w:rFonts w:ascii="Palatino Linotype" w:eastAsia="Palatino Linotype" w:hAnsi="Palatino Linotype" w:cs="Palatino Linotype"/>
                <w:i/>
              </w:rPr>
            </w:pPr>
            <w:r>
              <w:rPr>
                <w:rFonts w:ascii="Palatino Linotype" w:eastAsia="Palatino Linotype" w:hAnsi="Palatino Linotype" w:cs="Palatino Linotype"/>
                <w:i/>
              </w:rPr>
              <w:t>Periodo de reserva</w:t>
            </w:r>
          </w:p>
        </w:tc>
        <w:tc>
          <w:tcPr>
            <w:tcW w:w="4531" w:type="dxa"/>
            <w:tcBorders>
              <w:top w:val="single" w:sz="4" w:space="0" w:color="000000"/>
              <w:left w:val="single" w:sz="4" w:space="0" w:color="000000"/>
              <w:bottom w:val="single" w:sz="4" w:space="0" w:color="000000"/>
              <w:right w:val="single" w:sz="4" w:space="0" w:color="000000"/>
            </w:tcBorders>
          </w:tcPr>
          <w:p w:rsidR="001449BF" w:rsidRDefault="00616C37">
            <w:pPr>
              <w:jc w:val="both"/>
              <w:rPr>
                <w:rFonts w:ascii="Palatino Linotype" w:eastAsia="Palatino Linotype" w:hAnsi="Palatino Linotype" w:cs="Palatino Linotype"/>
                <w:i/>
              </w:rPr>
            </w:pPr>
            <w:r>
              <w:rPr>
                <w:rFonts w:ascii="Palatino Linotype" w:eastAsia="Palatino Linotype" w:hAnsi="Palatino Linotype" w:cs="Palatino Linotype"/>
                <w:i/>
              </w:rPr>
              <w:t>Se anotará el número de años o meses por los que se mantendrá el documento o las partes del mismo como reservado.</w:t>
            </w:r>
          </w:p>
        </w:tc>
      </w:tr>
      <w:tr w:rsidR="001449BF">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1449BF" w:rsidRDefault="001449BF">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1449BF" w:rsidRDefault="00616C37">
            <w:pPr>
              <w:jc w:val="center"/>
              <w:rPr>
                <w:rFonts w:ascii="Palatino Linotype" w:eastAsia="Palatino Linotype" w:hAnsi="Palatino Linotype" w:cs="Palatino Linotype"/>
                <w:i/>
              </w:rPr>
            </w:pPr>
            <w:r>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rsidR="001449BF" w:rsidRDefault="00616C37">
            <w:pPr>
              <w:jc w:val="both"/>
              <w:rPr>
                <w:rFonts w:ascii="Palatino Linotype" w:eastAsia="Palatino Linotype" w:hAnsi="Palatino Linotype" w:cs="Palatino Linotype"/>
                <w:i/>
              </w:rPr>
            </w:pPr>
            <w:r>
              <w:rPr>
                <w:rFonts w:ascii="Palatino Linotype" w:eastAsia="Palatino Linotype" w:hAnsi="Palatino Linotype" w:cs="Palatino Linotype"/>
                <w:i/>
              </w:rPr>
              <w:t>Se señalará el nombre del ordenamiento, el o los artículos, fracción(es), párrafo(s) con base en los cuales se sustente la reserva.</w:t>
            </w:r>
          </w:p>
        </w:tc>
      </w:tr>
      <w:tr w:rsidR="001449BF">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1449BF" w:rsidRDefault="001449BF">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1449BF" w:rsidRDefault="00616C37">
            <w:pPr>
              <w:jc w:val="center"/>
              <w:rPr>
                <w:rFonts w:ascii="Palatino Linotype" w:eastAsia="Palatino Linotype" w:hAnsi="Palatino Linotype" w:cs="Palatino Linotype"/>
                <w:i/>
              </w:rPr>
            </w:pPr>
            <w:r>
              <w:rPr>
                <w:rFonts w:ascii="Palatino Linotype" w:eastAsia="Palatino Linotype" w:hAnsi="Palatino Linotype" w:cs="Palatino Linotype"/>
                <w:i/>
              </w:rPr>
              <w:t>Ampliación del periodo de reserva</w:t>
            </w:r>
          </w:p>
        </w:tc>
        <w:tc>
          <w:tcPr>
            <w:tcW w:w="4531" w:type="dxa"/>
            <w:tcBorders>
              <w:top w:val="single" w:sz="4" w:space="0" w:color="000000"/>
              <w:left w:val="single" w:sz="4" w:space="0" w:color="000000"/>
              <w:bottom w:val="single" w:sz="4" w:space="0" w:color="000000"/>
              <w:right w:val="single" w:sz="4" w:space="0" w:color="000000"/>
            </w:tcBorders>
          </w:tcPr>
          <w:p w:rsidR="001449BF" w:rsidRDefault="00616C37">
            <w:pPr>
              <w:jc w:val="both"/>
              <w:rPr>
                <w:rFonts w:ascii="Palatino Linotype" w:eastAsia="Palatino Linotype" w:hAnsi="Palatino Linotype" w:cs="Palatino Linotype"/>
                <w:i/>
              </w:rPr>
            </w:pPr>
            <w:r>
              <w:rPr>
                <w:rFonts w:ascii="Palatino Linotype" w:eastAsia="Palatino Linotype" w:hAnsi="Palatino Linotype" w:cs="Palatino Linotype"/>
                <w:i/>
              </w:rPr>
              <w:t>En caso de haber solicitado la ampliación del periodo de reserva originalmente establecido, se deberá anotar el número de años o meses por los que se amplía la reserva.</w:t>
            </w:r>
          </w:p>
        </w:tc>
      </w:tr>
      <w:tr w:rsidR="001449BF">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1449BF" w:rsidRDefault="001449BF">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1449BF" w:rsidRDefault="00616C37">
            <w:pPr>
              <w:jc w:val="center"/>
              <w:rPr>
                <w:rFonts w:ascii="Palatino Linotype" w:eastAsia="Palatino Linotype" w:hAnsi="Palatino Linotype" w:cs="Palatino Linotype"/>
                <w:i/>
              </w:rPr>
            </w:pPr>
            <w:r>
              <w:rPr>
                <w:rFonts w:ascii="Palatino Linotype" w:eastAsia="Palatino Linotype" w:hAnsi="Palatino Linotype" w:cs="Palatino Linotype"/>
                <w:i/>
              </w:rPr>
              <w:t>Confidencial</w:t>
            </w:r>
          </w:p>
        </w:tc>
        <w:tc>
          <w:tcPr>
            <w:tcW w:w="4531" w:type="dxa"/>
            <w:tcBorders>
              <w:top w:val="single" w:sz="4" w:space="0" w:color="000000"/>
              <w:left w:val="single" w:sz="4" w:space="0" w:color="000000"/>
              <w:bottom w:val="single" w:sz="4" w:space="0" w:color="000000"/>
              <w:right w:val="single" w:sz="4" w:space="0" w:color="000000"/>
            </w:tcBorders>
          </w:tcPr>
          <w:p w:rsidR="001449BF" w:rsidRDefault="00616C37">
            <w:pPr>
              <w:jc w:val="both"/>
              <w:rPr>
                <w:rFonts w:ascii="Palatino Linotype" w:eastAsia="Palatino Linotype" w:hAnsi="Palatino Linotype" w:cs="Palatino Linotype"/>
                <w:i/>
              </w:rPr>
            </w:pPr>
            <w:r>
              <w:rPr>
                <w:rFonts w:ascii="Palatino Linotype" w:eastAsia="Palatino Linotype" w:hAnsi="Palatino Linotype" w:cs="Palatino Linotype"/>
                <w:i/>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1449BF">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1449BF" w:rsidRDefault="001449BF">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1449BF" w:rsidRDefault="00616C37">
            <w:pPr>
              <w:jc w:val="center"/>
              <w:rPr>
                <w:rFonts w:ascii="Palatino Linotype" w:eastAsia="Palatino Linotype" w:hAnsi="Palatino Linotype" w:cs="Palatino Linotype"/>
                <w:i/>
              </w:rPr>
            </w:pPr>
            <w:r>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rsidR="001449BF" w:rsidRDefault="00616C37">
            <w:pPr>
              <w:jc w:val="both"/>
              <w:rPr>
                <w:rFonts w:ascii="Palatino Linotype" w:eastAsia="Palatino Linotype" w:hAnsi="Palatino Linotype" w:cs="Palatino Linotype"/>
                <w:i/>
              </w:rPr>
            </w:pPr>
            <w:r>
              <w:rPr>
                <w:rFonts w:ascii="Palatino Linotype" w:eastAsia="Palatino Linotype" w:hAnsi="Palatino Linotype" w:cs="Palatino Linotype"/>
                <w:i/>
              </w:rPr>
              <w:t>Se señalará el nombre del ordenamiento, el o los artículos, fracción(es), párrafo(s) con base en los cuales se sustente la confidencialidad.</w:t>
            </w:r>
          </w:p>
        </w:tc>
      </w:tr>
      <w:tr w:rsidR="001449BF">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1449BF" w:rsidRDefault="001449BF">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1449BF" w:rsidRDefault="00616C37">
            <w:pPr>
              <w:jc w:val="center"/>
              <w:rPr>
                <w:rFonts w:ascii="Palatino Linotype" w:eastAsia="Palatino Linotype" w:hAnsi="Palatino Linotype" w:cs="Palatino Linotype"/>
                <w:i/>
              </w:rPr>
            </w:pPr>
            <w:r>
              <w:rPr>
                <w:rFonts w:ascii="Palatino Linotype" w:eastAsia="Palatino Linotype" w:hAnsi="Palatino Linotype" w:cs="Palatino Linotype"/>
                <w:i/>
              </w:rPr>
              <w:t>Rúbrica del titular del área</w:t>
            </w:r>
          </w:p>
        </w:tc>
        <w:tc>
          <w:tcPr>
            <w:tcW w:w="4531" w:type="dxa"/>
            <w:tcBorders>
              <w:top w:val="single" w:sz="4" w:space="0" w:color="000000"/>
              <w:left w:val="single" w:sz="4" w:space="0" w:color="000000"/>
              <w:bottom w:val="single" w:sz="4" w:space="0" w:color="000000"/>
              <w:right w:val="single" w:sz="4" w:space="0" w:color="000000"/>
            </w:tcBorders>
          </w:tcPr>
          <w:p w:rsidR="001449BF" w:rsidRDefault="00616C37">
            <w:pPr>
              <w:jc w:val="both"/>
              <w:rPr>
                <w:rFonts w:ascii="Palatino Linotype" w:eastAsia="Palatino Linotype" w:hAnsi="Palatino Linotype" w:cs="Palatino Linotype"/>
                <w:i/>
              </w:rPr>
            </w:pPr>
            <w:r>
              <w:rPr>
                <w:rFonts w:ascii="Palatino Linotype" w:eastAsia="Palatino Linotype" w:hAnsi="Palatino Linotype" w:cs="Palatino Linotype"/>
                <w:i/>
              </w:rPr>
              <w:t>Rúbrica autógrafa de quien clasifica.</w:t>
            </w:r>
          </w:p>
        </w:tc>
      </w:tr>
      <w:tr w:rsidR="001449BF">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1449BF" w:rsidRDefault="001449BF">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1449BF" w:rsidRDefault="00616C37">
            <w:pPr>
              <w:jc w:val="center"/>
              <w:rPr>
                <w:rFonts w:ascii="Palatino Linotype" w:eastAsia="Palatino Linotype" w:hAnsi="Palatino Linotype" w:cs="Palatino Linotype"/>
                <w:i/>
              </w:rPr>
            </w:pPr>
            <w:r>
              <w:rPr>
                <w:rFonts w:ascii="Palatino Linotype" w:eastAsia="Palatino Linotype" w:hAnsi="Palatino Linotype" w:cs="Palatino Linotype"/>
                <w:i/>
              </w:rPr>
              <w:t>Fecha de desclasificación</w:t>
            </w:r>
          </w:p>
        </w:tc>
        <w:tc>
          <w:tcPr>
            <w:tcW w:w="4531" w:type="dxa"/>
            <w:tcBorders>
              <w:top w:val="single" w:sz="4" w:space="0" w:color="000000"/>
              <w:left w:val="single" w:sz="4" w:space="0" w:color="000000"/>
              <w:bottom w:val="single" w:sz="4" w:space="0" w:color="000000"/>
              <w:right w:val="single" w:sz="4" w:space="0" w:color="000000"/>
            </w:tcBorders>
          </w:tcPr>
          <w:p w:rsidR="001449BF" w:rsidRDefault="00616C37">
            <w:pPr>
              <w:jc w:val="both"/>
              <w:rPr>
                <w:rFonts w:ascii="Palatino Linotype" w:eastAsia="Palatino Linotype" w:hAnsi="Palatino Linotype" w:cs="Palatino Linotype"/>
                <w:i/>
              </w:rPr>
            </w:pPr>
            <w:r>
              <w:rPr>
                <w:rFonts w:ascii="Palatino Linotype" w:eastAsia="Palatino Linotype" w:hAnsi="Palatino Linotype" w:cs="Palatino Linotype"/>
                <w:i/>
              </w:rPr>
              <w:t>Se anotará la fecha en que se desclasifica el documento.</w:t>
            </w:r>
          </w:p>
        </w:tc>
      </w:tr>
      <w:tr w:rsidR="001449BF">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1449BF" w:rsidRDefault="001449BF">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1449BF" w:rsidRDefault="00616C37">
            <w:pPr>
              <w:jc w:val="center"/>
              <w:rPr>
                <w:rFonts w:ascii="Palatino Linotype" w:eastAsia="Palatino Linotype" w:hAnsi="Palatino Linotype" w:cs="Palatino Linotype"/>
                <w:i/>
              </w:rPr>
            </w:pPr>
            <w:r>
              <w:rPr>
                <w:rFonts w:ascii="Palatino Linotype" w:eastAsia="Palatino Linotype" w:hAnsi="Palatino Linotype" w:cs="Palatino Linotype"/>
                <w:i/>
              </w:rPr>
              <w:t>Rúbrica y cargo del servidor público</w:t>
            </w:r>
          </w:p>
        </w:tc>
        <w:tc>
          <w:tcPr>
            <w:tcW w:w="4531" w:type="dxa"/>
            <w:tcBorders>
              <w:top w:val="single" w:sz="4" w:space="0" w:color="000000"/>
              <w:left w:val="single" w:sz="4" w:space="0" w:color="000000"/>
              <w:bottom w:val="single" w:sz="4" w:space="0" w:color="000000"/>
              <w:right w:val="single" w:sz="4" w:space="0" w:color="000000"/>
            </w:tcBorders>
            <w:vAlign w:val="center"/>
          </w:tcPr>
          <w:p w:rsidR="001449BF" w:rsidRDefault="00616C37">
            <w:pPr>
              <w:rPr>
                <w:rFonts w:ascii="Palatino Linotype" w:eastAsia="Palatino Linotype" w:hAnsi="Palatino Linotype" w:cs="Palatino Linotype"/>
                <w:i/>
              </w:rPr>
            </w:pPr>
            <w:r>
              <w:rPr>
                <w:rFonts w:ascii="Palatino Linotype" w:eastAsia="Palatino Linotype" w:hAnsi="Palatino Linotype" w:cs="Palatino Linotype"/>
                <w:i/>
              </w:rPr>
              <w:t>Rúbrica autógrafa de quien desclasifica.</w:t>
            </w:r>
          </w:p>
        </w:tc>
      </w:tr>
    </w:tbl>
    <w:p w:rsidR="001449BF" w:rsidRDefault="001449BF">
      <w:pPr>
        <w:spacing w:before="240" w:line="360" w:lineRule="auto"/>
        <w:ind w:right="51"/>
        <w:jc w:val="both"/>
        <w:rPr>
          <w:rFonts w:ascii="Palatino Linotype" w:eastAsia="Palatino Linotype" w:hAnsi="Palatino Linotype" w:cs="Palatino Linotype"/>
        </w:rPr>
      </w:pPr>
    </w:p>
    <w:p w:rsidR="001449BF" w:rsidRDefault="00616C3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Efectivamente, cuando se clasifica información como confidencial es importante someterlo al Comité de Transparencia, quien debe confirmar, modificar o revocar la clasificación.</w:t>
      </w:r>
    </w:p>
    <w:p w:rsidR="001449BF" w:rsidRDefault="001449BF">
      <w:pPr>
        <w:spacing w:line="360" w:lineRule="auto"/>
        <w:jc w:val="both"/>
        <w:rPr>
          <w:rFonts w:ascii="Palatino Linotype" w:eastAsia="Palatino Linotype" w:hAnsi="Palatino Linotype" w:cs="Palatino Linotype"/>
        </w:rPr>
      </w:pPr>
    </w:p>
    <w:p w:rsidR="001449BF" w:rsidRDefault="00616C37">
      <w:pPr>
        <w:shd w:val="clear" w:color="auto" w:fill="FFFFFF"/>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 la recurrente.</w:t>
      </w:r>
    </w:p>
    <w:p w:rsidR="001449BF" w:rsidRDefault="001449BF">
      <w:pPr>
        <w:spacing w:line="360" w:lineRule="auto"/>
        <w:jc w:val="both"/>
        <w:rPr>
          <w:rFonts w:ascii="Palatino Linotype" w:eastAsia="Palatino Linotype" w:hAnsi="Palatino Linotype" w:cs="Palatino Linotype"/>
        </w:rPr>
      </w:pPr>
    </w:p>
    <w:p w:rsidR="001449BF" w:rsidRDefault="00616C3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los servidores públicos.</w:t>
      </w:r>
    </w:p>
    <w:p w:rsidR="00B765E8" w:rsidRDefault="00B765E8">
      <w:pPr>
        <w:spacing w:line="360" w:lineRule="auto"/>
        <w:jc w:val="both"/>
        <w:rPr>
          <w:rFonts w:ascii="Palatino Linotype" w:eastAsia="Palatino Linotype" w:hAnsi="Palatino Linotype" w:cs="Palatino Linotype"/>
        </w:rPr>
      </w:pPr>
    </w:p>
    <w:p w:rsidR="001449BF" w:rsidRDefault="00616C37">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rsidR="001449BF" w:rsidRDefault="00616C37">
      <w:pPr>
        <w:numPr>
          <w:ilvl w:val="0"/>
          <w:numId w:val="3"/>
        </w:numPr>
        <w:pBdr>
          <w:top w:val="nil"/>
          <w:left w:val="nil"/>
          <w:bottom w:val="nil"/>
          <w:right w:val="nil"/>
          <w:between w:val="nil"/>
        </w:pBdr>
        <w:spacing w:before="240" w:after="240" w:line="360" w:lineRule="auto"/>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R E S U E L V E:</w:t>
      </w:r>
    </w:p>
    <w:p w:rsidR="001449BF" w:rsidRDefault="00616C37">
      <w:pPr>
        <w:spacing w:before="240" w:after="240" w:line="360" w:lineRule="auto"/>
        <w:jc w:val="both"/>
        <w:rPr>
          <w:rFonts w:ascii="Palatino Linotype" w:eastAsia="Palatino Linotype" w:hAnsi="Palatino Linotype" w:cs="Palatino Linotype"/>
        </w:rPr>
      </w:pPr>
      <w:bookmarkStart w:id="0" w:name="_heading=h.30j0zll" w:colFirst="0" w:colLast="0"/>
      <w:bookmarkEnd w:id="0"/>
      <w:r>
        <w:rPr>
          <w:rFonts w:ascii="Palatino Linotype" w:eastAsia="Palatino Linotype" w:hAnsi="Palatino Linotype" w:cs="Palatino Linotype"/>
          <w:b/>
        </w:rPr>
        <w:t xml:space="preserve">Primero. </w:t>
      </w:r>
      <w:r>
        <w:rPr>
          <w:rFonts w:ascii="Palatino Linotype" w:eastAsia="Palatino Linotype" w:hAnsi="Palatino Linotype" w:cs="Palatino Linotype"/>
        </w:rPr>
        <w:t xml:space="preserve">Resultan fundados los motivos de inconformidad hechos valer por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los Recursos de Revisión </w:t>
      </w:r>
      <w:r>
        <w:rPr>
          <w:rFonts w:ascii="Palatino Linotype" w:eastAsia="Palatino Linotype" w:hAnsi="Palatino Linotype" w:cs="Palatino Linotype"/>
          <w:b/>
        </w:rPr>
        <w:t xml:space="preserve">02234/INFOEM/IP/RR/2022 y 02235/INFOEM/IP/RR/2022; </w:t>
      </w:r>
      <w:r>
        <w:rPr>
          <w:rFonts w:ascii="Palatino Linotype" w:eastAsia="Palatino Linotype" w:hAnsi="Palatino Linotype" w:cs="Palatino Linotype"/>
        </w:rPr>
        <w:t xml:space="preserve">por lo que, en términos del considerando </w:t>
      </w:r>
      <w:r>
        <w:rPr>
          <w:rFonts w:ascii="Palatino Linotype" w:eastAsia="Palatino Linotype" w:hAnsi="Palatino Linotype" w:cs="Palatino Linotype"/>
          <w:b/>
        </w:rPr>
        <w:t xml:space="preserve">Cuarto </w:t>
      </w:r>
      <w:r>
        <w:rPr>
          <w:rFonts w:ascii="Palatino Linotype" w:eastAsia="Palatino Linotype" w:hAnsi="Palatino Linotype" w:cs="Palatino Linotype"/>
        </w:rPr>
        <w:t xml:space="preserve">de esta resolución, se </w:t>
      </w:r>
      <w:r>
        <w:rPr>
          <w:rFonts w:ascii="Palatino Linotype" w:eastAsia="Palatino Linotype" w:hAnsi="Palatino Linotype" w:cs="Palatino Linotype"/>
          <w:b/>
        </w:rPr>
        <w:t xml:space="preserve">MODIFICAN </w:t>
      </w:r>
      <w:r>
        <w:rPr>
          <w:rFonts w:ascii="Palatino Linotype" w:eastAsia="Palatino Linotype" w:hAnsi="Palatino Linotype" w:cs="Palatino Linotype"/>
        </w:rPr>
        <w:t xml:space="preserve">las respuestas emitidas por el </w:t>
      </w:r>
      <w:r>
        <w:rPr>
          <w:rFonts w:ascii="Palatino Linotype" w:eastAsia="Palatino Linotype" w:hAnsi="Palatino Linotype" w:cs="Palatino Linotype"/>
          <w:b/>
        </w:rPr>
        <w:t>SUJETO OBLIGADO</w:t>
      </w:r>
      <w:r>
        <w:rPr>
          <w:rFonts w:ascii="Palatino Linotype" w:eastAsia="Palatino Linotype" w:hAnsi="Palatino Linotype" w:cs="Palatino Linotype"/>
        </w:rPr>
        <w:t>.</w:t>
      </w:r>
    </w:p>
    <w:p w:rsidR="001449BF" w:rsidRDefault="00616C37">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Segundo. </w:t>
      </w:r>
      <w:r>
        <w:rPr>
          <w:rFonts w:ascii="Palatino Linotype" w:eastAsia="Palatino Linotype" w:hAnsi="Palatino Linotype" w:cs="Palatino Linotype"/>
        </w:rPr>
        <w:t>Se</w:t>
      </w:r>
      <w:r>
        <w:rPr>
          <w:rFonts w:ascii="Palatino Linotype" w:eastAsia="Palatino Linotype" w:hAnsi="Palatino Linotype" w:cs="Palatino Linotype"/>
          <w:b/>
        </w:rPr>
        <w:t xml:space="preserve"> ORDENA </w:t>
      </w:r>
      <w:r>
        <w:rPr>
          <w:rFonts w:ascii="Palatino Linotype" w:eastAsia="Palatino Linotype" w:hAnsi="Palatino Linotype" w:cs="Palatino Linotype"/>
        </w:rPr>
        <w:t xml:space="preserve">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que,</w:t>
      </w:r>
      <w:r>
        <w:rPr>
          <w:rFonts w:ascii="Palatino Linotype" w:eastAsia="Palatino Linotype" w:hAnsi="Palatino Linotype" w:cs="Palatino Linotype"/>
          <w:b/>
        </w:rPr>
        <w:t xml:space="preserve"> </w:t>
      </w:r>
      <w:r>
        <w:rPr>
          <w:rFonts w:ascii="Palatino Linotype" w:eastAsia="Palatino Linotype" w:hAnsi="Palatino Linotype" w:cs="Palatino Linotype"/>
        </w:rPr>
        <w:t>en términos del Considerando Cuarto y Quinto, haga entrega</w:t>
      </w:r>
      <w:r w:rsidR="00FD50B4">
        <w:rPr>
          <w:rFonts w:ascii="Palatino Linotype" w:eastAsia="Palatino Linotype" w:hAnsi="Palatino Linotype" w:cs="Palatino Linotype"/>
        </w:rPr>
        <w:t>,</w:t>
      </w:r>
      <w:r>
        <w:rPr>
          <w:rFonts w:ascii="Palatino Linotype" w:eastAsia="Palatino Linotype" w:hAnsi="Palatino Linotype" w:cs="Palatino Linotype"/>
        </w:rPr>
        <w:t xml:space="preserve"> </w:t>
      </w:r>
      <w:r w:rsidR="006A3C93">
        <w:rPr>
          <w:rFonts w:ascii="Palatino Linotype" w:eastAsia="Palatino Linotype" w:hAnsi="Palatino Linotype" w:cs="Palatino Linotype"/>
        </w:rPr>
        <w:t>previa búsqueda exhaustiva y razonable</w:t>
      </w:r>
      <w:r w:rsidR="00FD50B4">
        <w:rPr>
          <w:rFonts w:ascii="Palatino Linotype" w:eastAsia="Palatino Linotype" w:hAnsi="Palatino Linotype" w:cs="Palatino Linotype"/>
        </w:rPr>
        <w:t>,</w:t>
      </w:r>
      <w:r w:rsidR="006A3C93">
        <w:rPr>
          <w:rFonts w:ascii="Palatino Linotype" w:eastAsia="Palatino Linotype" w:hAnsi="Palatino Linotype" w:cs="Palatino Linotype"/>
        </w:rPr>
        <w:t xml:space="preserve"> </w:t>
      </w:r>
      <w:r>
        <w:rPr>
          <w:rFonts w:ascii="Palatino Linotype" w:eastAsia="Palatino Linotype" w:hAnsi="Palatino Linotype" w:cs="Palatino Linotype"/>
        </w:rPr>
        <w:t xml:space="preserve">vía SAIMEX, </w:t>
      </w:r>
      <w:r>
        <w:rPr>
          <w:rFonts w:ascii="Palatino Linotype" w:eastAsia="Palatino Linotype" w:hAnsi="Palatino Linotype" w:cs="Palatino Linotype"/>
          <w:highlight w:val="white"/>
        </w:rPr>
        <w:t>en versión pública de ser procedente</w:t>
      </w:r>
      <w:r>
        <w:rPr>
          <w:rFonts w:ascii="Palatino Linotype" w:eastAsia="Palatino Linotype" w:hAnsi="Palatino Linotype" w:cs="Palatino Linotype"/>
        </w:rPr>
        <w:t>, de lo siguiente:</w:t>
      </w:r>
    </w:p>
    <w:p w:rsidR="001449BF" w:rsidRDefault="00616C37">
      <w:pPr>
        <w:numPr>
          <w:ilvl w:val="0"/>
          <w:numId w:val="1"/>
        </w:num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El documento o documentos que compruebe la donación y compra de leyes traducidas al braille entregadas al Instituto Mexiquense para la Discapacidad, vigentes al veinticinco de enero del año dos mil veintidós.</w:t>
      </w:r>
    </w:p>
    <w:p w:rsidR="001449BF" w:rsidRDefault="00616C37">
      <w:pPr>
        <w:spacing w:before="240" w:after="24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De ser procedente, debiendo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del recurrente, mismo que igualmente hará de su conocimiento.</w:t>
      </w:r>
      <w:bookmarkStart w:id="1" w:name="_GoBack"/>
      <w:bookmarkEnd w:id="1"/>
    </w:p>
    <w:p w:rsidR="001449BF" w:rsidRDefault="00616C37">
      <w:pPr>
        <w:spacing w:before="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Para el caso de que no se haya generado la información que se ordena bastará que así se lo haga saber al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de manera fundada y motivada. </w:t>
      </w:r>
    </w:p>
    <w:p w:rsidR="001449BF" w:rsidRDefault="001449BF">
      <w:pPr>
        <w:spacing w:line="360" w:lineRule="auto"/>
        <w:jc w:val="both"/>
        <w:rPr>
          <w:rFonts w:ascii="Palatino Linotype" w:eastAsia="Palatino Linotype" w:hAnsi="Palatino Linotype" w:cs="Palatino Linotype"/>
          <w:b/>
        </w:rPr>
      </w:pPr>
    </w:p>
    <w:p w:rsidR="001449BF" w:rsidRDefault="00616C37">
      <w:pPr>
        <w:spacing w:line="360" w:lineRule="auto"/>
        <w:jc w:val="both"/>
        <w:rPr>
          <w:rFonts w:ascii="Palatino Linotype" w:eastAsia="Palatino Linotype" w:hAnsi="Palatino Linotype" w:cs="Palatino Linotype"/>
          <w:highlight w:val="white"/>
        </w:rPr>
      </w:pPr>
      <w:r>
        <w:rPr>
          <w:rFonts w:ascii="Palatino Linotype" w:eastAsia="Palatino Linotype" w:hAnsi="Palatino Linotype" w:cs="Palatino Linotype"/>
          <w:b/>
        </w:rPr>
        <w:t>Tercero.</w:t>
      </w:r>
      <w:r>
        <w:rPr>
          <w:rFonts w:ascii="Palatino Linotype" w:eastAsia="Palatino Linotype" w:hAnsi="Palatino Linotype" w:cs="Palatino Linotype"/>
          <w:b/>
          <w:highlight w:val="white"/>
        </w:rPr>
        <w:t xml:space="preserve"> Notifíquese vía SAIMEX,</w:t>
      </w:r>
      <w:r>
        <w:rPr>
          <w:rFonts w:ascii="Palatino Linotype" w:eastAsia="Palatino Linotype" w:hAnsi="Palatino Linotype" w:cs="Palatino Linotype"/>
          <w:b/>
          <w:i/>
          <w:highlight w:val="white"/>
        </w:rPr>
        <w:t xml:space="preserve"> </w:t>
      </w:r>
      <w:r>
        <w:rPr>
          <w:rFonts w:ascii="Palatino Linotype" w:eastAsia="Palatino Linotype" w:hAnsi="Palatino Linotype" w:cs="Palatino Linotype"/>
          <w:highlight w:val="white"/>
        </w:rPr>
        <w:t>al Responsable de la Unidad de Transparencia del Sujeto Obligado la presente resolución, para que conforme al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w:t>
      </w:r>
    </w:p>
    <w:p w:rsidR="001449BF" w:rsidRDefault="001449BF">
      <w:pPr>
        <w:spacing w:line="360" w:lineRule="auto"/>
        <w:jc w:val="both"/>
        <w:rPr>
          <w:rFonts w:ascii="Palatino Linotype" w:eastAsia="Palatino Linotype" w:hAnsi="Palatino Linotype" w:cs="Palatino Linotype"/>
          <w:b/>
        </w:rPr>
      </w:pPr>
    </w:p>
    <w:p w:rsidR="001449BF" w:rsidRDefault="00616C37">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Notifíquese, </w:t>
      </w:r>
      <w:r>
        <w:rPr>
          <w:rFonts w:ascii="Palatino Linotype" w:eastAsia="Palatino Linotype" w:hAnsi="Palatino Linotype" w:cs="Palatino Linotype"/>
        </w:rPr>
        <w:t xml:space="preserve">al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w:t>
      </w:r>
      <w:r>
        <w:rPr>
          <w:rFonts w:ascii="Palatino Linotype" w:eastAsia="Palatino Linotype" w:hAnsi="Palatino Linotype" w:cs="Palatino Linotype"/>
          <w:b/>
        </w:rPr>
        <w:t>vía Sistema de Acceso a la Información Mexiquense (SAIMEX),</w:t>
      </w:r>
      <w:r>
        <w:rPr>
          <w:rFonts w:ascii="Palatino Linotype" w:eastAsia="Palatino Linotype" w:hAnsi="Palatino Linotype" w:cs="Palatino Linotype"/>
        </w:rPr>
        <w:t xml:space="preserve"> </w:t>
      </w:r>
      <w:r>
        <w:rPr>
          <w:rFonts w:ascii="Palatino Linotype" w:eastAsia="Palatino Linotype" w:hAnsi="Palatino Linotype" w:cs="Palatino Linotype"/>
          <w:highlight w:val="white"/>
        </w:rPr>
        <w:t xml:space="preserve">la presente resolución, </w:t>
      </w:r>
      <w:r>
        <w:rPr>
          <w:rFonts w:ascii="Palatino Linotype" w:eastAsia="Palatino Linotype" w:hAnsi="Palatino Linotype" w:cs="Palatino Linotype"/>
        </w:rPr>
        <w:t xml:space="preserve">así como, que de conformidad con lo establecido en el artículo 196 de la Ley de Transparencia y Acceso a la Información Pública del Estado de México y Municipios, en caso de que considere que le causa algún perjuicio podrá impugnarla </w:t>
      </w:r>
      <w:r>
        <w:rPr>
          <w:rFonts w:ascii="Palatino Linotype" w:eastAsia="Palatino Linotype" w:hAnsi="Palatino Linotype" w:cs="Palatino Linotype"/>
          <w:b/>
        </w:rPr>
        <w:t>vía Juicio de Amparo</w:t>
      </w:r>
      <w:r>
        <w:rPr>
          <w:rFonts w:ascii="Palatino Linotype" w:eastAsia="Palatino Linotype" w:hAnsi="Palatino Linotype" w:cs="Palatino Linotype"/>
        </w:rPr>
        <w:t xml:space="preserve"> en los términos de las leyes aplicables.</w:t>
      </w:r>
    </w:p>
    <w:p w:rsidR="001449BF" w:rsidRDefault="00616C37">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Quinto.</w:t>
      </w:r>
      <w:r>
        <w:rPr>
          <w:rFonts w:ascii="Palatino Linotype" w:eastAsia="Palatino Linotype" w:hAnsi="Palatino Linotype" w:cs="Palatino Linotype"/>
        </w:rPr>
        <w:t xml:space="preserve"> De conformidad con el artículo 198 de la Ley de Transparencia y Acceso a la Información Pública del Estado de México y Municipios, de considerarlo procedente,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 manera fundada y motivada, podrá solicitar una ampliación de plazo para el cumplimiento de la presente resolución.</w:t>
      </w:r>
    </w:p>
    <w:p w:rsidR="001449BF" w:rsidRDefault="00616C37">
      <w:pPr>
        <w:spacing w:before="240" w:after="240" w:line="360" w:lineRule="auto"/>
        <w:jc w:val="both"/>
        <w:rPr>
          <w:rFonts w:ascii="Palatino Linotype" w:eastAsia="Palatino Linotype" w:hAnsi="Palatino Linotype" w:cs="Palatino Linotype"/>
        </w:rPr>
        <w:sectPr w:rsidR="001449BF">
          <w:headerReference w:type="default" r:id="rId10"/>
          <w:footerReference w:type="default" r:id="rId11"/>
          <w:headerReference w:type="first" r:id="rId12"/>
          <w:footerReference w:type="first" r:id="rId13"/>
          <w:pgSz w:w="12240" w:h="15840"/>
          <w:pgMar w:top="2041" w:right="1701" w:bottom="1701" w:left="1701" w:header="709" w:footer="709" w:gutter="0"/>
          <w:pgNumType w:start="1"/>
          <w:cols w:space="720"/>
          <w:titlePg/>
        </w:sectPr>
      </w:pPr>
      <w:r>
        <w:rPr>
          <w:rFonts w:ascii="Palatino Linotype" w:eastAsia="Palatino Linotype" w:hAnsi="Palatino Linotype" w:cs="Palatino Linotype"/>
          <w:color w:val="222222"/>
          <w:highlight w:val="whit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OCTAVA SESIÓN ORDINARIA CELEBRADA EL DIECIOCHO</w:t>
      </w:r>
      <w:r>
        <w:rPr>
          <w:rFonts w:ascii="Palatino Linotype" w:eastAsia="Palatino Linotype" w:hAnsi="Palatino Linotype" w:cs="Palatino Linotype"/>
        </w:rPr>
        <w:t xml:space="preserve"> DE MAYO DEL DOS MIL VEINTIDÓS, ANTE EL SECRETARIO TÉCNICO DEL PLENO ALEXIS TAPIA RAMÍREZ.</w:t>
      </w:r>
    </w:p>
    <w:p w:rsidR="001449BF" w:rsidRDefault="001449BF">
      <w:pPr>
        <w:spacing w:before="240" w:after="240" w:line="360" w:lineRule="auto"/>
        <w:jc w:val="both"/>
        <w:rPr>
          <w:rFonts w:ascii="Palatino Linotype" w:eastAsia="Palatino Linotype" w:hAnsi="Palatino Linotype" w:cs="Palatino Linotype"/>
        </w:rPr>
      </w:pPr>
    </w:p>
    <w:sectPr w:rsidR="001449BF">
      <w:headerReference w:type="first" r:id="rId14"/>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6399" w:rsidRDefault="00EB6399">
      <w:r>
        <w:separator/>
      </w:r>
    </w:p>
  </w:endnote>
  <w:endnote w:type="continuationSeparator" w:id="0">
    <w:p w:rsidR="00EB6399" w:rsidRDefault="00EB6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49BF" w:rsidRDefault="00616C37">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FD50B4">
      <w:rPr>
        <w:rFonts w:ascii="Arial" w:eastAsia="Arial" w:hAnsi="Arial" w:cs="Arial"/>
        <w:b/>
        <w:noProof/>
        <w:color w:val="000000"/>
        <w:sz w:val="20"/>
        <w:szCs w:val="20"/>
      </w:rPr>
      <w:t>40</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FD50B4">
      <w:rPr>
        <w:rFonts w:ascii="Arial" w:eastAsia="Arial" w:hAnsi="Arial" w:cs="Arial"/>
        <w:b/>
        <w:noProof/>
        <w:color w:val="000000"/>
        <w:sz w:val="20"/>
        <w:szCs w:val="20"/>
      </w:rPr>
      <w:t>42</w:t>
    </w:r>
    <w:r>
      <w:rPr>
        <w:rFonts w:ascii="Arial" w:eastAsia="Arial" w:hAnsi="Arial" w:cs="Arial"/>
        <w:b/>
        <w:color w:val="000000"/>
        <w:sz w:val="20"/>
        <w:szCs w:val="20"/>
      </w:rPr>
      <w:fldChar w:fldCharType="end"/>
    </w:r>
  </w:p>
  <w:p w:rsidR="001449BF" w:rsidRDefault="001449BF">
    <w:pPr>
      <w:pBdr>
        <w:top w:val="nil"/>
        <w:left w:val="nil"/>
        <w:bottom w:val="nil"/>
        <w:right w:val="nil"/>
        <w:between w:val="nil"/>
      </w:pBdr>
      <w:tabs>
        <w:tab w:val="center" w:pos="4252"/>
        <w:tab w:val="right" w:pos="8504"/>
      </w:tabs>
      <w:rPr>
        <w:color w:val="000000"/>
      </w:rPr>
    </w:pPr>
  </w:p>
  <w:p w:rsidR="001449BF" w:rsidRDefault="001449BF">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49BF" w:rsidRDefault="00616C37">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FD50B4">
      <w:rPr>
        <w:rFonts w:ascii="Arial" w:eastAsia="Arial" w:hAnsi="Arial" w:cs="Arial"/>
        <w:b/>
        <w:noProof/>
        <w:color w:val="000000"/>
        <w:sz w:val="20"/>
        <w:szCs w:val="20"/>
      </w:rPr>
      <w:t>42</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FD50B4">
      <w:rPr>
        <w:rFonts w:ascii="Arial" w:eastAsia="Arial" w:hAnsi="Arial" w:cs="Arial"/>
        <w:b/>
        <w:noProof/>
        <w:color w:val="000000"/>
        <w:sz w:val="20"/>
        <w:szCs w:val="20"/>
      </w:rPr>
      <w:t>42</w:t>
    </w:r>
    <w:r>
      <w:rPr>
        <w:rFonts w:ascii="Arial" w:eastAsia="Arial" w:hAnsi="Arial" w:cs="Arial"/>
        <w:b/>
        <w:color w:val="000000"/>
        <w:sz w:val="20"/>
        <w:szCs w:val="20"/>
      </w:rPr>
      <w:fldChar w:fldCharType="end"/>
    </w:r>
  </w:p>
  <w:p w:rsidR="001449BF" w:rsidRDefault="001449BF">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6399" w:rsidRDefault="00EB6399">
      <w:r>
        <w:separator/>
      </w:r>
    </w:p>
  </w:footnote>
  <w:footnote w:type="continuationSeparator" w:id="0">
    <w:p w:rsidR="00EB6399" w:rsidRDefault="00EB6399">
      <w:r>
        <w:continuationSeparator/>
      </w:r>
    </w:p>
  </w:footnote>
  <w:footnote w:id="1">
    <w:p w:rsidR="001449BF" w:rsidRDefault="00616C37">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150 de la Ley de Transparencia y Acceso a la Información Pública del Estado de México y Municipios</w:t>
      </w:r>
    </w:p>
  </w:footnote>
  <w:footnote w:id="2">
    <w:p w:rsidR="001449BF" w:rsidRDefault="00616C37">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165, ibídem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49BF" w:rsidRDefault="001449BF">
    <w:pPr>
      <w:widowControl w:val="0"/>
      <w:pBdr>
        <w:top w:val="nil"/>
        <w:left w:val="nil"/>
        <w:bottom w:val="nil"/>
        <w:right w:val="nil"/>
        <w:between w:val="nil"/>
      </w:pBdr>
      <w:spacing w:line="276" w:lineRule="auto"/>
      <w:rPr>
        <w:rFonts w:ascii="Calibri" w:eastAsia="Calibri" w:hAnsi="Calibri" w:cs="Calibri"/>
        <w:color w:val="000000"/>
      </w:rPr>
    </w:pPr>
  </w:p>
  <w:tbl>
    <w:tblPr>
      <w:tblStyle w:val="a1"/>
      <w:tblW w:w="5528" w:type="dxa"/>
      <w:tblInd w:w="3261" w:type="dxa"/>
      <w:tblLayout w:type="fixed"/>
      <w:tblLook w:val="0400" w:firstRow="0" w:lastRow="0" w:firstColumn="0" w:lastColumn="0" w:noHBand="0" w:noVBand="1"/>
    </w:tblPr>
    <w:tblGrid>
      <w:gridCol w:w="2551"/>
      <w:gridCol w:w="2977"/>
    </w:tblGrid>
    <w:tr w:rsidR="001449BF">
      <w:tc>
        <w:tcPr>
          <w:tcW w:w="2551" w:type="dxa"/>
          <w:vAlign w:val="center"/>
        </w:tcPr>
        <w:p w:rsidR="001449BF" w:rsidRDefault="00616C3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rsidR="001449BF" w:rsidRDefault="00616C37">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02234/INFOEM/IP/RR/2021 y acumulado.</w:t>
          </w:r>
        </w:p>
      </w:tc>
    </w:tr>
    <w:tr w:rsidR="001449BF">
      <w:trPr>
        <w:trHeight w:val="228"/>
      </w:trPr>
      <w:tc>
        <w:tcPr>
          <w:tcW w:w="2551" w:type="dxa"/>
          <w:vAlign w:val="center"/>
        </w:tcPr>
        <w:p w:rsidR="001449BF" w:rsidRDefault="00616C3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7" w:type="dxa"/>
          <w:vAlign w:val="center"/>
        </w:tcPr>
        <w:p w:rsidR="001449BF" w:rsidRDefault="00616C37">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Sistema Municipal Para el Desarrollo Integral de la Familia de Metepec.</w:t>
          </w:r>
        </w:p>
      </w:tc>
    </w:tr>
    <w:tr w:rsidR="001449BF">
      <w:tc>
        <w:tcPr>
          <w:tcW w:w="2551" w:type="dxa"/>
          <w:vAlign w:val="center"/>
        </w:tcPr>
        <w:p w:rsidR="001449BF" w:rsidRDefault="00616C3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rsidR="001449BF" w:rsidRDefault="00616C37">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1449BF" w:rsidRDefault="00616C37">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simplePos x="0" y="0"/>
          <wp:positionH relativeFrom="column">
            <wp:posOffset>-695770</wp:posOffset>
          </wp:positionH>
          <wp:positionV relativeFrom="paragraph">
            <wp:posOffset>-1200945</wp:posOffset>
          </wp:positionV>
          <wp:extent cx="7809876" cy="10165823"/>
          <wp:effectExtent l="0" t="0" r="0" b="0"/>
          <wp:wrapNone/>
          <wp:docPr id="3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49BF" w:rsidRDefault="00616C37">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simplePos x="0" y="0"/>
          <wp:positionH relativeFrom="column">
            <wp:posOffset>-846160</wp:posOffset>
          </wp:positionH>
          <wp:positionV relativeFrom="paragraph">
            <wp:posOffset>-171231</wp:posOffset>
          </wp:positionV>
          <wp:extent cx="7809876" cy="10165823"/>
          <wp:effectExtent l="0" t="0" r="0" b="0"/>
          <wp:wrapNone/>
          <wp:docPr id="3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0"/>
      <w:tblW w:w="5670" w:type="dxa"/>
      <w:tblInd w:w="3119" w:type="dxa"/>
      <w:tblLayout w:type="fixed"/>
      <w:tblLook w:val="0400" w:firstRow="0" w:lastRow="0" w:firstColumn="0" w:lastColumn="0" w:noHBand="0" w:noVBand="1"/>
    </w:tblPr>
    <w:tblGrid>
      <w:gridCol w:w="2551"/>
      <w:gridCol w:w="3119"/>
    </w:tblGrid>
    <w:tr w:rsidR="001449BF">
      <w:tc>
        <w:tcPr>
          <w:tcW w:w="2551" w:type="dxa"/>
          <w:vAlign w:val="center"/>
        </w:tcPr>
        <w:p w:rsidR="001449BF" w:rsidRDefault="00616C3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rsidR="001449BF" w:rsidRDefault="00417ECD">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02234/INFOEM/IP/RR/2022</w:t>
          </w:r>
          <w:r w:rsidR="00616C37">
            <w:rPr>
              <w:rFonts w:ascii="Palatino Linotype" w:eastAsia="Palatino Linotype" w:hAnsi="Palatino Linotype" w:cs="Palatino Linotype"/>
              <w:b/>
              <w:sz w:val="22"/>
              <w:szCs w:val="22"/>
            </w:rPr>
            <w:t xml:space="preserve"> y acumulado.</w:t>
          </w:r>
        </w:p>
      </w:tc>
    </w:tr>
    <w:tr w:rsidR="001449BF">
      <w:tc>
        <w:tcPr>
          <w:tcW w:w="2551" w:type="dxa"/>
          <w:vAlign w:val="center"/>
        </w:tcPr>
        <w:p w:rsidR="001449BF" w:rsidRDefault="00616C37">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rsidR="001449BF" w:rsidRDefault="001449BF">
          <w:pPr>
            <w:jc w:val="both"/>
            <w:rPr>
              <w:rFonts w:ascii="Palatino Linotype" w:eastAsia="Palatino Linotype" w:hAnsi="Palatino Linotype" w:cs="Palatino Linotype"/>
              <w:b/>
              <w:sz w:val="22"/>
              <w:szCs w:val="22"/>
            </w:rPr>
          </w:pPr>
        </w:p>
      </w:tc>
    </w:tr>
    <w:tr w:rsidR="001449BF">
      <w:trPr>
        <w:trHeight w:val="228"/>
      </w:trPr>
      <w:tc>
        <w:tcPr>
          <w:tcW w:w="2551" w:type="dxa"/>
          <w:vAlign w:val="center"/>
        </w:tcPr>
        <w:p w:rsidR="001449BF" w:rsidRDefault="00616C3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rsidR="001449BF" w:rsidRDefault="00616C37">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Sistema Municipal Para el Desarrollo Integral de la Familia de Metepec.</w:t>
          </w:r>
        </w:p>
      </w:tc>
    </w:tr>
    <w:tr w:rsidR="001449BF">
      <w:tc>
        <w:tcPr>
          <w:tcW w:w="2551" w:type="dxa"/>
          <w:vAlign w:val="center"/>
        </w:tcPr>
        <w:p w:rsidR="001449BF" w:rsidRDefault="00616C3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rsidR="001449BF" w:rsidRDefault="00616C37">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1449BF" w:rsidRDefault="001449BF">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49BF" w:rsidRDefault="001449BF">
    <w:pPr>
      <w:pBdr>
        <w:top w:val="nil"/>
        <w:left w:val="nil"/>
        <w:bottom w:val="nil"/>
        <w:right w:val="nil"/>
        <w:between w:val="nil"/>
      </w:pBdr>
      <w:tabs>
        <w:tab w:val="center" w:pos="4252"/>
        <w:tab w:val="right" w:pos="8504"/>
      </w:tabs>
      <w:jc w:val="both"/>
      <w:rPr>
        <w:rFonts w:ascii="Calibri" w:eastAsia="Calibri" w:hAnsi="Calibri" w:cs="Calibri"/>
        <w:color w:val="000000"/>
      </w:rPr>
    </w:pPr>
  </w:p>
  <w:p w:rsidR="001449BF" w:rsidRDefault="001449BF">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944118"/>
    <w:multiLevelType w:val="multilevel"/>
    <w:tmpl w:val="0DF2749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37A6671"/>
    <w:multiLevelType w:val="multilevel"/>
    <w:tmpl w:val="ADE6DF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7D2A7C76"/>
    <w:multiLevelType w:val="multilevel"/>
    <w:tmpl w:val="11BA59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9BF"/>
    <w:rsid w:val="001449BF"/>
    <w:rsid w:val="00250C62"/>
    <w:rsid w:val="00417ECD"/>
    <w:rsid w:val="004C2263"/>
    <w:rsid w:val="00613237"/>
    <w:rsid w:val="00616C37"/>
    <w:rsid w:val="006A3C93"/>
    <w:rsid w:val="00850213"/>
    <w:rsid w:val="008652B0"/>
    <w:rsid w:val="00B765E8"/>
    <w:rsid w:val="00D63367"/>
    <w:rsid w:val="00D656AA"/>
    <w:rsid w:val="00EA5D87"/>
    <w:rsid w:val="00EB6399"/>
    <w:rsid w:val="00FD50B4"/>
    <w:rsid w:val="00FD77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5C93CC-9374-4E87-8865-96FB132DE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C64"/>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link w:val="Ttulo3Car"/>
    <w:uiPriority w:val="9"/>
    <w:qFormat/>
    <w:rsid w:val="002D2EAC"/>
    <w:pPr>
      <w:spacing w:before="100" w:beforeAutospacing="1" w:after="100" w:afterAutospacing="1"/>
      <w:outlineLvl w:val="2"/>
    </w:pPr>
    <w:rPr>
      <w:b/>
      <w:bCs/>
      <w:sz w:val="27"/>
      <w:szCs w:val="27"/>
      <w:lang w:val="es-MX" w:eastAsia="es-MX"/>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59"/>
    <w:rsid w:val="00AC3C64"/>
    <w:rPr>
      <w:rFonts w:eastAsiaTheme="minorEastAsia"/>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C3C64"/>
    <w:rPr>
      <w:vertAlign w:val="superscript"/>
    </w:rPr>
  </w:style>
  <w:style w:type="character" w:styleId="Hipervnculo">
    <w:name w:val="Hyperlink"/>
    <w:basedOn w:val="Fuentedeprrafopredeter"/>
    <w:uiPriority w:val="99"/>
    <w:unhideWhenUsed/>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INAI"/>
    <w:link w:val="SinespaciadoCar"/>
    <w:uiPriority w:val="1"/>
    <w:qFormat/>
    <w:rsid w:val="00CE2CFE"/>
  </w:style>
  <w:style w:type="character" w:customStyle="1" w:styleId="SinespaciadoCar">
    <w:name w:val="Sin espaciado Car"/>
    <w:aliases w:val="Francesa Car,INAI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8987979">
      <w:bodyDiv w:val="1"/>
      <w:marLeft w:val="0"/>
      <w:marRight w:val="0"/>
      <w:marTop w:val="0"/>
      <w:marBottom w:val="0"/>
      <w:divBdr>
        <w:top w:val="none" w:sz="0" w:space="0" w:color="auto"/>
        <w:left w:val="none" w:sz="0" w:space="0" w:color="auto"/>
        <w:bottom w:val="none" w:sz="0" w:space="0" w:color="auto"/>
        <w:right w:val="none" w:sz="0" w:space="0" w:color="auto"/>
      </w:divBdr>
      <w:divsChild>
        <w:div w:id="2057120061">
          <w:marLeft w:val="0"/>
          <w:marRight w:val="0"/>
          <w:marTop w:val="0"/>
          <w:marBottom w:val="0"/>
          <w:divBdr>
            <w:top w:val="none" w:sz="0" w:space="0" w:color="auto"/>
            <w:left w:val="none" w:sz="0" w:space="0" w:color="auto"/>
            <w:bottom w:val="none" w:sz="0" w:space="0" w:color="auto"/>
            <w:right w:val="none" w:sz="0" w:space="0" w:color="auto"/>
          </w:divBdr>
        </w:div>
        <w:div w:id="792791132">
          <w:marLeft w:val="0"/>
          <w:marRight w:val="0"/>
          <w:marTop w:val="0"/>
          <w:marBottom w:val="0"/>
          <w:divBdr>
            <w:top w:val="none" w:sz="0" w:space="0" w:color="auto"/>
            <w:left w:val="none" w:sz="0" w:space="0" w:color="auto"/>
            <w:bottom w:val="none" w:sz="0" w:space="0" w:color="auto"/>
            <w:right w:val="none" w:sz="0" w:space="0" w:color="auto"/>
          </w:divBdr>
        </w:div>
      </w:divsChild>
    </w:div>
    <w:div w:id="1384715583">
      <w:bodyDiv w:val="1"/>
      <w:marLeft w:val="0"/>
      <w:marRight w:val="0"/>
      <w:marTop w:val="0"/>
      <w:marBottom w:val="0"/>
      <w:divBdr>
        <w:top w:val="none" w:sz="0" w:space="0" w:color="auto"/>
        <w:left w:val="none" w:sz="0" w:space="0" w:color="auto"/>
        <w:bottom w:val="none" w:sz="0" w:space="0" w:color="auto"/>
        <w:right w:val="none" w:sz="0" w:space="0" w:color="auto"/>
      </w:divBdr>
      <w:divsChild>
        <w:div w:id="5522524">
          <w:marLeft w:val="0"/>
          <w:marRight w:val="0"/>
          <w:marTop w:val="0"/>
          <w:marBottom w:val="0"/>
          <w:divBdr>
            <w:top w:val="none" w:sz="0" w:space="0" w:color="auto"/>
            <w:left w:val="none" w:sz="0" w:space="0" w:color="auto"/>
            <w:bottom w:val="none" w:sz="0" w:space="0" w:color="auto"/>
            <w:right w:val="none" w:sz="0" w:space="0" w:color="auto"/>
          </w:divBdr>
        </w:div>
        <w:div w:id="369187498">
          <w:marLeft w:val="0"/>
          <w:marRight w:val="0"/>
          <w:marTop w:val="0"/>
          <w:marBottom w:val="0"/>
          <w:divBdr>
            <w:top w:val="none" w:sz="0" w:space="0" w:color="auto"/>
            <w:left w:val="none" w:sz="0" w:space="0" w:color="auto"/>
            <w:bottom w:val="none" w:sz="0" w:space="0" w:color="auto"/>
            <w:right w:val="none" w:sz="0" w:space="0" w:color="auto"/>
          </w:divBdr>
        </w:div>
        <w:div w:id="1604341737">
          <w:marLeft w:val="0"/>
          <w:marRight w:val="0"/>
          <w:marTop w:val="0"/>
          <w:marBottom w:val="0"/>
          <w:divBdr>
            <w:top w:val="none" w:sz="0" w:space="0" w:color="auto"/>
            <w:left w:val="none" w:sz="0" w:space="0" w:color="auto"/>
            <w:bottom w:val="none" w:sz="0" w:space="0" w:color="auto"/>
            <w:right w:val="none" w:sz="0" w:space="0" w:color="auto"/>
          </w:divBdr>
        </w:div>
        <w:div w:id="939609814">
          <w:marLeft w:val="0"/>
          <w:marRight w:val="0"/>
          <w:marTop w:val="0"/>
          <w:marBottom w:val="0"/>
          <w:divBdr>
            <w:top w:val="none" w:sz="0" w:space="0" w:color="auto"/>
            <w:left w:val="none" w:sz="0" w:space="0" w:color="auto"/>
            <w:bottom w:val="none" w:sz="0" w:space="0" w:color="auto"/>
            <w:right w:val="none" w:sz="0" w:space="0" w:color="auto"/>
          </w:divBdr>
        </w:div>
        <w:div w:id="423651702">
          <w:marLeft w:val="0"/>
          <w:marRight w:val="0"/>
          <w:marTop w:val="0"/>
          <w:marBottom w:val="0"/>
          <w:divBdr>
            <w:top w:val="none" w:sz="0" w:space="0" w:color="auto"/>
            <w:left w:val="none" w:sz="0" w:space="0" w:color="auto"/>
            <w:bottom w:val="none" w:sz="0" w:space="0" w:color="auto"/>
            <w:right w:val="none" w:sz="0" w:space="0" w:color="auto"/>
          </w:divBdr>
        </w:div>
        <w:div w:id="1831173474">
          <w:marLeft w:val="0"/>
          <w:marRight w:val="0"/>
          <w:marTop w:val="0"/>
          <w:marBottom w:val="0"/>
          <w:divBdr>
            <w:top w:val="none" w:sz="0" w:space="0" w:color="auto"/>
            <w:left w:val="none" w:sz="0" w:space="0" w:color="auto"/>
            <w:bottom w:val="none" w:sz="0" w:space="0" w:color="auto"/>
            <w:right w:val="none" w:sz="0" w:space="0" w:color="auto"/>
          </w:divBdr>
        </w:div>
      </w:divsChild>
    </w:div>
    <w:div w:id="1423838567">
      <w:bodyDiv w:val="1"/>
      <w:marLeft w:val="0"/>
      <w:marRight w:val="0"/>
      <w:marTop w:val="0"/>
      <w:marBottom w:val="0"/>
      <w:divBdr>
        <w:top w:val="none" w:sz="0" w:space="0" w:color="auto"/>
        <w:left w:val="none" w:sz="0" w:space="0" w:color="auto"/>
        <w:bottom w:val="none" w:sz="0" w:space="0" w:color="auto"/>
        <w:right w:val="none" w:sz="0" w:space="0" w:color="auto"/>
      </w:divBdr>
      <w:divsChild>
        <w:div w:id="1470054890">
          <w:marLeft w:val="0"/>
          <w:marRight w:val="0"/>
          <w:marTop w:val="0"/>
          <w:marBottom w:val="0"/>
          <w:divBdr>
            <w:top w:val="none" w:sz="0" w:space="0" w:color="auto"/>
            <w:left w:val="none" w:sz="0" w:space="0" w:color="auto"/>
            <w:bottom w:val="none" w:sz="0" w:space="0" w:color="auto"/>
            <w:right w:val="none" w:sz="0" w:space="0" w:color="auto"/>
          </w:divBdr>
        </w:div>
        <w:div w:id="1160195139">
          <w:marLeft w:val="0"/>
          <w:marRight w:val="0"/>
          <w:marTop w:val="0"/>
          <w:marBottom w:val="0"/>
          <w:divBdr>
            <w:top w:val="none" w:sz="0" w:space="0" w:color="auto"/>
            <w:left w:val="none" w:sz="0" w:space="0" w:color="auto"/>
            <w:bottom w:val="none" w:sz="0" w:space="0" w:color="auto"/>
            <w:right w:val="none" w:sz="0" w:space="0" w:color="auto"/>
          </w:divBdr>
        </w:div>
        <w:div w:id="19446201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mD+XiagE0Z6A87eEEO5XPYXifEQ==">AMUW2mUz4ypLbLzWlELX4M2wROWBlCGJs/GsOgUla6gXfJ+DR+Du/gv8blsWTlD7xB0D9JUAXDsmqv0BCW/bc4MvU9PGCJCZ5dTJuBQw5kRvVEbb6LSneyi0vGgAveWQdvo4/zgrc4mA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10651</Words>
  <Characters>58584</Characters>
  <Application>Microsoft Office Word</Application>
  <DocSecurity>0</DocSecurity>
  <Lines>488</Lines>
  <Paragraphs>138</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69097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USUARIO</cp:lastModifiedBy>
  <cp:revision>2</cp:revision>
  <dcterms:created xsi:type="dcterms:W3CDTF">2022-05-17T14:05:00Z</dcterms:created>
  <dcterms:modified xsi:type="dcterms:W3CDTF">2022-05-17T14:05:00Z</dcterms:modified>
</cp:coreProperties>
</file>