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051642" w:rsidP="008567E8" w:rsidRDefault="00051642" w14:paraId="5F6FE23B" w14:textId="01FC22BD">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w:t>
      </w:r>
      <w:r w:rsidRPr="00464F4B">
        <w:rPr>
          <w:rFonts w:eastAsia="Calibri" w:cs="Tahoma"/>
          <w:lang w:val="es-ES"/>
        </w:rPr>
        <w:t xml:space="preserve">fecha </w:t>
      </w:r>
      <w:r w:rsidR="00E046CA">
        <w:rPr>
          <w:rFonts w:eastAsia="Calibri" w:cs="Tahoma"/>
          <w:lang w:val="es-ES"/>
        </w:rPr>
        <w:t>dieciséis</w:t>
      </w:r>
      <w:r w:rsidRPr="00464F4B" w:rsidR="00464F4B">
        <w:rPr>
          <w:rFonts w:eastAsia="Calibri" w:cs="Tahoma"/>
          <w:lang w:val="es-ES"/>
        </w:rPr>
        <w:t xml:space="preserve"> </w:t>
      </w:r>
      <w:r w:rsidRPr="00464F4B">
        <w:rPr>
          <w:rFonts w:eastAsia="Calibri" w:cs="Tahoma"/>
          <w:lang w:val="es-ES"/>
        </w:rPr>
        <w:t xml:space="preserve">de </w:t>
      </w:r>
      <w:r w:rsidRPr="00464F4B" w:rsidR="00464F4B">
        <w:rPr>
          <w:rFonts w:eastAsia="Calibri" w:cs="Tahoma"/>
          <w:lang w:val="es-ES"/>
        </w:rPr>
        <w:t>febrero</w:t>
      </w:r>
      <w:r w:rsidRPr="00464F4B">
        <w:rPr>
          <w:rFonts w:eastAsia="Calibri" w:cs="Tahoma"/>
          <w:lang w:val="es-ES"/>
        </w:rPr>
        <w:t xml:space="preserve"> de dos mil veinti</w:t>
      </w:r>
      <w:r w:rsidRPr="00464F4B" w:rsidR="00E42370">
        <w:rPr>
          <w:rFonts w:eastAsia="Calibri" w:cs="Tahoma"/>
          <w:lang w:val="es-ES"/>
        </w:rPr>
        <w:t>dós</w:t>
      </w:r>
      <w:r w:rsidRPr="00464F4B">
        <w:rPr>
          <w:rFonts w:eastAsia="Calibri" w:cs="Tahoma"/>
          <w:lang w:val="es-ES"/>
        </w:rPr>
        <w:t>.</w:t>
      </w:r>
      <w:r>
        <w:rPr>
          <w:rFonts w:eastAsia="Calibri" w:cs="Tahoma"/>
          <w:lang w:val="es-ES"/>
        </w:rPr>
        <w:t xml:space="preserve"> </w:t>
      </w:r>
    </w:p>
    <w:p w:rsidRPr="003D5B55" w:rsidR="00051642" w:rsidP="008567E8" w:rsidRDefault="00051642" w14:paraId="6246E0DA" w14:textId="77777777">
      <w:pPr>
        <w:spacing w:after="0" w:line="360" w:lineRule="auto"/>
        <w:rPr>
          <w:rFonts w:eastAsia="Calibri" w:cs="Tahoma"/>
          <w:b/>
          <w:bCs/>
          <w:lang w:val="es-ES"/>
        </w:rPr>
      </w:pPr>
    </w:p>
    <w:p w:rsidRPr="00E56BA9" w:rsidR="00A01507" w:rsidP="00A01507" w:rsidRDefault="00051642" w14:paraId="069D763C" w14:textId="6A068A8F">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bookmarkStart w:name="_Hlk94690586" w:id="0"/>
      <w:r w:rsidRPr="00464F4B" w:rsidR="00E1208E">
        <w:rPr>
          <w:rFonts w:eastAsia="Calibri" w:cs="Tahoma"/>
          <w:b/>
          <w:bCs/>
        </w:rPr>
        <w:t>06476/INFOEM/IP/RR/2021, 06478/INFOEM/IP/RR/2021, 06479/INFOEM/IP/RR/2021 064</w:t>
      </w:r>
      <w:r w:rsidRPr="00464F4B" w:rsidR="00464F4B">
        <w:rPr>
          <w:rFonts w:eastAsia="Calibri" w:cs="Tahoma"/>
          <w:b/>
          <w:bCs/>
        </w:rPr>
        <w:t>82</w:t>
      </w:r>
      <w:r w:rsidR="00616867">
        <w:rPr>
          <w:rFonts w:eastAsia="Calibri" w:cs="Tahoma"/>
          <w:b/>
          <w:bCs/>
        </w:rPr>
        <w:t xml:space="preserve">/INFOEM/IP/RR/2021, </w:t>
      </w:r>
      <w:r w:rsidRPr="00464F4B" w:rsidR="00E1208E">
        <w:rPr>
          <w:rFonts w:eastAsia="Calibri" w:cs="Tahoma"/>
          <w:b/>
          <w:bCs/>
        </w:rPr>
        <w:t>064</w:t>
      </w:r>
      <w:r w:rsidRPr="00464F4B" w:rsidR="00464F4B">
        <w:rPr>
          <w:rFonts w:eastAsia="Calibri" w:cs="Tahoma"/>
          <w:b/>
          <w:bCs/>
        </w:rPr>
        <w:t>83</w:t>
      </w:r>
      <w:r w:rsidRPr="00464F4B" w:rsidR="00E1208E">
        <w:rPr>
          <w:rFonts w:eastAsia="Calibri" w:cs="Tahoma"/>
          <w:b/>
          <w:bCs/>
        </w:rPr>
        <w:t>/INFOEM/IP/RR/2021 y; 064</w:t>
      </w:r>
      <w:r w:rsidRPr="00464F4B" w:rsidR="00464F4B">
        <w:rPr>
          <w:rFonts w:eastAsia="Calibri" w:cs="Tahoma"/>
          <w:b/>
          <w:bCs/>
        </w:rPr>
        <w:t>84</w:t>
      </w:r>
      <w:r w:rsidRPr="00464F4B" w:rsidR="00E1208E">
        <w:rPr>
          <w:rFonts w:eastAsia="Calibri" w:cs="Tahoma"/>
          <w:b/>
          <w:bCs/>
        </w:rPr>
        <w:t>/INFOEM/IP/RR/2021</w:t>
      </w:r>
      <w:bookmarkEnd w:id="0"/>
      <w:r>
        <w:rPr>
          <w:rFonts w:eastAsia="Calibri" w:cs="Tahoma"/>
        </w:rPr>
        <w:t>, interpuesto</w:t>
      </w:r>
      <w:r w:rsidR="008567E8">
        <w:rPr>
          <w:rFonts w:eastAsia="Calibri" w:cs="Tahoma"/>
        </w:rPr>
        <w:t>s</w:t>
      </w:r>
      <w:r>
        <w:rPr>
          <w:rFonts w:eastAsia="Calibri" w:cs="Tahoma"/>
        </w:rPr>
        <w:t xml:space="preserve"> por </w:t>
      </w:r>
      <w:r w:rsidR="00D679B6">
        <w:rPr>
          <w:rFonts w:eastAsia="Calibri" w:cs="Tahoma"/>
        </w:rPr>
        <w:t xml:space="preserve">el </w:t>
      </w:r>
      <w:r w:rsidRPr="00240180">
        <w:rPr>
          <w:rFonts w:cs="Tahoma"/>
          <w:color w:val="0D0D0D" w:themeColor="text1" w:themeTint="F2"/>
        </w:rPr>
        <w:t xml:space="preserve">Recurrente o Particular, en contra de </w:t>
      </w:r>
      <w:r w:rsidR="00464F4B">
        <w:rPr>
          <w:rFonts w:cs="Tahoma"/>
          <w:color w:val="0D0D0D" w:themeColor="text1" w:themeTint="F2"/>
        </w:rPr>
        <w:t>las respuestas</w:t>
      </w:r>
      <w:r w:rsidRPr="00240180">
        <w:rPr>
          <w:rFonts w:cs="Tahoma"/>
          <w:color w:val="0D0D0D" w:themeColor="text1" w:themeTint="F2"/>
        </w:rPr>
        <w:t xml:space="preserve"> del Sujeto Obligado, </w:t>
      </w:r>
      <w:r w:rsidR="00464F4B">
        <w:rPr>
          <w:rFonts w:cs="Tahoma"/>
          <w:color w:val="0D0D0D" w:themeColor="text1" w:themeTint="F2"/>
        </w:rPr>
        <w:t>Sistema Municipal Para el Desarrollo Integral de la Familia de Nezahualcóyotl</w:t>
      </w:r>
      <w:r w:rsidRPr="00240180">
        <w:rPr>
          <w:rFonts w:cs="Tahoma"/>
          <w:color w:val="0D0D0D" w:themeColor="text1" w:themeTint="F2"/>
        </w:rPr>
        <w:t xml:space="preserve">, </w:t>
      </w:r>
      <w:r>
        <w:rPr>
          <w:rFonts w:cs="Tahoma"/>
          <w:color w:val="0D0D0D" w:themeColor="text1" w:themeTint="F2"/>
        </w:rPr>
        <w:t>a la</w:t>
      </w:r>
      <w:r w:rsidR="008567E8">
        <w:rPr>
          <w:rFonts w:cs="Tahoma"/>
          <w:color w:val="0D0D0D" w:themeColor="text1" w:themeTint="F2"/>
        </w:rPr>
        <w:t>s</w:t>
      </w:r>
      <w:r>
        <w:rPr>
          <w:rFonts w:cs="Tahoma"/>
          <w:color w:val="0D0D0D" w:themeColor="text1" w:themeTint="F2"/>
        </w:rPr>
        <w:t xml:space="preserve"> solicitud</w:t>
      </w:r>
      <w:r w:rsidR="008567E8">
        <w:rPr>
          <w:rFonts w:cs="Tahoma"/>
          <w:color w:val="0D0D0D" w:themeColor="text1" w:themeTint="F2"/>
        </w:rPr>
        <w:t>es</w:t>
      </w:r>
      <w:r>
        <w:rPr>
          <w:rFonts w:cs="Tahoma"/>
          <w:color w:val="0D0D0D" w:themeColor="text1" w:themeTint="F2"/>
        </w:rPr>
        <w:t xml:space="preserve"> de acceso a la información pública </w:t>
      </w:r>
      <w:r w:rsidRPr="003F2422" w:rsidR="00E56BA9">
        <w:rPr>
          <w:rFonts w:eastAsia="Calibri" w:cs="Tahoma"/>
          <w:b/>
          <w:bCs/>
        </w:rPr>
        <w:t>00037/DIFNEZA/IP/2021</w:t>
      </w:r>
      <w:r w:rsidR="00E56BA9">
        <w:rPr>
          <w:rFonts w:eastAsia="Calibri" w:cs="Tahoma"/>
          <w:b/>
          <w:bCs/>
        </w:rPr>
        <w:t xml:space="preserve">, </w:t>
      </w:r>
      <w:r w:rsidRPr="003F2422" w:rsidR="00E56BA9">
        <w:rPr>
          <w:rFonts w:eastAsia="Calibri" w:cs="Tahoma"/>
          <w:b/>
          <w:bCs/>
        </w:rPr>
        <w:t>00031/DIFNEZA/IP/2021</w:t>
      </w:r>
      <w:r w:rsidR="00E56BA9">
        <w:rPr>
          <w:rFonts w:eastAsia="Calibri" w:cs="Tahoma"/>
          <w:b/>
          <w:bCs/>
        </w:rPr>
        <w:t xml:space="preserve">, </w:t>
      </w:r>
      <w:r w:rsidRPr="003F2422" w:rsidR="00E56BA9">
        <w:rPr>
          <w:rFonts w:eastAsia="Calibri" w:cs="Tahoma"/>
          <w:b/>
          <w:bCs/>
        </w:rPr>
        <w:t>00033/DIFNEZA/IP/2021</w:t>
      </w:r>
      <w:r w:rsidR="00E56BA9">
        <w:rPr>
          <w:rFonts w:eastAsia="Calibri" w:cs="Tahoma"/>
          <w:b/>
          <w:bCs/>
        </w:rPr>
        <w:t xml:space="preserve">, </w:t>
      </w:r>
      <w:r w:rsidRPr="003F2422" w:rsidR="00E56BA9">
        <w:rPr>
          <w:rFonts w:eastAsia="Calibri" w:cs="Tahoma"/>
          <w:b/>
          <w:bCs/>
        </w:rPr>
        <w:t>00034/DIFNEZA/IP/2021</w:t>
      </w:r>
      <w:r w:rsidR="00E56BA9">
        <w:rPr>
          <w:rFonts w:eastAsia="Calibri" w:cs="Tahoma"/>
          <w:b/>
          <w:bCs/>
        </w:rPr>
        <w:t xml:space="preserve">, </w:t>
      </w:r>
      <w:r w:rsidRPr="00D33090" w:rsidR="00E56BA9">
        <w:rPr>
          <w:rFonts w:eastAsia="Calibri" w:cs="Tahoma"/>
          <w:b/>
          <w:bCs/>
        </w:rPr>
        <w:t>00035/DIFNEZA/IP/2021</w:t>
      </w:r>
      <w:r w:rsidR="00E56BA9">
        <w:rPr>
          <w:rFonts w:eastAsia="Calibri" w:cs="Tahoma"/>
          <w:b/>
          <w:bCs/>
        </w:rPr>
        <w:t xml:space="preserve"> y </w:t>
      </w:r>
      <w:r w:rsidRPr="00F13B8C" w:rsidR="00E56BA9">
        <w:rPr>
          <w:rFonts w:eastAsia="Calibri" w:cs="Tahoma"/>
          <w:b/>
          <w:bCs/>
        </w:rPr>
        <w:t>00036/DIFNEZA/IP/2021</w:t>
      </w:r>
      <w:r w:rsidRPr="00A01507" w:rsidR="00A01507">
        <w:rPr>
          <w:rFonts w:cs="Tahoma"/>
          <w:bCs/>
          <w:color w:val="0D0D0D" w:themeColor="text1" w:themeTint="F2"/>
        </w:rPr>
        <w:t>,</w:t>
      </w:r>
      <w:r w:rsidR="00F8143C">
        <w:rPr>
          <w:rFonts w:cs="Tahoma"/>
          <w:bCs/>
          <w:color w:val="0D0D0D" w:themeColor="text1" w:themeTint="F2"/>
        </w:rPr>
        <w:t xml:space="preserve"> por lo que,</w:t>
      </w:r>
      <w:r w:rsidRPr="00A01507" w:rsidR="00A01507">
        <w:rPr>
          <w:rFonts w:cs="Tahoma"/>
          <w:bCs/>
          <w:color w:val="0D0D0D" w:themeColor="text1" w:themeTint="F2"/>
        </w:rPr>
        <w:t xml:space="preserve"> se emite la presente Resolución, con base en los Antecedentes y Considerandos que se exponen a continuación:</w:t>
      </w:r>
    </w:p>
    <w:p w:rsidRPr="00004084" w:rsidR="005369D0" w:rsidP="008567E8" w:rsidRDefault="005369D0" w14:paraId="5A1C6FC2" w14:textId="77777777">
      <w:pPr>
        <w:spacing w:after="0" w:line="360" w:lineRule="auto"/>
        <w:rPr>
          <w:rFonts w:cs="Tahoma"/>
          <w:color w:val="0D0D0D" w:themeColor="text1" w:themeTint="F2"/>
        </w:rPr>
      </w:pPr>
    </w:p>
    <w:p w:rsidRPr="003D5B55" w:rsidR="00051642" w:rsidP="008567E8"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8567E8" w:rsidRDefault="00051642" w14:paraId="689BB71D" w14:textId="77777777">
      <w:pPr>
        <w:spacing w:after="0" w:line="360" w:lineRule="auto"/>
        <w:rPr>
          <w:lang w:val="es-ES"/>
        </w:rPr>
      </w:pPr>
    </w:p>
    <w:p w:rsidRPr="003D5B55" w:rsidR="00051642" w:rsidP="008567E8" w:rsidRDefault="00051642" w14:paraId="38CCD1DD" w14:textId="532F98C1">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rsidRPr="003D5B55" w:rsidR="00051642" w:rsidP="008567E8" w:rsidRDefault="00051642" w14:paraId="249BEE91" w14:textId="77777777">
      <w:pPr>
        <w:spacing w:after="0" w:line="360" w:lineRule="auto"/>
        <w:rPr>
          <w:rFonts w:eastAsia="Calibri" w:cs="Tahoma"/>
          <w:b/>
          <w:bCs/>
          <w:lang w:val="es-ES"/>
        </w:rPr>
      </w:pPr>
    </w:p>
    <w:p w:rsidRPr="002E5084" w:rsidR="005369D0" w:rsidP="008567E8" w:rsidRDefault="005369D0" w14:paraId="6DD77042" w14:textId="0EDAFF55">
      <w:pPr>
        <w:autoSpaceDE w:val="0"/>
        <w:autoSpaceDN w:val="0"/>
        <w:adjustRightInd w:val="0"/>
        <w:spacing w:after="0" w:line="360" w:lineRule="auto"/>
        <w:rPr>
          <w:rFonts w:cs="Tahoma"/>
        </w:rPr>
      </w:pPr>
      <w:r w:rsidRPr="00DB6F72">
        <w:rPr>
          <w:rFonts w:cs="Tahoma"/>
        </w:rPr>
        <w:t xml:space="preserve">Con fecha </w:t>
      </w:r>
      <w:r w:rsidRPr="00DB6F72" w:rsidR="00D679B6">
        <w:rPr>
          <w:rFonts w:cs="Tahoma"/>
        </w:rPr>
        <w:t>siete</w:t>
      </w:r>
      <w:r w:rsidRPr="00DB6F72">
        <w:rPr>
          <w:rFonts w:cs="Tahoma"/>
        </w:rPr>
        <w:t xml:space="preserve"> de </w:t>
      </w:r>
      <w:r w:rsidR="002E5084">
        <w:rPr>
          <w:rFonts w:cs="Tahoma"/>
        </w:rPr>
        <w:t xml:space="preserve">diciembre de dos mil veintiuno, el Particular presentó diversas solicitudes de acceso a la información pública, a través del Sistema de Acceso a la Información Mexiquense (SAIMEX), ante el </w:t>
      </w:r>
      <w:r w:rsidR="002E5084">
        <w:rPr>
          <w:rFonts w:cs="Tahoma"/>
          <w:color w:val="0D0D0D" w:themeColor="text1" w:themeTint="F2"/>
        </w:rPr>
        <w:t>Sistema Municipal Para el Desarrollo Integral de la Familia de Nezahualcóyotl</w:t>
      </w:r>
      <w:r w:rsidR="002E5084">
        <w:rPr>
          <w:rFonts w:cs="Tahoma"/>
        </w:rPr>
        <w:t xml:space="preserve">, </w:t>
      </w:r>
      <w:r w:rsidRPr="00DB6F72">
        <w:rPr>
          <w:rFonts w:cs="Tahoma"/>
          <w:bCs/>
        </w:rPr>
        <w:t>en los siguientes términos:</w:t>
      </w:r>
    </w:p>
    <w:p w:rsidR="002A2C08" w:rsidP="008567E8" w:rsidRDefault="002A2C08" w14:paraId="514850CA" w14:textId="77777777">
      <w:pPr>
        <w:spacing w:after="0" w:line="360" w:lineRule="auto"/>
        <w:ind w:left="567" w:right="567"/>
        <w:rPr>
          <w:rFonts w:cs="Tahoma"/>
          <w:b/>
          <w:bCs/>
        </w:rPr>
      </w:pPr>
    </w:p>
    <w:p w:rsidRPr="008567E8" w:rsidR="002A2C08" w:rsidP="008567E8" w:rsidRDefault="002A2C08" w14:paraId="232ECB34" w14:textId="57E35DC6">
      <w:pPr>
        <w:spacing w:after="0" w:line="360" w:lineRule="auto"/>
        <w:ind w:left="567" w:right="567"/>
        <w:rPr>
          <w:rFonts w:cs="Tahoma"/>
          <w:b/>
          <w:bCs/>
          <w:sz w:val="20"/>
          <w:szCs w:val="20"/>
        </w:rPr>
      </w:pPr>
      <w:bookmarkStart w:name="_Hlk86067858" w:id="1"/>
      <w:r w:rsidRPr="008567E8">
        <w:rPr>
          <w:rFonts w:cs="Tahoma"/>
          <w:b/>
          <w:bCs/>
          <w:sz w:val="20"/>
          <w:szCs w:val="20"/>
        </w:rPr>
        <w:t xml:space="preserve">Solicitud de </w:t>
      </w:r>
      <w:bookmarkEnd w:id="1"/>
      <w:r w:rsidR="00D81FE0">
        <w:rPr>
          <w:rFonts w:cs="Tahoma"/>
          <w:b/>
          <w:bCs/>
          <w:sz w:val="20"/>
          <w:szCs w:val="20"/>
        </w:rPr>
        <w:t xml:space="preserve">información </w:t>
      </w:r>
      <w:r w:rsidRPr="00971921" w:rsidR="00971921">
        <w:rPr>
          <w:rFonts w:cs="Tahoma"/>
          <w:b/>
          <w:bCs/>
          <w:sz w:val="20"/>
          <w:szCs w:val="20"/>
        </w:rPr>
        <w:t xml:space="preserve">00037/DIFNEZA/IP/2021               </w:t>
      </w:r>
    </w:p>
    <w:p w:rsidRPr="003D5B55" w:rsidR="002A2C08" w:rsidP="008567E8" w:rsidRDefault="00A01507" w14:paraId="553643A9" w14:textId="35D1F13C">
      <w:pPr>
        <w:tabs>
          <w:tab w:val="left" w:pos="4667"/>
        </w:tabs>
        <w:spacing w:after="0" w:line="360" w:lineRule="auto"/>
        <w:ind w:left="567" w:right="567"/>
        <w:rPr>
          <w:rFonts w:cs="Tahoma"/>
          <w:b/>
          <w:bCs/>
          <w:i/>
          <w:sz w:val="20"/>
          <w:szCs w:val="20"/>
        </w:rPr>
      </w:pPr>
      <w:r>
        <w:rPr>
          <w:rFonts w:cs="Tahoma"/>
          <w:b/>
          <w:bCs/>
          <w:i/>
          <w:sz w:val="20"/>
          <w:szCs w:val="20"/>
        </w:rPr>
        <w:t>“</w:t>
      </w:r>
      <w:r w:rsidRPr="003D5B55" w:rsidR="002A2C08">
        <w:rPr>
          <w:rFonts w:cs="Tahoma"/>
          <w:b/>
          <w:bCs/>
          <w:i/>
          <w:sz w:val="20"/>
          <w:szCs w:val="20"/>
        </w:rPr>
        <w:t>DESCRIPCIÓN CLARA Y PRECISA DE LA INFORMACIÓN SOLICITADA</w:t>
      </w:r>
    </w:p>
    <w:p w:rsidRPr="0011060E" w:rsidR="0011060E" w:rsidP="0011060E" w:rsidRDefault="0011060E" w14:paraId="4CC1F51F" w14:textId="77777777">
      <w:pPr>
        <w:tabs>
          <w:tab w:val="left" w:pos="4667"/>
        </w:tabs>
        <w:spacing w:after="0" w:line="360" w:lineRule="auto"/>
        <w:ind w:left="567" w:right="567"/>
        <w:rPr>
          <w:rFonts w:cs="Tahoma"/>
          <w:bCs/>
          <w:i/>
          <w:sz w:val="20"/>
          <w:szCs w:val="20"/>
        </w:rPr>
      </w:pPr>
      <w:r w:rsidRPr="0011060E">
        <w:rPr>
          <w:rFonts w:cs="Tahoma"/>
          <w:bCs/>
          <w:i/>
          <w:sz w:val="20"/>
          <w:szCs w:val="20"/>
        </w:rPr>
        <w:lastRenderedPageBreak/>
        <w:t xml:space="preserve">SOLICITO A DETALLE UN INFORME DE TODAS LAS SOLICITUDES ENTRANTES A LA PLATAFORMA SAIMEX DEL AÑO 2019 Y 2020, CUANTAS ESTAN CONCLUIDAS Y CUANTAS NO SE CONCLUYERON. </w:t>
      </w:r>
    </w:p>
    <w:p w:rsidR="002A2C08" w:rsidP="0011060E" w:rsidRDefault="0011060E" w14:paraId="1DCE85F6" w14:textId="47E585CC">
      <w:pPr>
        <w:tabs>
          <w:tab w:val="left" w:pos="4667"/>
        </w:tabs>
        <w:spacing w:after="0" w:line="360" w:lineRule="auto"/>
        <w:ind w:left="567" w:right="567"/>
        <w:rPr>
          <w:rFonts w:cs="Tahoma"/>
          <w:bCs/>
          <w:i/>
          <w:sz w:val="20"/>
          <w:szCs w:val="20"/>
        </w:rPr>
      </w:pPr>
      <w:r w:rsidRPr="0011060E">
        <w:rPr>
          <w:rFonts w:cs="Tahoma"/>
          <w:bCs/>
          <w:i/>
          <w:sz w:val="20"/>
          <w:szCs w:val="20"/>
        </w:rPr>
        <w:t>SOLICITO QUIENES HAN SIDO LOS TITULARES DE TRANSPARENCIA DE LOS AÑOS 2019,2020 Y 2021 A DETALLE Y SUS RECIBOS DE NOMINA DEL MES DE NOVIEMBRE Y DICIEMBRE DEL AÑO 2019,2020 Y 2021</w:t>
      </w:r>
      <w:r w:rsidR="00A01507">
        <w:rPr>
          <w:rFonts w:cs="Tahoma"/>
          <w:bCs/>
          <w:i/>
          <w:sz w:val="20"/>
          <w:szCs w:val="20"/>
        </w:rPr>
        <w:t>”</w:t>
      </w:r>
      <w:r w:rsidRPr="002A2C08" w:rsidR="002A2C08">
        <w:rPr>
          <w:rFonts w:cs="Tahoma"/>
          <w:bCs/>
          <w:i/>
          <w:sz w:val="20"/>
          <w:szCs w:val="20"/>
        </w:rPr>
        <w:t xml:space="preserve"> </w:t>
      </w:r>
      <w:r w:rsidRPr="003D5B55" w:rsidR="002A2C08">
        <w:rPr>
          <w:rFonts w:cs="Tahoma"/>
          <w:bCs/>
          <w:i/>
          <w:sz w:val="20"/>
          <w:szCs w:val="20"/>
        </w:rPr>
        <w:t>(Sic.)</w:t>
      </w:r>
    </w:p>
    <w:p w:rsidRPr="002A2C08" w:rsidR="008567E8" w:rsidP="00985B53" w:rsidRDefault="008567E8" w14:paraId="1B7BFDB3" w14:textId="77777777">
      <w:pPr>
        <w:spacing w:after="0" w:line="360" w:lineRule="auto"/>
        <w:ind w:right="567"/>
        <w:rPr>
          <w:rFonts w:eastAsia="Times New Roman" w:cs="Arial"/>
          <w:bCs/>
          <w:i/>
          <w:iCs/>
          <w:color w:val="auto"/>
          <w:sz w:val="20"/>
          <w:lang w:eastAsia="es-ES"/>
        </w:rPr>
      </w:pPr>
    </w:p>
    <w:p w:rsidRPr="008567E8" w:rsidR="002A2C08" w:rsidP="008567E8" w:rsidRDefault="002A2C08" w14:paraId="1732B99D" w14:textId="51AB6530">
      <w:pPr>
        <w:spacing w:after="0" w:line="360" w:lineRule="auto"/>
        <w:ind w:left="567" w:right="567"/>
        <w:rPr>
          <w:rFonts w:cs="Tahoma"/>
          <w:b/>
          <w:bCs/>
          <w:sz w:val="20"/>
          <w:szCs w:val="20"/>
        </w:rPr>
      </w:pPr>
      <w:r w:rsidRPr="008567E8">
        <w:rPr>
          <w:rFonts w:cs="Tahoma"/>
          <w:b/>
          <w:bCs/>
          <w:sz w:val="20"/>
          <w:szCs w:val="20"/>
        </w:rPr>
        <w:t xml:space="preserve">Solicitud de Información </w:t>
      </w:r>
      <w:r w:rsidRPr="00971921" w:rsidR="00971921">
        <w:rPr>
          <w:rFonts w:cs="Tahoma"/>
          <w:b/>
          <w:bCs/>
          <w:sz w:val="20"/>
          <w:szCs w:val="20"/>
        </w:rPr>
        <w:t xml:space="preserve">00031/DIFNEZA/IP/2021              </w:t>
      </w:r>
    </w:p>
    <w:p w:rsidRPr="003D5B55" w:rsidR="00051642" w:rsidP="008567E8" w:rsidRDefault="00A01507" w14:paraId="51292EC6" w14:textId="3BC8CAE6">
      <w:pPr>
        <w:tabs>
          <w:tab w:val="left" w:pos="4667"/>
        </w:tabs>
        <w:spacing w:after="0" w:line="360" w:lineRule="auto"/>
        <w:ind w:left="567" w:right="567"/>
        <w:rPr>
          <w:rFonts w:cs="Tahoma"/>
          <w:b/>
          <w:bCs/>
          <w:i/>
          <w:sz w:val="20"/>
          <w:szCs w:val="20"/>
        </w:rPr>
      </w:pPr>
      <w:r>
        <w:rPr>
          <w:rFonts w:cs="Tahoma"/>
          <w:b/>
          <w:bCs/>
          <w:i/>
          <w:sz w:val="20"/>
          <w:szCs w:val="20"/>
        </w:rPr>
        <w:t>“</w:t>
      </w:r>
      <w:r w:rsidRPr="003D5B55" w:rsidR="00051642">
        <w:rPr>
          <w:rFonts w:cs="Tahoma"/>
          <w:b/>
          <w:bCs/>
          <w:i/>
          <w:sz w:val="20"/>
          <w:szCs w:val="20"/>
        </w:rPr>
        <w:t>DESCRIPCIÓN CLARA Y PRECISA DE LA INFORMACIÓN SOLICITADA</w:t>
      </w:r>
    </w:p>
    <w:p w:rsidR="00051642" w:rsidP="008567E8" w:rsidRDefault="0011060E" w14:paraId="33F43E51" w14:textId="3FCE93EA">
      <w:pPr>
        <w:tabs>
          <w:tab w:val="left" w:pos="4667"/>
        </w:tabs>
        <w:spacing w:after="0" w:line="360" w:lineRule="auto"/>
        <w:ind w:left="567" w:right="567"/>
        <w:rPr>
          <w:rFonts w:cs="Tahoma"/>
          <w:bCs/>
          <w:i/>
          <w:sz w:val="20"/>
          <w:szCs w:val="20"/>
        </w:rPr>
      </w:pPr>
      <w:r w:rsidRPr="0011060E">
        <w:rPr>
          <w:rFonts w:cs="Tahoma"/>
          <w:bCs/>
          <w:i/>
          <w:sz w:val="20"/>
          <w:szCs w:val="20"/>
        </w:rPr>
        <w:t>SOLICITO TODAS LAS SOLICITUDES Y SU RESOLUCION QUE HAN LLEGADO AL AREA DE TRANSPARENCIA ESCANEADAS DE TODAS LAS AREAS DE LOS TITULARES DE TRANSPARENCIA DEL AÑO 2019,2020 Y 2021 ESCANEADOS. SOLICITO LOS NOMBRAMIENTOS DE LOS TITULARES DE TRASNPARECIA DEL AÑO 2019,2020 Y 2021</w:t>
      </w:r>
      <w:r w:rsidR="00A01507">
        <w:rPr>
          <w:rFonts w:cs="Tahoma"/>
          <w:bCs/>
          <w:i/>
          <w:sz w:val="20"/>
          <w:szCs w:val="20"/>
        </w:rPr>
        <w:t>”</w:t>
      </w:r>
      <w:r w:rsidR="00D679B6">
        <w:rPr>
          <w:rFonts w:cs="Tahoma"/>
          <w:bCs/>
          <w:i/>
          <w:sz w:val="20"/>
          <w:szCs w:val="20"/>
        </w:rPr>
        <w:t xml:space="preserve"> </w:t>
      </w:r>
      <w:r w:rsidRPr="003D5B55" w:rsidR="00051642">
        <w:rPr>
          <w:rFonts w:cs="Tahoma"/>
          <w:bCs/>
          <w:i/>
          <w:sz w:val="20"/>
          <w:szCs w:val="20"/>
        </w:rPr>
        <w:t>(Sic.)</w:t>
      </w:r>
    </w:p>
    <w:p w:rsidR="0011060E" w:rsidP="008567E8" w:rsidRDefault="0011060E" w14:paraId="730D560A" w14:textId="61AABC43">
      <w:pPr>
        <w:tabs>
          <w:tab w:val="left" w:pos="4667"/>
        </w:tabs>
        <w:spacing w:after="0" w:line="360" w:lineRule="auto"/>
        <w:ind w:left="567" w:right="567"/>
        <w:rPr>
          <w:rFonts w:cs="Tahoma"/>
          <w:bCs/>
          <w:i/>
          <w:sz w:val="20"/>
          <w:szCs w:val="20"/>
        </w:rPr>
      </w:pPr>
    </w:p>
    <w:p w:rsidR="0011060E" w:rsidP="0011060E" w:rsidRDefault="0011060E" w14:paraId="6E052F47" w14:textId="2D1C328E">
      <w:pPr>
        <w:spacing w:after="0" w:line="360" w:lineRule="auto"/>
        <w:ind w:left="567" w:right="567"/>
        <w:rPr>
          <w:rFonts w:cs="Tahoma"/>
          <w:b/>
          <w:bCs/>
          <w:sz w:val="20"/>
          <w:szCs w:val="20"/>
        </w:rPr>
      </w:pPr>
      <w:r w:rsidRPr="008567E8">
        <w:rPr>
          <w:rFonts w:cs="Tahoma"/>
          <w:b/>
          <w:bCs/>
          <w:sz w:val="20"/>
          <w:szCs w:val="20"/>
        </w:rPr>
        <w:t xml:space="preserve">Solicitud de Información </w:t>
      </w:r>
      <w:r w:rsidRPr="00487D45" w:rsidR="00487D45">
        <w:rPr>
          <w:rFonts w:cs="Tahoma"/>
          <w:b/>
          <w:bCs/>
          <w:sz w:val="20"/>
          <w:szCs w:val="20"/>
        </w:rPr>
        <w:t xml:space="preserve">00033/DIFNEZA/IP/2021               </w:t>
      </w:r>
    </w:p>
    <w:p w:rsidRPr="003D5B55" w:rsidR="0011060E" w:rsidP="0011060E" w:rsidRDefault="0011060E" w14:paraId="73E55328" w14:textId="77777777">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rsidR="0011060E" w:rsidP="0011060E" w:rsidRDefault="0011060E" w14:paraId="3FB42822" w14:textId="775FD054">
      <w:pPr>
        <w:tabs>
          <w:tab w:val="left" w:pos="4667"/>
        </w:tabs>
        <w:spacing w:after="0" w:line="360" w:lineRule="auto"/>
        <w:ind w:left="567" w:right="567"/>
        <w:rPr>
          <w:rFonts w:cs="Tahoma"/>
          <w:bCs/>
          <w:i/>
          <w:sz w:val="20"/>
          <w:szCs w:val="20"/>
        </w:rPr>
      </w:pPr>
      <w:r w:rsidRPr="0011060E">
        <w:rPr>
          <w:rFonts w:cs="Tahoma"/>
          <w:bCs/>
          <w:i/>
          <w:sz w:val="20"/>
          <w:szCs w:val="20"/>
        </w:rPr>
        <w:t>SOLICITO TODAS LAS RESOLUCIONES DE LAS SOLICITUDES SAIMEX DE LOS TITULARES DE TRANSPARENCIA DEL AÑO 2017 Y 2018.</w:t>
      </w:r>
      <w:r>
        <w:rPr>
          <w:rFonts w:cs="Tahoma"/>
          <w:bCs/>
          <w:i/>
          <w:sz w:val="20"/>
          <w:szCs w:val="20"/>
        </w:rPr>
        <w:t xml:space="preserve">” </w:t>
      </w:r>
      <w:r w:rsidRPr="003D5B55">
        <w:rPr>
          <w:rFonts w:cs="Tahoma"/>
          <w:bCs/>
          <w:i/>
          <w:sz w:val="20"/>
          <w:szCs w:val="20"/>
        </w:rPr>
        <w:t>(Sic.)</w:t>
      </w:r>
    </w:p>
    <w:p w:rsidRPr="0011060E" w:rsidR="0011060E" w:rsidP="0011060E" w:rsidRDefault="0011060E" w14:paraId="7D139919" w14:textId="77777777">
      <w:pPr>
        <w:spacing w:after="0" w:line="360" w:lineRule="auto"/>
        <w:ind w:left="567" w:right="567"/>
        <w:rPr>
          <w:rFonts w:cs="Tahoma"/>
          <w:b/>
          <w:bCs/>
          <w:sz w:val="20"/>
          <w:szCs w:val="20"/>
        </w:rPr>
      </w:pPr>
    </w:p>
    <w:p w:rsidR="0011060E" w:rsidP="0011060E" w:rsidRDefault="0011060E" w14:paraId="5A0D950C" w14:textId="36E539A8">
      <w:pPr>
        <w:spacing w:after="0" w:line="360" w:lineRule="auto"/>
        <w:ind w:left="567" w:right="567"/>
        <w:rPr>
          <w:rFonts w:cs="Tahoma"/>
          <w:b/>
          <w:bCs/>
          <w:sz w:val="20"/>
          <w:szCs w:val="20"/>
        </w:rPr>
      </w:pPr>
      <w:r w:rsidRPr="008567E8">
        <w:rPr>
          <w:rFonts w:cs="Tahoma"/>
          <w:b/>
          <w:bCs/>
          <w:sz w:val="20"/>
          <w:szCs w:val="20"/>
        </w:rPr>
        <w:t xml:space="preserve">Solicitud de Información </w:t>
      </w:r>
      <w:r w:rsidRPr="00487D45" w:rsidR="00487D45">
        <w:rPr>
          <w:rFonts w:cs="Tahoma"/>
          <w:b/>
          <w:bCs/>
          <w:sz w:val="20"/>
          <w:szCs w:val="20"/>
        </w:rPr>
        <w:t xml:space="preserve">00034/DIFNEZA/IP/2021             </w:t>
      </w:r>
    </w:p>
    <w:p w:rsidRPr="003D5B55" w:rsidR="0011060E" w:rsidP="0011060E" w:rsidRDefault="0011060E" w14:paraId="561BDCDA" w14:textId="77777777">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rsidR="0011060E" w:rsidP="0011060E" w:rsidRDefault="0011060E" w14:paraId="05F47BD4" w14:textId="648B8D66">
      <w:pPr>
        <w:tabs>
          <w:tab w:val="left" w:pos="4667"/>
        </w:tabs>
        <w:spacing w:after="0" w:line="360" w:lineRule="auto"/>
        <w:ind w:left="567" w:right="567"/>
        <w:rPr>
          <w:rFonts w:cs="Tahoma"/>
          <w:bCs/>
          <w:i/>
          <w:sz w:val="20"/>
          <w:szCs w:val="20"/>
        </w:rPr>
      </w:pPr>
      <w:r w:rsidRPr="0011060E">
        <w:rPr>
          <w:rFonts w:cs="Tahoma"/>
          <w:bCs/>
          <w:i/>
          <w:sz w:val="20"/>
          <w:szCs w:val="20"/>
        </w:rPr>
        <w:t>SOLICITO TODAS LAS RESOLUCIONES DE LAS SOLICITUDES SAIMEX DE LOS TITULARES DE TRANSPARENCIA DEL AÑO 2019.</w:t>
      </w:r>
      <w:r>
        <w:rPr>
          <w:rFonts w:cs="Tahoma"/>
          <w:bCs/>
          <w:i/>
          <w:sz w:val="20"/>
          <w:szCs w:val="20"/>
        </w:rPr>
        <w:t xml:space="preserve">” </w:t>
      </w:r>
      <w:r w:rsidRPr="003D5B55">
        <w:rPr>
          <w:rFonts w:cs="Tahoma"/>
          <w:bCs/>
          <w:i/>
          <w:sz w:val="20"/>
          <w:szCs w:val="20"/>
        </w:rPr>
        <w:t>(Sic.)</w:t>
      </w:r>
    </w:p>
    <w:p w:rsidR="00051642" w:rsidP="00A01507" w:rsidRDefault="00051642" w14:paraId="3C0781D7" w14:textId="4B9057A5">
      <w:pPr>
        <w:tabs>
          <w:tab w:val="left" w:pos="4667"/>
        </w:tabs>
        <w:spacing w:after="0" w:line="360" w:lineRule="auto"/>
        <w:ind w:left="567"/>
        <w:rPr>
          <w:rFonts w:cs="Tahoma"/>
          <w:bCs/>
          <w:i/>
        </w:rPr>
      </w:pPr>
    </w:p>
    <w:p w:rsidR="0011060E" w:rsidP="0011060E" w:rsidRDefault="0011060E" w14:paraId="59521EE7" w14:textId="2050657D">
      <w:pPr>
        <w:spacing w:after="0" w:line="360" w:lineRule="auto"/>
        <w:ind w:left="567" w:right="567"/>
        <w:rPr>
          <w:rFonts w:cs="Tahoma"/>
          <w:b/>
          <w:bCs/>
          <w:sz w:val="20"/>
          <w:szCs w:val="20"/>
        </w:rPr>
      </w:pPr>
      <w:bookmarkStart w:name="_Hlk95397200" w:id="2"/>
      <w:r w:rsidRPr="008567E8">
        <w:rPr>
          <w:rFonts w:cs="Tahoma"/>
          <w:b/>
          <w:bCs/>
          <w:sz w:val="20"/>
          <w:szCs w:val="20"/>
        </w:rPr>
        <w:t xml:space="preserve">Solicitud de Información </w:t>
      </w:r>
      <w:r w:rsidRPr="00487D45" w:rsidR="00487D45">
        <w:rPr>
          <w:rFonts w:cs="Tahoma"/>
          <w:b/>
          <w:bCs/>
          <w:sz w:val="20"/>
          <w:szCs w:val="20"/>
        </w:rPr>
        <w:t xml:space="preserve">00035/DIFNEZA/IP/2021              </w:t>
      </w:r>
    </w:p>
    <w:p w:rsidRPr="003D5B55" w:rsidR="0011060E" w:rsidP="0011060E" w:rsidRDefault="0011060E" w14:paraId="3E787CC7" w14:textId="77777777">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rsidRPr="00F722F0" w:rsidR="0011060E" w:rsidP="0011060E" w:rsidRDefault="0011060E" w14:paraId="2F57B79C" w14:textId="26969CA2">
      <w:pPr>
        <w:tabs>
          <w:tab w:val="left" w:pos="4667"/>
        </w:tabs>
        <w:spacing w:after="0" w:line="360" w:lineRule="auto"/>
        <w:ind w:left="567" w:right="567"/>
        <w:rPr>
          <w:rFonts w:cs="Tahoma"/>
          <w:bCs/>
          <w:i/>
          <w:sz w:val="20"/>
          <w:szCs w:val="20"/>
        </w:rPr>
      </w:pPr>
      <w:r w:rsidRPr="00F722F0">
        <w:rPr>
          <w:rFonts w:cs="Tahoma"/>
          <w:bCs/>
          <w:i/>
          <w:sz w:val="20"/>
          <w:szCs w:val="20"/>
        </w:rPr>
        <w:lastRenderedPageBreak/>
        <w:t>SOLICITO EL ACUSE DE TODAS LAS SOLICITUDES DEL AREA DE CONTRALORIA QUE LLEGARON VIA SAIMEX, CUANTAS SE RESOLVIERON Y CUANTAS NO SE RESOLVIERON DEL AÑO 2018 Y 2019.” (Sic.)</w:t>
      </w:r>
    </w:p>
    <w:p w:rsidRPr="00F722F0" w:rsidR="0011060E" w:rsidP="0011060E" w:rsidRDefault="0011060E" w14:paraId="7B03B7DB" w14:textId="222E6AB1">
      <w:pPr>
        <w:tabs>
          <w:tab w:val="left" w:pos="4667"/>
        </w:tabs>
        <w:spacing w:after="0" w:line="360" w:lineRule="auto"/>
        <w:ind w:left="567" w:right="567"/>
        <w:rPr>
          <w:rFonts w:cs="Tahoma"/>
          <w:bCs/>
          <w:i/>
          <w:sz w:val="20"/>
          <w:szCs w:val="20"/>
        </w:rPr>
      </w:pPr>
    </w:p>
    <w:p w:rsidRPr="00F722F0" w:rsidR="0011060E" w:rsidP="0011060E" w:rsidRDefault="0011060E" w14:paraId="7C73C8E0" w14:textId="375A25C6">
      <w:pPr>
        <w:spacing w:after="0" w:line="360" w:lineRule="auto"/>
        <w:ind w:left="567" w:right="567"/>
        <w:rPr>
          <w:rFonts w:cs="Tahoma"/>
          <w:b/>
          <w:bCs/>
          <w:sz w:val="20"/>
          <w:szCs w:val="20"/>
        </w:rPr>
      </w:pPr>
      <w:r w:rsidRPr="00F722F0">
        <w:rPr>
          <w:rFonts w:cs="Tahoma"/>
          <w:b/>
          <w:bCs/>
          <w:sz w:val="20"/>
          <w:szCs w:val="20"/>
        </w:rPr>
        <w:t xml:space="preserve">Solicitud de Información </w:t>
      </w:r>
      <w:r w:rsidRPr="00F722F0" w:rsidR="00487D45">
        <w:rPr>
          <w:rFonts w:cs="Tahoma"/>
          <w:b/>
          <w:bCs/>
          <w:sz w:val="20"/>
          <w:szCs w:val="20"/>
        </w:rPr>
        <w:t xml:space="preserve">00036/DIFNEZA/IP/2021             </w:t>
      </w:r>
    </w:p>
    <w:p w:rsidRPr="00F722F0" w:rsidR="0011060E" w:rsidP="0011060E" w:rsidRDefault="0011060E" w14:paraId="00EE2A99" w14:textId="77777777">
      <w:pPr>
        <w:tabs>
          <w:tab w:val="left" w:pos="4667"/>
        </w:tabs>
        <w:spacing w:after="0" w:line="360" w:lineRule="auto"/>
        <w:ind w:left="567" w:right="567"/>
        <w:rPr>
          <w:rFonts w:cs="Tahoma"/>
          <w:b/>
          <w:bCs/>
          <w:i/>
          <w:sz w:val="20"/>
          <w:szCs w:val="20"/>
        </w:rPr>
      </w:pPr>
      <w:r w:rsidRPr="00F722F0">
        <w:rPr>
          <w:rFonts w:cs="Tahoma"/>
          <w:b/>
          <w:bCs/>
          <w:i/>
          <w:sz w:val="20"/>
          <w:szCs w:val="20"/>
        </w:rPr>
        <w:t>“DESCRIPCIÓN CLARA Y PRECISA DE LA INFORMACIÓN SOLICITADA</w:t>
      </w:r>
    </w:p>
    <w:p w:rsidR="0011060E" w:rsidP="0011060E" w:rsidRDefault="0011060E" w14:paraId="4BE4CE61" w14:textId="01BD9CB9">
      <w:pPr>
        <w:tabs>
          <w:tab w:val="left" w:pos="4667"/>
        </w:tabs>
        <w:spacing w:after="0" w:line="360" w:lineRule="auto"/>
        <w:ind w:left="567" w:right="567"/>
        <w:rPr>
          <w:rFonts w:cs="Tahoma"/>
          <w:bCs/>
          <w:i/>
          <w:sz w:val="20"/>
          <w:szCs w:val="20"/>
        </w:rPr>
      </w:pPr>
      <w:r w:rsidRPr="00F722F0">
        <w:rPr>
          <w:rFonts w:cs="Tahoma"/>
          <w:bCs/>
          <w:i/>
          <w:sz w:val="20"/>
          <w:szCs w:val="20"/>
        </w:rPr>
        <w:t>SOLICITO A DETALLE UN INFORME DE TODAS LAS SOLICITUDES ENTRANTES A LA PLATAFORMA SAIMEX DEL AÑO 2017 Y 2018, CUANTAS ESTAN CONCLUIDAS Y CUANTAS NO SE CONCLUYERON.” (Sic.)</w:t>
      </w:r>
    </w:p>
    <w:p w:rsidRPr="00A01507" w:rsidR="0011060E" w:rsidP="0011060E" w:rsidRDefault="0011060E" w14:paraId="7B7F2F9A" w14:textId="77777777">
      <w:pPr>
        <w:tabs>
          <w:tab w:val="left" w:pos="4667"/>
        </w:tabs>
        <w:spacing w:after="0" w:line="360" w:lineRule="auto"/>
        <w:rPr>
          <w:rFonts w:cs="Tahoma"/>
          <w:bCs/>
          <w:i/>
        </w:rPr>
      </w:pPr>
    </w:p>
    <w:p w:rsidRPr="00161BF5" w:rsidR="00FA1130" w:rsidP="00A01507" w:rsidRDefault="00985B53" w14:paraId="778DD31C" w14:textId="132651F5">
      <w:pPr>
        <w:spacing w:after="0" w:line="360" w:lineRule="auto"/>
        <w:rPr>
          <w:rFonts w:eastAsia="Times New Roman" w:cs="Tahoma"/>
          <w:color w:val="auto"/>
          <w:lang w:eastAsia="es-ES"/>
        </w:rPr>
      </w:pPr>
      <w:bookmarkStart w:name="_Hlk86067762" w:id="3"/>
      <w:bookmarkEnd w:id="2"/>
      <w:r w:rsidRPr="00A01507">
        <w:rPr>
          <w:rFonts w:eastAsia="Times New Roman" w:cs="Tahoma"/>
          <w:color w:val="auto"/>
          <w:lang w:eastAsia="es-ES"/>
        </w:rPr>
        <w:t>Es de señalar que en las</w:t>
      </w:r>
      <w:r w:rsidR="00161BF5">
        <w:rPr>
          <w:rFonts w:eastAsia="Times New Roman" w:cs="Tahoma"/>
          <w:color w:val="auto"/>
          <w:lang w:eastAsia="es-ES"/>
        </w:rPr>
        <w:t xml:space="preserve"> </w:t>
      </w:r>
      <w:r w:rsidRPr="00A01507">
        <w:rPr>
          <w:rFonts w:eastAsia="Times New Roman" w:cs="Tahoma"/>
          <w:color w:val="auto"/>
          <w:lang w:eastAsia="es-ES"/>
        </w:rPr>
        <w:t>solicitudes de acceso a la información el Particular eligió</w:t>
      </w:r>
      <w:r w:rsidR="00B95F2F">
        <w:rPr>
          <w:rFonts w:eastAsia="Times New Roman" w:cs="Tahoma"/>
          <w:color w:val="auto"/>
          <w:lang w:eastAsia="es-ES"/>
        </w:rPr>
        <w:t xml:space="preserve"> </w:t>
      </w:r>
      <w:r w:rsidRPr="00A01507">
        <w:rPr>
          <w:rFonts w:eastAsia="Times New Roman" w:cs="Tahoma"/>
          <w:color w:val="auto"/>
          <w:lang w:eastAsia="es-ES"/>
        </w:rPr>
        <w:t xml:space="preserve">como modalidad de entrega de la información </w:t>
      </w:r>
      <w:r w:rsidRPr="00A01507">
        <w:rPr>
          <w:rFonts w:eastAsia="Times New Roman" w:cs="Tahoma"/>
          <w:b/>
          <w:bCs/>
          <w:i/>
          <w:iCs/>
          <w:color w:val="auto"/>
          <w:lang w:eastAsia="es-ES"/>
        </w:rPr>
        <w:t>“</w:t>
      </w:r>
      <w:r w:rsidRPr="00A01507" w:rsidR="00051642">
        <w:rPr>
          <w:rFonts w:eastAsia="Times New Roman" w:cs="Arial"/>
          <w:bCs/>
          <w:i/>
          <w:iCs/>
          <w:color w:val="auto"/>
          <w:lang w:eastAsia="es-ES"/>
        </w:rPr>
        <w:t>A través del SAIME</w:t>
      </w:r>
      <w:r w:rsidR="00161BF5">
        <w:rPr>
          <w:rFonts w:eastAsia="Times New Roman" w:cs="Arial"/>
          <w:bCs/>
          <w:i/>
          <w:iCs/>
          <w:color w:val="auto"/>
          <w:lang w:eastAsia="es-ES"/>
        </w:rPr>
        <w:t>X</w:t>
      </w:r>
      <w:r w:rsidRPr="00A01507">
        <w:rPr>
          <w:rFonts w:eastAsia="Times New Roman" w:cs="Arial"/>
          <w:bCs/>
          <w:i/>
          <w:iCs/>
          <w:color w:val="auto"/>
          <w:lang w:eastAsia="es-ES"/>
        </w:rPr>
        <w:t>”</w:t>
      </w:r>
    </w:p>
    <w:bookmarkEnd w:id="3"/>
    <w:p w:rsidRPr="00E7170C" w:rsidR="00E7170C" w:rsidP="00985B53" w:rsidRDefault="00E7170C" w14:paraId="7D6D1CE8" w14:textId="77777777">
      <w:pPr>
        <w:spacing w:after="0" w:line="360" w:lineRule="auto"/>
        <w:ind w:right="567"/>
        <w:rPr>
          <w:rFonts w:eastAsia="Times New Roman" w:cs="Arial"/>
          <w:bCs/>
          <w:i/>
          <w:iCs/>
          <w:color w:val="auto"/>
          <w:sz w:val="20"/>
          <w:lang w:eastAsia="es-ES"/>
        </w:rPr>
      </w:pPr>
    </w:p>
    <w:p w:rsidRPr="003D5B55" w:rsidR="00051642" w:rsidP="008567E8"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F90DE8" w:rsidP="008567E8" w:rsidRDefault="00F90DE8" w14:paraId="18F8D61D" w14:textId="77777777">
      <w:pPr>
        <w:spacing w:after="0" w:line="360" w:lineRule="auto"/>
        <w:rPr>
          <w:rFonts w:eastAsia="Calibri" w:cs="Tahoma"/>
          <w:b/>
          <w:bCs/>
        </w:rPr>
      </w:pPr>
    </w:p>
    <w:p w:rsidR="00773A30" w:rsidP="008567E8" w:rsidRDefault="00773A30" w14:paraId="245089EA" w14:textId="01743421">
      <w:pPr>
        <w:autoSpaceDE w:val="0"/>
        <w:autoSpaceDN w:val="0"/>
        <w:adjustRightInd w:val="0"/>
        <w:spacing w:after="0" w:line="360" w:lineRule="auto"/>
        <w:rPr>
          <w:rFonts w:eastAsia="Calibri" w:cs="Tahoma"/>
          <w:color w:val="000000"/>
        </w:rPr>
      </w:pPr>
      <w:r>
        <w:rPr>
          <w:rFonts w:eastAsia="Calibri" w:cs="Tahoma"/>
          <w:color w:val="000000"/>
        </w:rPr>
        <w:t xml:space="preserve">En fecha quince y dieciséis de diciembre de dos mil veintiuno, el Sujeto Obligado </w:t>
      </w:r>
      <w:r w:rsidR="00CD4C37">
        <w:rPr>
          <w:rFonts w:eastAsia="Calibri" w:cs="Tahoma"/>
          <w:color w:val="000000"/>
        </w:rPr>
        <w:t xml:space="preserve">notificó a través del Sistema de Acceso a la Información Mexiquense (SAIMEX), las respuestas a </w:t>
      </w:r>
      <w:r w:rsidR="006448EE">
        <w:rPr>
          <w:rFonts w:eastAsia="Calibri" w:cs="Tahoma"/>
          <w:color w:val="000000"/>
        </w:rPr>
        <w:t xml:space="preserve">las solicitudes de acceso a la información al tenor de lo siguiente: </w:t>
      </w:r>
    </w:p>
    <w:p w:rsidR="006448EE" w:rsidP="008567E8" w:rsidRDefault="006448EE" w14:paraId="620098BF" w14:textId="1248A8FC">
      <w:pPr>
        <w:autoSpaceDE w:val="0"/>
        <w:autoSpaceDN w:val="0"/>
        <w:adjustRightInd w:val="0"/>
        <w:spacing w:after="0" w:line="360" w:lineRule="auto"/>
        <w:rPr>
          <w:rFonts w:eastAsia="Calibri" w:cs="Tahoma"/>
          <w:color w:val="000000"/>
        </w:rPr>
      </w:pPr>
    </w:p>
    <w:p w:rsidRPr="00CE37CA" w:rsidR="00CE37CA" w:rsidP="00CE37CA" w:rsidRDefault="00CE37CA" w14:paraId="47857745" w14:textId="2B55887F">
      <w:pPr>
        <w:autoSpaceDE w:val="0"/>
        <w:autoSpaceDN w:val="0"/>
        <w:adjustRightInd w:val="0"/>
        <w:spacing w:after="0" w:line="360" w:lineRule="auto"/>
        <w:ind w:left="567" w:right="426"/>
        <w:rPr>
          <w:rFonts w:eastAsia="Calibri" w:cs="Tahoma"/>
          <w:i/>
          <w:iCs/>
          <w:color w:val="000000"/>
        </w:rPr>
      </w:pPr>
      <w:r>
        <w:rPr>
          <w:rFonts w:eastAsia="Calibri" w:cs="Tahoma"/>
          <w:i/>
          <w:iCs/>
          <w:color w:val="000000"/>
        </w:rPr>
        <w:t>“</w:t>
      </w:r>
      <w:r w:rsidRPr="00CE37CA">
        <w:rPr>
          <w:rFonts w:eastAsia="Calibri" w:cs="Tahoma"/>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17B18" w:rsidP="00317B18" w:rsidRDefault="00CE37CA" w14:paraId="4B744D7C" w14:textId="5F80FF8B">
      <w:pPr>
        <w:autoSpaceDE w:val="0"/>
        <w:autoSpaceDN w:val="0"/>
        <w:adjustRightInd w:val="0"/>
        <w:spacing w:after="0" w:line="360" w:lineRule="auto"/>
        <w:ind w:left="567" w:right="426"/>
        <w:rPr>
          <w:rFonts w:eastAsia="Calibri" w:cs="Tahoma"/>
          <w:i/>
          <w:iCs/>
          <w:color w:val="000000"/>
        </w:rPr>
      </w:pPr>
      <w:r w:rsidRPr="00CE37CA">
        <w:rPr>
          <w:rFonts w:eastAsia="Calibri" w:cs="Tahoma"/>
          <w:i/>
          <w:iCs/>
          <w:color w:val="000000"/>
        </w:rPr>
        <w:t xml:space="preserve">se envia </w:t>
      </w:r>
      <w:r>
        <w:rPr>
          <w:rFonts w:eastAsia="Calibri" w:cs="Tahoma"/>
          <w:i/>
          <w:iCs/>
          <w:color w:val="000000"/>
        </w:rPr>
        <w:t>información”</w:t>
      </w:r>
      <w:r w:rsidR="00C026D9">
        <w:rPr>
          <w:rFonts w:eastAsia="Calibri" w:cs="Tahoma"/>
          <w:i/>
          <w:iCs/>
          <w:color w:val="000000"/>
        </w:rPr>
        <w:t xml:space="preserve"> (Sic).</w:t>
      </w:r>
    </w:p>
    <w:p w:rsidR="00317B18" w:rsidP="00317B18" w:rsidRDefault="00317B18" w14:paraId="2167A820" w14:textId="20A98B43">
      <w:pPr>
        <w:autoSpaceDE w:val="0"/>
        <w:autoSpaceDN w:val="0"/>
        <w:adjustRightInd w:val="0"/>
        <w:spacing w:after="0" w:line="360" w:lineRule="auto"/>
        <w:ind w:right="426"/>
        <w:rPr>
          <w:rFonts w:eastAsia="Calibri" w:cs="Tahoma"/>
          <w:i/>
          <w:iCs/>
          <w:color w:val="000000"/>
        </w:rPr>
      </w:pPr>
    </w:p>
    <w:p w:rsidR="00317B18" w:rsidP="00317B18" w:rsidRDefault="00317B18" w14:paraId="526FC8F1" w14:textId="7C40FFF6">
      <w:pPr>
        <w:autoSpaceDE w:val="0"/>
        <w:autoSpaceDN w:val="0"/>
        <w:adjustRightInd w:val="0"/>
        <w:spacing w:after="0" w:line="360" w:lineRule="auto"/>
        <w:ind w:right="426"/>
        <w:rPr>
          <w:rFonts w:eastAsia="Calibri" w:cs="Tahoma"/>
          <w:color w:val="000000"/>
        </w:rPr>
      </w:pPr>
      <w:r>
        <w:rPr>
          <w:rFonts w:eastAsia="Calibri" w:cs="Tahoma"/>
          <w:color w:val="000000"/>
        </w:rPr>
        <w:t>Para tales efectos</w:t>
      </w:r>
      <w:r w:rsidR="00B60C63">
        <w:rPr>
          <w:rFonts w:eastAsia="Calibri" w:cs="Tahoma"/>
          <w:color w:val="000000"/>
        </w:rPr>
        <w:t>, el Sujeto Obligado</w:t>
      </w:r>
      <w:r>
        <w:rPr>
          <w:rFonts w:eastAsia="Calibri" w:cs="Tahoma"/>
          <w:color w:val="000000"/>
        </w:rPr>
        <w:t xml:space="preserve"> adjuntó a sus respuestas, </w:t>
      </w:r>
      <w:r w:rsidR="005E7CC9">
        <w:rPr>
          <w:rFonts w:eastAsia="Calibri" w:cs="Tahoma"/>
          <w:color w:val="000000"/>
        </w:rPr>
        <w:t xml:space="preserve">diversos archivos en los que de manera similar menciona lo siguiente: </w:t>
      </w:r>
    </w:p>
    <w:p w:rsidR="005E7CC9" w:rsidP="00BD42DD" w:rsidRDefault="00E37B77" w14:paraId="64A886F0" w14:textId="67E3BEC1">
      <w:pPr>
        <w:pStyle w:val="Prrafodelista"/>
        <w:numPr>
          <w:ilvl w:val="0"/>
          <w:numId w:val="1"/>
        </w:numPr>
        <w:autoSpaceDE w:val="0"/>
        <w:autoSpaceDN w:val="0"/>
        <w:adjustRightInd w:val="0"/>
        <w:spacing w:after="0" w:line="360" w:lineRule="auto"/>
        <w:ind w:left="851" w:right="426"/>
        <w:rPr>
          <w:rFonts w:eastAsia="Calibri" w:cs="Tahoma"/>
          <w:color w:val="000000"/>
        </w:rPr>
      </w:pPr>
      <w:r>
        <w:rPr>
          <w:rFonts w:eastAsia="Calibri" w:cs="Tahoma"/>
          <w:color w:val="000000"/>
        </w:rPr>
        <w:lastRenderedPageBreak/>
        <w:t>Documento que precisa que, d</w:t>
      </w:r>
      <w:r w:rsidR="00BF6911">
        <w:rPr>
          <w:rFonts w:eastAsia="Calibri" w:cs="Tahoma"/>
          <w:color w:val="000000"/>
        </w:rPr>
        <w:t xml:space="preserve">erivado del excedente de documentos, es insuficiente la capacidad para ser cargada en la plataforma del Sistema de Acceso a la Información </w:t>
      </w:r>
      <w:r w:rsidR="00B912FE">
        <w:rPr>
          <w:rFonts w:eastAsia="Calibri" w:cs="Tahoma"/>
          <w:color w:val="000000"/>
        </w:rPr>
        <w:t xml:space="preserve">Mexiquense (SAIMEX), por lo que se envía el calendario para que </w:t>
      </w:r>
      <w:r w:rsidR="00334D89">
        <w:rPr>
          <w:rFonts w:eastAsia="Calibri" w:cs="Tahoma"/>
          <w:color w:val="000000"/>
        </w:rPr>
        <w:t xml:space="preserve">el Solicitante asista presencialmente a su consulta. </w:t>
      </w:r>
    </w:p>
    <w:p w:rsidR="006448EE" w:rsidP="00BD42DD" w:rsidRDefault="00071380" w14:paraId="70A2C377" w14:textId="348ABF7A">
      <w:pPr>
        <w:pStyle w:val="Prrafodelista"/>
        <w:numPr>
          <w:ilvl w:val="0"/>
          <w:numId w:val="1"/>
        </w:numPr>
        <w:autoSpaceDE w:val="0"/>
        <w:autoSpaceDN w:val="0"/>
        <w:adjustRightInd w:val="0"/>
        <w:spacing w:after="0" w:line="360" w:lineRule="auto"/>
        <w:ind w:left="851" w:right="426"/>
        <w:rPr>
          <w:rFonts w:eastAsia="Calibri" w:cs="Tahoma"/>
          <w:color w:val="000000"/>
        </w:rPr>
      </w:pPr>
      <w:r>
        <w:rPr>
          <w:rFonts w:eastAsia="Calibri" w:cs="Tahoma"/>
          <w:b/>
          <w:bCs/>
          <w:color w:val="000000"/>
        </w:rPr>
        <w:t>Acta Circunstanciad</w:t>
      </w:r>
      <w:r w:rsidR="00E37B77">
        <w:rPr>
          <w:rFonts w:eastAsia="Calibri" w:cs="Tahoma"/>
          <w:b/>
          <w:bCs/>
          <w:color w:val="000000"/>
        </w:rPr>
        <w:t xml:space="preserve">a </w:t>
      </w:r>
      <w:r w:rsidR="00E37B77">
        <w:rPr>
          <w:rFonts w:eastAsia="Calibri" w:cs="Tahoma"/>
          <w:color w:val="000000"/>
        </w:rPr>
        <w:t>suscrita por la Directora General d</w:t>
      </w:r>
      <w:r w:rsidR="00584B28">
        <w:rPr>
          <w:rFonts w:eastAsia="Calibri" w:cs="Tahoma"/>
          <w:color w:val="000000"/>
        </w:rPr>
        <w:t xml:space="preserve">el Sistema Municipal </w:t>
      </w:r>
      <w:r w:rsidR="006C6C17">
        <w:rPr>
          <w:rFonts w:eastAsia="Calibri" w:cs="Tahoma"/>
          <w:color w:val="000000"/>
        </w:rPr>
        <w:t>para el Desarrollo Integral de la Familia de Nezahualcóyotl</w:t>
      </w:r>
      <w:r w:rsidR="00EF0048">
        <w:rPr>
          <w:rFonts w:eastAsia="Calibri" w:cs="Tahoma"/>
          <w:color w:val="000000"/>
        </w:rPr>
        <w:t xml:space="preserve"> en donde hace constar que el Solicitante no se ha presentado a la cita, con la finalidad de que se le entregue la información que requirió. </w:t>
      </w:r>
    </w:p>
    <w:p w:rsidRPr="00EF0048" w:rsidR="00EF0048" w:rsidP="00EF0048" w:rsidRDefault="00EF0048" w14:paraId="49E08BC1" w14:textId="77777777">
      <w:pPr>
        <w:pStyle w:val="Prrafodelista"/>
        <w:autoSpaceDE w:val="0"/>
        <w:autoSpaceDN w:val="0"/>
        <w:adjustRightInd w:val="0"/>
        <w:spacing w:after="0" w:line="360" w:lineRule="auto"/>
        <w:ind w:left="851" w:right="426"/>
        <w:rPr>
          <w:rFonts w:eastAsia="Calibri" w:cs="Tahoma"/>
          <w:color w:val="000000"/>
        </w:rPr>
      </w:pPr>
    </w:p>
    <w:p w:rsidRPr="005369D0" w:rsidR="00051642" w:rsidP="008567E8" w:rsidRDefault="00E7170C" w14:paraId="53B5A077" w14:textId="615531D8">
      <w:pPr>
        <w:spacing w:after="0" w:line="360" w:lineRule="auto"/>
        <w:rPr>
          <w:rFonts w:eastAsia="Calibri" w:cs="Tahoma"/>
          <w:b/>
          <w:bCs/>
        </w:rPr>
      </w:pPr>
      <w:r w:rsidRPr="005369D0">
        <w:rPr>
          <w:rFonts w:eastAsia="Calibri" w:cs="Tahoma"/>
          <w:b/>
          <w:bCs/>
        </w:rPr>
        <w:t>III</w:t>
      </w:r>
      <w:r w:rsidRPr="005369D0" w:rsidR="00051642">
        <w:rPr>
          <w:rFonts w:eastAsia="Calibri" w:cs="Tahoma"/>
          <w:b/>
          <w:bCs/>
        </w:rPr>
        <w:t>. Interposición de</w:t>
      </w:r>
      <w:r w:rsidR="008567E8">
        <w:rPr>
          <w:rFonts w:eastAsia="Calibri" w:cs="Tahoma"/>
          <w:b/>
          <w:bCs/>
        </w:rPr>
        <w:t xml:space="preserve"> </w:t>
      </w:r>
      <w:r w:rsidRPr="005369D0" w:rsidR="00051642">
        <w:rPr>
          <w:rFonts w:eastAsia="Calibri" w:cs="Tahoma"/>
          <w:b/>
          <w:bCs/>
        </w:rPr>
        <w:t>l</w:t>
      </w:r>
      <w:r w:rsidR="008567E8">
        <w:rPr>
          <w:rFonts w:eastAsia="Calibri" w:cs="Tahoma"/>
          <w:b/>
          <w:bCs/>
        </w:rPr>
        <w:t>os</w:t>
      </w:r>
      <w:r w:rsidRPr="005369D0" w:rsidR="00051642">
        <w:rPr>
          <w:rFonts w:eastAsia="Calibri" w:cs="Tahoma"/>
          <w:b/>
          <w:bCs/>
        </w:rPr>
        <w:t xml:space="preserve"> Recurso</w:t>
      </w:r>
      <w:r w:rsidR="008567E8">
        <w:rPr>
          <w:rFonts w:eastAsia="Calibri" w:cs="Tahoma"/>
          <w:b/>
          <w:bCs/>
        </w:rPr>
        <w:t>s</w:t>
      </w:r>
      <w:r w:rsidRPr="005369D0" w:rsidR="00051642">
        <w:rPr>
          <w:rFonts w:eastAsia="Calibri" w:cs="Tahoma"/>
          <w:b/>
          <w:bCs/>
        </w:rPr>
        <w:t xml:space="preserve"> de Revisión. </w:t>
      </w:r>
    </w:p>
    <w:p w:rsidRPr="003D5B55" w:rsidR="00051642" w:rsidP="008567E8" w:rsidRDefault="00051642" w14:paraId="79D9CE18" w14:textId="77777777">
      <w:pPr>
        <w:spacing w:after="0" w:line="360" w:lineRule="auto"/>
        <w:rPr>
          <w:rFonts w:eastAsia="Times New Roman" w:cs="Tahoma"/>
          <w:bCs/>
          <w:color w:val="auto"/>
          <w:lang w:eastAsia="es-ES"/>
        </w:rPr>
      </w:pPr>
    </w:p>
    <w:p w:rsidRPr="00CA21DC" w:rsidR="00051642" w:rsidP="008567E8" w:rsidRDefault="00051642" w14:paraId="33C458E5" w14:textId="16978A1F">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057862">
        <w:rPr>
          <w:rFonts w:eastAsia="Times New Roman" w:cs="Tahoma"/>
          <w:bCs/>
          <w:color w:val="auto"/>
          <w:lang w:val="es-ES" w:eastAsia="es-ES"/>
        </w:rPr>
        <w:t xml:space="preserve"> dieciocho de diciembre</w:t>
      </w:r>
      <w:r>
        <w:rPr>
          <w:rFonts w:eastAsia="Times New Roman" w:cs="Tahoma"/>
          <w:bCs/>
          <w:color w:val="auto"/>
          <w:lang w:val="es-ES" w:eastAsia="es-ES"/>
        </w:rPr>
        <w:t xml:space="preserve"> de dos mil veintiuno</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057862">
        <w:rPr>
          <w:rFonts w:eastAsia="Times New Roman" w:cs="Tahoma"/>
          <w:bCs/>
          <w:color w:val="auto"/>
          <w:lang w:eastAsia="es-ES"/>
        </w:rPr>
        <w:t>los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 interpuesto</w:t>
      </w:r>
      <w:r w:rsidR="00057862">
        <w:rPr>
          <w:rFonts w:eastAsia="Times New Roman" w:cs="Tahoma"/>
          <w:bCs/>
          <w:color w:val="auto"/>
          <w:lang w:eastAsia="es-ES"/>
        </w:rPr>
        <w:t>s</w:t>
      </w:r>
      <w:r w:rsidRPr="003D5B55">
        <w:rPr>
          <w:rFonts w:eastAsia="Times New Roman" w:cs="Tahoma"/>
          <w:bCs/>
          <w:color w:val="auto"/>
          <w:lang w:eastAsia="es-ES"/>
        </w:rPr>
        <w:t xml:space="preserve">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 xml:space="preserve">en contra de </w:t>
      </w:r>
      <w:r w:rsidR="00057862">
        <w:rPr>
          <w:rFonts w:eastAsia="Times New Roman" w:cs="Tahoma"/>
          <w:bCs/>
          <w:color w:val="auto"/>
          <w:lang w:eastAsia="es-ES"/>
        </w:rPr>
        <w:t>las</w:t>
      </w:r>
      <w:r w:rsidRPr="003D5B55">
        <w:rPr>
          <w:rFonts w:eastAsia="Times New Roman" w:cs="Tahoma"/>
          <w:bCs/>
          <w:color w:val="auto"/>
          <w:lang w:eastAsia="es-ES"/>
        </w:rPr>
        <w:t xml:space="preserve"> respuesta</w:t>
      </w:r>
      <w:r w:rsidR="00057862">
        <w:rPr>
          <w:rFonts w:eastAsia="Times New Roman" w:cs="Tahoma"/>
          <w:bCs/>
          <w:color w:val="auto"/>
          <w:lang w:eastAsia="es-ES"/>
        </w:rPr>
        <w:t>s</w:t>
      </w:r>
      <w:r w:rsidRPr="003D5B55">
        <w:rPr>
          <w:rFonts w:eastAsia="Times New Roman" w:cs="Tahoma"/>
          <w:bCs/>
          <w:color w:val="auto"/>
          <w:lang w:eastAsia="es-ES"/>
        </w:rPr>
        <w:t xml:space="preserve"> del Sujeto Obligado</w:t>
      </w:r>
      <w:r w:rsidRPr="00CA21DC">
        <w:rPr>
          <w:rFonts w:eastAsia="Times New Roman" w:cs="Tahoma"/>
          <w:bCs/>
          <w:color w:val="auto"/>
          <w:lang w:eastAsia="es-ES"/>
        </w:rPr>
        <w:t>, en los siguientes términos:</w:t>
      </w:r>
    </w:p>
    <w:p w:rsidR="00051642" w:rsidP="008567E8" w:rsidRDefault="00051642" w14:paraId="0E930B82" w14:textId="77777777">
      <w:pPr>
        <w:spacing w:after="0" w:line="360" w:lineRule="auto"/>
        <w:rPr>
          <w:rFonts w:eastAsia="Times New Roman" w:cs="Tahoma"/>
          <w:bCs/>
          <w:color w:val="auto"/>
          <w:lang w:eastAsia="es-ES"/>
        </w:rPr>
      </w:pPr>
    </w:p>
    <w:p w:rsidRPr="008567E8" w:rsidR="00CF13F8" w:rsidP="00CF13F8" w:rsidRDefault="00CF13F8" w14:paraId="70B92916" w14:textId="7A7F4733">
      <w:pPr>
        <w:spacing w:after="0" w:line="360" w:lineRule="auto"/>
        <w:ind w:left="567" w:right="567"/>
        <w:rPr>
          <w:rFonts w:cs="Tahoma"/>
          <w:b/>
          <w:bCs/>
          <w:sz w:val="20"/>
          <w:szCs w:val="20"/>
        </w:rPr>
      </w:pPr>
      <w:bookmarkStart w:name="_Hlk86067911" w:id="4"/>
      <w:r>
        <w:rPr>
          <w:rFonts w:cs="Tahoma"/>
          <w:b/>
          <w:bCs/>
          <w:sz w:val="20"/>
          <w:szCs w:val="20"/>
        </w:rPr>
        <w:t xml:space="preserve">Recurso de Revisión </w:t>
      </w:r>
      <w:r w:rsidRPr="00CF13F8">
        <w:rPr>
          <w:rFonts w:cs="Tahoma"/>
          <w:b/>
          <w:bCs/>
          <w:sz w:val="20"/>
          <w:szCs w:val="20"/>
        </w:rPr>
        <w:t xml:space="preserve">06476/INFOEM/IP/RR/2021          </w:t>
      </w:r>
    </w:p>
    <w:bookmarkEnd w:id="4"/>
    <w:p w:rsidRPr="0085149F" w:rsidR="002A2C08" w:rsidP="008567E8" w:rsidRDefault="00865114" w14:paraId="14508806" w14:textId="30900D3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2A2C08">
        <w:rPr>
          <w:rFonts w:eastAsia="Times New Roman" w:cs="Tahoma"/>
          <w:b/>
          <w:bCs/>
          <w:i/>
          <w:color w:val="auto"/>
          <w:sz w:val="20"/>
          <w:szCs w:val="20"/>
          <w:lang w:eastAsia="es-ES"/>
        </w:rPr>
        <w:t>ACTO IMPUGNADO</w:t>
      </w:r>
    </w:p>
    <w:p w:rsidRPr="0085149F" w:rsidR="002A2C08" w:rsidP="008567E8" w:rsidRDefault="005F66A5" w14:paraId="707EFF8E" w14:textId="3011F8C0">
      <w:pPr>
        <w:spacing w:after="0" w:line="360" w:lineRule="auto"/>
        <w:ind w:left="567" w:right="567"/>
        <w:rPr>
          <w:rFonts w:eastAsia="Times New Roman" w:cs="Tahoma"/>
          <w:bCs/>
          <w:i/>
          <w:color w:val="auto"/>
          <w:sz w:val="20"/>
          <w:szCs w:val="20"/>
          <w:lang w:eastAsia="es-ES"/>
        </w:rPr>
      </w:pPr>
      <w:r w:rsidRPr="005F66A5">
        <w:rPr>
          <w:i/>
          <w:color w:val="000000"/>
          <w:sz w:val="20"/>
          <w:szCs w:val="20"/>
        </w:rPr>
        <w:t>SE ME ESTA NEGANDO LA INFORMACION MEDIANTE LA PLATAFORMA Y ESTAN VIOLANDO MIS DERECHOS, ME ESTAN SOLICITANDO QUE HAGA ACTO DE PRESENCIA LO CUAL NO PEDI, ASI QUE SOLICITO ME HAGAN LLEGAR MEDIANTE ARCHIVO SIMPLE LA INFORMACION REQUERIDA</w:t>
      </w:r>
      <w:r w:rsidR="00EE086D">
        <w:rPr>
          <w:i/>
          <w:color w:val="000000"/>
          <w:sz w:val="20"/>
          <w:szCs w:val="20"/>
        </w:rPr>
        <w:t>”</w:t>
      </w:r>
      <w:r w:rsidRPr="004640F3" w:rsidR="004640F3">
        <w:rPr>
          <w:i/>
          <w:color w:val="000000"/>
          <w:sz w:val="20"/>
          <w:szCs w:val="20"/>
        </w:rPr>
        <w:t xml:space="preserve"> </w:t>
      </w:r>
      <w:r w:rsidRPr="0085149F" w:rsidR="002A2C08">
        <w:rPr>
          <w:rFonts w:eastAsia="Times New Roman" w:cs="Tahoma"/>
          <w:bCs/>
          <w:i/>
          <w:color w:val="auto"/>
          <w:sz w:val="20"/>
          <w:szCs w:val="20"/>
          <w:lang w:eastAsia="es-ES"/>
        </w:rPr>
        <w:t>(Sic.)</w:t>
      </w:r>
    </w:p>
    <w:p w:rsidRPr="0085149F" w:rsidR="002A2C08" w:rsidP="008567E8" w:rsidRDefault="002A2C08" w14:paraId="531EDF53" w14:textId="77777777">
      <w:pPr>
        <w:spacing w:after="0" w:line="360" w:lineRule="auto"/>
        <w:ind w:left="567" w:right="567"/>
        <w:rPr>
          <w:rFonts w:eastAsia="Times New Roman" w:cs="Tahoma"/>
          <w:bCs/>
          <w:i/>
          <w:color w:val="auto"/>
          <w:sz w:val="20"/>
          <w:szCs w:val="20"/>
          <w:lang w:eastAsia="es-ES"/>
        </w:rPr>
      </w:pPr>
    </w:p>
    <w:p w:rsidRPr="0085149F" w:rsidR="002A2C08" w:rsidP="008567E8" w:rsidRDefault="00EE086D" w14:paraId="626A4CFD" w14:textId="54A63B5C">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2A2C08">
        <w:rPr>
          <w:rFonts w:eastAsia="Times New Roman" w:cs="Tahoma"/>
          <w:b/>
          <w:bCs/>
          <w:i/>
          <w:color w:val="auto"/>
          <w:sz w:val="20"/>
          <w:szCs w:val="20"/>
          <w:lang w:eastAsia="es-ES"/>
        </w:rPr>
        <w:t>RAZONES O MOTIVOS DE LA INCONFORMIDAD</w:t>
      </w:r>
    </w:p>
    <w:p w:rsidRPr="00260349" w:rsidR="002A2C08" w:rsidP="00260349" w:rsidRDefault="005F66A5" w14:paraId="2BC12C90" w14:textId="74CB59C4">
      <w:pPr>
        <w:spacing w:after="0" w:line="360" w:lineRule="auto"/>
        <w:ind w:left="567" w:right="567"/>
        <w:rPr>
          <w:rFonts w:eastAsia="Times New Roman" w:cs="Tahoma"/>
          <w:bCs/>
          <w:color w:val="auto"/>
          <w:sz w:val="20"/>
          <w:szCs w:val="20"/>
          <w:lang w:eastAsia="es-ES"/>
        </w:rPr>
      </w:pPr>
      <w:r w:rsidRPr="005F66A5">
        <w:rPr>
          <w:i/>
          <w:color w:val="000000"/>
          <w:sz w:val="20"/>
          <w:szCs w:val="20"/>
        </w:rPr>
        <w:t>SOLICITO LA INFORMACION MEDIANTE LA PLATAFORMA EN ARCHIVO Y SE ME ESTA NEGANDO LA INFORMACION REQUERIDA</w:t>
      </w:r>
      <w:r w:rsidR="00EE086D">
        <w:rPr>
          <w:i/>
          <w:color w:val="000000"/>
          <w:sz w:val="20"/>
          <w:szCs w:val="20"/>
        </w:rPr>
        <w:t>”</w:t>
      </w:r>
      <w:r w:rsidRPr="00DB12DB" w:rsidR="002A2C08">
        <w:rPr>
          <w:i/>
          <w:color w:val="000000"/>
          <w:sz w:val="20"/>
          <w:szCs w:val="20"/>
        </w:rPr>
        <w:t xml:space="preserve"> </w:t>
      </w:r>
      <w:r w:rsidRPr="0085149F" w:rsidR="002A2C08">
        <w:rPr>
          <w:rFonts w:eastAsia="Times New Roman" w:cs="Tahoma"/>
          <w:bCs/>
          <w:i/>
          <w:color w:val="auto"/>
          <w:sz w:val="20"/>
          <w:szCs w:val="20"/>
          <w:lang w:eastAsia="es-ES"/>
        </w:rPr>
        <w:t>(Sic)</w:t>
      </w:r>
    </w:p>
    <w:p w:rsidR="00631A23" w:rsidP="00631A23" w:rsidRDefault="005F66A5" w14:paraId="273AA040" w14:textId="3B309C05">
      <w:pPr>
        <w:spacing w:after="0" w:line="360" w:lineRule="auto"/>
        <w:ind w:left="567" w:right="567"/>
        <w:rPr>
          <w:rFonts w:cs="Tahoma"/>
          <w:b/>
          <w:bCs/>
          <w:sz w:val="20"/>
          <w:szCs w:val="20"/>
        </w:rPr>
      </w:pPr>
      <w:r>
        <w:rPr>
          <w:rFonts w:cs="Tahoma"/>
          <w:b/>
          <w:bCs/>
          <w:sz w:val="20"/>
          <w:szCs w:val="20"/>
        </w:rPr>
        <w:lastRenderedPageBreak/>
        <w:t xml:space="preserve">Recurso de Revisión </w:t>
      </w:r>
      <w:r w:rsidRPr="00CF13F8">
        <w:rPr>
          <w:rFonts w:cs="Tahoma"/>
          <w:b/>
          <w:bCs/>
          <w:sz w:val="20"/>
          <w:szCs w:val="20"/>
        </w:rPr>
        <w:t>0647</w:t>
      </w:r>
      <w:r w:rsidR="00631A23">
        <w:rPr>
          <w:rFonts w:cs="Tahoma"/>
          <w:b/>
          <w:bCs/>
          <w:sz w:val="20"/>
          <w:szCs w:val="20"/>
        </w:rPr>
        <w:t>8</w:t>
      </w:r>
      <w:r w:rsidRPr="00CF13F8">
        <w:rPr>
          <w:rFonts w:cs="Tahoma"/>
          <w:b/>
          <w:bCs/>
          <w:sz w:val="20"/>
          <w:szCs w:val="20"/>
        </w:rPr>
        <w:t xml:space="preserve">/INFOEM/IP/RR/2021          </w:t>
      </w:r>
    </w:p>
    <w:p w:rsidR="00631A23" w:rsidP="00631A23" w:rsidRDefault="00631A23" w14:paraId="52DE4A3A" w14:textId="77777777">
      <w:pPr>
        <w:spacing w:after="0" w:line="360" w:lineRule="auto"/>
        <w:ind w:left="567" w:right="567"/>
        <w:rPr>
          <w:rFonts w:cs="Tahoma"/>
          <w:b/>
          <w:bCs/>
          <w:sz w:val="20"/>
          <w:szCs w:val="20"/>
        </w:rPr>
      </w:pPr>
    </w:p>
    <w:p w:rsidRPr="0085149F" w:rsidR="00631A23" w:rsidP="00631A23" w:rsidRDefault="00631A23" w14:paraId="7584850B"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rsidRPr="0085149F" w:rsidR="00631A23" w:rsidP="00631A23" w:rsidRDefault="00145FC3" w14:paraId="77F0F925" w14:textId="0CE55DBC">
      <w:pPr>
        <w:spacing w:after="0" w:line="360" w:lineRule="auto"/>
        <w:ind w:left="567" w:right="567"/>
        <w:rPr>
          <w:rFonts w:eastAsia="Times New Roman" w:cs="Tahoma"/>
          <w:bCs/>
          <w:i/>
          <w:color w:val="auto"/>
          <w:sz w:val="20"/>
          <w:szCs w:val="20"/>
          <w:lang w:eastAsia="es-ES"/>
        </w:rPr>
      </w:pPr>
      <w:r w:rsidRPr="00145FC3">
        <w:rPr>
          <w:i/>
          <w:color w:val="000000"/>
          <w:sz w:val="20"/>
          <w:szCs w:val="20"/>
        </w:rPr>
        <w:t>se me esta notificando que tengo que hacer acto de presencia, cuando yo pedi la informacion via archivo.</w:t>
      </w:r>
      <w:r w:rsidR="00631A23">
        <w:rPr>
          <w:i/>
          <w:color w:val="000000"/>
          <w:sz w:val="20"/>
          <w:szCs w:val="20"/>
        </w:rPr>
        <w:t>”</w:t>
      </w:r>
      <w:r w:rsidRPr="004640F3"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85149F" w:rsidR="00631A23" w:rsidP="00631A23" w:rsidRDefault="00631A23" w14:paraId="7292EDE9" w14:textId="77777777">
      <w:pPr>
        <w:spacing w:after="0" w:line="360" w:lineRule="auto"/>
        <w:ind w:left="567" w:right="567"/>
        <w:rPr>
          <w:rFonts w:eastAsia="Times New Roman" w:cs="Tahoma"/>
          <w:bCs/>
          <w:i/>
          <w:color w:val="auto"/>
          <w:sz w:val="20"/>
          <w:szCs w:val="20"/>
          <w:lang w:eastAsia="es-ES"/>
        </w:rPr>
      </w:pPr>
    </w:p>
    <w:p w:rsidRPr="0085149F" w:rsidR="00631A23" w:rsidP="00631A23" w:rsidRDefault="00631A23" w14:paraId="09BDEC06"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rsidRPr="0085149F" w:rsidR="00631A23" w:rsidP="00631A23" w:rsidRDefault="00145FC3" w14:paraId="561456B4" w14:textId="466D190B">
      <w:pPr>
        <w:spacing w:after="0" w:line="360" w:lineRule="auto"/>
        <w:ind w:left="567" w:right="567"/>
        <w:rPr>
          <w:rFonts w:eastAsia="Times New Roman" w:cs="Tahoma"/>
          <w:bCs/>
          <w:color w:val="auto"/>
          <w:sz w:val="20"/>
          <w:szCs w:val="20"/>
          <w:lang w:eastAsia="es-ES"/>
        </w:rPr>
      </w:pPr>
      <w:r w:rsidRPr="00145FC3">
        <w:rPr>
          <w:i/>
          <w:color w:val="000000"/>
          <w:sz w:val="20"/>
          <w:szCs w:val="20"/>
        </w:rPr>
        <w:t>estoy solicitando via archivo y se me esta negando que tengo que acudir a sus instalaciones, por lo cual veo una negatividad de hacerme llegar la informacion mediante archivo por medio de la plataforma .</w:t>
      </w:r>
      <w:r w:rsidR="00631A23">
        <w:rPr>
          <w:i/>
          <w:color w:val="000000"/>
          <w:sz w:val="20"/>
          <w:szCs w:val="20"/>
        </w:rPr>
        <w:t>”</w:t>
      </w:r>
      <w:r w:rsidRPr="00DB12DB" w:rsidR="00631A23">
        <w:rPr>
          <w:i/>
          <w:color w:val="000000"/>
          <w:sz w:val="20"/>
          <w:szCs w:val="20"/>
        </w:rPr>
        <w:t xml:space="preserve"> </w:t>
      </w:r>
      <w:r w:rsidRPr="0085149F" w:rsidR="00631A23">
        <w:rPr>
          <w:rFonts w:eastAsia="Times New Roman" w:cs="Tahoma"/>
          <w:bCs/>
          <w:i/>
          <w:color w:val="auto"/>
          <w:sz w:val="20"/>
          <w:szCs w:val="20"/>
          <w:lang w:eastAsia="es-ES"/>
        </w:rPr>
        <w:t>(Sic)</w:t>
      </w:r>
    </w:p>
    <w:p w:rsidR="00631A23" w:rsidP="005F66A5" w:rsidRDefault="00631A23" w14:paraId="73DCB7CF" w14:textId="77777777">
      <w:pPr>
        <w:spacing w:after="0" w:line="360" w:lineRule="auto"/>
        <w:ind w:left="567" w:right="567"/>
        <w:rPr>
          <w:rFonts w:cs="Tahoma"/>
          <w:b/>
          <w:bCs/>
          <w:sz w:val="20"/>
          <w:szCs w:val="20"/>
        </w:rPr>
      </w:pPr>
    </w:p>
    <w:p w:rsidR="00631A23" w:rsidP="005F66A5" w:rsidRDefault="005F66A5" w14:paraId="06E5811D" w14:textId="77777777">
      <w:pPr>
        <w:spacing w:after="0" w:line="360" w:lineRule="auto"/>
        <w:ind w:left="567" w:right="567"/>
        <w:rPr>
          <w:rFonts w:cs="Tahoma"/>
          <w:b/>
          <w:bCs/>
          <w:sz w:val="20"/>
          <w:szCs w:val="20"/>
        </w:rPr>
      </w:pPr>
      <w:r>
        <w:rPr>
          <w:rFonts w:cs="Tahoma"/>
          <w:b/>
          <w:bCs/>
          <w:sz w:val="20"/>
          <w:szCs w:val="20"/>
        </w:rPr>
        <w:t xml:space="preserve">Recurso de Revisión </w:t>
      </w:r>
      <w:r w:rsidRPr="00CF13F8">
        <w:rPr>
          <w:rFonts w:cs="Tahoma"/>
          <w:b/>
          <w:bCs/>
          <w:sz w:val="20"/>
          <w:szCs w:val="20"/>
        </w:rPr>
        <w:t>0647</w:t>
      </w:r>
      <w:r w:rsidR="00631A23">
        <w:rPr>
          <w:rFonts w:cs="Tahoma"/>
          <w:b/>
          <w:bCs/>
          <w:sz w:val="20"/>
          <w:szCs w:val="20"/>
        </w:rPr>
        <w:t>9</w:t>
      </w:r>
      <w:r w:rsidRPr="00CF13F8">
        <w:rPr>
          <w:rFonts w:cs="Tahoma"/>
          <w:b/>
          <w:bCs/>
          <w:sz w:val="20"/>
          <w:szCs w:val="20"/>
        </w:rPr>
        <w:t xml:space="preserve">/INFOEM/IP/RR/2021       </w:t>
      </w:r>
    </w:p>
    <w:p w:rsidR="00631A23" w:rsidP="005F66A5" w:rsidRDefault="00631A23" w14:paraId="1325165E" w14:textId="77777777">
      <w:pPr>
        <w:spacing w:after="0" w:line="360" w:lineRule="auto"/>
        <w:ind w:left="567" w:right="567"/>
        <w:rPr>
          <w:rFonts w:cs="Tahoma"/>
          <w:b/>
          <w:bCs/>
          <w:sz w:val="20"/>
          <w:szCs w:val="20"/>
        </w:rPr>
      </w:pPr>
    </w:p>
    <w:p w:rsidRPr="0085149F" w:rsidR="00631A23" w:rsidP="00631A23" w:rsidRDefault="00631A23" w14:paraId="10D7C2D5"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rsidRPr="0085149F" w:rsidR="00631A23" w:rsidP="00631A23" w:rsidRDefault="002638D0" w14:paraId="405A1F13" w14:textId="515E5FA5">
      <w:pPr>
        <w:spacing w:after="0" w:line="360" w:lineRule="auto"/>
        <w:ind w:left="567" w:right="567"/>
        <w:rPr>
          <w:rFonts w:eastAsia="Times New Roman" w:cs="Tahoma"/>
          <w:bCs/>
          <w:i/>
          <w:color w:val="auto"/>
          <w:sz w:val="20"/>
          <w:szCs w:val="20"/>
          <w:lang w:eastAsia="es-ES"/>
        </w:rPr>
      </w:pPr>
      <w:r w:rsidRPr="002638D0">
        <w:rPr>
          <w:i/>
          <w:color w:val="000000"/>
          <w:sz w:val="20"/>
          <w:szCs w:val="20"/>
        </w:rPr>
        <w:t>se me niega la informacion solicitada via archivo mediante la plataforma saimex</w:t>
      </w:r>
      <w:r w:rsidR="00631A23">
        <w:rPr>
          <w:i/>
          <w:color w:val="000000"/>
          <w:sz w:val="20"/>
          <w:szCs w:val="20"/>
        </w:rPr>
        <w:t>”</w:t>
      </w:r>
      <w:r w:rsidRPr="004640F3"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85149F" w:rsidR="00631A23" w:rsidP="00631A23" w:rsidRDefault="00631A23" w14:paraId="5C66F07F" w14:textId="77777777">
      <w:pPr>
        <w:spacing w:after="0" w:line="360" w:lineRule="auto"/>
        <w:ind w:left="567" w:right="567"/>
        <w:rPr>
          <w:rFonts w:eastAsia="Times New Roman" w:cs="Tahoma"/>
          <w:bCs/>
          <w:i/>
          <w:color w:val="auto"/>
          <w:sz w:val="20"/>
          <w:szCs w:val="20"/>
          <w:lang w:eastAsia="es-ES"/>
        </w:rPr>
      </w:pPr>
    </w:p>
    <w:p w:rsidRPr="0085149F" w:rsidR="00631A23" w:rsidP="00631A23" w:rsidRDefault="00631A23" w14:paraId="742514BF"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rsidRPr="0085149F" w:rsidR="00631A23" w:rsidP="00631A23" w:rsidRDefault="002638D0" w14:paraId="4D99D0B5" w14:textId="46CDF142">
      <w:pPr>
        <w:spacing w:after="0" w:line="360" w:lineRule="auto"/>
        <w:ind w:left="567" w:right="567"/>
        <w:rPr>
          <w:rFonts w:eastAsia="Times New Roman" w:cs="Tahoma"/>
          <w:bCs/>
          <w:color w:val="auto"/>
          <w:sz w:val="20"/>
          <w:szCs w:val="20"/>
          <w:lang w:eastAsia="es-ES"/>
        </w:rPr>
      </w:pPr>
      <w:r w:rsidRPr="002638D0">
        <w:rPr>
          <w:i/>
          <w:color w:val="000000"/>
          <w:sz w:val="20"/>
          <w:szCs w:val="20"/>
        </w:rPr>
        <w:t>el titular de transparencia no atiende mi solicitud de entrega via archivo en la plataforma y me manda un archivo donde tengo que presentarme personalmente al dif neza y al no presentarme gira un oficio donde dice que no me presente deslindandose de cualquier obligacion. asi que pido por archivo mi informacion solicitada via saimex en archivo pdf.</w:t>
      </w:r>
      <w:r w:rsidR="00631A23">
        <w:rPr>
          <w:i/>
          <w:color w:val="000000"/>
          <w:sz w:val="20"/>
          <w:szCs w:val="20"/>
        </w:rPr>
        <w:t>”</w:t>
      </w:r>
      <w:r w:rsidRPr="00DB12DB" w:rsidR="00631A23">
        <w:rPr>
          <w:i/>
          <w:color w:val="000000"/>
          <w:sz w:val="20"/>
          <w:szCs w:val="20"/>
        </w:rPr>
        <w:t xml:space="preserve"> </w:t>
      </w:r>
      <w:r w:rsidRPr="0085149F" w:rsidR="00631A23">
        <w:rPr>
          <w:rFonts w:eastAsia="Times New Roman" w:cs="Tahoma"/>
          <w:bCs/>
          <w:i/>
          <w:color w:val="auto"/>
          <w:sz w:val="20"/>
          <w:szCs w:val="20"/>
          <w:lang w:eastAsia="es-ES"/>
        </w:rPr>
        <w:t>(Sic)</w:t>
      </w:r>
    </w:p>
    <w:p w:rsidR="005F66A5" w:rsidP="005F66A5" w:rsidRDefault="005F66A5" w14:paraId="4AC5EEF8" w14:textId="2D96F440">
      <w:pPr>
        <w:spacing w:after="0" w:line="360" w:lineRule="auto"/>
        <w:ind w:left="567" w:right="567"/>
        <w:rPr>
          <w:rFonts w:cs="Tahoma"/>
          <w:b/>
          <w:bCs/>
          <w:sz w:val="20"/>
          <w:szCs w:val="20"/>
        </w:rPr>
      </w:pPr>
      <w:r w:rsidRPr="00CF13F8">
        <w:rPr>
          <w:rFonts w:cs="Tahoma"/>
          <w:b/>
          <w:bCs/>
          <w:sz w:val="20"/>
          <w:szCs w:val="20"/>
        </w:rPr>
        <w:t xml:space="preserve">   </w:t>
      </w:r>
    </w:p>
    <w:p w:rsidR="00631A23" w:rsidP="005F66A5" w:rsidRDefault="005F66A5" w14:paraId="140A5CDC" w14:textId="4BF6D1DF">
      <w:pPr>
        <w:spacing w:after="0" w:line="360" w:lineRule="auto"/>
        <w:ind w:left="567" w:right="567"/>
        <w:rPr>
          <w:rFonts w:cs="Tahoma"/>
          <w:b/>
          <w:bCs/>
          <w:sz w:val="20"/>
          <w:szCs w:val="20"/>
        </w:rPr>
      </w:pPr>
      <w:r>
        <w:rPr>
          <w:rFonts w:cs="Tahoma"/>
          <w:b/>
          <w:bCs/>
          <w:sz w:val="20"/>
          <w:szCs w:val="20"/>
        </w:rPr>
        <w:t xml:space="preserve">Recurso de Revisión </w:t>
      </w:r>
      <w:r w:rsidRPr="00CF13F8">
        <w:rPr>
          <w:rFonts w:cs="Tahoma"/>
          <w:b/>
          <w:bCs/>
          <w:sz w:val="20"/>
          <w:szCs w:val="20"/>
        </w:rPr>
        <w:t>064</w:t>
      </w:r>
      <w:r w:rsidR="00631A23">
        <w:rPr>
          <w:rFonts w:cs="Tahoma"/>
          <w:b/>
          <w:bCs/>
          <w:sz w:val="20"/>
          <w:szCs w:val="20"/>
        </w:rPr>
        <w:t>82</w:t>
      </w:r>
      <w:r w:rsidRPr="00CF13F8">
        <w:rPr>
          <w:rFonts w:cs="Tahoma"/>
          <w:b/>
          <w:bCs/>
          <w:sz w:val="20"/>
          <w:szCs w:val="20"/>
        </w:rPr>
        <w:t xml:space="preserve">/INFOEM/IP/RR/2021     </w:t>
      </w:r>
    </w:p>
    <w:p w:rsidR="00631A23" w:rsidP="005F66A5" w:rsidRDefault="00631A23" w14:paraId="56DE475B" w14:textId="77777777">
      <w:pPr>
        <w:spacing w:after="0" w:line="360" w:lineRule="auto"/>
        <w:ind w:left="567" w:right="567"/>
        <w:rPr>
          <w:rFonts w:cs="Tahoma"/>
          <w:b/>
          <w:bCs/>
          <w:sz w:val="20"/>
          <w:szCs w:val="20"/>
        </w:rPr>
      </w:pPr>
    </w:p>
    <w:p w:rsidRPr="0085149F" w:rsidR="00631A23" w:rsidP="00631A23" w:rsidRDefault="00631A23" w14:paraId="6C991C57"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rsidRPr="0085149F" w:rsidR="00631A23" w:rsidP="00631A23" w:rsidRDefault="00C93D95" w14:paraId="48E12D31" w14:textId="6AE1B64D">
      <w:pPr>
        <w:spacing w:after="0" w:line="360" w:lineRule="auto"/>
        <w:ind w:left="567" w:right="567"/>
        <w:rPr>
          <w:rFonts w:eastAsia="Times New Roman" w:cs="Tahoma"/>
          <w:bCs/>
          <w:i/>
          <w:color w:val="auto"/>
          <w:sz w:val="20"/>
          <w:szCs w:val="20"/>
          <w:lang w:eastAsia="es-ES"/>
        </w:rPr>
      </w:pPr>
      <w:r w:rsidRPr="00C93D95">
        <w:rPr>
          <w:i/>
          <w:color w:val="000000"/>
          <w:sz w:val="20"/>
          <w:szCs w:val="20"/>
        </w:rPr>
        <w:t>SE ME ESTA NEGANDO LA INFORMACION DE TODAS LAS RESOLUCIONES 2019 Y EL TITULAR DE TRANSPARENCIA SE DESLINDA DE RESPONSABILIDADES MANDANDOME QUE ME PRESENTE EN SUS INSTALACIONES.</w:t>
      </w:r>
      <w:r w:rsidR="00631A23">
        <w:rPr>
          <w:i/>
          <w:color w:val="000000"/>
          <w:sz w:val="20"/>
          <w:szCs w:val="20"/>
        </w:rPr>
        <w:t>”</w:t>
      </w:r>
      <w:r w:rsidRPr="004640F3"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85149F" w:rsidR="00631A23" w:rsidP="00631A23" w:rsidRDefault="00631A23" w14:paraId="018F86BF" w14:textId="77777777">
      <w:pPr>
        <w:spacing w:after="0" w:line="360" w:lineRule="auto"/>
        <w:ind w:left="567" w:right="567"/>
        <w:rPr>
          <w:rFonts w:eastAsia="Times New Roman" w:cs="Tahoma"/>
          <w:bCs/>
          <w:i/>
          <w:color w:val="auto"/>
          <w:sz w:val="20"/>
          <w:szCs w:val="20"/>
          <w:lang w:eastAsia="es-ES"/>
        </w:rPr>
      </w:pPr>
    </w:p>
    <w:p w:rsidRPr="0085149F" w:rsidR="00631A23" w:rsidP="00631A23" w:rsidRDefault="00631A23" w14:paraId="7A310DF9"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rsidRPr="0085149F" w:rsidR="00631A23" w:rsidP="00631A23" w:rsidRDefault="00C93D95" w14:paraId="46F1F953" w14:textId="4422D174">
      <w:pPr>
        <w:spacing w:after="0" w:line="360" w:lineRule="auto"/>
        <w:ind w:left="567" w:right="567"/>
        <w:rPr>
          <w:rFonts w:eastAsia="Times New Roman" w:cs="Tahoma"/>
          <w:bCs/>
          <w:color w:val="auto"/>
          <w:sz w:val="20"/>
          <w:szCs w:val="20"/>
          <w:lang w:eastAsia="es-ES"/>
        </w:rPr>
      </w:pPr>
      <w:r w:rsidRPr="00C93D95">
        <w:rPr>
          <w:i/>
          <w:color w:val="000000"/>
          <w:sz w:val="20"/>
          <w:szCs w:val="20"/>
        </w:rPr>
        <w:t>EL TITULAR DE TRANSPARENCIA NO ME ESTA DANDO LA INFORMACION REQUERIDA Y QUIERE QUE ASISTA PERSONALMENTE CUANDO YO ESTOY PIDIENDO TODO POR VIA SAIMEX Y ME MANDA UNA CIRCULAR 00033/DIFNEZA/IP/2021 CUANDO MI SOLICITUD ES LA 00034/DIFNEZA/IP/2021, ASI QUE PIDO LA INFORMACION CLARA Y PRECISA.</w:t>
      </w:r>
      <w:r w:rsidR="00631A23">
        <w:rPr>
          <w:i/>
          <w:color w:val="000000"/>
          <w:sz w:val="20"/>
          <w:szCs w:val="20"/>
        </w:rPr>
        <w:t>”</w:t>
      </w:r>
      <w:r w:rsidRPr="00DB12DB"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8567E8" w:rsidR="005F66A5" w:rsidP="005F66A5" w:rsidRDefault="005F66A5" w14:paraId="72B6AFF5" w14:textId="20E88A32">
      <w:pPr>
        <w:spacing w:after="0" w:line="360" w:lineRule="auto"/>
        <w:ind w:left="567" w:right="567"/>
        <w:rPr>
          <w:rFonts w:cs="Tahoma"/>
          <w:b/>
          <w:bCs/>
          <w:sz w:val="20"/>
          <w:szCs w:val="20"/>
        </w:rPr>
      </w:pPr>
      <w:r w:rsidRPr="00CF13F8">
        <w:rPr>
          <w:rFonts w:cs="Tahoma"/>
          <w:b/>
          <w:bCs/>
          <w:sz w:val="20"/>
          <w:szCs w:val="20"/>
        </w:rPr>
        <w:t xml:space="preserve">     </w:t>
      </w:r>
    </w:p>
    <w:p w:rsidR="00631A23" w:rsidP="00631A23" w:rsidRDefault="00631A23" w14:paraId="29AE59A9" w14:textId="77777777">
      <w:pPr>
        <w:spacing w:after="0" w:line="360" w:lineRule="auto"/>
        <w:ind w:left="567" w:right="567"/>
        <w:rPr>
          <w:rFonts w:cs="Tahoma"/>
          <w:b/>
          <w:bCs/>
          <w:sz w:val="20"/>
          <w:szCs w:val="20"/>
        </w:rPr>
      </w:pPr>
      <w:r>
        <w:rPr>
          <w:rFonts w:cs="Tahoma"/>
          <w:b/>
          <w:bCs/>
          <w:sz w:val="20"/>
          <w:szCs w:val="20"/>
        </w:rPr>
        <w:t xml:space="preserve">Recurso de Revisión </w:t>
      </w:r>
      <w:r w:rsidRPr="00CF13F8">
        <w:rPr>
          <w:rFonts w:cs="Tahoma"/>
          <w:b/>
          <w:bCs/>
          <w:sz w:val="20"/>
          <w:szCs w:val="20"/>
        </w:rPr>
        <w:t>064</w:t>
      </w:r>
      <w:r>
        <w:rPr>
          <w:rFonts w:cs="Tahoma"/>
          <w:b/>
          <w:bCs/>
          <w:sz w:val="20"/>
          <w:szCs w:val="20"/>
        </w:rPr>
        <w:t>83</w:t>
      </w:r>
      <w:r w:rsidRPr="00CF13F8">
        <w:rPr>
          <w:rFonts w:cs="Tahoma"/>
          <w:b/>
          <w:bCs/>
          <w:sz w:val="20"/>
          <w:szCs w:val="20"/>
        </w:rPr>
        <w:t xml:space="preserve">/INFOEM/IP/RR/2021        </w:t>
      </w:r>
    </w:p>
    <w:p w:rsidR="00631A23" w:rsidP="00631A23" w:rsidRDefault="00631A23" w14:paraId="785B2A93" w14:textId="77777777">
      <w:pPr>
        <w:spacing w:after="0" w:line="360" w:lineRule="auto"/>
        <w:ind w:left="567" w:right="567"/>
        <w:rPr>
          <w:rFonts w:cs="Tahoma"/>
          <w:b/>
          <w:bCs/>
          <w:sz w:val="20"/>
          <w:szCs w:val="20"/>
        </w:rPr>
      </w:pPr>
    </w:p>
    <w:p w:rsidRPr="0085149F" w:rsidR="00631A23" w:rsidP="00631A23" w:rsidRDefault="00631A23" w14:paraId="5C7D35F9"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rsidRPr="0085149F" w:rsidR="00631A23" w:rsidP="00631A23" w:rsidRDefault="00493108" w14:paraId="4A8C72F0" w14:textId="1215A4C4">
      <w:pPr>
        <w:spacing w:after="0" w:line="360" w:lineRule="auto"/>
        <w:ind w:left="567" w:right="567"/>
        <w:rPr>
          <w:rFonts w:eastAsia="Times New Roman" w:cs="Tahoma"/>
          <w:bCs/>
          <w:i/>
          <w:color w:val="auto"/>
          <w:sz w:val="20"/>
          <w:szCs w:val="20"/>
          <w:lang w:eastAsia="es-ES"/>
        </w:rPr>
      </w:pPr>
      <w:r w:rsidRPr="00493108">
        <w:rPr>
          <w:i/>
          <w:color w:val="000000"/>
          <w:sz w:val="20"/>
          <w:szCs w:val="20"/>
        </w:rPr>
        <w:t>NO SE ME ESTA DANDO LA INFORMACION REQUERIDA, YO SOLICITE VIA ARCHIVO MEDIANTE LA PLATAFORMA SAIMEX Y EL SUJETO OBLIGADO DICE QUE ME PRESENTE Y SE DESLINDA CON UNA ACTA CIRCUSTANCIADA QUE NO ME PRESENTE.</w:t>
      </w:r>
      <w:r w:rsidR="00631A23">
        <w:rPr>
          <w:i/>
          <w:color w:val="000000"/>
          <w:sz w:val="20"/>
          <w:szCs w:val="20"/>
        </w:rPr>
        <w:t>”</w:t>
      </w:r>
      <w:r w:rsidRPr="004640F3"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85149F" w:rsidR="00631A23" w:rsidP="00631A23" w:rsidRDefault="00631A23" w14:paraId="09224718" w14:textId="77777777">
      <w:pPr>
        <w:spacing w:after="0" w:line="360" w:lineRule="auto"/>
        <w:ind w:left="567" w:right="567"/>
        <w:rPr>
          <w:rFonts w:eastAsia="Times New Roman" w:cs="Tahoma"/>
          <w:bCs/>
          <w:i/>
          <w:color w:val="auto"/>
          <w:sz w:val="20"/>
          <w:szCs w:val="20"/>
          <w:lang w:eastAsia="es-ES"/>
        </w:rPr>
      </w:pPr>
    </w:p>
    <w:p w:rsidRPr="0085149F" w:rsidR="00631A23" w:rsidP="00631A23" w:rsidRDefault="00631A23" w14:paraId="030E1866"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rsidRPr="0085149F" w:rsidR="00631A23" w:rsidP="00631A23" w:rsidRDefault="00493108" w14:paraId="4ECAA8C4" w14:textId="56F5DCC3">
      <w:pPr>
        <w:spacing w:after="0" w:line="360" w:lineRule="auto"/>
        <w:ind w:left="567" w:right="567"/>
        <w:rPr>
          <w:rFonts w:eastAsia="Times New Roman" w:cs="Tahoma"/>
          <w:bCs/>
          <w:color w:val="auto"/>
          <w:sz w:val="20"/>
          <w:szCs w:val="20"/>
          <w:lang w:eastAsia="es-ES"/>
        </w:rPr>
      </w:pPr>
      <w:r w:rsidRPr="00493108">
        <w:rPr>
          <w:i/>
          <w:color w:val="000000"/>
          <w:sz w:val="20"/>
          <w:szCs w:val="20"/>
        </w:rPr>
        <w:t>SOLICITO DE FAVOR SE ME PUEDA DAR LA INFORMACION CLARA Y PRECISA MEDIANTE LA PLATAFORMA SAIMEX,TODOS LOS ARCHIVOS QUE ESTA SOPORTE</w:t>
      </w:r>
      <w:r>
        <w:rPr>
          <w:i/>
          <w:color w:val="000000"/>
          <w:sz w:val="20"/>
          <w:szCs w:val="20"/>
        </w:rPr>
        <w:t>.</w:t>
      </w:r>
      <w:r w:rsidR="00631A23">
        <w:rPr>
          <w:i/>
          <w:color w:val="000000"/>
          <w:sz w:val="20"/>
          <w:szCs w:val="20"/>
        </w:rPr>
        <w:t>”</w:t>
      </w:r>
      <w:r w:rsidRPr="00DB12DB" w:rsidR="00631A23">
        <w:rPr>
          <w:i/>
          <w:color w:val="000000"/>
          <w:sz w:val="20"/>
          <w:szCs w:val="20"/>
        </w:rPr>
        <w:t xml:space="preserve"> </w:t>
      </w:r>
      <w:r w:rsidRPr="0085149F" w:rsidR="00631A23">
        <w:rPr>
          <w:rFonts w:eastAsia="Times New Roman" w:cs="Tahoma"/>
          <w:bCs/>
          <w:i/>
          <w:color w:val="auto"/>
          <w:sz w:val="20"/>
          <w:szCs w:val="20"/>
          <w:lang w:eastAsia="es-ES"/>
        </w:rPr>
        <w:t>(Sic)</w:t>
      </w:r>
    </w:p>
    <w:p w:rsidR="00631A23" w:rsidP="00631A23" w:rsidRDefault="00631A23" w14:paraId="2861CA72" w14:textId="20B26F0E">
      <w:pPr>
        <w:spacing w:after="0" w:line="360" w:lineRule="auto"/>
        <w:ind w:left="567" w:right="567"/>
        <w:rPr>
          <w:rFonts w:cs="Tahoma"/>
          <w:b/>
          <w:bCs/>
          <w:sz w:val="20"/>
          <w:szCs w:val="20"/>
        </w:rPr>
      </w:pPr>
      <w:r w:rsidRPr="00CF13F8">
        <w:rPr>
          <w:rFonts w:cs="Tahoma"/>
          <w:b/>
          <w:bCs/>
          <w:sz w:val="20"/>
          <w:szCs w:val="20"/>
        </w:rPr>
        <w:t xml:space="preserve">  </w:t>
      </w:r>
    </w:p>
    <w:p w:rsidR="00631A23" w:rsidP="00E201E2" w:rsidRDefault="00631A23" w14:paraId="75B23FE1" w14:textId="6133D4F1">
      <w:pPr>
        <w:spacing w:after="0" w:line="360" w:lineRule="auto"/>
        <w:ind w:left="567" w:right="567"/>
        <w:rPr>
          <w:rFonts w:cs="Tahoma"/>
          <w:b/>
          <w:bCs/>
          <w:sz w:val="20"/>
          <w:szCs w:val="20"/>
        </w:rPr>
      </w:pPr>
      <w:r>
        <w:rPr>
          <w:rFonts w:cs="Tahoma"/>
          <w:b/>
          <w:bCs/>
          <w:sz w:val="20"/>
          <w:szCs w:val="20"/>
        </w:rPr>
        <w:t xml:space="preserve">Recurso de Revisión </w:t>
      </w:r>
      <w:r w:rsidRPr="00CF13F8">
        <w:rPr>
          <w:rFonts w:cs="Tahoma"/>
          <w:b/>
          <w:bCs/>
          <w:sz w:val="20"/>
          <w:szCs w:val="20"/>
        </w:rPr>
        <w:t>064</w:t>
      </w:r>
      <w:r>
        <w:rPr>
          <w:rFonts w:cs="Tahoma"/>
          <w:b/>
          <w:bCs/>
          <w:sz w:val="20"/>
          <w:szCs w:val="20"/>
        </w:rPr>
        <w:t>84</w:t>
      </w:r>
      <w:r w:rsidRPr="00CF13F8">
        <w:rPr>
          <w:rFonts w:cs="Tahoma"/>
          <w:b/>
          <w:bCs/>
          <w:sz w:val="20"/>
          <w:szCs w:val="20"/>
        </w:rPr>
        <w:t xml:space="preserve">/INFOEM/IP/RR/2021          </w:t>
      </w:r>
    </w:p>
    <w:p w:rsidR="00E201E2" w:rsidP="00E201E2" w:rsidRDefault="00E201E2" w14:paraId="1C7D0296" w14:textId="77777777">
      <w:pPr>
        <w:spacing w:after="0" w:line="360" w:lineRule="auto"/>
        <w:ind w:left="567" w:right="567"/>
        <w:rPr>
          <w:rFonts w:cs="Tahoma"/>
          <w:b/>
          <w:bCs/>
          <w:sz w:val="20"/>
          <w:szCs w:val="20"/>
        </w:rPr>
      </w:pPr>
    </w:p>
    <w:p w:rsidRPr="0085149F" w:rsidR="00631A23" w:rsidP="00631A23" w:rsidRDefault="00631A23" w14:paraId="66EA4AB8"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rsidRPr="0085149F" w:rsidR="00631A23" w:rsidP="00631A23" w:rsidRDefault="00E201E2" w14:paraId="4541513B" w14:textId="28CE6EF7">
      <w:pPr>
        <w:spacing w:after="0" w:line="360" w:lineRule="auto"/>
        <w:ind w:left="567" w:right="567"/>
        <w:rPr>
          <w:rFonts w:eastAsia="Times New Roman" w:cs="Tahoma"/>
          <w:bCs/>
          <w:i/>
          <w:color w:val="auto"/>
          <w:sz w:val="20"/>
          <w:szCs w:val="20"/>
          <w:lang w:eastAsia="es-ES"/>
        </w:rPr>
      </w:pPr>
      <w:r w:rsidRPr="00E201E2">
        <w:rPr>
          <w:i/>
          <w:color w:val="000000"/>
          <w:sz w:val="20"/>
          <w:szCs w:val="20"/>
        </w:rPr>
        <w:t>SE ME ESTA NEGANDO LA INFORMACION REQUERIDA Y EL SUJETO OBLIGADO SE DESLINDA CON UNA ACTA QUE ME PRESENTE VIA PERSONAL Y COMENTA QUE NO ME PRESENTE PARA EVITAR RESPONSABILIDADES.</w:t>
      </w:r>
      <w:r w:rsidR="00631A23">
        <w:rPr>
          <w:i/>
          <w:color w:val="000000"/>
          <w:sz w:val="20"/>
          <w:szCs w:val="20"/>
        </w:rPr>
        <w:t>”</w:t>
      </w:r>
      <w:r w:rsidRPr="004640F3"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85149F" w:rsidR="00631A23" w:rsidP="00631A23" w:rsidRDefault="00631A23" w14:paraId="75D61CD9" w14:textId="77777777">
      <w:pPr>
        <w:spacing w:after="0" w:line="360" w:lineRule="auto"/>
        <w:ind w:left="567" w:right="567"/>
        <w:rPr>
          <w:rFonts w:eastAsia="Times New Roman" w:cs="Tahoma"/>
          <w:bCs/>
          <w:i/>
          <w:color w:val="auto"/>
          <w:sz w:val="20"/>
          <w:szCs w:val="20"/>
          <w:lang w:eastAsia="es-ES"/>
        </w:rPr>
      </w:pPr>
    </w:p>
    <w:p w:rsidRPr="0085149F" w:rsidR="00631A23" w:rsidP="00631A23" w:rsidRDefault="00631A23" w14:paraId="321D978F" w14:textId="77777777">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lastRenderedPageBreak/>
        <w:t>“</w:t>
      </w:r>
      <w:r w:rsidRPr="0085149F">
        <w:rPr>
          <w:rFonts w:eastAsia="Times New Roman" w:cs="Tahoma"/>
          <w:b/>
          <w:bCs/>
          <w:i/>
          <w:color w:val="auto"/>
          <w:sz w:val="20"/>
          <w:szCs w:val="20"/>
          <w:lang w:eastAsia="es-ES"/>
        </w:rPr>
        <w:t>RAZONES O MOTIVOS DE LA INCONFORMIDAD</w:t>
      </w:r>
    </w:p>
    <w:p w:rsidRPr="00E201E2" w:rsidR="00E201E2" w:rsidP="00E201E2" w:rsidRDefault="00E201E2" w14:paraId="0687EC35" w14:textId="277D6A3F">
      <w:pPr>
        <w:spacing w:after="0" w:line="360" w:lineRule="auto"/>
        <w:ind w:left="567" w:right="567"/>
        <w:rPr>
          <w:rFonts w:eastAsia="Times New Roman" w:cs="Tahoma"/>
          <w:bCs/>
          <w:color w:val="auto"/>
          <w:sz w:val="20"/>
          <w:szCs w:val="20"/>
          <w:lang w:eastAsia="es-ES"/>
        </w:rPr>
      </w:pPr>
      <w:r w:rsidRPr="00E201E2">
        <w:rPr>
          <w:i/>
          <w:color w:val="000000"/>
          <w:sz w:val="20"/>
          <w:szCs w:val="20"/>
        </w:rPr>
        <w:t>PIDO UN INFORME CUANTAS SOLICITUDES ENTRARON Y CUANTAS ESTAN CONCLUIDAS DE LAS SOLICITUDES DE SAIMEX DEL AÑO 2017 Y 2018, DEBE CONTAR CON UNA BASE DE DATOS O ARCHIVO DE ESA INFORMACION, POR LO CUAL SOLICITO VIA SAIMEX MEDIANTE ARCHIVO PDF ESE INFORME.</w:t>
      </w:r>
      <w:r w:rsidR="00631A23">
        <w:rPr>
          <w:i/>
          <w:color w:val="000000"/>
          <w:sz w:val="20"/>
          <w:szCs w:val="20"/>
        </w:rPr>
        <w:t>”</w:t>
      </w:r>
      <w:r w:rsidRPr="00DB12DB" w:rsidR="00631A23">
        <w:rPr>
          <w:i/>
          <w:color w:val="000000"/>
          <w:sz w:val="20"/>
          <w:szCs w:val="20"/>
        </w:rPr>
        <w:t xml:space="preserve"> </w:t>
      </w:r>
      <w:r w:rsidRPr="0085149F" w:rsidR="00631A23">
        <w:rPr>
          <w:rFonts w:eastAsia="Times New Roman" w:cs="Tahoma"/>
          <w:bCs/>
          <w:i/>
          <w:color w:val="auto"/>
          <w:sz w:val="20"/>
          <w:szCs w:val="20"/>
          <w:lang w:eastAsia="es-ES"/>
        </w:rPr>
        <w:t>(Sic)</w:t>
      </w:r>
    </w:p>
    <w:p w:rsidRPr="003D5B55" w:rsidR="00051642" w:rsidP="008567E8" w:rsidRDefault="00051642" w14:paraId="1CE91750" w14:textId="77777777">
      <w:pPr>
        <w:spacing w:after="0" w:line="360" w:lineRule="auto"/>
        <w:rPr>
          <w:rFonts w:eastAsia="Times New Roman" w:cs="Tahoma"/>
          <w:bCs/>
          <w:color w:val="auto"/>
          <w:lang w:eastAsia="es-ES"/>
        </w:rPr>
      </w:pPr>
    </w:p>
    <w:p w:rsidR="00051642" w:rsidP="008567E8" w:rsidRDefault="00AC2906" w14:paraId="35300BB0" w14:textId="5392F99C">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8567E8" w:rsidRDefault="00051642" w14:paraId="0F3D3E8D" w14:textId="77777777">
      <w:pPr>
        <w:spacing w:after="0" w:line="360" w:lineRule="auto"/>
        <w:rPr>
          <w:rFonts w:eastAsia="Batang" w:cs="Tahoma"/>
          <w:bCs/>
          <w:color w:val="000000"/>
        </w:rPr>
      </w:pPr>
    </w:p>
    <w:p w:rsidRPr="00201E02" w:rsidR="00051642" w:rsidP="00201E02" w:rsidRDefault="00201E02" w14:paraId="3B955202" w14:textId="4F19AAB4">
      <w:pPr>
        <w:spacing w:after="0" w:line="360" w:lineRule="auto"/>
        <w:rPr>
          <w:rFonts w:eastAsia="Batang" w:cs="Tahoma"/>
          <w:bCs/>
          <w:color w:val="000000"/>
        </w:rPr>
      </w:pPr>
      <w:r w:rsidRPr="00201E02">
        <w:rPr>
          <w:rFonts w:eastAsia="Batang" w:cs="Tahoma"/>
          <w:b/>
          <w:bCs/>
          <w:color w:val="000000"/>
        </w:rPr>
        <w:t>a)</w:t>
      </w:r>
      <w:r>
        <w:rPr>
          <w:rFonts w:eastAsia="Batang" w:cs="Tahoma"/>
          <w:b/>
          <w:bCs/>
          <w:color w:val="000000"/>
        </w:rPr>
        <w:t xml:space="preserve"> </w:t>
      </w:r>
      <w:r w:rsidRPr="00201E02" w:rsidR="00051642">
        <w:rPr>
          <w:rFonts w:eastAsia="Batang" w:cs="Tahoma"/>
          <w:b/>
          <w:bCs/>
          <w:color w:val="000000"/>
        </w:rPr>
        <w:t xml:space="preserve">Turno del Medio de Impugnación. </w:t>
      </w:r>
      <w:r w:rsidRPr="00201E02" w:rsidR="00051642">
        <w:rPr>
          <w:rFonts w:eastAsia="Batang" w:cs="Tahoma"/>
          <w:bCs/>
          <w:color w:val="000000"/>
        </w:rPr>
        <w:t xml:space="preserve">El </w:t>
      </w:r>
      <w:r w:rsidRPr="00201E02" w:rsidR="004F2861">
        <w:rPr>
          <w:rFonts w:eastAsia="Times New Roman" w:cs="Tahoma"/>
          <w:bCs/>
          <w:color w:val="auto"/>
          <w:lang w:val="es-ES" w:eastAsia="es-ES"/>
        </w:rPr>
        <w:t xml:space="preserve">dieciocho </w:t>
      </w:r>
      <w:r w:rsidRPr="00201E02" w:rsidR="00CA0727">
        <w:rPr>
          <w:rFonts w:eastAsia="Times New Roman" w:cs="Tahoma"/>
          <w:bCs/>
          <w:color w:val="auto"/>
          <w:lang w:val="es-ES" w:eastAsia="es-ES"/>
        </w:rPr>
        <w:t xml:space="preserve">de diciembre </w:t>
      </w:r>
      <w:r w:rsidRPr="00201E02" w:rsidR="00051642">
        <w:rPr>
          <w:rFonts w:eastAsia="Times New Roman" w:cs="Tahoma"/>
          <w:bCs/>
          <w:color w:val="auto"/>
          <w:lang w:val="es-ES" w:eastAsia="es-ES"/>
        </w:rPr>
        <w:t>de dos mil veintiuno</w:t>
      </w:r>
      <w:r w:rsidRPr="00201E02" w:rsidR="00051642">
        <w:rPr>
          <w:rFonts w:eastAsia="Batang" w:cs="Tahoma"/>
          <w:bCs/>
          <w:color w:val="000000"/>
        </w:rPr>
        <w:t xml:space="preserve">, el </w:t>
      </w:r>
      <w:r w:rsidRPr="00201E02" w:rsidR="00051642">
        <w:rPr>
          <w:rFonts w:eastAsia="Calibri" w:cs="Tahoma"/>
          <w:color w:val="000000"/>
          <w:lang w:val="es-ES"/>
        </w:rPr>
        <w:t>Sistema de Acceso a la Información Mexiquense (SAIMEX),</w:t>
      </w:r>
      <w:r w:rsidRPr="00201E02" w:rsidR="00051642">
        <w:rPr>
          <w:rFonts w:eastAsia="Batang" w:cs="Tahoma"/>
          <w:bCs/>
          <w:color w:val="000000"/>
        </w:rPr>
        <w:t xml:space="preserve"> asignó </w:t>
      </w:r>
      <w:r w:rsidRPr="00201E02">
        <w:rPr>
          <w:rFonts w:eastAsia="Batang" w:cs="Tahoma"/>
          <w:bCs/>
          <w:color w:val="000000"/>
        </w:rPr>
        <w:t>los</w:t>
      </w:r>
      <w:r w:rsidRPr="00201E02" w:rsidR="00051642">
        <w:rPr>
          <w:rFonts w:eastAsia="Batang" w:cs="Tahoma"/>
          <w:bCs/>
          <w:color w:val="000000"/>
        </w:rPr>
        <w:t xml:space="preserve"> número</w:t>
      </w:r>
      <w:r w:rsidRPr="00201E02">
        <w:rPr>
          <w:rFonts w:eastAsia="Batang" w:cs="Tahoma"/>
          <w:bCs/>
          <w:color w:val="000000"/>
        </w:rPr>
        <w:t>s</w:t>
      </w:r>
      <w:r w:rsidRPr="00201E02" w:rsidR="00051642">
        <w:rPr>
          <w:rFonts w:eastAsia="Batang" w:cs="Tahoma"/>
          <w:bCs/>
          <w:color w:val="000000"/>
        </w:rPr>
        <w:t xml:space="preserve"> de expediente</w:t>
      </w:r>
      <w:r w:rsidRPr="00201E02">
        <w:rPr>
          <w:rFonts w:eastAsia="Batang" w:cs="Tahoma"/>
          <w:bCs/>
          <w:color w:val="000000"/>
        </w:rPr>
        <w:t>s</w:t>
      </w:r>
      <w:r>
        <w:rPr>
          <w:rFonts w:eastAsia="Batang" w:cs="Tahoma"/>
          <w:bCs/>
          <w:color w:val="000000"/>
        </w:rPr>
        <w:t xml:space="preserve"> </w:t>
      </w:r>
      <w:r w:rsidRPr="00464F4B">
        <w:rPr>
          <w:rFonts w:eastAsia="Calibri" w:cs="Tahoma"/>
          <w:b/>
          <w:bCs/>
        </w:rPr>
        <w:t>06476/INFOEM/IP/RR/2021, 06478/INFOEM/IP/RR/2021, 06479/INFOEM/IP/RR/2021 06482/INFOEM/IP/RR/2021 06483/INFOEM/IP/RR/2021 y; 06484/INFOEM/IP/RR/2021</w:t>
      </w:r>
      <w:r>
        <w:rPr>
          <w:rFonts w:eastAsia="Batang" w:cs="Tahoma"/>
          <w:bCs/>
          <w:color w:val="000000"/>
        </w:rPr>
        <w:t xml:space="preserve">, </w:t>
      </w:r>
      <w:r w:rsidRPr="00201E02" w:rsidR="00051642">
        <w:t>a</w:t>
      </w:r>
      <w:r w:rsidRPr="00201E02" w:rsidR="00DB5D3F">
        <w:t xml:space="preserve"> </w:t>
      </w:r>
      <w:r w:rsidRPr="00201E02" w:rsidR="00051642">
        <w:t>l</w:t>
      </w:r>
      <w:r w:rsidRPr="00201E02" w:rsidR="00DB5D3F">
        <w:t>os M</w:t>
      </w:r>
      <w:r w:rsidRPr="00201E02" w:rsidR="00051642">
        <w:t xml:space="preserve">edio de </w:t>
      </w:r>
      <w:r w:rsidRPr="00201E02" w:rsidR="00DB5D3F">
        <w:t>I</w:t>
      </w:r>
      <w:r w:rsidRPr="00201E02" w:rsidR="00051642">
        <w:t xml:space="preserve">mpugnación que nos ocupa, con base en el sistema aprobado por el Pleno de este Órgano Garante y lo turnó </w:t>
      </w:r>
      <w:r w:rsidRPr="00201E02" w:rsidR="00382A3B">
        <w:t>a los Comisionados María del Rosario Mejía Ayala</w:t>
      </w:r>
      <w:r w:rsidR="00F81C16">
        <w:t xml:space="preserve">, </w:t>
      </w:r>
      <w:r w:rsidR="00680887">
        <w:t xml:space="preserve"> Sharon Morales Martínez,</w:t>
      </w:r>
      <w:r w:rsidR="005741D6">
        <w:t xml:space="preserve"> Guadalupe Ramírez Peña </w:t>
      </w:r>
      <w:r w:rsidRPr="00201E02" w:rsidR="00382A3B">
        <w:t>y Luis Gustavo Parra Noriega</w:t>
      </w:r>
      <w:r w:rsidRPr="00201E02" w:rsidR="00051642">
        <w:t>, para los efectos del artículo 185, fracción I de la Ley de Transparencia y Acceso a la Información Pública del Estado de México y Municipios.</w:t>
      </w:r>
    </w:p>
    <w:p w:rsidRPr="003D5B55" w:rsidR="00051642" w:rsidP="008567E8" w:rsidRDefault="00051642" w14:paraId="6A77E5B3" w14:textId="77777777">
      <w:pPr>
        <w:spacing w:after="0" w:line="360" w:lineRule="auto"/>
        <w:rPr>
          <w:rFonts w:eastAsia="Batang" w:cs="Tahoma"/>
          <w:bCs/>
          <w:color w:val="000000"/>
        </w:rPr>
      </w:pPr>
    </w:p>
    <w:p w:rsidRPr="00260349" w:rsidR="00051642" w:rsidP="008567E8" w:rsidRDefault="00051642" w14:paraId="55E88193" w14:textId="383FAF50">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00680887">
        <w:rPr>
          <w:rFonts w:eastAsia="Batang" w:cs="Tahoma"/>
          <w:bCs/>
          <w:color w:val="000000"/>
        </w:rPr>
        <w:t>Los días veintiuno y veintidós de diciembre de dios mil veintiuno y once de enero de dos mil veintidós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00AB501F" w:rsidP="00AB501F" w:rsidRDefault="00051642" w14:paraId="19BD4762" w14:textId="77777777">
      <w:pPr>
        <w:spacing w:after="0" w:line="360" w:lineRule="auto"/>
        <w:rPr>
          <w:rFonts w:cs="Tahoma"/>
          <w:lang w:val="es-ES_tradnl"/>
        </w:rPr>
      </w:pPr>
      <w:r>
        <w:rPr>
          <w:rFonts w:eastAsia="Times New Roman" w:cs="Tahoma"/>
          <w:b/>
          <w:bCs/>
          <w:color w:val="auto"/>
          <w:lang w:eastAsia="es-ES"/>
        </w:rPr>
        <w:lastRenderedPageBreak/>
        <w:t xml:space="preserve">c) </w:t>
      </w:r>
      <w:r>
        <w:rPr>
          <w:rFonts w:cs="Tahoma"/>
          <w:b/>
          <w:lang w:val="es-ES_tradnl"/>
        </w:rPr>
        <w:t xml:space="preserve">Informe Justificado o Manifestaciones. </w:t>
      </w:r>
      <w:r w:rsidRPr="00AB501F" w:rsidR="00AB501F">
        <w:rPr>
          <w:rFonts w:cs="Tahoma"/>
          <w:lang w:val="es-ES_tradnl"/>
        </w:rPr>
        <w:t>De las constancias que obran en el expediente electrónico, se advierte que el Particular no realizó manifestaciones que a su derecho conviniera, por su parte, el Sujeto Obligado rindió su</w:t>
      </w:r>
      <w:r w:rsidR="00AB501F">
        <w:rPr>
          <w:rFonts w:cs="Tahoma"/>
          <w:lang w:val="es-ES_tradnl"/>
        </w:rPr>
        <w:t>s respectivos</w:t>
      </w:r>
      <w:r w:rsidRPr="00AB501F" w:rsidR="00AB501F">
        <w:rPr>
          <w:rFonts w:cs="Tahoma"/>
          <w:lang w:val="es-ES_tradnl"/>
        </w:rPr>
        <w:t xml:space="preserve"> informe</w:t>
      </w:r>
      <w:r w:rsidR="00AB501F">
        <w:rPr>
          <w:rFonts w:cs="Tahoma"/>
          <w:lang w:val="es-ES_tradnl"/>
        </w:rPr>
        <w:t>s</w:t>
      </w:r>
      <w:r w:rsidRPr="00AB501F" w:rsidR="00AB501F">
        <w:rPr>
          <w:rFonts w:cs="Tahoma"/>
          <w:lang w:val="es-ES_tradnl"/>
        </w:rPr>
        <w:t xml:space="preserve"> justificado</w:t>
      </w:r>
      <w:r w:rsidR="00AB501F">
        <w:rPr>
          <w:rFonts w:cs="Tahoma"/>
          <w:lang w:val="es-ES_tradnl"/>
        </w:rPr>
        <w:t>s</w:t>
      </w:r>
      <w:r w:rsidRPr="00AB501F" w:rsidR="00AB501F">
        <w:rPr>
          <w:rFonts w:cs="Tahoma"/>
          <w:lang w:val="es-ES_tradnl"/>
        </w:rPr>
        <w:t xml:space="preserve"> a través de</w:t>
      </w:r>
      <w:r w:rsidR="00AB501F">
        <w:rPr>
          <w:rFonts w:cs="Tahoma"/>
          <w:lang w:val="es-ES_tradnl"/>
        </w:rPr>
        <w:t xml:space="preserve"> los</w:t>
      </w:r>
      <w:r w:rsidRPr="00AB501F" w:rsidR="00AB501F">
        <w:rPr>
          <w:rFonts w:cs="Tahoma"/>
          <w:lang w:val="es-ES_tradnl"/>
        </w:rPr>
        <w:t xml:space="preserve"> siguiente</w:t>
      </w:r>
      <w:r w:rsidR="00AB501F">
        <w:rPr>
          <w:rFonts w:cs="Tahoma"/>
          <w:lang w:val="es-ES_tradnl"/>
        </w:rPr>
        <w:t>s</w:t>
      </w:r>
      <w:r w:rsidRPr="00AB501F" w:rsidR="00AB501F">
        <w:rPr>
          <w:rFonts w:cs="Tahoma"/>
          <w:lang w:val="es-ES_tradnl"/>
        </w:rPr>
        <w:t xml:space="preserve"> archivo</w:t>
      </w:r>
      <w:r w:rsidR="00AB501F">
        <w:rPr>
          <w:rFonts w:cs="Tahoma"/>
          <w:lang w:val="es-ES_tradnl"/>
        </w:rPr>
        <w:t>s</w:t>
      </w:r>
      <w:r w:rsidRPr="00AB501F" w:rsidR="00AB501F">
        <w:rPr>
          <w:rFonts w:cs="Tahoma"/>
          <w:lang w:val="es-ES_tradnl"/>
        </w:rPr>
        <w:t>:</w:t>
      </w:r>
    </w:p>
    <w:p w:rsidR="00AB501F" w:rsidP="00AB501F" w:rsidRDefault="00AB501F" w14:paraId="73F861B0" w14:textId="77777777">
      <w:pPr>
        <w:spacing w:after="0" w:line="360" w:lineRule="auto"/>
        <w:rPr>
          <w:rFonts w:cs="Tahoma"/>
          <w:lang w:val="es-ES_tradnl"/>
        </w:rPr>
      </w:pPr>
    </w:p>
    <w:p w:rsidRPr="00046D37" w:rsidR="00AB501F" w:rsidP="00BD42DD" w:rsidRDefault="003114E1" w14:paraId="26FEB03D" w14:textId="371CEFA2">
      <w:pPr>
        <w:pStyle w:val="Prrafodelista"/>
        <w:numPr>
          <w:ilvl w:val="0"/>
          <w:numId w:val="2"/>
        </w:numPr>
        <w:spacing w:after="0" w:line="360" w:lineRule="auto"/>
        <w:ind w:right="426"/>
        <w:rPr>
          <w:rFonts w:cs="Tahoma"/>
          <w:b/>
          <w:bCs/>
          <w:lang w:val="es-ES_tradnl"/>
        </w:rPr>
      </w:pPr>
      <w:r>
        <w:rPr>
          <w:rFonts w:cs="Tahoma"/>
          <w:b/>
          <w:bCs/>
          <w:lang w:val="es-ES_tradnl"/>
        </w:rPr>
        <w:t>REQ 37 TRANSPAERENCIA 0013_0001</w:t>
      </w:r>
      <w:r w:rsidR="00F04E8F">
        <w:rPr>
          <w:rFonts w:cs="Tahoma"/>
          <w:b/>
          <w:bCs/>
          <w:lang w:val="es-ES_tradnl"/>
        </w:rPr>
        <w:t>.pdf</w:t>
      </w:r>
      <w:r w:rsidR="008D17EE">
        <w:rPr>
          <w:rFonts w:cs="Tahoma"/>
          <w:b/>
          <w:bCs/>
          <w:lang w:val="es-ES_tradnl"/>
        </w:rPr>
        <w:t xml:space="preserve">: </w:t>
      </w:r>
      <w:r w:rsidR="008D17EE">
        <w:rPr>
          <w:rFonts w:cs="Tahoma"/>
          <w:lang w:val="es-ES_tradnl"/>
        </w:rPr>
        <w:t>Oficio número SMFID-NEZA/ADM/0013/2022 de fecha diecisiete de enero de dos mil veintidós, signado por la Titular de Administración mediante el cual refiere que</w:t>
      </w:r>
      <w:r w:rsidR="00601319">
        <w:rPr>
          <w:rFonts w:cs="Tahoma"/>
          <w:lang w:val="es-ES_tradnl"/>
        </w:rPr>
        <w:t xml:space="preserve"> </w:t>
      </w:r>
      <w:r w:rsidR="008A52D4">
        <w:rPr>
          <w:rFonts w:cs="Tahoma"/>
          <w:b/>
          <w:bCs/>
          <w:lang w:val="es-ES_tradnl"/>
        </w:rPr>
        <w:t>Ruth Salvador Valdez, ha fungido como Titular de la Unidad de Transparencia del DIF de Nezahualcóyotl, desde el uno de enero de dos mil diecinueve a la fecha</w:t>
      </w:r>
      <w:r w:rsidR="00E60CDF">
        <w:rPr>
          <w:rFonts w:cs="Tahoma"/>
          <w:b/>
          <w:bCs/>
          <w:lang w:val="es-ES_tradnl"/>
        </w:rPr>
        <w:t xml:space="preserve">. </w:t>
      </w:r>
      <w:r w:rsidR="00E60CDF">
        <w:rPr>
          <w:rFonts w:cs="Tahoma"/>
          <w:lang w:val="es-ES_tradnl"/>
        </w:rPr>
        <w:t>Asimismo</w:t>
      </w:r>
      <w:r w:rsidR="0069676F">
        <w:rPr>
          <w:rFonts w:cs="Tahoma"/>
          <w:lang w:val="es-ES_tradnl"/>
        </w:rPr>
        <w:t xml:space="preserve">, remitió </w:t>
      </w:r>
      <w:r w:rsidR="003F18BC">
        <w:rPr>
          <w:rFonts w:cs="Tahoma"/>
          <w:lang w:val="es-ES_tradnl"/>
        </w:rPr>
        <w:t xml:space="preserve">recibos de nómina </w:t>
      </w:r>
      <w:r w:rsidR="00AE1E57">
        <w:rPr>
          <w:rFonts w:cs="Tahoma"/>
          <w:lang w:val="es-ES_tradnl"/>
        </w:rPr>
        <w:t xml:space="preserve">del uno al treinta y uno de noviembre y diciembre de dos mil diecinueve y dos mil veinte, y del uno al treinta y uno de noviembre de dos mil veintiuno. </w:t>
      </w:r>
    </w:p>
    <w:p w:rsidRPr="00A0793B" w:rsidR="00046D37" w:rsidP="00BD42DD" w:rsidRDefault="00046D37" w14:paraId="6581938E" w14:textId="2839E4D5">
      <w:pPr>
        <w:pStyle w:val="Prrafodelista"/>
        <w:numPr>
          <w:ilvl w:val="0"/>
          <w:numId w:val="2"/>
        </w:numPr>
        <w:spacing w:after="0" w:line="360" w:lineRule="auto"/>
        <w:ind w:right="426"/>
        <w:rPr>
          <w:rFonts w:cs="Tahoma"/>
          <w:b/>
          <w:bCs/>
          <w:lang w:val="es-ES_tradnl"/>
        </w:rPr>
      </w:pPr>
      <w:r>
        <w:rPr>
          <w:rFonts w:cs="Tahoma"/>
          <w:b/>
          <w:bCs/>
          <w:lang w:val="es-ES_tradnl"/>
        </w:rPr>
        <w:t xml:space="preserve">6478.pdf: </w:t>
      </w:r>
      <w:r>
        <w:rPr>
          <w:rFonts w:cs="Tahoma"/>
          <w:lang w:val="es-ES_tradnl"/>
        </w:rPr>
        <w:t xml:space="preserve">Oficio de fecha veintiséis de enero de dos mil veintidós, </w:t>
      </w:r>
      <w:r w:rsidR="001E2B1C">
        <w:rPr>
          <w:rFonts w:cs="Tahoma"/>
          <w:lang w:val="es-ES_tradnl"/>
        </w:rPr>
        <w:t>signado por el Titular de Transparencia y Acceso a la Información P</w:t>
      </w:r>
      <w:r w:rsidR="002C3BA7">
        <w:rPr>
          <w:rFonts w:cs="Tahoma"/>
          <w:lang w:val="es-ES_tradnl"/>
        </w:rPr>
        <w:t>ública mediante el cual remite</w:t>
      </w:r>
      <w:r>
        <w:rPr>
          <w:rFonts w:cs="Tahoma"/>
          <w:lang w:val="es-ES_tradnl"/>
        </w:rPr>
        <w:t xml:space="preserve"> diversas tablas </w:t>
      </w:r>
      <w:r w:rsidR="00604687">
        <w:rPr>
          <w:rFonts w:cs="Tahoma"/>
          <w:lang w:val="es-ES_tradnl"/>
        </w:rPr>
        <w:t xml:space="preserve">donde se advierte los números de solicitudes y </w:t>
      </w:r>
      <w:r w:rsidR="001E2B1C">
        <w:rPr>
          <w:rFonts w:cs="Tahoma"/>
          <w:lang w:val="es-ES_tradnl"/>
        </w:rPr>
        <w:t xml:space="preserve">de resoluciones del año dos mil diecinueve, dos mil veinte y dos mil </w:t>
      </w:r>
      <w:r w:rsidR="002C3BA7">
        <w:rPr>
          <w:rFonts w:cs="Tahoma"/>
          <w:lang w:val="es-ES_tradnl"/>
        </w:rPr>
        <w:t>veintiuno</w:t>
      </w:r>
      <w:r w:rsidR="00F90A01">
        <w:rPr>
          <w:rFonts w:cs="Tahoma"/>
          <w:lang w:val="es-ES_tradnl"/>
        </w:rPr>
        <w:t>; Oficio de número SMDIF-NEZA7DG/0032/2022</w:t>
      </w:r>
      <w:r w:rsidR="00960495">
        <w:rPr>
          <w:rFonts w:cs="Tahoma"/>
          <w:lang w:val="es-ES_tradnl"/>
        </w:rPr>
        <w:t>, de fecha veinte de enero de dos mil veintidós, signado por la Directora del Sistema Municipal para el Desarrollo Integral de la Familia de Nezahualcóyotl</w:t>
      </w:r>
      <w:r w:rsidR="00346C32">
        <w:rPr>
          <w:rFonts w:cs="Tahoma"/>
          <w:lang w:val="es-ES_tradnl"/>
        </w:rPr>
        <w:t xml:space="preserve"> en el que informa que anexa el nombramiento de la Coordinación de Transparencia del año 2019-2021</w:t>
      </w:r>
      <w:r w:rsidR="00806067">
        <w:rPr>
          <w:rFonts w:cs="Tahoma"/>
          <w:lang w:val="es-ES_tradnl"/>
        </w:rPr>
        <w:t xml:space="preserve">, para tales efectos anexa el nombramiento de </w:t>
      </w:r>
      <w:r w:rsidR="00F87434">
        <w:rPr>
          <w:rFonts w:cs="Tahoma"/>
          <w:lang w:val="es-ES_tradnl"/>
        </w:rPr>
        <w:t>Ruth</w:t>
      </w:r>
      <w:r w:rsidR="009F06CC">
        <w:rPr>
          <w:rFonts w:cs="Tahoma"/>
          <w:lang w:val="es-ES_tradnl"/>
        </w:rPr>
        <w:t xml:space="preserve"> Salvador Valdez como Titular de la Unidad de Transparencia y Acceso a la Información Pública, a partir del dos de enero de dos mil diecinueve</w:t>
      </w:r>
      <w:r w:rsidR="00A0793B">
        <w:rPr>
          <w:rFonts w:cs="Tahoma"/>
          <w:lang w:val="es-ES_tradnl"/>
        </w:rPr>
        <w:t xml:space="preserve">. </w:t>
      </w:r>
    </w:p>
    <w:p w:rsidRPr="00F34CDC" w:rsidR="00A0793B" w:rsidP="00BD42DD" w:rsidRDefault="00A0793B" w14:paraId="500C8AD5" w14:textId="434FF3B1">
      <w:pPr>
        <w:pStyle w:val="Prrafodelista"/>
        <w:numPr>
          <w:ilvl w:val="0"/>
          <w:numId w:val="2"/>
        </w:numPr>
        <w:spacing w:after="0" w:line="360" w:lineRule="auto"/>
        <w:ind w:right="426"/>
        <w:rPr>
          <w:rFonts w:cs="Tahoma"/>
          <w:b/>
          <w:bCs/>
          <w:lang w:val="es-ES_tradnl"/>
        </w:rPr>
      </w:pPr>
      <w:r>
        <w:rPr>
          <w:rFonts w:cs="Tahoma"/>
          <w:b/>
          <w:bCs/>
          <w:lang w:val="es-ES_tradnl"/>
        </w:rPr>
        <w:lastRenderedPageBreak/>
        <w:t xml:space="preserve">Documento 7.pdf: </w:t>
      </w:r>
      <w:r w:rsidR="00394E0B">
        <w:rPr>
          <w:rFonts w:cs="Tahoma"/>
          <w:lang w:val="es-ES_tradnl"/>
        </w:rPr>
        <w:t>Oficio de fecha dieciocho de enero de dos mil veintidós</w:t>
      </w:r>
      <w:r w:rsidR="00F34CDC">
        <w:rPr>
          <w:rFonts w:cs="Tahoma"/>
          <w:lang w:val="es-ES_tradnl"/>
        </w:rPr>
        <w:t>, s</w:t>
      </w:r>
      <w:r w:rsidR="00E46C60">
        <w:rPr>
          <w:rFonts w:cs="Tahoma"/>
          <w:lang w:val="es-ES_tradnl"/>
        </w:rPr>
        <w:t xml:space="preserve">ignado por el Titular de Transparencia y Acceso a la Información Pública, mediante el cual remite una relación del número de solicitudes, recursos y el </w:t>
      </w:r>
      <w:r w:rsidR="00F34CDC">
        <w:rPr>
          <w:rFonts w:cs="Tahoma"/>
          <w:lang w:val="es-ES_tradnl"/>
        </w:rPr>
        <w:t>estatus de los</w:t>
      </w:r>
      <w:r w:rsidR="00E46C60">
        <w:rPr>
          <w:rFonts w:cs="Tahoma"/>
          <w:lang w:val="es-ES_tradnl"/>
        </w:rPr>
        <w:t xml:space="preserve"> expedientes de los años 2017 y 2018. </w:t>
      </w:r>
    </w:p>
    <w:p w:rsidRPr="00F34CDC" w:rsidR="00F34CDC" w:rsidP="00BD42DD" w:rsidRDefault="00F34CDC" w14:paraId="4FF02A4C" w14:textId="6D44A1BE">
      <w:pPr>
        <w:pStyle w:val="Prrafodelista"/>
        <w:numPr>
          <w:ilvl w:val="0"/>
          <w:numId w:val="2"/>
        </w:numPr>
        <w:spacing w:after="0" w:line="360" w:lineRule="auto"/>
        <w:ind w:right="426"/>
        <w:rPr>
          <w:rFonts w:cs="Tahoma"/>
          <w:b/>
          <w:bCs/>
          <w:lang w:val="es-ES_tradnl"/>
        </w:rPr>
      </w:pPr>
      <w:r>
        <w:rPr>
          <w:rFonts w:cs="Tahoma"/>
          <w:b/>
          <w:bCs/>
          <w:lang w:val="es-ES_tradnl"/>
        </w:rPr>
        <w:t xml:space="preserve">Documento 6.pdf: </w:t>
      </w:r>
      <w:r>
        <w:rPr>
          <w:rFonts w:cs="Tahoma"/>
          <w:bCs/>
          <w:lang w:val="es-ES_tradnl"/>
        </w:rPr>
        <w:t xml:space="preserve">Oficio de fecha dieciocho de enero de dos mil veintidós, signado por la Titular de la Unidad de Transparencia y Acceso a la Información Pública, mediante el cual remite una relación del número de solicitudes, recursos y estatus de los expedientes del año 2019. </w:t>
      </w:r>
    </w:p>
    <w:p w:rsidRPr="00AB501F" w:rsidR="00F34CDC" w:rsidP="00BD42DD" w:rsidRDefault="00F34CDC" w14:paraId="7CFDEB0F" w14:textId="0179D4B4">
      <w:pPr>
        <w:pStyle w:val="Prrafodelista"/>
        <w:numPr>
          <w:ilvl w:val="0"/>
          <w:numId w:val="2"/>
        </w:numPr>
        <w:spacing w:after="0" w:line="360" w:lineRule="auto"/>
        <w:ind w:right="426"/>
        <w:rPr>
          <w:rFonts w:cs="Tahoma"/>
          <w:b/>
          <w:bCs/>
          <w:lang w:val="es-ES_tradnl"/>
        </w:rPr>
      </w:pPr>
      <w:r>
        <w:rPr>
          <w:rFonts w:cs="Tahoma"/>
          <w:b/>
          <w:bCs/>
          <w:lang w:val="es-ES_tradnl"/>
        </w:rPr>
        <w:t xml:space="preserve">Documento 5.pdf: </w:t>
      </w:r>
      <w:r>
        <w:rPr>
          <w:rFonts w:cs="Tahoma"/>
          <w:bCs/>
          <w:lang w:val="es-ES_tradnl"/>
        </w:rPr>
        <w:t xml:space="preserve">Oficio de fecha dieciocho de enero de dos mil veintidós, signado por el Titular de la Unidad de Transparencia mediante el cual refiere que </w:t>
      </w:r>
      <w:r>
        <w:rPr>
          <w:rFonts w:cs="Tahoma"/>
          <w:b/>
          <w:bCs/>
          <w:lang w:val="es-ES_tradnl"/>
        </w:rPr>
        <w:t xml:space="preserve">en el año 2017 se atendieron 79 solicitudes, las cuales 70 se encuentran concluidas, asimismo, para el año 2018 menciona que se atendieron 155 solicitudes de las cuales 134 se encuentran </w:t>
      </w:r>
      <w:r w:rsidRPr="00F34CDC">
        <w:rPr>
          <w:rFonts w:cs="Tahoma"/>
          <w:bCs/>
          <w:lang w:val="es-ES_tradnl"/>
        </w:rPr>
        <w:t>concluidas</w:t>
      </w:r>
      <w:r>
        <w:rPr>
          <w:rFonts w:cs="Tahoma"/>
          <w:bCs/>
          <w:lang w:val="es-ES_tradnl"/>
        </w:rPr>
        <w:t xml:space="preserve">, </w:t>
      </w:r>
      <w:r w:rsidRPr="00F34CDC">
        <w:rPr>
          <w:rFonts w:cs="Tahoma"/>
          <w:bCs/>
          <w:lang w:val="es-ES_tradnl"/>
        </w:rPr>
        <w:t>para</w:t>
      </w:r>
      <w:r>
        <w:rPr>
          <w:rFonts w:cs="Tahoma"/>
          <w:bCs/>
          <w:lang w:val="es-ES_tradnl"/>
        </w:rPr>
        <w:t xml:space="preserve"> tales efectos envío una relación donde consta el número de solicitudes de información de los años mencionados. </w:t>
      </w:r>
    </w:p>
    <w:p w:rsidR="004640F3" w:rsidP="008567E8" w:rsidRDefault="004640F3" w14:paraId="5F646FD7" w14:textId="2B23701C">
      <w:pPr>
        <w:spacing w:after="0" w:line="360" w:lineRule="auto"/>
        <w:rPr>
          <w:rFonts w:cs="Tahoma"/>
          <w:lang w:val="es-ES_tradnl"/>
        </w:rPr>
      </w:pPr>
    </w:p>
    <w:p w:rsidR="004640F3" w:rsidP="008567E8" w:rsidRDefault="00B821D5" w14:paraId="0990B652" w14:textId="25341435">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w:t>
      </w:r>
      <w:r w:rsidR="00F34CDC">
        <w:rPr>
          <w:rFonts w:eastAsia="Times New Roman" w:cs="Tahoma"/>
          <w:bCs/>
          <w:iCs/>
          <w:color w:val="auto"/>
          <w:lang w:val="es-ES" w:eastAsia="es-ES"/>
        </w:rPr>
        <w:t>diecinueve de enero de dos mil veintidós</w:t>
      </w:r>
      <w:r>
        <w:rPr>
          <w:rFonts w:eastAsia="Times New Roman" w:cs="Tahoma"/>
          <w:bCs/>
          <w:iCs/>
          <w:color w:val="auto"/>
          <w:lang w:val="es-ES" w:eastAsia="es-ES"/>
        </w:rPr>
        <w:t xml:space="preserve">, el Pleno del </w:t>
      </w:r>
      <w:r w:rsidR="0035133F">
        <w:rPr>
          <w:rFonts w:eastAsia="Times New Roman" w:cs="Tahoma"/>
          <w:bCs/>
          <w:iCs/>
          <w:color w:val="auto"/>
          <w:lang w:val="es-ES" w:eastAsia="es-ES"/>
        </w:rPr>
        <w:t>Instituto de</w:t>
      </w:r>
      <w:r>
        <w:rPr>
          <w:rFonts w:eastAsia="Times New Roman" w:cs="Tahoma"/>
          <w:bCs/>
          <w:iCs/>
          <w:color w:val="auto"/>
          <w:lang w:val="es-ES" w:eastAsia="es-ES"/>
        </w:rPr>
        <w:t xml:space="preserve"> Transparencia, Acceso a la Información Pública y Protección de Datos Personales del Estado de México y Municipios, durante su </w:t>
      </w:r>
      <w:r w:rsidR="00F34CDC">
        <w:rPr>
          <w:rFonts w:eastAsia="Times New Roman" w:cs="Tahoma"/>
          <w:bCs/>
          <w:iCs/>
          <w:color w:val="auto"/>
          <w:lang w:val="es-ES" w:eastAsia="es-ES"/>
        </w:rPr>
        <w:t>Segunda S</w:t>
      </w:r>
      <w:r>
        <w:rPr>
          <w:rFonts w:eastAsia="Times New Roman" w:cs="Tahoma"/>
          <w:bCs/>
          <w:iCs/>
          <w:color w:val="auto"/>
          <w:lang w:val="es-ES" w:eastAsia="es-ES"/>
        </w:rPr>
        <w:t xml:space="preserve">esión Ordinaria, con el propósito de privilegiar la resolución expedita y evitar resoluciones </w:t>
      </w:r>
      <w:r w:rsidR="0035133F">
        <w:rPr>
          <w:rFonts w:eastAsia="Times New Roman" w:cs="Tahoma"/>
          <w:bCs/>
          <w:iCs/>
          <w:color w:val="auto"/>
          <w:lang w:val="es-ES" w:eastAsia="es-ES"/>
        </w:rPr>
        <w:t>contradictorias,</w:t>
      </w:r>
      <w:r>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w:t>
      </w:r>
      <w:r w:rsidRPr="00F34CDC" w:rsidR="0035133F">
        <w:rPr>
          <w:rFonts w:eastAsia="Times New Roman" w:cs="Tahoma"/>
          <w:bCs/>
          <w:iCs/>
          <w:color w:val="auto"/>
          <w:lang w:val="es-ES" w:eastAsia="es-ES"/>
        </w:rPr>
        <w:t xml:space="preserve">supletoria a la Ley de Transparencia y Acceso a la Información Pública del Estado de México y Municipios, según lo previsto en su artículo 195, acordó la acumulación de los Recursos de Revisión </w:t>
      </w:r>
      <w:r w:rsidRPr="00464F4B" w:rsidR="00F34CDC">
        <w:rPr>
          <w:rFonts w:eastAsia="Calibri" w:cs="Tahoma"/>
          <w:b/>
          <w:bCs/>
        </w:rPr>
        <w:t>06478/INFOEM/IP/RR/2021, 06479/INFOEM/IP/RR/2021 06482/INFOEM/IP/RR/2021 06483/INFOEM/IP/RR/2021 y; 06484/INFOEM/IP/RR/2021</w:t>
      </w:r>
      <w:r w:rsidRPr="00F34CDC" w:rsidR="0035133F">
        <w:rPr>
          <w:rFonts w:eastAsia="Batang" w:cs="Tahoma"/>
          <w:b/>
          <w:bCs/>
          <w:color w:val="000000"/>
        </w:rPr>
        <w:t xml:space="preserve"> </w:t>
      </w:r>
      <w:r w:rsidRPr="00F34CDC" w:rsidR="00814577">
        <w:rPr>
          <w:rFonts w:eastAsia="Batang" w:cs="Tahoma"/>
          <w:b/>
          <w:bCs/>
          <w:color w:val="000000"/>
        </w:rPr>
        <w:t xml:space="preserve">al </w:t>
      </w:r>
      <w:r w:rsidRPr="00F34CDC" w:rsidR="00814577">
        <w:rPr>
          <w:rFonts w:eastAsia="Batang" w:cs="Tahoma"/>
          <w:b/>
          <w:bCs/>
          <w:color w:val="000000"/>
        </w:rPr>
        <w:lastRenderedPageBreak/>
        <w:t xml:space="preserve">diverso </w:t>
      </w:r>
      <w:r w:rsidR="007B2597">
        <w:rPr>
          <w:rFonts w:eastAsia="Calibri" w:cs="Tahoma"/>
          <w:b/>
          <w:bCs/>
        </w:rPr>
        <w:t>06476/INFOEM/IP/RR/2021</w:t>
      </w:r>
      <w:r w:rsidR="007B2597">
        <w:rPr>
          <w:rFonts w:eastAsia="Batang" w:cs="Tahoma"/>
          <w:bCs/>
          <w:color w:val="000000"/>
        </w:rPr>
        <w:t>,</w:t>
      </w:r>
      <w:r w:rsidRPr="00F34CDC" w:rsidR="0035133F">
        <w:rPr>
          <w:rFonts w:eastAsia="Batang" w:cs="Tahoma"/>
          <w:b/>
          <w:bCs/>
          <w:color w:val="000000"/>
        </w:rPr>
        <w:t xml:space="preserve"> </w:t>
      </w:r>
      <w:r w:rsidRPr="00F34CDC" w:rsidR="0035133F">
        <w:rPr>
          <w:rFonts w:eastAsia="Batang" w:cs="Tahoma"/>
          <w:color w:val="000000"/>
        </w:rPr>
        <w:t>por</w:t>
      </w:r>
      <w:r w:rsidRPr="00F34CDC" w:rsidR="0081457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sidR="007B2597">
        <w:rPr>
          <w:rFonts w:eastAsia="Batang" w:cs="Tahoma"/>
          <w:color w:val="000000"/>
        </w:rPr>
        <w:t xml:space="preserve">Sistema Municipal Para el Desarrollo Integral de la Familia de Nezahualcóyotl. </w:t>
      </w:r>
      <w:r w:rsidR="00814577">
        <w:rPr>
          <w:rFonts w:eastAsia="Batang" w:cs="Tahoma"/>
          <w:color w:val="000000"/>
        </w:rPr>
        <w:t xml:space="preserve"> </w:t>
      </w:r>
    </w:p>
    <w:p w:rsidR="00051642" w:rsidP="008567E8" w:rsidRDefault="00051642" w14:paraId="7F900F92" w14:textId="77777777">
      <w:pPr>
        <w:widowControl w:val="0"/>
        <w:spacing w:after="0" w:line="360" w:lineRule="auto"/>
        <w:rPr>
          <w:rFonts w:eastAsia="Times New Roman" w:cs="Tahoma"/>
          <w:b/>
          <w:color w:val="auto"/>
          <w:szCs w:val="24"/>
          <w:lang w:eastAsia="es-ES"/>
        </w:rPr>
      </w:pPr>
    </w:p>
    <w:p w:rsidR="00051642" w:rsidP="008567E8" w:rsidRDefault="004640F3" w14:paraId="54B241CF" w14:textId="3A802D92">
      <w:pPr>
        <w:spacing w:after="0" w:line="360" w:lineRule="auto"/>
        <w:rPr>
          <w:rFonts w:eastAsia="Times New Roman" w:cs="Tahoma"/>
          <w:color w:val="auto"/>
          <w:szCs w:val="24"/>
          <w:lang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Pr="00FB2ACB" w:rsidR="00051642">
        <w:rPr>
          <w:rFonts w:eastAsia="Times New Roman" w:cs="Tahoma"/>
          <w:color w:val="auto"/>
          <w:szCs w:val="24"/>
          <w:lang w:eastAsia="es-ES"/>
        </w:rPr>
        <w:t xml:space="preserve">El </w:t>
      </w:r>
      <w:r w:rsidR="00D62D06">
        <w:rPr>
          <w:rFonts w:eastAsia="Times New Roman" w:cs="Tahoma"/>
          <w:color w:val="auto"/>
          <w:szCs w:val="24"/>
          <w:lang w:val="es-ES" w:eastAsia="es-ES"/>
        </w:rPr>
        <w:t>catorce</w:t>
      </w:r>
      <w:r w:rsidR="007B2597">
        <w:rPr>
          <w:rFonts w:eastAsia="Times New Roman" w:cs="Tahoma"/>
          <w:color w:val="auto"/>
          <w:szCs w:val="24"/>
          <w:lang w:val="es-ES" w:eastAsia="es-ES"/>
        </w:rPr>
        <w:t xml:space="preserve"> de febrero de dos mil veintidós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7B2597">
        <w:rPr>
          <w:rFonts w:eastAsia="Times New Roman" w:cs="Tahoma"/>
          <w:color w:val="auto"/>
          <w:szCs w:val="24"/>
          <w:lang w:eastAsia="es-ES"/>
        </w:rPr>
        <w:t>mismo día</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7B2597" w:rsidP="008567E8" w:rsidRDefault="007B2597" w14:paraId="4D220925" w14:textId="77777777">
      <w:pPr>
        <w:spacing w:after="0" w:line="360" w:lineRule="auto"/>
        <w:rPr>
          <w:rFonts w:eastAsia="Times New Roman" w:cs="Tahoma"/>
          <w:color w:val="auto"/>
          <w:szCs w:val="24"/>
          <w:lang w:eastAsia="es-ES"/>
        </w:rPr>
      </w:pPr>
    </w:p>
    <w:p w:rsidR="00051642" w:rsidP="008567E8" w:rsidRDefault="00051642" w14:paraId="6984A8D2" w14:textId="0516653D">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00617DF0" w:rsidP="008567E8" w:rsidRDefault="00617DF0" w14:paraId="576EBA24" w14:textId="7D87AB48">
      <w:pPr>
        <w:spacing w:after="0" w:line="360" w:lineRule="auto"/>
        <w:rPr>
          <w:rFonts w:eastAsia="Times New Roman" w:cs="Tahoma"/>
          <w:color w:val="000000"/>
          <w:szCs w:val="24"/>
          <w:lang w:eastAsia="es-ES"/>
        </w:rPr>
      </w:pPr>
    </w:p>
    <w:p w:rsidR="00D62D06" w:rsidP="008567E8" w:rsidRDefault="00260349" w14:paraId="322A02EB" w14:textId="58C2F68B">
      <w:pPr>
        <w:spacing w:after="0" w:line="360" w:lineRule="auto"/>
        <w:rPr>
          <w:rFonts w:eastAsia="Times New Roman" w:cs="Tahoma"/>
          <w:color w:val="000000"/>
          <w:szCs w:val="24"/>
          <w:lang w:eastAsia="es-ES"/>
        </w:rPr>
      </w:pPr>
      <w:r>
        <w:rPr>
          <w:rFonts w:eastAsia="Times New Roman" w:cs="Tahoma"/>
          <w:noProof/>
          <w:color w:val="000000"/>
          <w:szCs w:val="24"/>
          <w:lang w:eastAsia="es-ES"/>
        </w:rPr>
        <mc:AlternateContent>
          <mc:Choice Requires="wps">
            <w:drawing>
              <wp:anchor distT="0" distB="0" distL="114300" distR="114300" simplePos="0" relativeHeight="251660288" behindDoc="0" locked="0" layoutInCell="1" allowOverlap="1" wp14:anchorId="7328888C" wp14:editId="7AAD444C">
                <wp:simplePos x="0" y="0"/>
                <wp:positionH relativeFrom="column">
                  <wp:posOffset>234314</wp:posOffset>
                </wp:positionH>
                <wp:positionV relativeFrom="paragraph">
                  <wp:posOffset>55880</wp:posOffset>
                </wp:positionV>
                <wp:extent cx="5337175" cy="2019300"/>
                <wp:effectExtent l="0" t="0" r="34925" b="19050"/>
                <wp:wrapNone/>
                <wp:docPr id="3" name="Conector recto 3"/>
                <wp:cNvGraphicFramePr/>
                <a:graphic xmlns:a="http://schemas.openxmlformats.org/drawingml/2006/main">
                  <a:graphicData uri="http://schemas.microsoft.com/office/word/2010/wordprocessingShape">
                    <wps:wsp>
                      <wps:cNvCnPr/>
                      <wps:spPr>
                        <a:xfrm flipV="1">
                          <a:off x="0" y="0"/>
                          <a:ext cx="5337175" cy="201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50394A8">
              <v:line id="Conector recto 3"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8.45pt,4.4pt" to="438.7pt,163.4pt" w14:anchorId="5145F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">
                <v:stroke joinstyle="miter"/>
              </v:line>
            </w:pict>
          </mc:Fallback>
        </mc:AlternateContent>
      </w:r>
    </w:p>
    <w:p w:rsidR="001A51D3" w:rsidP="008567E8" w:rsidRDefault="001A51D3" w14:paraId="509D4B1F" w14:textId="3D57B6C2">
      <w:pPr>
        <w:spacing w:after="0" w:line="360" w:lineRule="auto"/>
        <w:rPr>
          <w:rFonts w:eastAsia="Times New Roman" w:cs="Tahoma"/>
          <w:color w:val="000000"/>
          <w:szCs w:val="24"/>
          <w:lang w:eastAsia="es-ES"/>
        </w:rPr>
      </w:pPr>
    </w:p>
    <w:p w:rsidR="001A51D3" w:rsidP="008567E8" w:rsidRDefault="001A51D3" w14:paraId="690B09CA" w14:textId="67837800">
      <w:pPr>
        <w:spacing w:after="0" w:line="360" w:lineRule="auto"/>
        <w:rPr>
          <w:rFonts w:eastAsia="Times New Roman" w:cs="Tahoma"/>
          <w:color w:val="000000"/>
          <w:szCs w:val="24"/>
          <w:lang w:eastAsia="es-ES"/>
        </w:rPr>
      </w:pPr>
    </w:p>
    <w:p w:rsidR="001A51D3" w:rsidP="008567E8" w:rsidRDefault="001A51D3" w14:paraId="399F8E3D" w14:textId="392085C3">
      <w:pPr>
        <w:spacing w:after="0" w:line="360" w:lineRule="auto"/>
        <w:rPr>
          <w:rFonts w:eastAsia="Times New Roman" w:cs="Tahoma"/>
          <w:color w:val="000000"/>
          <w:szCs w:val="24"/>
          <w:lang w:eastAsia="es-ES"/>
        </w:rPr>
      </w:pPr>
    </w:p>
    <w:p w:rsidRPr="00A31D7A" w:rsidR="001A51D3" w:rsidP="008567E8" w:rsidRDefault="001A51D3" w14:paraId="2FB86E3F" w14:textId="77777777">
      <w:pPr>
        <w:spacing w:after="0" w:line="360" w:lineRule="auto"/>
        <w:rPr>
          <w:rFonts w:eastAsia="Times New Roman" w:cs="Tahoma"/>
          <w:color w:val="000000"/>
          <w:szCs w:val="24"/>
          <w:lang w:eastAsia="es-ES"/>
        </w:rPr>
      </w:pPr>
    </w:p>
    <w:p w:rsidR="001F06B6" w:rsidP="008567E8" w:rsidRDefault="001F06B6" w14:paraId="794F5891" w14:textId="7E355452">
      <w:pPr>
        <w:spacing w:after="0" w:line="360" w:lineRule="auto"/>
        <w:jc w:val="center"/>
        <w:rPr>
          <w:rFonts w:eastAsia="Times New Roman" w:cs="Tahoma"/>
          <w:b/>
          <w:color w:val="auto"/>
          <w:lang w:val="es-ES" w:eastAsia="es-ES"/>
        </w:rPr>
      </w:pPr>
    </w:p>
    <w:p w:rsidR="00260349" w:rsidP="008567E8" w:rsidRDefault="00260349" w14:paraId="5EF0B9D6" w14:textId="54161DE2">
      <w:pPr>
        <w:spacing w:after="0" w:line="360" w:lineRule="auto"/>
        <w:jc w:val="center"/>
        <w:rPr>
          <w:rFonts w:eastAsia="Times New Roman" w:cs="Tahoma"/>
          <w:b/>
          <w:color w:val="auto"/>
          <w:lang w:val="es-ES" w:eastAsia="es-ES"/>
        </w:rPr>
      </w:pPr>
    </w:p>
    <w:p w:rsidR="00260349" w:rsidP="008567E8" w:rsidRDefault="00260349" w14:paraId="6F854A74" w14:textId="67863ECC">
      <w:pPr>
        <w:spacing w:after="0" w:line="360" w:lineRule="auto"/>
        <w:jc w:val="center"/>
        <w:rPr>
          <w:rFonts w:eastAsia="Times New Roman" w:cs="Tahoma"/>
          <w:b/>
          <w:color w:val="auto"/>
          <w:lang w:val="es-ES" w:eastAsia="es-ES"/>
        </w:rPr>
      </w:pPr>
    </w:p>
    <w:p w:rsidR="00260349" w:rsidP="008567E8" w:rsidRDefault="00260349" w14:paraId="2423FF4A" w14:textId="77777777">
      <w:pPr>
        <w:spacing w:after="0" w:line="360" w:lineRule="auto"/>
        <w:jc w:val="center"/>
        <w:rPr>
          <w:rFonts w:eastAsia="Times New Roman" w:cs="Tahoma"/>
          <w:b/>
          <w:color w:val="auto"/>
          <w:lang w:val="es-ES" w:eastAsia="es-ES"/>
        </w:rPr>
      </w:pPr>
    </w:p>
    <w:p w:rsidRPr="006B4CAC" w:rsidR="00051642" w:rsidP="008567E8" w:rsidRDefault="00051642" w14:paraId="30D206CA" w14:textId="53337D00">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lastRenderedPageBreak/>
        <w:t>C O N S I D E R A N D O S:</w:t>
      </w:r>
    </w:p>
    <w:p w:rsidR="00D903F5" w:rsidP="008567E8" w:rsidRDefault="00D903F5" w14:paraId="52BDDA28" w14:textId="77777777">
      <w:pPr>
        <w:autoSpaceDE w:val="0"/>
        <w:autoSpaceDN w:val="0"/>
        <w:adjustRightInd w:val="0"/>
        <w:spacing w:after="0" w:line="360" w:lineRule="auto"/>
        <w:rPr>
          <w:rFonts w:eastAsia="Calibri" w:cs="Tahoma"/>
          <w:b/>
          <w:color w:val="000000"/>
          <w:szCs w:val="24"/>
          <w:lang w:val="es-ES" w:eastAsia="es-MX"/>
        </w:rPr>
      </w:pPr>
    </w:p>
    <w:p w:rsidRPr="003D5B55" w:rsidR="00051642" w:rsidP="008567E8" w:rsidRDefault="00051642" w14:paraId="045B3F37" w14:textId="798DDF56">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8567E8"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8567E8" w:rsidRDefault="00051642" w14:paraId="569EEA13" w14:textId="77777777">
      <w:pPr>
        <w:spacing w:after="0" w:line="360" w:lineRule="auto"/>
        <w:rPr>
          <w:rFonts w:eastAsia="Times New Roman" w:cs="Tahoma"/>
          <w:bCs/>
          <w:color w:val="auto"/>
          <w:lang w:eastAsia="es-ES"/>
        </w:rPr>
      </w:pPr>
      <w:bookmarkStart w:name="_Hlk63334754" w:id="5"/>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5"/>
    </w:p>
    <w:p w:rsidRPr="003D5B55" w:rsidR="00051642" w:rsidP="008567E8" w:rsidRDefault="00051642" w14:paraId="2986AFCC" w14:textId="77777777">
      <w:pPr>
        <w:spacing w:after="0" w:line="360" w:lineRule="auto"/>
      </w:pPr>
    </w:p>
    <w:p w:rsidR="00051642" w:rsidP="008567E8"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8567E8"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00051642" w:rsidP="008567E8" w:rsidRDefault="00051642" w14:paraId="4B4EC976" w14:textId="516A29A6">
      <w:pPr>
        <w:autoSpaceDE w:val="0"/>
        <w:autoSpaceDN w:val="0"/>
        <w:adjustRightInd w:val="0"/>
        <w:spacing w:after="0" w:line="360" w:lineRule="auto"/>
        <w:rPr>
          <w:rFonts w:eastAsia="Times New Roman" w:cs="Tahoma"/>
          <w:color w:val="auto"/>
          <w:szCs w:val="24"/>
          <w:lang w:val="es-ES" w:eastAsia="es-ES"/>
        </w:rPr>
      </w:pPr>
    </w:p>
    <w:p w:rsidR="001A51D3" w:rsidP="008567E8" w:rsidRDefault="001A51D3" w14:paraId="70CC9912" w14:textId="087D010A">
      <w:pPr>
        <w:autoSpaceDE w:val="0"/>
        <w:autoSpaceDN w:val="0"/>
        <w:adjustRightInd w:val="0"/>
        <w:spacing w:after="0" w:line="360" w:lineRule="auto"/>
        <w:rPr>
          <w:rFonts w:eastAsia="Times New Roman" w:cs="Tahoma"/>
          <w:color w:val="auto"/>
          <w:szCs w:val="24"/>
          <w:lang w:val="es-ES" w:eastAsia="es-ES"/>
        </w:rPr>
      </w:pPr>
    </w:p>
    <w:p w:rsidR="00260349" w:rsidP="008567E8" w:rsidRDefault="00260349" w14:paraId="3E9D88D7" w14:textId="77777777">
      <w:pPr>
        <w:autoSpaceDE w:val="0"/>
        <w:autoSpaceDN w:val="0"/>
        <w:adjustRightInd w:val="0"/>
        <w:spacing w:after="0" w:line="360" w:lineRule="auto"/>
        <w:rPr>
          <w:rFonts w:eastAsia="Times New Roman" w:cs="Tahoma"/>
          <w:color w:val="auto"/>
          <w:szCs w:val="24"/>
          <w:lang w:val="es-ES" w:eastAsia="es-ES"/>
        </w:rPr>
      </w:pPr>
    </w:p>
    <w:p w:rsidR="007B2597" w:rsidP="007B2597" w:rsidRDefault="00051642" w14:paraId="05D66D95" w14:textId="01336072">
      <w:pPr>
        <w:spacing w:after="0" w:line="360" w:lineRule="auto"/>
        <w:rPr>
          <w:b/>
          <w:lang w:val="es-ES"/>
        </w:rPr>
      </w:pPr>
      <w:r w:rsidRPr="003D5B55">
        <w:rPr>
          <w:b/>
          <w:lang w:val="es-ES"/>
        </w:rPr>
        <w:lastRenderedPageBreak/>
        <w:t>Causales de improcedencia</w:t>
      </w:r>
    </w:p>
    <w:p w:rsidRPr="007B2597" w:rsidR="007B2597" w:rsidP="007B2597" w:rsidRDefault="007B2597" w14:paraId="2B07B3D5" w14:textId="77777777">
      <w:pPr>
        <w:spacing w:after="0" w:line="360" w:lineRule="auto"/>
        <w:rPr>
          <w:b/>
          <w:lang w:val="es-ES"/>
        </w:rPr>
      </w:pPr>
    </w:p>
    <w:p w:rsidRPr="00C938B6" w:rsidR="007B2597" w:rsidP="007B2597" w:rsidRDefault="007B2597" w14:paraId="0E36A601" w14:textId="77777777">
      <w:pPr>
        <w:spacing w:after="0" w:line="360" w:lineRule="auto"/>
        <w:rPr>
          <w:rFonts w:cs="Tahoma"/>
          <w:bCs/>
          <w:color w:val="000000"/>
        </w:rPr>
      </w:pPr>
      <w:r w:rsidRPr="00C938B6">
        <w:rPr>
          <w:rFonts w:cs="Tahoma"/>
          <w:bCs/>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7B2597" w:rsidP="007B2597" w:rsidRDefault="007B2597" w14:paraId="618B22AB" w14:textId="77777777">
      <w:pPr>
        <w:spacing w:after="0" w:line="360" w:lineRule="auto"/>
        <w:rPr>
          <w:rFonts w:cs="Tahoma"/>
          <w:bCs/>
          <w:color w:val="000000"/>
        </w:rPr>
      </w:pPr>
      <w:r w:rsidRPr="00C938B6">
        <w:rPr>
          <w:rFonts w:cs="Tahoma"/>
          <w:bCs/>
          <w:color w:val="000000"/>
        </w:rPr>
        <w:t> </w:t>
      </w:r>
    </w:p>
    <w:p w:rsidR="007B2597" w:rsidP="007B2597" w:rsidRDefault="007B2597" w14:paraId="47790321" w14:textId="0879EB00">
      <w:pPr>
        <w:spacing w:after="0" w:line="360" w:lineRule="auto"/>
        <w:rPr>
          <w:rFonts w:cs="Tahoma"/>
          <w:bCs/>
          <w:color w:val="000000"/>
        </w:rPr>
      </w:pPr>
      <w:r w:rsidRPr="00C938B6">
        <w:rPr>
          <w:rFonts w:cs="Tahoma"/>
          <w:bCs/>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7B2597" w:rsidP="007B2597" w:rsidRDefault="007B2597" w14:paraId="618AB19E" w14:textId="77777777">
      <w:pPr>
        <w:spacing w:after="0" w:line="360" w:lineRule="auto"/>
        <w:rPr>
          <w:rFonts w:cs="Tahoma"/>
          <w:bCs/>
          <w:color w:val="000000"/>
        </w:rPr>
      </w:pPr>
    </w:p>
    <w:p w:rsidR="007B2597" w:rsidP="007B2597" w:rsidRDefault="007B2597" w14:paraId="0403B2A8" w14:textId="63398980">
      <w:pPr>
        <w:spacing w:after="0" w:line="360" w:lineRule="auto"/>
        <w:rPr>
          <w:rFonts w:cs="Tahoma"/>
          <w:lang w:val="es-ES"/>
        </w:rPr>
      </w:pPr>
      <w:r>
        <w:rPr>
          <w:rFonts w:cs="Tahoma"/>
        </w:rPr>
        <w:t>Asimismo, se actualiza las causales</w:t>
      </w:r>
      <w:r w:rsidRPr="007B2597">
        <w:rPr>
          <w:rFonts w:cs="Tahoma"/>
        </w:rPr>
        <w:t xml:space="preserve"> de procedencia del Recurso de Revisión señalada</w:t>
      </w:r>
      <w:r>
        <w:rPr>
          <w:rFonts w:cs="Tahoma"/>
        </w:rPr>
        <w:t>s</w:t>
      </w:r>
      <w:r w:rsidRPr="007B2597">
        <w:rPr>
          <w:rFonts w:cs="Tahoma"/>
        </w:rPr>
        <w:t xml:space="preserve"> </w:t>
      </w:r>
      <w:r>
        <w:rPr>
          <w:rFonts w:cs="Tahoma"/>
        </w:rPr>
        <w:t>en el artículo 179, fracciones I y VIII</w:t>
      </w:r>
      <w:r w:rsidRPr="007B2597">
        <w:rPr>
          <w:rFonts w:cs="Tahoma"/>
        </w:rPr>
        <w:t xml:space="preserve"> de la Ley de Transparencia y Acceso a la Información Pública del Estado de México y Municipios, </w:t>
      </w:r>
      <w:r w:rsidRPr="007B2597">
        <w:rPr>
          <w:rFonts w:eastAsia="Calibri" w:cs="Tahoma"/>
          <w:color w:val="000000"/>
          <w:lang w:eastAsia="es-MX"/>
        </w:rPr>
        <w:t xml:space="preserve">pues el Recurrente se inconformó </w:t>
      </w:r>
      <w:r w:rsidRPr="007B2597">
        <w:rPr>
          <w:rFonts w:cs="Tahoma"/>
          <w:lang w:val="es-ES"/>
        </w:rPr>
        <w:t xml:space="preserve">porque el Sujeto Obligado </w:t>
      </w:r>
      <w:r>
        <w:rPr>
          <w:rFonts w:cs="Tahoma"/>
          <w:lang w:val="es-ES"/>
        </w:rPr>
        <w:t xml:space="preserve">no hizo entrega de la información y solicitó al Particular acudir a las oficinas, con la finalidad de que consultara la información requerida. </w:t>
      </w:r>
    </w:p>
    <w:p w:rsidRPr="007B2597" w:rsidR="007B2597" w:rsidP="007B2597" w:rsidRDefault="007B2597" w14:paraId="7070A1D7" w14:textId="77777777">
      <w:pPr>
        <w:spacing w:after="0" w:line="360" w:lineRule="auto"/>
        <w:rPr>
          <w:rFonts w:cs="Tahoma"/>
          <w:lang w:val="es-ES"/>
        </w:rPr>
      </w:pPr>
    </w:p>
    <w:p w:rsidRPr="003D5B55" w:rsidR="00051642" w:rsidP="008567E8"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lastRenderedPageBreak/>
        <w:t>Causales de sobreseimiento.</w:t>
      </w:r>
    </w:p>
    <w:p w:rsidRPr="003D5B55" w:rsidR="00F90DE8" w:rsidP="008567E8" w:rsidRDefault="00F90DE8" w14:paraId="53E581DC" w14:textId="77777777">
      <w:pPr>
        <w:spacing w:after="0" w:line="360" w:lineRule="auto"/>
        <w:rPr>
          <w:rFonts w:eastAsia="Times New Roman" w:cs="Tahoma"/>
          <w:bCs/>
          <w:color w:val="0D0D0D" w:themeColor="text1" w:themeTint="F2"/>
          <w:lang w:eastAsia="es-ES"/>
        </w:rPr>
      </w:pPr>
    </w:p>
    <w:p w:rsidRPr="003D5B55" w:rsidR="00051642" w:rsidP="008567E8" w:rsidRDefault="00051642" w14:paraId="4CFF9130"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051642" w:rsidP="008567E8" w:rsidRDefault="00051642" w14:paraId="0371C46B" w14:textId="77777777">
      <w:pPr>
        <w:spacing w:after="0" w:line="360" w:lineRule="auto"/>
        <w:rPr>
          <w:rFonts w:eastAsia="Times New Roman" w:cs="Tahoma"/>
          <w:bCs/>
          <w:color w:val="0D0D0D" w:themeColor="text1" w:themeTint="F2"/>
          <w:lang w:eastAsia="es-ES"/>
        </w:rPr>
      </w:pPr>
    </w:p>
    <w:p w:rsidR="00051642" w:rsidP="008567E8"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8567E8" w:rsidRDefault="00051642" w14:paraId="27B2A9E9" w14:textId="77777777">
      <w:pPr>
        <w:spacing w:after="0" w:line="360" w:lineRule="auto"/>
        <w:rPr>
          <w:rFonts w:eastAsia="Times New Roman" w:cs="Tahoma"/>
          <w:color w:val="auto"/>
          <w:szCs w:val="24"/>
          <w:lang w:eastAsia="es-ES"/>
        </w:rPr>
      </w:pPr>
    </w:p>
    <w:p w:rsidRPr="003D5B55" w:rsidR="00051642" w:rsidP="008567E8"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8567E8"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8567E8"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001C7154" w:rsidP="008567E8" w:rsidRDefault="00051642" w14:paraId="73EB62A0" w14:textId="3B941348">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7B2597">
        <w:rPr>
          <w:rFonts w:eastAsia="Calibri" w:cs="Tahoma"/>
          <w:color w:val="000000"/>
          <w:szCs w:val="24"/>
          <w:lang w:val="es-ES" w:eastAsia="es-MX"/>
        </w:rPr>
        <w:t xml:space="preserve"> medularmente, a través de diversas</w:t>
      </w:r>
      <w:r w:rsidR="00382A3B">
        <w:rPr>
          <w:rFonts w:eastAsia="Calibri" w:cs="Tahoma"/>
          <w:color w:val="000000"/>
          <w:szCs w:val="24"/>
          <w:lang w:val="es-ES" w:eastAsia="es-MX"/>
        </w:rPr>
        <w:t xml:space="preserve"> solicitudes de acceso a la información,</w:t>
      </w:r>
      <w:r w:rsidR="001C7154">
        <w:rPr>
          <w:rFonts w:eastAsia="Calibri" w:cs="Tahoma"/>
          <w:color w:val="000000"/>
          <w:szCs w:val="24"/>
          <w:lang w:val="es-ES" w:eastAsia="es-MX"/>
        </w:rPr>
        <w:t xml:space="preserve"> lo siguiente:</w:t>
      </w:r>
      <w:r w:rsidRPr="006D54A5">
        <w:rPr>
          <w:rFonts w:eastAsia="Calibri" w:cs="Tahoma"/>
          <w:color w:val="000000"/>
          <w:szCs w:val="24"/>
          <w:lang w:val="es-ES" w:eastAsia="es-MX"/>
        </w:rPr>
        <w:t xml:space="preserve"> </w:t>
      </w:r>
    </w:p>
    <w:p w:rsidR="001C7154" w:rsidP="008567E8" w:rsidRDefault="001C7154" w14:paraId="473973D8" w14:textId="77777777">
      <w:pPr>
        <w:widowControl w:val="0"/>
        <w:autoSpaceDE w:val="0"/>
        <w:autoSpaceDN w:val="0"/>
        <w:adjustRightInd w:val="0"/>
        <w:spacing w:after="0" w:line="360" w:lineRule="auto"/>
        <w:rPr>
          <w:rFonts w:eastAsia="Calibri" w:cs="Tahoma"/>
          <w:color w:val="000000"/>
          <w:szCs w:val="24"/>
          <w:lang w:val="es-ES" w:eastAsia="es-MX"/>
        </w:rPr>
      </w:pPr>
    </w:p>
    <w:p w:rsidRPr="007B2597" w:rsidR="007B2597" w:rsidP="00BD42DD" w:rsidRDefault="007B2597" w14:paraId="48BFA62B" w14:textId="74059E45">
      <w:pPr>
        <w:widowControl w:val="0"/>
        <w:numPr>
          <w:ilvl w:val="0"/>
          <w:numId w:val="3"/>
        </w:numPr>
        <w:autoSpaceDE w:val="0"/>
        <w:autoSpaceDN w:val="0"/>
        <w:adjustRightInd w:val="0"/>
        <w:spacing w:after="0" w:line="360" w:lineRule="auto"/>
        <w:ind w:left="567" w:right="426"/>
        <w:rPr>
          <w:rFonts w:eastAsia="Calibri" w:cs="Tahoma"/>
          <w:bCs/>
          <w:color w:val="000000"/>
          <w:szCs w:val="24"/>
          <w:lang w:eastAsia="es-MX"/>
        </w:rPr>
      </w:pPr>
      <w:r w:rsidRPr="007B2597">
        <w:rPr>
          <w:rFonts w:eastAsia="Calibri" w:cs="Tahoma"/>
          <w:bCs/>
          <w:color w:val="000000"/>
          <w:szCs w:val="24"/>
          <w:lang w:eastAsia="es-MX"/>
        </w:rPr>
        <w:t>Solicitudes de información escaneadas de los años 2017, 2018, 2019, 2020 y 2021 (concluidas y no concluidas)</w:t>
      </w:r>
      <w:r w:rsidR="001F06B6">
        <w:rPr>
          <w:rFonts w:eastAsia="Calibri" w:cs="Tahoma"/>
          <w:bCs/>
          <w:color w:val="000000"/>
          <w:szCs w:val="24"/>
          <w:lang w:eastAsia="es-MX"/>
        </w:rPr>
        <w:t>.</w:t>
      </w:r>
    </w:p>
    <w:p w:rsidRPr="00F722F0" w:rsidR="007B2597" w:rsidP="00BD42DD" w:rsidRDefault="007B2597" w14:paraId="7B56A84B" w14:textId="7968980A">
      <w:pPr>
        <w:widowControl w:val="0"/>
        <w:numPr>
          <w:ilvl w:val="0"/>
          <w:numId w:val="3"/>
        </w:numPr>
        <w:autoSpaceDE w:val="0"/>
        <w:autoSpaceDN w:val="0"/>
        <w:adjustRightInd w:val="0"/>
        <w:spacing w:after="0" w:line="360" w:lineRule="auto"/>
        <w:ind w:left="567" w:right="426"/>
        <w:rPr>
          <w:rFonts w:eastAsia="Calibri" w:cs="Tahoma"/>
          <w:bCs/>
          <w:color w:val="000000"/>
          <w:szCs w:val="24"/>
          <w:lang w:eastAsia="es-MX"/>
        </w:rPr>
      </w:pPr>
      <w:r w:rsidRPr="007B2597">
        <w:rPr>
          <w:rFonts w:eastAsia="Calibri" w:cs="Tahoma"/>
          <w:bCs/>
          <w:color w:val="000000"/>
          <w:szCs w:val="24"/>
          <w:lang w:eastAsia="es-MX"/>
        </w:rPr>
        <w:t xml:space="preserve">Resoluciones de </w:t>
      </w:r>
      <w:r>
        <w:rPr>
          <w:rFonts w:eastAsia="Calibri" w:cs="Tahoma"/>
          <w:bCs/>
          <w:color w:val="000000"/>
          <w:szCs w:val="24"/>
          <w:lang w:eastAsia="es-MX"/>
        </w:rPr>
        <w:t xml:space="preserve">las </w:t>
      </w:r>
      <w:r w:rsidRPr="007B2597">
        <w:rPr>
          <w:rFonts w:eastAsia="Calibri" w:cs="Tahoma"/>
          <w:bCs/>
          <w:color w:val="000000"/>
          <w:szCs w:val="24"/>
          <w:lang w:eastAsia="es-MX"/>
        </w:rPr>
        <w:t xml:space="preserve">solicitudes de información escaneadas de los años 2017, 2018, </w:t>
      </w:r>
      <w:r w:rsidRPr="00F722F0">
        <w:rPr>
          <w:rFonts w:eastAsia="Calibri" w:cs="Tahoma"/>
          <w:bCs/>
          <w:color w:val="000000"/>
          <w:szCs w:val="24"/>
          <w:lang w:eastAsia="es-MX"/>
        </w:rPr>
        <w:lastRenderedPageBreak/>
        <w:t>2019, 2020 y 2021.</w:t>
      </w:r>
    </w:p>
    <w:p w:rsidRPr="00F722F0" w:rsidR="007B2597" w:rsidP="00BD42DD" w:rsidRDefault="001F06B6" w14:paraId="46833BEF" w14:textId="759390AE">
      <w:pPr>
        <w:widowControl w:val="0"/>
        <w:numPr>
          <w:ilvl w:val="0"/>
          <w:numId w:val="3"/>
        </w:numPr>
        <w:autoSpaceDE w:val="0"/>
        <w:autoSpaceDN w:val="0"/>
        <w:adjustRightInd w:val="0"/>
        <w:spacing w:after="0" w:line="360" w:lineRule="auto"/>
        <w:ind w:left="567" w:right="426"/>
        <w:rPr>
          <w:rFonts w:eastAsia="Calibri" w:cs="Tahoma"/>
          <w:bCs/>
          <w:color w:val="000000"/>
          <w:szCs w:val="24"/>
          <w:lang w:eastAsia="es-MX"/>
        </w:rPr>
      </w:pPr>
      <w:r w:rsidRPr="00F722F0">
        <w:rPr>
          <w:rFonts w:eastAsia="Calibri" w:cs="Tahoma"/>
          <w:bCs/>
          <w:color w:val="000000"/>
          <w:szCs w:val="24"/>
          <w:lang w:eastAsia="es-MX"/>
        </w:rPr>
        <w:t>El acuse de las s</w:t>
      </w:r>
      <w:r w:rsidRPr="00F722F0" w:rsidR="007B2597">
        <w:rPr>
          <w:rFonts w:eastAsia="Calibri" w:cs="Tahoma"/>
          <w:bCs/>
          <w:color w:val="000000"/>
          <w:szCs w:val="24"/>
          <w:lang w:eastAsia="es-MX"/>
        </w:rPr>
        <w:t xml:space="preserve">olicitudes de información del área de </w:t>
      </w:r>
      <w:r w:rsidRPr="00F722F0">
        <w:rPr>
          <w:rFonts w:eastAsia="Calibri" w:cs="Tahoma"/>
          <w:bCs/>
          <w:color w:val="000000"/>
          <w:szCs w:val="24"/>
          <w:lang w:eastAsia="es-MX"/>
        </w:rPr>
        <w:t>C</w:t>
      </w:r>
      <w:r w:rsidRPr="00F722F0" w:rsidR="007B2597">
        <w:rPr>
          <w:rFonts w:eastAsia="Calibri" w:cs="Tahoma"/>
          <w:bCs/>
          <w:color w:val="000000"/>
          <w:szCs w:val="24"/>
          <w:lang w:eastAsia="es-MX"/>
        </w:rPr>
        <w:t xml:space="preserve">ontraloría (concluidas y no concluidas) del año 2018 y 2019. </w:t>
      </w:r>
    </w:p>
    <w:p w:rsidRPr="00F722F0" w:rsidR="007B2597" w:rsidP="00BD42DD" w:rsidRDefault="007B2597" w14:paraId="339F0EE0" w14:textId="77777777">
      <w:pPr>
        <w:widowControl w:val="0"/>
        <w:numPr>
          <w:ilvl w:val="0"/>
          <w:numId w:val="3"/>
        </w:numPr>
        <w:autoSpaceDE w:val="0"/>
        <w:autoSpaceDN w:val="0"/>
        <w:adjustRightInd w:val="0"/>
        <w:spacing w:after="0" w:line="360" w:lineRule="auto"/>
        <w:ind w:left="567" w:right="426"/>
        <w:rPr>
          <w:rFonts w:eastAsia="Calibri" w:cs="Tahoma"/>
          <w:bCs/>
          <w:color w:val="000000"/>
          <w:szCs w:val="24"/>
          <w:lang w:eastAsia="es-MX"/>
        </w:rPr>
      </w:pPr>
      <w:r w:rsidRPr="00F722F0">
        <w:rPr>
          <w:rFonts w:eastAsia="Calibri" w:cs="Tahoma"/>
          <w:bCs/>
          <w:color w:val="000000"/>
          <w:szCs w:val="24"/>
          <w:lang w:eastAsia="es-MX"/>
        </w:rPr>
        <w:t>Nombres de los Titulares de la Unidad de Transparencia de los años 2019, 2020 y 2021.</w:t>
      </w:r>
    </w:p>
    <w:p w:rsidRPr="00F722F0" w:rsidR="007B2597" w:rsidP="00BD42DD" w:rsidRDefault="007B2597" w14:paraId="780A730D" w14:textId="77777777">
      <w:pPr>
        <w:widowControl w:val="0"/>
        <w:numPr>
          <w:ilvl w:val="0"/>
          <w:numId w:val="3"/>
        </w:numPr>
        <w:autoSpaceDE w:val="0"/>
        <w:autoSpaceDN w:val="0"/>
        <w:adjustRightInd w:val="0"/>
        <w:spacing w:after="0" w:line="360" w:lineRule="auto"/>
        <w:ind w:left="567" w:right="426"/>
        <w:rPr>
          <w:rFonts w:eastAsia="Calibri" w:cs="Tahoma"/>
          <w:bCs/>
          <w:color w:val="000000"/>
          <w:szCs w:val="24"/>
          <w:lang w:eastAsia="es-MX"/>
        </w:rPr>
      </w:pPr>
      <w:r w:rsidRPr="00F722F0">
        <w:rPr>
          <w:rFonts w:eastAsia="Calibri" w:cs="Tahoma"/>
          <w:bCs/>
          <w:color w:val="000000"/>
          <w:szCs w:val="24"/>
          <w:lang w:eastAsia="es-MX"/>
        </w:rPr>
        <w:t xml:space="preserve">Nombramientos de los Titulares de la Unidad de Transparencia de los años 2019, 2020 y 2021. </w:t>
      </w:r>
    </w:p>
    <w:p w:rsidRPr="00260349" w:rsidR="007B2597" w:rsidP="00BD42DD" w:rsidRDefault="007B2597" w14:paraId="43ECA518" w14:textId="77777777">
      <w:pPr>
        <w:widowControl w:val="0"/>
        <w:numPr>
          <w:ilvl w:val="0"/>
          <w:numId w:val="3"/>
        </w:numPr>
        <w:autoSpaceDE w:val="0"/>
        <w:autoSpaceDN w:val="0"/>
        <w:adjustRightInd w:val="0"/>
        <w:spacing w:after="0" w:line="360" w:lineRule="auto"/>
        <w:ind w:left="567" w:right="426"/>
        <w:rPr>
          <w:rFonts w:eastAsia="Calibri" w:cs="Tahoma"/>
          <w:bCs/>
          <w:color w:val="000000"/>
          <w:szCs w:val="24"/>
          <w:lang w:eastAsia="es-MX"/>
        </w:rPr>
      </w:pPr>
      <w:r w:rsidRPr="00260349">
        <w:rPr>
          <w:rFonts w:eastAsia="Calibri" w:cs="Tahoma"/>
          <w:bCs/>
          <w:color w:val="000000"/>
          <w:szCs w:val="24"/>
          <w:lang w:eastAsia="es-MX"/>
        </w:rPr>
        <w:t xml:space="preserve">Recibos de nómina de los Titulares de la Unidad de Transparencia de los meses de noviembre y diciembre de los años 2019, 2020 y 2021. </w:t>
      </w:r>
    </w:p>
    <w:p w:rsidR="00616867" w:rsidP="00727F38" w:rsidRDefault="00616867" w14:paraId="545446DB" w14:textId="77777777">
      <w:pPr>
        <w:widowControl w:val="0"/>
        <w:autoSpaceDE w:val="0"/>
        <w:autoSpaceDN w:val="0"/>
        <w:adjustRightInd w:val="0"/>
        <w:spacing w:after="0" w:line="360" w:lineRule="auto"/>
        <w:rPr>
          <w:rFonts w:eastAsia="Calibri" w:cs="Tahoma"/>
          <w:color w:val="000000"/>
          <w:szCs w:val="24"/>
          <w:lang w:val="es-ES" w:eastAsia="es-MX"/>
        </w:rPr>
      </w:pPr>
    </w:p>
    <w:p w:rsidRPr="001C3B30" w:rsidR="00616867" w:rsidP="00727F38" w:rsidRDefault="00616867" w14:paraId="06041262" w14:textId="5CDAC7FD">
      <w:pPr>
        <w:widowControl w:val="0"/>
        <w:autoSpaceDE w:val="0"/>
        <w:autoSpaceDN w:val="0"/>
        <w:adjustRightInd w:val="0"/>
        <w:spacing w:after="0" w:line="360" w:lineRule="auto"/>
        <w:rPr>
          <w:rFonts w:eastAsia="Calibri" w:cs="Tahoma"/>
          <w:i/>
          <w:color w:val="000000"/>
          <w:szCs w:val="24"/>
          <w:lang w:val="es-ES" w:eastAsia="es-MX"/>
        </w:rPr>
      </w:pPr>
      <w:r>
        <w:rPr>
          <w:rFonts w:eastAsia="Calibri" w:cs="Tahoma"/>
          <w:color w:val="000000"/>
          <w:szCs w:val="24"/>
          <w:lang w:val="es-ES" w:eastAsia="es-MX"/>
        </w:rPr>
        <w:t xml:space="preserve">En respuesta, el Sujeto Obligado medularmente refirió que </w:t>
      </w:r>
      <w:r>
        <w:rPr>
          <w:rFonts w:eastAsia="Calibri" w:cs="Tahoma"/>
          <w:i/>
          <w:color w:val="000000"/>
          <w:szCs w:val="24"/>
          <w:lang w:val="es-ES" w:eastAsia="es-MX"/>
        </w:rPr>
        <w:t>d</w:t>
      </w:r>
      <w:r w:rsidR="001C3B30">
        <w:rPr>
          <w:rFonts w:eastAsia="Calibri" w:cs="Tahoma"/>
          <w:i/>
          <w:color w:val="000000"/>
          <w:szCs w:val="24"/>
          <w:lang w:val="es-ES" w:eastAsia="es-MX"/>
        </w:rPr>
        <w:t>erivado</w:t>
      </w:r>
      <w:r>
        <w:rPr>
          <w:rFonts w:eastAsia="Calibri" w:cs="Tahoma"/>
          <w:i/>
          <w:color w:val="000000"/>
          <w:szCs w:val="24"/>
          <w:lang w:val="es-ES" w:eastAsia="es-MX"/>
        </w:rPr>
        <w:t xml:space="preserve"> del excedente de documentos, </w:t>
      </w:r>
      <w:r w:rsidR="001C3B30">
        <w:rPr>
          <w:rFonts w:eastAsia="Calibri" w:cs="Tahoma"/>
          <w:i/>
          <w:color w:val="000000"/>
          <w:szCs w:val="24"/>
          <w:lang w:val="es-ES" w:eastAsia="es-MX"/>
        </w:rPr>
        <w:t>resultaba i</w:t>
      </w:r>
      <w:r>
        <w:rPr>
          <w:rFonts w:eastAsia="Calibri" w:cs="Tahoma"/>
          <w:i/>
          <w:color w:val="000000"/>
          <w:szCs w:val="24"/>
          <w:lang w:val="es-ES" w:eastAsia="es-MX"/>
        </w:rPr>
        <w:t xml:space="preserve">nsuficiente la </w:t>
      </w:r>
      <w:r w:rsidR="001C3B30">
        <w:rPr>
          <w:rFonts w:eastAsia="Calibri" w:cs="Tahoma"/>
          <w:i/>
          <w:color w:val="000000"/>
          <w:szCs w:val="24"/>
          <w:lang w:val="es-ES" w:eastAsia="es-MX"/>
        </w:rPr>
        <w:t>capacidad de</w:t>
      </w:r>
      <w:r>
        <w:rPr>
          <w:rFonts w:eastAsia="Calibri" w:cs="Tahoma"/>
          <w:i/>
          <w:color w:val="000000"/>
          <w:szCs w:val="24"/>
          <w:lang w:val="es-ES" w:eastAsia="es-MX"/>
        </w:rPr>
        <w:t xml:space="preserve"> la plataforma del Sistema de Acceso a la Información Mexiquense (SAIMEX</w:t>
      </w:r>
      <w:r w:rsidR="001C3B30">
        <w:rPr>
          <w:rFonts w:eastAsia="Calibri" w:cs="Tahoma"/>
          <w:i/>
          <w:color w:val="000000"/>
          <w:szCs w:val="24"/>
          <w:lang w:val="es-ES" w:eastAsia="es-MX"/>
        </w:rPr>
        <w:t>) para entregar la información,</w:t>
      </w:r>
      <w:r>
        <w:rPr>
          <w:rFonts w:eastAsia="Calibri" w:cs="Tahoma"/>
          <w:color w:val="000000"/>
          <w:szCs w:val="24"/>
          <w:lang w:val="es-ES" w:eastAsia="es-MX"/>
        </w:rPr>
        <w:t xml:space="preserve"> por lo que, envió un calendario para que esta </w:t>
      </w:r>
      <w:r w:rsidR="001C3B30">
        <w:rPr>
          <w:rFonts w:eastAsia="Calibri" w:cs="Tahoma"/>
          <w:color w:val="000000"/>
          <w:szCs w:val="24"/>
          <w:lang w:val="es-ES" w:eastAsia="es-MX"/>
        </w:rPr>
        <w:t xml:space="preserve">fuera </w:t>
      </w:r>
      <w:r>
        <w:rPr>
          <w:rFonts w:eastAsia="Calibri" w:cs="Tahoma"/>
          <w:color w:val="000000"/>
          <w:szCs w:val="24"/>
          <w:lang w:val="es-ES" w:eastAsia="es-MX"/>
        </w:rPr>
        <w:t xml:space="preserve">consultada de manera presencial, asimismo, </w:t>
      </w:r>
      <w:r w:rsidR="001C3B30">
        <w:rPr>
          <w:rFonts w:eastAsia="Calibri" w:cs="Tahoma"/>
          <w:color w:val="000000"/>
          <w:szCs w:val="24"/>
          <w:lang w:val="es-ES" w:eastAsia="es-MX"/>
        </w:rPr>
        <w:t>remitió</w:t>
      </w:r>
      <w:r>
        <w:rPr>
          <w:rFonts w:eastAsia="Calibri" w:cs="Tahoma"/>
          <w:color w:val="000000"/>
          <w:szCs w:val="24"/>
          <w:lang w:val="es-ES" w:eastAsia="es-MX"/>
        </w:rPr>
        <w:t xml:space="preserve"> un Acta Circunstanciada donde se hace constar que el Solicitante no se ha presentado en las oficinas del Sujeto Obligado. </w:t>
      </w:r>
    </w:p>
    <w:p w:rsidR="00616867" w:rsidP="00727F38" w:rsidRDefault="00616867" w14:paraId="783DA25E" w14:textId="77777777">
      <w:pPr>
        <w:widowControl w:val="0"/>
        <w:autoSpaceDE w:val="0"/>
        <w:autoSpaceDN w:val="0"/>
        <w:adjustRightInd w:val="0"/>
        <w:spacing w:after="0" w:line="360" w:lineRule="auto"/>
        <w:rPr>
          <w:rFonts w:eastAsia="Calibri" w:cs="Tahoma"/>
          <w:color w:val="000000"/>
          <w:szCs w:val="24"/>
          <w:lang w:val="es-ES" w:eastAsia="es-MX"/>
        </w:rPr>
      </w:pPr>
    </w:p>
    <w:p w:rsidR="007F776D" w:rsidP="00727F38" w:rsidRDefault="00616867" w14:paraId="3E00AD99" w14:textId="77777777">
      <w:pPr>
        <w:widowControl w:val="0"/>
        <w:autoSpaceDE w:val="0"/>
        <w:autoSpaceDN w:val="0"/>
        <w:adjustRightInd w:val="0"/>
        <w:spacing w:after="0" w:line="360" w:lineRule="auto"/>
        <w:rPr>
          <w:rFonts w:cs="Tahoma"/>
          <w:bCs/>
          <w:iCs/>
          <w:shd w:val="clear" w:color="auto" w:fill="FFFFFF"/>
        </w:rPr>
      </w:pPr>
      <w:r>
        <w:rPr>
          <w:rFonts w:eastAsia="Calibri" w:cs="Tahoma"/>
          <w:color w:val="000000"/>
          <w:szCs w:val="24"/>
          <w:lang w:val="es-ES" w:eastAsia="es-MX"/>
        </w:rPr>
        <w:t>Derivado de la respuesta entregada por el Sujeto, el Particular se inconformó por el cambio de modalidad; lo cual actualiza el supue</w:t>
      </w:r>
      <w:r w:rsidR="007F776D">
        <w:rPr>
          <w:rFonts w:eastAsia="Calibri" w:cs="Tahoma"/>
          <w:color w:val="000000"/>
          <w:szCs w:val="24"/>
          <w:lang w:val="es-ES" w:eastAsia="es-MX"/>
        </w:rPr>
        <w:t xml:space="preserve">sto previsto en el artículo 179, fracción VIII de la </w:t>
      </w:r>
      <w:r w:rsidRPr="007F776D" w:rsidR="00051642">
        <w:rPr>
          <w:rFonts w:cs="Tahoma"/>
          <w:bCs/>
          <w:iCs/>
          <w:lang w:val="es-ES"/>
        </w:rPr>
        <w:t>Ley de Transparencia y Acceso a la Información Pública del Estado de México y Municipios</w:t>
      </w:r>
      <w:r w:rsidRPr="007F776D" w:rsidR="00051642">
        <w:rPr>
          <w:rFonts w:cs="Tahoma"/>
          <w:bCs/>
          <w:iCs/>
          <w:shd w:val="clear" w:color="auto" w:fill="FFFFFF"/>
        </w:rPr>
        <w:t>.</w:t>
      </w:r>
    </w:p>
    <w:p w:rsidR="007F776D" w:rsidP="00727F38" w:rsidRDefault="007F776D" w14:paraId="06FE4B63" w14:textId="77777777">
      <w:pPr>
        <w:widowControl w:val="0"/>
        <w:autoSpaceDE w:val="0"/>
        <w:autoSpaceDN w:val="0"/>
        <w:adjustRightInd w:val="0"/>
        <w:spacing w:after="0" w:line="360" w:lineRule="auto"/>
        <w:rPr>
          <w:rFonts w:cs="Tahoma"/>
          <w:bCs/>
          <w:iCs/>
          <w:shd w:val="clear" w:color="auto" w:fill="FFFFFF"/>
        </w:rPr>
      </w:pPr>
    </w:p>
    <w:p w:rsidRPr="00F55F81" w:rsidR="000C778B" w:rsidP="00F55F81" w:rsidRDefault="00051642" w14:paraId="653C6D07" w14:textId="2CDA3F6B">
      <w:pPr>
        <w:widowControl w:val="0"/>
        <w:autoSpaceDE w:val="0"/>
        <w:autoSpaceDN w:val="0"/>
        <w:adjustRightInd w:val="0"/>
        <w:spacing w:after="0" w:line="360" w:lineRule="auto"/>
        <w:rPr>
          <w:rFonts w:eastAsia="Calibri" w:cs="Tahoma"/>
          <w:color w:val="000000"/>
          <w:szCs w:val="24"/>
          <w:lang w:val="es-ES" w:eastAsia="es-MX"/>
        </w:rPr>
      </w:pPr>
      <w:r w:rsidRPr="007F776D">
        <w:rPr>
          <w:rFonts w:cs="Tahoma"/>
          <w:lang w:val="es-ES"/>
        </w:rPr>
        <w:t xml:space="preserve">Así las cosas, una vez admitido y notificado </w:t>
      </w:r>
      <w:r w:rsidRPr="007F776D" w:rsidR="00382A3B">
        <w:rPr>
          <w:rFonts w:cs="Tahoma"/>
          <w:lang w:val="es-ES"/>
        </w:rPr>
        <w:t>los Recursos</w:t>
      </w:r>
      <w:r w:rsidR="007F776D">
        <w:rPr>
          <w:rFonts w:cs="Tahoma"/>
          <w:lang w:val="es-ES"/>
        </w:rPr>
        <w:t xml:space="preserve"> de Revisión a las partes, el Sujeto Obligado mediante informe justificado remitió información relacionada con el número de solicitudes y d</w:t>
      </w:r>
      <w:r w:rsidR="00EB51D8">
        <w:rPr>
          <w:rFonts w:cs="Tahoma"/>
          <w:lang w:val="es-ES"/>
        </w:rPr>
        <w:t xml:space="preserve">e resoluciones de diversos años, así como recibos de nómina, por su parte, el Particular no realizó manifestación alguna. </w:t>
      </w:r>
    </w:p>
    <w:p w:rsidR="00051642" w:rsidP="008567E8" w:rsidRDefault="00051642" w14:paraId="03A74004" w14:textId="62F35058">
      <w:pPr>
        <w:tabs>
          <w:tab w:val="left" w:pos="4962"/>
        </w:tabs>
        <w:spacing w:after="0" w:line="360" w:lineRule="auto"/>
        <w:rPr>
          <w:rFonts w:eastAsia="Calibri" w:cs="Tahoma"/>
          <w:bCs/>
          <w:szCs w:val="24"/>
        </w:rPr>
      </w:pPr>
      <w:r w:rsidRPr="00EB51D8">
        <w:rPr>
          <w:rFonts w:eastAsia="Calibri" w:cs="Tahoma"/>
          <w:iCs/>
          <w:lang w:val="es-ES" w:eastAsia="es-ES_tradnl"/>
        </w:rPr>
        <w:lastRenderedPageBreak/>
        <w:t>Lo anterior, se desprende de las documentales que obran en el expediente de referencia, materia de la presente resolución, consistente en: la</w:t>
      </w:r>
      <w:r w:rsidRPr="00EB51D8" w:rsidR="00382A3B">
        <w:rPr>
          <w:rFonts w:eastAsia="Calibri" w:cs="Tahoma"/>
          <w:iCs/>
          <w:lang w:val="es-ES" w:eastAsia="es-ES_tradnl"/>
        </w:rPr>
        <w:t>s</w:t>
      </w:r>
      <w:r w:rsidRPr="00EB51D8">
        <w:rPr>
          <w:rFonts w:eastAsia="Calibri" w:cs="Tahoma"/>
          <w:iCs/>
          <w:lang w:val="es-ES" w:eastAsia="es-ES_tradnl"/>
        </w:rPr>
        <w:t xml:space="preserve"> solicitud</w:t>
      </w:r>
      <w:r w:rsidRPr="00EB51D8" w:rsidR="00382A3B">
        <w:rPr>
          <w:rFonts w:eastAsia="Calibri" w:cs="Tahoma"/>
          <w:iCs/>
          <w:lang w:val="es-ES" w:eastAsia="es-ES_tradnl"/>
        </w:rPr>
        <w:t>es</w:t>
      </w:r>
      <w:r w:rsidRPr="00EB51D8">
        <w:rPr>
          <w:rFonts w:eastAsia="Calibri" w:cs="Tahoma"/>
          <w:iCs/>
          <w:lang w:val="es-ES" w:eastAsia="es-ES_tradnl"/>
        </w:rPr>
        <w:t xml:space="preserve"> de acceso a la información</w:t>
      </w:r>
      <w:r w:rsidRPr="00EB51D8" w:rsidR="00534D86">
        <w:rPr>
          <w:rFonts w:eastAsia="Calibri" w:cs="Tahoma"/>
          <w:iCs/>
          <w:lang w:eastAsia="es-ES_tradnl"/>
        </w:rPr>
        <w:t xml:space="preserve">; los escritos recursales; la Resolución del Recurso de Revisión </w:t>
      </w:r>
      <w:r w:rsidR="00EB51D8">
        <w:rPr>
          <w:rFonts w:eastAsia="Calibri" w:cs="Tahoma"/>
          <w:bCs/>
          <w:iCs/>
          <w:lang w:eastAsia="es-ES_tradnl"/>
        </w:rPr>
        <w:t>06476</w:t>
      </w:r>
      <w:r w:rsidRPr="00EB51D8" w:rsidR="00534D86">
        <w:rPr>
          <w:rFonts w:eastAsia="Calibri" w:cs="Tahoma"/>
          <w:bCs/>
          <w:iCs/>
          <w:lang w:eastAsia="es-ES_tradnl"/>
        </w:rPr>
        <w:t>/INFOEM/IP/RR/2021 y acumulado, y los escritos recursales en contra del incumplimiento a la resolución</w:t>
      </w:r>
      <w:r w:rsidRPr="00EB51D8">
        <w:rPr>
          <w:rFonts w:eastAsia="Calibri" w:cs="Tahoma"/>
          <w:iCs/>
          <w:lang w:eastAsia="es-ES_tradnl"/>
        </w:rPr>
        <w:t xml:space="preserve">; </w:t>
      </w:r>
      <w:r w:rsidRPr="00EB51D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8567E8" w:rsidRDefault="00051642" w14:paraId="424F91CD" w14:textId="77777777">
      <w:pPr>
        <w:spacing w:after="0" w:line="360" w:lineRule="auto"/>
        <w:rPr>
          <w:rFonts w:eastAsia="Calibri" w:cs="Tahoma"/>
          <w:color w:val="auto"/>
          <w:lang w:eastAsia="es-ES_tradnl"/>
        </w:rPr>
      </w:pPr>
    </w:p>
    <w:p w:rsidR="00051642" w:rsidP="004D290A" w:rsidRDefault="00051642" w14:paraId="6CC8CCA2" w14:textId="1E1FBDA2">
      <w:pPr>
        <w:spacing w:after="0" w:line="360" w:lineRule="auto"/>
        <w:rPr>
          <w:rFonts w:eastAsia="Times New Roman" w:cs="Tahoma"/>
          <w:b/>
          <w:bCs/>
          <w:iCs/>
          <w:color w:val="auto"/>
          <w:lang w:eastAsia="es-ES"/>
        </w:rPr>
      </w:pPr>
      <w:r w:rsidRPr="004D290A">
        <w:rPr>
          <w:rFonts w:eastAsia="Times New Roman" w:cs="Tahoma"/>
          <w:b/>
          <w:bCs/>
          <w:iCs/>
          <w:color w:val="auto"/>
          <w:lang w:val="es-ES" w:eastAsia="es-ES"/>
        </w:rPr>
        <w:t xml:space="preserve">CUARTO. </w:t>
      </w:r>
      <w:r w:rsidRPr="004D290A">
        <w:rPr>
          <w:rFonts w:eastAsia="Times New Roman" w:cs="Tahoma"/>
          <w:b/>
          <w:bCs/>
          <w:iCs/>
          <w:color w:val="auto"/>
          <w:lang w:eastAsia="es-ES"/>
        </w:rPr>
        <w:t>Marco normativo aplicable en materia de transparencia y acceso a la información pública.</w:t>
      </w:r>
    </w:p>
    <w:p w:rsidRPr="004D290A" w:rsidR="00EB51D8" w:rsidP="004D290A" w:rsidRDefault="00EB51D8" w14:paraId="2B5E1CCE" w14:textId="77777777">
      <w:pPr>
        <w:spacing w:after="0" w:line="360" w:lineRule="auto"/>
        <w:rPr>
          <w:rFonts w:eastAsia="Times New Roman" w:cs="Tahoma"/>
          <w:b/>
          <w:bCs/>
          <w:iCs/>
          <w:color w:val="auto"/>
          <w:lang w:eastAsia="es-ES"/>
        </w:rPr>
      </w:pPr>
    </w:p>
    <w:p w:rsidRPr="003D5B55" w:rsidR="00051642" w:rsidP="008567E8"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8567E8" w:rsidRDefault="00051642" w14:paraId="5890D99A" w14:textId="77777777">
      <w:pPr>
        <w:spacing w:after="0" w:line="360" w:lineRule="auto"/>
        <w:rPr>
          <w:rFonts w:eastAsia="Times New Roman" w:cs="Tahoma"/>
          <w:bCs/>
          <w:iCs/>
          <w:color w:val="auto"/>
          <w:lang w:eastAsia="es-ES"/>
        </w:rPr>
      </w:pPr>
    </w:p>
    <w:p w:rsidRPr="003D5B55" w:rsidR="00051642" w:rsidP="008567E8"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8567E8" w:rsidRDefault="00051642" w14:paraId="2CA8F274" w14:textId="77777777">
      <w:pPr>
        <w:spacing w:after="0" w:line="360" w:lineRule="auto"/>
        <w:rPr>
          <w:rFonts w:eastAsia="Times New Roman" w:cs="Tahoma"/>
          <w:bCs/>
          <w:iCs/>
          <w:color w:val="auto"/>
          <w:lang w:eastAsia="es-ES"/>
        </w:rPr>
      </w:pPr>
    </w:p>
    <w:p w:rsidR="00051642" w:rsidP="008567E8"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8567E8" w:rsidRDefault="00051642" w14:paraId="47FE455C" w14:textId="77777777">
      <w:pPr>
        <w:spacing w:after="0" w:line="360" w:lineRule="auto"/>
        <w:rPr>
          <w:rFonts w:eastAsia="Times New Roman" w:cs="Tahoma"/>
          <w:bCs/>
          <w:iCs/>
          <w:color w:val="auto"/>
          <w:lang w:eastAsia="es-ES"/>
        </w:rPr>
      </w:pPr>
    </w:p>
    <w:p w:rsidRPr="003D5B55" w:rsidR="00051642" w:rsidP="008567E8"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00051642" w:rsidP="008567E8" w:rsidRDefault="00051642" w14:paraId="235A36B4" w14:textId="77777777">
      <w:pPr>
        <w:spacing w:after="0" w:line="360" w:lineRule="auto"/>
        <w:rPr>
          <w:rFonts w:eastAsia="Times New Roman" w:cs="Tahoma"/>
          <w:bCs/>
          <w:iCs/>
          <w:color w:val="auto"/>
          <w:lang w:eastAsia="es-ES"/>
        </w:rPr>
      </w:pPr>
    </w:p>
    <w:p w:rsidRPr="003D5B55" w:rsidR="00051642" w:rsidP="008567E8"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8567E8" w:rsidRDefault="00051642" w14:paraId="70AB3D13" w14:textId="77777777">
      <w:pPr>
        <w:spacing w:after="0" w:line="360" w:lineRule="auto"/>
        <w:rPr>
          <w:rFonts w:eastAsia="Times New Roman" w:cs="Tahoma"/>
          <w:bCs/>
          <w:iCs/>
          <w:color w:val="auto"/>
          <w:lang w:eastAsia="es-ES"/>
        </w:rPr>
      </w:pPr>
    </w:p>
    <w:p w:rsidRPr="003D5B55" w:rsidR="00051642" w:rsidP="008567E8"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8567E8" w:rsidRDefault="00051642" w14:paraId="2BFE1718" w14:textId="77777777">
      <w:pPr>
        <w:spacing w:after="0" w:line="360" w:lineRule="auto"/>
        <w:rPr>
          <w:rFonts w:eastAsia="Times New Roman" w:cs="Tahoma"/>
          <w:bCs/>
          <w:iCs/>
          <w:color w:val="auto"/>
          <w:lang w:eastAsia="es-ES"/>
        </w:rPr>
      </w:pPr>
    </w:p>
    <w:p w:rsidRPr="003D5B55" w:rsidR="00051642" w:rsidP="008567E8"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8567E8" w:rsidRDefault="00051642" w14:paraId="288BDAC4" w14:textId="77777777">
      <w:pPr>
        <w:spacing w:after="0" w:line="360" w:lineRule="auto"/>
        <w:rPr>
          <w:rFonts w:eastAsia="Times New Roman" w:cs="Tahoma"/>
          <w:b/>
          <w:bCs/>
          <w:iCs/>
          <w:color w:val="auto"/>
          <w:lang w:val="es-ES" w:eastAsia="es-ES"/>
        </w:rPr>
      </w:pPr>
    </w:p>
    <w:p w:rsidRPr="00D3040E" w:rsidR="00051642" w:rsidP="008567E8" w:rsidRDefault="00051642" w14:paraId="18545205" w14:textId="15F8FA2A">
      <w:pPr>
        <w:spacing w:after="0" w:line="360" w:lineRule="auto"/>
        <w:rPr>
          <w:rFonts w:eastAsia="Times New Roman" w:cs="Tahoma"/>
          <w:lang w:eastAsia="es-ES"/>
        </w:rPr>
      </w:pPr>
      <w:r w:rsidRPr="00D3040E">
        <w:rPr>
          <w:rFonts w:eastAsia="Times New Roman" w:cs="Tahoma"/>
          <w:lang w:eastAsia="es-ES"/>
        </w:rPr>
        <w:t xml:space="preserve">El artículo 92, enlista la información que corresponde a las Obligaciones de Transparencia Comunes de las que destaca la contenida en la fracción </w:t>
      </w:r>
      <w:r w:rsidR="00380E10">
        <w:rPr>
          <w:rFonts w:eastAsia="Times New Roman" w:cs="Tahoma"/>
          <w:lang w:eastAsia="es-ES"/>
        </w:rPr>
        <w:t>VIII</w:t>
      </w:r>
      <w:r w:rsidRPr="00D3040E">
        <w:rPr>
          <w:rFonts w:eastAsia="Times New Roman" w:cs="Tahoma"/>
          <w:lang w:eastAsia="es-ES"/>
        </w:rPr>
        <w:t xml:space="preserve">, concerniente a la información </w:t>
      </w:r>
      <w:r w:rsidRPr="00380E10" w:rsidR="00380E10">
        <w:rPr>
          <w:rFonts w:eastAsia="Times New Roman" w:cs="Tahoma"/>
          <w:lang w:eastAsia="es-ES"/>
        </w:rPr>
        <w:t>sobre las remuneraciones bruta y neta de todos los servidores públicos de base o de confianza</w:t>
      </w:r>
      <w:r w:rsidRPr="00D3040E">
        <w:rPr>
          <w:rFonts w:eastAsia="Times New Roman" w:cs="Tahoma"/>
          <w:lang w:eastAsia="es-ES"/>
        </w:rPr>
        <w:t>.</w:t>
      </w:r>
    </w:p>
    <w:p w:rsidR="00382A3B" w:rsidP="008567E8" w:rsidRDefault="00382A3B" w14:paraId="77FA6992" w14:textId="77777777">
      <w:pPr>
        <w:spacing w:after="0" w:line="360" w:lineRule="auto"/>
        <w:rPr>
          <w:rFonts w:cs="Tahoma"/>
          <w:bCs/>
          <w:iCs/>
          <w:lang w:val="es-ES"/>
        </w:rPr>
      </w:pPr>
    </w:p>
    <w:p w:rsidR="00F90DE8" w:rsidP="008567E8" w:rsidRDefault="00051642" w14:paraId="4ADF2933" w14:textId="279667D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23114C" w:rsidP="008567E8" w:rsidRDefault="0023114C" w14:paraId="501A9A04" w14:textId="77777777">
      <w:pPr>
        <w:spacing w:after="0" w:line="360" w:lineRule="auto"/>
        <w:rPr>
          <w:rFonts w:eastAsia="Times New Roman" w:cs="Tahoma"/>
          <w:b/>
          <w:bCs/>
          <w:iCs/>
          <w:color w:val="auto"/>
          <w:lang w:val="es-ES" w:eastAsia="es-ES"/>
        </w:rPr>
      </w:pPr>
    </w:p>
    <w:p w:rsidR="00343FE6" w:rsidP="003D6371" w:rsidRDefault="003D6371" w14:paraId="21820A4C" w14:textId="27122F9A">
      <w:pPr>
        <w:spacing w:after="0" w:line="360" w:lineRule="auto"/>
        <w:rPr>
          <w:rFonts w:eastAsia="Times New Roman" w:cs="Tahoma"/>
          <w:bCs/>
          <w:iCs/>
          <w:color w:val="auto"/>
          <w:lang w:eastAsia="es-ES"/>
        </w:rPr>
      </w:pPr>
      <w:r w:rsidRPr="003D6371">
        <w:rPr>
          <w:rFonts w:eastAsia="Times New Roman" w:cs="Tahoma"/>
          <w:bCs/>
          <w:iCs/>
          <w:color w:val="auto"/>
          <w:lang w:eastAsia="es-ES"/>
        </w:rPr>
        <w:t xml:space="preserve">Expuestas las posturas de las partes, se procede </w:t>
      </w:r>
      <w:r w:rsidR="00343FE6">
        <w:rPr>
          <w:rFonts w:eastAsia="Times New Roman" w:cs="Tahoma"/>
          <w:bCs/>
          <w:iCs/>
          <w:color w:val="auto"/>
          <w:lang w:eastAsia="es-ES"/>
        </w:rPr>
        <w:t>al análisis de los agravios</w:t>
      </w:r>
      <w:r w:rsidRPr="003D6371">
        <w:rPr>
          <w:rFonts w:eastAsia="Times New Roman" w:cs="Tahoma"/>
          <w:bCs/>
          <w:iCs/>
          <w:color w:val="auto"/>
          <w:lang w:eastAsia="es-ES"/>
        </w:rPr>
        <w:t xml:space="preserve"> hecho</w:t>
      </w:r>
      <w:r w:rsidR="00343FE6">
        <w:rPr>
          <w:rFonts w:eastAsia="Times New Roman" w:cs="Tahoma"/>
          <w:bCs/>
          <w:iCs/>
          <w:color w:val="auto"/>
          <w:lang w:eastAsia="es-ES"/>
        </w:rPr>
        <w:t>s</w:t>
      </w:r>
      <w:r w:rsidRPr="003D6371">
        <w:rPr>
          <w:rFonts w:eastAsia="Times New Roman" w:cs="Tahoma"/>
          <w:bCs/>
          <w:iCs/>
          <w:color w:val="auto"/>
          <w:lang w:eastAsia="es-ES"/>
        </w:rPr>
        <w:t xml:space="preserve"> valer por el ahora Recurrente, conce</w:t>
      </w:r>
      <w:r w:rsidR="00EB51D8">
        <w:rPr>
          <w:rFonts w:eastAsia="Times New Roman" w:cs="Tahoma"/>
          <w:bCs/>
          <w:iCs/>
          <w:color w:val="auto"/>
          <w:lang w:eastAsia="es-ES"/>
        </w:rPr>
        <w:t>rniente</w:t>
      </w:r>
      <w:r w:rsidR="00343FE6">
        <w:rPr>
          <w:rFonts w:eastAsia="Times New Roman" w:cs="Tahoma"/>
          <w:bCs/>
          <w:iCs/>
          <w:color w:val="auto"/>
          <w:lang w:eastAsia="es-ES"/>
        </w:rPr>
        <w:t>s al</w:t>
      </w:r>
      <w:r w:rsidR="002B1048">
        <w:rPr>
          <w:rFonts w:eastAsia="Times New Roman" w:cs="Tahoma"/>
          <w:bCs/>
          <w:iCs/>
          <w:color w:val="auto"/>
          <w:lang w:eastAsia="es-ES"/>
        </w:rPr>
        <w:t xml:space="preserve"> </w:t>
      </w:r>
      <w:r w:rsidR="002B1048">
        <w:rPr>
          <w:rFonts w:eastAsia="Times New Roman" w:cs="Tahoma"/>
          <w:b/>
          <w:bCs/>
          <w:iCs/>
          <w:color w:val="auto"/>
          <w:lang w:eastAsia="es-ES"/>
        </w:rPr>
        <w:t xml:space="preserve">cambio de modalidad </w:t>
      </w:r>
      <w:r w:rsidR="00727F38">
        <w:rPr>
          <w:rFonts w:eastAsia="Times New Roman" w:cs="Tahoma"/>
          <w:bCs/>
          <w:iCs/>
          <w:color w:val="auto"/>
          <w:lang w:eastAsia="es-ES"/>
        </w:rPr>
        <w:t>de entrega de</w:t>
      </w:r>
      <w:r w:rsidR="002B1048">
        <w:rPr>
          <w:rFonts w:eastAsia="Times New Roman" w:cs="Tahoma"/>
          <w:bCs/>
          <w:iCs/>
          <w:color w:val="auto"/>
          <w:lang w:eastAsia="es-ES"/>
        </w:rPr>
        <w:t xml:space="preserve"> la informaci</w:t>
      </w:r>
      <w:r w:rsidR="00343FE6">
        <w:rPr>
          <w:rFonts w:eastAsia="Times New Roman" w:cs="Tahoma"/>
          <w:bCs/>
          <w:iCs/>
          <w:color w:val="auto"/>
          <w:lang w:eastAsia="es-ES"/>
        </w:rPr>
        <w:t xml:space="preserve">ón, al tenor de lo siguiente: </w:t>
      </w:r>
    </w:p>
    <w:p w:rsidR="0063501D" w:rsidP="003D6371" w:rsidRDefault="00343FE6" w14:paraId="4CD2EBD9" w14:textId="2181A3E1">
      <w:pPr>
        <w:spacing w:after="0" w:line="360" w:lineRule="auto"/>
        <w:rPr>
          <w:rFonts w:eastAsia="Times New Roman" w:cs="Tahoma"/>
          <w:bCs/>
          <w:iCs/>
          <w:color w:val="auto"/>
          <w:lang w:eastAsia="es-ES"/>
        </w:rPr>
      </w:pPr>
      <w:r>
        <w:rPr>
          <w:rFonts w:eastAsia="Times New Roman" w:cs="Tahoma"/>
          <w:bCs/>
          <w:iCs/>
          <w:color w:val="auto"/>
          <w:lang w:eastAsia="es-ES"/>
        </w:rPr>
        <w:lastRenderedPageBreak/>
        <w:t xml:space="preserve">En </w:t>
      </w:r>
      <w:r w:rsidR="00C50BF6">
        <w:rPr>
          <w:rFonts w:eastAsia="Times New Roman" w:cs="Tahoma"/>
          <w:bCs/>
          <w:iCs/>
          <w:color w:val="auto"/>
          <w:lang w:eastAsia="es-ES"/>
        </w:rPr>
        <w:t xml:space="preserve">principio es de recordar que el Solicitante al momento de presentar las solicitudes de información que dieron origen a los recursos de revisión que nos ocupan, </w:t>
      </w:r>
      <w:r w:rsidR="004A401F">
        <w:rPr>
          <w:rFonts w:eastAsia="Times New Roman" w:cs="Tahoma"/>
          <w:bCs/>
          <w:iCs/>
          <w:color w:val="auto"/>
          <w:lang w:eastAsia="es-ES"/>
        </w:rPr>
        <w:t>eligió</w:t>
      </w:r>
      <w:r w:rsidR="00C50BF6">
        <w:rPr>
          <w:rFonts w:eastAsia="Times New Roman" w:cs="Tahoma"/>
          <w:bCs/>
          <w:iCs/>
          <w:color w:val="auto"/>
          <w:lang w:eastAsia="es-ES"/>
        </w:rPr>
        <w:t xml:space="preserve"> </w:t>
      </w:r>
      <w:r w:rsidR="004A401F">
        <w:rPr>
          <w:rFonts w:eastAsia="Times New Roman" w:cs="Tahoma"/>
          <w:bCs/>
          <w:iCs/>
          <w:color w:val="auto"/>
          <w:lang w:eastAsia="es-ES"/>
        </w:rPr>
        <w:t xml:space="preserve">como </w:t>
      </w:r>
      <w:r w:rsidR="00C50BF6">
        <w:rPr>
          <w:rFonts w:eastAsia="Times New Roman" w:cs="Tahoma"/>
          <w:bCs/>
          <w:iCs/>
          <w:color w:val="auto"/>
          <w:lang w:eastAsia="es-ES"/>
        </w:rPr>
        <w:t xml:space="preserve">modalidad de entrega </w:t>
      </w:r>
      <w:r w:rsidR="00C50BF6">
        <w:rPr>
          <w:rFonts w:eastAsia="Times New Roman" w:cs="Tahoma"/>
          <w:b/>
          <w:iCs/>
          <w:color w:val="auto"/>
          <w:lang w:eastAsia="es-ES"/>
        </w:rPr>
        <w:t>vía SAIMEX</w:t>
      </w:r>
      <w:r w:rsidR="00C50BF6">
        <w:rPr>
          <w:rFonts w:eastAsia="Times New Roman" w:cs="Tahoma"/>
          <w:bCs/>
          <w:iCs/>
          <w:color w:val="auto"/>
          <w:lang w:eastAsia="es-ES"/>
        </w:rPr>
        <w:t>, tal y como se aprecia en la siguiente imagen</w:t>
      </w:r>
      <w:r w:rsidR="006C4DAA">
        <w:rPr>
          <w:rFonts w:eastAsia="Times New Roman" w:cs="Tahoma"/>
          <w:bCs/>
          <w:iCs/>
          <w:color w:val="auto"/>
          <w:lang w:eastAsia="es-ES"/>
        </w:rPr>
        <w:t>:</w:t>
      </w:r>
    </w:p>
    <w:p w:rsidR="006C4DAA" w:rsidP="003D6371" w:rsidRDefault="006C4DAA" w14:paraId="0578B46D" w14:textId="77777777">
      <w:pPr>
        <w:spacing w:after="0" w:line="360" w:lineRule="auto"/>
        <w:rPr>
          <w:rFonts w:eastAsia="Times New Roman" w:cs="Tahoma"/>
          <w:bCs/>
          <w:iCs/>
          <w:color w:val="auto"/>
          <w:lang w:eastAsia="es-ES"/>
        </w:rPr>
      </w:pPr>
    </w:p>
    <w:p w:rsidRPr="00C50BF6" w:rsidR="00533651" w:rsidP="003D6371" w:rsidRDefault="00A87A0C" w14:paraId="097ADFA9" w14:textId="7861B177">
      <w:pPr>
        <w:spacing w:after="0" w:line="360" w:lineRule="auto"/>
        <w:rPr>
          <w:rFonts w:eastAsia="Times New Roman" w:cs="Tahoma"/>
          <w:bCs/>
          <w:iCs/>
          <w:color w:val="auto"/>
          <w:lang w:eastAsia="es-ES"/>
        </w:rPr>
      </w:pPr>
      <w:r>
        <w:rPr>
          <w:rFonts w:eastAsia="Times New Roman" w:cs="Tahoma"/>
          <w:bCs/>
          <w:iCs/>
          <w:noProof/>
          <w:color w:val="auto"/>
          <w:lang w:eastAsia="es-MX"/>
        </w:rPr>
        <mc:AlternateContent>
          <mc:Choice Requires="wps">
            <w:drawing>
              <wp:anchor distT="0" distB="0" distL="114300" distR="114300" simplePos="0" relativeHeight="251659264" behindDoc="0" locked="0" layoutInCell="1" allowOverlap="1" wp14:anchorId="56E22B7F" wp14:editId="24DC0490">
                <wp:simplePos x="0" y="0"/>
                <wp:positionH relativeFrom="column">
                  <wp:posOffset>-3810</wp:posOffset>
                </wp:positionH>
                <wp:positionV relativeFrom="paragraph">
                  <wp:posOffset>1330960</wp:posOffset>
                </wp:positionV>
                <wp:extent cx="1571625" cy="36195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1571625" cy="3619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768EAE3">
              <v:rect id="Rectángulo 2" style="position:absolute;margin-left:-.3pt;margin-top:104.8pt;width:123.7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3FB7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"/>
            </w:pict>
          </mc:Fallback>
        </mc:AlternateContent>
      </w:r>
      <w:r w:rsidRPr="00533651" w:rsidR="00533651">
        <w:rPr>
          <w:rFonts w:eastAsia="Times New Roman" w:cs="Tahoma"/>
          <w:bCs/>
          <w:iCs/>
          <w:noProof/>
          <w:color w:val="auto"/>
          <w:lang w:eastAsia="es-MX"/>
        </w:rPr>
        <w:drawing>
          <wp:inline distT="0" distB="0" distL="0" distR="0" wp14:anchorId="1C9E3005" wp14:editId="54BC6969">
            <wp:extent cx="5671185" cy="200723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2007235"/>
                    </a:xfrm>
                    <a:prstGeom prst="rect">
                      <a:avLst/>
                    </a:prstGeom>
                  </pic:spPr>
                </pic:pic>
              </a:graphicData>
            </a:graphic>
          </wp:inline>
        </w:drawing>
      </w:r>
    </w:p>
    <w:p w:rsidR="0063501D" w:rsidP="003D6371" w:rsidRDefault="0063501D" w14:paraId="0688D8E1" w14:textId="0F6ED5DA">
      <w:pPr>
        <w:spacing w:after="0" w:line="360" w:lineRule="auto"/>
        <w:rPr>
          <w:rFonts w:eastAsia="Times New Roman" w:cs="Tahoma"/>
          <w:bCs/>
          <w:iCs/>
          <w:color w:val="auto"/>
          <w:lang w:eastAsia="es-ES"/>
        </w:rPr>
      </w:pPr>
    </w:p>
    <w:p w:rsidR="00CC3E80" w:rsidP="003D6371" w:rsidRDefault="00D6545D" w14:paraId="17014D4B" w14:textId="4791D2A1">
      <w:pPr>
        <w:spacing w:after="0" w:line="360" w:lineRule="auto"/>
        <w:rPr>
          <w:rFonts w:eastAsia="Times New Roman" w:cs="Tahoma"/>
          <w:bCs/>
          <w:iCs/>
          <w:color w:val="auto"/>
          <w:lang w:eastAsia="es-ES"/>
        </w:rPr>
      </w:pPr>
      <w:r>
        <w:rPr>
          <w:rFonts w:eastAsia="Times New Roman" w:cs="Tahoma"/>
          <w:bCs/>
          <w:iCs/>
          <w:color w:val="auto"/>
          <w:lang w:eastAsia="es-ES"/>
        </w:rPr>
        <w:t xml:space="preserve">Una vez mencionado lo anterior, es de señalar que el Sujeto Obligado </w:t>
      </w:r>
      <w:r w:rsidR="00823050">
        <w:rPr>
          <w:rFonts w:eastAsia="Times New Roman" w:cs="Tahoma"/>
          <w:bCs/>
          <w:iCs/>
          <w:color w:val="auto"/>
          <w:lang w:eastAsia="es-ES"/>
        </w:rPr>
        <w:t xml:space="preserve">en respuesta precisó que </w:t>
      </w:r>
      <w:r w:rsidR="001305BC">
        <w:rPr>
          <w:rFonts w:eastAsia="Times New Roman" w:cs="Tahoma"/>
          <w:bCs/>
          <w:iCs/>
          <w:color w:val="auto"/>
          <w:lang w:eastAsia="es-ES"/>
        </w:rPr>
        <w:t>la capacidad de la Pl</w:t>
      </w:r>
      <w:r w:rsidR="00AC4D2F">
        <w:rPr>
          <w:rFonts w:eastAsia="Times New Roman" w:cs="Tahoma"/>
          <w:bCs/>
          <w:iCs/>
          <w:color w:val="auto"/>
          <w:lang w:eastAsia="es-ES"/>
        </w:rPr>
        <w:t xml:space="preserve">ataforma SAIMEX resultaba insuficiente para cargar los documentos solicitados, </w:t>
      </w:r>
      <w:r w:rsidR="00CC3E80">
        <w:rPr>
          <w:rFonts w:eastAsia="Times New Roman" w:cs="Tahoma"/>
          <w:bCs/>
          <w:iCs/>
          <w:color w:val="auto"/>
          <w:lang w:eastAsia="es-ES"/>
        </w:rPr>
        <w:t xml:space="preserve">por lo que, refirió una fecha con la finalidad de que el Particular se presentara en las oficinas del Ente Recurrido </w:t>
      </w:r>
      <w:r w:rsidR="00E47A6B">
        <w:rPr>
          <w:rFonts w:eastAsia="Times New Roman" w:cs="Tahoma"/>
          <w:bCs/>
          <w:iCs/>
          <w:color w:val="auto"/>
          <w:lang w:eastAsia="es-ES"/>
        </w:rPr>
        <w:t>para consultar la información</w:t>
      </w:r>
      <w:r w:rsidR="00F04409">
        <w:rPr>
          <w:rFonts w:eastAsia="Times New Roman" w:cs="Tahoma"/>
          <w:bCs/>
          <w:iCs/>
          <w:color w:val="auto"/>
          <w:lang w:eastAsia="es-ES"/>
        </w:rPr>
        <w:t>, por ello</w:t>
      </w:r>
      <w:r w:rsidR="00343FE6">
        <w:rPr>
          <w:rFonts w:eastAsia="Times New Roman" w:cs="Tahoma"/>
          <w:bCs/>
          <w:iCs/>
          <w:color w:val="auto"/>
          <w:lang w:eastAsia="es-ES"/>
        </w:rPr>
        <w:t>,</w:t>
      </w:r>
      <w:r w:rsidR="00F04409">
        <w:rPr>
          <w:rFonts w:eastAsia="Times New Roman" w:cs="Tahoma"/>
          <w:bCs/>
          <w:iCs/>
          <w:color w:val="auto"/>
          <w:lang w:eastAsia="es-ES"/>
        </w:rPr>
        <w:t xml:space="preserve"> resulta imprescindible analizar si el cambio de modalidad propuesto por el </w:t>
      </w:r>
      <w:r w:rsidR="00F04409">
        <w:rPr>
          <w:rFonts w:eastAsia="Times New Roman" w:cs="Tahoma"/>
          <w:b/>
          <w:iCs/>
          <w:color w:val="auto"/>
          <w:lang w:eastAsia="es-ES"/>
        </w:rPr>
        <w:t>Sujeto Obligado</w:t>
      </w:r>
      <w:r w:rsidR="00343FE6">
        <w:rPr>
          <w:rFonts w:eastAsia="Times New Roman" w:cs="Tahoma"/>
          <w:b/>
          <w:iCs/>
          <w:color w:val="auto"/>
          <w:lang w:eastAsia="es-ES"/>
        </w:rPr>
        <w:t xml:space="preserve"> </w:t>
      </w:r>
      <w:r w:rsidR="00343FE6">
        <w:rPr>
          <w:rFonts w:eastAsia="Times New Roman" w:cs="Tahoma"/>
          <w:iCs/>
          <w:color w:val="auto"/>
          <w:lang w:eastAsia="es-ES"/>
        </w:rPr>
        <w:t xml:space="preserve">se encuentra debidamente motivado y </w:t>
      </w:r>
      <w:r w:rsidR="00E30EB8">
        <w:rPr>
          <w:rFonts w:eastAsia="Times New Roman" w:cs="Tahoma"/>
          <w:iCs/>
          <w:color w:val="auto"/>
          <w:lang w:eastAsia="es-ES"/>
        </w:rPr>
        <w:t>fundamentado</w:t>
      </w:r>
      <w:r w:rsidR="00D86B87">
        <w:rPr>
          <w:rFonts w:eastAsia="Times New Roman" w:cs="Tahoma"/>
          <w:iCs/>
          <w:color w:val="auto"/>
          <w:lang w:eastAsia="es-ES"/>
        </w:rPr>
        <w:t>, en razón de lo siguiente:</w:t>
      </w:r>
      <w:r w:rsidR="00F04409">
        <w:rPr>
          <w:rFonts w:eastAsia="Times New Roman" w:cs="Tahoma"/>
          <w:bCs/>
          <w:iCs/>
          <w:color w:val="auto"/>
          <w:lang w:eastAsia="es-ES"/>
        </w:rPr>
        <w:t xml:space="preserve"> </w:t>
      </w:r>
    </w:p>
    <w:p w:rsidR="00F04409" w:rsidP="003D6371" w:rsidRDefault="00F04409" w14:paraId="244EF091" w14:textId="036FA473">
      <w:pPr>
        <w:spacing w:after="0" w:line="360" w:lineRule="auto"/>
        <w:rPr>
          <w:rFonts w:eastAsia="Times New Roman" w:cs="Tahoma"/>
          <w:bCs/>
          <w:iCs/>
          <w:color w:val="auto"/>
          <w:lang w:eastAsia="es-ES"/>
        </w:rPr>
      </w:pPr>
    </w:p>
    <w:p w:rsidRPr="00F04409" w:rsidR="00F04409" w:rsidP="00BD42DD" w:rsidRDefault="00F04409" w14:paraId="6D0484F9" w14:textId="1FF92F7B">
      <w:pPr>
        <w:pStyle w:val="Prrafodelista"/>
        <w:numPr>
          <w:ilvl w:val="0"/>
          <w:numId w:val="4"/>
        </w:numPr>
        <w:spacing w:after="0" w:line="360" w:lineRule="auto"/>
        <w:rPr>
          <w:rFonts w:eastAsia="Times New Roman" w:cs="Tahoma"/>
          <w:b/>
          <w:iCs/>
          <w:color w:val="auto"/>
          <w:lang w:eastAsia="es-ES"/>
        </w:rPr>
      </w:pPr>
      <w:r w:rsidRPr="00F04409">
        <w:rPr>
          <w:rFonts w:eastAsia="Times New Roman" w:cs="Tahoma"/>
          <w:b/>
          <w:iCs/>
          <w:color w:val="auto"/>
          <w:lang w:eastAsia="es-ES"/>
        </w:rPr>
        <w:t xml:space="preserve">De la modalidad de entrega de la información solicitada. </w:t>
      </w:r>
    </w:p>
    <w:p w:rsidR="00F04409" w:rsidP="00C14B99" w:rsidRDefault="00F04409" w14:paraId="306B506D" w14:textId="09DE1ABB">
      <w:pPr>
        <w:spacing w:after="0" w:line="360" w:lineRule="auto"/>
        <w:rPr>
          <w:rFonts w:eastAsia="Times New Roman" w:cs="Tahoma"/>
          <w:b/>
          <w:iCs/>
          <w:color w:val="auto"/>
          <w:lang w:eastAsia="es-ES"/>
        </w:rPr>
      </w:pPr>
    </w:p>
    <w:p w:rsidR="00D715FA" w:rsidP="00C14B99" w:rsidRDefault="00F04409" w14:paraId="4A1C422E" w14:textId="5D875E7D">
      <w:pPr>
        <w:spacing w:after="0" w:line="360" w:lineRule="auto"/>
        <w:rPr>
          <w:rFonts w:eastAsia="Times New Roman" w:cs="Tahoma"/>
          <w:bCs/>
          <w:iCs/>
          <w:color w:val="auto"/>
          <w:lang w:eastAsia="es-ES"/>
        </w:rPr>
      </w:pPr>
      <w:r>
        <w:rPr>
          <w:rFonts w:eastAsia="Times New Roman" w:cs="Tahoma"/>
          <w:bCs/>
          <w:iCs/>
          <w:color w:val="auto"/>
          <w:lang w:eastAsia="es-ES"/>
        </w:rPr>
        <w:t xml:space="preserve">En principio, es indispensable </w:t>
      </w:r>
      <w:r w:rsidR="00D715FA">
        <w:rPr>
          <w:rFonts w:eastAsia="Times New Roman" w:cs="Tahoma"/>
          <w:bCs/>
          <w:iCs/>
          <w:color w:val="auto"/>
          <w:lang w:eastAsia="es-ES"/>
        </w:rPr>
        <w:t xml:space="preserve">mencionar que el artículo 92 de la Ley de Transparencia y Acceso a la Información Pública del Estado de México, enlista las Obligaciones de Transparencias Comunes, de las que destaca la contenida en la fracción XVII, la cual refiere que la dirección electrónica donde podrán recibirse las solicitudes para obtener la </w:t>
      </w:r>
      <w:r w:rsidR="00D715FA">
        <w:rPr>
          <w:rFonts w:eastAsia="Times New Roman" w:cs="Tahoma"/>
          <w:bCs/>
          <w:iCs/>
          <w:color w:val="auto"/>
          <w:lang w:eastAsia="es-ES"/>
        </w:rPr>
        <w:lastRenderedPageBreak/>
        <w:t xml:space="preserve">información, así como el registro de las solicitudes recibidas y atendidas, deberán ponerse a disposición del público de manera permanente y actualizada de forma sencilla, precisa y entendible. </w:t>
      </w:r>
    </w:p>
    <w:p w:rsidR="0008539C" w:rsidP="00C14B99" w:rsidRDefault="0008539C" w14:paraId="2D40D7A6" w14:textId="2B9DC6E9">
      <w:pPr>
        <w:spacing w:after="0" w:line="360" w:lineRule="auto"/>
        <w:rPr>
          <w:rFonts w:eastAsia="Times New Roman" w:cs="Tahoma"/>
          <w:bCs/>
          <w:iCs/>
          <w:color w:val="auto"/>
          <w:lang w:eastAsia="es-ES"/>
        </w:rPr>
      </w:pPr>
    </w:p>
    <w:p w:rsidR="00D715FA" w:rsidP="00C14B99" w:rsidRDefault="0008539C" w14:paraId="2A68EB07" w14:textId="755D0E3C">
      <w:pPr>
        <w:spacing w:after="0" w:line="360" w:lineRule="auto"/>
        <w:rPr>
          <w:rFonts w:eastAsia="Times New Roman" w:cs="Tahoma"/>
          <w:bCs/>
          <w:iCs/>
          <w:color w:val="auto"/>
          <w:lang w:eastAsia="es-ES"/>
        </w:rPr>
      </w:pPr>
      <w:r>
        <w:rPr>
          <w:rFonts w:eastAsia="Times New Roman" w:cs="Tahoma"/>
          <w:bCs/>
          <w:iCs/>
          <w:color w:val="auto"/>
          <w:lang w:eastAsia="es-ES"/>
        </w:rPr>
        <w:t>Asimismo, el articulo 52 de la Ley de la materia, refiere que las solicitudes de acceso a la información y las respuestas que se les dé, así como las resoluciones a los recursos que en su caso se promuevan serán públicas, y de ser el caso que contengan datos personales que deban ser protegidos, se dará su acceso en versión pública</w:t>
      </w:r>
      <w:r w:rsidR="00A71C85">
        <w:rPr>
          <w:rFonts w:eastAsia="Times New Roman" w:cs="Tahoma"/>
          <w:bCs/>
          <w:iCs/>
          <w:color w:val="auto"/>
          <w:lang w:eastAsia="es-ES"/>
        </w:rPr>
        <w:t xml:space="preserve">. </w:t>
      </w:r>
    </w:p>
    <w:p w:rsidR="00A71C85" w:rsidP="00C14B99" w:rsidRDefault="00A71C85" w14:paraId="719C3C41" w14:textId="77777777">
      <w:pPr>
        <w:spacing w:after="0" w:line="360" w:lineRule="auto"/>
        <w:rPr>
          <w:rFonts w:eastAsia="Times New Roman" w:cs="Tahoma"/>
          <w:bCs/>
          <w:iCs/>
          <w:color w:val="auto"/>
          <w:lang w:eastAsia="es-ES"/>
        </w:rPr>
      </w:pPr>
    </w:p>
    <w:p w:rsidRPr="00CA7715" w:rsidR="00D715FA" w:rsidP="00C14B99" w:rsidRDefault="00CA7715" w14:paraId="205D24F0" w14:textId="781E2708">
      <w:pPr>
        <w:spacing w:after="0" w:line="360" w:lineRule="auto"/>
        <w:rPr>
          <w:rFonts w:eastAsia="Times New Roman" w:cs="Tahoma"/>
          <w:bCs/>
          <w:iCs/>
          <w:color w:val="auto"/>
          <w:lang w:eastAsia="es-ES"/>
        </w:rPr>
      </w:pPr>
      <w:r>
        <w:rPr>
          <w:rFonts w:eastAsia="Times New Roman" w:cs="Tahoma"/>
          <w:bCs/>
          <w:iCs/>
          <w:color w:val="auto"/>
          <w:lang w:eastAsia="es-ES"/>
        </w:rPr>
        <w:t>Ahora bien, relativo al</w:t>
      </w:r>
      <w:r w:rsidR="00D715FA">
        <w:rPr>
          <w:rFonts w:eastAsia="Times New Roman" w:cs="Tahoma"/>
          <w:bCs/>
          <w:iCs/>
          <w:color w:val="auto"/>
          <w:lang w:eastAsia="es-ES"/>
        </w:rPr>
        <w:t xml:space="preserve"> agravio hecho valer por el Recurrente, referente al cambio de modalidad realizado por el Sistema Municipal Para el Desarrollo Integral de la Familia de Nezahualcóyotl; cabe recordar que</w:t>
      </w:r>
      <w:r>
        <w:rPr>
          <w:rFonts w:eastAsia="Times New Roman" w:cs="Tahoma"/>
          <w:bCs/>
          <w:iCs/>
          <w:color w:val="auto"/>
          <w:lang w:eastAsia="es-ES"/>
        </w:rPr>
        <w:t xml:space="preserve"> el Particular</w:t>
      </w:r>
      <w:r w:rsidR="00D715FA">
        <w:rPr>
          <w:rFonts w:eastAsia="Times New Roman" w:cs="Tahoma"/>
          <w:bCs/>
          <w:iCs/>
          <w:color w:val="auto"/>
          <w:lang w:eastAsia="es-ES"/>
        </w:rPr>
        <w:t xml:space="preserve"> requirió la información a través del Sistema de Acceso a la Información Mexiquense (SAIMEX)</w:t>
      </w:r>
      <w:r>
        <w:rPr>
          <w:rFonts w:eastAsia="Times New Roman" w:cs="Tahoma"/>
          <w:bCs/>
          <w:iCs/>
          <w:color w:val="auto"/>
          <w:lang w:eastAsia="es-ES"/>
        </w:rPr>
        <w:t>, de tal manera que</w:t>
      </w:r>
      <w:r w:rsidR="00C14B99">
        <w:rPr>
          <w:rFonts w:eastAsia="Times New Roman" w:cs="Tahoma"/>
          <w:bCs/>
          <w:iCs/>
          <w:color w:val="auto"/>
          <w:lang w:eastAsia="es-ES"/>
        </w:rPr>
        <w:t>,</w:t>
      </w:r>
      <w:r>
        <w:rPr>
          <w:rFonts w:eastAsia="Times New Roman" w:cs="Tahoma"/>
          <w:bCs/>
          <w:iCs/>
          <w:color w:val="auto"/>
          <w:lang w:eastAsia="es-ES"/>
        </w:rPr>
        <w:t xml:space="preserve"> resulta necesario traer a colación</w:t>
      </w:r>
      <w:r w:rsidR="00D715FA">
        <w:rPr>
          <w:rFonts w:cs="Tahoma"/>
          <w:lang w:val="es-ES"/>
        </w:rPr>
        <w:t xml:space="preserve"> el artículo 155, fracción V, de la Ley de Transparencia y Acceso a la Información Pública del Estado de México y Municipios,</w:t>
      </w:r>
      <w:r>
        <w:rPr>
          <w:rFonts w:cs="Tahoma"/>
          <w:lang w:val="es-ES"/>
        </w:rPr>
        <w:t xml:space="preserve"> que</w:t>
      </w:r>
      <w:r w:rsidR="00D715FA">
        <w:rPr>
          <w:rFonts w:cs="Tahoma"/>
          <w:lang w:val="es-ES"/>
        </w:rPr>
        <w:t xml:space="preserve"> precisa que </w:t>
      </w:r>
      <w:r w:rsidR="00C14B99">
        <w:rPr>
          <w:rFonts w:cs="Tahoma"/>
          <w:lang w:val="es-ES"/>
        </w:rPr>
        <w:t xml:space="preserve">para presentar una solicitud, el </w:t>
      </w:r>
      <w:r w:rsidR="00D715FA">
        <w:rPr>
          <w:rFonts w:eastAsia="Calibri" w:cs="Tahoma"/>
          <w:bCs/>
        </w:rPr>
        <w:t xml:space="preserve">particular podrá señalar </w:t>
      </w:r>
      <w:r w:rsidR="00D715FA">
        <w:rPr>
          <w:rFonts w:eastAsia="Calibri" w:cs="Tahoma"/>
          <w:b/>
          <w:bCs/>
        </w:rPr>
        <w:t>la modalidad en la que prefiere se otorgue el acceso a la información</w:t>
      </w:r>
      <w:r w:rsidR="00D715FA">
        <w:rPr>
          <w:rFonts w:eastAsia="Calibri" w:cs="Tahoma"/>
          <w:bCs/>
        </w:rPr>
        <w:t>, la cual podrá ser verbal, siempre y cuando sea para fines de orientación, mediante consulta directa, mediante la expedición de copias simples o certificadas o la reproducción en cualquier otro medio, incluidos los electrónicos.</w:t>
      </w:r>
    </w:p>
    <w:p w:rsidR="00D715FA" w:rsidP="00C14B99" w:rsidRDefault="00D715FA" w14:paraId="305EDD3C" w14:textId="77777777">
      <w:pPr>
        <w:spacing w:after="0" w:line="360" w:lineRule="auto"/>
        <w:rPr>
          <w:rFonts w:eastAsia="Calibri" w:cs="Tahoma"/>
          <w:bCs/>
        </w:rPr>
      </w:pPr>
    </w:p>
    <w:p w:rsidR="00D715FA" w:rsidP="00C14B99" w:rsidRDefault="00C14B99" w14:paraId="160A85BE" w14:textId="4B2B3274">
      <w:pPr>
        <w:spacing w:after="0" w:line="360" w:lineRule="auto"/>
        <w:rPr>
          <w:rFonts w:eastAsia="Calibri" w:cs="Tahoma"/>
          <w:b/>
          <w:bCs/>
          <w:lang w:val="es-ES"/>
        </w:rPr>
      </w:pPr>
      <w:r>
        <w:rPr>
          <w:rFonts w:eastAsia="Calibri" w:cs="Tahoma"/>
          <w:bCs/>
          <w:lang w:val="es-ES"/>
        </w:rPr>
        <w:t>Por su parte, e</w:t>
      </w:r>
      <w:r w:rsidR="00D715FA">
        <w:rPr>
          <w:rFonts w:eastAsia="Calibri" w:cs="Tahoma"/>
          <w:bCs/>
          <w:lang w:val="es-ES"/>
        </w:rPr>
        <w:t>l artícul</w:t>
      </w:r>
      <w:r>
        <w:rPr>
          <w:rFonts w:eastAsia="Calibri" w:cs="Tahoma"/>
          <w:bCs/>
          <w:lang w:val="es-ES"/>
        </w:rPr>
        <w:t xml:space="preserve">o 158 de la Ley en comento dispone que </w:t>
      </w:r>
      <w:r w:rsidR="00D715FA">
        <w:rPr>
          <w:rFonts w:eastAsia="Calibri" w:cs="Tahoma"/>
          <w:bCs/>
          <w:lang w:val="es-ES"/>
        </w:rPr>
        <w:t xml:space="preserve">de manera excepcional, cuando de manera fundada y motivada lo determine el Sujeto Obligado, </w:t>
      </w:r>
      <w:r w:rsidR="00D715FA">
        <w:rPr>
          <w:rFonts w:eastAsia="Calibri" w:cs="Tahoma"/>
          <w:b/>
          <w:bCs/>
          <w:lang w:val="es-ES"/>
        </w:rPr>
        <w:t xml:space="preserve">en los casos en que la entrega de la información que se encuentre a su </w:t>
      </w:r>
      <w:r w:rsidR="00620FA0">
        <w:rPr>
          <w:rFonts w:eastAsia="Calibri" w:cs="Tahoma"/>
          <w:b/>
          <w:bCs/>
          <w:lang w:val="es-ES"/>
        </w:rPr>
        <w:t>disposición</w:t>
      </w:r>
      <w:r w:rsidR="00D715FA">
        <w:rPr>
          <w:rFonts w:eastAsia="Calibri" w:cs="Tahoma"/>
          <w:b/>
          <w:bCs/>
          <w:lang w:val="es-ES"/>
        </w:rPr>
        <w:t xml:space="preserve"> sobrepase las capacidades técnicas, administrativas y humanas del Sujeto Obligado para cumplir con la solicitud, se podrá poner a disposición del solicitante la información en consulta directa.</w:t>
      </w:r>
    </w:p>
    <w:p w:rsidR="00D715FA" w:rsidP="00C14B99" w:rsidRDefault="00D715FA" w14:paraId="2CB997A7" w14:textId="77777777">
      <w:pPr>
        <w:spacing w:after="0" w:line="360" w:lineRule="auto"/>
        <w:rPr>
          <w:rFonts w:eastAsia="Calibri" w:cs="Tahoma"/>
          <w:bCs/>
        </w:rPr>
      </w:pPr>
      <w:r>
        <w:rPr>
          <w:rFonts w:eastAsia="Calibri" w:cs="Tahoma"/>
          <w:bCs/>
          <w:lang w:val="es-ES"/>
        </w:rPr>
        <w:lastRenderedPageBreak/>
        <w:t xml:space="preserve">En ese orden de ideas, el artículo 164 de dicho ordenamiento jurídico, prevé que </w:t>
      </w:r>
      <w:r>
        <w:rPr>
          <w:rFonts w:eastAsia="Calibri" w:cs="Tahoma"/>
          <w:bCs/>
        </w:rPr>
        <w:t xml:space="preserve">el acceso se dará en la modalidad de entrega y, en su caso, de envío elegidos por al solicitante. </w:t>
      </w:r>
      <w:r>
        <w:rPr>
          <w:rFonts w:eastAsia="Calibri" w:cs="Tahoma"/>
          <w:b/>
          <w:bCs/>
        </w:rPr>
        <w:t>Cuando la información no pueda entregarse o enviarse en la modalidad elegida, el sujeto obligado deberá ofrecer otra u otras modalidades de entrega.</w:t>
      </w:r>
      <w:r>
        <w:rPr>
          <w:rFonts w:eastAsia="Calibri" w:cs="Tahoma"/>
          <w:bCs/>
        </w:rPr>
        <w:t xml:space="preserve"> En cualquier caso, </w:t>
      </w:r>
      <w:r>
        <w:rPr>
          <w:rFonts w:eastAsia="Calibri" w:cs="Tahoma"/>
          <w:b/>
          <w:bCs/>
        </w:rPr>
        <w:t>se deberá fundar y motivar</w:t>
      </w:r>
      <w:r>
        <w:rPr>
          <w:rFonts w:eastAsia="Calibri" w:cs="Tahoma"/>
          <w:bCs/>
        </w:rPr>
        <w:t xml:space="preserve"> la necesidad de ofrecer otras modalidades.</w:t>
      </w:r>
    </w:p>
    <w:p w:rsidR="00C14B99" w:rsidP="00C14B99" w:rsidRDefault="00C14B99" w14:paraId="75589A41" w14:textId="77777777">
      <w:pPr>
        <w:spacing w:after="0" w:line="360" w:lineRule="auto"/>
        <w:rPr>
          <w:rFonts w:eastAsia="Calibri" w:cs="Tahoma"/>
          <w:bCs/>
        </w:rPr>
      </w:pPr>
    </w:p>
    <w:p w:rsidR="00D715FA" w:rsidP="00C14B99" w:rsidRDefault="00D715FA" w14:paraId="66FB9C09" w14:textId="77777777">
      <w:pPr>
        <w:spacing w:after="0" w:line="360" w:lineRule="auto"/>
        <w:rPr>
          <w:rFonts w:eastAsia="Calibri" w:cs="Tahoma"/>
          <w:bCs/>
          <w:lang w:val="es-ES"/>
        </w:rPr>
      </w:pPr>
      <w:r>
        <w:rPr>
          <w:rFonts w:eastAsia="Calibri" w:cs="Tahoma"/>
          <w:bCs/>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eastAsia="Calibri" w:cs="Tahoma"/>
          <w:b/>
          <w:bCs/>
          <w:lang w:val="es-ES"/>
        </w:rPr>
        <w:t>en la medida de lo posible, en la forma solicitada por el interesado, salvo que exista un impedimento justificado para atenderla</w:t>
      </w:r>
      <w:r>
        <w:rPr>
          <w:rFonts w:eastAsia="Calibri" w:cs="Tahoma"/>
          <w:bCs/>
          <w:lang w:val="es-ES"/>
        </w:rPr>
        <w:t xml:space="preserve">, en cuyo caso, deberán exponerse las razones por las cuales no es posible utilizar el medio de reproducción solicitado; en este sentido, la entrega de la información en una modalidad distinta a la elegida por la particular </w:t>
      </w:r>
      <w:r>
        <w:rPr>
          <w:rFonts w:eastAsia="Calibri" w:cs="Tahoma"/>
          <w:b/>
          <w:bCs/>
          <w:lang w:val="es-ES"/>
        </w:rPr>
        <w:t>sólo procede, en caso de que se acredite la imposibilidad de atenderla.</w:t>
      </w:r>
      <w:r>
        <w:rPr>
          <w:rFonts w:eastAsia="Calibri" w:cs="Tahoma"/>
          <w:bCs/>
          <w:lang w:val="es-ES"/>
        </w:rPr>
        <w:t xml:space="preserve"> </w:t>
      </w:r>
    </w:p>
    <w:p w:rsidR="00D715FA" w:rsidP="00C14B99" w:rsidRDefault="00D715FA" w14:paraId="5D9DF237" w14:textId="77777777">
      <w:pPr>
        <w:spacing w:after="0" w:line="360" w:lineRule="auto"/>
        <w:rPr>
          <w:rFonts w:eastAsia="Calibri" w:cs="Tahoma"/>
          <w:bCs/>
          <w:lang w:val="es-ES"/>
        </w:rPr>
      </w:pPr>
    </w:p>
    <w:p w:rsidR="00D715FA" w:rsidP="00C14B99" w:rsidRDefault="00D715FA" w14:paraId="0F6205DE" w14:textId="77777777">
      <w:pPr>
        <w:spacing w:after="0" w:line="360" w:lineRule="auto"/>
        <w:rPr>
          <w:rFonts w:eastAsia="Calibri" w:cs="Tahoma"/>
          <w:bCs/>
          <w:lang w:val="es-ES"/>
        </w:rPr>
      </w:pPr>
      <w:r>
        <w:rPr>
          <w:rFonts w:eastAsia="Calibri" w:cs="Tahoma"/>
          <w:bCs/>
          <w:lang w:val="es-ES"/>
        </w:rPr>
        <w:t xml:space="preserve">Así, cuando se justifique el impedimento, </w:t>
      </w:r>
      <w:r>
        <w:rPr>
          <w:rFonts w:eastAsia="Calibri" w:cs="Tahoma"/>
          <w:b/>
          <w:bCs/>
          <w:lang w:val="es-ES"/>
        </w:rPr>
        <w:t>los Sujetos Obligados deberán ofrecer al particular otras modalidades de entrega que permita la información</w:t>
      </w:r>
      <w:r>
        <w:rPr>
          <w:rFonts w:eastAsia="Calibri" w:cs="Tahoma"/>
          <w:bCs/>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D715FA" w:rsidP="00C14B99" w:rsidRDefault="00D715FA" w14:paraId="3E87DFFA" w14:textId="77777777">
      <w:pPr>
        <w:spacing w:after="0" w:line="360" w:lineRule="auto"/>
        <w:rPr>
          <w:rFonts w:eastAsia="Calibri" w:cs="Tahoma"/>
          <w:bCs/>
          <w:sz w:val="20"/>
          <w:szCs w:val="20"/>
          <w:lang w:val="es-ES"/>
        </w:rPr>
      </w:pPr>
    </w:p>
    <w:p w:rsidRPr="002D2DE4" w:rsidR="00D715FA" w:rsidP="00E30EB8" w:rsidRDefault="00D715FA" w14:paraId="3EB23FA7" w14:textId="506A2477">
      <w:pPr>
        <w:tabs>
          <w:tab w:val="left" w:pos="7938"/>
        </w:tabs>
        <w:spacing w:after="0" w:line="360" w:lineRule="auto"/>
        <w:ind w:left="567" w:right="426"/>
        <w:rPr>
          <w:rFonts w:eastAsia="Calibri" w:cs="Tahoma"/>
          <w:bCs/>
          <w:i/>
          <w:sz w:val="20"/>
          <w:szCs w:val="20"/>
          <w:lang w:val="es-ES"/>
        </w:rPr>
      </w:pPr>
      <w:r w:rsidRPr="002D2DE4">
        <w:rPr>
          <w:rFonts w:eastAsia="Calibri" w:cs="Tahoma"/>
          <w:b/>
          <w:bCs/>
          <w:i/>
          <w:sz w:val="20"/>
          <w:szCs w:val="20"/>
          <w:lang w:val="es-ES"/>
        </w:rPr>
        <w:t>Modalidad de entrega. Procedencia de proporcionar la información solicitada en una diversa a la elegida por el solicitante.</w:t>
      </w:r>
      <w:r w:rsidRPr="002D2DE4">
        <w:rPr>
          <w:rFonts w:eastAsia="Calibri" w:cs="Tahoma"/>
          <w:bCs/>
          <w:i/>
          <w:sz w:val="20"/>
          <w:szCs w:val="20"/>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w:t>
      </w:r>
      <w:r w:rsidRPr="002D2DE4">
        <w:rPr>
          <w:rFonts w:eastAsia="Calibri" w:cs="Tahoma"/>
          <w:bCs/>
          <w:i/>
          <w:sz w:val="20"/>
          <w:szCs w:val="20"/>
          <w:lang w:val="es-ES"/>
        </w:rPr>
        <w:lastRenderedPageBreak/>
        <w:t xml:space="preserve">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w:t>
      </w:r>
      <w:r w:rsidRPr="002D2DE4" w:rsidR="005E462A">
        <w:rPr>
          <w:rFonts w:eastAsia="Calibri" w:cs="Tahoma"/>
          <w:bCs/>
          <w:i/>
          <w:sz w:val="20"/>
          <w:szCs w:val="20"/>
          <w:lang w:val="es-ES"/>
        </w:rPr>
        <w:t>momento, los costos de entrega.</w:t>
      </w:r>
    </w:p>
    <w:p w:rsidRPr="00E30EB8" w:rsidR="002D2DE4" w:rsidP="00E30EB8" w:rsidRDefault="002D2DE4" w14:paraId="1305D308" w14:textId="77777777">
      <w:pPr>
        <w:tabs>
          <w:tab w:val="left" w:pos="7938"/>
        </w:tabs>
        <w:spacing w:after="0" w:line="360" w:lineRule="auto"/>
        <w:ind w:left="567" w:right="426"/>
        <w:rPr>
          <w:rFonts w:eastAsia="Calibri" w:cs="Tahoma"/>
          <w:bCs/>
          <w:i/>
          <w:lang w:val="es-ES"/>
        </w:rPr>
      </w:pPr>
    </w:p>
    <w:p w:rsidR="00D715FA" w:rsidP="00C14B99" w:rsidRDefault="00D715FA" w14:paraId="5740B738" w14:textId="617D9FAA">
      <w:pPr>
        <w:spacing w:after="0" w:line="360" w:lineRule="auto"/>
        <w:rPr>
          <w:rFonts w:eastAsia="Calibri" w:cs="Tahoma"/>
          <w:b/>
          <w:lang w:val="es-ES"/>
        </w:rPr>
      </w:pPr>
      <w:r>
        <w:rPr>
          <w:rFonts w:eastAsia="Calibri" w:cs="Tahoma"/>
          <w:bCs/>
          <w:lang w:val="es-ES"/>
        </w:rPr>
        <w:t>Del citado criterio, se desprende que cuando no sea posible aten</w:t>
      </w:r>
      <w:r w:rsidR="002D2DE4">
        <w:rPr>
          <w:rFonts w:eastAsia="Calibri" w:cs="Tahoma"/>
          <w:bCs/>
          <w:lang w:val="es-ES"/>
        </w:rPr>
        <w:t>d</w:t>
      </w:r>
      <w:r>
        <w:rPr>
          <w:rFonts w:eastAsia="Calibri" w:cs="Tahoma"/>
          <w:bCs/>
          <w:lang w:val="es-ES"/>
        </w:rPr>
        <w:t xml:space="preserve">er la modalidad elegida por los solicitantes, la obligación de acceso a la información se tendrá por cumplida cuando el Sujeto Obligado justifique el impedimento para atender la misma y se notifique al particular la puesta a disposición de la </w:t>
      </w:r>
      <w:r>
        <w:rPr>
          <w:rFonts w:eastAsia="Calibri" w:cs="Tahoma"/>
          <w:b/>
          <w:lang w:val="es-ES"/>
        </w:rPr>
        <w:t>información en todas las modalidades que lo permitan, procurando reducir los costos de entrega.</w:t>
      </w:r>
    </w:p>
    <w:p w:rsidR="00D715FA" w:rsidP="00C14B99" w:rsidRDefault="00D715FA" w14:paraId="68C1B91B" w14:textId="77777777">
      <w:pPr>
        <w:spacing w:after="0" w:line="360" w:lineRule="auto"/>
        <w:rPr>
          <w:rFonts w:eastAsia="Calibri" w:cs="Tahoma"/>
          <w:b/>
          <w:lang w:val="es-ES"/>
        </w:rPr>
      </w:pPr>
    </w:p>
    <w:p w:rsidR="00D715FA" w:rsidP="00C14B99" w:rsidRDefault="00D715FA" w14:paraId="6AE731E0" w14:textId="77777777">
      <w:pPr>
        <w:widowControl w:val="0"/>
        <w:spacing w:after="0" w:line="360" w:lineRule="auto"/>
        <w:rPr>
          <w:rFonts w:eastAsia="Calibri" w:cs="Tahoma"/>
          <w:bCs/>
          <w:lang w:val="es-ES"/>
        </w:rPr>
      </w:pPr>
      <w:r>
        <w:rPr>
          <w:rFonts w:eastAsia="Calibri" w:cs="Tahoma"/>
          <w:bCs/>
          <w:lang w:val="es-ES"/>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D715FA" w:rsidP="00C14B99" w:rsidRDefault="00D715FA" w14:paraId="42713BE3" w14:textId="77777777">
      <w:pPr>
        <w:spacing w:after="0" w:line="360" w:lineRule="auto"/>
        <w:rPr>
          <w:rFonts w:eastAsia="Calibri" w:cs="Tahoma"/>
          <w:bCs/>
          <w:lang w:val="es-ES"/>
        </w:rPr>
      </w:pPr>
    </w:p>
    <w:p w:rsidR="00D715FA" w:rsidP="00E30EB8" w:rsidRDefault="00D715FA" w14:paraId="0D134152" w14:textId="77777777">
      <w:pPr>
        <w:numPr>
          <w:ilvl w:val="0"/>
          <w:numId w:val="13"/>
        </w:numPr>
        <w:tabs>
          <w:tab w:val="left" w:pos="993"/>
          <w:tab w:val="left" w:pos="8222"/>
        </w:tabs>
        <w:spacing w:after="0" w:line="360" w:lineRule="auto"/>
        <w:ind w:left="567" w:firstLine="0"/>
        <w:rPr>
          <w:rFonts w:eastAsia="Calibri" w:cs="Tahoma"/>
          <w:bCs/>
          <w:szCs w:val="24"/>
          <w:lang w:val="es-ES" w:eastAsia="es-ES"/>
        </w:rPr>
      </w:pPr>
      <w:r>
        <w:rPr>
          <w:rFonts w:eastAsia="Calibri" w:cs="Tahoma"/>
          <w:bCs/>
          <w:szCs w:val="24"/>
          <w:lang w:val="es-ES"/>
        </w:rPr>
        <w:t>Las razones por las cuales la información implicaba un análisis, estudio o procesamiento de datos;</w:t>
      </w:r>
    </w:p>
    <w:p w:rsidR="00D715FA" w:rsidP="00E30EB8" w:rsidRDefault="00D715FA" w14:paraId="36BD8FB3" w14:textId="77777777">
      <w:pPr>
        <w:numPr>
          <w:ilvl w:val="0"/>
          <w:numId w:val="13"/>
        </w:numPr>
        <w:tabs>
          <w:tab w:val="left" w:pos="993"/>
          <w:tab w:val="left" w:pos="8222"/>
        </w:tabs>
        <w:spacing w:after="0" w:line="360" w:lineRule="auto"/>
        <w:ind w:left="567" w:firstLine="0"/>
        <w:rPr>
          <w:rFonts w:eastAsia="Calibri" w:cs="Tahoma"/>
          <w:bCs/>
          <w:szCs w:val="24"/>
          <w:lang w:val="es-ES"/>
        </w:rPr>
      </w:pPr>
      <w:r>
        <w:rPr>
          <w:rFonts w:eastAsia="Calibri" w:cs="Tahoma"/>
          <w:bCs/>
          <w:szCs w:val="24"/>
          <w:lang w:val="es-ES"/>
        </w:rPr>
        <w:t>El tiempo no es suficiente para atender la solicitud en la modalidad elegida, y</w:t>
      </w:r>
    </w:p>
    <w:p w:rsidR="00D715FA" w:rsidP="00E30EB8" w:rsidRDefault="00D715FA" w14:paraId="213EA69D" w14:textId="77777777">
      <w:pPr>
        <w:numPr>
          <w:ilvl w:val="0"/>
          <w:numId w:val="13"/>
        </w:numPr>
        <w:tabs>
          <w:tab w:val="left" w:pos="993"/>
          <w:tab w:val="left" w:pos="8222"/>
        </w:tabs>
        <w:spacing w:after="0" w:line="360" w:lineRule="auto"/>
        <w:ind w:left="567" w:firstLine="0"/>
        <w:rPr>
          <w:rFonts w:eastAsia="Calibri" w:cs="Tahoma"/>
          <w:bCs/>
          <w:szCs w:val="24"/>
          <w:lang w:val="es-ES"/>
        </w:rPr>
      </w:pPr>
      <w:r>
        <w:rPr>
          <w:rFonts w:eastAsia="Calibri" w:cs="Tahoma"/>
          <w:bCs/>
          <w:szCs w:val="24"/>
          <w:lang w:val="es-ES"/>
        </w:rPr>
        <w:t>La cantidad de recursos humanos y materiales con los que cuenta el Sujeto Obligado son insuficientes.</w:t>
      </w:r>
    </w:p>
    <w:p w:rsidR="00D715FA" w:rsidP="00C14B99" w:rsidRDefault="00D715FA" w14:paraId="7B8A8DAD" w14:textId="77777777">
      <w:pPr>
        <w:spacing w:after="0" w:line="360" w:lineRule="auto"/>
        <w:rPr>
          <w:rFonts w:eastAsia="Times New Roman" w:cs="Tahoma"/>
          <w:iCs/>
        </w:rPr>
      </w:pPr>
    </w:p>
    <w:p w:rsidRPr="005E462A" w:rsidR="00D715FA" w:rsidP="00C14B99" w:rsidRDefault="00D715FA" w14:paraId="640864A8" w14:textId="20745EB9">
      <w:pPr>
        <w:spacing w:after="0" w:line="360" w:lineRule="auto"/>
        <w:rPr>
          <w:rFonts w:eastAsia="Calibri" w:cs="Tahoma"/>
          <w:iCs/>
          <w:sz w:val="20"/>
        </w:rPr>
      </w:pPr>
      <w:r>
        <w:rPr>
          <w:rFonts w:cs="Tahoma"/>
          <w:iCs/>
        </w:rPr>
        <w:t xml:space="preserve">Ahora bien, el Sujeto Obligado, a través de </w:t>
      </w:r>
      <w:r w:rsidR="005E462A">
        <w:rPr>
          <w:rFonts w:cs="Tahoma"/>
          <w:iCs/>
        </w:rPr>
        <w:t>sus respuestas no</w:t>
      </w:r>
      <w:r>
        <w:rPr>
          <w:rFonts w:cs="Tahoma"/>
          <w:iCs/>
        </w:rPr>
        <w:t xml:space="preserve"> </w:t>
      </w:r>
      <w:r w:rsidR="005E462A">
        <w:rPr>
          <w:rFonts w:eastAsia="Calibri" w:cs="Tahoma"/>
          <w:bCs/>
          <w:color w:val="000000"/>
        </w:rPr>
        <w:t>fundó ni</w:t>
      </w:r>
      <w:r>
        <w:rPr>
          <w:rFonts w:eastAsia="Calibri" w:cs="Tahoma"/>
          <w:bCs/>
          <w:color w:val="000000"/>
        </w:rPr>
        <w:t xml:space="preserve"> m</w:t>
      </w:r>
      <w:r w:rsidR="005E462A">
        <w:rPr>
          <w:rFonts w:eastAsia="Calibri" w:cs="Tahoma"/>
          <w:bCs/>
          <w:color w:val="000000"/>
        </w:rPr>
        <w:t xml:space="preserve">otivó el cambio de modalidad, sino que únicamente se constriñó a referir que derivado del excedente de los </w:t>
      </w:r>
      <w:r w:rsidR="005E462A">
        <w:rPr>
          <w:rFonts w:eastAsia="Calibri" w:cs="Tahoma"/>
          <w:bCs/>
          <w:color w:val="000000"/>
        </w:rPr>
        <w:lastRenderedPageBreak/>
        <w:t xml:space="preserve">documentos que dan cuenta a la información requerida, se sobrepasan las capacidades técnicas de la Plataforma SAIMEX. </w:t>
      </w:r>
    </w:p>
    <w:p w:rsidR="00D715FA" w:rsidP="00C14B99" w:rsidRDefault="00D715FA" w14:paraId="310A788B" w14:textId="77777777">
      <w:pPr>
        <w:spacing w:after="0" w:line="360" w:lineRule="auto"/>
        <w:rPr>
          <w:rFonts w:cs="Tahoma"/>
          <w:iCs/>
        </w:rPr>
      </w:pPr>
    </w:p>
    <w:p w:rsidR="00D715FA" w:rsidP="00C14B99" w:rsidRDefault="00D715FA" w14:paraId="79BF3B78" w14:textId="1EDB41AF">
      <w:pPr>
        <w:spacing w:after="0" w:line="360" w:lineRule="auto"/>
        <w:rPr>
          <w:rFonts w:cs="Tahoma"/>
          <w:iCs/>
        </w:rPr>
      </w:pPr>
      <w:r>
        <w:rPr>
          <w:rFonts w:cs="Tahoma"/>
          <w:iCs/>
        </w:rPr>
        <w:t xml:space="preserve">Sobre lo anterior, es de señalar que el </w:t>
      </w:r>
      <w:r w:rsidR="00620FA0">
        <w:rPr>
          <w:rFonts w:cs="Tahoma"/>
          <w:iCs/>
        </w:rPr>
        <w:t>Organismo</w:t>
      </w:r>
      <w:r>
        <w:rPr>
          <w:rFonts w:cs="Tahoma"/>
          <w:iCs/>
        </w:rPr>
        <w:t xml:space="preserve">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para acreditar un c</w:t>
      </w:r>
      <w:r w:rsidR="005E462A">
        <w:rPr>
          <w:rFonts w:cs="Tahoma"/>
          <w:iCs/>
        </w:rPr>
        <w:t>ambio de modalidad, sino que es</w:t>
      </w:r>
      <w:r>
        <w:rPr>
          <w:rFonts w:cs="Tahoma"/>
          <w:iCs/>
        </w:rPr>
        <w:t xml:space="preserve"> necesario demostrar otros impedimentos, como la cantidad y formato</w:t>
      </w:r>
      <w:r w:rsidR="005E462A">
        <w:rPr>
          <w:rFonts w:cs="Tahoma"/>
          <w:iCs/>
        </w:rPr>
        <w:t xml:space="preserve"> de la documentación</w:t>
      </w:r>
      <w:r w:rsidR="007E0FA6">
        <w:rPr>
          <w:rFonts w:cs="Tahoma"/>
          <w:iCs/>
        </w:rPr>
        <w:t>, a</w:t>
      </w:r>
      <w:r>
        <w:rPr>
          <w:rFonts w:cs="Tahoma"/>
          <w:iCs/>
        </w:rPr>
        <w:t xml:space="preserve">demás, precisan que no se debe ceñir el cambio de modalidad, directamente a consulta directa, sino que los sujetos obligados, deben de buscar la posibilidad de proporcionarla en las otras formas que establecen en la Ley, ya sean electrónicas o físicas. </w:t>
      </w:r>
    </w:p>
    <w:p w:rsidR="00D715FA" w:rsidP="00C14B99" w:rsidRDefault="00D715FA" w14:paraId="48883DC0" w14:textId="77777777">
      <w:pPr>
        <w:spacing w:after="0" w:line="360" w:lineRule="auto"/>
        <w:rPr>
          <w:rFonts w:cs="Tahoma"/>
          <w:iCs/>
        </w:rPr>
      </w:pPr>
    </w:p>
    <w:p w:rsidR="00D715FA" w:rsidP="00C14B99" w:rsidRDefault="005E462A" w14:paraId="2DB5C24C" w14:textId="3EB11333">
      <w:pPr>
        <w:spacing w:after="0" w:line="360" w:lineRule="auto"/>
        <w:rPr>
          <w:rFonts w:cs="Tahoma"/>
          <w:iCs/>
        </w:rPr>
      </w:pPr>
      <w:r>
        <w:rPr>
          <w:rFonts w:cs="Tahoma"/>
          <w:iCs/>
        </w:rPr>
        <w:t xml:space="preserve">Lo anterior, toma relevancia en razón de que </w:t>
      </w:r>
      <w:r w:rsidR="00D715FA">
        <w:rPr>
          <w:rFonts w:cs="Tahoma"/>
          <w:iCs/>
        </w:rPr>
        <w:t xml:space="preserve">conforme al artículo </w:t>
      </w:r>
      <w:r w:rsidR="00B05A5E">
        <w:rPr>
          <w:rFonts w:cs="Tahoma"/>
          <w:iCs/>
        </w:rPr>
        <w:t>70, fracción XIII</w:t>
      </w:r>
      <w:r w:rsidRPr="00B05A5E" w:rsidR="00D715FA">
        <w:rPr>
          <w:rFonts w:cs="Tahoma"/>
          <w:iCs/>
        </w:rPr>
        <w:t xml:space="preserve"> de la Ley General de Transparencia y Acceso a la Info</w:t>
      </w:r>
      <w:r w:rsidR="00B05A5E">
        <w:rPr>
          <w:rFonts w:cs="Tahoma"/>
          <w:iCs/>
        </w:rPr>
        <w:t xml:space="preserve">rmación Pública y el diverso 92, fracción XVII </w:t>
      </w:r>
      <w:r w:rsidRPr="00B05A5E" w:rsidR="00D715FA">
        <w:rPr>
          <w:rFonts w:cs="Tahoma"/>
          <w:iCs/>
        </w:rPr>
        <w:t xml:space="preserve">de la Ley de Transparencia y Acceso a la Información Pública del Estado de México y Municipios, establecen que </w:t>
      </w:r>
      <w:r w:rsidR="00B05A5E">
        <w:rPr>
          <w:rFonts w:cs="Tahoma"/>
          <w:iCs/>
        </w:rPr>
        <w:t xml:space="preserve">la dirección electrónica donde podrán recibirse las solicitudes para obtener la información, así como el registro de las solicitudes recibidas y atendidas, </w:t>
      </w:r>
      <w:r w:rsidRPr="00B05A5E" w:rsidR="00D715FA">
        <w:rPr>
          <w:rFonts w:cs="Tahoma"/>
          <w:iCs/>
        </w:rPr>
        <w:t xml:space="preserve">corresponde a una obligación común de transparencia y por lo tanto, </w:t>
      </w:r>
      <w:r w:rsidRPr="00B05A5E" w:rsidR="00D715FA">
        <w:rPr>
          <w:rFonts w:cs="Tahoma"/>
          <w:b/>
          <w:iCs/>
          <w:u w:val="single"/>
        </w:rPr>
        <w:t>dicha documentación debe ser puesta a disposición del público en medios electrónicos.</w:t>
      </w:r>
    </w:p>
    <w:p w:rsidR="00D715FA" w:rsidP="00C14B99" w:rsidRDefault="00D715FA" w14:paraId="30EBA564" w14:textId="77777777">
      <w:pPr>
        <w:spacing w:after="0" w:line="360" w:lineRule="auto"/>
        <w:rPr>
          <w:rFonts w:cs="Tahoma"/>
          <w:iCs/>
        </w:rPr>
      </w:pPr>
    </w:p>
    <w:p w:rsidR="00D715FA" w:rsidP="00C14B99" w:rsidRDefault="00D715FA" w14:paraId="12DACD85" w14:textId="1CAD63EC">
      <w:pPr>
        <w:spacing w:after="0" w:line="360" w:lineRule="auto"/>
        <w:rPr>
          <w:rFonts w:cs="Tahoma"/>
          <w:iCs/>
        </w:rPr>
      </w:pPr>
      <w:r>
        <w:rPr>
          <w:rFonts w:cs="Tahoma"/>
          <w:iCs/>
        </w:rPr>
        <w:t xml:space="preserve">En ese orden de ideas el Segundo, fracción XIX, y Cuarto, fracción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Pr>
          <w:rFonts w:cs="Tahoma"/>
          <w:iCs/>
        </w:rPr>
        <w:lastRenderedPageBreak/>
        <w:t>sujetos obligados en los portales de Internet y en la Plataforma Nacional de Transparencia, establecen que todos los sujetos obligados deben de poner a disposición de los particulares en sus sitios de internet, la Plataforma Nacional de Transparencia y en específico, para el Estado de México, en el Portal de Información Pública de Oficio Mexiquense, las obligaciones comunes de transparencia.</w:t>
      </w:r>
    </w:p>
    <w:p w:rsidR="007E0FA6" w:rsidP="00C14B99" w:rsidRDefault="007E0FA6" w14:paraId="42DF2701" w14:textId="77777777">
      <w:pPr>
        <w:spacing w:after="0" w:line="360" w:lineRule="auto"/>
        <w:rPr>
          <w:rFonts w:cs="Tahoma"/>
          <w:iCs/>
        </w:rPr>
      </w:pPr>
    </w:p>
    <w:p w:rsidRPr="00B05A5E" w:rsidR="00D715FA" w:rsidP="00C14B99" w:rsidRDefault="00D715FA" w14:paraId="6F0B27FA" w14:textId="12922ED0">
      <w:pPr>
        <w:spacing w:after="0" w:line="360" w:lineRule="auto"/>
        <w:rPr>
          <w:rFonts w:cs="Tahoma"/>
          <w:b/>
          <w:iCs/>
        </w:rPr>
      </w:pPr>
      <w:r>
        <w:rPr>
          <w:rFonts w:cs="Tahoma"/>
          <w:iCs/>
        </w:rPr>
        <w:t>De tales circunstancias, se logra vislumbrar que</w:t>
      </w:r>
      <w:r w:rsidR="00B05A5E">
        <w:rPr>
          <w:rFonts w:cs="Tahoma"/>
          <w:iCs/>
        </w:rPr>
        <w:t xml:space="preserve"> </w:t>
      </w:r>
      <w:r w:rsidR="00B05A5E">
        <w:rPr>
          <w:rFonts w:cs="Tahoma"/>
          <w:b/>
          <w:iCs/>
        </w:rPr>
        <w:t xml:space="preserve">el registro de las solicitudes recibidas y </w:t>
      </w:r>
      <w:r w:rsidR="007E0FA6">
        <w:rPr>
          <w:rFonts w:cs="Tahoma"/>
          <w:b/>
          <w:iCs/>
        </w:rPr>
        <w:t>atendidas</w:t>
      </w:r>
      <w:r w:rsidR="00B05A5E">
        <w:rPr>
          <w:rFonts w:cs="Tahoma"/>
          <w:b/>
          <w:iCs/>
        </w:rPr>
        <w:t xml:space="preserve"> corresponde a una obligación común de transparencia del Sistema Municipal Para el Desarrollo Integral de la Familia de</w:t>
      </w:r>
      <w:r w:rsidRPr="00B05A5E" w:rsidR="00B05A5E">
        <w:rPr>
          <w:rFonts w:cs="Tahoma"/>
          <w:b/>
          <w:iCs/>
        </w:rPr>
        <w:t xml:space="preserve"> Nezahualcóyotl</w:t>
      </w:r>
      <w:r w:rsidR="00B05A5E">
        <w:rPr>
          <w:rFonts w:cs="Tahoma"/>
          <w:iCs/>
        </w:rPr>
        <w:t xml:space="preserve">, y </w:t>
      </w:r>
      <w:r w:rsidRPr="00B05A5E">
        <w:rPr>
          <w:rFonts w:cs="Tahoma"/>
          <w:iCs/>
        </w:rPr>
        <w:t>por</w:t>
      </w:r>
      <w:r>
        <w:rPr>
          <w:rFonts w:cs="Tahoma"/>
          <w:iCs/>
        </w:rPr>
        <w:t xml:space="preserve"> lo tanto, deberían estar publicados en su Portal de Información Pública de Oficio Mexiquense y estar en un formato electrónico</w:t>
      </w:r>
      <w:r w:rsidR="00AB5F27">
        <w:rPr>
          <w:rFonts w:cs="Tahoma"/>
          <w:iCs/>
        </w:rPr>
        <w:t xml:space="preserve">, desde el año 2017, en versión pública de ser necesario y en los plazos determinados por los  </w:t>
      </w:r>
      <w:r w:rsidRPr="00AB5F27" w:rsidR="00AB5F27">
        <w:rPr>
          <w:rFonts w:cs="Tahoma"/>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B05A5E" w:rsidP="00C14B99" w:rsidRDefault="00B05A5E" w14:paraId="45CC5FE4" w14:textId="77777777">
      <w:pPr>
        <w:spacing w:after="0" w:line="360" w:lineRule="auto"/>
        <w:rPr>
          <w:rFonts w:cs="Tahoma"/>
          <w:iCs/>
        </w:rPr>
      </w:pPr>
    </w:p>
    <w:p w:rsidR="001F2B52" w:rsidP="00C14B99" w:rsidRDefault="00B05A5E" w14:paraId="153F133A" w14:textId="55C0ADDF">
      <w:pPr>
        <w:spacing w:after="0" w:line="360" w:lineRule="auto"/>
        <w:rPr>
          <w:rFonts w:cs="Tahoma"/>
          <w:iCs/>
        </w:rPr>
      </w:pPr>
      <w:r>
        <w:rPr>
          <w:rFonts w:cs="Tahoma"/>
          <w:iCs/>
        </w:rPr>
        <w:t>En conclusión, se advierte que el Sujeto Obligado</w:t>
      </w:r>
      <w:r w:rsidR="00D715FA">
        <w:rPr>
          <w:rFonts w:cs="Tahoma"/>
          <w:iCs/>
        </w:rPr>
        <w:t xml:space="preserve">, </w:t>
      </w:r>
      <w:r>
        <w:rPr>
          <w:rFonts w:cs="Tahoma"/>
          <w:iCs/>
        </w:rPr>
        <w:t xml:space="preserve">en primer lugar, </w:t>
      </w:r>
      <w:r w:rsidRPr="00B05A5E" w:rsidR="00D715FA">
        <w:rPr>
          <w:rFonts w:cs="Tahoma"/>
          <w:b/>
          <w:iCs/>
        </w:rPr>
        <w:t>no acreditó la imposibilidad humana, técnica y administrativa</w:t>
      </w:r>
      <w:r w:rsidR="00D715FA">
        <w:rPr>
          <w:rFonts w:cs="Tahoma"/>
          <w:iCs/>
        </w:rPr>
        <w:t xml:space="preserve">, establecida en el artículo 158 de la Ley de Transparencia y Acceso a la Información Pública del Estado de México y Municipios, para acreditar el cambio de modalidad a consulta directa, por lo que, el </w:t>
      </w:r>
      <w:r w:rsidRPr="00C657BD" w:rsidR="00D715FA">
        <w:rPr>
          <w:rFonts w:cs="Tahoma"/>
          <w:b/>
          <w:iCs/>
        </w:rPr>
        <w:t>agravio resulta</w:t>
      </w:r>
      <w:r w:rsidR="00D715FA">
        <w:rPr>
          <w:rFonts w:cs="Tahoma"/>
          <w:iCs/>
        </w:rPr>
        <w:t xml:space="preserve"> </w:t>
      </w:r>
      <w:r w:rsidR="00D715FA">
        <w:rPr>
          <w:rFonts w:cs="Tahoma"/>
          <w:b/>
          <w:bCs/>
          <w:iCs/>
        </w:rPr>
        <w:t>FUNDADO</w:t>
      </w:r>
      <w:r>
        <w:rPr>
          <w:rFonts w:cs="Tahoma"/>
          <w:iCs/>
        </w:rPr>
        <w:t>; en segundo lugar, el Sujeto Obligado tampoco dio l</w:t>
      </w:r>
      <w:r w:rsidR="00D715FA">
        <w:rPr>
          <w:rFonts w:cs="Tahoma"/>
          <w:iCs/>
        </w:rPr>
        <w:t>a posibilidad de pone</w:t>
      </w:r>
      <w:r>
        <w:rPr>
          <w:rFonts w:cs="Tahoma"/>
          <w:iCs/>
        </w:rPr>
        <w:t xml:space="preserve">r a disposición la información en las demás </w:t>
      </w:r>
      <w:r w:rsidR="00D715FA">
        <w:rPr>
          <w:rFonts w:cs="Tahoma"/>
          <w:iCs/>
        </w:rPr>
        <w:t xml:space="preserve">modalidades establecidas en </w:t>
      </w:r>
      <w:r>
        <w:rPr>
          <w:rFonts w:cs="Tahoma"/>
          <w:iCs/>
        </w:rPr>
        <w:t xml:space="preserve">la Ley de la materia y finalmente, </w:t>
      </w:r>
      <w:r w:rsidRPr="00B05A5E">
        <w:rPr>
          <w:rFonts w:cs="Tahoma"/>
          <w:b/>
          <w:iCs/>
          <w:u w:val="single"/>
        </w:rPr>
        <w:t>no</w:t>
      </w:r>
      <w:r w:rsidRPr="00B05A5E" w:rsidR="00D715FA">
        <w:rPr>
          <w:rFonts w:cs="Tahoma"/>
          <w:b/>
          <w:iCs/>
          <w:u w:val="single"/>
        </w:rPr>
        <w:t xml:space="preserve"> tom</w:t>
      </w:r>
      <w:r w:rsidR="0079445D">
        <w:rPr>
          <w:rFonts w:cs="Tahoma"/>
          <w:b/>
          <w:iCs/>
          <w:u w:val="single"/>
        </w:rPr>
        <w:t>ó</w:t>
      </w:r>
      <w:r w:rsidRPr="00B05A5E" w:rsidR="00D715FA">
        <w:rPr>
          <w:rFonts w:cs="Tahoma"/>
          <w:b/>
          <w:iCs/>
          <w:u w:val="single"/>
        </w:rPr>
        <w:t xml:space="preserve"> en cuenta que la información se trataba de una obligación de transparencia</w:t>
      </w:r>
      <w:r w:rsidRPr="00B05A5E" w:rsidR="00D715FA">
        <w:rPr>
          <w:rFonts w:cs="Tahoma"/>
          <w:b/>
          <w:iCs/>
        </w:rPr>
        <w:t>.</w:t>
      </w:r>
    </w:p>
    <w:p w:rsidRPr="007E0FA6" w:rsidR="00CF644C" w:rsidP="00CF644C" w:rsidRDefault="00CF644C" w14:paraId="65420F7A" w14:textId="6ED0870E">
      <w:pPr>
        <w:pStyle w:val="Prrafodelista"/>
        <w:numPr>
          <w:ilvl w:val="0"/>
          <w:numId w:val="4"/>
        </w:numPr>
        <w:spacing w:after="0" w:line="360" w:lineRule="auto"/>
        <w:rPr>
          <w:rFonts w:eastAsia="Calibri" w:cs="Tahoma"/>
          <w:bCs/>
        </w:rPr>
      </w:pPr>
      <w:r w:rsidRPr="00B05A5E">
        <w:rPr>
          <w:rFonts w:eastAsia="Calibri" w:cs="Tahoma"/>
          <w:b/>
        </w:rPr>
        <w:lastRenderedPageBreak/>
        <w:t xml:space="preserve">Del Informe Justificado. </w:t>
      </w:r>
    </w:p>
    <w:p w:rsidRPr="007E0FA6" w:rsidR="007E0FA6" w:rsidP="007E0FA6" w:rsidRDefault="007E0FA6" w14:paraId="50DA0724" w14:textId="77777777">
      <w:pPr>
        <w:pStyle w:val="Prrafodelista"/>
        <w:spacing w:after="0" w:line="360" w:lineRule="auto"/>
        <w:rPr>
          <w:rFonts w:eastAsia="Calibri" w:cs="Tahoma"/>
          <w:bCs/>
        </w:rPr>
      </w:pPr>
    </w:p>
    <w:p w:rsidR="001F2B52" w:rsidP="00CF644C" w:rsidRDefault="00B05A5E" w14:paraId="109AF5F3" w14:textId="77777777">
      <w:pPr>
        <w:spacing w:after="0" w:line="360" w:lineRule="auto"/>
        <w:rPr>
          <w:rFonts w:eastAsia="Calibri" w:cs="Tahoma"/>
          <w:bCs/>
        </w:rPr>
      </w:pPr>
      <w:r>
        <w:rPr>
          <w:rFonts w:eastAsia="Calibri" w:cs="Tahoma"/>
          <w:bCs/>
        </w:rPr>
        <w:t xml:space="preserve">En lo que respecta a los informes justificados que </w:t>
      </w:r>
      <w:r w:rsidR="00824525">
        <w:rPr>
          <w:rFonts w:eastAsia="Calibri" w:cs="Tahoma"/>
          <w:bCs/>
        </w:rPr>
        <w:t xml:space="preserve">el Sujeto Obligado </w:t>
      </w:r>
      <w:r>
        <w:rPr>
          <w:rFonts w:eastAsia="Calibri" w:cs="Tahoma"/>
          <w:bCs/>
        </w:rPr>
        <w:t xml:space="preserve">remitió, se realizará el análisis correspondiente, con la </w:t>
      </w:r>
      <w:r w:rsidR="00C657BD">
        <w:rPr>
          <w:rFonts w:eastAsia="Calibri" w:cs="Tahoma"/>
          <w:bCs/>
        </w:rPr>
        <w:t>finalidad de conocer si colmaron lo requerido por el particular</w:t>
      </w:r>
      <w:r w:rsidR="001F2B52">
        <w:rPr>
          <w:rFonts w:eastAsia="Calibri" w:cs="Tahoma"/>
          <w:bCs/>
        </w:rPr>
        <w:t xml:space="preserve">. </w:t>
      </w:r>
    </w:p>
    <w:p w:rsidR="001F2B52" w:rsidP="00CF644C" w:rsidRDefault="001F2B52" w14:paraId="02C09971" w14:textId="77777777">
      <w:pPr>
        <w:spacing w:after="0" w:line="360" w:lineRule="auto"/>
        <w:rPr>
          <w:rFonts w:eastAsia="Calibri" w:cs="Tahoma"/>
          <w:bCs/>
        </w:rPr>
      </w:pPr>
    </w:p>
    <w:p w:rsidR="00CF644C" w:rsidP="00CF644C" w:rsidRDefault="001F2B52" w14:paraId="7AC64771" w14:textId="23DA24C0">
      <w:pPr>
        <w:spacing w:after="0" w:line="360" w:lineRule="auto"/>
        <w:rPr>
          <w:rFonts w:eastAsia="Calibri" w:cs="Tahoma"/>
          <w:bCs/>
        </w:rPr>
      </w:pPr>
      <w:r>
        <w:rPr>
          <w:rFonts w:eastAsia="Calibri" w:cs="Tahoma"/>
          <w:bCs/>
        </w:rPr>
        <w:t>P</w:t>
      </w:r>
      <w:r w:rsidR="00C657BD">
        <w:rPr>
          <w:rFonts w:eastAsia="Calibri" w:cs="Tahoma"/>
          <w:bCs/>
        </w:rPr>
        <w:t xml:space="preserve">or cuestiones de técnica jurídica, la información se vierte en la siguiente tabla: </w:t>
      </w:r>
    </w:p>
    <w:p w:rsidR="00E93415" w:rsidP="00CF644C" w:rsidRDefault="00E93415" w14:paraId="7EFEF0FC" w14:textId="39A08FA9">
      <w:pPr>
        <w:spacing w:after="0" w:line="360" w:lineRule="auto"/>
        <w:rPr>
          <w:rFonts w:eastAsia="Calibri" w:cs="Tahoma"/>
          <w:bCs/>
        </w:rPr>
      </w:pPr>
    </w:p>
    <w:tbl>
      <w:tblPr>
        <w:tblStyle w:val="Tablaconcuadrcula"/>
        <w:tblW w:w="8926" w:type="dxa"/>
        <w:tblLayout w:type="fixed"/>
        <w:tblLook w:val="04A0" w:firstRow="1" w:lastRow="0" w:firstColumn="1" w:lastColumn="0" w:noHBand="0" w:noVBand="1"/>
      </w:tblPr>
      <w:tblGrid>
        <w:gridCol w:w="2122"/>
        <w:gridCol w:w="3402"/>
        <w:gridCol w:w="3402"/>
      </w:tblGrid>
      <w:tr w:rsidRPr="00BF7969" w:rsidR="00DF3702" w:rsidTr="007935EB" w14:paraId="02C6D2A8" w14:textId="77777777">
        <w:tc>
          <w:tcPr>
            <w:tcW w:w="2122" w:type="dxa"/>
            <w:shd w:val="clear" w:color="auto" w:fill="D9D9D9" w:themeFill="background1" w:themeFillShade="D9"/>
          </w:tcPr>
          <w:p w:rsidRPr="000265A7" w:rsidR="00DF3702" w:rsidP="007935EB" w:rsidRDefault="007935EB" w14:paraId="189699E4" w14:textId="5BDB14B5">
            <w:pPr>
              <w:jc w:val="center"/>
              <w:rPr>
                <w:b/>
                <w:sz w:val="20"/>
              </w:rPr>
            </w:pPr>
            <w:r>
              <w:rPr>
                <w:b/>
                <w:sz w:val="20"/>
              </w:rPr>
              <w:t>Solicitud y Número de Recurso</w:t>
            </w:r>
          </w:p>
        </w:tc>
        <w:tc>
          <w:tcPr>
            <w:tcW w:w="3402" w:type="dxa"/>
            <w:shd w:val="clear" w:color="auto" w:fill="D9D9D9" w:themeFill="background1" w:themeFillShade="D9"/>
          </w:tcPr>
          <w:p w:rsidRPr="000265A7" w:rsidR="00DF3702" w:rsidP="003B0FCE" w:rsidRDefault="007935EB" w14:paraId="649A7BD8" w14:textId="7EB655A4">
            <w:pPr>
              <w:jc w:val="center"/>
              <w:rPr>
                <w:b/>
              </w:rPr>
            </w:pPr>
            <w:r>
              <w:rPr>
                <w:b/>
              </w:rPr>
              <w:t xml:space="preserve">Contenido de la Solicitud </w:t>
            </w:r>
          </w:p>
        </w:tc>
        <w:tc>
          <w:tcPr>
            <w:tcW w:w="3402" w:type="dxa"/>
            <w:shd w:val="clear" w:color="auto" w:fill="D9D9D9" w:themeFill="background1" w:themeFillShade="D9"/>
          </w:tcPr>
          <w:p w:rsidRPr="000265A7" w:rsidR="00DF3702" w:rsidP="003B0FCE" w:rsidRDefault="00DF3702" w14:paraId="158DFA44" w14:textId="77777777">
            <w:pPr>
              <w:jc w:val="center"/>
              <w:rPr>
                <w:b/>
                <w:sz w:val="20"/>
                <w:szCs w:val="20"/>
              </w:rPr>
            </w:pPr>
            <w:r w:rsidRPr="000265A7">
              <w:rPr>
                <w:b/>
                <w:sz w:val="20"/>
                <w:szCs w:val="20"/>
              </w:rPr>
              <w:t>Informe Justificado</w:t>
            </w:r>
          </w:p>
        </w:tc>
      </w:tr>
      <w:tr w:rsidRPr="00BF7969" w:rsidR="00DF3702" w:rsidTr="007935EB" w14:paraId="2EA68A86" w14:textId="77777777">
        <w:tc>
          <w:tcPr>
            <w:tcW w:w="2122" w:type="dxa"/>
          </w:tcPr>
          <w:p w:rsidR="00DF3702" w:rsidP="007935EB" w:rsidRDefault="00DF3702" w14:paraId="208C233E" w14:textId="77777777">
            <w:pPr>
              <w:jc w:val="center"/>
              <w:rPr>
                <w:rFonts w:eastAsia="Calibri" w:cs="Tahoma"/>
                <w:b/>
                <w:bCs/>
                <w:sz w:val="20"/>
              </w:rPr>
            </w:pPr>
          </w:p>
          <w:p w:rsidR="00DF3702" w:rsidP="007935EB" w:rsidRDefault="00DF3702" w14:paraId="3B30BB72" w14:textId="77777777">
            <w:pPr>
              <w:jc w:val="center"/>
              <w:rPr>
                <w:rFonts w:eastAsia="Calibri" w:cs="Tahoma"/>
                <w:b/>
                <w:bCs/>
                <w:sz w:val="20"/>
              </w:rPr>
            </w:pPr>
          </w:p>
          <w:p w:rsidR="00DF3702" w:rsidP="007935EB" w:rsidRDefault="00DF3702" w14:paraId="5793DE8D" w14:textId="77777777">
            <w:pPr>
              <w:jc w:val="center"/>
              <w:rPr>
                <w:rFonts w:eastAsia="Calibri" w:cs="Tahoma"/>
                <w:b/>
                <w:bCs/>
                <w:sz w:val="20"/>
              </w:rPr>
            </w:pPr>
          </w:p>
          <w:p w:rsidR="00DF3702" w:rsidP="007935EB" w:rsidRDefault="007935EB" w14:paraId="5ECDB4C4" w14:textId="226871A2">
            <w:pPr>
              <w:jc w:val="center"/>
              <w:rPr>
                <w:rFonts w:eastAsia="Calibri" w:cs="Tahoma"/>
                <w:b/>
                <w:bCs/>
                <w:sz w:val="20"/>
              </w:rPr>
            </w:pPr>
            <w:r w:rsidRPr="007935EB">
              <w:rPr>
                <w:rFonts w:eastAsia="Calibri" w:cs="Tahoma"/>
                <w:b/>
                <w:bCs/>
                <w:sz w:val="20"/>
                <w:lang w:val="es-MX"/>
              </w:rPr>
              <w:t>00037/DIFNEZA/IP/2021</w:t>
            </w:r>
          </w:p>
          <w:p w:rsidR="007935EB" w:rsidP="007935EB" w:rsidRDefault="007935EB" w14:paraId="4ACFC71F" w14:textId="65C232CE">
            <w:pPr>
              <w:jc w:val="center"/>
              <w:rPr>
                <w:rFonts w:eastAsia="Calibri" w:cs="Tahoma"/>
                <w:b/>
                <w:bCs/>
                <w:sz w:val="20"/>
              </w:rPr>
            </w:pPr>
          </w:p>
          <w:p w:rsidR="007935EB" w:rsidP="007935EB" w:rsidRDefault="007935EB" w14:paraId="63C70B0A" w14:textId="7BFE1685">
            <w:pPr>
              <w:jc w:val="center"/>
              <w:rPr>
                <w:rFonts w:eastAsia="Calibri" w:cs="Tahoma"/>
                <w:b/>
                <w:bCs/>
                <w:sz w:val="20"/>
              </w:rPr>
            </w:pPr>
            <w:r>
              <w:rPr>
                <w:rFonts w:eastAsia="Calibri" w:cs="Tahoma"/>
                <w:b/>
                <w:bCs/>
                <w:sz w:val="20"/>
              </w:rPr>
              <w:t xml:space="preserve">Recurso de Revisión: </w:t>
            </w:r>
          </w:p>
          <w:p w:rsidRPr="000265A7" w:rsidR="00DF3702" w:rsidP="007935EB" w:rsidRDefault="00DF3702" w14:paraId="149CB27A" w14:textId="2F0AC261">
            <w:pPr>
              <w:jc w:val="center"/>
              <w:rPr>
                <w:sz w:val="20"/>
              </w:rPr>
            </w:pPr>
            <w:r w:rsidRPr="000265A7">
              <w:rPr>
                <w:rFonts w:eastAsia="Calibri" w:cs="Tahoma"/>
                <w:b/>
                <w:bCs/>
                <w:sz w:val="20"/>
              </w:rPr>
              <w:t>06476/INFOEM/IP/RR/2021</w:t>
            </w:r>
          </w:p>
        </w:tc>
        <w:tc>
          <w:tcPr>
            <w:tcW w:w="3402" w:type="dxa"/>
          </w:tcPr>
          <w:p w:rsidR="00DF3702" w:rsidP="00BD42DD" w:rsidRDefault="00DF3702" w14:paraId="5A779BAE" w14:textId="77777777">
            <w:pPr>
              <w:pStyle w:val="Prrafodelista"/>
              <w:numPr>
                <w:ilvl w:val="0"/>
                <w:numId w:val="6"/>
              </w:numPr>
              <w:ind w:left="459"/>
              <w:rPr>
                <w:sz w:val="20"/>
              </w:rPr>
            </w:pPr>
            <w:r>
              <w:rPr>
                <w:sz w:val="20"/>
              </w:rPr>
              <w:t xml:space="preserve">Informe a detalle las solicitudes entrantes a la Plataforma de SAIMEX de los años 2019 y 2020. Cuántas concluidas y cuántas no se concluyeron. </w:t>
            </w:r>
          </w:p>
          <w:p w:rsidR="00DF3702" w:rsidP="00BD42DD" w:rsidRDefault="00DF3702" w14:paraId="399C463E" w14:textId="77777777">
            <w:pPr>
              <w:pStyle w:val="Prrafodelista"/>
              <w:numPr>
                <w:ilvl w:val="0"/>
                <w:numId w:val="6"/>
              </w:numPr>
              <w:ind w:left="459"/>
              <w:rPr>
                <w:sz w:val="20"/>
              </w:rPr>
            </w:pPr>
            <w:r>
              <w:rPr>
                <w:sz w:val="20"/>
              </w:rPr>
              <w:t>Nombres de los Titulares de la Unidad de Transparencia de los años 2019, 2020 y 2021 y;</w:t>
            </w:r>
          </w:p>
          <w:p w:rsidRPr="000265A7" w:rsidR="00DF3702" w:rsidP="00BD42DD" w:rsidRDefault="00DF3702" w14:paraId="3B3F7ECF" w14:textId="77777777">
            <w:pPr>
              <w:pStyle w:val="Prrafodelista"/>
              <w:numPr>
                <w:ilvl w:val="0"/>
                <w:numId w:val="6"/>
              </w:numPr>
              <w:ind w:left="459"/>
              <w:rPr>
                <w:sz w:val="20"/>
              </w:rPr>
            </w:pPr>
            <w:r>
              <w:rPr>
                <w:sz w:val="20"/>
              </w:rPr>
              <w:t xml:space="preserve">Recibos de nómina del mes de noviembre y diciembre de los años 2019, 2020 y 2021. </w:t>
            </w:r>
          </w:p>
        </w:tc>
        <w:tc>
          <w:tcPr>
            <w:tcW w:w="3402" w:type="dxa"/>
          </w:tcPr>
          <w:p w:rsidRPr="000265A7" w:rsidR="00DF3702" w:rsidP="00C76544" w:rsidRDefault="00DF3702" w14:paraId="0DF08D37" w14:textId="77777777">
            <w:pPr>
              <w:rPr>
                <w:sz w:val="20"/>
                <w:szCs w:val="20"/>
              </w:rPr>
            </w:pPr>
            <w:r w:rsidRPr="000265A7">
              <w:rPr>
                <w:sz w:val="20"/>
                <w:szCs w:val="20"/>
              </w:rPr>
              <w:t xml:space="preserve">El Sujeto Obligado precisó lo siguiente. </w:t>
            </w:r>
          </w:p>
          <w:p w:rsidRPr="000265A7" w:rsidR="00DF3702" w:rsidP="00C76544" w:rsidRDefault="00DF3702" w14:paraId="60662B6E" w14:textId="77777777">
            <w:pPr>
              <w:rPr>
                <w:sz w:val="20"/>
                <w:szCs w:val="20"/>
              </w:rPr>
            </w:pPr>
          </w:p>
          <w:p w:rsidRPr="000265A7" w:rsidR="00DF3702" w:rsidP="00BD42DD" w:rsidRDefault="00DF3702" w14:paraId="4A9CFA7F" w14:textId="77777777">
            <w:pPr>
              <w:pStyle w:val="Prrafodelista"/>
              <w:numPr>
                <w:ilvl w:val="0"/>
                <w:numId w:val="5"/>
              </w:numPr>
              <w:ind w:left="459"/>
              <w:rPr>
                <w:sz w:val="20"/>
                <w:szCs w:val="20"/>
              </w:rPr>
            </w:pPr>
            <w:r w:rsidRPr="000265A7">
              <w:rPr>
                <w:sz w:val="20"/>
                <w:szCs w:val="20"/>
              </w:rPr>
              <w:t xml:space="preserve">Ruth Salvador Valdez ha fungido como Titular de la Unidad de Transparencia desde el uno de enero de dos mil diecinueve a la fecha. </w:t>
            </w:r>
          </w:p>
          <w:p w:rsidRPr="000265A7" w:rsidR="00DF3702" w:rsidP="00BD42DD" w:rsidRDefault="00DF3702" w14:paraId="0342A452" w14:textId="77777777">
            <w:pPr>
              <w:pStyle w:val="Prrafodelista"/>
              <w:numPr>
                <w:ilvl w:val="0"/>
                <w:numId w:val="5"/>
              </w:numPr>
              <w:ind w:left="459"/>
              <w:rPr>
                <w:sz w:val="20"/>
                <w:szCs w:val="20"/>
              </w:rPr>
            </w:pPr>
            <w:r w:rsidRPr="000265A7">
              <w:rPr>
                <w:sz w:val="20"/>
                <w:szCs w:val="20"/>
              </w:rPr>
              <w:t xml:space="preserve">Envío los recibos de nómina del uno al treinta y uno de noviembre y diciembre de los años 2019 y 2020, y del uno al treinta y uno de noviembre de 2021. </w:t>
            </w:r>
          </w:p>
        </w:tc>
      </w:tr>
      <w:tr w:rsidRPr="00BF7969" w:rsidR="00DF3702" w:rsidTr="007935EB" w14:paraId="41EE85C1" w14:textId="77777777">
        <w:tc>
          <w:tcPr>
            <w:tcW w:w="2122" w:type="dxa"/>
          </w:tcPr>
          <w:p w:rsidRPr="00B14792" w:rsidR="00DF3702" w:rsidP="007935EB" w:rsidRDefault="00DF3702" w14:paraId="60D6AC1B" w14:textId="77777777">
            <w:pPr>
              <w:jc w:val="center"/>
              <w:rPr>
                <w:rFonts w:eastAsia="Calibri" w:cs="Tahoma"/>
                <w:b/>
                <w:bCs/>
                <w:sz w:val="18"/>
                <w:szCs w:val="20"/>
              </w:rPr>
            </w:pPr>
          </w:p>
          <w:p w:rsidRPr="00B14792" w:rsidR="00DF3702" w:rsidP="007935EB" w:rsidRDefault="007935EB" w14:paraId="269577FA" w14:textId="59174F95">
            <w:pPr>
              <w:jc w:val="center"/>
              <w:rPr>
                <w:rFonts w:eastAsia="Calibri" w:cs="Tahoma"/>
                <w:b/>
                <w:bCs/>
                <w:sz w:val="18"/>
                <w:szCs w:val="20"/>
              </w:rPr>
            </w:pPr>
            <w:r w:rsidRPr="00B14792">
              <w:rPr>
                <w:rFonts w:eastAsia="Calibri" w:cs="Tahoma"/>
                <w:b/>
                <w:bCs/>
                <w:sz w:val="20"/>
                <w:szCs w:val="20"/>
              </w:rPr>
              <w:t>00031/DIFNEZA/IP/2021</w:t>
            </w:r>
          </w:p>
          <w:p w:rsidR="007935EB" w:rsidP="007935EB" w:rsidRDefault="007935EB" w14:paraId="36FAC70C" w14:textId="77777777">
            <w:pPr>
              <w:rPr>
                <w:rFonts w:eastAsia="Calibri" w:cs="Tahoma"/>
                <w:b/>
                <w:bCs/>
                <w:sz w:val="20"/>
              </w:rPr>
            </w:pPr>
          </w:p>
          <w:p w:rsidR="007935EB" w:rsidP="007935EB" w:rsidRDefault="007935EB" w14:paraId="55591AC1" w14:textId="72E83432">
            <w:pPr>
              <w:jc w:val="center"/>
              <w:rPr>
                <w:rFonts w:eastAsia="Calibri" w:cs="Tahoma"/>
                <w:b/>
                <w:bCs/>
                <w:sz w:val="20"/>
              </w:rPr>
            </w:pPr>
            <w:r>
              <w:rPr>
                <w:rFonts w:eastAsia="Calibri" w:cs="Tahoma"/>
                <w:b/>
                <w:bCs/>
                <w:sz w:val="20"/>
              </w:rPr>
              <w:t xml:space="preserve">Recurso de Revisión: </w:t>
            </w:r>
          </w:p>
          <w:p w:rsidR="007935EB" w:rsidP="007935EB" w:rsidRDefault="007935EB" w14:paraId="512768A9" w14:textId="77777777">
            <w:pPr>
              <w:jc w:val="center"/>
              <w:rPr>
                <w:rFonts w:eastAsia="Calibri" w:cs="Tahoma"/>
                <w:b/>
                <w:bCs/>
                <w:sz w:val="20"/>
              </w:rPr>
            </w:pPr>
          </w:p>
          <w:p w:rsidR="007935EB" w:rsidP="007935EB" w:rsidRDefault="007935EB" w14:paraId="33698A37" w14:textId="77777777">
            <w:pPr>
              <w:jc w:val="center"/>
              <w:rPr>
                <w:rFonts w:eastAsia="Calibri" w:cs="Tahoma"/>
                <w:b/>
                <w:bCs/>
                <w:sz w:val="20"/>
              </w:rPr>
            </w:pPr>
            <w:r w:rsidRPr="000265A7">
              <w:rPr>
                <w:rFonts w:eastAsia="Calibri" w:cs="Tahoma"/>
                <w:b/>
                <w:bCs/>
                <w:sz w:val="20"/>
              </w:rPr>
              <w:t>06478/INFOEM/IP/RR/2021</w:t>
            </w:r>
          </w:p>
          <w:p w:rsidR="007935EB" w:rsidP="007935EB" w:rsidRDefault="007935EB" w14:paraId="24E9AB9E" w14:textId="77777777">
            <w:pPr>
              <w:jc w:val="center"/>
              <w:rPr>
                <w:rFonts w:eastAsia="Calibri" w:cs="Tahoma"/>
                <w:b/>
                <w:bCs/>
                <w:sz w:val="20"/>
              </w:rPr>
            </w:pPr>
          </w:p>
          <w:p w:rsidRPr="000265A7" w:rsidR="007935EB" w:rsidP="007935EB" w:rsidRDefault="007935EB" w14:paraId="610709A0" w14:textId="6C4974EB">
            <w:pPr>
              <w:jc w:val="center"/>
              <w:rPr>
                <w:sz w:val="20"/>
              </w:rPr>
            </w:pPr>
          </w:p>
        </w:tc>
        <w:tc>
          <w:tcPr>
            <w:tcW w:w="3402" w:type="dxa"/>
          </w:tcPr>
          <w:p w:rsidR="00DF3702" w:rsidP="00C76544" w:rsidRDefault="00DF3702" w14:paraId="66093044" w14:textId="77777777">
            <w:pPr>
              <w:pStyle w:val="Prrafodelista"/>
              <w:ind w:left="360"/>
              <w:rPr>
                <w:sz w:val="20"/>
              </w:rPr>
            </w:pPr>
          </w:p>
          <w:p w:rsidR="00DF3702" w:rsidP="00BD42DD" w:rsidRDefault="00DF3702" w14:paraId="098D8530" w14:textId="77777777">
            <w:pPr>
              <w:pStyle w:val="Prrafodelista"/>
              <w:numPr>
                <w:ilvl w:val="0"/>
                <w:numId w:val="7"/>
              </w:numPr>
              <w:ind w:left="459"/>
              <w:rPr>
                <w:sz w:val="20"/>
              </w:rPr>
            </w:pPr>
            <w:r>
              <w:rPr>
                <w:sz w:val="20"/>
              </w:rPr>
              <w:t xml:space="preserve">Solicitudes y su resolución escaneadas de los años 2019, 2020 y 2021 y; </w:t>
            </w:r>
          </w:p>
          <w:p w:rsidRPr="000265A7" w:rsidR="00DF3702" w:rsidP="00BD42DD" w:rsidRDefault="00DF3702" w14:paraId="153B25CE" w14:textId="77777777">
            <w:pPr>
              <w:pStyle w:val="Prrafodelista"/>
              <w:numPr>
                <w:ilvl w:val="0"/>
                <w:numId w:val="7"/>
              </w:numPr>
              <w:ind w:left="459"/>
              <w:rPr>
                <w:sz w:val="20"/>
              </w:rPr>
            </w:pPr>
            <w:r>
              <w:rPr>
                <w:sz w:val="20"/>
              </w:rPr>
              <w:t xml:space="preserve">Nombramientos de los Titulares de la Unidad de Transparencia de los años 2019, 2020 y 2021. </w:t>
            </w:r>
          </w:p>
        </w:tc>
        <w:tc>
          <w:tcPr>
            <w:tcW w:w="3402" w:type="dxa"/>
          </w:tcPr>
          <w:p w:rsidRPr="000265A7" w:rsidR="00DF3702" w:rsidP="00C76544" w:rsidRDefault="00DF3702" w14:paraId="19261F7D" w14:textId="77777777">
            <w:pPr>
              <w:rPr>
                <w:sz w:val="20"/>
                <w:szCs w:val="20"/>
              </w:rPr>
            </w:pPr>
            <w:r w:rsidRPr="000265A7">
              <w:rPr>
                <w:sz w:val="20"/>
                <w:szCs w:val="20"/>
              </w:rPr>
              <w:t xml:space="preserve">El Sujeto Obligado remitió lo siguiente. </w:t>
            </w:r>
          </w:p>
          <w:p w:rsidRPr="000265A7" w:rsidR="00DF3702" w:rsidP="00C76544" w:rsidRDefault="00DF3702" w14:paraId="6692B51B" w14:textId="77777777">
            <w:pPr>
              <w:rPr>
                <w:sz w:val="20"/>
                <w:szCs w:val="20"/>
              </w:rPr>
            </w:pPr>
          </w:p>
          <w:p w:rsidRPr="000265A7" w:rsidR="00DF3702" w:rsidP="00BD42DD" w:rsidRDefault="00DF3702" w14:paraId="253ABD94" w14:textId="77777777">
            <w:pPr>
              <w:pStyle w:val="Prrafodelista"/>
              <w:numPr>
                <w:ilvl w:val="0"/>
                <w:numId w:val="5"/>
              </w:numPr>
              <w:rPr>
                <w:sz w:val="20"/>
                <w:szCs w:val="20"/>
              </w:rPr>
            </w:pPr>
            <w:r w:rsidRPr="000265A7">
              <w:rPr>
                <w:sz w:val="20"/>
                <w:szCs w:val="20"/>
              </w:rPr>
              <w:t xml:space="preserve">Relación que contiene los números de las solicitudes y de resoluciones de los años 2019, 2020 y 2021. </w:t>
            </w:r>
          </w:p>
          <w:p w:rsidRPr="000265A7" w:rsidR="00DF3702" w:rsidP="00BD42DD" w:rsidRDefault="00DF3702" w14:paraId="59879867" w14:textId="77777777">
            <w:pPr>
              <w:pStyle w:val="Prrafodelista"/>
              <w:numPr>
                <w:ilvl w:val="0"/>
                <w:numId w:val="5"/>
              </w:numPr>
              <w:rPr>
                <w:sz w:val="20"/>
                <w:szCs w:val="20"/>
              </w:rPr>
            </w:pPr>
            <w:r w:rsidRPr="000265A7">
              <w:rPr>
                <w:sz w:val="20"/>
                <w:szCs w:val="20"/>
              </w:rPr>
              <w:t xml:space="preserve">Nombramiento de Ruth Salvador Valdez como Titular de la Unidad de Transparencia a partir del </w:t>
            </w:r>
            <w:r w:rsidRPr="000265A7">
              <w:rPr>
                <w:sz w:val="20"/>
                <w:szCs w:val="20"/>
              </w:rPr>
              <w:lastRenderedPageBreak/>
              <w:t xml:space="preserve">dos de enero de dos mil diecinueve. </w:t>
            </w:r>
          </w:p>
        </w:tc>
      </w:tr>
      <w:tr w:rsidRPr="00BF7969" w:rsidR="00DF3702" w:rsidTr="007935EB" w14:paraId="3CCA91C1" w14:textId="77777777">
        <w:tc>
          <w:tcPr>
            <w:tcW w:w="2122" w:type="dxa"/>
          </w:tcPr>
          <w:p w:rsidR="00DF3702" w:rsidP="007935EB" w:rsidRDefault="00DF3702" w14:paraId="768E0AE3" w14:textId="77777777">
            <w:pPr>
              <w:jc w:val="center"/>
              <w:rPr>
                <w:rFonts w:eastAsia="Calibri" w:cs="Tahoma"/>
                <w:b/>
                <w:bCs/>
                <w:sz w:val="20"/>
              </w:rPr>
            </w:pPr>
          </w:p>
          <w:p w:rsidR="00DF3702" w:rsidP="007935EB" w:rsidRDefault="007935EB" w14:paraId="42449522" w14:textId="1DB6ABBD">
            <w:pPr>
              <w:jc w:val="center"/>
              <w:rPr>
                <w:rFonts w:eastAsia="Calibri" w:cs="Tahoma"/>
                <w:b/>
                <w:bCs/>
                <w:sz w:val="20"/>
              </w:rPr>
            </w:pPr>
            <w:r w:rsidRPr="007935EB">
              <w:rPr>
                <w:rFonts w:eastAsia="Calibri" w:cs="Tahoma"/>
                <w:b/>
                <w:bCs/>
                <w:sz w:val="20"/>
                <w:lang w:val="es-MX"/>
              </w:rPr>
              <w:t xml:space="preserve">00033/DIFNEZA/IP/2021               </w:t>
            </w:r>
          </w:p>
          <w:p w:rsidR="00DF3702" w:rsidP="007935EB" w:rsidRDefault="00DF3702" w14:paraId="5C1A1E21" w14:textId="746787AD">
            <w:pPr>
              <w:jc w:val="center"/>
              <w:rPr>
                <w:rFonts w:eastAsia="Calibri" w:cs="Tahoma"/>
                <w:b/>
                <w:bCs/>
                <w:sz w:val="20"/>
              </w:rPr>
            </w:pPr>
          </w:p>
          <w:p w:rsidR="00DF3702" w:rsidP="007935EB" w:rsidRDefault="007935EB" w14:paraId="7102BD97" w14:textId="7DDAD456">
            <w:pPr>
              <w:jc w:val="center"/>
              <w:rPr>
                <w:rFonts w:eastAsia="Calibri" w:cs="Tahoma"/>
                <w:b/>
                <w:bCs/>
                <w:sz w:val="20"/>
              </w:rPr>
            </w:pPr>
            <w:r>
              <w:rPr>
                <w:rFonts w:eastAsia="Calibri" w:cs="Tahoma"/>
                <w:b/>
                <w:bCs/>
                <w:sz w:val="20"/>
              </w:rPr>
              <w:t>Recurso de Revisión:</w:t>
            </w:r>
          </w:p>
          <w:p w:rsidRPr="000265A7" w:rsidR="00DF3702" w:rsidP="007935EB" w:rsidRDefault="00DF3702" w14:paraId="11302F63" w14:textId="77777777">
            <w:pPr>
              <w:jc w:val="center"/>
              <w:rPr>
                <w:sz w:val="20"/>
              </w:rPr>
            </w:pPr>
            <w:r w:rsidRPr="000265A7">
              <w:rPr>
                <w:rFonts w:eastAsia="Calibri" w:cs="Tahoma"/>
                <w:b/>
                <w:bCs/>
                <w:sz w:val="20"/>
              </w:rPr>
              <w:t>06479/INFOEM/IP/RR/2021</w:t>
            </w:r>
          </w:p>
        </w:tc>
        <w:tc>
          <w:tcPr>
            <w:tcW w:w="3402" w:type="dxa"/>
          </w:tcPr>
          <w:p w:rsidRPr="00A8754C" w:rsidR="00DF3702" w:rsidP="00BD42DD" w:rsidRDefault="00DF3702" w14:paraId="0096A13D" w14:textId="77777777">
            <w:pPr>
              <w:pStyle w:val="Prrafodelista"/>
              <w:numPr>
                <w:ilvl w:val="0"/>
                <w:numId w:val="8"/>
              </w:numPr>
              <w:ind w:left="459"/>
              <w:rPr>
                <w:sz w:val="20"/>
              </w:rPr>
            </w:pPr>
            <w:r w:rsidRPr="00A8754C">
              <w:rPr>
                <w:sz w:val="20"/>
              </w:rPr>
              <w:t xml:space="preserve">Resoluciones de las solicitudes de información recibidas en SAIMEX, de los años 2017 y 2018. </w:t>
            </w:r>
          </w:p>
        </w:tc>
        <w:tc>
          <w:tcPr>
            <w:tcW w:w="3402" w:type="dxa"/>
          </w:tcPr>
          <w:p w:rsidRPr="000265A7" w:rsidR="00DF3702" w:rsidP="00C76544" w:rsidRDefault="00DF3702" w14:paraId="2DB46472" w14:textId="77777777">
            <w:pPr>
              <w:rPr>
                <w:sz w:val="20"/>
                <w:szCs w:val="20"/>
              </w:rPr>
            </w:pPr>
            <w:r w:rsidRPr="000265A7">
              <w:rPr>
                <w:sz w:val="20"/>
                <w:szCs w:val="20"/>
              </w:rPr>
              <w:t xml:space="preserve">El Sujeto Obligado </w:t>
            </w:r>
            <w:r>
              <w:rPr>
                <w:sz w:val="20"/>
                <w:szCs w:val="20"/>
              </w:rPr>
              <w:t xml:space="preserve">remitió </w:t>
            </w:r>
            <w:r w:rsidRPr="000265A7">
              <w:rPr>
                <w:sz w:val="20"/>
                <w:szCs w:val="20"/>
              </w:rPr>
              <w:t xml:space="preserve">lo siguiente. </w:t>
            </w:r>
          </w:p>
          <w:p w:rsidRPr="000265A7" w:rsidR="00DF3702" w:rsidP="00C76544" w:rsidRDefault="00DF3702" w14:paraId="7C7E4799" w14:textId="77777777">
            <w:pPr>
              <w:rPr>
                <w:sz w:val="20"/>
                <w:szCs w:val="20"/>
              </w:rPr>
            </w:pPr>
          </w:p>
          <w:p w:rsidRPr="00A8754C" w:rsidR="00DF3702" w:rsidP="00BD42DD" w:rsidRDefault="00DF3702" w14:paraId="138DAA4A" w14:textId="77777777">
            <w:pPr>
              <w:pStyle w:val="Prrafodelista"/>
              <w:numPr>
                <w:ilvl w:val="0"/>
                <w:numId w:val="5"/>
              </w:numPr>
              <w:rPr>
                <w:sz w:val="20"/>
                <w:szCs w:val="20"/>
              </w:rPr>
            </w:pPr>
            <w:r w:rsidRPr="000265A7">
              <w:rPr>
                <w:sz w:val="20"/>
                <w:szCs w:val="20"/>
              </w:rPr>
              <w:t xml:space="preserve">Relación que contiene los números de las solicitudes y de resoluciones de los años </w:t>
            </w:r>
            <w:r>
              <w:rPr>
                <w:sz w:val="20"/>
                <w:szCs w:val="20"/>
              </w:rPr>
              <w:t xml:space="preserve">2017 y 2018. </w:t>
            </w:r>
            <w:r w:rsidRPr="000265A7">
              <w:rPr>
                <w:sz w:val="20"/>
                <w:szCs w:val="20"/>
              </w:rPr>
              <w:t xml:space="preserve"> </w:t>
            </w:r>
          </w:p>
        </w:tc>
      </w:tr>
      <w:tr w:rsidRPr="00BF7969" w:rsidR="00DF3702" w:rsidTr="007935EB" w14:paraId="123BD1D2" w14:textId="77777777">
        <w:tc>
          <w:tcPr>
            <w:tcW w:w="2122" w:type="dxa"/>
          </w:tcPr>
          <w:p w:rsidR="00DF3702" w:rsidP="007935EB" w:rsidRDefault="00DF3702" w14:paraId="42466DC8" w14:textId="77777777">
            <w:pPr>
              <w:jc w:val="center"/>
              <w:rPr>
                <w:rFonts w:eastAsia="Calibri" w:cs="Tahoma"/>
                <w:b/>
                <w:bCs/>
                <w:sz w:val="20"/>
              </w:rPr>
            </w:pPr>
          </w:p>
          <w:p w:rsidR="00DF3702" w:rsidP="007935EB" w:rsidRDefault="00DF3702" w14:paraId="22EE753D" w14:textId="77777777">
            <w:pPr>
              <w:jc w:val="center"/>
              <w:rPr>
                <w:rFonts w:eastAsia="Calibri" w:cs="Tahoma"/>
                <w:b/>
                <w:bCs/>
                <w:sz w:val="20"/>
              </w:rPr>
            </w:pPr>
          </w:p>
          <w:p w:rsidR="00DF3702" w:rsidP="007935EB" w:rsidRDefault="007935EB" w14:paraId="311467FF" w14:textId="22904933">
            <w:pPr>
              <w:jc w:val="center"/>
              <w:rPr>
                <w:rFonts w:eastAsia="Calibri" w:cs="Tahoma"/>
                <w:b/>
                <w:bCs/>
                <w:sz w:val="20"/>
              </w:rPr>
            </w:pPr>
            <w:r w:rsidRPr="007935EB">
              <w:rPr>
                <w:rFonts w:eastAsia="Calibri" w:cs="Tahoma"/>
                <w:b/>
                <w:bCs/>
                <w:sz w:val="20"/>
                <w:lang w:val="es-MX"/>
              </w:rPr>
              <w:t xml:space="preserve">00033/DIFNEZA/IP/2021               </w:t>
            </w:r>
          </w:p>
          <w:p w:rsidR="00DF3702" w:rsidP="007935EB" w:rsidRDefault="00DF3702" w14:paraId="76E67C5F" w14:textId="0FD0EC62">
            <w:pPr>
              <w:jc w:val="center"/>
              <w:rPr>
                <w:rFonts w:eastAsia="Calibri" w:cs="Tahoma"/>
                <w:b/>
                <w:bCs/>
                <w:sz w:val="20"/>
              </w:rPr>
            </w:pPr>
          </w:p>
          <w:p w:rsidR="00B14792" w:rsidP="007935EB" w:rsidRDefault="00B14792" w14:paraId="5D092645" w14:textId="38416F34">
            <w:pPr>
              <w:jc w:val="center"/>
              <w:rPr>
                <w:rFonts w:eastAsia="Calibri" w:cs="Tahoma"/>
                <w:b/>
                <w:bCs/>
                <w:sz w:val="20"/>
              </w:rPr>
            </w:pPr>
            <w:r>
              <w:rPr>
                <w:rFonts w:eastAsia="Calibri" w:cs="Tahoma"/>
                <w:b/>
                <w:bCs/>
                <w:sz w:val="20"/>
              </w:rPr>
              <w:t xml:space="preserve">Recurso de Revisión: </w:t>
            </w:r>
          </w:p>
          <w:p w:rsidRPr="000265A7" w:rsidR="00DF3702" w:rsidP="007935EB" w:rsidRDefault="00DF3702" w14:paraId="033E4772" w14:textId="77777777">
            <w:pPr>
              <w:jc w:val="center"/>
              <w:rPr>
                <w:sz w:val="20"/>
              </w:rPr>
            </w:pPr>
            <w:r w:rsidRPr="000265A7">
              <w:rPr>
                <w:rFonts w:eastAsia="Calibri" w:cs="Tahoma"/>
                <w:b/>
                <w:bCs/>
                <w:sz w:val="20"/>
              </w:rPr>
              <w:t>06482/INFOEM/IP/RR/2021</w:t>
            </w:r>
          </w:p>
        </w:tc>
        <w:tc>
          <w:tcPr>
            <w:tcW w:w="3402" w:type="dxa"/>
          </w:tcPr>
          <w:p w:rsidRPr="000265A7" w:rsidR="00DF3702" w:rsidP="00BD42DD" w:rsidRDefault="00DF3702" w14:paraId="07478881" w14:textId="77777777">
            <w:pPr>
              <w:pStyle w:val="Prrafodelista"/>
              <w:numPr>
                <w:ilvl w:val="0"/>
                <w:numId w:val="9"/>
              </w:numPr>
              <w:ind w:left="459"/>
              <w:rPr>
                <w:sz w:val="20"/>
              </w:rPr>
            </w:pPr>
            <w:r>
              <w:rPr>
                <w:sz w:val="20"/>
              </w:rPr>
              <w:t xml:space="preserve">Resoluciones de las solicitudes de información recibidas en SAIMEX del año 2019. </w:t>
            </w:r>
          </w:p>
        </w:tc>
        <w:tc>
          <w:tcPr>
            <w:tcW w:w="3402" w:type="dxa"/>
          </w:tcPr>
          <w:p w:rsidR="00DF3702" w:rsidP="00C76544" w:rsidRDefault="00DF3702" w14:paraId="5E4C7729" w14:textId="77777777">
            <w:pPr>
              <w:rPr>
                <w:sz w:val="20"/>
                <w:szCs w:val="20"/>
              </w:rPr>
            </w:pPr>
            <w:r w:rsidRPr="000265A7">
              <w:rPr>
                <w:sz w:val="20"/>
                <w:szCs w:val="20"/>
              </w:rPr>
              <w:t xml:space="preserve">El Sujeto Obligado </w:t>
            </w:r>
            <w:r>
              <w:rPr>
                <w:sz w:val="20"/>
                <w:szCs w:val="20"/>
              </w:rPr>
              <w:t xml:space="preserve">remitió lo siguiente: </w:t>
            </w:r>
          </w:p>
          <w:p w:rsidR="00DF3702" w:rsidP="00C76544" w:rsidRDefault="00DF3702" w14:paraId="36843681" w14:textId="77777777">
            <w:pPr>
              <w:rPr>
                <w:sz w:val="20"/>
                <w:szCs w:val="20"/>
              </w:rPr>
            </w:pPr>
          </w:p>
          <w:p w:rsidRPr="00A8754C" w:rsidR="00DF3702" w:rsidP="00BD42DD" w:rsidRDefault="00DF3702" w14:paraId="092BBC85" w14:textId="77777777">
            <w:pPr>
              <w:pStyle w:val="Prrafodelista"/>
              <w:numPr>
                <w:ilvl w:val="0"/>
                <w:numId w:val="5"/>
              </w:numPr>
              <w:ind w:left="743"/>
              <w:rPr>
                <w:sz w:val="20"/>
                <w:szCs w:val="20"/>
              </w:rPr>
            </w:pPr>
            <w:r w:rsidRPr="000265A7">
              <w:rPr>
                <w:sz w:val="20"/>
                <w:szCs w:val="20"/>
              </w:rPr>
              <w:t xml:space="preserve">Relación que contiene los números de las solicitudes y de resoluciones </w:t>
            </w:r>
            <w:r>
              <w:rPr>
                <w:sz w:val="20"/>
                <w:szCs w:val="20"/>
              </w:rPr>
              <w:t xml:space="preserve">del año 2019.  </w:t>
            </w:r>
            <w:r w:rsidRPr="000265A7">
              <w:rPr>
                <w:sz w:val="20"/>
                <w:szCs w:val="20"/>
              </w:rPr>
              <w:t xml:space="preserve"> </w:t>
            </w:r>
          </w:p>
          <w:p w:rsidRPr="000265A7" w:rsidR="00DF3702" w:rsidP="00C76544" w:rsidRDefault="00DF3702" w14:paraId="6DEC02FF" w14:textId="77777777">
            <w:pPr>
              <w:rPr>
                <w:sz w:val="20"/>
                <w:szCs w:val="20"/>
              </w:rPr>
            </w:pPr>
          </w:p>
        </w:tc>
      </w:tr>
      <w:tr w:rsidRPr="00BF7969" w:rsidR="00DF3702" w:rsidTr="007935EB" w14:paraId="2AB01450" w14:textId="77777777">
        <w:tc>
          <w:tcPr>
            <w:tcW w:w="2122" w:type="dxa"/>
          </w:tcPr>
          <w:p w:rsidRPr="00A8754C" w:rsidR="00DF3702" w:rsidP="007935EB" w:rsidRDefault="00DF3702" w14:paraId="1BED2F65" w14:textId="77777777">
            <w:pPr>
              <w:jc w:val="center"/>
              <w:rPr>
                <w:rFonts w:eastAsia="Calibri" w:cs="Tahoma"/>
                <w:b/>
                <w:bCs/>
                <w:sz w:val="20"/>
              </w:rPr>
            </w:pPr>
          </w:p>
          <w:p w:rsidRPr="00A8754C" w:rsidR="00DF3702" w:rsidP="007935EB" w:rsidRDefault="00DF3702" w14:paraId="754001D1" w14:textId="77777777">
            <w:pPr>
              <w:jc w:val="center"/>
              <w:rPr>
                <w:rFonts w:eastAsia="Calibri" w:cs="Tahoma"/>
                <w:b/>
                <w:bCs/>
                <w:sz w:val="20"/>
              </w:rPr>
            </w:pPr>
          </w:p>
          <w:p w:rsidR="00DF3702" w:rsidP="007935EB" w:rsidRDefault="00B14792" w14:paraId="1ABA74BE" w14:textId="3A88C724">
            <w:pPr>
              <w:jc w:val="center"/>
              <w:rPr>
                <w:rFonts w:eastAsia="Calibri" w:cs="Tahoma"/>
                <w:b/>
                <w:bCs/>
                <w:sz w:val="20"/>
                <w:lang w:val="es-MX"/>
              </w:rPr>
            </w:pPr>
            <w:r w:rsidRPr="00B14792">
              <w:rPr>
                <w:rFonts w:eastAsia="Calibri" w:cs="Tahoma"/>
                <w:b/>
                <w:bCs/>
                <w:sz w:val="20"/>
                <w:lang w:val="es-MX"/>
              </w:rPr>
              <w:t xml:space="preserve">00035/DIFNEZA/IP/2021              </w:t>
            </w:r>
          </w:p>
          <w:p w:rsidR="00B14792" w:rsidP="007935EB" w:rsidRDefault="00B14792" w14:paraId="2C4C7A7C" w14:textId="0D03A8B0">
            <w:pPr>
              <w:jc w:val="center"/>
              <w:rPr>
                <w:rFonts w:eastAsia="Calibri" w:cs="Tahoma"/>
                <w:b/>
                <w:bCs/>
                <w:sz w:val="20"/>
                <w:lang w:val="es-MX"/>
              </w:rPr>
            </w:pPr>
          </w:p>
          <w:p w:rsidRPr="00A8754C" w:rsidR="00B14792" w:rsidP="007935EB" w:rsidRDefault="00B14792" w14:paraId="606B1FE8" w14:textId="0920DDB4">
            <w:pPr>
              <w:jc w:val="center"/>
              <w:rPr>
                <w:rFonts w:eastAsia="Calibri" w:cs="Tahoma"/>
                <w:b/>
                <w:bCs/>
                <w:sz w:val="20"/>
              </w:rPr>
            </w:pPr>
            <w:r>
              <w:rPr>
                <w:rFonts w:eastAsia="Calibri" w:cs="Tahoma"/>
                <w:b/>
                <w:bCs/>
                <w:sz w:val="20"/>
                <w:lang w:val="es-MX"/>
              </w:rPr>
              <w:t xml:space="preserve">Recurso de Revisión: </w:t>
            </w:r>
          </w:p>
          <w:p w:rsidRPr="00A8754C" w:rsidR="00DF3702" w:rsidP="007935EB" w:rsidRDefault="00DF3702" w14:paraId="7E1D5404" w14:textId="77777777">
            <w:pPr>
              <w:jc w:val="center"/>
              <w:rPr>
                <w:sz w:val="20"/>
              </w:rPr>
            </w:pPr>
            <w:r w:rsidRPr="00A8754C">
              <w:rPr>
                <w:rFonts w:eastAsia="Calibri" w:cs="Tahoma"/>
                <w:b/>
                <w:bCs/>
                <w:sz w:val="20"/>
              </w:rPr>
              <w:t>06483/INFOEM/IP/RR/2021</w:t>
            </w:r>
          </w:p>
        </w:tc>
        <w:tc>
          <w:tcPr>
            <w:tcW w:w="3402" w:type="dxa"/>
          </w:tcPr>
          <w:p w:rsidRPr="00A8754C" w:rsidR="00DF3702" w:rsidP="00501038" w:rsidRDefault="00DF3702" w14:paraId="462D2A18" w14:textId="1116E833">
            <w:pPr>
              <w:pStyle w:val="Prrafodelista"/>
              <w:numPr>
                <w:ilvl w:val="0"/>
                <w:numId w:val="10"/>
              </w:numPr>
              <w:ind w:left="459" w:right="28"/>
              <w:rPr>
                <w:sz w:val="20"/>
              </w:rPr>
            </w:pPr>
            <w:r>
              <w:rPr>
                <w:sz w:val="20"/>
              </w:rPr>
              <w:t>Acuse de las solicitudes de información recibidas vía</w:t>
            </w:r>
            <w:r w:rsidR="001F2B52">
              <w:rPr>
                <w:sz w:val="20"/>
              </w:rPr>
              <w:t xml:space="preserve"> SAIMEX correspondientes</w:t>
            </w:r>
            <w:r>
              <w:rPr>
                <w:sz w:val="20"/>
              </w:rPr>
              <w:t xml:space="preserve"> al área de </w:t>
            </w:r>
            <w:r w:rsidR="0079445D">
              <w:rPr>
                <w:sz w:val="20"/>
              </w:rPr>
              <w:t>C</w:t>
            </w:r>
            <w:r>
              <w:rPr>
                <w:sz w:val="20"/>
              </w:rPr>
              <w:t>ontraloría</w:t>
            </w:r>
            <w:r w:rsidR="00501038">
              <w:rPr>
                <w:sz w:val="20"/>
              </w:rPr>
              <w:t xml:space="preserve">, concluidas y no concluidas de los años 2018 y 2019. </w:t>
            </w:r>
          </w:p>
        </w:tc>
        <w:tc>
          <w:tcPr>
            <w:tcW w:w="3402" w:type="dxa"/>
          </w:tcPr>
          <w:p w:rsidR="00DF3702" w:rsidP="00C76544" w:rsidRDefault="00DF3702" w14:paraId="4DB4B24F" w14:textId="77777777">
            <w:pPr>
              <w:rPr>
                <w:sz w:val="20"/>
                <w:szCs w:val="20"/>
              </w:rPr>
            </w:pPr>
          </w:p>
          <w:p w:rsidR="00DF3702" w:rsidP="00C76544" w:rsidRDefault="00DF3702" w14:paraId="28296781" w14:textId="77777777">
            <w:pPr>
              <w:rPr>
                <w:sz w:val="20"/>
                <w:szCs w:val="20"/>
              </w:rPr>
            </w:pPr>
          </w:p>
          <w:p w:rsidRPr="00A8754C" w:rsidR="00DF3702" w:rsidP="00C76544" w:rsidRDefault="00DF3702" w14:paraId="57747B6E" w14:textId="78B8A47D">
            <w:pPr>
              <w:ind w:left="176" w:right="176"/>
              <w:rPr>
                <w:sz w:val="20"/>
                <w:szCs w:val="20"/>
              </w:rPr>
            </w:pPr>
            <w:r>
              <w:rPr>
                <w:sz w:val="20"/>
                <w:szCs w:val="20"/>
              </w:rPr>
              <w:t xml:space="preserve">El Sujeto Obligado no remitió </w:t>
            </w:r>
            <w:r w:rsidR="0079445D">
              <w:rPr>
                <w:sz w:val="20"/>
                <w:szCs w:val="20"/>
              </w:rPr>
              <w:t xml:space="preserve">nada en </w:t>
            </w:r>
            <w:r>
              <w:rPr>
                <w:sz w:val="20"/>
                <w:szCs w:val="20"/>
              </w:rPr>
              <w:t xml:space="preserve">su informe justificado. </w:t>
            </w:r>
          </w:p>
        </w:tc>
      </w:tr>
      <w:tr w:rsidRPr="00BF7969" w:rsidR="00DF3702" w:rsidTr="007935EB" w14:paraId="0A2D3637" w14:textId="77777777">
        <w:tc>
          <w:tcPr>
            <w:tcW w:w="2122" w:type="dxa"/>
          </w:tcPr>
          <w:p w:rsidR="00DF3702" w:rsidP="007935EB" w:rsidRDefault="00DF3702" w14:paraId="40080360" w14:textId="77777777">
            <w:pPr>
              <w:jc w:val="center"/>
              <w:rPr>
                <w:rFonts w:eastAsia="Calibri" w:cs="Tahoma"/>
                <w:b/>
                <w:bCs/>
                <w:sz w:val="20"/>
              </w:rPr>
            </w:pPr>
          </w:p>
          <w:p w:rsidR="00DF3702" w:rsidP="007935EB" w:rsidRDefault="00DF3702" w14:paraId="6B095593" w14:textId="77777777">
            <w:pPr>
              <w:jc w:val="center"/>
              <w:rPr>
                <w:rFonts w:eastAsia="Calibri" w:cs="Tahoma"/>
                <w:b/>
                <w:bCs/>
                <w:sz w:val="20"/>
              </w:rPr>
            </w:pPr>
          </w:p>
          <w:p w:rsidR="00B14792" w:rsidP="007935EB" w:rsidRDefault="00B14792" w14:paraId="6F7C3D6A" w14:textId="77777777">
            <w:pPr>
              <w:jc w:val="center"/>
              <w:rPr>
                <w:rFonts w:eastAsia="Calibri" w:cs="Tahoma"/>
                <w:b/>
                <w:bCs/>
                <w:sz w:val="20"/>
                <w:lang w:val="es-MX"/>
              </w:rPr>
            </w:pPr>
            <w:r w:rsidRPr="00B14792">
              <w:rPr>
                <w:rFonts w:eastAsia="Calibri" w:cs="Tahoma"/>
                <w:b/>
                <w:bCs/>
                <w:sz w:val="20"/>
                <w:lang w:val="es-MX"/>
              </w:rPr>
              <w:t xml:space="preserve">00036/DIFNEZA/IP/2021       </w:t>
            </w:r>
          </w:p>
          <w:p w:rsidR="00B14792" w:rsidP="007935EB" w:rsidRDefault="00B14792" w14:paraId="7F09E200" w14:textId="77777777">
            <w:pPr>
              <w:jc w:val="center"/>
              <w:rPr>
                <w:rFonts w:eastAsia="Calibri" w:cs="Tahoma"/>
                <w:b/>
                <w:bCs/>
                <w:sz w:val="20"/>
                <w:lang w:val="es-MX"/>
              </w:rPr>
            </w:pPr>
          </w:p>
          <w:p w:rsidR="00DF3702" w:rsidP="007935EB" w:rsidRDefault="00B14792" w14:paraId="6024DA71" w14:textId="1BE74B1C">
            <w:pPr>
              <w:jc w:val="center"/>
              <w:rPr>
                <w:rFonts w:eastAsia="Calibri" w:cs="Tahoma"/>
                <w:b/>
                <w:bCs/>
                <w:sz w:val="20"/>
              </w:rPr>
            </w:pPr>
            <w:r>
              <w:rPr>
                <w:rFonts w:eastAsia="Calibri" w:cs="Tahoma"/>
                <w:b/>
                <w:bCs/>
                <w:sz w:val="20"/>
                <w:lang w:val="es-MX"/>
              </w:rPr>
              <w:t xml:space="preserve">Recurso de Revisión: </w:t>
            </w:r>
            <w:r w:rsidRPr="00B14792">
              <w:rPr>
                <w:rFonts w:eastAsia="Calibri" w:cs="Tahoma"/>
                <w:b/>
                <w:bCs/>
                <w:sz w:val="20"/>
                <w:lang w:val="es-MX"/>
              </w:rPr>
              <w:t xml:space="preserve">      </w:t>
            </w:r>
          </w:p>
          <w:p w:rsidRPr="000265A7" w:rsidR="00DF3702" w:rsidP="007935EB" w:rsidRDefault="00DF3702" w14:paraId="00DD0C94" w14:textId="77777777">
            <w:pPr>
              <w:jc w:val="center"/>
              <w:rPr>
                <w:rFonts w:eastAsia="Calibri" w:cs="Tahoma"/>
                <w:b/>
                <w:bCs/>
                <w:sz w:val="20"/>
              </w:rPr>
            </w:pPr>
            <w:r w:rsidRPr="000265A7">
              <w:rPr>
                <w:rFonts w:eastAsia="Calibri" w:cs="Tahoma"/>
                <w:b/>
                <w:bCs/>
                <w:sz w:val="20"/>
              </w:rPr>
              <w:t>06484/INFOEM/IP/RR/2021</w:t>
            </w:r>
          </w:p>
        </w:tc>
        <w:tc>
          <w:tcPr>
            <w:tcW w:w="3402" w:type="dxa"/>
          </w:tcPr>
          <w:p w:rsidRPr="007F5803" w:rsidR="00DF3702" w:rsidP="00BD42DD" w:rsidRDefault="007F5803" w14:paraId="3B382FFB" w14:textId="052E8BED">
            <w:pPr>
              <w:pStyle w:val="Prrafodelista"/>
              <w:numPr>
                <w:ilvl w:val="0"/>
                <w:numId w:val="11"/>
              </w:numPr>
              <w:ind w:left="459"/>
              <w:rPr>
                <w:sz w:val="20"/>
              </w:rPr>
            </w:pPr>
            <w:r w:rsidRPr="007F5803">
              <w:rPr>
                <w:sz w:val="20"/>
              </w:rPr>
              <w:t>Solicitudes entrantes a través de la Plataforma SAIMEX, de los años 2017 y 2018. Cuántas están concluidas y cuántas no se concluyeron.</w:t>
            </w:r>
          </w:p>
        </w:tc>
        <w:tc>
          <w:tcPr>
            <w:tcW w:w="3402" w:type="dxa"/>
          </w:tcPr>
          <w:p w:rsidRPr="000265A7" w:rsidR="007F5803" w:rsidP="007F5803" w:rsidRDefault="007F5803" w14:paraId="15BBE330" w14:textId="77777777">
            <w:pPr>
              <w:rPr>
                <w:sz w:val="20"/>
                <w:szCs w:val="20"/>
              </w:rPr>
            </w:pPr>
            <w:r w:rsidRPr="000265A7">
              <w:rPr>
                <w:sz w:val="20"/>
                <w:szCs w:val="20"/>
              </w:rPr>
              <w:t xml:space="preserve">El Sujeto Obligado </w:t>
            </w:r>
            <w:r>
              <w:rPr>
                <w:sz w:val="20"/>
                <w:szCs w:val="20"/>
              </w:rPr>
              <w:t>remitió</w:t>
            </w:r>
            <w:r w:rsidRPr="000265A7">
              <w:rPr>
                <w:sz w:val="20"/>
                <w:szCs w:val="20"/>
              </w:rPr>
              <w:t xml:space="preserve"> lo siguiente. </w:t>
            </w:r>
          </w:p>
          <w:p w:rsidR="007F5803" w:rsidP="007F5803" w:rsidRDefault="007F5803" w14:paraId="64075B16" w14:textId="77777777">
            <w:pPr>
              <w:rPr>
                <w:sz w:val="20"/>
                <w:szCs w:val="20"/>
              </w:rPr>
            </w:pPr>
          </w:p>
          <w:p w:rsidR="007F5803" w:rsidP="007F5803" w:rsidRDefault="007F5803" w14:paraId="093E531B" w14:textId="77777777">
            <w:pPr>
              <w:rPr>
                <w:sz w:val="20"/>
                <w:szCs w:val="20"/>
              </w:rPr>
            </w:pPr>
          </w:p>
          <w:p w:rsidR="007F5803" w:rsidP="00BD42DD" w:rsidRDefault="007F5803" w14:paraId="09A248C0" w14:textId="77777777">
            <w:pPr>
              <w:pStyle w:val="Prrafodelista"/>
              <w:numPr>
                <w:ilvl w:val="0"/>
                <w:numId w:val="5"/>
              </w:numPr>
              <w:ind w:left="742"/>
              <w:rPr>
                <w:sz w:val="20"/>
                <w:szCs w:val="20"/>
              </w:rPr>
            </w:pPr>
            <w:r w:rsidRPr="000265A7">
              <w:rPr>
                <w:sz w:val="20"/>
                <w:szCs w:val="20"/>
              </w:rPr>
              <w:t xml:space="preserve">Relación que contiene los números de las solicitudes </w:t>
            </w:r>
            <w:r>
              <w:rPr>
                <w:sz w:val="20"/>
                <w:szCs w:val="20"/>
              </w:rPr>
              <w:t xml:space="preserve">de los años 2017 y 2018. </w:t>
            </w:r>
          </w:p>
          <w:p w:rsidRPr="007F5803" w:rsidR="00DF3702" w:rsidP="00BD42DD" w:rsidRDefault="007F5803" w14:paraId="02C63D60" w14:textId="31CD9BAF">
            <w:pPr>
              <w:pStyle w:val="Prrafodelista"/>
              <w:numPr>
                <w:ilvl w:val="0"/>
                <w:numId w:val="5"/>
              </w:numPr>
              <w:ind w:left="742"/>
              <w:rPr>
                <w:sz w:val="20"/>
                <w:szCs w:val="20"/>
              </w:rPr>
            </w:pPr>
            <w:r w:rsidRPr="007F5803">
              <w:rPr>
                <w:sz w:val="20"/>
                <w:szCs w:val="20"/>
              </w:rPr>
              <w:t xml:space="preserve">El Sujeto Obligado señaló que en el año 2017 se atendieron 79 solicitudes, de las cuales 70 se encuentran concluidas y; en el año 2018, se atendieron </w:t>
            </w:r>
            <w:r w:rsidRPr="007F5803">
              <w:rPr>
                <w:sz w:val="20"/>
                <w:szCs w:val="20"/>
              </w:rPr>
              <w:lastRenderedPageBreak/>
              <w:t xml:space="preserve">155 solicitudes, de las cuales 134 fueron concluidas. </w:t>
            </w:r>
          </w:p>
        </w:tc>
      </w:tr>
    </w:tbl>
    <w:p w:rsidR="00E93415" w:rsidP="00CF644C" w:rsidRDefault="00E93415" w14:paraId="02544506" w14:textId="560E42F1">
      <w:pPr>
        <w:spacing w:after="0" w:line="360" w:lineRule="auto"/>
        <w:rPr>
          <w:rFonts w:eastAsia="Calibri" w:cs="Tahoma"/>
          <w:bCs/>
        </w:rPr>
      </w:pPr>
    </w:p>
    <w:p w:rsidR="00B14792" w:rsidP="00C13CD0" w:rsidRDefault="007935EB" w14:paraId="58F4F17E" w14:textId="40CD365D">
      <w:pPr>
        <w:spacing w:after="0" w:line="360" w:lineRule="auto"/>
        <w:rPr>
          <w:rFonts w:eastAsia="Calibri" w:cs="Tahoma"/>
        </w:rPr>
      </w:pPr>
      <w:r w:rsidRPr="00406993">
        <w:rPr>
          <w:rFonts w:eastAsia="Calibri" w:cs="Tahoma"/>
          <w:bCs/>
        </w:rPr>
        <w:t xml:space="preserve">Respecto a la solicitud </w:t>
      </w:r>
      <w:r w:rsidRPr="00406993" w:rsidR="00B14792">
        <w:rPr>
          <w:rFonts w:eastAsia="Calibri" w:cs="Tahoma"/>
          <w:b/>
          <w:bCs/>
        </w:rPr>
        <w:t>00037/DIFNEZA/IP/2021</w:t>
      </w:r>
      <w:r w:rsidRPr="00406993" w:rsidR="00B14792">
        <w:rPr>
          <w:rFonts w:eastAsia="Calibri" w:cs="Tahoma"/>
        </w:rPr>
        <w:t>, el Sujeto Obligado mediante Informe Justificado</w:t>
      </w:r>
      <w:r w:rsidRPr="00406993" w:rsidR="003341A2">
        <w:rPr>
          <w:rFonts w:eastAsia="Calibri" w:cs="Tahoma"/>
        </w:rPr>
        <w:t>, a través de la Dirección de Administración,</w:t>
      </w:r>
      <w:r w:rsidRPr="00406993" w:rsidR="00B14792">
        <w:rPr>
          <w:rFonts w:eastAsia="Calibri" w:cs="Tahoma"/>
        </w:rPr>
        <w:t xml:space="preserve"> </w:t>
      </w:r>
      <w:r w:rsidRPr="00406993" w:rsidR="00C13CD0">
        <w:rPr>
          <w:rFonts w:eastAsia="Calibri" w:cs="Tahoma"/>
        </w:rPr>
        <w:t>refirió que Ruth Sal</w:t>
      </w:r>
      <w:r w:rsidRPr="00406993" w:rsidR="00FE57C0">
        <w:rPr>
          <w:rFonts w:eastAsia="Calibri" w:cs="Tahoma"/>
        </w:rPr>
        <w:t>vador ha fungido como Titular de la Unidad de Transparencia del Sistema Municipal Para el Desarrollo Integral de la Familia de Nezahualcóyotl desde el uno de enero de dos mil diecinueve a la fecha de la solicitud de información</w:t>
      </w:r>
      <w:r w:rsidR="00040AA3">
        <w:rPr>
          <w:rFonts w:eastAsia="Calibri" w:cs="Tahoma"/>
        </w:rPr>
        <w:t xml:space="preserve">, </w:t>
      </w:r>
      <w:r w:rsidRPr="00C657BD" w:rsidR="00040AA3">
        <w:rPr>
          <w:rFonts w:eastAsia="Calibri" w:cs="Tahoma"/>
          <w:b/>
        </w:rPr>
        <w:t xml:space="preserve">pronunciamiento que permite tener por atendido este requerimiento. </w:t>
      </w:r>
    </w:p>
    <w:p w:rsidR="00040AA3" w:rsidP="00C13CD0" w:rsidRDefault="00040AA3" w14:paraId="1BAB6C6C" w14:textId="77777777">
      <w:pPr>
        <w:spacing w:after="0" w:line="360" w:lineRule="auto"/>
        <w:rPr>
          <w:rFonts w:eastAsia="Calibri" w:cs="Tahoma"/>
        </w:rPr>
      </w:pPr>
    </w:p>
    <w:p w:rsidR="00040AA3" w:rsidP="00C13CD0" w:rsidRDefault="00040AA3" w14:paraId="1A6B2E86" w14:textId="357675F4">
      <w:pPr>
        <w:spacing w:after="0" w:line="360" w:lineRule="auto"/>
        <w:rPr>
          <w:rFonts w:eastAsia="Calibri" w:cs="Tahoma"/>
        </w:rPr>
      </w:pPr>
      <w:r>
        <w:rPr>
          <w:rFonts w:eastAsia="Calibri" w:cs="Tahoma"/>
        </w:rPr>
        <w:t>En lo que respecta a los recibos de nómina de la Titular de la Unidad de Transparencia de los meses noviembre y diciembre de los años 2019, 2020 y 2021, el Sujeto Obligado mediante su informe justificado remitió los recibos de nómina de la primera y segunda quincena de noviembre y diciembre de los años dos mil diecinueve y veinte</w:t>
      </w:r>
      <w:r w:rsidR="00501038">
        <w:rPr>
          <w:rFonts w:eastAsia="Calibri" w:cs="Tahoma"/>
        </w:rPr>
        <w:t>;</w:t>
      </w:r>
      <w:r>
        <w:rPr>
          <w:rFonts w:eastAsia="Calibri" w:cs="Tahoma"/>
        </w:rPr>
        <w:t xml:space="preserve"> la primera y segunda quincena de noviembre del año dos mil veintiuno y refirió que no se contaba con la nómina de diciembre de dos mil veintiuno, en razón de que no se había generado a la fecha de la solicitud de información, situación que se confirma, toda vez que la solicitud de información fue realizada en fecha siete de diciembre de dos mil veintiuno y para ese entonces, la información aún no había sido generada por el Sujeto Obligado. </w:t>
      </w:r>
    </w:p>
    <w:p w:rsidR="00C76544" w:rsidP="00C13CD0" w:rsidRDefault="00C76544" w14:paraId="2A852791" w14:textId="77777777">
      <w:pPr>
        <w:spacing w:after="0" w:line="360" w:lineRule="auto"/>
        <w:rPr>
          <w:rFonts w:eastAsia="Calibri" w:cs="Tahoma"/>
        </w:rPr>
      </w:pPr>
    </w:p>
    <w:p w:rsidR="00C657BD" w:rsidP="00C13CD0" w:rsidRDefault="00C76544" w14:paraId="4F27C6AF" w14:textId="6BE8D3FA">
      <w:pPr>
        <w:spacing w:after="0" w:line="360" w:lineRule="auto"/>
        <w:rPr>
          <w:rFonts w:eastAsia="Calibri" w:cs="Tahoma"/>
        </w:rPr>
      </w:pPr>
      <w:r w:rsidRPr="00A94CE8">
        <w:rPr>
          <w:rFonts w:eastAsia="Calibri" w:cs="Tahoma"/>
        </w:rPr>
        <w:t>Por lo anterior, cabe mencionar que el Sujeto Obligad</w:t>
      </w:r>
      <w:r w:rsidR="000B3071">
        <w:rPr>
          <w:rFonts w:eastAsia="Calibri" w:cs="Tahoma"/>
        </w:rPr>
        <w:t>o mediante informe justificado,</w:t>
      </w:r>
      <w:r w:rsidRPr="00A94CE8">
        <w:rPr>
          <w:rFonts w:eastAsia="Calibri" w:cs="Tahoma"/>
        </w:rPr>
        <w:t xml:space="preserve"> si bien entregó</w:t>
      </w:r>
      <w:r w:rsidR="00E93903">
        <w:rPr>
          <w:rFonts w:eastAsia="Calibri" w:cs="Tahoma"/>
        </w:rPr>
        <w:t xml:space="preserve"> </w:t>
      </w:r>
      <w:r w:rsidRPr="00A94CE8">
        <w:rPr>
          <w:rFonts w:eastAsia="Calibri" w:cs="Tahoma"/>
        </w:rPr>
        <w:t>los recibos de nómina del periodo solicitado por el particular, también lo es que del estudio de las documentales se observó que lo hizo bajo una versión pública</w:t>
      </w:r>
      <w:r w:rsidRPr="00A94CE8" w:rsidR="00AB3729">
        <w:rPr>
          <w:rFonts w:eastAsia="Calibri" w:cs="Tahoma"/>
        </w:rPr>
        <w:t xml:space="preserve"> incorrecta</w:t>
      </w:r>
      <w:r w:rsidRPr="00A94CE8">
        <w:rPr>
          <w:rFonts w:eastAsia="Calibri" w:cs="Tahoma"/>
        </w:rPr>
        <w:t xml:space="preserve">, aunado a que el Acuerdo de Clasificación que proporcionó no cuenta con las formalidades </w:t>
      </w:r>
      <w:r w:rsidRPr="00A94CE8">
        <w:rPr>
          <w:rFonts w:eastAsia="Calibri" w:cs="Tahoma"/>
        </w:rPr>
        <w:lastRenderedPageBreak/>
        <w:t>previstas para tales efectos, situación que se estudiará en el apartado corresp</w:t>
      </w:r>
      <w:r w:rsidRPr="00A94CE8" w:rsidR="00C657BD">
        <w:rPr>
          <w:rFonts w:eastAsia="Calibri" w:cs="Tahoma"/>
        </w:rPr>
        <w:t>ondiente de la versión pública dentro d</w:t>
      </w:r>
      <w:r w:rsidRPr="00A94CE8">
        <w:rPr>
          <w:rFonts w:eastAsia="Calibri" w:cs="Tahoma"/>
        </w:rPr>
        <w:t>el cuerpo de la presente resolución.</w:t>
      </w:r>
      <w:r>
        <w:rPr>
          <w:rFonts w:eastAsia="Calibri" w:cs="Tahoma"/>
        </w:rPr>
        <w:t xml:space="preserve"> </w:t>
      </w:r>
    </w:p>
    <w:p w:rsidR="00AB3729" w:rsidP="00C13CD0" w:rsidRDefault="00AB3729" w14:paraId="64573B8B" w14:textId="77777777">
      <w:pPr>
        <w:spacing w:after="0" w:line="360" w:lineRule="auto"/>
        <w:rPr>
          <w:rFonts w:eastAsia="Calibri" w:cs="Tahoma"/>
        </w:rPr>
      </w:pPr>
    </w:p>
    <w:p w:rsidR="007935EB" w:rsidP="00CF644C" w:rsidRDefault="00C76544" w14:paraId="7C2AF06A" w14:textId="2D8BF781">
      <w:pPr>
        <w:spacing w:after="0" w:line="360" w:lineRule="auto"/>
        <w:rPr>
          <w:rFonts w:eastAsia="Calibri" w:cs="Tahoma"/>
          <w:b/>
        </w:rPr>
      </w:pPr>
      <w:r w:rsidRPr="007F5803">
        <w:rPr>
          <w:rFonts w:eastAsia="Calibri" w:cs="Tahoma"/>
        </w:rPr>
        <w:t>Por cuanto hace al nombramiento de la Titular de la Unidad de Trans</w:t>
      </w:r>
      <w:r w:rsidRPr="007F5803" w:rsidR="007F5803">
        <w:rPr>
          <w:rFonts w:eastAsia="Calibri" w:cs="Tahoma"/>
        </w:rPr>
        <w:t xml:space="preserve">parencia del periodo 2019-2021 requerido en la solicitud de información </w:t>
      </w:r>
      <w:r w:rsidRPr="007F5803" w:rsidR="007F5803">
        <w:rPr>
          <w:rFonts w:eastAsia="Calibri" w:cs="Tahoma"/>
          <w:b/>
          <w:bCs/>
        </w:rPr>
        <w:t xml:space="preserve">00031/DIFNEZA/IP/2021, </w:t>
      </w:r>
      <w:r w:rsidRPr="007F5803">
        <w:rPr>
          <w:rFonts w:eastAsia="Calibri" w:cs="Tahoma"/>
        </w:rPr>
        <w:t>el Sujeto Obligado mediante su informe justificado remitió el nombramiento de Ruth Salvador Valdez, quien ostent</w:t>
      </w:r>
      <w:r w:rsidR="00AB3729">
        <w:rPr>
          <w:rFonts w:eastAsia="Calibri" w:cs="Tahoma"/>
        </w:rPr>
        <w:t>ó</w:t>
      </w:r>
      <w:r w:rsidRPr="007F5803">
        <w:rPr>
          <w:rFonts w:eastAsia="Calibri" w:cs="Tahoma"/>
        </w:rPr>
        <w:t xml:space="preserve"> ese cargo a partir del dos de enero de dos mil diecinueve, por lo que, </w:t>
      </w:r>
      <w:r w:rsidRPr="00C657BD">
        <w:rPr>
          <w:rFonts w:eastAsia="Calibri" w:cs="Tahoma"/>
          <w:b/>
        </w:rPr>
        <w:t xml:space="preserve">se tiene por cumplido este requerimiento. </w:t>
      </w:r>
    </w:p>
    <w:p w:rsidRPr="00C657BD" w:rsidR="00817288" w:rsidP="00CF644C" w:rsidRDefault="00817288" w14:paraId="7DF48FBE" w14:textId="77777777">
      <w:pPr>
        <w:spacing w:after="0" w:line="360" w:lineRule="auto"/>
        <w:rPr>
          <w:rFonts w:eastAsia="Calibri" w:cs="Tahoma"/>
          <w:b/>
          <w:bCs/>
        </w:rPr>
      </w:pPr>
    </w:p>
    <w:p w:rsidR="007F5803" w:rsidP="00CF644C" w:rsidRDefault="00C76544" w14:paraId="05C9816B" w14:textId="7E95F606">
      <w:pPr>
        <w:spacing w:after="0" w:line="360" w:lineRule="auto"/>
        <w:rPr>
          <w:rFonts w:eastAsia="Calibri" w:cs="Tahoma"/>
          <w:bCs/>
        </w:rPr>
      </w:pPr>
      <w:r>
        <w:rPr>
          <w:rFonts w:eastAsia="Calibri" w:cs="Tahoma"/>
          <w:bCs/>
        </w:rPr>
        <w:t xml:space="preserve">Ahora bien, de manera unificada, en lo que respecta a los requerimientos relativos a las solicitudes </w:t>
      </w:r>
      <w:r w:rsidR="007F5803">
        <w:rPr>
          <w:rFonts w:eastAsia="Calibri" w:cs="Tahoma"/>
          <w:bCs/>
        </w:rPr>
        <w:t xml:space="preserve">de información </w:t>
      </w:r>
      <w:r>
        <w:rPr>
          <w:rFonts w:eastAsia="Calibri" w:cs="Tahoma"/>
          <w:bCs/>
        </w:rPr>
        <w:t xml:space="preserve">realizadas a través del Sistema de Acceso a la Información Mexiquense (SAIMEX) y las resoluciones </w:t>
      </w:r>
      <w:r w:rsidRPr="003E4499">
        <w:rPr>
          <w:rFonts w:eastAsia="Calibri" w:cs="Tahoma"/>
          <w:bCs/>
        </w:rPr>
        <w:t xml:space="preserve">correspondientes de los años </w:t>
      </w:r>
      <w:r w:rsidRPr="003E4499" w:rsidR="007F5803">
        <w:rPr>
          <w:rFonts w:eastAsia="Calibri" w:cs="Tahoma"/>
          <w:bCs/>
        </w:rPr>
        <w:t xml:space="preserve">2019, 2020 y 2021, </w:t>
      </w:r>
      <w:r w:rsidRPr="003E4499" w:rsidR="0009015A">
        <w:rPr>
          <w:rFonts w:eastAsia="Calibri" w:cs="Tahoma"/>
          <w:bCs/>
        </w:rPr>
        <w:t>se</w:t>
      </w:r>
      <w:r w:rsidR="0009015A">
        <w:rPr>
          <w:rFonts w:eastAsia="Calibri" w:cs="Tahoma"/>
          <w:bCs/>
        </w:rPr>
        <w:t xml:space="preserve"> menciona que</w:t>
      </w:r>
      <w:r w:rsidR="007F5803">
        <w:rPr>
          <w:rFonts w:eastAsia="Calibri" w:cs="Tahoma"/>
          <w:bCs/>
        </w:rPr>
        <w:t xml:space="preserve"> estos puntos</w:t>
      </w:r>
      <w:r w:rsidR="0009015A">
        <w:rPr>
          <w:rFonts w:eastAsia="Calibri" w:cs="Tahoma"/>
          <w:bCs/>
        </w:rPr>
        <w:t xml:space="preserve"> </w:t>
      </w:r>
      <w:r w:rsidR="0009015A">
        <w:rPr>
          <w:rFonts w:eastAsia="Calibri" w:cs="Tahoma"/>
          <w:b/>
        </w:rPr>
        <w:t>no se tiene</w:t>
      </w:r>
      <w:r w:rsidR="007F5803">
        <w:rPr>
          <w:rFonts w:eastAsia="Calibri" w:cs="Tahoma"/>
          <w:b/>
        </w:rPr>
        <w:t>n</w:t>
      </w:r>
      <w:r w:rsidR="0009015A">
        <w:rPr>
          <w:rFonts w:eastAsia="Calibri" w:cs="Tahoma"/>
          <w:b/>
        </w:rPr>
        <w:t xml:space="preserve"> por colmado</w:t>
      </w:r>
      <w:r w:rsidR="007F5803">
        <w:rPr>
          <w:rFonts w:eastAsia="Calibri" w:cs="Tahoma"/>
          <w:b/>
        </w:rPr>
        <w:t>s</w:t>
      </w:r>
      <w:r w:rsidR="0009015A">
        <w:rPr>
          <w:rFonts w:eastAsia="Calibri" w:cs="Tahoma"/>
          <w:bCs/>
        </w:rPr>
        <w:t>,</w:t>
      </w:r>
      <w:r w:rsidR="007F5803">
        <w:rPr>
          <w:rFonts w:eastAsia="Calibri" w:cs="Tahoma"/>
          <w:bCs/>
        </w:rPr>
        <w:t xml:space="preserve"> </w:t>
      </w:r>
      <w:r w:rsidR="0009015A">
        <w:rPr>
          <w:rFonts w:eastAsia="Calibri" w:cs="Tahoma"/>
          <w:bCs/>
        </w:rPr>
        <w:t xml:space="preserve">debido a que </w:t>
      </w:r>
      <w:r w:rsidR="00E84A34">
        <w:rPr>
          <w:rFonts w:eastAsia="Calibri" w:cs="Tahoma"/>
          <w:bCs/>
        </w:rPr>
        <w:t>el documento o los documentos que pudieran dar cuenta a lo solicitado por el Particular</w:t>
      </w:r>
      <w:r w:rsidR="00AB6BA0">
        <w:rPr>
          <w:rFonts w:eastAsia="Calibri" w:cs="Tahoma"/>
          <w:bCs/>
        </w:rPr>
        <w:t xml:space="preserve">; </w:t>
      </w:r>
      <w:r w:rsidR="004A1E37">
        <w:rPr>
          <w:rFonts w:eastAsia="Calibri" w:cs="Tahoma"/>
          <w:bCs/>
        </w:rPr>
        <w:t>son</w:t>
      </w:r>
      <w:r w:rsidR="00343FE6">
        <w:rPr>
          <w:rFonts w:eastAsia="Calibri" w:cs="Tahoma"/>
          <w:bCs/>
        </w:rPr>
        <w:t xml:space="preserve"> las mismas solicitudes </w:t>
      </w:r>
      <w:r w:rsidR="00817288">
        <w:rPr>
          <w:rFonts w:eastAsia="Calibri" w:cs="Tahoma"/>
          <w:bCs/>
        </w:rPr>
        <w:t>y resoluciones</w:t>
      </w:r>
      <w:r w:rsidR="007F5803">
        <w:rPr>
          <w:rFonts w:eastAsia="Calibri" w:cs="Tahoma"/>
          <w:bCs/>
        </w:rPr>
        <w:t>.</w:t>
      </w:r>
    </w:p>
    <w:p w:rsidR="007F5803" w:rsidP="00CF644C" w:rsidRDefault="007F5803" w14:paraId="6CCFC627" w14:textId="6FC9A3DA">
      <w:pPr>
        <w:spacing w:after="0" w:line="360" w:lineRule="auto"/>
        <w:rPr>
          <w:rFonts w:eastAsia="Calibri" w:cs="Tahoma"/>
          <w:bCs/>
        </w:rPr>
      </w:pPr>
    </w:p>
    <w:p w:rsidR="00F32BA0" w:rsidP="00CF644C" w:rsidRDefault="003E4499" w14:paraId="686A0637" w14:textId="2657F14D">
      <w:pPr>
        <w:spacing w:after="0" w:line="360" w:lineRule="auto"/>
        <w:rPr>
          <w:rFonts w:eastAsia="Calibri" w:cs="Tahoma"/>
          <w:bCs/>
        </w:rPr>
      </w:pPr>
      <w:r>
        <w:rPr>
          <w:rFonts w:eastAsia="Calibri" w:cs="Tahoma"/>
          <w:bCs/>
        </w:rPr>
        <w:t>Relativo a</w:t>
      </w:r>
      <w:r w:rsidR="00A55477">
        <w:rPr>
          <w:rFonts w:eastAsia="Calibri" w:cs="Tahoma"/>
          <w:bCs/>
        </w:rPr>
        <w:t xml:space="preserve"> los requerimientos vertido</w:t>
      </w:r>
      <w:r w:rsidR="00941C14">
        <w:rPr>
          <w:rFonts w:eastAsia="Calibri" w:cs="Tahoma"/>
          <w:bCs/>
        </w:rPr>
        <w:t>s</w:t>
      </w:r>
      <w:r w:rsidR="00A55477">
        <w:rPr>
          <w:rFonts w:eastAsia="Calibri" w:cs="Tahoma"/>
          <w:bCs/>
        </w:rPr>
        <w:t xml:space="preserve"> en la solicitud </w:t>
      </w:r>
      <w:r w:rsidR="00A55477">
        <w:rPr>
          <w:rFonts w:eastAsia="Calibri" w:cs="Tahoma"/>
          <w:b/>
        </w:rPr>
        <w:t>00035/DIFNEZA/IP/2021</w:t>
      </w:r>
      <w:r w:rsidR="00A55477">
        <w:rPr>
          <w:rFonts w:eastAsia="Calibri" w:cs="Tahoma"/>
          <w:bCs/>
        </w:rPr>
        <w:t xml:space="preserve">, </w:t>
      </w:r>
      <w:r w:rsidR="0097130A">
        <w:rPr>
          <w:rFonts w:eastAsia="Calibri" w:cs="Tahoma"/>
          <w:bCs/>
        </w:rPr>
        <w:t xml:space="preserve">consistentes en el </w:t>
      </w:r>
      <w:r w:rsidR="0097130A">
        <w:rPr>
          <w:rFonts w:eastAsia="Calibri" w:cs="Tahoma"/>
          <w:b/>
        </w:rPr>
        <w:t>acuse de todas las solicitudes del área de contraloría registradas en el Sistema de Acceso a la Información Mexiquense (SAIMEX), concluidas y en trámite de los años 2018 y 2019</w:t>
      </w:r>
      <w:r w:rsidR="0097130A">
        <w:rPr>
          <w:rFonts w:eastAsia="Calibri" w:cs="Tahoma"/>
          <w:bCs/>
        </w:rPr>
        <w:t xml:space="preserve">, </w:t>
      </w:r>
      <w:r w:rsidR="0066571F">
        <w:rPr>
          <w:rFonts w:eastAsia="Calibri" w:cs="Tahoma"/>
          <w:bCs/>
        </w:rPr>
        <w:t>es indispensable mencionar que</w:t>
      </w:r>
      <w:r w:rsidR="00B37D5C">
        <w:rPr>
          <w:rFonts w:eastAsia="Calibri" w:cs="Tahoma"/>
          <w:bCs/>
        </w:rPr>
        <w:t xml:space="preserve"> el</w:t>
      </w:r>
      <w:r w:rsidR="00926819">
        <w:rPr>
          <w:rFonts w:eastAsia="Calibri" w:cs="Tahoma"/>
          <w:bCs/>
        </w:rPr>
        <w:t xml:space="preserve"> sistema</w:t>
      </w:r>
      <w:r w:rsidR="00B37D5C">
        <w:rPr>
          <w:rFonts w:eastAsia="Calibri" w:cs="Tahoma"/>
          <w:bCs/>
        </w:rPr>
        <w:t xml:space="preserve"> </w:t>
      </w:r>
      <w:r w:rsidRPr="007D7CAF" w:rsidR="000714D6">
        <w:rPr>
          <w:rFonts w:eastAsia="Calibri" w:cs="Tahoma"/>
          <w:b/>
          <w:u w:val="single"/>
        </w:rPr>
        <w:t>SAIMEX es una plataforma tecnológica</w:t>
      </w:r>
      <w:r w:rsidRPr="007D7CAF" w:rsidR="006B6472">
        <w:rPr>
          <w:rFonts w:eastAsia="Calibri" w:cs="Tahoma"/>
          <w:b/>
          <w:u w:val="single"/>
        </w:rPr>
        <w:t xml:space="preserve"> diseñada y administrada por este Instituto</w:t>
      </w:r>
      <w:r w:rsidR="006B6472">
        <w:rPr>
          <w:rFonts w:eastAsia="Calibri" w:cs="Tahoma"/>
          <w:bCs/>
        </w:rPr>
        <w:t>,</w:t>
      </w:r>
      <w:r w:rsidR="000714D6">
        <w:rPr>
          <w:rFonts w:eastAsia="Calibri" w:cs="Tahoma"/>
          <w:bCs/>
        </w:rPr>
        <w:t xml:space="preserve"> destinada a la presentación, registro y seguimiento de las solicitudes de información planteadas a cualquier </w:t>
      </w:r>
      <w:r w:rsidR="00034761">
        <w:rPr>
          <w:rFonts w:eastAsia="Calibri" w:cs="Tahoma"/>
          <w:bCs/>
        </w:rPr>
        <w:t>Sujeto Obligado</w:t>
      </w:r>
      <w:r w:rsidR="006B6472">
        <w:rPr>
          <w:rFonts w:eastAsia="Calibri" w:cs="Tahoma"/>
          <w:bCs/>
        </w:rPr>
        <w:t>. En ese sentido</w:t>
      </w:r>
      <w:r w:rsidR="00E058AE">
        <w:rPr>
          <w:rFonts w:eastAsia="Calibri" w:cs="Tahoma"/>
          <w:bCs/>
        </w:rPr>
        <w:t xml:space="preserve">, </w:t>
      </w:r>
      <w:r w:rsidR="007D7CAF">
        <w:rPr>
          <w:rFonts w:eastAsia="Calibri" w:cs="Tahoma"/>
          <w:bCs/>
        </w:rPr>
        <w:t xml:space="preserve">esta plataforma tecnológica puede ser vista desde </w:t>
      </w:r>
      <w:r w:rsidR="00F32BA0">
        <w:rPr>
          <w:rFonts w:eastAsia="Calibri" w:cs="Tahoma"/>
          <w:bCs/>
        </w:rPr>
        <w:t xml:space="preserve">tres </w:t>
      </w:r>
      <w:r w:rsidR="007D7CAF">
        <w:rPr>
          <w:rFonts w:eastAsia="Calibri" w:cs="Tahoma"/>
          <w:bCs/>
        </w:rPr>
        <w:t>ángulos: a) uso ciudadano</w:t>
      </w:r>
      <w:r w:rsidR="00F32BA0">
        <w:rPr>
          <w:rFonts w:eastAsia="Calibri" w:cs="Tahoma"/>
          <w:bCs/>
        </w:rPr>
        <w:t>;</w:t>
      </w:r>
      <w:r w:rsidR="007D7CAF">
        <w:rPr>
          <w:rFonts w:eastAsia="Calibri" w:cs="Tahoma"/>
          <w:bCs/>
        </w:rPr>
        <w:t xml:space="preserve"> b) uso interno de los Sujetos Obligados </w:t>
      </w:r>
      <w:r w:rsidR="00F32BA0">
        <w:rPr>
          <w:rFonts w:eastAsia="Calibri" w:cs="Tahoma"/>
          <w:bCs/>
        </w:rPr>
        <w:t xml:space="preserve">y; c) diseño y administración por parte de este Instituto. </w:t>
      </w:r>
    </w:p>
    <w:p w:rsidR="00E058AE" w:rsidP="00CF644C" w:rsidRDefault="00E058AE" w14:paraId="51C77A67" w14:textId="6CAFA093">
      <w:pPr>
        <w:spacing w:after="0" w:line="360" w:lineRule="auto"/>
        <w:rPr>
          <w:rFonts w:eastAsia="Calibri" w:cs="Tahoma"/>
          <w:bCs/>
        </w:rPr>
      </w:pPr>
    </w:p>
    <w:p w:rsidR="00991F51" w:rsidP="00CF644C" w:rsidRDefault="00E058AE" w14:paraId="7569E46D" w14:textId="488C0610">
      <w:pPr>
        <w:spacing w:after="0" w:line="360" w:lineRule="auto"/>
        <w:rPr>
          <w:rFonts w:eastAsia="Calibri" w:cs="Tahoma"/>
          <w:b/>
        </w:rPr>
      </w:pPr>
      <w:r>
        <w:rPr>
          <w:rFonts w:eastAsia="Calibri" w:cs="Tahoma"/>
          <w:bCs/>
        </w:rPr>
        <w:lastRenderedPageBreak/>
        <w:t xml:space="preserve">Ante esto, </w:t>
      </w:r>
      <w:r w:rsidR="00926819">
        <w:rPr>
          <w:rFonts w:eastAsia="Calibri" w:cs="Tahoma"/>
          <w:bCs/>
        </w:rPr>
        <w:t xml:space="preserve">de acuerdo con lo establecido en las Guías de uso del sistema SAIMEX </w:t>
      </w:r>
      <w:r w:rsidRPr="004030E2" w:rsidR="00926819">
        <w:rPr>
          <w:rFonts w:eastAsia="Calibri" w:cs="Tahoma"/>
          <w:bCs/>
          <w:sz w:val="20"/>
          <w:szCs w:val="20"/>
        </w:rPr>
        <w:t xml:space="preserve">(consultadas el diez de febrero en la siguiente liga electrónica: </w:t>
      </w:r>
      <w:hyperlink w:history="1" r:id="rId9">
        <w:r w:rsidRPr="004030E2" w:rsidR="00926819">
          <w:rPr>
            <w:rStyle w:val="Hipervnculo"/>
            <w:rFonts w:eastAsia="Calibri" w:cs="Tahoma"/>
            <w:bCs/>
            <w:sz w:val="20"/>
            <w:szCs w:val="20"/>
          </w:rPr>
          <w:t>https://www.saimex.org.mx/saimex/guias.html</w:t>
        </w:r>
      </w:hyperlink>
      <w:r w:rsidRPr="004030E2" w:rsidR="00926819">
        <w:rPr>
          <w:rFonts w:eastAsia="Calibri" w:cs="Tahoma"/>
          <w:bCs/>
          <w:sz w:val="20"/>
          <w:szCs w:val="20"/>
        </w:rPr>
        <w:t>)</w:t>
      </w:r>
      <w:r w:rsidRPr="004030E2" w:rsidR="00FC571A">
        <w:rPr>
          <w:rFonts w:eastAsia="Calibri" w:cs="Tahoma"/>
          <w:bCs/>
          <w:sz w:val="20"/>
          <w:szCs w:val="20"/>
        </w:rPr>
        <w:t xml:space="preserve">, </w:t>
      </w:r>
      <w:r w:rsidR="00FC571A">
        <w:rPr>
          <w:rFonts w:eastAsia="Calibri" w:cs="Tahoma"/>
          <w:bCs/>
        </w:rPr>
        <w:t xml:space="preserve">el sistema cuenta con una opción para generar el acuse de la solicitud registrada por el ciudadano </w:t>
      </w:r>
      <w:r w:rsidR="00EF4174">
        <w:rPr>
          <w:rFonts w:eastAsia="Calibri" w:cs="Tahoma"/>
          <w:bCs/>
        </w:rPr>
        <w:t>y de los archivos, en el caso de que el solicitante haya adjuntado</w:t>
      </w:r>
      <w:r w:rsidR="00456543">
        <w:rPr>
          <w:rFonts w:eastAsia="Calibri" w:cs="Tahoma"/>
          <w:bCs/>
        </w:rPr>
        <w:t>. S</w:t>
      </w:r>
      <w:r w:rsidR="00991F51">
        <w:rPr>
          <w:rFonts w:eastAsia="Calibri" w:cs="Tahoma"/>
          <w:bCs/>
        </w:rPr>
        <w:t xml:space="preserve">ituación que no se prevé en el manejo interno del sistema, ya </w:t>
      </w:r>
      <w:r w:rsidR="004E4CEA">
        <w:rPr>
          <w:rFonts w:eastAsia="Calibri" w:cs="Tahoma"/>
          <w:bCs/>
        </w:rPr>
        <w:t xml:space="preserve">que, una vez que </w:t>
      </w:r>
      <w:r w:rsidR="00E82D56">
        <w:rPr>
          <w:rFonts w:eastAsia="Calibri" w:cs="Tahoma"/>
          <w:bCs/>
        </w:rPr>
        <w:t>es recibida una solicitud de inform</w:t>
      </w:r>
      <w:r w:rsidR="00753682">
        <w:rPr>
          <w:rFonts w:eastAsia="Calibri" w:cs="Tahoma"/>
          <w:bCs/>
        </w:rPr>
        <w:t>ación</w:t>
      </w:r>
      <w:r w:rsidR="00A3486E">
        <w:rPr>
          <w:rFonts w:eastAsia="Calibri" w:cs="Tahoma"/>
          <w:bCs/>
        </w:rPr>
        <w:t xml:space="preserve">, las Unidades de Transparencia turnan la misma a las áreas administrativas </w:t>
      </w:r>
      <w:r w:rsidR="00152B18">
        <w:rPr>
          <w:rFonts w:eastAsia="Calibri" w:cs="Tahoma"/>
          <w:bCs/>
        </w:rPr>
        <w:t>competentes</w:t>
      </w:r>
      <w:r w:rsidR="00CD67DA">
        <w:rPr>
          <w:rFonts w:eastAsia="Calibri" w:cs="Tahoma"/>
          <w:bCs/>
        </w:rPr>
        <w:t xml:space="preserve"> </w:t>
      </w:r>
      <w:r w:rsidR="00753682">
        <w:rPr>
          <w:rFonts w:eastAsia="Calibri" w:cs="Tahoma"/>
          <w:bCs/>
        </w:rPr>
        <w:t>y estas dan contestación a los requerimientos a través de la misma vía</w:t>
      </w:r>
      <w:r w:rsidR="00152B18">
        <w:rPr>
          <w:rFonts w:eastAsia="Calibri" w:cs="Tahoma"/>
          <w:bCs/>
        </w:rPr>
        <w:t xml:space="preserve">, lo que implica que </w:t>
      </w:r>
      <w:r w:rsidR="00152B18">
        <w:rPr>
          <w:rFonts w:eastAsia="Calibri" w:cs="Tahoma"/>
          <w:b/>
        </w:rPr>
        <w:t xml:space="preserve">no necesariamente </w:t>
      </w:r>
      <w:r w:rsidRPr="004030E2" w:rsidR="00152B18">
        <w:rPr>
          <w:rFonts w:eastAsia="Calibri" w:cs="Tahoma"/>
          <w:b/>
        </w:rPr>
        <w:t xml:space="preserve">se generen acuses </w:t>
      </w:r>
      <w:r w:rsidRPr="004030E2" w:rsidR="004030E2">
        <w:rPr>
          <w:rFonts w:eastAsia="Calibri" w:cs="Tahoma"/>
          <w:b/>
        </w:rPr>
        <w:t xml:space="preserve">de recibo de las solicitudes de información </w:t>
      </w:r>
      <w:r w:rsidR="00456543">
        <w:rPr>
          <w:rFonts w:eastAsia="Calibri" w:cs="Tahoma"/>
          <w:b/>
        </w:rPr>
        <w:t xml:space="preserve">por parte de </w:t>
      </w:r>
      <w:r w:rsidRPr="004030E2" w:rsidR="004030E2">
        <w:rPr>
          <w:rFonts w:eastAsia="Calibri" w:cs="Tahoma"/>
          <w:b/>
        </w:rPr>
        <w:t xml:space="preserve">las unidades administrativas competentes. </w:t>
      </w:r>
    </w:p>
    <w:p w:rsidR="00456543" w:rsidP="00CF644C" w:rsidRDefault="00456543" w14:paraId="3ED1676F" w14:textId="0279DC14">
      <w:pPr>
        <w:spacing w:after="0" w:line="360" w:lineRule="auto"/>
        <w:rPr>
          <w:rFonts w:eastAsia="Calibri" w:cs="Tahoma"/>
          <w:b/>
        </w:rPr>
      </w:pPr>
    </w:p>
    <w:p w:rsidRPr="00456543" w:rsidR="00456543" w:rsidP="00CF644C" w:rsidRDefault="00456543" w14:paraId="17FC9B13" w14:textId="75361E58">
      <w:pPr>
        <w:spacing w:after="0" w:line="360" w:lineRule="auto"/>
        <w:rPr>
          <w:rFonts w:eastAsia="Calibri" w:cs="Tahoma"/>
          <w:bCs/>
        </w:rPr>
      </w:pPr>
      <w:r>
        <w:rPr>
          <w:rFonts w:eastAsia="Calibri" w:cs="Tahoma"/>
          <w:bCs/>
        </w:rPr>
        <w:t>En este sentido, si bien, el Sujeto Obligado al</w:t>
      </w:r>
      <w:r w:rsidR="00CB5783">
        <w:rPr>
          <w:rFonts w:eastAsia="Calibri" w:cs="Tahoma"/>
          <w:bCs/>
        </w:rPr>
        <w:t xml:space="preserve"> dar respuesta a este requerimiento propuso el cambio de modalidad de entrega de la información, </w:t>
      </w:r>
      <w:r w:rsidR="00455615">
        <w:rPr>
          <w:rFonts w:eastAsia="Calibri" w:cs="Tahoma"/>
          <w:bCs/>
        </w:rPr>
        <w:t xml:space="preserve">situación </w:t>
      </w:r>
      <w:r w:rsidR="00DD54D5">
        <w:rPr>
          <w:rFonts w:eastAsia="Calibri" w:cs="Tahoma"/>
          <w:bCs/>
        </w:rPr>
        <w:t>que</w:t>
      </w:r>
      <w:r w:rsidR="00F239C7">
        <w:rPr>
          <w:rFonts w:eastAsia="Calibri" w:cs="Tahoma"/>
          <w:bCs/>
        </w:rPr>
        <w:t xml:space="preserve"> nos pudiese llevar a </w:t>
      </w:r>
      <w:r w:rsidR="00825119">
        <w:rPr>
          <w:rFonts w:eastAsia="Calibri" w:cs="Tahoma"/>
          <w:bCs/>
        </w:rPr>
        <w:t>a</w:t>
      </w:r>
      <w:r w:rsidR="00F239C7">
        <w:rPr>
          <w:rFonts w:eastAsia="Calibri" w:cs="Tahoma"/>
          <w:bCs/>
        </w:rPr>
        <w:t xml:space="preserve">firmar que este cuenta con la información requerida, también lo es que de conformidad con lo anteriormente expuesto, es evidente que los acuses por parte del </w:t>
      </w:r>
      <w:r w:rsidR="006B048A">
        <w:rPr>
          <w:rFonts w:eastAsia="Calibri" w:cs="Tahoma"/>
          <w:bCs/>
        </w:rPr>
        <w:t>á</w:t>
      </w:r>
      <w:r w:rsidR="00F239C7">
        <w:rPr>
          <w:rFonts w:eastAsia="Calibri" w:cs="Tahoma"/>
          <w:bCs/>
        </w:rPr>
        <w:t>rea de contraloría no existen</w:t>
      </w:r>
      <w:r w:rsidR="009C5CC5">
        <w:rPr>
          <w:rFonts w:eastAsia="Calibri" w:cs="Tahoma"/>
          <w:bCs/>
        </w:rPr>
        <w:t xml:space="preserve"> y por ende, el Sujeto Obligado no cuenta con dicha información, no obstante, para el caso de que el Sistema Municipal de Nezahualcóyotl </w:t>
      </w:r>
      <w:r w:rsidR="006B048A">
        <w:rPr>
          <w:rFonts w:eastAsia="Calibri" w:cs="Tahoma"/>
          <w:bCs/>
        </w:rPr>
        <w:t xml:space="preserve">haya generado de manera adicional oficios turnados que den cuenta a las solicitudes </w:t>
      </w:r>
      <w:r w:rsidR="00E60358">
        <w:rPr>
          <w:rFonts w:eastAsia="Calibri" w:cs="Tahoma"/>
          <w:bCs/>
        </w:rPr>
        <w:t>recibidas a través del sistema SAIMEX</w:t>
      </w:r>
      <w:r w:rsidR="006B048A">
        <w:rPr>
          <w:rFonts w:eastAsia="Calibri" w:cs="Tahoma"/>
          <w:bCs/>
        </w:rPr>
        <w:t xml:space="preserve"> y de estos se desprenda un acuse de recibido, deberá proporcionarlos, de ser el caso, en versión pública. </w:t>
      </w:r>
    </w:p>
    <w:p w:rsidR="003E4499" w:rsidP="00CF644C" w:rsidRDefault="003E4499" w14:paraId="3885603C" w14:textId="77777777">
      <w:pPr>
        <w:spacing w:after="0" w:line="360" w:lineRule="auto"/>
        <w:rPr>
          <w:rFonts w:eastAsia="Calibri" w:cs="Tahoma"/>
          <w:bCs/>
        </w:rPr>
      </w:pPr>
    </w:p>
    <w:p w:rsidR="006070B1" w:rsidP="00CF644C" w:rsidRDefault="006070B1" w14:paraId="4625B0AB" w14:textId="4C240415">
      <w:pPr>
        <w:spacing w:after="0" w:line="360" w:lineRule="auto"/>
        <w:rPr>
          <w:rFonts w:eastAsia="Calibri" w:cs="Tahoma"/>
          <w:b/>
        </w:rPr>
      </w:pPr>
      <w:r>
        <w:rPr>
          <w:rFonts w:eastAsia="Calibri" w:cs="Tahoma"/>
          <w:bCs/>
        </w:rPr>
        <w:t xml:space="preserve">Por otro lado, derivado de lo </w:t>
      </w:r>
      <w:r w:rsidR="00941899">
        <w:rPr>
          <w:rFonts w:eastAsia="Calibri" w:cs="Tahoma"/>
          <w:bCs/>
        </w:rPr>
        <w:t xml:space="preserve">requerido en la solicitud de información 00036/DIFNEZA/IP/2021 relativo al </w:t>
      </w:r>
      <w:r w:rsidRPr="00BF3757" w:rsidR="00941899">
        <w:rPr>
          <w:rFonts w:eastAsia="Calibri" w:cs="Tahoma"/>
          <w:b/>
          <w:bCs/>
        </w:rPr>
        <w:t>informe de todas las solicitudes entrantes al sistema SAIMEX del año 2017 y 2018</w:t>
      </w:r>
      <w:r w:rsidRPr="00BF3757" w:rsidR="00A8635E">
        <w:rPr>
          <w:rFonts w:eastAsia="Calibri" w:cs="Tahoma"/>
          <w:b/>
          <w:bCs/>
        </w:rPr>
        <w:t>;</w:t>
      </w:r>
      <w:r w:rsidR="00941899">
        <w:rPr>
          <w:rFonts w:eastAsia="Calibri" w:cs="Tahoma"/>
          <w:bCs/>
        </w:rPr>
        <w:t xml:space="preserve"> concluidas y en trámite, </w:t>
      </w:r>
      <w:r w:rsidR="00D55D5D">
        <w:rPr>
          <w:rFonts w:eastAsia="Calibri" w:cs="Tahoma"/>
          <w:bCs/>
        </w:rPr>
        <w:t xml:space="preserve">es menester traer a colación lo establecido </w:t>
      </w:r>
      <w:r w:rsidR="004F6163">
        <w:rPr>
          <w:rFonts w:eastAsia="Calibri" w:cs="Tahoma"/>
          <w:bCs/>
        </w:rPr>
        <w:t xml:space="preserve">en el artículo 12 de la Ley de Transparencia y Acceso a la Información Pública del Estado de México y Municipios </w:t>
      </w:r>
      <w:r w:rsidR="00304629">
        <w:rPr>
          <w:rFonts w:eastAsia="Calibri" w:cs="Tahoma"/>
          <w:bCs/>
        </w:rPr>
        <w:t xml:space="preserve">el cual </w:t>
      </w:r>
      <w:r w:rsidR="00BB5343">
        <w:rPr>
          <w:rFonts w:eastAsia="Calibri" w:cs="Tahoma"/>
          <w:bCs/>
        </w:rPr>
        <w:t>señala</w:t>
      </w:r>
      <w:r w:rsidR="00304629">
        <w:rPr>
          <w:rFonts w:eastAsia="Calibri" w:cs="Tahoma"/>
          <w:bCs/>
        </w:rPr>
        <w:t xml:space="preserve"> que </w:t>
      </w:r>
      <w:r w:rsidR="00304629">
        <w:rPr>
          <w:rFonts w:eastAsia="Calibri" w:cs="Tahoma"/>
          <w:b/>
        </w:rPr>
        <w:t xml:space="preserve">los sujetos obligados sólo proporcionarán </w:t>
      </w:r>
      <w:r w:rsidR="00304629">
        <w:rPr>
          <w:rFonts w:eastAsia="Calibri" w:cs="Tahoma"/>
          <w:b/>
        </w:rPr>
        <w:lastRenderedPageBreak/>
        <w:t>la información pública que se les requiera y que obre en sus archivos en el estado en que esta se encuentre</w:t>
      </w:r>
      <w:r w:rsidR="008C3E76">
        <w:rPr>
          <w:rFonts w:eastAsia="Calibri" w:cs="Tahoma"/>
          <w:b/>
        </w:rPr>
        <w:t xml:space="preserve"> y cuya obligación de proporcionar información no comprende el procesamiento de la misma, ni el presentarla conforme al interés del solicitante</w:t>
      </w:r>
      <w:r w:rsidR="00BB5343">
        <w:rPr>
          <w:rFonts w:eastAsia="Calibri" w:cs="Tahoma"/>
          <w:b/>
        </w:rPr>
        <w:t xml:space="preserve">. </w:t>
      </w:r>
    </w:p>
    <w:p w:rsidR="00BB5343" w:rsidP="00CF644C" w:rsidRDefault="00BB5343" w14:paraId="1CBD7A4A" w14:textId="2C092880">
      <w:pPr>
        <w:spacing w:after="0" w:line="360" w:lineRule="auto"/>
        <w:rPr>
          <w:rFonts w:eastAsia="Calibri" w:cs="Tahoma"/>
          <w:b/>
        </w:rPr>
      </w:pPr>
    </w:p>
    <w:p w:rsidR="00BB5343" w:rsidP="00CF644C" w:rsidRDefault="00BF3757" w14:paraId="76637224" w14:textId="7B41A5E5">
      <w:pPr>
        <w:spacing w:after="0" w:line="360" w:lineRule="auto"/>
        <w:rPr>
          <w:rFonts w:eastAsia="Calibri" w:cs="Tahoma"/>
          <w:bCs/>
        </w:rPr>
      </w:pPr>
      <w:r>
        <w:rPr>
          <w:rFonts w:eastAsia="Calibri" w:cs="Tahoma"/>
          <w:bCs/>
        </w:rPr>
        <w:t>Esto</w:t>
      </w:r>
      <w:r w:rsidR="00BB5343">
        <w:rPr>
          <w:rFonts w:eastAsia="Calibri" w:cs="Tahoma"/>
          <w:bCs/>
        </w:rPr>
        <w:t xml:space="preserve"> toma sustento con el criterio 03/17 emitido </w:t>
      </w:r>
      <w:r w:rsidR="00C43E6C">
        <w:rPr>
          <w:rFonts w:eastAsia="Calibri" w:cs="Tahoma"/>
          <w:bCs/>
        </w:rPr>
        <w:t>por el Instituto Nacional de Transparencia</w:t>
      </w:r>
      <w:r w:rsidR="00247BD0">
        <w:rPr>
          <w:rFonts w:eastAsia="Calibri" w:cs="Tahoma"/>
          <w:bCs/>
        </w:rPr>
        <w:t>, Acceso a la Información y Protección de Datos</w:t>
      </w:r>
      <w:r w:rsidR="006C7F80">
        <w:rPr>
          <w:rFonts w:eastAsia="Calibri" w:cs="Tahoma"/>
          <w:bCs/>
        </w:rPr>
        <w:t xml:space="preserve"> Personales</w:t>
      </w:r>
      <w:r w:rsidR="00C43E6C">
        <w:rPr>
          <w:rFonts w:eastAsia="Calibri" w:cs="Tahoma"/>
          <w:bCs/>
        </w:rPr>
        <w:t xml:space="preserve">, el cual precisa que </w:t>
      </w:r>
      <w:r w:rsidR="00A31863">
        <w:rPr>
          <w:rFonts w:eastAsia="Calibri" w:cs="Tahoma"/>
          <w:bCs/>
        </w:rPr>
        <w:t xml:space="preserve">no existe obligación de elaborar documentos ad hoc para atender las solicitudes de acceso a la información, </w:t>
      </w:r>
      <w:r w:rsidR="006C7F80">
        <w:rPr>
          <w:rFonts w:eastAsia="Calibri" w:cs="Tahoma"/>
          <w:bCs/>
        </w:rPr>
        <w:t xml:space="preserve">que a la literalidad menciona lo siguiente: </w:t>
      </w:r>
    </w:p>
    <w:p w:rsidR="006C7F80" w:rsidP="00CF644C" w:rsidRDefault="006C7F80" w14:paraId="3B293161" w14:textId="6F78A99A">
      <w:pPr>
        <w:spacing w:after="0" w:line="360" w:lineRule="auto"/>
        <w:rPr>
          <w:rFonts w:eastAsia="Calibri" w:cs="Tahoma"/>
          <w:bCs/>
        </w:rPr>
      </w:pPr>
    </w:p>
    <w:p w:rsidRPr="006C7F80" w:rsidR="006C7F80" w:rsidP="006C7F80" w:rsidRDefault="006C7F80" w14:paraId="030F59E8" w14:textId="374F5017">
      <w:pPr>
        <w:spacing w:after="0" w:line="360" w:lineRule="auto"/>
        <w:ind w:left="567" w:right="426"/>
        <w:rPr>
          <w:rFonts w:eastAsia="Arial" w:cs="Arial"/>
          <w:i/>
          <w:iCs/>
          <w:sz w:val="20"/>
          <w:szCs w:val="20"/>
        </w:rPr>
      </w:pPr>
      <w:r w:rsidRPr="006C7F80">
        <w:rPr>
          <w:rFonts w:eastAsia="Arial" w:cs="Arial"/>
          <w:b/>
          <w:i/>
          <w:iCs/>
          <w:sz w:val="20"/>
          <w:szCs w:val="20"/>
        </w:rPr>
        <w:t xml:space="preserve">No existe obligación de elaborar </w:t>
      </w:r>
      <w:r w:rsidRPr="006C7F80">
        <w:rPr>
          <w:rFonts w:eastAsia="Arial" w:cs="Arial"/>
          <w:b/>
          <w:i/>
          <w:iCs/>
          <w:spacing w:val="-3"/>
          <w:sz w:val="20"/>
          <w:szCs w:val="20"/>
        </w:rPr>
        <w:t>d</w:t>
      </w:r>
      <w:r w:rsidRPr="006C7F80">
        <w:rPr>
          <w:rFonts w:eastAsia="Arial" w:cs="Arial"/>
          <w:b/>
          <w:i/>
          <w:iCs/>
          <w:sz w:val="20"/>
          <w:szCs w:val="20"/>
        </w:rPr>
        <w:t>ocum</w:t>
      </w:r>
      <w:r w:rsidRPr="006C7F80">
        <w:rPr>
          <w:rFonts w:eastAsia="Arial" w:cs="Arial"/>
          <w:b/>
          <w:i/>
          <w:iCs/>
          <w:spacing w:val="1"/>
          <w:sz w:val="20"/>
          <w:szCs w:val="20"/>
        </w:rPr>
        <w:t>e</w:t>
      </w:r>
      <w:r w:rsidRPr="006C7F80">
        <w:rPr>
          <w:rFonts w:eastAsia="Arial" w:cs="Arial"/>
          <w:b/>
          <w:i/>
          <w:iCs/>
          <w:sz w:val="20"/>
          <w:szCs w:val="20"/>
        </w:rPr>
        <w:t>n</w:t>
      </w:r>
      <w:r w:rsidRPr="006C7F80">
        <w:rPr>
          <w:rFonts w:eastAsia="Arial" w:cs="Arial"/>
          <w:b/>
          <w:i/>
          <w:iCs/>
          <w:spacing w:val="-1"/>
          <w:sz w:val="20"/>
          <w:szCs w:val="20"/>
        </w:rPr>
        <w:t>t</w:t>
      </w:r>
      <w:r w:rsidRPr="006C7F80">
        <w:rPr>
          <w:rFonts w:eastAsia="Arial" w:cs="Arial"/>
          <w:b/>
          <w:i/>
          <w:iCs/>
          <w:sz w:val="20"/>
          <w:szCs w:val="20"/>
        </w:rPr>
        <w:t>os</w:t>
      </w:r>
      <w:r w:rsidRPr="006C7F80">
        <w:rPr>
          <w:rFonts w:eastAsia="Arial" w:cs="Arial"/>
          <w:b/>
          <w:i/>
          <w:iCs/>
          <w:spacing w:val="14"/>
          <w:sz w:val="20"/>
          <w:szCs w:val="20"/>
        </w:rPr>
        <w:t xml:space="preserve"> </w:t>
      </w:r>
      <w:r w:rsidRPr="006C7F80">
        <w:rPr>
          <w:rFonts w:eastAsia="Arial" w:cs="Arial"/>
          <w:b/>
          <w:i/>
          <w:iCs/>
          <w:spacing w:val="-1"/>
          <w:sz w:val="20"/>
          <w:szCs w:val="20"/>
        </w:rPr>
        <w:t xml:space="preserve">ad </w:t>
      </w:r>
      <w:r w:rsidRPr="006C7F80">
        <w:rPr>
          <w:rFonts w:eastAsia="Arial" w:cs="Arial"/>
          <w:b/>
          <w:i/>
          <w:iCs/>
          <w:sz w:val="20"/>
          <w:szCs w:val="20"/>
        </w:rPr>
        <w:t>hoc</w:t>
      </w:r>
      <w:r w:rsidRPr="006C7F80">
        <w:rPr>
          <w:rFonts w:eastAsia="Arial" w:cs="Arial"/>
          <w:b/>
          <w:i/>
          <w:iCs/>
          <w:spacing w:val="11"/>
          <w:sz w:val="20"/>
          <w:szCs w:val="20"/>
        </w:rPr>
        <w:t xml:space="preserve"> </w:t>
      </w:r>
      <w:r w:rsidRPr="006C7F80">
        <w:rPr>
          <w:rFonts w:eastAsia="Arial" w:cs="Arial"/>
          <w:b/>
          <w:i/>
          <w:iCs/>
          <w:sz w:val="20"/>
          <w:szCs w:val="20"/>
        </w:rPr>
        <w:t>para</w:t>
      </w:r>
      <w:r w:rsidRPr="006C7F80">
        <w:rPr>
          <w:rFonts w:eastAsia="Arial" w:cs="Arial"/>
          <w:b/>
          <w:i/>
          <w:iCs/>
          <w:spacing w:val="10"/>
          <w:sz w:val="20"/>
          <w:szCs w:val="20"/>
        </w:rPr>
        <w:t xml:space="preserve"> </w:t>
      </w:r>
      <w:r w:rsidRPr="006C7F80">
        <w:rPr>
          <w:rFonts w:eastAsia="Arial" w:cs="Arial"/>
          <w:b/>
          <w:i/>
          <w:iCs/>
          <w:sz w:val="20"/>
          <w:szCs w:val="20"/>
        </w:rPr>
        <w:t>atender las sol</w:t>
      </w:r>
      <w:r w:rsidRPr="006C7F80">
        <w:rPr>
          <w:rFonts w:eastAsia="Arial" w:cs="Arial"/>
          <w:b/>
          <w:i/>
          <w:iCs/>
          <w:spacing w:val="-2"/>
          <w:sz w:val="20"/>
          <w:szCs w:val="20"/>
        </w:rPr>
        <w:t>i</w:t>
      </w:r>
      <w:r w:rsidRPr="006C7F80">
        <w:rPr>
          <w:rFonts w:eastAsia="Arial" w:cs="Arial"/>
          <w:b/>
          <w:i/>
          <w:iCs/>
          <w:spacing w:val="1"/>
          <w:sz w:val="20"/>
          <w:szCs w:val="20"/>
        </w:rPr>
        <w:t>c</w:t>
      </w:r>
      <w:r w:rsidRPr="006C7F80">
        <w:rPr>
          <w:rFonts w:eastAsia="Arial" w:cs="Arial"/>
          <w:b/>
          <w:i/>
          <w:iCs/>
          <w:sz w:val="20"/>
          <w:szCs w:val="20"/>
        </w:rPr>
        <w:t>itudes</w:t>
      </w:r>
      <w:r w:rsidRPr="006C7F80">
        <w:rPr>
          <w:rFonts w:eastAsia="Arial" w:cs="Arial"/>
          <w:b/>
          <w:i/>
          <w:iCs/>
          <w:spacing w:val="10"/>
          <w:sz w:val="20"/>
          <w:szCs w:val="20"/>
        </w:rPr>
        <w:t xml:space="preserve"> </w:t>
      </w:r>
      <w:r w:rsidRPr="006C7F80">
        <w:rPr>
          <w:rFonts w:eastAsia="Arial" w:cs="Arial"/>
          <w:b/>
          <w:i/>
          <w:iCs/>
          <w:sz w:val="20"/>
          <w:szCs w:val="20"/>
        </w:rPr>
        <w:t>de</w:t>
      </w:r>
      <w:r w:rsidRPr="006C7F80">
        <w:rPr>
          <w:rFonts w:eastAsia="Arial" w:cs="Arial"/>
          <w:b/>
          <w:i/>
          <w:iCs/>
          <w:spacing w:val="9"/>
          <w:sz w:val="20"/>
          <w:szCs w:val="20"/>
        </w:rPr>
        <w:t xml:space="preserve"> </w:t>
      </w:r>
      <w:r w:rsidRPr="006C7F80">
        <w:rPr>
          <w:rFonts w:eastAsia="Arial" w:cs="Arial"/>
          <w:b/>
          <w:i/>
          <w:iCs/>
          <w:spacing w:val="1"/>
          <w:sz w:val="20"/>
          <w:szCs w:val="20"/>
        </w:rPr>
        <w:t>ac</w:t>
      </w:r>
      <w:r w:rsidRPr="006C7F80">
        <w:rPr>
          <w:rFonts w:eastAsia="Arial" w:cs="Arial"/>
          <w:b/>
          <w:i/>
          <w:iCs/>
          <w:spacing w:val="-1"/>
          <w:sz w:val="20"/>
          <w:szCs w:val="20"/>
        </w:rPr>
        <w:t>c</w:t>
      </w:r>
      <w:r w:rsidRPr="006C7F80">
        <w:rPr>
          <w:rFonts w:eastAsia="Arial" w:cs="Arial"/>
          <w:b/>
          <w:i/>
          <w:iCs/>
          <w:spacing w:val="1"/>
          <w:sz w:val="20"/>
          <w:szCs w:val="20"/>
        </w:rPr>
        <w:t>es</w:t>
      </w:r>
      <w:r w:rsidRPr="006C7F80">
        <w:rPr>
          <w:rFonts w:eastAsia="Arial" w:cs="Arial"/>
          <w:b/>
          <w:i/>
          <w:iCs/>
          <w:sz w:val="20"/>
          <w:szCs w:val="20"/>
        </w:rPr>
        <w:t>o</w:t>
      </w:r>
      <w:r w:rsidRPr="006C7F80">
        <w:rPr>
          <w:rFonts w:eastAsia="Arial" w:cs="Arial"/>
          <w:b/>
          <w:i/>
          <w:iCs/>
          <w:spacing w:val="11"/>
          <w:sz w:val="20"/>
          <w:szCs w:val="20"/>
        </w:rPr>
        <w:t xml:space="preserve"> </w:t>
      </w:r>
      <w:r w:rsidRPr="006C7F80">
        <w:rPr>
          <w:rFonts w:eastAsia="Arial" w:cs="Arial"/>
          <w:b/>
          <w:i/>
          <w:iCs/>
          <w:sz w:val="20"/>
          <w:szCs w:val="20"/>
        </w:rPr>
        <w:t>a</w:t>
      </w:r>
      <w:r w:rsidRPr="006C7F80">
        <w:rPr>
          <w:rFonts w:eastAsia="Arial" w:cs="Arial"/>
          <w:b/>
          <w:i/>
          <w:iCs/>
          <w:spacing w:val="9"/>
          <w:sz w:val="20"/>
          <w:szCs w:val="20"/>
        </w:rPr>
        <w:t xml:space="preserve"> </w:t>
      </w:r>
      <w:r w:rsidRPr="006C7F80">
        <w:rPr>
          <w:rFonts w:eastAsia="Arial" w:cs="Arial"/>
          <w:b/>
          <w:i/>
          <w:iCs/>
          <w:sz w:val="20"/>
          <w:szCs w:val="20"/>
        </w:rPr>
        <w:t>la</w:t>
      </w:r>
      <w:r w:rsidRPr="006C7F80">
        <w:rPr>
          <w:rFonts w:eastAsia="Arial" w:cs="Arial"/>
          <w:b/>
          <w:i/>
          <w:iCs/>
          <w:spacing w:val="10"/>
          <w:sz w:val="20"/>
          <w:szCs w:val="20"/>
        </w:rPr>
        <w:t xml:space="preserve"> </w:t>
      </w:r>
      <w:r w:rsidRPr="006C7F80">
        <w:rPr>
          <w:rFonts w:eastAsia="Arial" w:cs="Arial"/>
          <w:b/>
          <w:i/>
          <w:iCs/>
          <w:sz w:val="20"/>
          <w:szCs w:val="20"/>
        </w:rPr>
        <w:t>informa</w:t>
      </w:r>
      <w:r w:rsidRPr="006C7F80">
        <w:rPr>
          <w:rFonts w:eastAsia="Arial" w:cs="Arial"/>
          <w:b/>
          <w:i/>
          <w:iCs/>
          <w:spacing w:val="1"/>
          <w:sz w:val="20"/>
          <w:szCs w:val="20"/>
        </w:rPr>
        <w:t>c</w:t>
      </w:r>
      <w:r w:rsidRPr="006C7F80">
        <w:rPr>
          <w:rFonts w:eastAsia="Arial" w:cs="Arial"/>
          <w:b/>
          <w:i/>
          <w:iCs/>
          <w:sz w:val="20"/>
          <w:szCs w:val="20"/>
        </w:rPr>
        <w:t>ió</w:t>
      </w:r>
      <w:r w:rsidRPr="006C7F80">
        <w:rPr>
          <w:rFonts w:eastAsia="Arial" w:cs="Arial"/>
          <w:b/>
          <w:i/>
          <w:iCs/>
          <w:spacing w:val="-2"/>
          <w:sz w:val="20"/>
          <w:szCs w:val="20"/>
        </w:rPr>
        <w:t>n</w:t>
      </w:r>
      <w:r w:rsidRPr="006C7F80">
        <w:rPr>
          <w:rFonts w:eastAsia="Arial" w:cs="Arial"/>
          <w:b/>
          <w:i/>
          <w:iCs/>
          <w:sz w:val="20"/>
          <w:szCs w:val="20"/>
        </w:rPr>
        <w:t>.</w:t>
      </w:r>
      <w:r w:rsidRPr="006C7F80">
        <w:rPr>
          <w:rFonts w:eastAsia="Arial" w:cs="Arial"/>
          <w:b/>
          <w:i/>
          <w:iCs/>
          <w:spacing w:val="18"/>
          <w:sz w:val="20"/>
          <w:szCs w:val="20"/>
        </w:rPr>
        <w:t xml:space="preserve"> </w:t>
      </w:r>
      <w:r w:rsidRPr="006C7F80">
        <w:rPr>
          <w:rFonts w:eastAsia="Arial" w:cs="Arial"/>
          <w:i/>
          <w:iCs/>
          <w:spacing w:val="18"/>
          <w:sz w:val="20"/>
          <w:szCs w:val="20"/>
        </w:rPr>
        <w:t>L</w:t>
      </w:r>
      <w:r w:rsidRPr="006C7F80">
        <w:rPr>
          <w:rFonts w:eastAsia="Arial" w:cs="Arial"/>
          <w:i/>
          <w:iCs/>
          <w:spacing w:val="-1"/>
          <w:sz w:val="20"/>
          <w:szCs w:val="20"/>
        </w:rPr>
        <w:t xml:space="preserve">os </w:t>
      </w:r>
      <w:r w:rsidRPr="006C7F80">
        <w:rPr>
          <w:rFonts w:eastAsia="Arial" w:cs="Arial"/>
          <w:i/>
          <w:iCs/>
          <w:spacing w:val="1"/>
          <w:sz w:val="20"/>
          <w:szCs w:val="20"/>
        </w:rPr>
        <w:t>a</w:t>
      </w:r>
      <w:r w:rsidRPr="006C7F80">
        <w:rPr>
          <w:rFonts w:eastAsia="Arial" w:cs="Arial"/>
          <w:i/>
          <w:iCs/>
          <w:sz w:val="20"/>
          <w:szCs w:val="20"/>
        </w:rPr>
        <w:t>rt</w:t>
      </w:r>
      <w:r w:rsidRPr="006C7F80">
        <w:rPr>
          <w:rFonts w:eastAsia="Arial" w:cs="Arial"/>
          <w:i/>
          <w:iCs/>
          <w:spacing w:val="-2"/>
          <w:sz w:val="20"/>
          <w:szCs w:val="20"/>
        </w:rPr>
        <w:t>í</w:t>
      </w:r>
      <w:r w:rsidRPr="006C7F80">
        <w:rPr>
          <w:rFonts w:eastAsia="Arial" w:cs="Arial"/>
          <w:i/>
          <w:iCs/>
          <w:sz w:val="20"/>
          <w:szCs w:val="20"/>
        </w:rPr>
        <w:t>c</w:t>
      </w:r>
      <w:r w:rsidRPr="006C7F80">
        <w:rPr>
          <w:rFonts w:eastAsia="Arial" w:cs="Arial"/>
          <w:i/>
          <w:iCs/>
          <w:spacing w:val="1"/>
          <w:sz w:val="20"/>
          <w:szCs w:val="20"/>
        </w:rPr>
        <w:t>u</w:t>
      </w:r>
      <w:r w:rsidRPr="006C7F80">
        <w:rPr>
          <w:rFonts w:eastAsia="Arial" w:cs="Arial"/>
          <w:i/>
          <w:iCs/>
          <w:sz w:val="20"/>
          <w:szCs w:val="20"/>
        </w:rPr>
        <w:t>los</w:t>
      </w:r>
      <w:r w:rsidRPr="006C7F80">
        <w:rPr>
          <w:rFonts w:eastAsia="Arial" w:cs="Arial"/>
          <w:i/>
          <w:iCs/>
          <w:spacing w:val="8"/>
          <w:sz w:val="20"/>
          <w:szCs w:val="20"/>
        </w:rPr>
        <w:t xml:space="preserve"> 129 </w:t>
      </w:r>
      <w:r w:rsidRPr="006C7F80">
        <w:rPr>
          <w:rFonts w:eastAsia="Arial" w:cs="Arial"/>
          <w:i/>
          <w:iCs/>
          <w:spacing w:val="1"/>
          <w:sz w:val="20"/>
          <w:szCs w:val="20"/>
        </w:rPr>
        <w:t>d</w:t>
      </w:r>
      <w:r w:rsidRPr="006C7F80">
        <w:rPr>
          <w:rFonts w:eastAsia="Arial" w:cs="Arial"/>
          <w:i/>
          <w:iCs/>
          <w:sz w:val="20"/>
          <w:szCs w:val="20"/>
        </w:rPr>
        <w:t>e</w:t>
      </w:r>
      <w:r w:rsidRPr="006C7F80">
        <w:rPr>
          <w:rFonts w:eastAsia="Arial" w:cs="Arial"/>
          <w:i/>
          <w:iCs/>
          <w:spacing w:val="9"/>
          <w:sz w:val="20"/>
          <w:szCs w:val="20"/>
        </w:rPr>
        <w:t xml:space="preserve"> </w:t>
      </w:r>
      <w:r w:rsidRPr="006C7F80">
        <w:rPr>
          <w:rFonts w:eastAsia="Arial" w:cs="Arial"/>
          <w:i/>
          <w:iCs/>
          <w:sz w:val="20"/>
          <w:szCs w:val="20"/>
        </w:rPr>
        <w:t>la</w:t>
      </w:r>
      <w:r w:rsidRPr="006C7F80">
        <w:rPr>
          <w:rFonts w:eastAsia="Arial" w:cs="Arial"/>
          <w:i/>
          <w:iCs/>
          <w:spacing w:val="10"/>
          <w:sz w:val="20"/>
          <w:szCs w:val="20"/>
        </w:rPr>
        <w:t xml:space="preserve"> </w:t>
      </w:r>
      <w:r w:rsidRPr="006C7F80">
        <w:rPr>
          <w:rFonts w:eastAsia="Arial" w:cs="Arial"/>
          <w:i/>
          <w:iCs/>
          <w:spacing w:val="-1"/>
          <w:sz w:val="20"/>
          <w:szCs w:val="20"/>
        </w:rPr>
        <w:t>L</w:t>
      </w:r>
      <w:r w:rsidRPr="006C7F80">
        <w:rPr>
          <w:rFonts w:eastAsia="Arial" w:cs="Arial"/>
          <w:i/>
          <w:iCs/>
          <w:spacing w:val="1"/>
          <w:sz w:val="20"/>
          <w:szCs w:val="20"/>
        </w:rPr>
        <w:t>e</w:t>
      </w:r>
      <w:r w:rsidRPr="006C7F80">
        <w:rPr>
          <w:rFonts w:eastAsia="Arial" w:cs="Arial"/>
          <w:i/>
          <w:iCs/>
          <w:sz w:val="20"/>
          <w:szCs w:val="20"/>
        </w:rPr>
        <w:t>y</w:t>
      </w:r>
      <w:r w:rsidRPr="006C7F80">
        <w:rPr>
          <w:rFonts w:eastAsia="Arial" w:cs="Arial"/>
          <w:i/>
          <w:iCs/>
          <w:spacing w:val="8"/>
          <w:sz w:val="20"/>
          <w:szCs w:val="20"/>
        </w:rPr>
        <w:t xml:space="preserve"> </w:t>
      </w:r>
      <w:r w:rsidRPr="006C7F80">
        <w:rPr>
          <w:rFonts w:eastAsia="Arial" w:cs="Arial"/>
          <w:i/>
          <w:iCs/>
          <w:sz w:val="20"/>
          <w:szCs w:val="20"/>
        </w:rPr>
        <w:t>General</w:t>
      </w:r>
      <w:r w:rsidRPr="006C7F80">
        <w:rPr>
          <w:rFonts w:eastAsia="Arial" w:cs="Arial"/>
          <w:i/>
          <w:iCs/>
          <w:spacing w:val="10"/>
          <w:sz w:val="20"/>
          <w:szCs w:val="20"/>
        </w:rPr>
        <w:t xml:space="preserve"> </w:t>
      </w:r>
      <w:r w:rsidRPr="006C7F80">
        <w:rPr>
          <w:rFonts w:eastAsia="Arial" w:cs="Arial"/>
          <w:i/>
          <w:iCs/>
          <w:spacing w:val="-1"/>
          <w:sz w:val="20"/>
          <w:szCs w:val="20"/>
        </w:rPr>
        <w:t>d</w:t>
      </w:r>
      <w:r w:rsidRPr="006C7F80">
        <w:rPr>
          <w:rFonts w:eastAsia="Arial" w:cs="Arial"/>
          <w:i/>
          <w:iCs/>
          <w:sz w:val="20"/>
          <w:szCs w:val="20"/>
        </w:rPr>
        <w:t>e</w:t>
      </w:r>
      <w:r w:rsidRPr="006C7F80">
        <w:rPr>
          <w:rFonts w:eastAsia="Arial" w:cs="Arial"/>
          <w:i/>
          <w:iCs/>
          <w:spacing w:val="9"/>
          <w:sz w:val="20"/>
          <w:szCs w:val="20"/>
        </w:rPr>
        <w:t xml:space="preserve"> </w:t>
      </w:r>
      <w:r w:rsidRPr="006C7F80">
        <w:rPr>
          <w:rFonts w:eastAsia="Arial" w:cs="Arial"/>
          <w:i/>
          <w:iCs/>
          <w:spacing w:val="2"/>
          <w:sz w:val="20"/>
          <w:szCs w:val="20"/>
        </w:rPr>
        <w:t>T</w:t>
      </w:r>
      <w:r w:rsidRPr="006C7F80">
        <w:rPr>
          <w:rFonts w:eastAsia="Arial" w:cs="Arial"/>
          <w:i/>
          <w:iCs/>
          <w:sz w:val="20"/>
          <w:szCs w:val="20"/>
        </w:rPr>
        <w:t>r</w:t>
      </w:r>
      <w:r w:rsidRPr="006C7F80">
        <w:rPr>
          <w:rFonts w:eastAsia="Arial" w:cs="Arial"/>
          <w:i/>
          <w:iCs/>
          <w:spacing w:val="-2"/>
          <w:sz w:val="20"/>
          <w:szCs w:val="20"/>
        </w:rPr>
        <w:t>a</w:t>
      </w:r>
      <w:r w:rsidRPr="006C7F80">
        <w:rPr>
          <w:rFonts w:eastAsia="Arial" w:cs="Arial"/>
          <w:i/>
          <w:iCs/>
          <w:spacing w:val="1"/>
          <w:sz w:val="20"/>
          <w:szCs w:val="20"/>
        </w:rPr>
        <w:t>n</w:t>
      </w:r>
      <w:r w:rsidRPr="006C7F80">
        <w:rPr>
          <w:rFonts w:eastAsia="Arial" w:cs="Arial"/>
          <w:i/>
          <w:iCs/>
          <w:sz w:val="20"/>
          <w:szCs w:val="20"/>
        </w:rPr>
        <w:t>s</w:t>
      </w:r>
      <w:r w:rsidRPr="006C7F80">
        <w:rPr>
          <w:rFonts w:eastAsia="Arial" w:cs="Arial"/>
          <w:i/>
          <w:iCs/>
          <w:spacing w:val="1"/>
          <w:sz w:val="20"/>
          <w:szCs w:val="20"/>
        </w:rPr>
        <w:t>pa</w:t>
      </w:r>
      <w:r w:rsidRPr="006C7F80">
        <w:rPr>
          <w:rFonts w:eastAsia="Arial" w:cs="Arial"/>
          <w:i/>
          <w:iCs/>
          <w:sz w:val="20"/>
          <w:szCs w:val="20"/>
        </w:rPr>
        <w:t>r</w:t>
      </w:r>
      <w:r w:rsidRPr="006C7F80">
        <w:rPr>
          <w:rFonts w:eastAsia="Arial" w:cs="Arial"/>
          <w:i/>
          <w:iCs/>
          <w:spacing w:val="-2"/>
          <w:sz w:val="20"/>
          <w:szCs w:val="20"/>
        </w:rPr>
        <w:t>e</w:t>
      </w:r>
      <w:r w:rsidRPr="006C7F80">
        <w:rPr>
          <w:rFonts w:eastAsia="Arial" w:cs="Arial"/>
          <w:i/>
          <w:iCs/>
          <w:spacing w:val="1"/>
          <w:sz w:val="20"/>
          <w:szCs w:val="20"/>
        </w:rPr>
        <w:t>n</w:t>
      </w:r>
      <w:r w:rsidRPr="006C7F80">
        <w:rPr>
          <w:rFonts w:eastAsia="Arial" w:cs="Arial"/>
          <w:i/>
          <w:iCs/>
          <w:sz w:val="20"/>
          <w:szCs w:val="20"/>
        </w:rPr>
        <w:t>cia y Acc</w:t>
      </w:r>
      <w:r w:rsidRPr="006C7F80">
        <w:rPr>
          <w:rFonts w:eastAsia="Arial" w:cs="Arial"/>
          <w:i/>
          <w:iCs/>
          <w:spacing w:val="1"/>
          <w:sz w:val="20"/>
          <w:szCs w:val="20"/>
        </w:rPr>
        <w:t>e</w:t>
      </w:r>
      <w:r w:rsidRPr="006C7F80">
        <w:rPr>
          <w:rFonts w:eastAsia="Arial" w:cs="Arial"/>
          <w:i/>
          <w:iCs/>
          <w:sz w:val="20"/>
          <w:szCs w:val="20"/>
        </w:rPr>
        <w:t>so</w:t>
      </w:r>
      <w:r w:rsidRPr="006C7F80">
        <w:rPr>
          <w:rFonts w:eastAsia="Arial" w:cs="Arial"/>
          <w:i/>
          <w:iCs/>
          <w:spacing w:val="3"/>
          <w:sz w:val="20"/>
          <w:szCs w:val="20"/>
        </w:rPr>
        <w:t xml:space="preserve"> </w:t>
      </w:r>
      <w:r w:rsidRPr="006C7F80">
        <w:rPr>
          <w:rFonts w:eastAsia="Arial" w:cs="Arial"/>
          <w:i/>
          <w:iCs/>
          <w:sz w:val="20"/>
          <w:szCs w:val="20"/>
        </w:rPr>
        <w:t>a</w:t>
      </w:r>
      <w:r w:rsidRPr="006C7F80">
        <w:rPr>
          <w:rFonts w:eastAsia="Arial" w:cs="Arial"/>
          <w:i/>
          <w:iCs/>
          <w:spacing w:val="1"/>
          <w:sz w:val="20"/>
          <w:szCs w:val="20"/>
        </w:rPr>
        <w:t xml:space="preserve"> </w:t>
      </w:r>
      <w:r w:rsidRPr="006C7F80">
        <w:rPr>
          <w:rFonts w:eastAsia="Arial" w:cs="Arial"/>
          <w:i/>
          <w:iCs/>
          <w:sz w:val="20"/>
          <w:szCs w:val="20"/>
        </w:rPr>
        <w:t>la I</w:t>
      </w:r>
      <w:r w:rsidRPr="006C7F80">
        <w:rPr>
          <w:rFonts w:eastAsia="Arial" w:cs="Arial"/>
          <w:i/>
          <w:iCs/>
          <w:spacing w:val="-1"/>
          <w:sz w:val="20"/>
          <w:szCs w:val="20"/>
        </w:rPr>
        <w:t>n</w:t>
      </w:r>
      <w:r w:rsidRPr="006C7F80">
        <w:rPr>
          <w:rFonts w:eastAsia="Arial" w:cs="Arial"/>
          <w:i/>
          <w:iCs/>
          <w:sz w:val="20"/>
          <w:szCs w:val="20"/>
        </w:rPr>
        <w:t>f</w:t>
      </w:r>
      <w:r w:rsidRPr="006C7F80">
        <w:rPr>
          <w:rFonts w:eastAsia="Arial" w:cs="Arial"/>
          <w:i/>
          <w:iCs/>
          <w:spacing w:val="1"/>
          <w:sz w:val="20"/>
          <w:szCs w:val="20"/>
        </w:rPr>
        <w:t>o</w:t>
      </w:r>
      <w:r w:rsidRPr="006C7F80">
        <w:rPr>
          <w:rFonts w:eastAsia="Arial" w:cs="Arial"/>
          <w:i/>
          <w:iCs/>
          <w:spacing w:val="-3"/>
          <w:sz w:val="20"/>
          <w:szCs w:val="20"/>
        </w:rPr>
        <w:t>r</w:t>
      </w:r>
      <w:r w:rsidRPr="006C7F80">
        <w:rPr>
          <w:rFonts w:eastAsia="Arial" w:cs="Arial"/>
          <w:i/>
          <w:iCs/>
          <w:spacing w:val="1"/>
          <w:sz w:val="20"/>
          <w:szCs w:val="20"/>
        </w:rPr>
        <w:t>ma</w:t>
      </w:r>
      <w:r w:rsidRPr="006C7F80">
        <w:rPr>
          <w:rFonts w:eastAsia="Arial" w:cs="Arial"/>
          <w:i/>
          <w:iCs/>
          <w:sz w:val="20"/>
          <w:szCs w:val="20"/>
        </w:rPr>
        <w:t>ci</w:t>
      </w:r>
      <w:r w:rsidRPr="006C7F80">
        <w:rPr>
          <w:rFonts w:eastAsia="Arial" w:cs="Arial"/>
          <w:i/>
          <w:iCs/>
          <w:spacing w:val="-2"/>
          <w:sz w:val="20"/>
          <w:szCs w:val="20"/>
        </w:rPr>
        <w:t>ó</w:t>
      </w:r>
      <w:r w:rsidRPr="006C7F80">
        <w:rPr>
          <w:rFonts w:eastAsia="Arial" w:cs="Arial"/>
          <w:i/>
          <w:iCs/>
          <w:sz w:val="20"/>
          <w:szCs w:val="20"/>
        </w:rPr>
        <w:t>n</w:t>
      </w:r>
      <w:r w:rsidRPr="006C7F80">
        <w:rPr>
          <w:rFonts w:eastAsia="Arial" w:cs="Arial"/>
          <w:i/>
          <w:iCs/>
          <w:spacing w:val="6"/>
          <w:sz w:val="20"/>
          <w:szCs w:val="20"/>
        </w:rPr>
        <w:t xml:space="preserve"> </w:t>
      </w:r>
      <w:r w:rsidRPr="006C7F80">
        <w:rPr>
          <w:rFonts w:eastAsia="Arial" w:cs="Arial"/>
          <w:i/>
          <w:iCs/>
          <w:spacing w:val="-2"/>
          <w:sz w:val="20"/>
          <w:szCs w:val="20"/>
        </w:rPr>
        <w:t>P</w:t>
      </w:r>
      <w:r w:rsidRPr="006C7F80">
        <w:rPr>
          <w:rFonts w:eastAsia="Arial" w:cs="Arial"/>
          <w:i/>
          <w:iCs/>
          <w:spacing w:val="1"/>
          <w:sz w:val="20"/>
          <w:szCs w:val="20"/>
        </w:rPr>
        <w:t>úb</w:t>
      </w:r>
      <w:r w:rsidRPr="006C7F80">
        <w:rPr>
          <w:rFonts w:eastAsia="Arial" w:cs="Arial"/>
          <w:i/>
          <w:iCs/>
          <w:sz w:val="20"/>
          <w:szCs w:val="20"/>
        </w:rPr>
        <w:t>l</w:t>
      </w:r>
      <w:r w:rsidRPr="006C7F80">
        <w:rPr>
          <w:rFonts w:eastAsia="Arial" w:cs="Arial"/>
          <w:i/>
          <w:iCs/>
          <w:spacing w:val="-1"/>
          <w:sz w:val="20"/>
          <w:szCs w:val="20"/>
        </w:rPr>
        <w:t>i</w:t>
      </w:r>
      <w:r w:rsidRPr="006C7F80">
        <w:rPr>
          <w:rFonts w:eastAsia="Arial" w:cs="Arial"/>
          <w:i/>
          <w:iCs/>
          <w:sz w:val="20"/>
          <w:szCs w:val="20"/>
        </w:rPr>
        <w:t xml:space="preserve">ca y </w:t>
      </w:r>
      <w:r w:rsidRPr="006C7F80">
        <w:rPr>
          <w:rFonts w:eastAsia="Arial" w:cs="Arial"/>
          <w:i/>
          <w:iCs/>
          <w:spacing w:val="8"/>
          <w:sz w:val="20"/>
          <w:szCs w:val="20"/>
        </w:rPr>
        <w:t xml:space="preserve">130, párrafo cuarto, </w:t>
      </w:r>
      <w:r w:rsidRPr="006C7F80">
        <w:rPr>
          <w:rFonts w:eastAsia="Arial" w:cs="Arial"/>
          <w:i/>
          <w:iCs/>
          <w:spacing w:val="1"/>
          <w:sz w:val="20"/>
          <w:szCs w:val="20"/>
        </w:rPr>
        <w:t>d</w:t>
      </w:r>
      <w:r w:rsidRPr="006C7F80">
        <w:rPr>
          <w:rFonts w:eastAsia="Arial" w:cs="Arial"/>
          <w:i/>
          <w:iCs/>
          <w:sz w:val="20"/>
          <w:szCs w:val="20"/>
        </w:rPr>
        <w:t>e</w:t>
      </w:r>
      <w:r w:rsidRPr="006C7F80">
        <w:rPr>
          <w:rFonts w:eastAsia="Arial" w:cs="Arial"/>
          <w:i/>
          <w:iCs/>
          <w:spacing w:val="9"/>
          <w:sz w:val="20"/>
          <w:szCs w:val="20"/>
        </w:rPr>
        <w:t xml:space="preserve"> </w:t>
      </w:r>
      <w:r w:rsidRPr="006C7F80">
        <w:rPr>
          <w:rFonts w:eastAsia="Arial" w:cs="Arial"/>
          <w:i/>
          <w:iCs/>
          <w:sz w:val="20"/>
          <w:szCs w:val="20"/>
        </w:rPr>
        <w:t>la</w:t>
      </w:r>
      <w:r w:rsidRPr="006C7F80">
        <w:rPr>
          <w:rFonts w:eastAsia="Arial" w:cs="Arial"/>
          <w:i/>
          <w:iCs/>
          <w:spacing w:val="10"/>
          <w:sz w:val="20"/>
          <w:szCs w:val="20"/>
        </w:rPr>
        <w:t xml:space="preserve"> </w:t>
      </w:r>
      <w:r w:rsidRPr="006C7F80">
        <w:rPr>
          <w:rFonts w:eastAsia="Arial" w:cs="Arial"/>
          <w:i/>
          <w:iCs/>
          <w:spacing w:val="-1"/>
          <w:sz w:val="20"/>
          <w:szCs w:val="20"/>
        </w:rPr>
        <w:t>L</w:t>
      </w:r>
      <w:r w:rsidRPr="006C7F80">
        <w:rPr>
          <w:rFonts w:eastAsia="Arial" w:cs="Arial"/>
          <w:i/>
          <w:iCs/>
          <w:spacing w:val="1"/>
          <w:sz w:val="20"/>
          <w:szCs w:val="20"/>
        </w:rPr>
        <w:t>e</w:t>
      </w:r>
      <w:r w:rsidRPr="006C7F80">
        <w:rPr>
          <w:rFonts w:eastAsia="Arial" w:cs="Arial"/>
          <w:i/>
          <w:iCs/>
          <w:sz w:val="20"/>
          <w:szCs w:val="20"/>
        </w:rPr>
        <w:t>y</w:t>
      </w:r>
      <w:r w:rsidRPr="006C7F80">
        <w:rPr>
          <w:rFonts w:eastAsia="Arial" w:cs="Arial"/>
          <w:i/>
          <w:iCs/>
          <w:spacing w:val="8"/>
          <w:sz w:val="20"/>
          <w:szCs w:val="20"/>
        </w:rPr>
        <w:t xml:space="preserve"> </w:t>
      </w:r>
      <w:r w:rsidRPr="006C7F80">
        <w:rPr>
          <w:rFonts w:eastAsia="Arial" w:cs="Arial"/>
          <w:i/>
          <w:iCs/>
          <w:sz w:val="20"/>
          <w:szCs w:val="20"/>
        </w:rPr>
        <w:t>Fe</w:t>
      </w:r>
      <w:r w:rsidRPr="006C7F80">
        <w:rPr>
          <w:rFonts w:eastAsia="Arial" w:cs="Arial"/>
          <w:i/>
          <w:iCs/>
          <w:spacing w:val="1"/>
          <w:sz w:val="20"/>
          <w:szCs w:val="20"/>
        </w:rPr>
        <w:t>de</w:t>
      </w:r>
      <w:r w:rsidRPr="006C7F80">
        <w:rPr>
          <w:rFonts w:eastAsia="Arial" w:cs="Arial"/>
          <w:i/>
          <w:iCs/>
          <w:sz w:val="20"/>
          <w:szCs w:val="20"/>
        </w:rPr>
        <w:t>ral</w:t>
      </w:r>
      <w:r w:rsidRPr="006C7F80">
        <w:rPr>
          <w:rFonts w:eastAsia="Arial" w:cs="Arial"/>
          <w:i/>
          <w:iCs/>
          <w:spacing w:val="10"/>
          <w:sz w:val="20"/>
          <w:szCs w:val="20"/>
        </w:rPr>
        <w:t xml:space="preserve"> </w:t>
      </w:r>
      <w:r w:rsidRPr="006C7F80">
        <w:rPr>
          <w:rFonts w:eastAsia="Arial" w:cs="Arial"/>
          <w:i/>
          <w:iCs/>
          <w:spacing w:val="-1"/>
          <w:sz w:val="20"/>
          <w:szCs w:val="20"/>
        </w:rPr>
        <w:t>d</w:t>
      </w:r>
      <w:r w:rsidRPr="006C7F80">
        <w:rPr>
          <w:rFonts w:eastAsia="Arial" w:cs="Arial"/>
          <w:i/>
          <w:iCs/>
          <w:sz w:val="20"/>
          <w:szCs w:val="20"/>
        </w:rPr>
        <w:t>e</w:t>
      </w:r>
      <w:r w:rsidRPr="006C7F80">
        <w:rPr>
          <w:rFonts w:eastAsia="Arial" w:cs="Arial"/>
          <w:i/>
          <w:iCs/>
          <w:spacing w:val="9"/>
          <w:sz w:val="20"/>
          <w:szCs w:val="20"/>
        </w:rPr>
        <w:t xml:space="preserve"> </w:t>
      </w:r>
      <w:r w:rsidRPr="006C7F80">
        <w:rPr>
          <w:rFonts w:eastAsia="Arial" w:cs="Arial"/>
          <w:i/>
          <w:iCs/>
          <w:spacing w:val="2"/>
          <w:sz w:val="20"/>
          <w:szCs w:val="20"/>
        </w:rPr>
        <w:t>T</w:t>
      </w:r>
      <w:r w:rsidRPr="006C7F80">
        <w:rPr>
          <w:rFonts w:eastAsia="Arial" w:cs="Arial"/>
          <w:i/>
          <w:iCs/>
          <w:sz w:val="20"/>
          <w:szCs w:val="20"/>
        </w:rPr>
        <w:t>r</w:t>
      </w:r>
      <w:r w:rsidRPr="006C7F80">
        <w:rPr>
          <w:rFonts w:eastAsia="Arial" w:cs="Arial"/>
          <w:i/>
          <w:iCs/>
          <w:spacing w:val="-2"/>
          <w:sz w:val="20"/>
          <w:szCs w:val="20"/>
        </w:rPr>
        <w:t>a</w:t>
      </w:r>
      <w:r w:rsidRPr="006C7F80">
        <w:rPr>
          <w:rFonts w:eastAsia="Arial" w:cs="Arial"/>
          <w:i/>
          <w:iCs/>
          <w:spacing w:val="1"/>
          <w:sz w:val="20"/>
          <w:szCs w:val="20"/>
        </w:rPr>
        <w:t>n</w:t>
      </w:r>
      <w:r w:rsidRPr="006C7F80">
        <w:rPr>
          <w:rFonts w:eastAsia="Arial" w:cs="Arial"/>
          <w:i/>
          <w:iCs/>
          <w:sz w:val="20"/>
          <w:szCs w:val="20"/>
        </w:rPr>
        <w:t>s</w:t>
      </w:r>
      <w:r w:rsidRPr="006C7F80">
        <w:rPr>
          <w:rFonts w:eastAsia="Arial" w:cs="Arial"/>
          <w:i/>
          <w:iCs/>
          <w:spacing w:val="1"/>
          <w:sz w:val="20"/>
          <w:szCs w:val="20"/>
        </w:rPr>
        <w:t>pa</w:t>
      </w:r>
      <w:r w:rsidRPr="006C7F80">
        <w:rPr>
          <w:rFonts w:eastAsia="Arial" w:cs="Arial"/>
          <w:i/>
          <w:iCs/>
          <w:sz w:val="20"/>
          <w:szCs w:val="20"/>
        </w:rPr>
        <w:t>r</w:t>
      </w:r>
      <w:r w:rsidRPr="006C7F80">
        <w:rPr>
          <w:rFonts w:eastAsia="Arial" w:cs="Arial"/>
          <w:i/>
          <w:iCs/>
          <w:spacing w:val="-2"/>
          <w:sz w:val="20"/>
          <w:szCs w:val="20"/>
        </w:rPr>
        <w:t>e</w:t>
      </w:r>
      <w:r w:rsidRPr="006C7F80">
        <w:rPr>
          <w:rFonts w:eastAsia="Arial" w:cs="Arial"/>
          <w:i/>
          <w:iCs/>
          <w:spacing w:val="1"/>
          <w:sz w:val="20"/>
          <w:szCs w:val="20"/>
        </w:rPr>
        <w:t>n</w:t>
      </w:r>
      <w:r w:rsidRPr="006C7F80">
        <w:rPr>
          <w:rFonts w:eastAsia="Arial" w:cs="Arial"/>
          <w:i/>
          <w:iCs/>
          <w:sz w:val="20"/>
          <w:szCs w:val="20"/>
        </w:rPr>
        <w:t>cia y Acc</w:t>
      </w:r>
      <w:r w:rsidRPr="006C7F80">
        <w:rPr>
          <w:rFonts w:eastAsia="Arial" w:cs="Arial"/>
          <w:i/>
          <w:iCs/>
          <w:spacing w:val="1"/>
          <w:sz w:val="20"/>
          <w:szCs w:val="20"/>
        </w:rPr>
        <w:t>e</w:t>
      </w:r>
      <w:r w:rsidRPr="006C7F80">
        <w:rPr>
          <w:rFonts w:eastAsia="Arial" w:cs="Arial"/>
          <w:i/>
          <w:iCs/>
          <w:sz w:val="20"/>
          <w:szCs w:val="20"/>
        </w:rPr>
        <w:t>so</w:t>
      </w:r>
      <w:r w:rsidRPr="006C7F80">
        <w:rPr>
          <w:rFonts w:eastAsia="Arial" w:cs="Arial"/>
          <w:i/>
          <w:iCs/>
          <w:spacing w:val="3"/>
          <w:sz w:val="20"/>
          <w:szCs w:val="20"/>
        </w:rPr>
        <w:t xml:space="preserve"> </w:t>
      </w:r>
      <w:r w:rsidRPr="006C7F80">
        <w:rPr>
          <w:rFonts w:eastAsia="Arial" w:cs="Arial"/>
          <w:i/>
          <w:iCs/>
          <w:sz w:val="20"/>
          <w:szCs w:val="20"/>
        </w:rPr>
        <w:t>a</w:t>
      </w:r>
      <w:r w:rsidRPr="006C7F80">
        <w:rPr>
          <w:rFonts w:eastAsia="Arial" w:cs="Arial"/>
          <w:i/>
          <w:iCs/>
          <w:spacing w:val="1"/>
          <w:sz w:val="20"/>
          <w:szCs w:val="20"/>
        </w:rPr>
        <w:t xml:space="preserve"> </w:t>
      </w:r>
      <w:r w:rsidRPr="006C7F80">
        <w:rPr>
          <w:rFonts w:eastAsia="Arial" w:cs="Arial"/>
          <w:i/>
          <w:iCs/>
          <w:sz w:val="20"/>
          <w:szCs w:val="20"/>
        </w:rPr>
        <w:t>la I</w:t>
      </w:r>
      <w:r w:rsidRPr="006C7F80">
        <w:rPr>
          <w:rFonts w:eastAsia="Arial" w:cs="Arial"/>
          <w:i/>
          <w:iCs/>
          <w:spacing w:val="-1"/>
          <w:sz w:val="20"/>
          <w:szCs w:val="20"/>
        </w:rPr>
        <w:t>n</w:t>
      </w:r>
      <w:r w:rsidRPr="006C7F80">
        <w:rPr>
          <w:rFonts w:eastAsia="Arial" w:cs="Arial"/>
          <w:i/>
          <w:iCs/>
          <w:sz w:val="20"/>
          <w:szCs w:val="20"/>
        </w:rPr>
        <w:t>f</w:t>
      </w:r>
      <w:r w:rsidRPr="006C7F80">
        <w:rPr>
          <w:rFonts w:eastAsia="Arial" w:cs="Arial"/>
          <w:i/>
          <w:iCs/>
          <w:spacing w:val="1"/>
          <w:sz w:val="20"/>
          <w:szCs w:val="20"/>
        </w:rPr>
        <w:t>o</w:t>
      </w:r>
      <w:r w:rsidRPr="006C7F80">
        <w:rPr>
          <w:rFonts w:eastAsia="Arial" w:cs="Arial"/>
          <w:i/>
          <w:iCs/>
          <w:spacing w:val="-3"/>
          <w:sz w:val="20"/>
          <w:szCs w:val="20"/>
        </w:rPr>
        <w:t>r</w:t>
      </w:r>
      <w:r w:rsidRPr="006C7F80">
        <w:rPr>
          <w:rFonts w:eastAsia="Arial" w:cs="Arial"/>
          <w:i/>
          <w:iCs/>
          <w:spacing w:val="1"/>
          <w:sz w:val="20"/>
          <w:szCs w:val="20"/>
        </w:rPr>
        <w:t>ma</w:t>
      </w:r>
      <w:r w:rsidRPr="006C7F80">
        <w:rPr>
          <w:rFonts w:eastAsia="Arial" w:cs="Arial"/>
          <w:i/>
          <w:iCs/>
          <w:sz w:val="20"/>
          <w:szCs w:val="20"/>
        </w:rPr>
        <w:t>ci</w:t>
      </w:r>
      <w:r w:rsidRPr="006C7F80">
        <w:rPr>
          <w:rFonts w:eastAsia="Arial" w:cs="Arial"/>
          <w:i/>
          <w:iCs/>
          <w:spacing w:val="-2"/>
          <w:sz w:val="20"/>
          <w:szCs w:val="20"/>
        </w:rPr>
        <w:t>ó</w:t>
      </w:r>
      <w:r w:rsidRPr="006C7F80">
        <w:rPr>
          <w:rFonts w:eastAsia="Arial" w:cs="Arial"/>
          <w:i/>
          <w:iCs/>
          <w:sz w:val="20"/>
          <w:szCs w:val="20"/>
        </w:rPr>
        <w:t>n</w:t>
      </w:r>
      <w:r w:rsidRPr="006C7F80">
        <w:rPr>
          <w:rFonts w:eastAsia="Arial" w:cs="Arial"/>
          <w:i/>
          <w:iCs/>
          <w:spacing w:val="6"/>
          <w:sz w:val="20"/>
          <w:szCs w:val="20"/>
        </w:rPr>
        <w:t xml:space="preserve"> </w:t>
      </w:r>
      <w:r w:rsidRPr="006C7F80">
        <w:rPr>
          <w:rFonts w:eastAsia="Arial" w:cs="Arial"/>
          <w:i/>
          <w:iCs/>
          <w:spacing w:val="-2"/>
          <w:sz w:val="20"/>
          <w:szCs w:val="20"/>
        </w:rPr>
        <w:t>P</w:t>
      </w:r>
      <w:r w:rsidRPr="006C7F80">
        <w:rPr>
          <w:rFonts w:eastAsia="Arial" w:cs="Arial"/>
          <w:i/>
          <w:iCs/>
          <w:spacing w:val="1"/>
          <w:sz w:val="20"/>
          <w:szCs w:val="20"/>
        </w:rPr>
        <w:t>úb</w:t>
      </w:r>
      <w:r w:rsidRPr="006C7F80">
        <w:rPr>
          <w:rFonts w:eastAsia="Arial" w:cs="Arial"/>
          <w:i/>
          <w:iCs/>
          <w:sz w:val="20"/>
          <w:szCs w:val="20"/>
        </w:rPr>
        <w:t>l</w:t>
      </w:r>
      <w:r w:rsidRPr="006C7F80">
        <w:rPr>
          <w:rFonts w:eastAsia="Arial" w:cs="Arial"/>
          <w:i/>
          <w:iCs/>
          <w:spacing w:val="-1"/>
          <w:sz w:val="20"/>
          <w:szCs w:val="20"/>
        </w:rPr>
        <w:t>i</w:t>
      </w:r>
      <w:r w:rsidRPr="006C7F80">
        <w:rPr>
          <w:rFonts w:eastAsia="Arial" w:cs="Arial"/>
          <w:i/>
          <w:iCs/>
          <w:sz w:val="20"/>
          <w:szCs w:val="20"/>
        </w:rPr>
        <w:t xml:space="preserve">ca, </w:t>
      </w:r>
      <w:r w:rsidRPr="006C7F80">
        <w:rPr>
          <w:rFonts w:eastAsia="Arial" w:cs="Arial"/>
          <w:i/>
          <w:iCs/>
          <w:spacing w:val="-1"/>
          <w:sz w:val="20"/>
          <w:szCs w:val="20"/>
        </w:rPr>
        <w:t>señalan</w:t>
      </w:r>
      <w:r w:rsidRPr="006C7F80">
        <w:rPr>
          <w:rFonts w:eastAsia="Arial" w:cs="Arial"/>
          <w:i/>
          <w:iCs/>
          <w:spacing w:val="1"/>
          <w:sz w:val="20"/>
          <w:szCs w:val="20"/>
        </w:rPr>
        <w:t xml:space="preserve"> </w:t>
      </w:r>
      <w:r w:rsidRPr="006C7F80">
        <w:rPr>
          <w:rFonts w:eastAsia="Arial" w:cs="Arial"/>
          <w:i/>
          <w:iCs/>
          <w:spacing w:val="-1"/>
          <w:sz w:val="20"/>
          <w:szCs w:val="20"/>
        </w:rPr>
        <w:t>q</w:t>
      </w:r>
      <w:r w:rsidRPr="006C7F80">
        <w:rPr>
          <w:rFonts w:eastAsia="Arial" w:cs="Arial"/>
          <w:i/>
          <w:iCs/>
          <w:spacing w:val="1"/>
          <w:sz w:val="20"/>
          <w:szCs w:val="20"/>
        </w:rPr>
        <w:t>u</w:t>
      </w:r>
      <w:r w:rsidRPr="006C7F80">
        <w:rPr>
          <w:rFonts w:eastAsia="Arial" w:cs="Arial"/>
          <w:i/>
          <w:iCs/>
          <w:sz w:val="20"/>
          <w:szCs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C7F80">
        <w:rPr>
          <w:rFonts w:eastAsia="Arial" w:cs="Arial"/>
          <w:i/>
          <w:iCs/>
          <w:spacing w:val="-1"/>
          <w:sz w:val="20"/>
          <w:szCs w:val="20"/>
        </w:rPr>
        <w:t xml:space="preserve"> sin necesidad de</w:t>
      </w:r>
      <w:r w:rsidRPr="006C7F80">
        <w:rPr>
          <w:rFonts w:eastAsia="Arial" w:cs="Arial"/>
          <w:i/>
          <w:iCs/>
          <w:spacing w:val="1"/>
          <w:sz w:val="20"/>
          <w:szCs w:val="20"/>
        </w:rPr>
        <w:t xml:space="preserve"> e</w:t>
      </w:r>
      <w:r w:rsidRPr="006C7F80">
        <w:rPr>
          <w:rFonts w:eastAsia="Arial" w:cs="Arial"/>
          <w:i/>
          <w:iCs/>
          <w:sz w:val="20"/>
          <w:szCs w:val="20"/>
        </w:rPr>
        <w:t>la</w:t>
      </w:r>
      <w:r w:rsidRPr="006C7F80">
        <w:rPr>
          <w:rFonts w:eastAsia="Arial" w:cs="Arial"/>
          <w:i/>
          <w:iCs/>
          <w:spacing w:val="1"/>
          <w:sz w:val="20"/>
          <w:szCs w:val="20"/>
        </w:rPr>
        <w:t>bo</w:t>
      </w:r>
      <w:r w:rsidRPr="006C7F80">
        <w:rPr>
          <w:rFonts w:eastAsia="Arial" w:cs="Arial"/>
          <w:i/>
          <w:iCs/>
          <w:sz w:val="20"/>
          <w:szCs w:val="20"/>
        </w:rPr>
        <w:t xml:space="preserve">rar </w:t>
      </w:r>
      <w:r w:rsidRPr="006C7F80">
        <w:rPr>
          <w:rFonts w:eastAsia="Arial" w:cs="Arial"/>
          <w:i/>
          <w:iCs/>
          <w:spacing w:val="1"/>
          <w:sz w:val="20"/>
          <w:szCs w:val="20"/>
        </w:rPr>
        <w:t>do</w:t>
      </w:r>
      <w:r w:rsidRPr="006C7F80">
        <w:rPr>
          <w:rFonts w:eastAsia="Arial" w:cs="Arial"/>
          <w:i/>
          <w:iCs/>
          <w:spacing w:val="-2"/>
          <w:sz w:val="20"/>
          <w:szCs w:val="20"/>
        </w:rPr>
        <w:t>c</w:t>
      </w:r>
      <w:r w:rsidRPr="006C7F80">
        <w:rPr>
          <w:rFonts w:eastAsia="Arial" w:cs="Arial"/>
          <w:i/>
          <w:iCs/>
          <w:spacing w:val="1"/>
          <w:sz w:val="20"/>
          <w:szCs w:val="20"/>
        </w:rPr>
        <w:t>u</w:t>
      </w:r>
      <w:r w:rsidRPr="006C7F80">
        <w:rPr>
          <w:rFonts w:eastAsia="Arial" w:cs="Arial"/>
          <w:i/>
          <w:iCs/>
          <w:spacing w:val="-1"/>
          <w:sz w:val="20"/>
          <w:szCs w:val="20"/>
        </w:rPr>
        <w:t>m</w:t>
      </w:r>
      <w:r w:rsidRPr="006C7F80">
        <w:rPr>
          <w:rFonts w:eastAsia="Arial" w:cs="Arial"/>
          <w:i/>
          <w:iCs/>
          <w:spacing w:val="1"/>
          <w:sz w:val="20"/>
          <w:szCs w:val="20"/>
        </w:rPr>
        <w:t>en</w:t>
      </w:r>
      <w:r w:rsidRPr="006C7F80">
        <w:rPr>
          <w:rFonts w:eastAsia="Arial" w:cs="Arial"/>
          <w:i/>
          <w:iCs/>
          <w:spacing w:val="-2"/>
          <w:sz w:val="20"/>
          <w:szCs w:val="20"/>
        </w:rPr>
        <w:t>t</w:t>
      </w:r>
      <w:r w:rsidRPr="006C7F80">
        <w:rPr>
          <w:rFonts w:eastAsia="Arial" w:cs="Arial"/>
          <w:i/>
          <w:iCs/>
          <w:spacing w:val="1"/>
          <w:sz w:val="20"/>
          <w:szCs w:val="20"/>
        </w:rPr>
        <w:t>o</w:t>
      </w:r>
      <w:r w:rsidRPr="006C7F80">
        <w:rPr>
          <w:rFonts w:eastAsia="Arial" w:cs="Arial"/>
          <w:i/>
          <w:iCs/>
          <w:sz w:val="20"/>
          <w:szCs w:val="20"/>
        </w:rPr>
        <w:t>s</w:t>
      </w:r>
      <w:r w:rsidRPr="006C7F80">
        <w:rPr>
          <w:rFonts w:eastAsia="Arial" w:cs="Arial"/>
          <w:i/>
          <w:iCs/>
          <w:spacing w:val="3"/>
          <w:sz w:val="20"/>
          <w:szCs w:val="20"/>
        </w:rPr>
        <w:t xml:space="preserve"> </w:t>
      </w:r>
      <w:r w:rsidRPr="006C7F80">
        <w:rPr>
          <w:rFonts w:eastAsia="Arial" w:cs="Arial"/>
          <w:i/>
          <w:iCs/>
          <w:spacing w:val="1"/>
          <w:sz w:val="20"/>
          <w:szCs w:val="20"/>
        </w:rPr>
        <w:t>a</w:t>
      </w:r>
      <w:r w:rsidRPr="006C7F80">
        <w:rPr>
          <w:rFonts w:eastAsia="Arial" w:cs="Arial"/>
          <w:i/>
          <w:iCs/>
          <w:sz w:val="20"/>
          <w:szCs w:val="20"/>
        </w:rPr>
        <w:t>d</w:t>
      </w:r>
      <w:r w:rsidRPr="006C7F80">
        <w:rPr>
          <w:rFonts w:eastAsia="Arial" w:cs="Arial"/>
          <w:i/>
          <w:iCs/>
          <w:spacing w:val="1"/>
          <w:sz w:val="20"/>
          <w:szCs w:val="20"/>
        </w:rPr>
        <w:t xml:space="preserve"> ho</w:t>
      </w:r>
      <w:r w:rsidRPr="006C7F80">
        <w:rPr>
          <w:rFonts w:eastAsia="Arial" w:cs="Arial"/>
          <w:i/>
          <w:iCs/>
          <w:sz w:val="20"/>
          <w:szCs w:val="20"/>
        </w:rPr>
        <w:t>c</w:t>
      </w:r>
      <w:r w:rsidRPr="006C7F80">
        <w:rPr>
          <w:rFonts w:eastAsia="Arial" w:cs="Arial"/>
          <w:i/>
          <w:iCs/>
          <w:spacing w:val="2"/>
          <w:sz w:val="20"/>
          <w:szCs w:val="20"/>
        </w:rPr>
        <w:t xml:space="preserve"> </w:t>
      </w:r>
      <w:r w:rsidRPr="006C7F80">
        <w:rPr>
          <w:rFonts w:eastAsia="Arial" w:cs="Arial"/>
          <w:i/>
          <w:iCs/>
          <w:spacing w:val="1"/>
          <w:sz w:val="20"/>
          <w:szCs w:val="20"/>
        </w:rPr>
        <w:t>pa</w:t>
      </w:r>
      <w:r w:rsidRPr="006C7F80">
        <w:rPr>
          <w:rFonts w:eastAsia="Arial" w:cs="Arial"/>
          <w:i/>
          <w:iCs/>
          <w:sz w:val="20"/>
          <w:szCs w:val="20"/>
        </w:rPr>
        <w:t xml:space="preserve">ra </w:t>
      </w:r>
      <w:r w:rsidRPr="006C7F80">
        <w:rPr>
          <w:rFonts w:eastAsia="Arial" w:cs="Arial"/>
          <w:i/>
          <w:iCs/>
          <w:spacing w:val="1"/>
          <w:sz w:val="20"/>
          <w:szCs w:val="20"/>
        </w:rPr>
        <w:t>a</w:t>
      </w:r>
      <w:r w:rsidRPr="006C7F80">
        <w:rPr>
          <w:rFonts w:eastAsia="Arial" w:cs="Arial"/>
          <w:i/>
          <w:iCs/>
          <w:sz w:val="20"/>
          <w:szCs w:val="20"/>
        </w:rPr>
        <w:t>t</w:t>
      </w:r>
      <w:r w:rsidRPr="006C7F80">
        <w:rPr>
          <w:rFonts w:eastAsia="Arial" w:cs="Arial"/>
          <w:i/>
          <w:iCs/>
          <w:spacing w:val="-1"/>
          <w:sz w:val="20"/>
          <w:szCs w:val="20"/>
        </w:rPr>
        <w:t>e</w:t>
      </w:r>
      <w:r w:rsidRPr="006C7F80">
        <w:rPr>
          <w:rFonts w:eastAsia="Arial" w:cs="Arial"/>
          <w:i/>
          <w:iCs/>
          <w:spacing w:val="1"/>
          <w:sz w:val="20"/>
          <w:szCs w:val="20"/>
        </w:rPr>
        <w:t>n</w:t>
      </w:r>
      <w:r w:rsidRPr="006C7F80">
        <w:rPr>
          <w:rFonts w:eastAsia="Arial" w:cs="Arial"/>
          <w:i/>
          <w:iCs/>
          <w:spacing w:val="-1"/>
          <w:sz w:val="20"/>
          <w:szCs w:val="20"/>
        </w:rPr>
        <w:t>d</w:t>
      </w:r>
      <w:r w:rsidRPr="006C7F80">
        <w:rPr>
          <w:rFonts w:eastAsia="Arial" w:cs="Arial"/>
          <w:i/>
          <w:iCs/>
          <w:spacing w:val="1"/>
          <w:sz w:val="20"/>
          <w:szCs w:val="20"/>
        </w:rPr>
        <w:t>e</w:t>
      </w:r>
      <w:r w:rsidRPr="006C7F80">
        <w:rPr>
          <w:rFonts w:eastAsia="Arial" w:cs="Arial"/>
          <w:i/>
          <w:iCs/>
          <w:sz w:val="20"/>
          <w:szCs w:val="20"/>
        </w:rPr>
        <w:t>r</w:t>
      </w:r>
      <w:r w:rsidRPr="006C7F80">
        <w:rPr>
          <w:rFonts w:eastAsia="Arial" w:cs="Arial"/>
          <w:i/>
          <w:iCs/>
          <w:spacing w:val="2"/>
          <w:sz w:val="20"/>
          <w:szCs w:val="20"/>
        </w:rPr>
        <w:t xml:space="preserve"> </w:t>
      </w:r>
      <w:r w:rsidRPr="006C7F80">
        <w:rPr>
          <w:rFonts w:eastAsia="Arial" w:cs="Arial"/>
          <w:i/>
          <w:iCs/>
          <w:sz w:val="20"/>
          <w:szCs w:val="20"/>
        </w:rPr>
        <w:t>l</w:t>
      </w:r>
      <w:r w:rsidRPr="006C7F80">
        <w:rPr>
          <w:rFonts w:eastAsia="Arial" w:cs="Arial"/>
          <w:i/>
          <w:iCs/>
          <w:spacing w:val="-2"/>
          <w:sz w:val="20"/>
          <w:szCs w:val="20"/>
        </w:rPr>
        <w:t>a</w:t>
      </w:r>
      <w:r w:rsidRPr="006C7F80">
        <w:rPr>
          <w:rFonts w:eastAsia="Arial" w:cs="Arial"/>
          <w:i/>
          <w:iCs/>
          <w:sz w:val="20"/>
          <w:szCs w:val="20"/>
        </w:rPr>
        <w:t>s</w:t>
      </w:r>
      <w:r w:rsidRPr="006C7F80">
        <w:rPr>
          <w:rFonts w:eastAsia="Arial" w:cs="Arial"/>
          <w:i/>
          <w:iCs/>
          <w:spacing w:val="2"/>
          <w:sz w:val="20"/>
          <w:szCs w:val="20"/>
        </w:rPr>
        <w:t xml:space="preserve"> </w:t>
      </w:r>
      <w:r w:rsidRPr="006C7F80">
        <w:rPr>
          <w:rFonts w:eastAsia="Arial" w:cs="Arial"/>
          <w:i/>
          <w:iCs/>
          <w:sz w:val="20"/>
          <w:szCs w:val="20"/>
        </w:rPr>
        <w:t>s</w:t>
      </w:r>
      <w:r w:rsidRPr="006C7F80">
        <w:rPr>
          <w:rFonts w:eastAsia="Arial" w:cs="Arial"/>
          <w:i/>
          <w:iCs/>
          <w:spacing w:val="1"/>
          <w:sz w:val="20"/>
          <w:szCs w:val="20"/>
        </w:rPr>
        <w:t>o</w:t>
      </w:r>
      <w:r w:rsidRPr="006C7F80">
        <w:rPr>
          <w:rFonts w:eastAsia="Arial" w:cs="Arial"/>
          <w:i/>
          <w:iCs/>
          <w:sz w:val="20"/>
          <w:szCs w:val="20"/>
        </w:rPr>
        <w:t>l</w:t>
      </w:r>
      <w:r w:rsidRPr="006C7F80">
        <w:rPr>
          <w:rFonts w:eastAsia="Arial" w:cs="Arial"/>
          <w:i/>
          <w:iCs/>
          <w:spacing w:val="-1"/>
          <w:sz w:val="20"/>
          <w:szCs w:val="20"/>
        </w:rPr>
        <w:t>i</w:t>
      </w:r>
      <w:r w:rsidRPr="006C7F80">
        <w:rPr>
          <w:rFonts w:eastAsia="Arial" w:cs="Arial"/>
          <w:i/>
          <w:iCs/>
          <w:sz w:val="20"/>
          <w:szCs w:val="20"/>
        </w:rPr>
        <w:t>cit</w:t>
      </w:r>
      <w:r w:rsidRPr="006C7F80">
        <w:rPr>
          <w:rFonts w:eastAsia="Arial" w:cs="Arial"/>
          <w:i/>
          <w:iCs/>
          <w:spacing w:val="1"/>
          <w:sz w:val="20"/>
          <w:szCs w:val="20"/>
        </w:rPr>
        <w:t>ude</w:t>
      </w:r>
      <w:r w:rsidRPr="006C7F80">
        <w:rPr>
          <w:rFonts w:eastAsia="Arial" w:cs="Arial"/>
          <w:i/>
          <w:iCs/>
          <w:sz w:val="20"/>
          <w:szCs w:val="20"/>
        </w:rPr>
        <w:t>s</w:t>
      </w:r>
      <w:r w:rsidRPr="006C7F80">
        <w:rPr>
          <w:rFonts w:eastAsia="Arial" w:cs="Arial"/>
          <w:i/>
          <w:iCs/>
          <w:spacing w:val="4"/>
          <w:sz w:val="20"/>
          <w:szCs w:val="20"/>
        </w:rPr>
        <w:t xml:space="preserve"> </w:t>
      </w:r>
      <w:r w:rsidRPr="006C7F80">
        <w:rPr>
          <w:rFonts w:eastAsia="Arial" w:cs="Arial"/>
          <w:i/>
          <w:iCs/>
          <w:spacing w:val="-1"/>
          <w:sz w:val="20"/>
          <w:szCs w:val="20"/>
        </w:rPr>
        <w:t>d</w:t>
      </w:r>
      <w:r w:rsidRPr="006C7F80">
        <w:rPr>
          <w:rFonts w:eastAsia="Arial" w:cs="Arial"/>
          <w:i/>
          <w:iCs/>
          <w:sz w:val="20"/>
          <w:szCs w:val="20"/>
        </w:rPr>
        <w:t>e</w:t>
      </w:r>
      <w:r w:rsidRPr="006C7F80">
        <w:rPr>
          <w:rFonts w:eastAsia="Arial" w:cs="Arial"/>
          <w:i/>
          <w:iCs/>
          <w:spacing w:val="3"/>
          <w:sz w:val="20"/>
          <w:szCs w:val="20"/>
        </w:rPr>
        <w:t xml:space="preserve"> </w:t>
      </w:r>
      <w:r w:rsidRPr="006C7F80">
        <w:rPr>
          <w:rFonts w:eastAsia="Arial" w:cs="Arial"/>
          <w:i/>
          <w:iCs/>
          <w:sz w:val="20"/>
          <w:szCs w:val="20"/>
        </w:rPr>
        <w:t>i</w:t>
      </w:r>
      <w:r w:rsidRPr="006C7F80">
        <w:rPr>
          <w:rFonts w:eastAsia="Arial" w:cs="Arial"/>
          <w:i/>
          <w:iCs/>
          <w:spacing w:val="-2"/>
          <w:sz w:val="20"/>
          <w:szCs w:val="20"/>
        </w:rPr>
        <w:t>n</w:t>
      </w:r>
      <w:r w:rsidRPr="006C7F80">
        <w:rPr>
          <w:rFonts w:eastAsia="Arial" w:cs="Arial"/>
          <w:i/>
          <w:iCs/>
          <w:sz w:val="20"/>
          <w:szCs w:val="20"/>
        </w:rPr>
        <w:t>f</w:t>
      </w:r>
      <w:r w:rsidRPr="006C7F80">
        <w:rPr>
          <w:rFonts w:eastAsia="Arial" w:cs="Arial"/>
          <w:i/>
          <w:iCs/>
          <w:spacing w:val="1"/>
          <w:sz w:val="20"/>
          <w:szCs w:val="20"/>
        </w:rPr>
        <w:t>o</w:t>
      </w:r>
      <w:r w:rsidRPr="006C7F80">
        <w:rPr>
          <w:rFonts w:eastAsia="Arial" w:cs="Arial"/>
          <w:i/>
          <w:iCs/>
          <w:sz w:val="20"/>
          <w:szCs w:val="20"/>
        </w:rPr>
        <w:t>r</w:t>
      </w:r>
      <w:r w:rsidRPr="006C7F80">
        <w:rPr>
          <w:rFonts w:eastAsia="Arial" w:cs="Arial"/>
          <w:i/>
          <w:iCs/>
          <w:spacing w:val="-1"/>
          <w:sz w:val="20"/>
          <w:szCs w:val="20"/>
        </w:rPr>
        <w:t>m</w:t>
      </w:r>
      <w:r w:rsidRPr="006C7F80">
        <w:rPr>
          <w:rFonts w:eastAsia="Arial" w:cs="Arial"/>
          <w:i/>
          <w:iCs/>
          <w:spacing w:val="1"/>
          <w:sz w:val="20"/>
          <w:szCs w:val="20"/>
        </w:rPr>
        <w:t>a</w:t>
      </w:r>
      <w:r w:rsidRPr="006C7F80">
        <w:rPr>
          <w:rFonts w:eastAsia="Arial" w:cs="Arial"/>
          <w:i/>
          <w:iCs/>
          <w:sz w:val="20"/>
          <w:szCs w:val="20"/>
        </w:rPr>
        <w:t>ció</w:t>
      </w:r>
      <w:r w:rsidRPr="006C7F80">
        <w:rPr>
          <w:rFonts w:eastAsia="Arial" w:cs="Arial"/>
          <w:i/>
          <w:iCs/>
          <w:spacing w:val="1"/>
          <w:sz w:val="20"/>
          <w:szCs w:val="20"/>
        </w:rPr>
        <w:t>n</w:t>
      </w:r>
      <w:r w:rsidRPr="006C7F80">
        <w:rPr>
          <w:rFonts w:eastAsia="Arial" w:cs="Arial"/>
          <w:i/>
          <w:iCs/>
          <w:sz w:val="20"/>
          <w:szCs w:val="20"/>
        </w:rPr>
        <w:t>.</w:t>
      </w:r>
    </w:p>
    <w:p w:rsidR="006070B1" w:rsidP="00CF644C" w:rsidRDefault="006070B1" w14:paraId="644158B1" w14:textId="43A6D645">
      <w:pPr>
        <w:spacing w:after="0" w:line="360" w:lineRule="auto"/>
        <w:rPr>
          <w:rFonts w:eastAsia="Calibri" w:cs="Tahoma"/>
          <w:bCs/>
        </w:rPr>
      </w:pPr>
    </w:p>
    <w:p w:rsidR="00961DFE" w:rsidP="00CF644C" w:rsidRDefault="00CB5A0A" w14:paraId="321585B2" w14:textId="555B658D">
      <w:pPr>
        <w:spacing w:after="0" w:line="360" w:lineRule="auto"/>
        <w:rPr>
          <w:rFonts w:eastAsia="Calibri" w:cs="Tahoma"/>
          <w:bCs/>
        </w:rPr>
      </w:pPr>
      <w:r>
        <w:rPr>
          <w:rFonts w:eastAsia="Calibri" w:cs="Tahoma"/>
          <w:bCs/>
        </w:rPr>
        <w:t xml:space="preserve">Una vez señalado lo anterior, si bien el Sujeto Obligado no se encuentra constreñido a generar documentos </w:t>
      </w:r>
      <w:r w:rsidRPr="006E26FE">
        <w:rPr>
          <w:rFonts w:eastAsia="Calibri" w:cs="Tahoma"/>
          <w:bCs/>
          <w:i/>
          <w:iCs/>
        </w:rPr>
        <w:t>ad hoc</w:t>
      </w:r>
      <w:r>
        <w:rPr>
          <w:rFonts w:eastAsia="Calibri" w:cs="Tahoma"/>
          <w:bCs/>
        </w:rPr>
        <w:t xml:space="preserve"> para atender las solicitudes de acceso a la información, en el presente caso</w:t>
      </w:r>
      <w:r w:rsidR="006E26FE">
        <w:rPr>
          <w:rFonts w:eastAsia="Calibri" w:cs="Tahoma"/>
          <w:bCs/>
        </w:rPr>
        <w:t>, en ánimos de un ejercicio de máxim</w:t>
      </w:r>
      <w:r w:rsidR="006748FB">
        <w:rPr>
          <w:rFonts w:eastAsia="Calibri" w:cs="Tahoma"/>
          <w:bCs/>
        </w:rPr>
        <w:t>a</w:t>
      </w:r>
      <w:r w:rsidR="006E26FE">
        <w:rPr>
          <w:rFonts w:eastAsia="Calibri" w:cs="Tahoma"/>
          <w:bCs/>
        </w:rPr>
        <w:t xml:space="preserve"> transparencia,</w:t>
      </w:r>
      <w:r w:rsidR="00EE66A7">
        <w:rPr>
          <w:rFonts w:eastAsia="Calibri" w:cs="Tahoma"/>
          <w:bCs/>
        </w:rPr>
        <w:t xml:space="preserve"> el Sistema Municipal</w:t>
      </w:r>
      <w:r w:rsidR="006748FB">
        <w:rPr>
          <w:rFonts w:eastAsia="Calibri" w:cs="Tahoma"/>
          <w:bCs/>
        </w:rPr>
        <w:t xml:space="preserve"> proporcionó una relación </w:t>
      </w:r>
      <w:r w:rsidR="00E94ABF">
        <w:rPr>
          <w:rFonts w:eastAsia="Calibri" w:cs="Tahoma"/>
          <w:bCs/>
        </w:rPr>
        <w:t>de l</w:t>
      </w:r>
      <w:r w:rsidR="003A11F3">
        <w:rPr>
          <w:rFonts w:eastAsia="Calibri" w:cs="Tahoma"/>
          <w:bCs/>
        </w:rPr>
        <w:t>os números de folio de las solicitudes registradas en el sistema SAIMEX, de los años 2017 y 2018</w:t>
      </w:r>
      <w:r w:rsidR="00F44AFB">
        <w:rPr>
          <w:rFonts w:eastAsia="Calibri" w:cs="Tahoma"/>
          <w:bCs/>
        </w:rPr>
        <w:t xml:space="preserve">, y refirió que en el año 2017 se atendieron 79 solicitudes de las cuales 70 se encuentran concluidas y en el año 2018 se atendieron 155 solicitudes, las cuales 134 se </w:t>
      </w:r>
      <w:r w:rsidR="00F44AFB">
        <w:rPr>
          <w:rFonts w:eastAsia="Calibri" w:cs="Tahoma"/>
          <w:bCs/>
        </w:rPr>
        <w:lastRenderedPageBreak/>
        <w:t>encuentran concluidas</w:t>
      </w:r>
      <w:r w:rsidR="00EE66A7">
        <w:rPr>
          <w:rFonts w:eastAsia="Calibri" w:cs="Tahoma"/>
          <w:bCs/>
        </w:rPr>
        <w:t xml:space="preserve">, </w:t>
      </w:r>
      <w:r w:rsidR="00454CD0">
        <w:rPr>
          <w:rFonts w:eastAsia="Calibri" w:cs="Tahoma"/>
          <w:bCs/>
        </w:rPr>
        <w:t xml:space="preserve">pronunciamiento que </w:t>
      </w:r>
      <w:r w:rsidR="00D91433">
        <w:rPr>
          <w:rFonts w:eastAsia="Calibri" w:cs="Tahoma"/>
          <w:bCs/>
        </w:rPr>
        <w:t xml:space="preserve">a simple vista </w:t>
      </w:r>
      <w:r w:rsidR="00454CD0">
        <w:rPr>
          <w:rFonts w:eastAsia="Calibri" w:cs="Tahoma"/>
          <w:bCs/>
        </w:rPr>
        <w:t xml:space="preserve">pudiese colmar </w:t>
      </w:r>
      <w:r w:rsidR="00534888">
        <w:rPr>
          <w:rFonts w:eastAsia="Calibri" w:cs="Tahoma"/>
          <w:bCs/>
        </w:rPr>
        <w:t xml:space="preserve">este requerimiento, no obstante, </w:t>
      </w:r>
      <w:r w:rsidR="00735DF1">
        <w:rPr>
          <w:rFonts w:eastAsia="Calibri" w:cs="Tahoma"/>
          <w:bCs/>
        </w:rPr>
        <w:t>derivado del análisis comparativo realizado entre la información remitida por el Sujeto Obligado y la contenida en la Plataforma del Sistema de Acceso a la Información Mexiquense (SAIMEX)</w:t>
      </w:r>
      <w:r w:rsidR="005E539A">
        <w:rPr>
          <w:rFonts w:eastAsia="Calibri" w:cs="Tahoma"/>
          <w:bCs/>
        </w:rPr>
        <w:t>, toda vez que este Instituto es administrador de esta;</w:t>
      </w:r>
      <w:r w:rsidR="00735DF1">
        <w:rPr>
          <w:rFonts w:eastAsia="Calibri" w:cs="Tahoma"/>
          <w:bCs/>
        </w:rPr>
        <w:t xml:space="preserve"> se obtuvo que en lo que respecta</w:t>
      </w:r>
      <w:r w:rsidR="00EB2C64">
        <w:rPr>
          <w:rFonts w:eastAsia="Calibri" w:cs="Tahoma"/>
          <w:bCs/>
        </w:rPr>
        <w:t xml:space="preserve"> </w:t>
      </w:r>
      <w:r w:rsidR="00735DF1">
        <w:rPr>
          <w:rFonts w:eastAsia="Calibri" w:cs="Tahoma"/>
          <w:bCs/>
        </w:rPr>
        <w:t xml:space="preserve">a </w:t>
      </w:r>
      <w:r w:rsidR="007F5803">
        <w:rPr>
          <w:rFonts w:eastAsia="Calibri" w:cs="Tahoma"/>
          <w:bCs/>
        </w:rPr>
        <w:t xml:space="preserve">las solicitudes de información </w:t>
      </w:r>
      <w:r w:rsidR="00EB2C64">
        <w:rPr>
          <w:rFonts w:eastAsia="Calibri" w:cs="Tahoma"/>
          <w:bCs/>
        </w:rPr>
        <w:t>del año 2017 el Sujeto Obligado contabilizó 79</w:t>
      </w:r>
      <w:r w:rsidR="004E7544">
        <w:rPr>
          <w:rFonts w:eastAsia="Calibri" w:cs="Tahoma"/>
          <w:bCs/>
        </w:rPr>
        <w:t>, lo cual concuerda con el sistema, no obstante, respecto al año 2018, el Sujeto Obligado r</w:t>
      </w:r>
      <w:r w:rsidR="00713579">
        <w:rPr>
          <w:rFonts w:eastAsia="Calibri" w:cs="Tahoma"/>
          <w:bCs/>
        </w:rPr>
        <w:t xml:space="preserve">egistró 134, pero en el sistema se </w:t>
      </w:r>
      <w:r w:rsidR="007F5803">
        <w:rPr>
          <w:rFonts w:eastAsia="Calibri" w:cs="Tahoma"/>
          <w:bCs/>
        </w:rPr>
        <w:t>advierten 155 registros,</w:t>
      </w:r>
      <w:r w:rsidR="002C31BA">
        <w:rPr>
          <w:rFonts w:eastAsia="Calibri" w:cs="Tahoma"/>
          <w:bCs/>
        </w:rPr>
        <w:t xml:space="preserve"> </w:t>
      </w:r>
      <w:r w:rsidR="00D91433">
        <w:rPr>
          <w:rFonts w:eastAsia="Calibri" w:cs="Tahoma"/>
          <w:bCs/>
        </w:rPr>
        <w:t xml:space="preserve">situación que no nos permite </w:t>
      </w:r>
      <w:r w:rsidR="00B40C5F">
        <w:rPr>
          <w:rFonts w:eastAsia="Calibri" w:cs="Tahoma"/>
          <w:bCs/>
        </w:rPr>
        <w:t xml:space="preserve">tener por colmada esta solicitud. </w:t>
      </w:r>
    </w:p>
    <w:p w:rsidR="007F5803" w:rsidP="008567E8" w:rsidRDefault="007F5803" w14:paraId="1A91562C" w14:textId="23F3C1FA">
      <w:pPr>
        <w:spacing w:after="0" w:line="360" w:lineRule="auto"/>
        <w:rPr>
          <w:rFonts w:eastAsia="Calibri" w:cs="Tahoma"/>
          <w:bCs/>
        </w:rPr>
      </w:pPr>
    </w:p>
    <w:p w:rsidR="00C657BD" w:rsidP="008567E8" w:rsidRDefault="00C657BD" w14:paraId="40E1A193" w14:textId="6269B9BD">
      <w:pPr>
        <w:spacing w:after="0" w:line="360" w:lineRule="auto"/>
        <w:rPr>
          <w:rFonts w:eastAsia="Calibri" w:cs="Tahoma"/>
          <w:bCs/>
        </w:rPr>
      </w:pPr>
      <w:r w:rsidRPr="00AD0A9A">
        <w:rPr>
          <w:rFonts w:eastAsia="Calibri" w:cs="Tahoma"/>
          <w:bCs/>
        </w:rPr>
        <w:t xml:space="preserve">Por otra parte, </w:t>
      </w:r>
      <w:r w:rsidRPr="00AD0A9A" w:rsidR="007F5803">
        <w:rPr>
          <w:rFonts w:eastAsia="Calibri" w:cs="Tahoma"/>
          <w:bCs/>
        </w:rPr>
        <w:t xml:space="preserve">no pasa desapercibido mencionar que el Particular requirió conocer </w:t>
      </w:r>
      <w:r w:rsidRPr="00AD0A9A">
        <w:rPr>
          <w:rFonts w:eastAsia="Calibri" w:cs="Tahoma"/>
          <w:bCs/>
        </w:rPr>
        <w:t xml:space="preserve">las solicitudes que se encuentran concluidas y aquellas que se encuentran en trámite, situación que nos lleva a referir que </w:t>
      </w:r>
      <w:r w:rsidRPr="00AD0A9A">
        <w:rPr>
          <w:rFonts w:eastAsia="Calibri" w:cs="Tahoma"/>
          <w:b/>
          <w:bCs/>
        </w:rPr>
        <w:t>para el caso de las solicitudes que se encuentran en trámite</w:t>
      </w:r>
      <w:r w:rsidRPr="00AD0A9A" w:rsidR="00AC3226">
        <w:rPr>
          <w:rFonts w:eastAsia="Calibri" w:cs="Tahoma"/>
          <w:bCs/>
        </w:rPr>
        <w:t>, si bien, esta información pudiera estar relacionada con la fracción VII del artículo 140 de la Ley de Transparencia y Acceso a la Información Pública del Estado de México y M</w:t>
      </w:r>
      <w:r w:rsidR="00AD0A9A">
        <w:rPr>
          <w:rFonts w:eastAsia="Calibri" w:cs="Tahoma"/>
          <w:bCs/>
        </w:rPr>
        <w:t xml:space="preserve">unicipios, y su homólogo artículo 113, fracción VIII de la Ley General de Transparencia y Acceso a la Información Pública y vigésimo séptimo, fracción II, de los Lineamientos generales en materia de clasificación y desclasificación de la información, </w:t>
      </w:r>
      <w:r w:rsidRPr="00AD0A9A" w:rsidR="00AC3226">
        <w:rPr>
          <w:rFonts w:eastAsia="Calibri" w:cs="Tahoma"/>
          <w:bCs/>
        </w:rPr>
        <w:t xml:space="preserve">relativa a la clasificación de la información que </w:t>
      </w:r>
      <w:r w:rsidR="00AD0A9A">
        <w:rPr>
          <w:rFonts w:eastAsia="Calibri" w:cs="Tahoma"/>
          <w:bCs/>
        </w:rPr>
        <w:t xml:space="preserve">contenga opiniones, recomendaciones o puntos de vista que </w:t>
      </w:r>
      <w:r w:rsidRPr="00AD0A9A" w:rsidR="00AC3226">
        <w:rPr>
          <w:rFonts w:eastAsia="Calibri" w:cs="Tahoma"/>
          <w:bCs/>
        </w:rPr>
        <w:t>formen parte del proceso deliberativo de los servidores públicos, hasta en tanto sea adoptada la decisión de</w:t>
      </w:r>
      <w:r w:rsidR="00AD0A9A">
        <w:rPr>
          <w:rFonts w:eastAsia="Calibri" w:cs="Tahoma"/>
          <w:bCs/>
        </w:rPr>
        <w:t xml:space="preserve">finitiva, también lo es que este Instituto no advierte de qué forma proporcionar las solicitudes de información en trámite podría causar un menoscabo en la adopción de dicha decisión. </w:t>
      </w:r>
    </w:p>
    <w:p w:rsidR="00AD0A9A" w:rsidP="008567E8" w:rsidRDefault="00AD0A9A" w14:paraId="5D3887B2" w14:textId="77777777">
      <w:pPr>
        <w:spacing w:after="0" w:line="360" w:lineRule="auto"/>
        <w:rPr>
          <w:rFonts w:eastAsia="Calibri" w:cs="Tahoma"/>
          <w:bCs/>
        </w:rPr>
      </w:pPr>
    </w:p>
    <w:p w:rsidR="00AD0A9A" w:rsidP="008567E8" w:rsidRDefault="00AD0A9A" w14:paraId="5CBA94A6" w14:textId="6902A446">
      <w:pPr>
        <w:spacing w:after="0" w:line="360" w:lineRule="auto"/>
        <w:rPr>
          <w:rFonts w:eastAsia="Calibri" w:cs="Tahoma"/>
          <w:bCs/>
        </w:rPr>
      </w:pPr>
      <w:r>
        <w:rPr>
          <w:rFonts w:eastAsia="Calibri" w:cs="Tahoma"/>
          <w:bCs/>
        </w:rPr>
        <w:t>Lo anterior, en el sentido de que, para poder acreditar la clasificación referida, deben cumplirse los siguientes requisitos:</w:t>
      </w:r>
    </w:p>
    <w:p w:rsidR="00AD0A9A" w:rsidP="008567E8" w:rsidRDefault="00AD0A9A" w14:paraId="2CB33E61" w14:textId="77777777">
      <w:pPr>
        <w:spacing w:after="0" w:line="360" w:lineRule="auto"/>
        <w:rPr>
          <w:rFonts w:eastAsia="Calibri" w:cs="Tahoma"/>
          <w:bCs/>
        </w:rPr>
      </w:pPr>
    </w:p>
    <w:p w:rsidR="00AD0A9A" w:rsidP="00E30EB8" w:rsidRDefault="00AD0A9A" w14:paraId="19B37D96" w14:textId="523F0DA2">
      <w:pPr>
        <w:pStyle w:val="Prrafodelista"/>
        <w:numPr>
          <w:ilvl w:val="0"/>
          <w:numId w:val="14"/>
        </w:numPr>
        <w:tabs>
          <w:tab w:val="left" w:pos="993"/>
        </w:tabs>
        <w:spacing w:after="0" w:line="360" w:lineRule="auto"/>
        <w:ind w:left="567" w:hanging="11"/>
        <w:rPr>
          <w:rFonts w:eastAsia="Calibri" w:cs="Tahoma"/>
          <w:bCs/>
        </w:rPr>
      </w:pPr>
      <w:r>
        <w:rPr>
          <w:rFonts w:eastAsia="Calibri" w:cs="Tahoma"/>
          <w:bCs/>
        </w:rPr>
        <w:t xml:space="preserve">La existencia de un proceso deliberativo en trámite; es decir, que no se haya tomado la última determinación que resuelva el proceso. </w:t>
      </w:r>
    </w:p>
    <w:p w:rsidR="00AD0A9A" w:rsidP="00E30EB8" w:rsidRDefault="00AD0A9A" w14:paraId="0285634C" w14:textId="6DCCC245">
      <w:pPr>
        <w:pStyle w:val="Prrafodelista"/>
        <w:numPr>
          <w:ilvl w:val="0"/>
          <w:numId w:val="14"/>
        </w:numPr>
        <w:tabs>
          <w:tab w:val="left" w:pos="993"/>
        </w:tabs>
        <w:spacing w:after="0" w:line="360" w:lineRule="auto"/>
        <w:ind w:left="567" w:hanging="11"/>
        <w:rPr>
          <w:rFonts w:eastAsia="Calibri" w:cs="Tahoma"/>
          <w:bCs/>
        </w:rPr>
      </w:pPr>
      <w:r>
        <w:rPr>
          <w:rFonts w:eastAsia="Calibri" w:cs="Tahoma"/>
          <w:bCs/>
        </w:rPr>
        <w:t xml:space="preserve">Que la información consista en opiniones, recomendaciones o puntos de vista que se presentan dentro del proceso deliberativo de servidores públicos. </w:t>
      </w:r>
    </w:p>
    <w:p w:rsidR="00AD0A9A" w:rsidP="00E30EB8" w:rsidRDefault="00AD0A9A" w14:paraId="4CBCC8DB" w14:textId="264A747C">
      <w:pPr>
        <w:pStyle w:val="Prrafodelista"/>
        <w:numPr>
          <w:ilvl w:val="0"/>
          <w:numId w:val="14"/>
        </w:numPr>
        <w:tabs>
          <w:tab w:val="left" w:pos="993"/>
        </w:tabs>
        <w:spacing w:after="0" w:line="360" w:lineRule="auto"/>
        <w:ind w:left="567" w:hanging="11"/>
        <w:rPr>
          <w:rFonts w:eastAsia="Calibri" w:cs="Tahoma"/>
          <w:bCs/>
        </w:rPr>
      </w:pPr>
      <w:r>
        <w:rPr>
          <w:rFonts w:eastAsia="Calibri" w:cs="Tahoma"/>
          <w:bCs/>
        </w:rPr>
        <w:t xml:space="preserve">Que la información se encuentre relacionada, de manera directa, con el proceso deliberativo. </w:t>
      </w:r>
    </w:p>
    <w:p w:rsidR="00AD0A9A" w:rsidP="00E30EB8" w:rsidRDefault="00AD0A9A" w14:paraId="756B0923" w14:textId="6AF572D6">
      <w:pPr>
        <w:pStyle w:val="Prrafodelista"/>
        <w:numPr>
          <w:ilvl w:val="0"/>
          <w:numId w:val="14"/>
        </w:numPr>
        <w:tabs>
          <w:tab w:val="left" w:pos="993"/>
        </w:tabs>
        <w:spacing w:after="0" w:line="360" w:lineRule="auto"/>
        <w:ind w:left="567" w:hanging="11"/>
        <w:rPr>
          <w:rFonts w:eastAsia="Calibri" w:cs="Tahoma"/>
          <w:bCs/>
        </w:rPr>
      </w:pPr>
      <w:r>
        <w:rPr>
          <w:rFonts w:eastAsia="Calibri" w:cs="Tahoma"/>
          <w:bCs/>
        </w:rPr>
        <w:t>Que su difusión pueda llegar a interrumpir, menoscabar</w:t>
      </w:r>
      <w:r w:rsidR="00C40145">
        <w:rPr>
          <w:rFonts w:eastAsia="Calibri" w:cs="Tahoma"/>
          <w:bCs/>
        </w:rPr>
        <w:t xml:space="preserve"> o inhibir el diseño, negociación, determinación o implementación de los asuntos sometidos a deliberación. </w:t>
      </w:r>
    </w:p>
    <w:p w:rsidRPr="00AD0A9A" w:rsidR="00AF6FC3" w:rsidP="00AF6FC3" w:rsidRDefault="00AF6FC3" w14:paraId="65437EF1" w14:textId="77777777">
      <w:pPr>
        <w:pStyle w:val="Prrafodelista"/>
        <w:tabs>
          <w:tab w:val="left" w:pos="993"/>
        </w:tabs>
        <w:spacing w:after="0" w:line="360" w:lineRule="auto"/>
        <w:ind w:left="567"/>
        <w:rPr>
          <w:rFonts w:eastAsia="Calibri" w:cs="Tahoma"/>
          <w:bCs/>
        </w:rPr>
      </w:pPr>
    </w:p>
    <w:p w:rsidR="00C40145" w:rsidP="008567E8" w:rsidRDefault="00C40145" w14:paraId="43FE89E7" w14:textId="5AB116C4">
      <w:pPr>
        <w:spacing w:after="0" w:line="360" w:lineRule="auto"/>
        <w:rPr>
          <w:rFonts w:eastAsia="Calibri" w:cs="Tahoma"/>
          <w:bCs/>
        </w:rPr>
      </w:pPr>
      <w:r>
        <w:rPr>
          <w:rFonts w:eastAsia="Calibri" w:cs="Tahoma"/>
          <w:bCs/>
        </w:rPr>
        <w:t xml:space="preserve">En ese sentido, </w:t>
      </w:r>
      <w:r>
        <w:rPr>
          <w:rFonts w:eastAsia="Calibri" w:cs="Tahoma"/>
          <w:b/>
          <w:bCs/>
        </w:rPr>
        <w:t xml:space="preserve">la información de un proceso deliberativo que es susceptible de reserva, es aquella que registra la </w:t>
      </w:r>
      <w:r w:rsidRPr="00C40145">
        <w:rPr>
          <w:rFonts w:eastAsia="Calibri" w:cs="Tahoma"/>
          <w:b/>
          <w:bCs/>
          <w:u w:val="single"/>
        </w:rPr>
        <w:t>deliberación o el sentido de la decisión</w:t>
      </w:r>
      <w:r>
        <w:rPr>
          <w:rFonts w:eastAsia="Calibri" w:cs="Tahoma"/>
          <w:b/>
          <w:bCs/>
        </w:rPr>
        <w:t xml:space="preserve">, al tratarse de opiniones, recomendaciones o puntos de vista que son valorados por las autoridades, ya que lo que se protege es la secrecía en la toma de decisiones hasta que estas sean adoptadas a fin de que dicha deliberación no sea afectada por agentes externos </w:t>
      </w:r>
      <w:r>
        <w:rPr>
          <w:rFonts w:eastAsia="Calibri" w:cs="Tahoma"/>
          <w:bCs/>
        </w:rPr>
        <w:t xml:space="preserve">de modo tal que estos servidores públicos se vean incapacitados para tomar la decisión de forma adecuada; es decir, la información susceptible de reserva es aquella que estrictamente forma parte y guarda relación directa con el proceso de toma de decisión y cuya divulgación, precisamente, inhibiría ese proceso o lesionaría su determinación. </w:t>
      </w:r>
    </w:p>
    <w:p w:rsidR="002C312D" w:rsidP="008567E8" w:rsidRDefault="002C312D" w14:paraId="56C34F65" w14:textId="77777777">
      <w:pPr>
        <w:spacing w:after="0" w:line="360" w:lineRule="auto"/>
        <w:rPr>
          <w:rFonts w:eastAsia="Calibri" w:cs="Tahoma"/>
          <w:bCs/>
        </w:rPr>
      </w:pPr>
    </w:p>
    <w:p w:rsidRPr="00C40145" w:rsidR="00C40145" w:rsidP="008567E8" w:rsidRDefault="00C40145" w14:paraId="6B1E742B" w14:textId="0531754B">
      <w:pPr>
        <w:spacing w:after="0" w:line="360" w:lineRule="auto"/>
        <w:rPr>
          <w:rFonts w:eastAsia="Calibri" w:cs="Tahoma"/>
          <w:b/>
          <w:bCs/>
        </w:rPr>
      </w:pPr>
      <w:r>
        <w:rPr>
          <w:rFonts w:eastAsia="Calibri" w:cs="Tahoma"/>
          <w:bCs/>
        </w:rPr>
        <w:t xml:space="preserve">En el presente caso, la entrega de las solicitudes de información en trámite, no dan cuenta de la deliberación o el sentido de la decisión definitiva, ya que, el acto subsecuente de esta, sería la respuesta entregada por el Sujeto Obligado, la cual es una decisión adoptada internamente por el ente, aunado a que, en las solicitudes de información, por sí mismas, no se advierte </w:t>
      </w:r>
      <w:r>
        <w:rPr>
          <w:rFonts w:eastAsia="Calibri" w:cs="Tahoma"/>
          <w:bCs/>
        </w:rPr>
        <w:lastRenderedPageBreak/>
        <w:t xml:space="preserve">contenido relativo a opiniones, recomendaciones o puntos de vista de los servidores públicos, sino que </w:t>
      </w:r>
      <w:r w:rsidR="00C10FFD">
        <w:rPr>
          <w:rFonts w:eastAsia="Calibri" w:cs="Tahoma"/>
          <w:bCs/>
        </w:rPr>
        <w:t xml:space="preserve">únicamente se tratan </w:t>
      </w:r>
      <w:r>
        <w:rPr>
          <w:rFonts w:eastAsia="Calibri" w:cs="Tahoma"/>
          <w:bCs/>
        </w:rPr>
        <w:t xml:space="preserve">de un </w:t>
      </w:r>
      <w:r>
        <w:rPr>
          <w:rFonts w:eastAsia="Calibri" w:cs="Tahoma"/>
          <w:b/>
          <w:bCs/>
        </w:rPr>
        <w:t>insumo informativo</w:t>
      </w:r>
      <w:r w:rsidRPr="00C40145">
        <w:rPr>
          <w:rFonts w:eastAsia="Calibri" w:cs="Tahoma"/>
          <w:bCs/>
        </w:rPr>
        <w:t xml:space="preserve">. </w:t>
      </w:r>
    </w:p>
    <w:p w:rsidR="00C40145" w:rsidP="008567E8" w:rsidRDefault="00C40145" w14:paraId="5F5270FD" w14:textId="77777777">
      <w:pPr>
        <w:spacing w:after="0" w:line="360" w:lineRule="auto"/>
        <w:rPr>
          <w:rFonts w:eastAsia="Calibri" w:cs="Tahoma"/>
          <w:bCs/>
        </w:rPr>
      </w:pPr>
    </w:p>
    <w:p w:rsidR="00C10FFD" w:rsidP="008567E8" w:rsidRDefault="00C40145" w14:paraId="28D28D66" w14:textId="5FAB4A84">
      <w:pPr>
        <w:spacing w:after="0" w:line="360" w:lineRule="auto"/>
        <w:rPr>
          <w:rFonts w:eastAsia="Calibri" w:cs="Tahoma"/>
          <w:bCs/>
        </w:rPr>
      </w:pPr>
      <w:r>
        <w:rPr>
          <w:rFonts w:eastAsia="Calibri" w:cs="Tahoma"/>
          <w:bCs/>
        </w:rPr>
        <w:t xml:space="preserve">En ese orden de ideas, cuando se trate de insumos informativos o de apoyo para el proceso deliberativo, únicamente podrá clasificarse aquella información que se encuentre directamente relacionada con la toma de decisiones y que </w:t>
      </w:r>
      <w:r w:rsidR="00C10FFD">
        <w:rPr>
          <w:rFonts w:eastAsia="Calibri" w:cs="Tahoma"/>
          <w:bCs/>
        </w:rPr>
        <w:t xml:space="preserve">su difusión pueda llegar a interrumpir, menoscabar o inhibir el diseño, negociación o implementación de los asuntos sometidos a deliberación, con esto, se busca evitar que se divulgue información que pueda entorpecer o afectar el correcto desarrollo de la deliberación. </w:t>
      </w:r>
    </w:p>
    <w:p w:rsidR="00C10FFD" w:rsidP="008567E8" w:rsidRDefault="00C10FFD" w14:paraId="167D0D79" w14:textId="77777777">
      <w:pPr>
        <w:spacing w:after="0" w:line="360" w:lineRule="auto"/>
        <w:rPr>
          <w:rFonts w:eastAsia="Calibri" w:cs="Tahoma"/>
          <w:bCs/>
        </w:rPr>
      </w:pPr>
    </w:p>
    <w:p w:rsidR="00AF6FC3" w:rsidP="008567E8" w:rsidRDefault="00C10FFD" w14:paraId="7FF0F2E4" w14:textId="5F9E8EC2">
      <w:pPr>
        <w:spacing w:after="0" w:line="360" w:lineRule="auto"/>
        <w:rPr>
          <w:rFonts w:eastAsia="Calibri" w:cs="Tahoma"/>
          <w:bCs/>
        </w:rPr>
      </w:pPr>
      <w:r>
        <w:rPr>
          <w:rFonts w:eastAsia="Calibri" w:cs="Tahoma"/>
          <w:bCs/>
        </w:rPr>
        <w:t xml:space="preserve">En tales consideraciones, se tiene que la entrega de las solicitudes de información que se encuentran en trámite de ninguna manera pudieran llegar a interrumpir, menoscabar o inhibir el diseño, negociación o implementación de los asuntos sometidos a deliberación, ya que como se precisó: a) en estas no se advierten opiniones, recomendaciones o puntos de vista de los servidores públicos; b) el acto subsecuente a una solicitud de información, es la respuesta del Sujeto Obligado, la cual </w:t>
      </w:r>
      <w:r w:rsidR="002C312D">
        <w:rPr>
          <w:rFonts w:eastAsia="Calibri" w:cs="Tahoma"/>
          <w:bCs/>
        </w:rPr>
        <w:t>se deriva</w:t>
      </w:r>
      <w:r>
        <w:rPr>
          <w:rFonts w:eastAsia="Calibri" w:cs="Tahoma"/>
          <w:bCs/>
        </w:rPr>
        <w:t xml:space="preserve"> de una decisión interna, que si bien está relacionada con lo requerido en una solicitud de información, también lo es que esta no determina la </w:t>
      </w:r>
      <w:r w:rsidR="00505CDA">
        <w:rPr>
          <w:rFonts w:eastAsia="Calibri" w:cs="Tahoma"/>
          <w:bCs/>
        </w:rPr>
        <w:t xml:space="preserve">decisión </w:t>
      </w:r>
      <w:r>
        <w:rPr>
          <w:rFonts w:eastAsia="Calibri" w:cs="Tahoma"/>
          <w:bCs/>
        </w:rPr>
        <w:t>del Sujeto Obligado de entregar o no la información, y; c) la difusión de insumos informativos o de apoyo, no afectan en la decisión final que pueda</w:t>
      </w:r>
      <w:r w:rsidR="00505CDA">
        <w:rPr>
          <w:rFonts w:eastAsia="Calibri" w:cs="Tahoma"/>
          <w:bCs/>
        </w:rPr>
        <w:t xml:space="preserve"> adoptar la autoridad auditora, esto de conformidad con el Criterio 16/13 emitido por el Pleno del entonces Instituto Federal de Acceso a la Información y Protección de Datos</w:t>
      </w:r>
      <w:r w:rsidR="00AF6FC3">
        <w:rPr>
          <w:rFonts w:eastAsia="Calibri" w:cs="Tahoma"/>
          <w:bCs/>
        </w:rPr>
        <w:t xml:space="preserve">. </w:t>
      </w:r>
    </w:p>
    <w:p w:rsidR="00AF6FC3" w:rsidP="008567E8" w:rsidRDefault="00AF6FC3" w14:paraId="60D799EB" w14:textId="77777777">
      <w:pPr>
        <w:spacing w:after="0" w:line="360" w:lineRule="auto"/>
        <w:rPr>
          <w:rFonts w:eastAsia="Calibri" w:cs="Tahoma"/>
          <w:bCs/>
        </w:rPr>
      </w:pPr>
    </w:p>
    <w:p w:rsidR="00AF6FC3" w:rsidP="006070B1" w:rsidRDefault="00AF6FC3" w14:paraId="52475217" w14:textId="160DDCF5">
      <w:pPr>
        <w:tabs>
          <w:tab w:val="left" w:pos="3261"/>
        </w:tabs>
        <w:spacing w:after="0" w:line="360" w:lineRule="auto"/>
        <w:ind w:left="567" w:right="709"/>
        <w:rPr>
          <w:rFonts w:eastAsia="Arial" w:cs="Arial"/>
          <w:i/>
          <w:iCs/>
          <w:sz w:val="20"/>
          <w:szCs w:val="20"/>
        </w:rPr>
      </w:pPr>
      <w:r>
        <w:rPr>
          <w:rFonts w:eastAsia="Arial" w:cs="Arial"/>
          <w:b/>
          <w:i/>
          <w:iCs/>
          <w:spacing w:val="1"/>
          <w:sz w:val="20"/>
          <w:szCs w:val="20"/>
        </w:rPr>
        <w:t>“</w:t>
      </w:r>
      <w:r w:rsidRPr="00AF6FC3">
        <w:rPr>
          <w:rFonts w:eastAsia="Arial" w:cs="Arial"/>
          <w:b/>
          <w:i/>
          <w:iCs/>
          <w:spacing w:val="1"/>
          <w:sz w:val="20"/>
          <w:szCs w:val="20"/>
        </w:rPr>
        <w:t>I</w:t>
      </w:r>
      <w:r w:rsidRPr="00AF6FC3">
        <w:rPr>
          <w:rFonts w:eastAsia="Arial" w:cs="Arial"/>
          <w:b/>
          <w:i/>
          <w:iCs/>
          <w:sz w:val="20"/>
          <w:szCs w:val="20"/>
        </w:rPr>
        <w:t>nsumos</w:t>
      </w:r>
      <w:r w:rsidRPr="00AF6FC3">
        <w:rPr>
          <w:rFonts w:eastAsia="Arial" w:cs="Arial"/>
          <w:b/>
          <w:i/>
          <w:iCs/>
          <w:spacing w:val="2"/>
          <w:sz w:val="20"/>
          <w:szCs w:val="20"/>
        </w:rPr>
        <w:t xml:space="preserve"> </w:t>
      </w:r>
      <w:r w:rsidRPr="00AF6FC3">
        <w:rPr>
          <w:rFonts w:eastAsia="Arial" w:cs="Arial"/>
          <w:b/>
          <w:i/>
          <w:iCs/>
          <w:sz w:val="20"/>
          <w:szCs w:val="20"/>
        </w:rPr>
        <w:t>informati</w:t>
      </w:r>
      <w:r w:rsidRPr="00AF6FC3">
        <w:rPr>
          <w:rFonts w:eastAsia="Arial" w:cs="Arial"/>
          <w:b/>
          <w:i/>
          <w:iCs/>
          <w:spacing w:val="-2"/>
          <w:sz w:val="20"/>
          <w:szCs w:val="20"/>
        </w:rPr>
        <w:t>v</w:t>
      </w:r>
      <w:r w:rsidRPr="00AF6FC3">
        <w:rPr>
          <w:rFonts w:eastAsia="Arial" w:cs="Arial"/>
          <w:b/>
          <w:i/>
          <w:iCs/>
          <w:sz w:val="20"/>
          <w:szCs w:val="20"/>
        </w:rPr>
        <w:t>os</w:t>
      </w:r>
      <w:r w:rsidRPr="00AF6FC3">
        <w:rPr>
          <w:rFonts w:eastAsia="Arial" w:cs="Arial"/>
          <w:b/>
          <w:i/>
          <w:iCs/>
          <w:spacing w:val="2"/>
          <w:sz w:val="20"/>
          <w:szCs w:val="20"/>
        </w:rPr>
        <w:t xml:space="preserve"> </w:t>
      </w:r>
      <w:r w:rsidRPr="00AF6FC3">
        <w:rPr>
          <w:rFonts w:eastAsia="Arial" w:cs="Arial"/>
          <w:b/>
          <w:i/>
          <w:iCs/>
          <w:sz w:val="20"/>
          <w:szCs w:val="20"/>
        </w:rPr>
        <w:t>o</w:t>
      </w:r>
      <w:r w:rsidRPr="00AF6FC3">
        <w:rPr>
          <w:rFonts w:eastAsia="Arial" w:cs="Arial"/>
          <w:b/>
          <w:i/>
          <w:iCs/>
          <w:spacing w:val="1"/>
          <w:sz w:val="20"/>
          <w:szCs w:val="20"/>
        </w:rPr>
        <w:t xml:space="preserve"> </w:t>
      </w:r>
      <w:r w:rsidRPr="00AF6FC3">
        <w:rPr>
          <w:rFonts w:eastAsia="Arial" w:cs="Arial"/>
          <w:b/>
          <w:i/>
          <w:iCs/>
          <w:sz w:val="20"/>
          <w:szCs w:val="20"/>
        </w:rPr>
        <w:t>de</w:t>
      </w:r>
      <w:r w:rsidRPr="00AF6FC3">
        <w:rPr>
          <w:rFonts w:eastAsia="Arial" w:cs="Arial"/>
          <w:b/>
          <w:i/>
          <w:iCs/>
          <w:spacing w:val="2"/>
          <w:sz w:val="20"/>
          <w:szCs w:val="20"/>
        </w:rPr>
        <w:t xml:space="preserve"> </w:t>
      </w:r>
      <w:r w:rsidRPr="00AF6FC3">
        <w:rPr>
          <w:rFonts w:eastAsia="Arial" w:cs="Arial"/>
          <w:b/>
          <w:i/>
          <w:iCs/>
          <w:spacing w:val="1"/>
          <w:sz w:val="20"/>
          <w:szCs w:val="20"/>
        </w:rPr>
        <w:t>a</w:t>
      </w:r>
      <w:r w:rsidRPr="00AF6FC3">
        <w:rPr>
          <w:rFonts w:eastAsia="Arial" w:cs="Arial"/>
          <w:b/>
          <w:i/>
          <w:iCs/>
          <w:sz w:val="20"/>
          <w:szCs w:val="20"/>
        </w:rPr>
        <w:t>p</w:t>
      </w:r>
      <w:r w:rsidRPr="00AF6FC3">
        <w:rPr>
          <w:rFonts w:eastAsia="Arial" w:cs="Arial"/>
          <w:b/>
          <w:i/>
          <w:iCs/>
          <w:spacing w:val="2"/>
          <w:sz w:val="20"/>
          <w:szCs w:val="20"/>
        </w:rPr>
        <w:t>o</w:t>
      </w:r>
      <w:r w:rsidRPr="00AF6FC3">
        <w:rPr>
          <w:rFonts w:eastAsia="Arial" w:cs="Arial"/>
          <w:b/>
          <w:i/>
          <w:iCs/>
          <w:spacing w:val="-6"/>
          <w:sz w:val="20"/>
          <w:szCs w:val="20"/>
        </w:rPr>
        <w:t>y</w:t>
      </w:r>
      <w:r w:rsidRPr="00AF6FC3">
        <w:rPr>
          <w:rFonts w:eastAsia="Arial" w:cs="Arial"/>
          <w:b/>
          <w:i/>
          <w:iCs/>
          <w:sz w:val="20"/>
          <w:szCs w:val="20"/>
        </w:rPr>
        <w:t>o.</w:t>
      </w:r>
      <w:r w:rsidRPr="00AF6FC3">
        <w:rPr>
          <w:rFonts w:eastAsia="Arial" w:cs="Arial"/>
          <w:b/>
          <w:i/>
          <w:iCs/>
          <w:spacing w:val="5"/>
          <w:sz w:val="20"/>
          <w:szCs w:val="20"/>
        </w:rPr>
        <w:t xml:space="preserve"> </w:t>
      </w:r>
      <w:r w:rsidRPr="00AF6FC3">
        <w:rPr>
          <w:rFonts w:eastAsia="Arial" w:cs="Arial"/>
          <w:b/>
          <w:i/>
          <w:iCs/>
          <w:spacing w:val="-1"/>
          <w:sz w:val="20"/>
          <w:szCs w:val="20"/>
        </w:rPr>
        <w:t>N</w:t>
      </w:r>
      <w:r w:rsidRPr="00AF6FC3">
        <w:rPr>
          <w:rFonts w:eastAsia="Arial" w:cs="Arial"/>
          <w:b/>
          <w:i/>
          <w:iCs/>
          <w:sz w:val="20"/>
          <w:szCs w:val="20"/>
        </w:rPr>
        <w:t>o</w:t>
      </w:r>
      <w:r w:rsidRPr="00AF6FC3">
        <w:rPr>
          <w:rFonts w:eastAsia="Arial" w:cs="Arial"/>
          <w:b/>
          <w:i/>
          <w:iCs/>
          <w:spacing w:val="1"/>
          <w:sz w:val="20"/>
          <w:szCs w:val="20"/>
        </w:rPr>
        <w:t xml:space="preserve"> </w:t>
      </w:r>
      <w:r w:rsidRPr="00AF6FC3">
        <w:rPr>
          <w:rFonts w:eastAsia="Arial" w:cs="Arial"/>
          <w:b/>
          <w:i/>
          <w:iCs/>
          <w:sz w:val="20"/>
          <w:szCs w:val="20"/>
        </w:rPr>
        <w:t>f</w:t>
      </w:r>
      <w:r w:rsidRPr="00AF6FC3">
        <w:rPr>
          <w:rFonts w:eastAsia="Arial" w:cs="Arial"/>
          <w:b/>
          <w:i/>
          <w:iCs/>
          <w:spacing w:val="-1"/>
          <w:sz w:val="20"/>
          <w:szCs w:val="20"/>
        </w:rPr>
        <w:t>o</w:t>
      </w:r>
      <w:r w:rsidRPr="00AF6FC3">
        <w:rPr>
          <w:rFonts w:eastAsia="Arial" w:cs="Arial"/>
          <w:b/>
          <w:i/>
          <w:iCs/>
          <w:sz w:val="20"/>
          <w:szCs w:val="20"/>
        </w:rPr>
        <w:t>rm</w:t>
      </w:r>
      <w:r w:rsidRPr="00AF6FC3">
        <w:rPr>
          <w:rFonts w:eastAsia="Arial" w:cs="Arial"/>
          <w:b/>
          <w:i/>
          <w:iCs/>
          <w:spacing w:val="1"/>
          <w:sz w:val="20"/>
          <w:szCs w:val="20"/>
        </w:rPr>
        <w:t>a</w:t>
      </w:r>
      <w:r w:rsidRPr="00AF6FC3">
        <w:rPr>
          <w:rFonts w:eastAsia="Arial" w:cs="Arial"/>
          <w:b/>
          <w:i/>
          <w:iCs/>
          <w:sz w:val="20"/>
          <w:szCs w:val="20"/>
        </w:rPr>
        <w:t>n</w:t>
      </w:r>
      <w:r w:rsidRPr="00AF6FC3">
        <w:rPr>
          <w:rFonts w:eastAsia="Arial" w:cs="Arial"/>
          <w:b/>
          <w:i/>
          <w:iCs/>
          <w:spacing w:val="1"/>
          <w:sz w:val="20"/>
          <w:szCs w:val="20"/>
        </w:rPr>
        <w:t xml:space="preserve"> </w:t>
      </w:r>
      <w:r w:rsidRPr="00AF6FC3">
        <w:rPr>
          <w:rFonts w:eastAsia="Arial" w:cs="Arial"/>
          <w:b/>
          <w:i/>
          <w:iCs/>
          <w:sz w:val="20"/>
          <w:szCs w:val="20"/>
        </w:rPr>
        <w:t>parte</w:t>
      </w:r>
      <w:r w:rsidRPr="00AF6FC3">
        <w:rPr>
          <w:rFonts w:eastAsia="Arial" w:cs="Arial"/>
          <w:b/>
          <w:i/>
          <w:iCs/>
          <w:spacing w:val="2"/>
          <w:sz w:val="20"/>
          <w:szCs w:val="20"/>
        </w:rPr>
        <w:t xml:space="preserve"> </w:t>
      </w:r>
      <w:r w:rsidRPr="00AF6FC3">
        <w:rPr>
          <w:rFonts w:eastAsia="Arial" w:cs="Arial"/>
          <w:b/>
          <w:i/>
          <w:iCs/>
          <w:sz w:val="20"/>
          <w:szCs w:val="20"/>
        </w:rPr>
        <w:t>de los</w:t>
      </w:r>
      <w:r w:rsidRPr="00AF6FC3">
        <w:rPr>
          <w:rFonts w:eastAsia="Arial" w:cs="Arial"/>
          <w:b/>
          <w:i/>
          <w:iCs/>
          <w:spacing w:val="2"/>
          <w:sz w:val="20"/>
          <w:szCs w:val="20"/>
        </w:rPr>
        <w:t xml:space="preserve"> </w:t>
      </w:r>
      <w:r w:rsidRPr="00AF6FC3">
        <w:rPr>
          <w:rFonts w:eastAsia="Arial" w:cs="Arial"/>
          <w:b/>
          <w:i/>
          <w:iCs/>
          <w:sz w:val="20"/>
          <w:szCs w:val="20"/>
        </w:rPr>
        <w:t>proc</w:t>
      </w:r>
      <w:r w:rsidRPr="00AF6FC3">
        <w:rPr>
          <w:rFonts w:eastAsia="Arial" w:cs="Arial"/>
          <w:b/>
          <w:i/>
          <w:iCs/>
          <w:spacing w:val="-1"/>
          <w:sz w:val="20"/>
          <w:szCs w:val="20"/>
        </w:rPr>
        <w:t>e</w:t>
      </w:r>
      <w:r w:rsidRPr="00AF6FC3">
        <w:rPr>
          <w:rFonts w:eastAsia="Arial" w:cs="Arial"/>
          <w:b/>
          <w:i/>
          <w:iCs/>
          <w:spacing w:val="1"/>
          <w:sz w:val="20"/>
          <w:szCs w:val="20"/>
        </w:rPr>
        <w:t>s</w:t>
      </w:r>
      <w:r w:rsidRPr="00AF6FC3">
        <w:rPr>
          <w:rFonts w:eastAsia="Arial" w:cs="Arial"/>
          <w:b/>
          <w:i/>
          <w:iCs/>
          <w:spacing w:val="-3"/>
          <w:sz w:val="20"/>
          <w:szCs w:val="20"/>
        </w:rPr>
        <w:t>o</w:t>
      </w:r>
      <w:r w:rsidRPr="00AF6FC3">
        <w:rPr>
          <w:rFonts w:eastAsia="Arial" w:cs="Arial"/>
          <w:b/>
          <w:i/>
          <w:iCs/>
          <w:sz w:val="20"/>
          <w:szCs w:val="20"/>
        </w:rPr>
        <w:t>s del</w:t>
      </w:r>
      <w:r w:rsidRPr="00AF6FC3">
        <w:rPr>
          <w:rFonts w:eastAsia="Arial" w:cs="Arial"/>
          <w:b/>
          <w:i/>
          <w:iCs/>
          <w:spacing w:val="1"/>
          <w:sz w:val="20"/>
          <w:szCs w:val="20"/>
        </w:rPr>
        <w:t>i</w:t>
      </w:r>
      <w:r w:rsidRPr="00AF6FC3">
        <w:rPr>
          <w:rFonts w:eastAsia="Arial" w:cs="Arial"/>
          <w:b/>
          <w:i/>
          <w:iCs/>
          <w:sz w:val="20"/>
          <w:szCs w:val="20"/>
        </w:rPr>
        <w:t>ber</w:t>
      </w:r>
      <w:r w:rsidRPr="00AF6FC3">
        <w:rPr>
          <w:rFonts w:eastAsia="Arial" w:cs="Arial"/>
          <w:b/>
          <w:i/>
          <w:iCs/>
          <w:spacing w:val="1"/>
          <w:sz w:val="20"/>
          <w:szCs w:val="20"/>
        </w:rPr>
        <w:t>a</w:t>
      </w:r>
      <w:r w:rsidRPr="00AF6FC3">
        <w:rPr>
          <w:rFonts w:eastAsia="Arial" w:cs="Arial"/>
          <w:b/>
          <w:i/>
          <w:iCs/>
          <w:sz w:val="20"/>
          <w:szCs w:val="20"/>
        </w:rPr>
        <w:t>ti</w:t>
      </w:r>
      <w:r w:rsidRPr="00AF6FC3">
        <w:rPr>
          <w:rFonts w:eastAsia="Arial" w:cs="Arial"/>
          <w:b/>
          <w:i/>
          <w:iCs/>
          <w:spacing w:val="-4"/>
          <w:sz w:val="20"/>
          <w:szCs w:val="20"/>
        </w:rPr>
        <w:t>v</w:t>
      </w:r>
      <w:r w:rsidRPr="00AF6FC3">
        <w:rPr>
          <w:rFonts w:eastAsia="Arial" w:cs="Arial"/>
          <w:b/>
          <w:i/>
          <w:iCs/>
          <w:sz w:val="20"/>
          <w:szCs w:val="20"/>
        </w:rPr>
        <w:t>o</w:t>
      </w:r>
      <w:r w:rsidRPr="00AF6FC3">
        <w:rPr>
          <w:rFonts w:eastAsia="Arial" w:cs="Arial"/>
          <w:b/>
          <w:i/>
          <w:iCs/>
          <w:spacing w:val="2"/>
          <w:sz w:val="20"/>
          <w:szCs w:val="20"/>
        </w:rPr>
        <w:t>s</w:t>
      </w:r>
      <w:r w:rsidRPr="00AF6FC3">
        <w:rPr>
          <w:rFonts w:eastAsia="Arial" w:cs="Arial"/>
          <w:b/>
          <w:i/>
          <w:iCs/>
          <w:sz w:val="20"/>
          <w:szCs w:val="20"/>
        </w:rPr>
        <w:t>.</w:t>
      </w:r>
      <w:r w:rsidRPr="00AF6FC3">
        <w:rPr>
          <w:rFonts w:eastAsia="Arial" w:cs="Arial"/>
          <w:b/>
          <w:i/>
          <w:iCs/>
          <w:spacing w:val="3"/>
          <w:sz w:val="20"/>
          <w:szCs w:val="20"/>
        </w:rPr>
        <w:t xml:space="preserve"> </w:t>
      </w:r>
      <w:r w:rsidRPr="00AF6FC3">
        <w:rPr>
          <w:rFonts w:eastAsia="Arial" w:cs="Arial"/>
          <w:i/>
          <w:iCs/>
          <w:sz w:val="20"/>
          <w:szCs w:val="20"/>
        </w:rPr>
        <w:t>Al</w:t>
      </w:r>
      <w:r w:rsidRPr="00AF6FC3">
        <w:rPr>
          <w:rFonts w:eastAsia="Arial" w:cs="Arial"/>
          <w:i/>
          <w:iCs/>
          <w:spacing w:val="2"/>
          <w:sz w:val="20"/>
          <w:szCs w:val="20"/>
        </w:rPr>
        <w:t xml:space="preserve"> </w:t>
      </w:r>
      <w:r w:rsidRPr="00AF6FC3">
        <w:rPr>
          <w:rFonts w:eastAsia="Arial" w:cs="Arial"/>
          <w:i/>
          <w:iCs/>
          <w:sz w:val="20"/>
          <w:szCs w:val="20"/>
        </w:rPr>
        <w:t>clas</w:t>
      </w:r>
      <w:r w:rsidRPr="00AF6FC3">
        <w:rPr>
          <w:rFonts w:eastAsia="Arial" w:cs="Arial"/>
          <w:i/>
          <w:iCs/>
          <w:spacing w:val="-3"/>
          <w:sz w:val="20"/>
          <w:szCs w:val="20"/>
        </w:rPr>
        <w:t>i</w:t>
      </w:r>
      <w:r w:rsidRPr="00AF6FC3">
        <w:rPr>
          <w:rFonts w:eastAsia="Arial" w:cs="Arial"/>
          <w:i/>
          <w:iCs/>
          <w:sz w:val="20"/>
          <w:szCs w:val="20"/>
        </w:rPr>
        <w:t>fic</w:t>
      </w:r>
      <w:r w:rsidRPr="00AF6FC3">
        <w:rPr>
          <w:rFonts w:eastAsia="Arial" w:cs="Arial"/>
          <w:i/>
          <w:iCs/>
          <w:spacing w:val="2"/>
          <w:sz w:val="20"/>
          <w:szCs w:val="20"/>
        </w:rPr>
        <w:t>a</w:t>
      </w:r>
      <w:r w:rsidRPr="00AF6FC3">
        <w:rPr>
          <w:rFonts w:eastAsia="Arial" w:cs="Arial"/>
          <w:i/>
          <w:iCs/>
          <w:sz w:val="20"/>
          <w:szCs w:val="20"/>
        </w:rPr>
        <w:t>r</w:t>
      </w:r>
      <w:r w:rsidRPr="00AF6FC3">
        <w:rPr>
          <w:rFonts w:eastAsia="Arial" w:cs="Arial"/>
          <w:i/>
          <w:iCs/>
          <w:spacing w:val="1"/>
          <w:sz w:val="20"/>
          <w:szCs w:val="20"/>
        </w:rPr>
        <w:t xml:space="preserve"> </w:t>
      </w:r>
      <w:r w:rsidRPr="00AF6FC3">
        <w:rPr>
          <w:rFonts w:eastAsia="Arial" w:cs="Arial"/>
          <w:i/>
          <w:iCs/>
          <w:sz w:val="20"/>
          <w:szCs w:val="20"/>
        </w:rPr>
        <w:t>in</w:t>
      </w:r>
      <w:r w:rsidRPr="00AF6FC3">
        <w:rPr>
          <w:rFonts w:eastAsia="Arial" w:cs="Arial"/>
          <w:i/>
          <w:iCs/>
          <w:spacing w:val="1"/>
          <w:sz w:val="20"/>
          <w:szCs w:val="20"/>
        </w:rPr>
        <w:t>fo</w:t>
      </w:r>
      <w:r w:rsidRPr="00AF6FC3">
        <w:rPr>
          <w:rFonts w:eastAsia="Arial" w:cs="Arial"/>
          <w:i/>
          <w:iCs/>
          <w:sz w:val="20"/>
          <w:szCs w:val="20"/>
        </w:rPr>
        <w:t>r</w:t>
      </w:r>
      <w:r w:rsidRPr="00AF6FC3">
        <w:rPr>
          <w:rFonts w:eastAsia="Arial" w:cs="Arial"/>
          <w:i/>
          <w:iCs/>
          <w:spacing w:val="-1"/>
          <w:sz w:val="20"/>
          <w:szCs w:val="20"/>
        </w:rPr>
        <w:t>m</w:t>
      </w:r>
      <w:r w:rsidRPr="00AF6FC3">
        <w:rPr>
          <w:rFonts w:eastAsia="Arial" w:cs="Arial"/>
          <w:i/>
          <w:iCs/>
          <w:spacing w:val="1"/>
          <w:sz w:val="20"/>
          <w:szCs w:val="20"/>
        </w:rPr>
        <w:t>a</w:t>
      </w:r>
      <w:r w:rsidRPr="00AF6FC3">
        <w:rPr>
          <w:rFonts w:eastAsia="Arial" w:cs="Arial"/>
          <w:i/>
          <w:iCs/>
          <w:sz w:val="20"/>
          <w:szCs w:val="20"/>
        </w:rPr>
        <w:t>ción</w:t>
      </w:r>
      <w:r w:rsidRPr="00AF6FC3">
        <w:rPr>
          <w:rFonts w:eastAsia="Arial" w:cs="Arial"/>
          <w:i/>
          <w:iCs/>
          <w:spacing w:val="3"/>
          <w:sz w:val="20"/>
          <w:szCs w:val="20"/>
        </w:rPr>
        <w:t xml:space="preserve"> </w:t>
      </w:r>
      <w:r w:rsidRPr="00AF6FC3">
        <w:rPr>
          <w:rFonts w:eastAsia="Arial" w:cs="Arial"/>
          <w:i/>
          <w:iCs/>
          <w:spacing w:val="-2"/>
          <w:sz w:val="20"/>
          <w:szCs w:val="20"/>
        </w:rPr>
        <w:t>c</w:t>
      </w:r>
      <w:r w:rsidRPr="00AF6FC3">
        <w:rPr>
          <w:rFonts w:eastAsia="Arial" w:cs="Arial"/>
          <w:i/>
          <w:iCs/>
          <w:spacing w:val="1"/>
          <w:sz w:val="20"/>
          <w:szCs w:val="20"/>
        </w:rPr>
        <w:t>o</w:t>
      </w:r>
      <w:r w:rsidRPr="00AF6FC3">
        <w:rPr>
          <w:rFonts w:eastAsia="Arial" w:cs="Arial"/>
          <w:i/>
          <w:iCs/>
          <w:sz w:val="20"/>
          <w:szCs w:val="20"/>
        </w:rPr>
        <w:t>n</w:t>
      </w:r>
      <w:r w:rsidRPr="00AF6FC3">
        <w:rPr>
          <w:rFonts w:eastAsia="Arial" w:cs="Arial"/>
          <w:i/>
          <w:iCs/>
          <w:spacing w:val="3"/>
          <w:sz w:val="20"/>
          <w:szCs w:val="20"/>
        </w:rPr>
        <w:t xml:space="preserve"> </w:t>
      </w:r>
      <w:r w:rsidRPr="00AF6FC3">
        <w:rPr>
          <w:rFonts w:eastAsia="Arial" w:cs="Arial"/>
          <w:i/>
          <w:iCs/>
          <w:spacing w:val="-1"/>
          <w:sz w:val="20"/>
          <w:szCs w:val="20"/>
        </w:rPr>
        <w:t>b</w:t>
      </w:r>
      <w:r w:rsidRPr="00AF6FC3">
        <w:rPr>
          <w:rFonts w:eastAsia="Arial" w:cs="Arial"/>
          <w:i/>
          <w:iCs/>
          <w:spacing w:val="1"/>
          <w:sz w:val="20"/>
          <w:szCs w:val="20"/>
        </w:rPr>
        <w:t>a</w:t>
      </w:r>
      <w:r w:rsidRPr="00AF6FC3">
        <w:rPr>
          <w:rFonts w:eastAsia="Arial" w:cs="Arial"/>
          <w:i/>
          <w:iCs/>
          <w:sz w:val="20"/>
          <w:szCs w:val="20"/>
        </w:rPr>
        <w:t>se</w:t>
      </w:r>
      <w:r w:rsidRPr="00AF6FC3">
        <w:rPr>
          <w:rFonts w:eastAsia="Arial" w:cs="Arial"/>
          <w:i/>
          <w:iCs/>
          <w:spacing w:val="3"/>
          <w:sz w:val="20"/>
          <w:szCs w:val="20"/>
        </w:rPr>
        <w:t xml:space="preserve"> </w:t>
      </w:r>
      <w:r w:rsidRPr="00AF6FC3">
        <w:rPr>
          <w:rFonts w:eastAsia="Arial" w:cs="Arial"/>
          <w:i/>
          <w:iCs/>
          <w:spacing w:val="-1"/>
          <w:sz w:val="20"/>
          <w:szCs w:val="20"/>
        </w:rPr>
        <w:t>e</w:t>
      </w:r>
      <w:r w:rsidRPr="00AF6FC3">
        <w:rPr>
          <w:rFonts w:eastAsia="Arial" w:cs="Arial"/>
          <w:i/>
          <w:iCs/>
          <w:sz w:val="20"/>
          <w:szCs w:val="20"/>
        </w:rPr>
        <w:t>n</w:t>
      </w:r>
      <w:r w:rsidRPr="00AF6FC3">
        <w:rPr>
          <w:rFonts w:eastAsia="Arial" w:cs="Arial"/>
          <w:i/>
          <w:iCs/>
          <w:spacing w:val="3"/>
          <w:sz w:val="20"/>
          <w:szCs w:val="20"/>
        </w:rPr>
        <w:t xml:space="preserve"> </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1"/>
          <w:sz w:val="20"/>
          <w:szCs w:val="20"/>
        </w:rPr>
        <w:t xml:space="preserve"> a</w:t>
      </w:r>
      <w:r w:rsidRPr="00AF6FC3">
        <w:rPr>
          <w:rFonts w:eastAsia="Arial" w:cs="Arial"/>
          <w:i/>
          <w:iCs/>
          <w:sz w:val="20"/>
          <w:szCs w:val="20"/>
        </w:rPr>
        <w:t>rt</w:t>
      </w:r>
      <w:r w:rsidRPr="00AF6FC3">
        <w:rPr>
          <w:rFonts w:eastAsia="Arial" w:cs="Arial"/>
          <w:i/>
          <w:iCs/>
          <w:spacing w:val="-2"/>
          <w:sz w:val="20"/>
          <w:szCs w:val="20"/>
        </w:rPr>
        <w:t>í</w:t>
      </w:r>
      <w:r w:rsidRPr="00AF6FC3">
        <w:rPr>
          <w:rFonts w:eastAsia="Arial" w:cs="Arial"/>
          <w:i/>
          <w:iCs/>
          <w:sz w:val="20"/>
          <w:szCs w:val="20"/>
        </w:rPr>
        <w:t>c</w:t>
      </w:r>
      <w:r w:rsidRPr="00AF6FC3">
        <w:rPr>
          <w:rFonts w:eastAsia="Arial" w:cs="Arial"/>
          <w:i/>
          <w:iCs/>
          <w:spacing w:val="1"/>
          <w:sz w:val="20"/>
          <w:szCs w:val="20"/>
        </w:rPr>
        <w:t>u</w:t>
      </w:r>
      <w:r w:rsidRPr="00AF6FC3">
        <w:rPr>
          <w:rFonts w:eastAsia="Arial" w:cs="Arial"/>
          <w:i/>
          <w:iCs/>
          <w:sz w:val="20"/>
          <w:szCs w:val="20"/>
        </w:rPr>
        <w:t xml:space="preserve">lo </w:t>
      </w:r>
      <w:r w:rsidRPr="00AF6FC3">
        <w:rPr>
          <w:rFonts w:eastAsia="Arial" w:cs="Arial"/>
          <w:i/>
          <w:iCs/>
          <w:spacing w:val="1"/>
          <w:sz w:val="20"/>
          <w:szCs w:val="20"/>
        </w:rPr>
        <w:t>14</w:t>
      </w:r>
      <w:r w:rsidRPr="00AF6FC3">
        <w:rPr>
          <w:rFonts w:eastAsia="Arial" w:cs="Arial"/>
          <w:i/>
          <w:iCs/>
          <w:sz w:val="20"/>
          <w:szCs w:val="20"/>
        </w:rPr>
        <w:t xml:space="preserve">, </w:t>
      </w:r>
      <w:r w:rsidRPr="00AF6FC3">
        <w:rPr>
          <w:rFonts w:eastAsia="Arial" w:cs="Arial"/>
          <w:i/>
          <w:iCs/>
          <w:spacing w:val="3"/>
          <w:sz w:val="20"/>
          <w:szCs w:val="20"/>
        </w:rPr>
        <w:t>f</w:t>
      </w:r>
      <w:r w:rsidRPr="00AF6FC3">
        <w:rPr>
          <w:rFonts w:eastAsia="Arial" w:cs="Arial"/>
          <w:i/>
          <w:iCs/>
          <w:spacing w:val="-3"/>
          <w:sz w:val="20"/>
          <w:szCs w:val="20"/>
        </w:rPr>
        <w:t>r</w:t>
      </w:r>
      <w:r w:rsidRPr="00AF6FC3">
        <w:rPr>
          <w:rFonts w:eastAsia="Arial" w:cs="Arial"/>
          <w:i/>
          <w:iCs/>
          <w:spacing w:val="1"/>
          <w:sz w:val="20"/>
          <w:szCs w:val="20"/>
        </w:rPr>
        <w:t>a</w:t>
      </w:r>
      <w:r w:rsidRPr="00AF6FC3">
        <w:rPr>
          <w:rFonts w:eastAsia="Arial" w:cs="Arial"/>
          <w:i/>
          <w:iCs/>
          <w:sz w:val="20"/>
          <w:szCs w:val="20"/>
        </w:rPr>
        <w:t>cción</w:t>
      </w:r>
      <w:r w:rsidRPr="00AF6FC3">
        <w:rPr>
          <w:rFonts w:eastAsia="Arial" w:cs="Arial"/>
          <w:i/>
          <w:iCs/>
          <w:spacing w:val="3"/>
          <w:sz w:val="20"/>
          <w:szCs w:val="20"/>
        </w:rPr>
        <w:t xml:space="preserve"> </w:t>
      </w:r>
      <w:r w:rsidRPr="00AF6FC3">
        <w:rPr>
          <w:rFonts w:eastAsia="Arial" w:cs="Arial"/>
          <w:i/>
          <w:iCs/>
          <w:spacing w:val="-2"/>
          <w:sz w:val="20"/>
          <w:szCs w:val="20"/>
        </w:rPr>
        <w:t>V</w:t>
      </w:r>
      <w:r w:rsidRPr="00AF6FC3">
        <w:rPr>
          <w:rFonts w:eastAsia="Arial" w:cs="Arial"/>
          <w:i/>
          <w:iCs/>
          <w:sz w:val="20"/>
          <w:szCs w:val="20"/>
        </w:rPr>
        <w:t>I</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z w:val="20"/>
          <w:szCs w:val="20"/>
        </w:rPr>
        <w:t xml:space="preserve">e </w:t>
      </w:r>
      <w:r w:rsidRPr="00AF6FC3">
        <w:rPr>
          <w:rFonts w:eastAsia="Arial" w:cs="Arial"/>
          <w:i/>
          <w:iCs/>
          <w:spacing w:val="-3"/>
          <w:sz w:val="20"/>
          <w:szCs w:val="20"/>
        </w:rPr>
        <w:t>l</w:t>
      </w:r>
      <w:r w:rsidRPr="00AF6FC3">
        <w:rPr>
          <w:rFonts w:eastAsia="Arial" w:cs="Arial"/>
          <w:i/>
          <w:iCs/>
          <w:sz w:val="20"/>
          <w:szCs w:val="20"/>
        </w:rPr>
        <w:t xml:space="preserve">a </w:t>
      </w:r>
      <w:r w:rsidRPr="00AF6FC3">
        <w:rPr>
          <w:rFonts w:eastAsia="Arial" w:cs="Arial"/>
          <w:i/>
          <w:iCs/>
          <w:spacing w:val="1"/>
          <w:sz w:val="20"/>
          <w:szCs w:val="20"/>
        </w:rPr>
        <w:t>Le</w:t>
      </w:r>
      <w:r w:rsidRPr="00AF6FC3">
        <w:rPr>
          <w:rFonts w:eastAsia="Arial" w:cs="Arial"/>
          <w:i/>
          <w:iCs/>
          <w:sz w:val="20"/>
          <w:szCs w:val="20"/>
        </w:rPr>
        <w:t>y</w:t>
      </w:r>
      <w:r w:rsidRPr="00AF6FC3">
        <w:rPr>
          <w:rFonts w:eastAsia="Arial" w:cs="Arial"/>
          <w:i/>
          <w:iCs/>
          <w:spacing w:val="1"/>
          <w:sz w:val="20"/>
          <w:szCs w:val="20"/>
        </w:rPr>
        <w:t xml:space="preserve"> </w:t>
      </w:r>
      <w:r w:rsidRPr="00AF6FC3">
        <w:rPr>
          <w:rFonts w:eastAsia="Arial" w:cs="Arial"/>
          <w:i/>
          <w:iCs/>
          <w:sz w:val="20"/>
          <w:szCs w:val="20"/>
        </w:rPr>
        <w:t>Fe</w:t>
      </w:r>
      <w:r w:rsidRPr="00AF6FC3">
        <w:rPr>
          <w:rFonts w:eastAsia="Arial" w:cs="Arial"/>
          <w:i/>
          <w:iCs/>
          <w:spacing w:val="-1"/>
          <w:sz w:val="20"/>
          <w:szCs w:val="20"/>
        </w:rPr>
        <w:t>d</w:t>
      </w:r>
      <w:r w:rsidRPr="00AF6FC3">
        <w:rPr>
          <w:rFonts w:eastAsia="Arial" w:cs="Arial"/>
          <w:i/>
          <w:iCs/>
          <w:spacing w:val="1"/>
          <w:sz w:val="20"/>
          <w:szCs w:val="20"/>
        </w:rPr>
        <w:t>e</w:t>
      </w:r>
      <w:r w:rsidRPr="00AF6FC3">
        <w:rPr>
          <w:rFonts w:eastAsia="Arial" w:cs="Arial"/>
          <w:i/>
          <w:iCs/>
          <w:sz w:val="20"/>
          <w:szCs w:val="20"/>
        </w:rPr>
        <w:t>ral</w:t>
      </w:r>
      <w:r w:rsidRPr="00AF6FC3">
        <w:rPr>
          <w:rFonts w:eastAsia="Arial" w:cs="Arial"/>
          <w:i/>
          <w:iCs/>
          <w:spacing w:val="1"/>
          <w:sz w:val="20"/>
          <w:szCs w:val="20"/>
        </w:rPr>
        <w:t xml:space="preserve"> d</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z w:val="20"/>
          <w:szCs w:val="20"/>
        </w:rPr>
        <w:t>T</w:t>
      </w:r>
      <w:r w:rsidRPr="00AF6FC3">
        <w:rPr>
          <w:rFonts w:eastAsia="Arial" w:cs="Arial"/>
          <w:i/>
          <w:iCs/>
          <w:spacing w:val="-1"/>
          <w:sz w:val="20"/>
          <w:szCs w:val="20"/>
        </w:rPr>
        <w:t>r</w:t>
      </w:r>
      <w:r w:rsidRPr="00AF6FC3">
        <w:rPr>
          <w:rFonts w:eastAsia="Arial" w:cs="Arial"/>
          <w:i/>
          <w:iCs/>
          <w:spacing w:val="1"/>
          <w:sz w:val="20"/>
          <w:szCs w:val="20"/>
        </w:rPr>
        <w:t>an</w:t>
      </w:r>
      <w:r w:rsidRPr="00AF6FC3">
        <w:rPr>
          <w:rFonts w:eastAsia="Arial" w:cs="Arial"/>
          <w:i/>
          <w:iCs/>
          <w:spacing w:val="-2"/>
          <w:sz w:val="20"/>
          <w:szCs w:val="20"/>
        </w:rPr>
        <w:t>s</w:t>
      </w:r>
      <w:r w:rsidRPr="00AF6FC3">
        <w:rPr>
          <w:rFonts w:eastAsia="Arial" w:cs="Arial"/>
          <w:i/>
          <w:iCs/>
          <w:spacing w:val="1"/>
          <w:sz w:val="20"/>
          <w:szCs w:val="20"/>
        </w:rPr>
        <w:t>pa</w:t>
      </w:r>
      <w:r w:rsidRPr="00AF6FC3">
        <w:rPr>
          <w:rFonts w:eastAsia="Arial" w:cs="Arial"/>
          <w:i/>
          <w:iCs/>
          <w:sz w:val="20"/>
          <w:szCs w:val="20"/>
        </w:rPr>
        <w:t>re</w:t>
      </w:r>
      <w:r w:rsidRPr="00AF6FC3">
        <w:rPr>
          <w:rFonts w:eastAsia="Arial" w:cs="Arial"/>
          <w:i/>
          <w:iCs/>
          <w:spacing w:val="1"/>
          <w:sz w:val="20"/>
          <w:szCs w:val="20"/>
        </w:rPr>
        <w:t>n</w:t>
      </w:r>
      <w:r w:rsidRPr="00AF6FC3">
        <w:rPr>
          <w:rFonts w:eastAsia="Arial" w:cs="Arial"/>
          <w:i/>
          <w:iCs/>
          <w:sz w:val="20"/>
          <w:szCs w:val="20"/>
        </w:rPr>
        <w:t>cia</w:t>
      </w:r>
      <w:r w:rsidRPr="00AF6FC3">
        <w:rPr>
          <w:rFonts w:eastAsia="Arial" w:cs="Arial"/>
          <w:i/>
          <w:iCs/>
          <w:spacing w:val="2"/>
          <w:sz w:val="20"/>
          <w:szCs w:val="20"/>
        </w:rPr>
        <w:t xml:space="preserve"> </w:t>
      </w:r>
      <w:r w:rsidRPr="00AF6FC3">
        <w:rPr>
          <w:rFonts w:eastAsia="Arial" w:cs="Arial"/>
          <w:i/>
          <w:iCs/>
          <w:sz w:val="20"/>
          <w:szCs w:val="20"/>
        </w:rPr>
        <w:t>y</w:t>
      </w:r>
      <w:r w:rsidRPr="00AF6FC3">
        <w:rPr>
          <w:rFonts w:eastAsia="Arial" w:cs="Arial"/>
          <w:i/>
          <w:iCs/>
          <w:spacing w:val="1"/>
          <w:sz w:val="20"/>
          <w:szCs w:val="20"/>
        </w:rPr>
        <w:t xml:space="preserve"> </w:t>
      </w:r>
      <w:r w:rsidRPr="00AF6FC3">
        <w:rPr>
          <w:rFonts w:eastAsia="Arial" w:cs="Arial"/>
          <w:i/>
          <w:iCs/>
          <w:sz w:val="20"/>
          <w:szCs w:val="20"/>
        </w:rPr>
        <w:t>Acc</w:t>
      </w:r>
      <w:r w:rsidRPr="00AF6FC3">
        <w:rPr>
          <w:rFonts w:eastAsia="Arial" w:cs="Arial"/>
          <w:i/>
          <w:iCs/>
          <w:spacing w:val="1"/>
          <w:sz w:val="20"/>
          <w:szCs w:val="20"/>
        </w:rPr>
        <w:t>e</w:t>
      </w:r>
      <w:r w:rsidRPr="00AF6FC3">
        <w:rPr>
          <w:rFonts w:eastAsia="Arial" w:cs="Arial"/>
          <w:i/>
          <w:iCs/>
          <w:spacing w:val="-2"/>
          <w:sz w:val="20"/>
          <w:szCs w:val="20"/>
        </w:rPr>
        <w:t>s</w:t>
      </w:r>
      <w:r w:rsidRPr="00AF6FC3">
        <w:rPr>
          <w:rFonts w:eastAsia="Arial" w:cs="Arial"/>
          <w:i/>
          <w:iCs/>
          <w:sz w:val="20"/>
          <w:szCs w:val="20"/>
        </w:rPr>
        <w:t>o</w:t>
      </w:r>
      <w:r w:rsidRPr="00AF6FC3">
        <w:rPr>
          <w:rFonts w:eastAsia="Arial" w:cs="Arial"/>
          <w:i/>
          <w:iCs/>
          <w:spacing w:val="2"/>
          <w:sz w:val="20"/>
          <w:szCs w:val="20"/>
        </w:rPr>
        <w:t xml:space="preserve"> </w:t>
      </w:r>
      <w:r w:rsidRPr="00AF6FC3">
        <w:rPr>
          <w:rFonts w:eastAsia="Arial" w:cs="Arial"/>
          <w:i/>
          <w:iCs/>
          <w:sz w:val="20"/>
          <w:szCs w:val="20"/>
        </w:rPr>
        <w:t>a</w:t>
      </w:r>
      <w:r w:rsidRPr="00AF6FC3">
        <w:rPr>
          <w:rFonts w:eastAsia="Arial" w:cs="Arial"/>
          <w:i/>
          <w:iCs/>
          <w:spacing w:val="2"/>
          <w:sz w:val="20"/>
          <w:szCs w:val="20"/>
        </w:rPr>
        <w:t xml:space="preserve"> </w:t>
      </w:r>
      <w:r w:rsidRPr="00AF6FC3">
        <w:rPr>
          <w:rFonts w:eastAsia="Arial" w:cs="Arial"/>
          <w:i/>
          <w:iCs/>
          <w:sz w:val="20"/>
          <w:szCs w:val="20"/>
        </w:rPr>
        <w:t>la</w:t>
      </w:r>
      <w:r w:rsidRPr="00AF6FC3">
        <w:rPr>
          <w:rFonts w:eastAsia="Arial" w:cs="Arial"/>
          <w:i/>
          <w:iCs/>
          <w:spacing w:val="2"/>
          <w:sz w:val="20"/>
          <w:szCs w:val="20"/>
        </w:rPr>
        <w:t xml:space="preserve"> </w:t>
      </w:r>
      <w:r w:rsidRPr="00AF6FC3">
        <w:rPr>
          <w:rFonts w:eastAsia="Arial" w:cs="Arial"/>
          <w:i/>
          <w:iCs/>
          <w:sz w:val="20"/>
          <w:szCs w:val="20"/>
        </w:rPr>
        <w:t>I</w:t>
      </w:r>
      <w:r w:rsidRPr="00AF6FC3">
        <w:rPr>
          <w:rFonts w:eastAsia="Arial" w:cs="Arial"/>
          <w:i/>
          <w:iCs/>
          <w:spacing w:val="1"/>
          <w:sz w:val="20"/>
          <w:szCs w:val="20"/>
        </w:rPr>
        <w:t>n</w:t>
      </w:r>
      <w:r w:rsidRPr="00AF6FC3">
        <w:rPr>
          <w:rFonts w:eastAsia="Arial" w:cs="Arial"/>
          <w:i/>
          <w:iCs/>
          <w:sz w:val="20"/>
          <w:szCs w:val="20"/>
        </w:rPr>
        <w:t>f</w:t>
      </w:r>
      <w:r w:rsidRPr="00AF6FC3">
        <w:rPr>
          <w:rFonts w:eastAsia="Arial" w:cs="Arial"/>
          <w:i/>
          <w:iCs/>
          <w:spacing w:val="1"/>
          <w:sz w:val="20"/>
          <w:szCs w:val="20"/>
        </w:rPr>
        <w:t>o</w:t>
      </w:r>
      <w:r w:rsidRPr="00AF6FC3">
        <w:rPr>
          <w:rFonts w:eastAsia="Arial" w:cs="Arial"/>
          <w:i/>
          <w:iCs/>
          <w:sz w:val="20"/>
          <w:szCs w:val="20"/>
        </w:rPr>
        <w:t>r</w:t>
      </w:r>
      <w:r w:rsidRPr="00AF6FC3">
        <w:rPr>
          <w:rFonts w:eastAsia="Arial" w:cs="Arial"/>
          <w:i/>
          <w:iCs/>
          <w:spacing w:val="-4"/>
          <w:sz w:val="20"/>
          <w:szCs w:val="20"/>
        </w:rPr>
        <w:t>m</w:t>
      </w:r>
      <w:r w:rsidRPr="00AF6FC3">
        <w:rPr>
          <w:rFonts w:eastAsia="Arial" w:cs="Arial"/>
          <w:i/>
          <w:iCs/>
          <w:spacing w:val="1"/>
          <w:sz w:val="20"/>
          <w:szCs w:val="20"/>
        </w:rPr>
        <w:t>a</w:t>
      </w:r>
      <w:r w:rsidRPr="00AF6FC3">
        <w:rPr>
          <w:rFonts w:eastAsia="Arial" w:cs="Arial"/>
          <w:i/>
          <w:iCs/>
          <w:sz w:val="20"/>
          <w:szCs w:val="20"/>
        </w:rPr>
        <w:t>ción</w:t>
      </w:r>
      <w:r w:rsidRPr="00AF6FC3">
        <w:rPr>
          <w:rFonts w:eastAsia="Arial" w:cs="Arial"/>
          <w:i/>
          <w:iCs/>
          <w:spacing w:val="2"/>
          <w:sz w:val="20"/>
          <w:szCs w:val="20"/>
        </w:rPr>
        <w:t xml:space="preserve"> </w:t>
      </w:r>
      <w:r w:rsidRPr="00AF6FC3">
        <w:rPr>
          <w:rFonts w:eastAsia="Arial" w:cs="Arial"/>
          <w:i/>
          <w:iCs/>
          <w:sz w:val="20"/>
          <w:szCs w:val="20"/>
        </w:rPr>
        <w:t>P</w:t>
      </w:r>
      <w:r w:rsidRPr="00AF6FC3">
        <w:rPr>
          <w:rFonts w:eastAsia="Arial" w:cs="Arial"/>
          <w:i/>
          <w:iCs/>
          <w:spacing w:val="1"/>
          <w:sz w:val="20"/>
          <w:szCs w:val="20"/>
        </w:rPr>
        <w:t>úb</w:t>
      </w:r>
      <w:r w:rsidRPr="00AF6FC3">
        <w:rPr>
          <w:rFonts w:eastAsia="Arial" w:cs="Arial"/>
          <w:i/>
          <w:iCs/>
          <w:sz w:val="20"/>
          <w:szCs w:val="20"/>
        </w:rPr>
        <w:t>l</w:t>
      </w:r>
      <w:r w:rsidRPr="00AF6FC3">
        <w:rPr>
          <w:rFonts w:eastAsia="Arial" w:cs="Arial"/>
          <w:i/>
          <w:iCs/>
          <w:spacing w:val="-1"/>
          <w:sz w:val="20"/>
          <w:szCs w:val="20"/>
        </w:rPr>
        <w:t>i</w:t>
      </w:r>
      <w:r w:rsidRPr="00AF6FC3">
        <w:rPr>
          <w:rFonts w:eastAsia="Arial" w:cs="Arial"/>
          <w:i/>
          <w:iCs/>
          <w:sz w:val="20"/>
          <w:szCs w:val="20"/>
        </w:rPr>
        <w:t>ca G</w:t>
      </w:r>
      <w:r w:rsidRPr="00AF6FC3">
        <w:rPr>
          <w:rFonts w:eastAsia="Arial" w:cs="Arial"/>
          <w:i/>
          <w:iCs/>
          <w:spacing w:val="1"/>
          <w:sz w:val="20"/>
          <w:szCs w:val="20"/>
        </w:rPr>
        <w:t>ube</w:t>
      </w:r>
      <w:r w:rsidRPr="00AF6FC3">
        <w:rPr>
          <w:rFonts w:eastAsia="Arial" w:cs="Arial"/>
          <w:i/>
          <w:iCs/>
          <w:sz w:val="20"/>
          <w:szCs w:val="20"/>
        </w:rPr>
        <w:t>r</w:t>
      </w:r>
      <w:r w:rsidRPr="00AF6FC3">
        <w:rPr>
          <w:rFonts w:eastAsia="Arial" w:cs="Arial"/>
          <w:i/>
          <w:iCs/>
          <w:spacing w:val="-2"/>
          <w:sz w:val="20"/>
          <w:szCs w:val="20"/>
        </w:rPr>
        <w:t>n</w:t>
      </w:r>
      <w:r w:rsidRPr="00AF6FC3">
        <w:rPr>
          <w:rFonts w:eastAsia="Arial" w:cs="Arial"/>
          <w:i/>
          <w:iCs/>
          <w:spacing w:val="1"/>
          <w:sz w:val="20"/>
          <w:szCs w:val="20"/>
        </w:rPr>
        <w:t>a</w:t>
      </w:r>
      <w:r w:rsidRPr="00AF6FC3">
        <w:rPr>
          <w:rFonts w:eastAsia="Arial" w:cs="Arial"/>
          <w:i/>
          <w:iCs/>
          <w:spacing w:val="-3"/>
          <w:sz w:val="20"/>
          <w:szCs w:val="20"/>
        </w:rPr>
        <w:t>m</w:t>
      </w:r>
      <w:r w:rsidRPr="00AF6FC3">
        <w:rPr>
          <w:rFonts w:eastAsia="Arial" w:cs="Arial"/>
          <w:i/>
          <w:iCs/>
          <w:spacing w:val="1"/>
          <w:sz w:val="20"/>
          <w:szCs w:val="20"/>
        </w:rPr>
        <w:t>en</w:t>
      </w:r>
      <w:r w:rsidRPr="00AF6FC3">
        <w:rPr>
          <w:rFonts w:eastAsia="Arial" w:cs="Arial"/>
          <w:i/>
          <w:iCs/>
          <w:sz w:val="20"/>
          <w:szCs w:val="20"/>
        </w:rPr>
        <w:t>t</w:t>
      </w:r>
      <w:r w:rsidRPr="00AF6FC3">
        <w:rPr>
          <w:rFonts w:eastAsia="Arial" w:cs="Arial"/>
          <w:i/>
          <w:iCs/>
          <w:spacing w:val="1"/>
          <w:sz w:val="20"/>
          <w:szCs w:val="20"/>
        </w:rPr>
        <w:t>a</w:t>
      </w:r>
      <w:r w:rsidRPr="00AF6FC3">
        <w:rPr>
          <w:rFonts w:eastAsia="Arial" w:cs="Arial"/>
          <w:i/>
          <w:iCs/>
          <w:spacing w:val="8"/>
          <w:sz w:val="20"/>
          <w:szCs w:val="20"/>
        </w:rPr>
        <w:t>l</w:t>
      </w:r>
      <w:r w:rsidRPr="00AF6FC3">
        <w:rPr>
          <w:rFonts w:eastAsia="Arial" w:cs="Arial"/>
          <w:i/>
          <w:iCs/>
          <w:sz w:val="20"/>
          <w:szCs w:val="20"/>
        </w:rPr>
        <w:t xml:space="preserve">, las </w:t>
      </w:r>
      <w:r w:rsidRPr="00AF6FC3">
        <w:rPr>
          <w:rFonts w:eastAsia="Arial" w:cs="Arial"/>
          <w:i/>
          <w:iCs/>
          <w:spacing w:val="3"/>
          <w:sz w:val="20"/>
          <w:szCs w:val="20"/>
        </w:rPr>
        <w:t xml:space="preserve"> </w:t>
      </w:r>
      <w:r w:rsidRPr="00AF6FC3">
        <w:rPr>
          <w:rFonts w:eastAsia="Arial" w:cs="Arial"/>
          <w:i/>
          <w:iCs/>
          <w:spacing w:val="1"/>
          <w:sz w:val="20"/>
          <w:szCs w:val="20"/>
        </w:rPr>
        <w:t>de</w:t>
      </w:r>
      <w:r w:rsidRPr="00AF6FC3">
        <w:rPr>
          <w:rFonts w:eastAsia="Arial" w:cs="Arial"/>
          <w:i/>
          <w:iCs/>
          <w:spacing w:val="-1"/>
          <w:sz w:val="20"/>
          <w:szCs w:val="20"/>
        </w:rPr>
        <w:t>p</w:t>
      </w:r>
      <w:r w:rsidRPr="00AF6FC3">
        <w:rPr>
          <w:rFonts w:eastAsia="Arial" w:cs="Arial"/>
          <w:i/>
          <w:iCs/>
          <w:spacing w:val="1"/>
          <w:sz w:val="20"/>
          <w:szCs w:val="20"/>
        </w:rPr>
        <w:t>en</w:t>
      </w:r>
      <w:r w:rsidRPr="00AF6FC3">
        <w:rPr>
          <w:rFonts w:eastAsia="Arial" w:cs="Arial"/>
          <w:i/>
          <w:iCs/>
          <w:spacing w:val="-1"/>
          <w:sz w:val="20"/>
          <w:szCs w:val="20"/>
        </w:rPr>
        <w:t>d</w:t>
      </w:r>
      <w:r w:rsidRPr="00AF6FC3">
        <w:rPr>
          <w:rFonts w:eastAsia="Arial" w:cs="Arial"/>
          <w:i/>
          <w:iCs/>
          <w:spacing w:val="1"/>
          <w:sz w:val="20"/>
          <w:szCs w:val="20"/>
        </w:rPr>
        <w:t>en</w:t>
      </w:r>
      <w:r w:rsidRPr="00AF6FC3">
        <w:rPr>
          <w:rFonts w:eastAsia="Arial" w:cs="Arial"/>
          <w:i/>
          <w:iCs/>
          <w:sz w:val="20"/>
          <w:szCs w:val="20"/>
        </w:rPr>
        <w:t xml:space="preserve">cias </w:t>
      </w:r>
      <w:r w:rsidRPr="00AF6FC3">
        <w:rPr>
          <w:rFonts w:eastAsia="Arial" w:cs="Arial"/>
          <w:i/>
          <w:iCs/>
          <w:spacing w:val="3"/>
          <w:sz w:val="20"/>
          <w:szCs w:val="20"/>
        </w:rPr>
        <w:t xml:space="preserve"> </w:t>
      </w:r>
      <w:r w:rsidRPr="00AF6FC3">
        <w:rPr>
          <w:rFonts w:eastAsia="Arial" w:cs="Arial"/>
          <w:i/>
          <w:iCs/>
          <w:sz w:val="20"/>
          <w:szCs w:val="20"/>
        </w:rPr>
        <w:t xml:space="preserve">y  </w:t>
      </w:r>
      <w:r w:rsidRPr="00AF6FC3">
        <w:rPr>
          <w:rFonts w:eastAsia="Arial" w:cs="Arial"/>
          <w:i/>
          <w:iCs/>
          <w:spacing w:val="1"/>
          <w:sz w:val="20"/>
          <w:szCs w:val="20"/>
        </w:rPr>
        <w:t>en</w:t>
      </w:r>
      <w:r w:rsidRPr="00AF6FC3">
        <w:rPr>
          <w:rFonts w:eastAsia="Arial" w:cs="Arial"/>
          <w:i/>
          <w:iCs/>
          <w:sz w:val="20"/>
          <w:szCs w:val="20"/>
        </w:rPr>
        <w:t>ti</w:t>
      </w:r>
      <w:r w:rsidRPr="00AF6FC3">
        <w:rPr>
          <w:rFonts w:eastAsia="Arial" w:cs="Arial"/>
          <w:i/>
          <w:iCs/>
          <w:spacing w:val="-1"/>
          <w:sz w:val="20"/>
          <w:szCs w:val="20"/>
        </w:rPr>
        <w:t>d</w:t>
      </w:r>
      <w:r w:rsidRPr="00AF6FC3">
        <w:rPr>
          <w:rFonts w:eastAsia="Arial" w:cs="Arial"/>
          <w:i/>
          <w:iCs/>
          <w:spacing w:val="1"/>
          <w:sz w:val="20"/>
          <w:szCs w:val="20"/>
        </w:rPr>
        <w:t>ade</w:t>
      </w:r>
      <w:r w:rsidRPr="00AF6FC3">
        <w:rPr>
          <w:rFonts w:eastAsia="Arial" w:cs="Arial"/>
          <w:i/>
          <w:iCs/>
          <w:sz w:val="20"/>
          <w:szCs w:val="20"/>
        </w:rPr>
        <w:t xml:space="preserve">s </w:t>
      </w:r>
      <w:r w:rsidRPr="00AF6FC3">
        <w:rPr>
          <w:rFonts w:eastAsia="Arial" w:cs="Arial"/>
          <w:i/>
          <w:iCs/>
          <w:spacing w:val="4"/>
          <w:sz w:val="20"/>
          <w:szCs w:val="20"/>
        </w:rPr>
        <w:t xml:space="preserve"> </w:t>
      </w:r>
      <w:r w:rsidRPr="00AF6FC3">
        <w:rPr>
          <w:rFonts w:eastAsia="Arial" w:cs="Arial"/>
          <w:i/>
          <w:iCs/>
          <w:spacing w:val="1"/>
          <w:sz w:val="20"/>
          <w:szCs w:val="20"/>
        </w:rPr>
        <w:t>d</w:t>
      </w:r>
      <w:r w:rsidRPr="00AF6FC3">
        <w:rPr>
          <w:rFonts w:eastAsia="Arial" w:cs="Arial"/>
          <w:i/>
          <w:iCs/>
          <w:sz w:val="20"/>
          <w:szCs w:val="20"/>
        </w:rPr>
        <w:t xml:space="preserve">e </w:t>
      </w:r>
      <w:r w:rsidRPr="00AF6FC3">
        <w:rPr>
          <w:rFonts w:eastAsia="Arial" w:cs="Arial"/>
          <w:i/>
          <w:iCs/>
          <w:spacing w:val="3"/>
          <w:sz w:val="20"/>
          <w:szCs w:val="20"/>
        </w:rPr>
        <w:t xml:space="preserve"> </w:t>
      </w:r>
      <w:r w:rsidRPr="00AF6FC3">
        <w:rPr>
          <w:rFonts w:eastAsia="Arial" w:cs="Arial"/>
          <w:i/>
          <w:iCs/>
          <w:sz w:val="20"/>
          <w:szCs w:val="20"/>
        </w:rPr>
        <w:t xml:space="preserve">la </w:t>
      </w:r>
      <w:r w:rsidRPr="00AF6FC3">
        <w:rPr>
          <w:rFonts w:eastAsia="Arial" w:cs="Arial"/>
          <w:i/>
          <w:iCs/>
          <w:spacing w:val="3"/>
          <w:sz w:val="20"/>
          <w:szCs w:val="20"/>
        </w:rPr>
        <w:t xml:space="preserve"> </w:t>
      </w:r>
      <w:r w:rsidRPr="00AF6FC3">
        <w:rPr>
          <w:rFonts w:eastAsia="Arial" w:cs="Arial"/>
          <w:i/>
          <w:iCs/>
          <w:sz w:val="20"/>
          <w:szCs w:val="20"/>
        </w:rPr>
        <w:t>A</w:t>
      </w:r>
      <w:r w:rsidRPr="00AF6FC3">
        <w:rPr>
          <w:rFonts w:eastAsia="Arial" w:cs="Arial"/>
          <w:i/>
          <w:iCs/>
          <w:spacing w:val="-1"/>
          <w:sz w:val="20"/>
          <w:szCs w:val="20"/>
        </w:rPr>
        <w:t>d</w:t>
      </w:r>
      <w:r w:rsidRPr="00AF6FC3">
        <w:rPr>
          <w:rFonts w:eastAsia="Arial" w:cs="Arial"/>
          <w:i/>
          <w:iCs/>
          <w:spacing w:val="1"/>
          <w:sz w:val="20"/>
          <w:szCs w:val="20"/>
        </w:rPr>
        <w:t>m</w:t>
      </w:r>
      <w:r w:rsidRPr="00AF6FC3">
        <w:rPr>
          <w:rFonts w:eastAsia="Arial" w:cs="Arial"/>
          <w:i/>
          <w:iCs/>
          <w:sz w:val="20"/>
          <w:szCs w:val="20"/>
        </w:rPr>
        <w:t>inistraci</w:t>
      </w:r>
      <w:r w:rsidRPr="00AF6FC3">
        <w:rPr>
          <w:rFonts w:eastAsia="Arial" w:cs="Arial"/>
          <w:i/>
          <w:iCs/>
          <w:spacing w:val="1"/>
          <w:sz w:val="20"/>
          <w:szCs w:val="20"/>
        </w:rPr>
        <w:t>ó</w:t>
      </w:r>
      <w:r w:rsidRPr="00AF6FC3">
        <w:rPr>
          <w:rFonts w:eastAsia="Arial" w:cs="Arial"/>
          <w:i/>
          <w:iCs/>
          <w:sz w:val="20"/>
          <w:szCs w:val="20"/>
        </w:rPr>
        <w:t xml:space="preserve">n </w:t>
      </w:r>
      <w:r w:rsidRPr="00AF6FC3">
        <w:rPr>
          <w:rFonts w:eastAsia="Arial" w:cs="Arial"/>
          <w:i/>
          <w:iCs/>
          <w:spacing w:val="1"/>
          <w:sz w:val="20"/>
          <w:szCs w:val="20"/>
        </w:rPr>
        <w:t xml:space="preserve"> </w:t>
      </w:r>
      <w:r w:rsidRPr="00AF6FC3">
        <w:rPr>
          <w:rFonts w:eastAsia="Arial" w:cs="Arial"/>
          <w:i/>
          <w:iCs/>
          <w:sz w:val="20"/>
          <w:szCs w:val="20"/>
        </w:rPr>
        <w:t>P</w:t>
      </w:r>
      <w:r w:rsidRPr="00AF6FC3">
        <w:rPr>
          <w:rFonts w:eastAsia="Arial" w:cs="Arial"/>
          <w:i/>
          <w:iCs/>
          <w:spacing w:val="1"/>
          <w:sz w:val="20"/>
          <w:szCs w:val="20"/>
        </w:rPr>
        <w:t>úb</w:t>
      </w:r>
      <w:r w:rsidRPr="00AF6FC3">
        <w:rPr>
          <w:rFonts w:eastAsia="Arial" w:cs="Arial"/>
          <w:i/>
          <w:iCs/>
          <w:sz w:val="20"/>
          <w:szCs w:val="20"/>
        </w:rPr>
        <w:t>l</w:t>
      </w:r>
      <w:r w:rsidRPr="00AF6FC3">
        <w:rPr>
          <w:rFonts w:eastAsia="Arial" w:cs="Arial"/>
          <w:i/>
          <w:iCs/>
          <w:spacing w:val="-1"/>
          <w:sz w:val="20"/>
          <w:szCs w:val="20"/>
        </w:rPr>
        <w:t>i</w:t>
      </w:r>
      <w:r w:rsidRPr="00AF6FC3">
        <w:rPr>
          <w:rFonts w:eastAsia="Arial" w:cs="Arial"/>
          <w:i/>
          <w:iCs/>
          <w:sz w:val="20"/>
          <w:szCs w:val="20"/>
        </w:rPr>
        <w:t xml:space="preserve">ca </w:t>
      </w:r>
      <w:r w:rsidRPr="00AF6FC3">
        <w:rPr>
          <w:rFonts w:eastAsia="Arial" w:cs="Arial"/>
          <w:i/>
          <w:iCs/>
          <w:spacing w:val="1"/>
          <w:sz w:val="20"/>
          <w:szCs w:val="20"/>
        </w:rPr>
        <w:t xml:space="preserve"> </w:t>
      </w:r>
      <w:r w:rsidRPr="00AF6FC3">
        <w:rPr>
          <w:rFonts w:eastAsia="Arial" w:cs="Arial"/>
          <w:i/>
          <w:iCs/>
          <w:sz w:val="20"/>
          <w:szCs w:val="20"/>
        </w:rPr>
        <w:t>Fe</w:t>
      </w:r>
      <w:r w:rsidRPr="00AF6FC3">
        <w:rPr>
          <w:rFonts w:eastAsia="Arial" w:cs="Arial"/>
          <w:i/>
          <w:iCs/>
          <w:spacing w:val="1"/>
          <w:sz w:val="20"/>
          <w:szCs w:val="20"/>
        </w:rPr>
        <w:t>de</w:t>
      </w:r>
      <w:r w:rsidRPr="00AF6FC3">
        <w:rPr>
          <w:rFonts w:eastAsia="Arial" w:cs="Arial"/>
          <w:i/>
          <w:iCs/>
          <w:sz w:val="20"/>
          <w:szCs w:val="20"/>
        </w:rPr>
        <w:t xml:space="preserve">ral </w:t>
      </w:r>
      <w:r w:rsidRPr="00AF6FC3">
        <w:rPr>
          <w:rFonts w:eastAsia="Arial" w:cs="Arial"/>
          <w:i/>
          <w:iCs/>
          <w:spacing w:val="8"/>
          <w:sz w:val="20"/>
          <w:szCs w:val="20"/>
        </w:rPr>
        <w:t xml:space="preserve"> </w:t>
      </w:r>
      <w:r w:rsidRPr="00AF6FC3">
        <w:rPr>
          <w:rFonts w:eastAsia="Arial" w:cs="Arial"/>
          <w:i/>
          <w:iCs/>
          <w:spacing w:val="-1"/>
          <w:sz w:val="20"/>
          <w:szCs w:val="20"/>
        </w:rPr>
        <w:t>d</w:t>
      </w:r>
      <w:r w:rsidRPr="00AF6FC3">
        <w:rPr>
          <w:rFonts w:eastAsia="Arial" w:cs="Arial"/>
          <w:i/>
          <w:iCs/>
          <w:spacing w:val="1"/>
          <w:sz w:val="20"/>
          <w:szCs w:val="20"/>
        </w:rPr>
        <w:t>e</w:t>
      </w:r>
      <w:r w:rsidRPr="00AF6FC3">
        <w:rPr>
          <w:rFonts w:eastAsia="Arial" w:cs="Arial"/>
          <w:i/>
          <w:iCs/>
          <w:spacing w:val="-1"/>
          <w:sz w:val="20"/>
          <w:szCs w:val="20"/>
        </w:rPr>
        <w:t>be</w:t>
      </w:r>
      <w:r w:rsidRPr="00AF6FC3">
        <w:rPr>
          <w:rFonts w:eastAsia="Arial" w:cs="Arial"/>
          <w:i/>
          <w:iCs/>
          <w:sz w:val="20"/>
          <w:szCs w:val="20"/>
        </w:rPr>
        <w:t xml:space="preserve">n </w:t>
      </w:r>
      <w:r w:rsidRPr="00AF6FC3">
        <w:rPr>
          <w:rFonts w:eastAsia="Arial" w:cs="Arial"/>
          <w:i/>
          <w:iCs/>
          <w:spacing w:val="1"/>
          <w:sz w:val="20"/>
          <w:szCs w:val="20"/>
        </w:rPr>
        <w:t>d</w:t>
      </w:r>
      <w:r w:rsidRPr="00AF6FC3">
        <w:rPr>
          <w:rFonts w:eastAsia="Arial" w:cs="Arial"/>
          <w:i/>
          <w:iCs/>
          <w:sz w:val="20"/>
          <w:szCs w:val="20"/>
        </w:rPr>
        <w:t>istin</w:t>
      </w:r>
      <w:r w:rsidRPr="00AF6FC3">
        <w:rPr>
          <w:rFonts w:eastAsia="Arial" w:cs="Arial"/>
          <w:i/>
          <w:iCs/>
          <w:spacing w:val="-1"/>
          <w:sz w:val="20"/>
          <w:szCs w:val="20"/>
        </w:rPr>
        <w:t>g</w:t>
      </w:r>
      <w:r w:rsidRPr="00AF6FC3">
        <w:rPr>
          <w:rFonts w:eastAsia="Arial" w:cs="Arial"/>
          <w:i/>
          <w:iCs/>
          <w:spacing w:val="1"/>
          <w:sz w:val="20"/>
          <w:szCs w:val="20"/>
        </w:rPr>
        <w:t>u</w:t>
      </w:r>
      <w:r w:rsidRPr="00AF6FC3">
        <w:rPr>
          <w:rFonts w:eastAsia="Arial" w:cs="Arial"/>
          <w:i/>
          <w:iCs/>
          <w:sz w:val="20"/>
          <w:szCs w:val="20"/>
        </w:rPr>
        <w:t>ir</w:t>
      </w:r>
      <w:r w:rsidRPr="00AF6FC3">
        <w:rPr>
          <w:rFonts w:eastAsia="Arial" w:cs="Arial"/>
          <w:i/>
          <w:iCs/>
          <w:spacing w:val="14"/>
          <w:sz w:val="20"/>
          <w:szCs w:val="20"/>
        </w:rPr>
        <w:t xml:space="preserve"> </w:t>
      </w:r>
      <w:r w:rsidRPr="00AF6FC3">
        <w:rPr>
          <w:rFonts w:eastAsia="Arial" w:cs="Arial"/>
          <w:i/>
          <w:iCs/>
          <w:spacing w:val="1"/>
          <w:sz w:val="20"/>
          <w:szCs w:val="20"/>
        </w:rPr>
        <w:t>en</w:t>
      </w:r>
      <w:r w:rsidRPr="00AF6FC3">
        <w:rPr>
          <w:rFonts w:eastAsia="Arial" w:cs="Arial"/>
          <w:i/>
          <w:iCs/>
          <w:sz w:val="20"/>
          <w:szCs w:val="20"/>
        </w:rPr>
        <w:t>tre</w:t>
      </w:r>
      <w:r w:rsidRPr="00AF6FC3">
        <w:rPr>
          <w:rFonts w:eastAsia="Arial" w:cs="Arial"/>
          <w:i/>
          <w:iCs/>
          <w:spacing w:val="13"/>
          <w:sz w:val="20"/>
          <w:szCs w:val="20"/>
        </w:rPr>
        <w:t xml:space="preserve"> </w:t>
      </w:r>
      <w:r w:rsidRPr="00AF6FC3">
        <w:rPr>
          <w:rFonts w:eastAsia="Arial" w:cs="Arial"/>
          <w:i/>
          <w:iCs/>
          <w:sz w:val="20"/>
          <w:szCs w:val="20"/>
        </w:rPr>
        <w:t>la</w:t>
      </w:r>
      <w:r w:rsidRPr="00AF6FC3">
        <w:rPr>
          <w:rFonts w:eastAsia="Arial" w:cs="Arial"/>
          <w:i/>
          <w:iCs/>
          <w:spacing w:val="15"/>
          <w:sz w:val="20"/>
          <w:szCs w:val="20"/>
        </w:rPr>
        <w:t xml:space="preserve"> </w:t>
      </w:r>
      <w:r w:rsidRPr="00AF6FC3">
        <w:rPr>
          <w:rFonts w:eastAsia="Arial" w:cs="Arial"/>
          <w:i/>
          <w:iCs/>
          <w:sz w:val="20"/>
          <w:szCs w:val="20"/>
        </w:rPr>
        <w:t>i</w:t>
      </w:r>
      <w:r w:rsidRPr="00AF6FC3">
        <w:rPr>
          <w:rFonts w:eastAsia="Arial" w:cs="Arial"/>
          <w:i/>
          <w:iCs/>
          <w:spacing w:val="-2"/>
          <w:sz w:val="20"/>
          <w:szCs w:val="20"/>
        </w:rPr>
        <w:t>n</w:t>
      </w:r>
      <w:r w:rsidRPr="00AF6FC3">
        <w:rPr>
          <w:rFonts w:eastAsia="Arial" w:cs="Arial"/>
          <w:i/>
          <w:iCs/>
          <w:sz w:val="20"/>
          <w:szCs w:val="20"/>
        </w:rPr>
        <w:t>f</w:t>
      </w:r>
      <w:r w:rsidRPr="00AF6FC3">
        <w:rPr>
          <w:rFonts w:eastAsia="Arial" w:cs="Arial"/>
          <w:i/>
          <w:iCs/>
          <w:spacing w:val="1"/>
          <w:sz w:val="20"/>
          <w:szCs w:val="20"/>
        </w:rPr>
        <w:t>o</w:t>
      </w:r>
      <w:r w:rsidRPr="00AF6FC3">
        <w:rPr>
          <w:rFonts w:eastAsia="Arial" w:cs="Arial"/>
          <w:i/>
          <w:iCs/>
          <w:spacing w:val="-3"/>
          <w:sz w:val="20"/>
          <w:szCs w:val="20"/>
        </w:rPr>
        <w:t>r</w:t>
      </w:r>
      <w:r w:rsidRPr="00AF6FC3">
        <w:rPr>
          <w:rFonts w:eastAsia="Arial" w:cs="Arial"/>
          <w:i/>
          <w:iCs/>
          <w:spacing w:val="1"/>
          <w:sz w:val="20"/>
          <w:szCs w:val="20"/>
        </w:rPr>
        <w:t>ma</w:t>
      </w:r>
      <w:r w:rsidRPr="00AF6FC3">
        <w:rPr>
          <w:rFonts w:eastAsia="Arial" w:cs="Arial"/>
          <w:i/>
          <w:iCs/>
          <w:sz w:val="20"/>
          <w:szCs w:val="20"/>
        </w:rPr>
        <w:t>ci</w:t>
      </w:r>
      <w:r w:rsidRPr="00AF6FC3">
        <w:rPr>
          <w:rFonts w:eastAsia="Arial" w:cs="Arial"/>
          <w:i/>
          <w:iCs/>
          <w:spacing w:val="-2"/>
          <w:sz w:val="20"/>
          <w:szCs w:val="20"/>
        </w:rPr>
        <w:t>ó</w:t>
      </w:r>
      <w:r w:rsidRPr="00AF6FC3">
        <w:rPr>
          <w:rFonts w:eastAsia="Arial" w:cs="Arial"/>
          <w:i/>
          <w:iCs/>
          <w:sz w:val="20"/>
          <w:szCs w:val="20"/>
        </w:rPr>
        <w:t>n</w:t>
      </w:r>
      <w:r w:rsidRPr="00AF6FC3">
        <w:rPr>
          <w:rFonts w:eastAsia="Arial" w:cs="Arial"/>
          <w:i/>
          <w:iCs/>
          <w:spacing w:val="16"/>
          <w:sz w:val="20"/>
          <w:szCs w:val="20"/>
        </w:rPr>
        <w:t xml:space="preserve"> </w:t>
      </w:r>
      <w:r w:rsidRPr="00AF6FC3">
        <w:rPr>
          <w:rFonts w:eastAsia="Arial" w:cs="Arial"/>
          <w:i/>
          <w:iCs/>
          <w:spacing w:val="-1"/>
          <w:sz w:val="20"/>
          <w:szCs w:val="20"/>
        </w:rPr>
        <w:t>q</w:t>
      </w:r>
      <w:r w:rsidRPr="00AF6FC3">
        <w:rPr>
          <w:rFonts w:eastAsia="Arial" w:cs="Arial"/>
          <w:i/>
          <w:iCs/>
          <w:spacing w:val="1"/>
          <w:sz w:val="20"/>
          <w:szCs w:val="20"/>
        </w:rPr>
        <w:t>u</w:t>
      </w:r>
      <w:r w:rsidRPr="00AF6FC3">
        <w:rPr>
          <w:rFonts w:eastAsia="Arial" w:cs="Arial"/>
          <w:i/>
          <w:iCs/>
          <w:sz w:val="20"/>
          <w:szCs w:val="20"/>
        </w:rPr>
        <w:t>e</w:t>
      </w:r>
      <w:r w:rsidRPr="00AF6FC3">
        <w:rPr>
          <w:rFonts w:eastAsia="Arial" w:cs="Arial"/>
          <w:i/>
          <w:iCs/>
          <w:spacing w:val="13"/>
          <w:sz w:val="20"/>
          <w:szCs w:val="20"/>
        </w:rPr>
        <w:t xml:space="preserve"> </w:t>
      </w:r>
      <w:r w:rsidRPr="00AF6FC3">
        <w:rPr>
          <w:rFonts w:eastAsia="Arial" w:cs="Arial"/>
          <w:i/>
          <w:iCs/>
          <w:spacing w:val="1"/>
          <w:sz w:val="20"/>
          <w:szCs w:val="20"/>
        </w:rPr>
        <w:t>e</w:t>
      </w:r>
      <w:r w:rsidRPr="00AF6FC3">
        <w:rPr>
          <w:rFonts w:eastAsia="Arial" w:cs="Arial"/>
          <w:i/>
          <w:iCs/>
          <w:sz w:val="20"/>
          <w:szCs w:val="20"/>
        </w:rPr>
        <w:t>n</w:t>
      </w:r>
      <w:r w:rsidRPr="00AF6FC3">
        <w:rPr>
          <w:rFonts w:eastAsia="Arial" w:cs="Arial"/>
          <w:i/>
          <w:iCs/>
          <w:spacing w:val="13"/>
          <w:sz w:val="20"/>
          <w:szCs w:val="20"/>
        </w:rPr>
        <w:t xml:space="preserve"> </w:t>
      </w:r>
      <w:r w:rsidRPr="00AF6FC3">
        <w:rPr>
          <w:rFonts w:eastAsia="Arial" w:cs="Arial"/>
          <w:i/>
          <w:iCs/>
          <w:sz w:val="20"/>
          <w:szCs w:val="20"/>
        </w:rPr>
        <w:t>sí</w:t>
      </w:r>
      <w:r w:rsidRPr="00AF6FC3">
        <w:rPr>
          <w:rFonts w:eastAsia="Arial" w:cs="Arial"/>
          <w:i/>
          <w:iCs/>
          <w:spacing w:val="13"/>
          <w:sz w:val="20"/>
          <w:szCs w:val="20"/>
        </w:rPr>
        <w:t xml:space="preserve"> </w:t>
      </w:r>
      <w:r w:rsidRPr="00AF6FC3">
        <w:rPr>
          <w:rFonts w:eastAsia="Arial" w:cs="Arial"/>
          <w:i/>
          <w:iCs/>
          <w:spacing w:val="1"/>
          <w:sz w:val="20"/>
          <w:szCs w:val="20"/>
        </w:rPr>
        <w:t>m</w:t>
      </w:r>
      <w:r w:rsidRPr="00AF6FC3">
        <w:rPr>
          <w:rFonts w:eastAsia="Arial" w:cs="Arial"/>
          <w:i/>
          <w:iCs/>
          <w:sz w:val="20"/>
          <w:szCs w:val="20"/>
        </w:rPr>
        <w:t>i</w:t>
      </w:r>
      <w:r w:rsidRPr="00AF6FC3">
        <w:rPr>
          <w:rFonts w:eastAsia="Arial" w:cs="Arial"/>
          <w:i/>
          <w:iCs/>
          <w:spacing w:val="-3"/>
          <w:sz w:val="20"/>
          <w:szCs w:val="20"/>
        </w:rPr>
        <w:t>s</w:t>
      </w:r>
      <w:r w:rsidRPr="00AF6FC3">
        <w:rPr>
          <w:rFonts w:eastAsia="Arial" w:cs="Arial"/>
          <w:i/>
          <w:iCs/>
          <w:spacing w:val="1"/>
          <w:sz w:val="20"/>
          <w:szCs w:val="20"/>
        </w:rPr>
        <w:t>m</w:t>
      </w:r>
      <w:r w:rsidRPr="00AF6FC3">
        <w:rPr>
          <w:rFonts w:eastAsia="Arial" w:cs="Arial"/>
          <w:i/>
          <w:iCs/>
          <w:sz w:val="20"/>
          <w:szCs w:val="20"/>
        </w:rPr>
        <w:t>a</w:t>
      </w:r>
      <w:r w:rsidRPr="00AF6FC3">
        <w:rPr>
          <w:rFonts w:eastAsia="Arial" w:cs="Arial"/>
          <w:i/>
          <w:iCs/>
          <w:spacing w:val="19"/>
          <w:sz w:val="20"/>
          <w:szCs w:val="20"/>
        </w:rPr>
        <w:t xml:space="preserve"> </w:t>
      </w:r>
      <w:r w:rsidRPr="00AF6FC3">
        <w:rPr>
          <w:rFonts w:eastAsia="Arial" w:cs="Arial"/>
          <w:i/>
          <w:iCs/>
          <w:spacing w:val="1"/>
          <w:sz w:val="20"/>
          <w:szCs w:val="20"/>
        </w:rPr>
        <w:lastRenderedPageBreak/>
        <w:t>do</w:t>
      </w:r>
      <w:r w:rsidRPr="00AF6FC3">
        <w:rPr>
          <w:rFonts w:eastAsia="Arial" w:cs="Arial"/>
          <w:i/>
          <w:iCs/>
          <w:spacing w:val="-2"/>
          <w:sz w:val="20"/>
          <w:szCs w:val="20"/>
        </w:rPr>
        <w:t>c</w:t>
      </w:r>
      <w:r w:rsidRPr="00AF6FC3">
        <w:rPr>
          <w:rFonts w:eastAsia="Arial" w:cs="Arial"/>
          <w:i/>
          <w:iCs/>
          <w:spacing w:val="1"/>
          <w:sz w:val="20"/>
          <w:szCs w:val="20"/>
        </w:rPr>
        <w:t>u</w:t>
      </w:r>
      <w:r w:rsidRPr="00AF6FC3">
        <w:rPr>
          <w:rFonts w:eastAsia="Arial" w:cs="Arial"/>
          <w:i/>
          <w:iCs/>
          <w:spacing w:val="-1"/>
          <w:sz w:val="20"/>
          <w:szCs w:val="20"/>
        </w:rPr>
        <w:t>m</w:t>
      </w:r>
      <w:r w:rsidRPr="00AF6FC3">
        <w:rPr>
          <w:rFonts w:eastAsia="Arial" w:cs="Arial"/>
          <w:i/>
          <w:iCs/>
          <w:spacing w:val="1"/>
          <w:sz w:val="20"/>
          <w:szCs w:val="20"/>
        </w:rPr>
        <w:t>en</w:t>
      </w:r>
      <w:r w:rsidRPr="00AF6FC3">
        <w:rPr>
          <w:rFonts w:eastAsia="Arial" w:cs="Arial"/>
          <w:i/>
          <w:iCs/>
          <w:spacing w:val="-2"/>
          <w:sz w:val="20"/>
          <w:szCs w:val="20"/>
        </w:rPr>
        <w:t>t</w:t>
      </w:r>
      <w:r w:rsidRPr="00AF6FC3">
        <w:rPr>
          <w:rFonts w:eastAsia="Arial" w:cs="Arial"/>
          <w:i/>
          <w:iCs/>
          <w:sz w:val="20"/>
          <w:szCs w:val="20"/>
        </w:rPr>
        <w:t>a</w:t>
      </w:r>
      <w:r w:rsidRPr="00AF6FC3">
        <w:rPr>
          <w:rFonts w:eastAsia="Arial" w:cs="Arial"/>
          <w:i/>
          <w:iCs/>
          <w:spacing w:val="17"/>
          <w:sz w:val="20"/>
          <w:szCs w:val="20"/>
        </w:rPr>
        <w:t xml:space="preserve"> </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12"/>
          <w:sz w:val="20"/>
          <w:szCs w:val="20"/>
        </w:rPr>
        <w:t xml:space="preserve"> </w:t>
      </w:r>
      <w:r w:rsidRPr="00AF6FC3">
        <w:rPr>
          <w:rFonts w:eastAsia="Arial" w:cs="Arial"/>
          <w:i/>
          <w:iCs/>
          <w:spacing w:val="1"/>
          <w:sz w:val="20"/>
          <w:szCs w:val="20"/>
        </w:rPr>
        <w:t>p</w:t>
      </w:r>
      <w:r w:rsidRPr="00AF6FC3">
        <w:rPr>
          <w:rFonts w:eastAsia="Arial" w:cs="Arial"/>
          <w:i/>
          <w:iCs/>
          <w:sz w:val="20"/>
          <w:szCs w:val="20"/>
        </w:rPr>
        <w:t>ro</w:t>
      </w:r>
      <w:r w:rsidRPr="00AF6FC3">
        <w:rPr>
          <w:rFonts w:eastAsia="Arial" w:cs="Arial"/>
          <w:i/>
          <w:iCs/>
          <w:spacing w:val="-2"/>
          <w:sz w:val="20"/>
          <w:szCs w:val="20"/>
        </w:rPr>
        <w:t>c</w:t>
      </w:r>
      <w:r w:rsidRPr="00AF6FC3">
        <w:rPr>
          <w:rFonts w:eastAsia="Arial" w:cs="Arial"/>
          <w:i/>
          <w:iCs/>
          <w:spacing w:val="1"/>
          <w:sz w:val="20"/>
          <w:szCs w:val="20"/>
        </w:rPr>
        <w:t>e</w:t>
      </w:r>
      <w:r w:rsidRPr="00AF6FC3">
        <w:rPr>
          <w:rFonts w:eastAsia="Arial" w:cs="Arial"/>
          <w:i/>
          <w:iCs/>
          <w:sz w:val="20"/>
          <w:szCs w:val="20"/>
        </w:rPr>
        <w:t>so</w:t>
      </w:r>
      <w:r w:rsidRPr="00AF6FC3">
        <w:rPr>
          <w:rFonts w:eastAsia="Arial" w:cs="Arial"/>
          <w:i/>
          <w:iCs/>
          <w:spacing w:val="13"/>
          <w:sz w:val="20"/>
          <w:szCs w:val="20"/>
        </w:rPr>
        <w:t xml:space="preserve"> </w:t>
      </w:r>
      <w:r w:rsidRPr="00AF6FC3">
        <w:rPr>
          <w:rFonts w:eastAsia="Arial" w:cs="Arial"/>
          <w:i/>
          <w:iCs/>
          <w:spacing w:val="1"/>
          <w:sz w:val="20"/>
          <w:szCs w:val="20"/>
        </w:rPr>
        <w:t>de</w:t>
      </w:r>
      <w:r w:rsidRPr="00AF6FC3">
        <w:rPr>
          <w:rFonts w:eastAsia="Arial" w:cs="Arial"/>
          <w:i/>
          <w:iCs/>
          <w:sz w:val="20"/>
          <w:szCs w:val="20"/>
        </w:rPr>
        <w:t>l</w:t>
      </w:r>
      <w:r w:rsidRPr="00AF6FC3">
        <w:rPr>
          <w:rFonts w:eastAsia="Arial" w:cs="Arial"/>
          <w:i/>
          <w:iCs/>
          <w:spacing w:val="-1"/>
          <w:sz w:val="20"/>
          <w:szCs w:val="20"/>
        </w:rPr>
        <w:t>i</w:t>
      </w:r>
      <w:r w:rsidRPr="00AF6FC3">
        <w:rPr>
          <w:rFonts w:eastAsia="Arial" w:cs="Arial"/>
          <w:i/>
          <w:iCs/>
          <w:spacing w:val="1"/>
          <w:sz w:val="20"/>
          <w:szCs w:val="20"/>
        </w:rPr>
        <w:t>be</w:t>
      </w:r>
      <w:r w:rsidRPr="00AF6FC3">
        <w:rPr>
          <w:rFonts w:eastAsia="Arial" w:cs="Arial"/>
          <w:i/>
          <w:iCs/>
          <w:sz w:val="20"/>
          <w:szCs w:val="20"/>
        </w:rPr>
        <w:t>r</w:t>
      </w:r>
      <w:r w:rsidRPr="00AF6FC3">
        <w:rPr>
          <w:rFonts w:eastAsia="Arial" w:cs="Arial"/>
          <w:i/>
          <w:iCs/>
          <w:spacing w:val="-2"/>
          <w:sz w:val="20"/>
          <w:szCs w:val="20"/>
        </w:rPr>
        <w:t>a</w:t>
      </w:r>
      <w:r w:rsidRPr="00AF6FC3">
        <w:rPr>
          <w:rFonts w:eastAsia="Arial" w:cs="Arial"/>
          <w:i/>
          <w:iCs/>
          <w:sz w:val="20"/>
          <w:szCs w:val="20"/>
        </w:rPr>
        <w:t>ti</w:t>
      </w:r>
      <w:r w:rsidRPr="00AF6FC3">
        <w:rPr>
          <w:rFonts w:eastAsia="Arial" w:cs="Arial"/>
          <w:i/>
          <w:iCs/>
          <w:spacing w:val="-2"/>
          <w:sz w:val="20"/>
          <w:szCs w:val="20"/>
        </w:rPr>
        <w:t>v</w:t>
      </w:r>
      <w:r w:rsidRPr="00AF6FC3">
        <w:rPr>
          <w:rFonts w:eastAsia="Arial" w:cs="Arial"/>
          <w:i/>
          <w:iCs/>
          <w:sz w:val="20"/>
          <w:szCs w:val="20"/>
        </w:rPr>
        <w:t>o o</w:t>
      </w:r>
      <w:r w:rsidRPr="00AF6FC3">
        <w:rPr>
          <w:rFonts w:eastAsia="Arial" w:cs="Arial"/>
          <w:i/>
          <w:iCs/>
          <w:spacing w:val="2"/>
          <w:sz w:val="20"/>
          <w:szCs w:val="20"/>
        </w:rPr>
        <w:t xml:space="preserve"> </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1"/>
          <w:sz w:val="20"/>
          <w:szCs w:val="20"/>
        </w:rPr>
        <w:t xml:space="preserve"> </w:t>
      </w:r>
      <w:r w:rsidRPr="00AF6FC3">
        <w:rPr>
          <w:rFonts w:eastAsia="Arial" w:cs="Arial"/>
          <w:i/>
          <w:iCs/>
          <w:sz w:val="20"/>
          <w:szCs w:val="20"/>
        </w:rPr>
        <w:t>s</w:t>
      </w:r>
      <w:r w:rsidRPr="00AF6FC3">
        <w:rPr>
          <w:rFonts w:eastAsia="Arial" w:cs="Arial"/>
          <w:i/>
          <w:iCs/>
          <w:spacing w:val="1"/>
          <w:sz w:val="20"/>
          <w:szCs w:val="20"/>
        </w:rPr>
        <w:t>en</w:t>
      </w:r>
      <w:r w:rsidRPr="00AF6FC3">
        <w:rPr>
          <w:rFonts w:eastAsia="Arial" w:cs="Arial"/>
          <w:i/>
          <w:iCs/>
          <w:sz w:val="20"/>
          <w:szCs w:val="20"/>
        </w:rPr>
        <w:t>ti</w:t>
      </w:r>
      <w:r w:rsidRPr="00AF6FC3">
        <w:rPr>
          <w:rFonts w:eastAsia="Arial" w:cs="Arial"/>
          <w:i/>
          <w:iCs/>
          <w:spacing w:val="1"/>
          <w:sz w:val="20"/>
          <w:szCs w:val="20"/>
        </w:rPr>
        <w:t>d</w:t>
      </w:r>
      <w:r w:rsidRPr="00AF6FC3">
        <w:rPr>
          <w:rFonts w:eastAsia="Arial" w:cs="Arial"/>
          <w:i/>
          <w:iCs/>
          <w:sz w:val="20"/>
          <w:szCs w:val="20"/>
        </w:rPr>
        <w:t xml:space="preserve">o </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z w:val="20"/>
          <w:szCs w:val="20"/>
        </w:rPr>
        <w:t>la</w:t>
      </w:r>
      <w:r w:rsidRPr="00AF6FC3">
        <w:rPr>
          <w:rFonts w:eastAsia="Arial" w:cs="Arial"/>
          <w:i/>
          <w:iCs/>
          <w:spacing w:val="2"/>
          <w:sz w:val="20"/>
          <w:szCs w:val="20"/>
        </w:rPr>
        <w:t xml:space="preserve"> </w:t>
      </w:r>
      <w:r w:rsidRPr="00AF6FC3">
        <w:rPr>
          <w:rFonts w:eastAsia="Arial" w:cs="Arial"/>
          <w:i/>
          <w:iCs/>
          <w:spacing w:val="1"/>
          <w:sz w:val="20"/>
          <w:szCs w:val="20"/>
        </w:rPr>
        <w:t>de</w:t>
      </w:r>
      <w:r w:rsidRPr="00AF6FC3">
        <w:rPr>
          <w:rFonts w:eastAsia="Arial" w:cs="Arial"/>
          <w:i/>
          <w:iCs/>
          <w:sz w:val="20"/>
          <w:szCs w:val="20"/>
        </w:rPr>
        <w:t>c</w:t>
      </w:r>
      <w:r w:rsidRPr="00AF6FC3">
        <w:rPr>
          <w:rFonts w:eastAsia="Arial" w:cs="Arial"/>
          <w:i/>
          <w:iCs/>
          <w:spacing w:val="-3"/>
          <w:sz w:val="20"/>
          <w:szCs w:val="20"/>
        </w:rPr>
        <w:t>i</w:t>
      </w:r>
      <w:r w:rsidRPr="00AF6FC3">
        <w:rPr>
          <w:rFonts w:eastAsia="Arial" w:cs="Arial"/>
          <w:i/>
          <w:iCs/>
          <w:sz w:val="20"/>
          <w:szCs w:val="20"/>
        </w:rPr>
        <w:t>sión</w:t>
      </w:r>
      <w:r w:rsidRPr="00AF6FC3">
        <w:rPr>
          <w:rFonts w:eastAsia="Arial" w:cs="Arial"/>
          <w:i/>
          <w:iCs/>
          <w:spacing w:val="7"/>
          <w:sz w:val="20"/>
          <w:szCs w:val="20"/>
        </w:rPr>
        <w:t xml:space="preserve"> </w:t>
      </w:r>
      <w:r w:rsidRPr="00AF6FC3">
        <w:rPr>
          <w:rFonts w:eastAsia="Arial" w:cs="Arial"/>
          <w:i/>
          <w:iCs/>
          <w:sz w:val="20"/>
          <w:szCs w:val="20"/>
        </w:rPr>
        <w:t>a</w:t>
      </w:r>
      <w:r w:rsidRPr="00AF6FC3">
        <w:rPr>
          <w:rFonts w:eastAsia="Arial" w:cs="Arial"/>
          <w:i/>
          <w:iCs/>
          <w:spacing w:val="2"/>
          <w:sz w:val="20"/>
          <w:szCs w:val="20"/>
        </w:rPr>
        <w:t xml:space="preserve"> </w:t>
      </w:r>
      <w:r w:rsidRPr="00AF6FC3">
        <w:rPr>
          <w:rFonts w:eastAsia="Arial" w:cs="Arial"/>
          <w:i/>
          <w:iCs/>
          <w:spacing w:val="1"/>
          <w:sz w:val="20"/>
          <w:szCs w:val="20"/>
        </w:rPr>
        <w:t>ad</w:t>
      </w:r>
      <w:r w:rsidRPr="00AF6FC3">
        <w:rPr>
          <w:rFonts w:eastAsia="Arial" w:cs="Arial"/>
          <w:i/>
          <w:iCs/>
          <w:spacing w:val="-1"/>
          <w:sz w:val="20"/>
          <w:szCs w:val="20"/>
        </w:rPr>
        <w:t>o</w:t>
      </w:r>
      <w:r w:rsidRPr="00AF6FC3">
        <w:rPr>
          <w:rFonts w:eastAsia="Arial" w:cs="Arial"/>
          <w:i/>
          <w:iCs/>
          <w:spacing w:val="1"/>
          <w:sz w:val="20"/>
          <w:szCs w:val="20"/>
        </w:rPr>
        <w:t>p</w:t>
      </w:r>
      <w:r w:rsidRPr="00AF6FC3">
        <w:rPr>
          <w:rFonts w:eastAsia="Arial" w:cs="Arial"/>
          <w:i/>
          <w:iCs/>
          <w:sz w:val="20"/>
          <w:szCs w:val="20"/>
        </w:rPr>
        <w:t>t</w:t>
      </w:r>
      <w:r w:rsidRPr="00AF6FC3">
        <w:rPr>
          <w:rFonts w:eastAsia="Arial" w:cs="Arial"/>
          <w:i/>
          <w:iCs/>
          <w:spacing w:val="1"/>
          <w:sz w:val="20"/>
          <w:szCs w:val="20"/>
        </w:rPr>
        <w:t>ar</w:t>
      </w:r>
      <w:r w:rsidRPr="00AF6FC3">
        <w:rPr>
          <w:rFonts w:eastAsia="Arial" w:cs="Arial"/>
          <w:i/>
          <w:iCs/>
          <w:sz w:val="20"/>
          <w:szCs w:val="20"/>
        </w:rPr>
        <w:t>,</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3"/>
          <w:sz w:val="20"/>
          <w:szCs w:val="20"/>
        </w:rPr>
        <w:t xml:space="preserve"> </w:t>
      </w:r>
      <w:r w:rsidRPr="00AF6FC3">
        <w:rPr>
          <w:rFonts w:eastAsia="Arial" w:cs="Arial"/>
          <w:i/>
          <w:iCs/>
          <w:spacing w:val="1"/>
          <w:sz w:val="20"/>
          <w:szCs w:val="20"/>
        </w:rPr>
        <w:t>a</w:t>
      </w:r>
      <w:r w:rsidRPr="00AF6FC3">
        <w:rPr>
          <w:rFonts w:eastAsia="Arial" w:cs="Arial"/>
          <w:i/>
          <w:iCs/>
          <w:spacing w:val="-1"/>
          <w:sz w:val="20"/>
          <w:szCs w:val="20"/>
        </w:rPr>
        <w:t>q</w:t>
      </w:r>
      <w:r w:rsidRPr="00AF6FC3">
        <w:rPr>
          <w:rFonts w:eastAsia="Arial" w:cs="Arial"/>
          <w:i/>
          <w:iCs/>
          <w:spacing w:val="2"/>
          <w:sz w:val="20"/>
          <w:szCs w:val="20"/>
        </w:rPr>
        <w:t>u</w:t>
      </w:r>
      <w:r w:rsidRPr="00AF6FC3">
        <w:rPr>
          <w:rFonts w:eastAsia="Arial" w:cs="Arial"/>
          <w:i/>
          <w:iCs/>
          <w:spacing w:val="1"/>
          <w:sz w:val="20"/>
          <w:szCs w:val="20"/>
        </w:rPr>
        <w:t>é</w:t>
      </w:r>
      <w:r w:rsidRPr="00AF6FC3">
        <w:rPr>
          <w:rFonts w:eastAsia="Arial" w:cs="Arial"/>
          <w:i/>
          <w:iCs/>
          <w:sz w:val="20"/>
          <w:szCs w:val="20"/>
        </w:rPr>
        <w:t>l</w:t>
      </w:r>
      <w:r w:rsidRPr="00AF6FC3">
        <w:rPr>
          <w:rFonts w:eastAsia="Arial" w:cs="Arial"/>
          <w:i/>
          <w:iCs/>
          <w:spacing w:val="-1"/>
          <w:sz w:val="20"/>
          <w:szCs w:val="20"/>
        </w:rPr>
        <w:t>l</w:t>
      </w:r>
      <w:r w:rsidRPr="00AF6FC3">
        <w:rPr>
          <w:rFonts w:eastAsia="Arial" w:cs="Arial"/>
          <w:i/>
          <w:iCs/>
          <w:sz w:val="20"/>
          <w:szCs w:val="20"/>
        </w:rPr>
        <w:t>a</w:t>
      </w:r>
      <w:r w:rsidRPr="00AF6FC3">
        <w:rPr>
          <w:rFonts w:eastAsia="Arial" w:cs="Arial"/>
          <w:i/>
          <w:iCs/>
          <w:spacing w:val="2"/>
          <w:sz w:val="20"/>
          <w:szCs w:val="20"/>
        </w:rPr>
        <w:t xml:space="preserve"> </w:t>
      </w:r>
      <w:r w:rsidRPr="00AF6FC3">
        <w:rPr>
          <w:rFonts w:eastAsia="Arial" w:cs="Arial"/>
          <w:i/>
          <w:iCs/>
          <w:spacing w:val="-1"/>
          <w:sz w:val="20"/>
          <w:szCs w:val="20"/>
        </w:rPr>
        <w:t>q</w:t>
      </w:r>
      <w:r w:rsidRPr="00AF6FC3">
        <w:rPr>
          <w:rFonts w:eastAsia="Arial" w:cs="Arial"/>
          <w:i/>
          <w:iCs/>
          <w:spacing w:val="1"/>
          <w:sz w:val="20"/>
          <w:szCs w:val="20"/>
        </w:rPr>
        <w:t>u</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pacing w:val="1"/>
          <w:sz w:val="20"/>
          <w:szCs w:val="20"/>
        </w:rPr>
        <w:t>n</w:t>
      </w:r>
      <w:r w:rsidRPr="00AF6FC3">
        <w:rPr>
          <w:rFonts w:eastAsia="Arial" w:cs="Arial"/>
          <w:i/>
          <w:iCs/>
          <w:sz w:val="20"/>
          <w:szCs w:val="20"/>
        </w:rPr>
        <w:t>o</w:t>
      </w:r>
      <w:r w:rsidRPr="00AF6FC3">
        <w:rPr>
          <w:rFonts w:eastAsia="Arial" w:cs="Arial"/>
          <w:i/>
          <w:iCs/>
          <w:spacing w:val="2"/>
          <w:sz w:val="20"/>
          <w:szCs w:val="20"/>
        </w:rPr>
        <w:t xml:space="preserve"> </w:t>
      </w:r>
      <w:r w:rsidRPr="00AF6FC3">
        <w:rPr>
          <w:rFonts w:eastAsia="Arial" w:cs="Arial"/>
          <w:i/>
          <w:iCs/>
          <w:sz w:val="20"/>
          <w:szCs w:val="20"/>
        </w:rPr>
        <w:t>se</w:t>
      </w:r>
      <w:r w:rsidRPr="00AF6FC3">
        <w:rPr>
          <w:rFonts w:eastAsia="Arial" w:cs="Arial"/>
          <w:i/>
          <w:iCs/>
          <w:spacing w:val="2"/>
          <w:sz w:val="20"/>
          <w:szCs w:val="20"/>
        </w:rPr>
        <w:t xml:space="preserve"> </w:t>
      </w:r>
      <w:r w:rsidRPr="00AF6FC3">
        <w:rPr>
          <w:rFonts w:eastAsia="Arial" w:cs="Arial"/>
          <w:i/>
          <w:iCs/>
          <w:sz w:val="20"/>
          <w:szCs w:val="20"/>
        </w:rPr>
        <w:t>relac</w:t>
      </w:r>
      <w:r w:rsidRPr="00AF6FC3">
        <w:rPr>
          <w:rFonts w:eastAsia="Arial" w:cs="Arial"/>
          <w:i/>
          <w:iCs/>
          <w:spacing w:val="-3"/>
          <w:sz w:val="20"/>
          <w:szCs w:val="20"/>
        </w:rPr>
        <w:t>i</w:t>
      </w:r>
      <w:r w:rsidRPr="00AF6FC3">
        <w:rPr>
          <w:rFonts w:eastAsia="Arial" w:cs="Arial"/>
          <w:i/>
          <w:iCs/>
          <w:spacing w:val="1"/>
          <w:sz w:val="20"/>
          <w:szCs w:val="20"/>
        </w:rPr>
        <w:t>on</w:t>
      </w:r>
      <w:r w:rsidRPr="00AF6FC3">
        <w:rPr>
          <w:rFonts w:eastAsia="Arial" w:cs="Arial"/>
          <w:i/>
          <w:iCs/>
          <w:sz w:val="20"/>
          <w:szCs w:val="20"/>
        </w:rPr>
        <w:t>a</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pacing w:val="1"/>
          <w:sz w:val="20"/>
          <w:szCs w:val="20"/>
        </w:rPr>
        <w:t>m</w:t>
      </w:r>
      <w:r w:rsidRPr="00AF6FC3">
        <w:rPr>
          <w:rFonts w:eastAsia="Arial" w:cs="Arial"/>
          <w:i/>
          <w:iCs/>
          <w:spacing w:val="-1"/>
          <w:sz w:val="20"/>
          <w:szCs w:val="20"/>
        </w:rPr>
        <w:t>a</w:t>
      </w:r>
      <w:r w:rsidRPr="00AF6FC3">
        <w:rPr>
          <w:rFonts w:eastAsia="Arial" w:cs="Arial"/>
          <w:i/>
          <w:iCs/>
          <w:spacing w:val="1"/>
          <w:sz w:val="20"/>
          <w:szCs w:val="20"/>
        </w:rPr>
        <w:t>ne</w:t>
      </w:r>
      <w:r w:rsidRPr="00AF6FC3">
        <w:rPr>
          <w:rFonts w:eastAsia="Arial" w:cs="Arial"/>
          <w:i/>
          <w:iCs/>
          <w:spacing w:val="-3"/>
          <w:sz w:val="20"/>
          <w:szCs w:val="20"/>
        </w:rPr>
        <w:t>r</w:t>
      </w:r>
      <w:r w:rsidRPr="00AF6FC3">
        <w:rPr>
          <w:rFonts w:eastAsia="Arial" w:cs="Arial"/>
          <w:i/>
          <w:iCs/>
          <w:sz w:val="20"/>
          <w:szCs w:val="20"/>
        </w:rPr>
        <w:t xml:space="preserve">a </w:t>
      </w:r>
      <w:r w:rsidRPr="00AF6FC3">
        <w:rPr>
          <w:rFonts w:eastAsia="Arial" w:cs="Arial"/>
          <w:i/>
          <w:iCs/>
          <w:spacing w:val="1"/>
          <w:sz w:val="20"/>
          <w:szCs w:val="20"/>
        </w:rPr>
        <w:t>d</w:t>
      </w:r>
      <w:r w:rsidRPr="00AF6FC3">
        <w:rPr>
          <w:rFonts w:eastAsia="Arial" w:cs="Arial"/>
          <w:i/>
          <w:iCs/>
          <w:sz w:val="20"/>
          <w:szCs w:val="20"/>
        </w:rPr>
        <w:t>i</w:t>
      </w:r>
      <w:r w:rsidRPr="00AF6FC3">
        <w:rPr>
          <w:rFonts w:eastAsia="Arial" w:cs="Arial"/>
          <w:i/>
          <w:iCs/>
          <w:spacing w:val="-1"/>
          <w:sz w:val="20"/>
          <w:szCs w:val="20"/>
        </w:rPr>
        <w:t>r</w:t>
      </w:r>
      <w:r w:rsidRPr="00AF6FC3">
        <w:rPr>
          <w:rFonts w:eastAsia="Arial" w:cs="Arial"/>
          <w:i/>
          <w:iCs/>
          <w:spacing w:val="1"/>
          <w:sz w:val="20"/>
          <w:szCs w:val="20"/>
        </w:rPr>
        <w:t>e</w:t>
      </w:r>
      <w:r w:rsidRPr="00AF6FC3">
        <w:rPr>
          <w:rFonts w:eastAsia="Arial" w:cs="Arial"/>
          <w:i/>
          <w:iCs/>
          <w:sz w:val="20"/>
          <w:szCs w:val="20"/>
        </w:rPr>
        <w:t>cta</w:t>
      </w:r>
      <w:r w:rsidRPr="00AF6FC3">
        <w:rPr>
          <w:rFonts w:eastAsia="Arial" w:cs="Arial"/>
          <w:i/>
          <w:iCs/>
          <w:spacing w:val="3"/>
          <w:sz w:val="20"/>
          <w:szCs w:val="20"/>
        </w:rPr>
        <w:t xml:space="preserve"> </w:t>
      </w:r>
      <w:r w:rsidRPr="00AF6FC3">
        <w:rPr>
          <w:rFonts w:eastAsia="Arial" w:cs="Arial"/>
          <w:i/>
          <w:iCs/>
          <w:sz w:val="20"/>
          <w:szCs w:val="20"/>
        </w:rPr>
        <w:t>c</w:t>
      </w:r>
      <w:r w:rsidRPr="00AF6FC3">
        <w:rPr>
          <w:rFonts w:eastAsia="Arial" w:cs="Arial"/>
          <w:i/>
          <w:iCs/>
          <w:spacing w:val="1"/>
          <w:sz w:val="20"/>
          <w:szCs w:val="20"/>
        </w:rPr>
        <w:t>o</w:t>
      </w:r>
      <w:r w:rsidRPr="00AF6FC3">
        <w:rPr>
          <w:rFonts w:eastAsia="Arial" w:cs="Arial"/>
          <w:i/>
          <w:iCs/>
          <w:sz w:val="20"/>
          <w:szCs w:val="20"/>
        </w:rPr>
        <w:t>n</w:t>
      </w:r>
      <w:r w:rsidRPr="00AF6FC3">
        <w:rPr>
          <w:rFonts w:eastAsia="Arial" w:cs="Arial"/>
          <w:i/>
          <w:iCs/>
          <w:spacing w:val="2"/>
          <w:sz w:val="20"/>
          <w:szCs w:val="20"/>
        </w:rPr>
        <w:t xml:space="preserve"> </w:t>
      </w:r>
      <w:r w:rsidRPr="00AF6FC3">
        <w:rPr>
          <w:rFonts w:eastAsia="Arial" w:cs="Arial"/>
          <w:i/>
          <w:iCs/>
          <w:sz w:val="20"/>
          <w:szCs w:val="20"/>
        </w:rPr>
        <w:t>la</w:t>
      </w:r>
      <w:r w:rsidRPr="00AF6FC3">
        <w:rPr>
          <w:rFonts w:eastAsia="Arial" w:cs="Arial"/>
          <w:i/>
          <w:iCs/>
          <w:spacing w:val="2"/>
          <w:sz w:val="20"/>
          <w:szCs w:val="20"/>
        </w:rPr>
        <w:t xml:space="preserve"> </w:t>
      </w:r>
      <w:r w:rsidRPr="00AF6FC3">
        <w:rPr>
          <w:rFonts w:eastAsia="Arial" w:cs="Arial"/>
          <w:i/>
          <w:iCs/>
          <w:sz w:val="20"/>
          <w:szCs w:val="20"/>
        </w:rPr>
        <w:t>t</w:t>
      </w:r>
      <w:r w:rsidRPr="00AF6FC3">
        <w:rPr>
          <w:rFonts w:eastAsia="Arial" w:cs="Arial"/>
          <w:i/>
          <w:iCs/>
          <w:spacing w:val="-1"/>
          <w:sz w:val="20"/>
          <w:szCs w:val="20"/>
        </w:rPr>
        <w:t>om</w:t>
      </w:r>
      <w:r w:rsidRPr="00AF6FC3">
        <w:rPr>
          <w:rFonts w:eastAsia="Arial" w:cs="Arial"/>
          <w:i/>
          <w:iCs/>
          <w:sz w:val="20"/>
          <w:szCs w:val="20"/>
        </w:rPr>
        <w:t>a</w:t>
      </w:r>
      <w:r w:rsidRPr="00AF6FC3">
        <w:rPr>
          <w:rFonts w:eastAsia="Arial" w:cs="Arial"/>
          <w:i/>
          <w:iCs/>
          <w:spacing w:val="5"/>
          <w:sz w:val="20"/>
          <w:szCs w:val="20"/>
        </w:rPr>
        <w:t xml:space="preserve"> </w:t>
      </w:r>
      <w:r w:rsidRPr="00AF6FC3">
        <w:rPr>
          <w:rFonts w:eastAsia="Arial" w:cs="Arial"/>
          <w:i/>
          <w:iCs/>
          <w:spacing w:val="1"/>
          <w:sz w:val="20"/>
          <w:szCs w:val="20"/>
        </w:rPr>
        <w:t>d</w:t>
      </w:r>
      <w:r w:rsidRPr="00AF6FC3">
        <w:rPr>
          <w:rFonts w:eastAsia="Arial" w:cs="Arial"/>
          <w:i/>
          <w:iCs/>
          <w:sz w:val="20"/>
          <w:szCs w:val="20"/>
        </w:rPr>
        <w:t xml:space="preserve">e </w:t>
      </w:r>
      <w:r w:rsidRPr="00AF6FC3">
        <w:rPr>
          <w:rFonts w:eastAsia="Arial" w:cs="Arial"/>
          <w:i/>
          <w:iCs/>
          <w:spacing w:val="1"/>
          <w:sz w:val="20"/>
          <w:szCs w:val="20"/>
        </w:rPr>
        <w:t>de</w:t>
      </w:r>
      <w:r w:rsidRPr="00AF6FC3">
        <w:rPr>
          <w:rFonts w:eastAsia="Arial" w:cs="Arial"/>
          <w:i/>
          <w:iCs/>
          <w:sz w:val="20"/>
          <w:szCs w:val="20"/>
        </w:rPr>
        <w:t>cis</w:t>
      </w:r>
      <w:r w:rsidRPr="00AF6FC3">
        <w:rPr>
          <w:rFonts w:eastAsia="Arial" w:cs="Arial"/>
          <w:i/>
          <w:iCs/>
          <w:spacing w:val="-1"/>
          <w:sz w:val="20"/>
          <w:szCs w:val="20"/>
        </w:rPr>
        <w:t>i</w:t>
      </w:r>
      <w:r w:rsidRPr="00AF6FC3">
        <w:rPr>
          <w:rFonts w:eastAsia="Arial" w:cs="Arial"/>
          <w:i/>
          <w:iCs/>
          <w:spacing w:val="1"/>
          <w:sz w:val="20"/>
          <w:szCs w:val="20"/>
        </w:rPr>
        <w:t>one</w:t>
      </w:r>
      <w:r w:rsidRPr="00AF6FC3">
        <w:rPr>
          <w:rFonts w:eastAsia="Arial" w:cs="Arial"/>
          <w:i/>
          <w:iCs/>
          <w:spacing w:val="2"/>
          <w:sz w:val="20"/>
          <w:szCs w:val="20"/>
        </w:rPr>
        <w:t>s</w:t>
      </w:r>
      <w:r w:rsidRPr="00AF6FC3">
        <w:rPr>
          <w:rFonts w:eastAsia="Arial" w:cs="Arial"/>
          <w:i/>
          <w:iCs/>
          <w:sz w:val="20"/>
          <w:szCs w:val="20"/>
        </w:rPr>
        <w:t>,</w:t>
      </w:r>
      <w:r w:rsidRPr="00AF6FC3">
        <w:rPr>
          <w:rFonts w:eastAsia="Arial" w:cs="Arial"/>
          <w:i/>
          <w:iCs/>
          <w:spacing w:val="2"/>
          <w:sz w:val="20"/>
          <w:szCs w:val="20"/>
        </w:rPr>
        <w:t xml:space="preserve"> </w:t>
      </w:r>
      <w:r w:rsidRPr="00AF6FC3">
        <w:rPr>
          <w:rFonts w:eastAsia="Arial" w:cs="Arial"/>
          <w:i/>
          <w:iCs/>
          <w:sz w:val="20"/>
          <w:szCs w:val="20"/>
        </w:rPr>
        <w:t>c</w:t>
      </w:r>
      <w:r w:rsidRPr="00AF6FC3">
        <w:rPr>
          <w:rFonts w:eastAsia="Arial" w:cs="Arial"/>
          <w:i/>
          <w:iCs/>
          <w:spacing w:val="-1"/>
          <w:sz w:val="20"/>
          <w:szCs w:val="20"/>
        </w:rPr>
        <w:t>om</w:t>
      </w:r>
      <w:r w:rsidRPr="00AF6FC3">
        <w:rPr>
          <w:rFonts w:eastAsia="Arial" w:cs="Arial"/>
          <w:i/>
          <w:iCs/>
          <w:sz w:val="20"/>
          <w:szCs w:val="20"/>
        </w:rPr>
        <w:t>o</w:t>
      </w:r>
      <w:r w:rsidRPr="00AF6FC3">
        <w:rPr>
          <w:rFonts w:eastAsia="Arial" w:cs="Arial"/>
          <w:i/>
          <w:iCs/>
          <w:spacing w:val="2"/>
          <w:sz w:val="20"/>
          <w:szCs w:val="20"/>
        </w:rPr>
        <w:t xml:space="preserve"> </w:t>
      </w:r>
      <w:r w:rsidRPr="00AF6FC3">
        <w:rPr>
          <w:rFonts w:eastAsia="Arial" w:cs="Arial"/>
          <w:i/>
          <w:iCs/>
          <w:spacing w:val="1"/>
          <w:sz w:val="20"/>
          <w:szCs w:val="20"/>
        </w:rPr>
        <w:t>e</w:t>
      </w:r>
      <w:r w:rsidRPr="00AF6FC3">
        <w:rPr>
          <w:rFonts w:eastAsia="Arial" w:cs="Arial"/>
          <w:i/>
          <w:iCs/>
          <w:sz w:val="20"/>
          <w:szCs w:val="20"/>
        </w:rPr>
        <w:t>s</w:t>
      </w:r>
      <w:r w:rsidRPr="00AF6FC3">
        <w:rPr>
          <w:rFonts w:eastAsia="Arial" w:cs="Arial"/>
          <w:i/>
          <w:iCs/>
          <w:spacing w:val="2"/>
          <w:sz w:val="20"/>
          <w:szCs w:val="20"/>
        </w:rPr>
        <w:t xml:space="preserve"> </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1"/>
          <w:sz w:val="20"/>
          <w:szCs w:val="20"/>
        </w:rPr>
        <w:t xml:space="preserve"> </w:t>
      </w:r>
      <w:r w:rsidRPr="00AF6FC3">
        <w:rPr>
          <w:rFonts w:eastAsia="Arial" w:cs="Arial"/>
          <w:i/>
          <w:iCs/>
          <w:sz w:val="20"/>
          <w:szCs w:val="20"/>
        </w:rPr>
        <w:t>c</w:t>
      </w:r>
      <w:r w:rsidRPr="00AF6FC3">
        <w:rPr>
          <w:rFonts w:eastAsia="Arial" w:cs="Arial"/>
          <w:i/>
          <w:iCs/>
          <w:spacing w:val="1"/>
          <w:sz w:val="20"/>
          <w:szCs w:val="20"/>
        </w:rPr>
        <w:t>a</w:t>
      </w:r>
      <w:r w:rsidRPr="00AF6FC3">
        <w:rPr>
          <w:rFonts w:eastAsia="Arial" w:cs="Arial"/>
          <w:i/>
          <w:iCs/>
          <w:sz w:val="20"/>
          <w:szCs w:val="20"/>
        </w:rPr>
        <w:t>so</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pacing w:val="-1"/>
          <w:sz w:val="20"/>
          <w:szCs w:val="20"/>
        </w:rPr>
        <w:t>u</w:t>
      </w:r>
      <w:r w:rsidRPr="00AF6FC3">
        <w:rPr>
          <w:rFonts w:eastAsia="Arial" w:cs="Arial"/>
          <w:i/>
          <w:iCs/>
          <w:sz w:val="20"/>
          <w:szCs w:val="20"/>
        </w:rPr>
        <w:t>n</w:t>
      </w:r>
      <w:r w:rsidRPr="00AF6FC3">
        <w:rPr>
          <w:rFonts w:eastAsia="Arial" w:cs="Arial"/>
          <w:i/>
          <w:iCs/>
          <w:spacing w:val="2"/>
          <w:sz w:val="20"/>
          <w:szCs w:val="20"/>
        </w:rPr>
        <w:t xml:space="preserve"> </w:t>
      </w:r>
      <w:r w:rsidRPr="00AF6FC3">
        <w:rPr>
          <w:rFonts w:eastAsia="Arial" w:cs="Arial"/>
          <w:i/>
          <w:iCs/>
          <w:sz w:val="20"/>
          <w:szCs w:val="20"/>
        </w:rPr>
        <w:t>ins</w:t>
      </w:r>
      <w:r w:rsidRPr="00AF6FC3">
        <w:rPr>
          <w:rFonts w:eastAsia="Arial" w:cs="Arial"/>
          <w:i/>
          <w:iCs/>
          <w:spacing w:val="1"/>
          <w:sz w:val="20"/>
          <w:szCs w:val="20"/>
        </w:rPr>
        <w:t>u</w:t>
      </w:r>
      <w:r w:rsidRPr="00AF6FC3">
        <w:rPr>
          <w:rFonts w:eastAsia="Arial" w:cs="Arial"/>
          <w:i/>
          <w:iCs/>
          <w:spacing w:val="-1"/>
          <w:sz w:val="20"/>
          <w:szCs w:val="20"/>
        </w:rPr>
        <w:t>m</w:t>
      </w:r>
      <w:r w:rsidRPr="00AF6FC3">
        <w:rPr>
          <w:rFonts w:eastAsia="Arial" w:cs="Arial"/>
          <w:i/>
          <w:iCs/>
          <w:sz w:val="20"/>
          <w:szCs w:val="20"/>
        </w:rPr>
        <w:t>o</w:t>
      </w:r>
      <w:r w:rsidRPr="00AF6FC3">
        <w:rPr>
          <w:rFonts w:eastAsia="Arial" w:cs="Arial"/>
          <w:i/>
          <w:iCs/>
          <w:spacing w:val="2"/>
          <w:sz w:val="20"/>
          <w:szCs w:val="20"/>
        </w:rPr>
        <w:t xml:space="preserve"> </w:t>
      </w:r>
      <w:r w:rsidRPr="00AF6FC3">
        <w:rPr>
          <w:rFonts w:eastAsia="Arial" w:cs="Arial"/>
          <w:i/>
          <w:iCs/>
          <w:sz w:val="20"/>
          <w:szCs w:val="20"/>
        </w:rPr>
        <w:t>i</w:t>
      </w:r>
      <w:r w:rsidRPr="00AF6FC3">
        <w:rPr>
          <w:rFonts w:eastAsia="Arial" w:cs="Arial"/>
          <w:i/>
          <w:iCs/>
          <w:spacing w:val="-2"/>
          <w:sz w:val="20"/>
          <w:szCs w:val="20"/>
        </w:rPr>
        <w:t>n</w:t>
      </w:r>
      <w:r w:rsidRPr="00AF6FC3">
        <w:rPr>
          <w:rFonts w:eastAsia="Arial" w:cs="Arial"/>
          <w:i/>
          <w:iCs/>
          <w:spacing w:val="3"/>
          <w:sz w:val="20"/>
          <w:szCs w:val="20"/>
        </w:rPr>
        <w:t>f</w:t>
      </w:r>
      <w:r w:rsidRPr="00AF6FC3">
        <w:rPr>
          <w:rFonts w:eastAsia="Arial" w:cs="Arial"/>
          <w:i/>
          <w:iCs/>
          <w:spacing w:val="1"/>
          <w:sz w:val="20"/>
          <w:szCs w:val="20"/>
        </w:rPr>
        <w:t>o</w:t>
      </w:r>
      <w:r w:rsidRPr="00AF6FC3">
        <w:rPr>
          <w:rFonts w:eastAsia="Arial" w:cs="Arial"/>
          <w:i/>
          <w:iCs/>
          <w:sz w:val="20"/>
          <w:szCs w:val="20"/>
        </w:rPr>
        <w:t>r</w:t>
      </w:r>
      <w:r w:rsidRPr="00AF6FC3">
        <w:rPr>
          <w:rFonts w:eastAsia="Arial" w:cs="Arial"/>
          <w:i/>
          <w:iCs/>
          <w:spacing w:val="-1"/>
          <w:sz w:val="20"/>
          <w:szCs w:val="20"/>
        </w:rPr>
        <w:t>m</w:t>
      </w:r>
      <w:r w:rsidRPr="00AF6FC3">
        <w:rPr>
          <w:rFonts w:eastAsia="Arial" w:cs="Arial"/>
          <w:i/>
          <w:iCs/>
          <w:spacing w:val="1"/>
          <w:sz w:val="20"/>
          <w:szCs w:val="20"/>
        </w:rPr>
        <w:t>a</w:t>
      </w:r>
      <w:r w:rsidRPr="00AF6FC3">
        <w:rPr>
          <w:rFonts w:eastAsia="Arial" w:cs="Arial"/>
          <w:i/>
          <w:iCs/>
          <w:sz w:val="20"/>
          <w:szCs w:val="20"/>
        </w:rPr>
        <w:t>ti</w:t>
      </w:r>
      <w:r w:rsidRPr="00AF6FC3">
        <w:rPr>
          <w:rFonts w:eastAsia="Arial" w:cs="Arial"/>
          <w:i/>
          <w:iCs/>
          <w:spacing w:val="-2"/>
          <w:sz w:val="20"/>
          <w:szCs w:val="20"/>
        </w:rPr>
        <w:t>v</w:t>
      </w:r>
      <w:r w:rsidRPr="00AF6FC3">
        <w:rPr>
          <w:rFonts w:eastAsia="Arial" w:cs="Arial"/>
          <w:i/>
          <w:iCs/>
          <w:sz w:val="20"/>
          <w:szCs w:val="20"/>
        </w:rPr>
        <w:t>o</w:t>
      </w:r>
      <w:r w:rsidRPr="00AF6FC3">
        <w:rPr>
          <w:rFonts w:eastAsia="Arial" w:cs="Arial"/>
          <w:i/>
          <w:iCs/>
          <w:spacing w:val="2"/>
          <w:sz w:val="20"/>
          <w:szCs w:val="20"/>
        </w:rPr>
        <w:t xml:space="preserve"> </w:t>
      </w:r>
      <w:r w:rsidRPr="00AF6FC3">
        <w:rPr>
          <w:rFonts w:eastAsia="Arial" w:cs="Arial"/>
          <w:i/>
          <w:iCs/>
          <w:sz w:val="20"/>
          <w:szCs w:val="20"/>
        </w:rPr>
        <w:t>o</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z w:val="20"/>
          <w:szCs w:val="20"/>
        </w:rPr>
        <w:t xml:space="preserve">e </w:t>
      </w:r>
      <w:r w:rsidRPr="00AF6FC3">
        <w:rPr>
          <w:rFonts w:eastAsia="Arial" w:cs="Arial"/>
          <w:i/>
          <w:iCs/>
          <w:spacing w:val="1"/>
          <w:sz w:val="20"/>
          <w:szCs w:val="20"/>
        </w:rPr>
        <w:t>apo</w:t>
      </w:r>
      <w:r w:rsidRPr="00AF6FC3">
        <w:rPr>
          <w:rFonts w:eastAsia="Arial" w:cs="Arial"/>
          <w:i/>
          <w:iCs/>
          <w:spacing w:val="-2"/>
          <w:sz w:val="20"/>
          <w:szCs w:val="20"/>
        </w:rPr>
        <w:t>y</w:t>
      </w:r>
      <w:r w:rsidRPr="00AF6FC3">
        <w:rPr>
          <w:rFonts w:eastAsia="Arial" w:cs="Arial"/>
          <w:i/>
          <w:iCs/>
          <w:sz w:val="20"/>
          <w:szCs w:val="20"/>
        </w:rPr>
        <w:t>o</w:t>
      </w:r>
      <w:r w:rsidRPr="00AF6FC3">
        <w:rPr>
          <w:rFonts w:eastAsia="Arial" w:cs="Arial"/>
          <w:i/>
          <w:iCs/>
          <w:spacing w:val="5"/>
          <w:sz w:val="20"/>
          <w:szCs w:val="20"/>
        </w:rPr>
        <w:t xml:space="preserve"> </w:t>
      </w:r>
      <w:r w:rsidRPr="00AF6FC3">
        <w:rPr>
          <w:rFonts w:eastAsia="Arial" w:cs="Arial"/>
          <w:i/>
          <w:iCs/>
          <w:spacing w:val="-1"/>
          <w:sz w:val="20"/>
          <w:szCs w:val="20"/>
        </w:rPr>
        <w:t>d</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3"/>
          <w:sz w:val="20"/>
          <w:szCs w:val="20"/>
        </w:rPr>
        <w:t xml:space="preserve"> </w:t>
      </w:r>
      <w:r w:rsidRPr="00AF6FC3">
        <w:rPr>
          <w:rFonts w:eastAsia="Arial" w:cs="Arial"/>
          <w:i/>
          <w:iCs/>
          <w:spacing w:val="1"/>
          <w:sz w:val="20"/>
          <w:szCs w:val="20"/>
        </w:rPr>
        <w:t>p</w:t>
      </w:r>
      <w:r w:rsidRPr="00AF6FC3">
        <w:rPr>
          <w:rFonts w:eastAsia="Arial" w:cs="Arial"/>
          <w:i/>
          <w:iCs/>
          <w:sz w:val="20"/>
          <w:szCs w:val="20"/>
        </w:rPr>
        <w:t>roc</w:t>
      </w:r>
      <w:r w:rsidRPr="00AF6FC3">
        <w:rPr>
          <w:rFonts w:eastAsia="Arial" w:cs="Arial"/>
          <w:i/>
          <w:iCs/>
          <w:spacing w:val="1"/>
          <w:sz w:val="20"/>
          <w:szCs w:val="20"/>
        </w:rPr>
        <w:t>e</w:t>
      </w:r>
      <w:r w:rsidRPr="00AF6FC3">
        <w:rPr>
          <w:rFonts w:eastAsia="Arial" w:cs="Arial"/>
          <w:i/>
          <w:iCs/>
          <w:spacing w:val="-2"/>
          <w:sz w:val="20"/>
          <w:szCs w:val="20"/>
        </w:rPr>
        <w:t>s</w:t>
      </w:r>
      <w:r w:rsidRPr="00AF6FC3">
        <w:rPr>
          <w:rFonts w:eastAsia="Arial" w:cs="Arial"/>
          <w:i/>
          <w:iCs/>
          <w:sz w:val="20"/>
          <w:szCs w:val="20"/>
        </w:rPr>
        <w:t>o</w:t>
      </w:r>
      <w:r w:rsidRPr="00AF6FC3">
        <w:rPr>
          <w:rFonts w:eastAsia="Arial" w:cs="Arial"/>
          <w:i/>
          <w:iCs/>
          <w:spacing w:val="1"/>
          <w:sz w:val="20"/>
          <w:szCs w:val="20"/>
        </w:rPr>
        <w:t xml:space="preserve"> de</w:t>
      </w:r>
      <w:r w:rsidRPr="00AF6FC3">
        <w:rPr>
          <w:rFonts w:eastAsia="Arial" w:cs="Arial"/>
          <w:i/>
          <w:iCs/>
          <w:sz w:val="20"/>
          <w:szCs w:val="20"/>
        </w:rPr>
        <w:t>l</w:t>
      </w:r>
      <w:r w:rsidRPr="00AF6FC3">
        <w:rPr>
          <w:rFonts w:eastAsia="Arial" w:cs="Arial"/>
          <w:i/>
          <w:iCs/>
          <w:spacing w:val="-1"/>
          <w:sz w:val="20"/>
          <w:szCs w:val="20"/>
        </w:rPr>
        <w:t>i</w:t>
      </w:r>
      <w:r w:rsidRPr="00AF6FC3">
        <w:rPr>
          <w:rFonts w:eastAsia="Arial" w:cs="Arial"/>
          <w:i/>
          <w:iCs/>
          <w:spacing w:val="1"/>
          <w:sz w:val="20"/>
          <w:szCs w:val="20"/>
        </w:rPr>
        <w:t>be</w:t>
      </w:r>
      <w:r w:rsidRPr="00AF6FC3">
        <w:rPr>
          <w:rFonts w:eastAsia="Arial" w:cs="Arial"/>
          <w:i/>
          <w:iCs/>
          <w:sz w:val="20"/>
          <w:szCs w:val="20"/>
        </w:rPr>
        <w:t>rati</w:t>
      </w:r>
      <w:r w:rsidRPr="00AF6FC3">
        <w:rPr>
          <w:rFonts w:eastAsia="Arial" w:cs="Arial"/>
          <w:i/>
          <w:iCs/>
          <w:spacing w:val="-2"/>
          <w:sz w:val="20"/>
          <w:szCs w:val="20"/>
        </w:rPr>
        <w:t>v</w:t>
      </w:r>
      <w:r w:rsidRPr="00AF6FC3">
        <w:rPr>
          <w:rFonts w:eastAsia="Arial" w:cs="Arial"/>
          <w:i/>
          <w:iCs/>
          <w:spacing w:val="1"/>
          <w:sz w:val="20"/>
          <w:szCs w:val="20"/>
        </w:rPr>
        <w:t>o</w:t>
      </w:r>
      <w:r w:rsidRPr="00AF6FC3">
        <w:rPr>
          <w:rFonts w:eastAsia="Arial" w:cs="Arial"/>
          <w:i/>
          <w:iCs/>
          <w:sz w:val="20"/>
          <w:szCs w:val="20"/>
        </w:rPr>
        <w:t>.</w:t>
      </w:r>
      <w:r w:rsidRPr="00AF6FC3">
        <w:rPr>
          <w:rFonts w:eastAsia="Arial" w:cs="Arial"/>
          <w:i/>
          <w:iCs/>
          <w:spacing w:val="4"/>
          <w:sz w:val="20"/>
          <w:szCs w:val="20"/>
        </w:rPr>
        <w:t xml:space="preserve"> </w:t>
      </w:r>
      <w:r w:rsidRPr="00AF6FC3">
        <w:rPr>
          <w:rFonts w:eastAsia="Arial" w:cs="Arial"/>
          <w:i/>
          <w:iCs/>
          <w:sz w:val="20"/>
          <w:szCs w:val="20"/>
        </w:rPr>
        <w:t>En</w:t>
      </w:r>
      <w:r w:rsidRPr="00AF6FC3">
        <w:rPr>
          <w:rFonts w:eastAsia="Arial" w:cs="Arial"/>
          <w:i/>
          <w:iCs/>
          <w:spacing w:val="2"/>
          <w:sz w:val="20"/>
          <w:szCs w:val="20"/>
        </w:rPr>
        <w:t xml:space="preserve"> </w:t>
      </w:r>
      <w:r w:rsidRPr="00AF6FC3">
        <w:rPr>
          <w:rFonts w:eastAsia="Arial" w:cs="Arial"/>
          <w:i/>
          <w:iCs/>
          <w:spacing w:val="1"/>
          <w:sz w:val="20"/>
          <w:szCs w:val="20"/>
        </w:rPr>
        <w:t>e</w:t>
      </w:r>
      <w:r w:rsidRPr="00AF6FC3">
        <w:rPr>
          <w:rFonts w:eastAsia="Arial" w:cs="Arial"/>
          <w:i/>
          <w:iCs/>
          <w:sz w:val="20"/>
          <w:szCs w:val="20"/>
        </w:rPr>
        <w:t xml:space="preserve">l </w:t>
      </w:r>
      <w:r w:rsidRPr="00AF6FC3">
        <w:rPr>
          <w:rFonts w:eastAsia="Arial" w:cs="Arial"/>
          <w:i/>
          <w:iCs/>
          <w:spacing w:val="1"/>
          <w:sz w:val="20"/>
          <w:szCs w:val="20"/>
        </w:rPr>
        <w:t>p</w:t>
      </w:r>
      <w:r w:rsidRPr="00AF6FC3">
        <w:rPr>
          <w:rFonts w:eastAsia="Arial" w:cs="Arial"/>
          <w:i/>
          <w:iCs/>
          <w:sz w:val="20"/>
          <w:szCs w:val="20"/>
        </w:rPr>
        <w:t>r</w:t>
      </w:r>
      <w:r w:rsidRPr="00AF6FC3">
        <w:rPr>
          <w:rFonts w:eastAsia="Arial" w:cs="Arial"/>
          <w:i/>
          <w:iCs/>
          <w:spacing w:val="-1"/>
          <w:sz w:val="20"/>
          <w:szCs w:val="20"/>
        </w:rPr>
        <w:t>i</w:t>
      </w:r>
      <w:r w:rsidRPr="00AF6FC3">
        <w:rPr>
          <w:rFonts w:eastAsia="Arial" w:cs="Arial"/>
          <w:i/>
          <w:iCs/>
          <w:spacing w:val="1"/>
          <w:sz w:val="20"/>
          <w:szCs w:val="20"/>
        </w:rPr>
        <w:t>me</w:t>
      </w:r>
      <w:r w:rsidRPr="00AF6FC3">
        <w:rPr>
          <w:rFonts w:eastAsia="Arial" w:cs="Arial"/>
          <w:i/>
          <w:iCs/>
          <w:sz w:val="20"/>
          <w:szCs w:val="20"/>
        </w:rPr>
        <w:t>r s</w:t>
      </w:r>
      <w:r w:rsidRPr="00AF6FC3">
        <w:rPr>
          <w:rFonts w:eastAsia="Arial" w:cs="Arial"/>
          <w:i/>
          <w:iCs/>
          <w:spacing w:val="1"/>
          <w:sz w:val="20"/>
          <w:szCs w:val="20"/>
        </w:rPr>
        <w:t>up</w:t>
      </w:r>
      <w:r w:rsidRPr="00AF6FC3">
        <w:rPr>
          <w:rFonts w:eastAsia="Arial" w:cs="Arial"/>
          <w:i/>
          <w:iCs/>
          <w:spacing w:val="-1"/>
          <w:sz w:val="20"/>
          <w:szCs w:val="20"/>
        </w:rPr>
        <w:t>u</w:t>
      </w:r>
      <w:r w:rsidRPr="00AF6FC3">
        <w:rPr>
          <w:rFonts w:eastAsia="Arial" w:cs="Arial"/>
          <w:i/>
          <w:iCs/>
          <w:spacing w:val="1"/>
          <w:sz w:val="20"/>
          <w:szCs w:val="20"/>
        </w:rPr>
        <w:t>e</w:t>
      </w:r>
      <w:r w:rsidRPr="00AF6FC3">
        <w:rPr>
          <w:rFonts w:eastAsia="Arial" w:cs="Arial"/>
          <w:i/>
          <w:iCs/>
          <w:sz w:val="20"/>
          <w:szCs w:val="20"/>
        </w:rPr>
        <w:t>st</w:t>
      </w:r>
      <w:r w:rsidRPr="00AF6FC3">
        <w:rPr>
          <w:rFonts w:eastAsia="Arial" w:cs="Arial"/>
          <w:i/>
          <w:iCs/>
          <w:spacing w:val="8"/>
          <w:sz w:val="20"/>
          <w:szCs w:val="20"/>
        </w:rPr>
        <w:t>o</w:t>
      </w:r>
      <w:r w:rsidRPr="00AF6FC3">
        <w:rPr>
          <w:rFonts w:eastAsia="Arial" w:cs="Arial"/>
          <w:i/>
          <w:iCs/>
          <w:sz w:val="20"/>
          <w:szCs w:val="20"/>
        </w:rPr>
        <w:t>,</w:t>
      </w:r>
      <w:r w:rsidRPr="00AF6FC3">
        <w:rPr>
          <w:rFonts w:eastAsia="Arial" w:cs="Arial"/>
          <w:i/>
          <w:iCs/>
          <w:spacing w:val="1"/>
          <w:sz w:val="20"/>
          <w:szCs w:val="20"/>
        </w:rPr>
        <w:t xml:space="preserve"> </w:t>
      </w:r>
      <w:r w:rsidRPr="00AF6FC3">
        <w:rPr>
          <w:rFonts w:eastAsia="Arial" w:cs="Arial"/>
          <w:i/>
          <w:iCs/>
          <w:sz w:val="20"/>
          <w:szCs w:val="20"/>
        </w:rPr>
        <w:t>se</w:t>
      </w:r>
      <w:r w:rsidRPr="00AF6FC3">
        <w:rPr>
          <w:rFonts w:eastAsia="Arial" w:cs="Arial"/>
          <w:i/>
          <w:iCs/>
          <w:spacing w:val="1"/>
          <w:sz w:val="20"/>
          <w:szCs w:val="20"/>
        </w:rPr>
        <w:t xml:space="preserve"> </w:t>
      </w:r>
      <w:r w:rsidRPr="00AF6FC3">
        <w:rPr>
          <w:rFonts w:eastAsia="Arial" w:cs="Arial"/>
          <w:i/>
          <w:iCs/>
          <w:sz w:val="20"/>
          <w:szCs w:val="20"/>
        </w:rPr>
        <w:t>ti</w:t>
      </w:r>
      <w:r w:rsidRPr="00AF6FC3">
        <w:rPr>
          <w:rFonts w:eastAsia="Arial" w:cs="Arial"/>
          <w:i/>
          <w:iCs/>
          <w:spacing w:val="1"/>
          <w:sz w:val="20"/>
          <w:szCs w:val="20"/>
        </w:rPr>
        <w:t>en</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pacing w:val="-1"/>
          <w:sz w:val="20"/>
          <w:szCs w:val="20"/>
        </w:rPr>
        <w:t>q</w:t>
      </w:r>
      <w:r w:rsidRPr="00AF6FC3">
        <w:rPr>
          <w:rFonts w:eastAsia="Arial" w:cs="Arial"/>
          <w:i/>
          <w:iCs/>
          <w:spacing w:val="1"/>
          <w:sz w:val="20"/>
          <w:szCs w:val="20"/>
        </w:rPr>
        <w:t>u</w:t>
      </w:r>
      <w:r w:rsidRPr="00AF6FC3">
        <w:rPr>
          <w:rFonts w:eastAsia="Arial" w:cs="Arial"/>
          <w:i/>
          <w:iCs/>
          <w:sz w:val="20"/>
          <w:szCs w:val="20"/>
        </w:rPr>
        <w:t>e</w:t>
      </w:r>
      <w:r w:rsidRPr="00AF6FC3">
        <w:rPr>
          <w:rFonts w:eastAsia="Arial" w:cs="Arial"/>
          <w:i/>
          <w:iCs/>
          <w:spacing w:val="2"/>
          <w:sz w:val="20"/>
          <w:szCs w:val="20"/>
        </w:rPr>
        <w:t xml:space="preserve"> </w:t>
      </w:r>
      <w:r w:rsidRPr="00AF6FC3">
        <w:rPr>
          <w:rFonts w:eastAsia="Arial" w:cs="Arial"/>
          <w:i/>
          <w:iCs/>
          <w:sz w:val="20"/>
          <w:szCs w:val="20"/>
        </w:rPr>
        <w:t>la</w:t>
      </w:r>
      <w:r w:rsidRPr="00AF6FC3">
        <w:rPr>
          <w:rFonts w:eastAsia="Arial" w:cs="Arial"/>
          <w:i/>
          <w:iCs/>
          <w:spacing w:val="3"/>
          <w:sz w:val="20"/>
          <w:szCs w:val="20"/>
        </w:rPr>
        <w:t xml:space="preserve"> </w:t>
      </w:r>
      <w:r w:rsidRPr="00AF6FC3">
        <w:rPr>
          <w:rFonts w:eastAsia="Arial" w:cs="Arial"/>
          <w:i/>
          <w:iCs/>
          <w:sz w:val="20"/>
          <w:szCs w:val="20"/>
        </w:rPr>
        <w:t>i</w:t>
      </w:r>
      <w:r w:rsidRPr="00AF6FC3">
        <w:rPr>
          <w:rFonts w:eastAsia="Arial" w:cs="Arial"/>
          <w:i/>
          <w:iCs/>
          <w:spacing w:val="-2"/>
          <w:sz w:val="20"/>
          <w:szCs w:val="20"/>
        </w:rPr>
        <w:t>n</w:t>
      </w:r>
      <w:r w:rsidRPr="00AF6FC3">
        <w:rPr>
          <w:rFonts w:eastAsia="Arial" w:cs="Arial"/>
          <w:i/>
          <w:iCs/>
          <w:sz w:val="20"/>
          <w:szCs w:val="20"/>
        </w:rPr>
        <w:t>f</w:t>
      </w:r>
      <w:r w:rsidRPr="00AF6FC3">
        <w:rPr>
          <w:rFonts w:eastAsia="Arial" w:cs="Arial"/>
          <w:i/>
          <w:iCs/>
          <w:spacing w:val="1"/>
          <w:sz w:val="20"/>
          <w:szCs w:val="20"/>
        </w:rPr>
        <w:t>o</w:t>
      </w:r>
      <w:r w:rsidRPr="00AF6FC3">
        <w:rPr>
          <w:rFonts w:eastAsia="Arial" w:cs="Arial"/>
          <w:i/>
          <w:iCs/>
          <w:sz w:val="20"/>
          <w:szCs w:val="20"/>
        </w:rPr>
        <w:t>r</w:t>
      </w:r>
      <w:r w:rsidRPr="00AF6FC3">
        <w:rPr>
          <w:rFonts w:eastAsia="Arial" w:cs="Arial"/>
          <w:i/>
          <w:iCs/>
          <w:spacing w:val="1"/>
          <w:sz w:val="20"/>
          <w:szCs w:val="20"/>
        </w:rPr>
        <w:t>ma</w:t>
      </w:r>
      <w:r w:rsidRPr="00AF6FC3">
        <w:rPr>
          <w:rFonts w:eastAsia="Arial" w:cs="Arial"/>
          <w:i/>
          <w:iCs/>
          <w:sz w:val="20"/>
          <w:szCs w:val="20"/>
        </w:rPr>
        <w:t>c</w:t>
      </w:r>
      <w:r w:rsidRPr="00AF6FC3">
        <w:rPr>
          <w:rFonts w:eastAsia="Arial" w:cs="Arial"/>
          <w:i/>
          <w:iCs/>
          <w:spacing w:val="-3"/>
          <w:sz w:val="20"/>
          <w:szCs w:val="20"/>
        </w:rPr>
        <w:t>i</w:t>
      </w:r>
      <w:r w:rsidRPr="00AF6FC3">
        <w:rPr>
          <w:rFonts w:eastAsia="Arial" w:cs="Arial"/>
          <w:i/>
          <w:iCs/>
          <w:spacing w:val="-1"/>
          <w:sz w:val="20"/>
          <w:szCs w:val="20"/>
        </w:rPr>
        <w:t>ó</w:t>
      </w:r>
      <w:r w:rsidRPr="00AF6FC3">
        <w:rPr>
          <w:rFonts w:eastAsia="Arial" w:cs="Arial"/>
          <w:i/>
          <w:iCs/>
          <w:sz w:val="20"/>
          <w:szCs w:val="20"/>
        </w:rPr>
        <w:t>n se</w:t>
      </w:r>
      <w:r>
        <w:rPr>
          <w:rFonts w:eastAsia="Arial" w:cs="Arial"/>
          <w:i/>
          <w:iCs/>
          <w:sz w:val="20"/>
          <w:szCs w:val="20"/>
        </w:rPr>
        <w:t xml:space="preserve"> </w:t>
      </w:r>
      <w:r w:rsidRPr="00AF6FC3">
        <w:rPr>
          <w:rFonts w:eastAsia="Arial" w:cs="Arial"/>
          <w:i/>
          <w:iCs/>
          <w:spacing w:val="1"/>
          <w:sz w:val="20"/>
          <w:szCs w:val="20"/>
        </w:rPr>
        <w:t>en</w:t>
      </w:r>
      <w:r w:rsidRPr="00AF6FC3">
        <w:rPr>
          <w:rFonts w:eastAsia="Arial" w:cs="Arial"/>
          <w:i/>
          <w:iCs/>
          <w:sz w:val="20"/>
          <w:szCs w:val="20"/>
        </w:rPr>
        <w:t>c</w:t>
      </w:r>
      <w:r w:rsidRPr="00AF6FC3">
        <w:rPr>
          <w:rFonts w:eastAsia="Arial" w:cs="Arial"/>
          <w:i/>
          <w:iCs/>
          <w:spacing w:val="-1"/>
          <w:sz w:val="20"/>
          <w:szCs w:val="20"/>
        </w:rPr>
        <w:t>u</w:t>
      </w:r>
      <w:r w:rsidRPr="00AF6FC3">
        <w:rPr>
          <w:rFonts w:eastAsia="Arial" w:cs="Arial"/>
          <w:i/>
          <w:iCs/>
          <w:spacing w:val="1"/>
          <w:sz w:val="20"/>
          <w:szCs w:val="20"/>
        </w:rPr>
        <w:t>en</w:t>
      </w:r>
      <w:r w:rsidRPr="00AF6FC3">
        <w:rPr>
          <w:rFonts w:eastAsia="Arial" w:cs="Arial"/>
          <w:i/>
          <w:iCs/>
          <w:sz w:val="20"/>
          <w:szCs w:val="20"/>
        </w:rPr>
        <w:t xml:space="preserve">tra </w:t>
      </w:r>
      <w:r w:rsidRPr="00AF6FC3">
        <w:rPr>
          <w:rFonts w:eastAsia="Arial" w:cs="Arial"/>
          <w:i/>
          <w:iCs/>
          <w:spacing w:val="3"/>
          <w:sz w:val="20"/>
          <w:szCs w:val="20"/>
        </w:rPr>
        <w:t xml:space="preserve"> </w:t>
      </w:r>
      <w:r w:rsidRPr="00AF6FC3">
        <w:rPr>
          <w:rFonts w:eastAsia="Arial" w:cs="Arial"/>
          <w:i/>
          <w:iCs/>
          <w:sz w:val="20"/>
          <w:szCs w:val="20"/>
        </w:rPr>
        <w:t>l</w:t>
      </w:r>
      <w:r w:rsidRPr="00AF6FC3">
        <w:rPr>
          <w:rFonts w:eastAsia="Arial" w:cs="Arial"/>
          <w:i/>
          <w:iCs/>
          <w:spacing w:val="-1"/>
          <w:sz w:val="20"/>
          <w:szCs w:val="20"/>
        </w:rPr>
        <w:t>ig</w:t>
      </w:r>
      <w:r w:rsidRPr="00AF6FC3">
        <w:rPr>
          <w:rFonts w:eastAsia="Arial" w:cs="Arial"/>
          <w:i/>
          <w:iCs/>
          <w:spacing w:val="1"/>
          <w:sz w:val="20"/>
          <w:szCs w:val="20"/>
        </w:rPr>
        <w:t>ad</w:t>
      </w:r>
      <w:r w:rsidRPr="00AF6FC3">
        <w:rPr>
          <w:rFonts w:eastAsia="Arial" w:cs="Arial"/>
          <w:i/>
          <w:iCs/>
          <w:sz w:val="20"/>
          <w:szCs w:val="20"/>
        </w:rPr>
        <w:t xml:space="preserve">a  </w:t>
      </w:r>
      <w:r w:rsidRPr="00AF6FC3">
        <w:rPr>
          <w:rFonts w:eastAsia="Arial" w:cs="Arial"/>
          <w:i/>
          <w:iCs/>
          <w:spacing w:val="1"/>
          <w:sz w:val="20"/>
          <w:szCs w:val="20"/>
        </w:rPr>
        <w:t>d</w:t>
      </w:r>
      <w:r w:rsidRPr="00AF6FC3">
        <w:rPr>
          <w:rFonts w:eastAsia="Arial" w:cs="Arial"/>
          <w:i/>
          <w:iCs/>
          <w:sz w:val="20"/>
          <w:szCs w:val="20"/>
        </w:rPr>
        <w:t xml:space="preserve">e </w:t>
      </w:r>
      <w:r w:rsidRPr="00AF6FC3">
        <w:rPr>
          <w:rFonts w:eastAsia="Arial" w:cs="Arial"/>
          <w:i/>
          <w:iCs/>
          <w:spacing w:val="3"/>
          <w:sz w:val="20"/>
          <w:szCs w:val="20"/>
        </w:rPr>
        <w:t xml:space="preserve"> </w:t>
      </w:r>
      <w:r w:rsidRPr="00AF6FC3">
        <w:rPr>
          <w:rFonts w:eastAsia="Arial" w:cs="Arial"/>
          <w:i/>
          <w:iCs/>
          <w:spacing w:val="1"/>
          <w:sz w:val="20"/>
          <w:szCs w:val="20"/>
        </w:rPr>
        <w:t>m</w:t>
      </w:r>
      <w:r w:rsidRPr="00AF6FC3">
        <w:rPr>
          <w:rFonts w:eastAsia="Arial" w:cs="Arial"/>
          <w:i/>
          <w:iCs/>
          <w:spacing w:val="-1"/>
          <w:sz w:val="20"/>
          <w:szCs w:val="20"/>
        </w:rPr>
        <w:t>a</w:t>
      </w:r>
      <w:r w:rsidRPr="00AF6FC3">
        <w:rPr>
          <w:rFonts w:eastAsia="Arial" w:cs="Arial"/>
          <w:i/>
          <w:iCs/>
          <w:spacing w:val="1"/>
          <w:sz w:val="20"/>
          <w:szCs w:val="20"/>
        </w:rPr>
        <w:t>ne</w:t>
      </w:r>
      <w:r w:rsidRPr="00AF6FC3">
        <w:rPr>
          <w:rFonts w:eastAsia="Arial" w:cs="Arial"/>
          <w:i/>
          <w:iCs/>
          <w:sz w:val="20"/>
          <w:szCs w:val="20"/>
        </w:rPr>
        <w:t xml:space="preserve">ra </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z w:val="20"/>
          <w:szCs w:val="20"/>
        </w:rPr>
        <w:t>i</w:t>
      </w:r>
      <w:r w:rsidRPr="00AF6FC3">
        <w:rPr>
          <w:rFonts w:eastAsia="Arial" w:cs="Arial"/>
          <w:i/>
          <w:iCs/>
          <w:spacing w:val="-1"/>
          <w:sz w:val="20"/>
          <w:szCs w:val="20"/>
        </w:rPr>
        <w:t>r</w:t>
      </w:r>
      <w:r w:rsidRPr="00AF6FC3">
        <w:rPr>
          <w:rFonts w:eastAsia="Arial" w:cs="Arial"/>
          <w:i/>
          <w:iCs/>
          <w:spacing w:val="1"/>
          <w:sz w:val="20"/>
          <w:szCs w:val="20"/>
        </w:rPr>
        <w:t>e</w:t>
      </w:r>
      <w:r w:rsidRPr="00AF6FC3">
        <w:rPr>
          <w:rFonts w:eastAsia="Arial" w:cs="Arial"/>
          <w:i/>
          <w:iCs/>
          <w:sz w:val="20"/>
          <w:szCs w:val="20"/>
        </w:rPr>
        <w:t>c</w:t>
      </w:r>
      <w:r w:rsidRPr="00AF6FC3">
        <w:rPr>
          <w:rFonts w:eastAsia="Arial" w:cs="Arial"/>
          <w:i/>
          <w:iCs/>
          <w:spacing w:val="-2"/>
          <w:sz w:val="20"/>
          <w:szCs w:val="20"/>
        </w:rPr>
        <w:t>t</w:t>
      </w:r>
      <w:r w:rsidRPr="00AF6FC3">
        <w:rPr>
          <w:rFonts w:eastAsia="Arial" w:cs="Arial"/>
          <w:i/>
          <w:iCs/>
          <w:sz w:val="20"/>
          <w:szCs w:val="20"/>
        </w:rPr>
        <w:t xml:space="preserve">a </w:t>
      </w:r>
      <w:r w:rsidRPr="00AF6FC3">
        <w:rPr>
          <w:rFonts w:eastAsia="Arial" w:cs="Arial"/>
          <w:i/>
          <w:iCs/>
          <w:spacing w:val="3"/>
          <w:sz w:val="20"/>
          <w:szCs w:val="20"/>
        </w:rPr>
        <w:t xml:space="preserve"> </w:t>
      </w:r>
      <w:r w:rsidRPr="00AF6FC3">
        <w:rPr>
          <w:rFonts w:eastAsia="Arial" w:cs="Arial"/>
          <w:i/>
          <w:iCs/>
          <w:sz w:val="20"/>
          <w:szCs w:val="20"/>
        </w:rPr>
        <w:t>c</w:t>
      </w:r>
      <w:r w:rsidRPr="00AF6FC3">
        <w:rPr>
          <w:rFonts w:eastAsia="Arial" w:cs="Arial"/>
          <w:i/>
          <w:iCs/>
          <w:spacing w:val="1"/>
          <w:sz w:val="20"/>
          <w:szCs w:val="20"/>
        </w:rPr>
        <w:t>o</w:t>
      </w:r>
      <w:r w:rsidRPr="00AF6FC3">
        <w:rPr>
          <w:rFonts w:eastAsia="Arial" w:cs="Arial"/>
          <w:i/>
          <w:iCs/>
          <w:sz w:val="20"/>
          <w:szCs w:val="20"/>
        </w:rPr>
        <w:t xml:space="preserve">n </w:t>
      </w:r>
      <w:r w:rsidRPr="00AF6FC3">
        <w:rPr>
          <w:rFonts w:eastAsia="Arial" w:cs="Arial"/>
          <w:i/>
          <w:iCs/>
          <w:spacing w:val="3"/>
          <w:sz w:val="20"/>
          <w:szCs w:val="20"/>
        </w:rPr>
        <w:t xml:space="preserve"> </w:t>
      </w:r>
      <w:r w:rsidRPr="00AF6FC3">
        <w:rPr>
          <w:rFonts w:eastAsia="Arial" w:cs="Arial"/>
          <w:i/>
          <w:iCs/>
          <w:sz w:val="20"/>
          <w:szCs w:val="20"/>
        </w:rPr>
        <w:t xml:space="preserve">los </w:t>
      </w:r>
      <w:r w:rsidRPr="00AF6FC3">
        <w:rPr>
          <w:rFonts w:eastAsia="Arial" w:cs="Arial"/>
          <w:i/>
          <w:iCs/>
          <w:spacing w:val="3"/>
          <w:sz w:val="20"/>
          <w:szCs w:val="20"/>
        </w:rPr>
        <w:t xml:space="preserve"> </w:t>
      </w:r>
      <w:r w:rsidRPr="00AF6FC3">
        <w:rPr>
          <w:rFonts w:eastAsia="Arial" w:cs="Arial"/>
          <w:i/>
          <w:iCs/>
          <w:spacing w:val="1"/>
          <w:sz w:val="20"/>
          <w:szCs w:val="20"/>
        </w:rPr>
        <w:t>p</w:t>
      </w:r>
      <w:r w:rsidRPr="00AF6FC3">
        <w:rPr>
          <w:rFonts w:eastAsia="Arial" w:cs="Arial"/>
          <w:i/>
          <w:iCs/>
          <w:sz w:val="20"/>
          <w:szCs w:val="20"/>
        </w:rPr>
        <w:t>roc</w:t>
      </w:r>
      <w:r w:rsidRPr="00AF6FC3">
        <w:rPr>
          <w:rFonts w:eastAsia="Arial" w:cs="Arial"/>
          <w:i/>
          <w:iCs/>
          <w:spacing w:val="1"/>
          <w:sz w:val="20"/>
          <w:szCs w:val="20"/>
        </w:rPr>
        <w:t>e</w:t>
      </w:r>
      <w:r w:rsidRPr="00AF6FC3">
        <w:rPr>
          <w:rFonts w:eastAsia="Arial" w:cs="Arial"/>
          <w:i/>
          <w:iCs/>
          <w:sz w:val="20"/>
          <w:szCs w:val="20"/>
        </w:rPr>
        <w:t>s</w:t>
      </w:r>
      <w:r w:rsidRPr="00AF6FC3">
        <w:rPr>
          <w:rFonts w:eastAsia="Arial" w:cs="Arial"/>
          <w:i/>
          <w:iCs/>
          <w:spacing w:val="1"/>
          <w:sz w:val="20"/>
          <w:szCs w:val="20"/>
        </w:rPr>
        <w:t>o</w:t>
      </w:r>
      <w:r w:rsidRPr="00AF6FC3">
        <w:rPr>
          <w:rFonts w:eastAsia="Arial" w:cs="Arial"/>
          <w:i/>
          <w:iCs/>
          <w:sz w:val="20"/>
          <w:szCs w:val="20"/>
        </w:rPr>
        <w:t xml:space="preserve">s </w:t>
      </w:r>
      <w:r w:rsidRPr="00AF6FC3">
        <w:rPr>
          <w:rFonts w:eastAsia="Arial" w:cs="Arial"/>
          <w:i/>
          <w:iCs/>
          <w:spacing w:val="2"/>
          <w:sz w:val="20"/>
          <w:szCs w:val="20"/>
        </w:rPr>
        <w:t xml:space="preserve"> </w:t>
      </w:r>
      <w:r w:rsidRPr="00AF6FC3">
        <w:rPr>
          <w:rFonts w:eastAsia="Arial" w:cs="Arial"/>
          <w:i/>
          <w:iCs/>
          <w:spacing w:val="-1"/>
          <w:sz w:val="20"/>
          <w:szCs w:val="20"/>
        </w:rPr>
        <w:t>d</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1"/>
          <w:sz w:val="20"/>
          <w:szCs w:val="20"/>
        </w:rPr>
        <w:t>i</w:t>
      </w:r>
      <w:r w:rsidRPr="00AF6FC3">
        <w:rPr>
          <w:rFonts w:eastAsia="Arial" w:cs="Arial"/>
          <w:i/>
          <w:iCs/>
          <w:spacing w:val="1"/>
          <w:sz w:val="20"/>
          <w:szCs w:val="20"/>
        </w:rPr>
        <w:t>be</w:t>
      </w:r>
      <w:r w:rsidRPr="00AF6FC3">
        <w:rPr>
          <w:rFonts w:eastAsia="Arial" w:cs="Arial"/>
          <w:i/>
          <w:iCs/>
          <w:sz w:val="20"/>
          <w:szCs w:val="20"/>
        </w:rPr>
        <w:t>rati</w:t>
      </w:r>
      <w:r w:rsidRPr="00AF6FC3">
        <w:rPr>
          <w:rFonts w:eastAsia="Arial" w:cs="Arial"/>
          <w:i/>
          <w:iCs/>
          <w:spacing w:val="-2"/>
          <w:sz w:val="20"/>
          <w:szCs w:val="20"/>
        </w:rPr>
        <w:t>v</w:t>
      </w:r>
      <w:r w:rsidRPr="00AF6FC3">
        <w:rPr>
          <w:rFonts w:eastAsia="Arial" w:cs="Arial"/>
          <w:i/>
          <w:iCs/>
          <w:spacing w:val="1"/>
          <w:sz w:val="20"/>
          <w:szCs w:val="20"/>
        </w:rPr>
        <w:t>o</w:t>
      </w:r>
      <w:r w:rsidRPr="00AF6FC3">
        <w:rPr>
          <w:rFonts w:eastAsia="Arial" w:cs="Arial"/>
          <w:i/>
          <w:iCs/>
          <w:sz w:val="20"/>
          <w:szCs w:val="20"/>
        </w:rPr>
        <w:t xml:space="preserve">s, </w:t>
      </w:r>
      <w:r w:rsidRPr="00AF6FC3">
        <w:rPr>
          <w:rFonts w:eastAsia="Arial" w:cs="Arial"/>
          <w:i/>
          <w:iCs/>
          <w:spacing w:val="3"/>
          <w:sz w:val="20"/>
          <w:szCs w:val="20"/>
        </w:rPr>
        <w:t xml:space="preserve"> </w:t>
      </w:r>
      <w:r w:rsidRPr="00AF6FC3">
        <w:rPr>
          <w:rFonts w:eastAsia="Arial" w:cs="Arial"/>
          <w:i/>
          <w:iCs/>
          <w:sz w:val="20"/>
          <w:szCs w:val="20"/>
        </w:rPr>
        <w:t xml:space="preserve">y  su </w:t>
      </w:r>
      <w:r w:rsidRPr="00AF6FC3">
        <w:rPr>
          <w:rFonts w:eastAsia="Arial" w:cs="Arial"/>
          <w:i/>
          <w:iCs/>
          <w:spacing w:val="1"/>
          <w:sz w:val="20"/>
          <w:szCs w:val="20"/>
        </w:rPr>
        <w:t>d</w:t>
      </w:r>
      <w:r w:rsidRPr="00AF6FC3">
        <w:rPr>
          <w:rFonts w:eastAsia="Arial" w:cs="Arial"/>
          <w:i/>
          <w:iCs/>
          <w:sz w:val="20"/>
          <w:szCs w:val="20"/>
        </w:rPr>
        <w:t>if</w:t>
      </w:r>
      <w:r w:rsidRPr="00AF6FC3">
        <w:rPr>
          <w:rFonts w:eastAsia="Arial" w:cs="Arial"/>
          <w:i/>
          <w:iCs/>
          <w:spacing w:val="1"/>
          <w:sz w:val="20"/>
          <w:szCs w:val="20"/>
        </w:rPr>
        <w:t>u</w:t>
      </w:r>
      <w:r w:rsidRPr="00AF6FC3">
        <w:rPr>
          <w:rFonts w:eastAsia="Arial" w:cs="Arial"/>
          <w:i/>
          <w:iCs/>
          <w:sz w:val="20"/>
          <w:szCs w:val="20"/>
        </w:rPr>
        <w:t>sión</w:t>
      </w:r>
      <w:r w:rsidRPr="00AF6FC3">
        <w:rPr>
          <w:rFonts w:eastAsia="Arial" w:cs="Arial"/>
          <w:i/>
          <w:iCs/>
          <w:spacing w:val="3"/>
          <w:sz w:val="20"/>
          <w:szCs w:val="20"/>
        </w:rPr>
        <w:t xml:space="preserve"> </w:t>
      </w:r>
      <w:r w:rsidRPr="00AF6FC3">
        <w:rPr>
          <w:rFonts w:eastAsia="Arial" w:cs="Arial"/>
          <w:i/>
          <w:iCs/>
          <w:spacing w:val="1"/>
          <w:sz w:val="20"/>
          <w:szCs w:val="20"/>
        </w:rPr>
        <w:t>p</w:t>
      </w:r>
      <w:r w:rsidRPr="00AF6FC3">
        <w:rPr>
          <w:rFonts w:eastAsia="Arial" w:cs="Arial"/>
          <w:i/>
          <w:iCs/>
          <w:spacing w:val="-1"/>
          <w:sz w:val="20"/>
          <w:szCs w:val="20"/>
        </w:rPr>
        <w:t>u</w:t>
      </w:r>
      <w:r w:rsidRPr="00AF6FC3">
        <w:rPr>
          <w:rFonts w:eastAsia="Arial" w:cs="Arial"/>
          <w:i/>
          <w:iCs/>
          <w:spacing w:val="1"/>
          <w:sz w:val="20"/>
          <w:szCs w:val="20"/>
        </w:rPr>
        <w:t>e</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4"/>
          <w:sz w:val="20"/>
          <w:szCs w:val="20"/>
        </w:rPr>
        <w:t xml:space="preserve"> </w:t>
      </w:r>
      <w:r w:rsidRPr="00AF6FC3">
        <w:rPr>
          <w:rFonts w:eastAsia="Arial" w:cs="Arial"/>
          <w:i/>
          <w:iCs/>
          <w:sz w:val="20"/>
          <w:szCs w:val="20"/>
        </w:rPr>
        <w:t>l</w:t>
      </w:r>
      <w:r w:rsidRPr="00AF6FC3">
        <w:rPr>
          <w:rFonts w:eastAsia="Arial" w:cs="Arial"/>
          <w:i/>
          <w:iCs/>
          <w:spacing w:val="-1"/>
          <w:sz w:val="20"/>
          <w:szCs w:val="20"/>
        </w:rPr>
        <w:t>l</w:t>
      </w:r>
      <w:r w:rsidRPr="00AF6FC3">
        <w:rPr>
          <w:rFonts w:eastAsia="Arial" w:cs="Arial"/>
          <w:i/>
          <w:iCs/>
          <w:spacing w:val="1"/>
          <w:sz w:val="20"/>
          <w:szCs w:val="20"/>
        </w:rPr>
        <w:t>e</w:t>
      </w:r>
      <w:r w:rsidRPr="00AF6FC3">
        <w:rPr>
          <w:rFonts w:eastAsia="Arial" w:cs="Arial"/>
          <w:i/>
          <w:iCs/>
          <w:spacing w:val="-1"/>
          <w:sz w:val="20"/>
          <w:szCs w:val="20"/>
        </w:rPr>
        <w:t>g</w:t>
      </w:r>
      <w:r w:rsidRPr="00AF6FC3">
        <w:rPr>
          <w:rFonts w:eastAsia="Arial" w:cs="Arial"/>
          <w:i/>
          <w:iCs/>
          <w:spacing w:val="1"/>
          <w:sz w:val="20"/>
          <w:szCs w:val="20"/>
        </w:rPr>
        <w:t>a</w:t>
      </w:r>
      <w:r w:rsidRPr="00AF6FC3">
        <w:rPr>
          <w:rFonts w:eastAsia="Arial" w:cs="Arial"/>
          <w:i/>
          <w:iCs/>
          <w:sz w:val="20"/>
          <w:szCs w:val="20"/>
        </w:rPr>
        <w:t>r</w:t>
      </w:r>
      <w:r w:rsidRPr="00AF6FC3">
        <w:rPr>
          <w:rFonts w:eastAsia="Arial" w:cs="Arial"/>
          <w:i/>
          <w:iCs/>
          <w:spacing w:val="1"/>
          <w:sz w:val="20"/>
          <w:szCs w:val="20"/>
        </w:rPr>
        <w:t xml:space="preserve"> </w:t>
      </w:r>
      <w:r w:rsidRPr="00AF6FC3">
        <w:rPr>
          <w:rFonts w:eastAsia="Arial" w:cs="Arial"/>
          <w:i/>
          <w:iCs/>
          <w:sz w:val="20"/>
          <w:szCs w:val="20"/>
        </w:rPr>
        <w:t>a</w:t>
      </w:r>
      <w:r w:rsidRPr="00AF6FC3">
        <w:rPr>
          <w:rFonts w:eastAsia="Arial" w:cs="Arial"/>
          <w:i/>
          <w:iCs/>
          <w:spacing w:val="4"/>
          <w:sz w:val="20"/>
          <w:szCs w:val="20"/>
        </w:rPr>
        <w:t xml:space="preserve"> </w:t>
      </w:r>
      <w:r w:rsidRPr="00AF6FC3">
        <w:rPr>
          <w:rFonts w:eastAsia="Arial" w:cs="Arial"/>
          <w:i/>
          <w:iCs/>
          <w:sz w:val="20"/>
          <w:szCs w:val="20"/>
        </w:rPr>
        <w:t>in</w:t>
      </w:r>
      <w:r w:rsidRPr="00AF6FC3">
        <w:rPr>
          <w:rFonts w:eastAsia="Arial" w:cs="Arial"/>
          <w:i/>
          <w:iCs/>
          <w:spacing w:val="-1"/>
          <w:sz w:val="20"/>
          <w:szCs w:val="20"/>
        </w:rPr>
        <w:t>t</w:t>
      </w:r>
      <w:r w:rsidRPr="00AF6FC3">
        <w:rPr>
          <w:rFonts w:eastAsia="Arial" w:cs="Arial"/>
          <w:i/>
          <w:iCs/>
          <w:spacing w:val="1"/>
          <w:sz w:val="20"/>
          <w:szCs w:val="20"/>
        </w:rPr>
        <w:t>e</w:t>
      </w:r>
      <w:r w:rsidRPr="00AF6FC3">
        <w:rPr>
          <w:rFonts w:eastAsia="Arial" w:cs="Arial"/>
          <w:i/>
          <w:iCs/>
          <w:sz w:val="20"/>
          <w:szCs w:val="20"/>
        </w:rPr>
        <w:t>r</w:t>
      </w:r>
      <w:r w:rsidRPr="00AF6FC3">
        <w:rPr>
          <w:rFonts w:eastAsia="Arial" w:cs="Arial"/>
          <w:i/>
          <w:iCs/>
          <w:spacing w:val="-1"/>
          <w:sz w:val="20"/>
          <w:szCs w:val="20"/>
        </w:rPr>
        <w:t>r</w:t>
      </w:r>
      <w:r w:rsidRPr="00AF6FC3">
        <w:rPr>
          <w:rFonts w:eastAsia="Arial" w:cs="Arial"/>
          <w:i/>
          <w:iCs/>
          <w:spacing w:val="1"/>
          <w:sz w:val="20"/>
          <w:szCs w:val="20"/>
        </w:rPr>
        <w:t>ump</w:t>
      </w:r>
      <w:r w:rsidRPr="00AF6FC3">
        <w:rPr>
          <w:rFonts w:eastAsia="Arial" w:cs="Arial"/>
          <w:i/>
          <w:iCs/>
          <w:sz w:val="20"/>
          <w:szCs w:val="20"/>
        </w:rPr>
        <w:t>i</w:t>
      </w:r>
      <w:r w:rsidRPr="00AF6FC3">
        <w:rPr>
          <w:rFonts w:eastAsia="Arial" w:cs="Arial"/>
          <w:i/>
          <w:iCs/>
          <w:spacing w:val="-1"/>
          <w:sz w:val="20"/>
          <w:szCs w:val="20"/>
        </w:rPr>
        <w:t>r</w:t>
      </w:r>
      <w:r w:rsidRPr="00AF6FC3">
        <w:rPr>
          <w:rFonts w:eastAsia="Arial" w:cs="Arial"/>
          <w:i/>
          <w:iCs/>
          <w:sz w:val="20"/>
          <w:szCs w:val="20"/>
        </w:rPr>
        <w:t>,</w:t>
      </w:r>
      <w:r w:rsidRPr="00AF6FC3">
        <w:rPr>
          <w:rFonts w:eastAsia="Arial" w:cs="Arial"/>
          <w:i/>
          <w:iCs/>
          <w:spacing w:val="6"/>
          <w:sz w:val="20"/>
          <w:szCs w:val="20"/>
        </w:rPr>
        <w:t xml:space="preserve"> </w:t>
      </w:r>
      <w:r w:rsidRPr="00AF6FC3">
        <w:rPr>
          <w:rFonts w:eastAsia="Arial" w:cs="Arial"/>
          <w:i/>
          <w:iCs/>
          <w:spacing w:val="-1"/>
          <w:sz w:val="20"/>
          <w:szCs w:val="20"/>
        </w:rPr>
        <w:t>m</w:t>
      </w:r>
      <w:r w:rsidRPr="00AF6FC3">
        <w:rPr>
          <w:rFonts w:eastAsia="Arial" w:cs="Arial"/>
          <w:i/>
          <w:iCs/>
          <w:spacing w:val="1"/>
          <w:sz w:val="20"/>
          <w:szCs w:val="20"/>
        </w:rPr>
        <w:t>eno</w:t>
      </w:r>
      <w:r w:rsidRPr="00AF6FC3">
        <w:rPr>
          <w:rFonts w:eastAsia="Arial" w:cs="Arial"/>
          <w:i/>
          <w:iCs/>
          <w:sz w:val="20"/>
          <w:szCs w:val="20"/>
        </w:rPr>
        <w:t>s</w:t>
      </w:r>
      <w:r w:rsidRPr="00AF6FC3">
        <w:rPr>
          <w:rFonts w:eastAsia="Arial" w:cs="Arial"/>
          <w:i/>
          <w:iCs/>
          <w:spacing w:val="-2"/>
          <w:sz w:val="20"/>
          <w:szCs w:val="20"/>
        </w:rPr>
        <w:t>c</w:t>
      </w:r>
      <w:r w:rsidRPr="00AF6FC3">
        <w:rPr>
          <w:rFonts w:eastAsia="Arial" w:cs="Arial"/>
          <w:i/>
          <w:iCs/>
          <w:spacing w:val="1"/>
          <w:sz w:val="20"/>
          <w:szCs w:val="20"/>
        </w:rPr>
        <w:t>aba</w:t>
      </w:r>
      <w:r w:rsidRPr="00AF6FC3">
        <w:rPr>
          <w:rFonts w:eastAsia="Arial" w:cs="Arial"/>
          <w:i/>
          <w:iCs/>
          <w:sz w:val="20"/>
          <w:szCs w:val="20"/>
        </w:rPr>
        <w:t>r</w:t>
      </w:r>
      <w:r w:rsidRPr="00AF6FC3">
        <w:rPr>
          <w:rFonts w:eastAsia="Arial" w:cs="Arial"/>
          <w:i/>
          <w:iCs/>
          <w:spacing w:val="1"/>
          <w:sz w:val="20"/>
          <w:szCs w:val="20"/>
        </w:rPr>
        <w:t xml:space="preserve"> </w:t>
      </w:r>
      <w:r w:rsidRPr="00AF6FC3">
        <w:rPr>
          <w:rFonts w:eastAsia="Arial" w:cs="Arial"/>
          <w:i/>
          <w:iCs/>
          <w:sz w:val="20"/>
          <w:szCs w:val="20"/>
        </w:rPr>
        <w:t>o</w:t>
      </w:r>
      <w:r w:rsidRPr="00AF6FC3">
        <w:rPr>
          <w:rFonts w:eastAsia="Arial" w:cs="Arial"/>
          <w:i/>
          <w:iCs/>
          <w:spacing w:val="4"/>
          <w:sz w:val="20"/>
          <w:szCs w:val="20"/>
        </w:rPr>
        <w:t xml:space="preserve"> </w:t>
      </w:r>
      <w:r w:rsidRPr="00AF6FC3">
        <w:rPr>
          <w:rFonts w:eastAsia="Arial" w:cs="Arial"/>
          <w:i/>
          <w:iCs/>
          <w:sz w:val="20"/>
          <w:szCs w:val="20"/>
        </w:rPr>
        <w:t>i</w:t>
      </w:r>
      <w:r w:rsidRPr="00AF6FC3">
        <w:rPr>
          <w:rFonts w:eastAsia="Arial" w:cs="Arial"/>
          <w:i/>
          <w:iCs/>
          <w:spacing w:val="-2"/>
          <w:sz w:val="20"/>
          <w:szCs w:val="20"/>
        </w:rPr>
        <w:t>n</w:t>
      </w:r>
      <w:r w:rsidRPr="00AF6FC3">
        <w:rPr>
          <w:rFonts w:eastAsia="Arial" w:cs="Arial"/>
          <w:i/>
          <w:iCs/>
          <w:spacing w:val="1"/>
          <w:sz w:val="20"/>
          <w:szCs w:val="20"/>
        </w:rPr>
        <w:t>h</w:t>
      </w:r>
      <w:r w:rsidRPr="00AF6FC3">
        <w:rPr>
          <w:rFonts w:eastAsia="Arial" w:cs="Arial"/>
          <w:i/>
          <w:iCs/>
          <w:sz w:val="20"/>
          <w:szCs w:val="20"/>
        </w:rPr>
        <w:t>ibir</w:t>
      </w:r>
      <w:r w:rsidRPr="00AF6FC3">
        <w:rPr>
          <w:rFonts w:eastAsia="Arial" w:cs="Arial"/>
          <w:i/>
          <w:iCs/>
          <w:spacing w:val="3"/>
          <w:sz w:val="20"/>
          <w:szCs w:val="20"/>
        </w:rPr>
        <w:t xml:space="preserve"> </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1"/>
          <w:sz w:val="20"/>
          <w:szCs w:val="20"/>
        </w:rPr>
        <w:t xml:space="preserve"> d</w:t>
      </w:r>
      <w:r w:rsidRPr="00AF6FC3">
        <w:rPr>
          <w:rFonts w:eastAsia="Arial" w:cs="Arial"/>
          <w:i/>
          <w:iCs/>
          <w:sz w:val="20"/>
          <w:szCs w:val="20"/>
        </w:rPr>
        <w:t>ise</w:t>
      </w:r>
      <w:r w:rsidRPr="00AF6FC3">
        <w:rPr>
          <w:rFonts w:eastAsia="Arial" w:cs="Arial"/>
          <w:i/>
          <w:iCs/>
          <w:spacing w:val="-1"/>
          <w:sz w:val="20"/>
          <w:szCs w:val="20"/>
        </w:rPr>
        <w:t>ñ</w:t>
      </w:r>
      <w:r w:rsidRPr="00AF6FC3">
        <w:rPr>
          <w:rFonts w:eastAsia="Arial" w:cs="Arial"/>
          <w:i/>
          <w:iCs/>
          <w:spacing w:val="1"/>
          <w:sz w:val="20"/>
          <w:szCs w:val="20"/>
        </w:rPr>
        <w:t>o</w:t>
      </w:r>
      <w:r w:rsidRPr="00AF6FC3">
        <w:rPr>
          <w:rFonts w:eastAsia="Arial" w:cs="Arial"/>
          <w:i/>
          <w:iCs/>
          <w:sz w:val="20"/>
          <w:szCs w:val="20"/>
        </w:rPr>
        <w:t>,</w:t>
      </w:r>
      <w:r w:rsidRPr="00AF6FC3">
        <w:rPr>
          <w:rFonts w:eastAsia="Arial" w:cs="Arial"/>
          <w:i/>
          <w:iCs/>
          <w:spacing w:val="4"/>
          <w:sz w:val="20"/>
          <w:szCs w:val="20"/>
        </w:rPr>
        <w:t xml:space="preserve"> </w:t>
      </w:r>
      <w:r w:rsidRPr="00AF6FC3">
        <w:rPr>
          <w:rFonts w:eastAsia="Arial" w:cs="Arial"/>
          <w:i/>
          <w:iCs/>
          <w:spacing w:val="-1"/>
          <w:sz w:val="20"/>
          <w:szCs w:val="20"/>
        </w:rPr>
        <w:t>n</w:t>
      </w:r>
      <w:r w:rsidRPr="00AF6FC3">
        <w:rPr>
          <w:rFonts w:eastAsia="Arial" w:cs="Arial"/>
          <w:i/>
          <w:iCs/>
          <w:spacing w:val="1"/>
          <w:sz w:val="20"/>
          <w:szCs w:val="20"/>
        </w:rPr>
        <w:t>e</w:t>
      </w:r>
      <w:r w:rsidRPr="00AF6FC3">
        <w:rPr>
          <w:rFonts w:eastAsia="Arial" w:cs="Arial"/>
          <w:i/>
          <w:iCs/>
          <w:spacing w:val="-1"/>
          <w:sz w:val="20"/>
          <w:szCs w:val="20"/>
        </w:rPr>
        <w:t>g</w:t>
      </w:r>
      <w:r w:rsidRPr="00AF6FC3">
        <w:rPr>
          <w:rFonts w:eastAsia="Arial" w:cs="Arial"/>
          <w:i/>
          <w:iCs/>
          <w:spacing w:val="1"/>
          <w:sz w:val="20"/>
          <w:szCs w:val="20"/>
        </w:rPr>
        <w:t>o</w:t>
      </w:r>
      <w:r w:rsidRPr="00AF6FC3">
        <w:rPr>
          <w:rFonts w:eastAsia="Arial" w:cs="Arial"/>
          <w:i/>
          <w:iCs/>
          <w:sz w:val="20"/>
          <w:szCs w:val="20"/>
        </w:rPr>
        <w:t>ciaci</w:t>
      </w:r>
      <w:r w:rsidRPr="00AF6FC3">
        <w:rPr>
          <w:rFonts w:eastAsia="Arial" w:cs="Arial"/>
          <w:i/>
          <w:iCs/>
          <w:spacing w:val="1"/>
          <w:sz w:val="20"/>
          <w:szCs w:val="20"/>
        </w:rPr>
        <w:t>ó</w:t>
      </w:r>
      <w:r w:rsidRPr="00AF6FC3">
        <w:rPr>
          <w:rFonts w:eastAsia="Arial" w:cs="Arial"/>
          <w:i/>
          <w:iCs/>
          <w:sz w:val="20"/>
          <w:szCs w:val="20"/>
        </w:rPr>
        <w:t>n e i</w:t>
      </w:r>
      <w:r w:rsidRPr="00AF6FC3">
        <w:rPr>
          <w:rFonts w:eastAsia="Arial" w:cs="Arial"/>
          <w:i/>
          <w:iCs/>
          <w:spacing w:val="1"/>
          <w:sz w:val="20"/>
          <w:szCs w:val="20"/>
        </w:rPr>
        <w:t>mp</w:t>
      </w:r>
      <w:r w:rsidRPr="00AF6FC3">
        <w:rPr>
          <w:rFonts w:eastAsia="Arial" w:cs="Arial"/>
          <w:i/>
          <w:iCs/>
          <w:sz w:val="20"/>
          <w:szCs w:val="20"/>
        </w:rPr>
        <w:t>l</w:t>
      </w:r>
      <w:r w:rsidRPr="00AF6FC3">
        <w:rPr>
          <w:rFonts w:eastAsia="Arial" w:cs="Arial"/>
          <w:i/>
          <w:iCs/>
          <w:spacing w:val="-2"/>
          <w:sz w:val="20"/>
          <w:szCs w:val="20"/>
        </w:rPr>
        <w:t>e</w:t>
      </w:r>
      <w:r w:rsidRPr="00AF6FC3">
        <w:rPr>
          <w:rFonts w:eastAsia="Arial" w:cs="Arial"/>
          <w:i/>
          <w:iCs/>
          <w:spacing w:val="1"/>
          <w:sz w:val="20"/>
          <w:szCs w:val="20"/>
        </w:rPr>
        <w:t>me</w:t>
      </w:r>
      <w:r w:rsidRPr="00AF6FC3">
        <w:rPr>
          <w:rFonts w:eastAsia="Arial" w:cs="Arial"/>
          <w:i/>
          <w:iCs/>
          <w:spacing w:val="-1"/>
          <w:sz w:val="20"/>
          <w:szCs w:val="20"/>
        </w:rPr>
        <w:t>n</w:t>
      </w:r>
      <w:r w:rsidRPr="00AF6FC3">
        <w:rPr>
          <w:rFonts w:eastAsia="Arial" w:cs="Arial"/>
          <w:i/>
          <w:iCs/>
          <w:sz w:val="20"/>
          <w:szCs w:val="20"/>
        </w:rPr>
        <w:t>t</w:t>
      </w:r>
      <w:r w:rsidRPr="00AF6FC3">
        <w:rPr>
          <w:rFonts w:eastAsia="Arial" w:cs="Arial"/>
          <w:i/>
          <w:iCs/>
          <w:spacing w:val="1"/>
          <w:sz w:val="20"/>
          <w:szCs w:val="20"/>
        </w:rPr>
        <w:t>a</w:t>
      </w:r>
      <w:r w:rsidRPr="00AF6FC3">
        <w:rPr>
          <w:rFonts w:eastAsia="Arial" w:cs="Arial"/>
          <w:i/>
          <w:iCs/>
          <w:sz w:val="20"/>
          <w:szCs w:val="20"/>
        </w:rPr>
        <w:t>ci</w:t>
      </w:r>
      <w:r w:rsidRPr="00AF6FC3">
        <w:rPr>
          <w:rFonts w:eastAsia="Arial" w:cs="Arial"/>
          <w:i/>
          <w:iCs/>
          <w:spacing w:val="-2"/>
          <w:sz w:val="20"/>
          <w:szCs w:val="20"/>
        </w:rPr>
        <w:t>ó</w:t>
      </w:r>
      <w:r w:rsidRPr="00AF6FC3">
        <w:rPr>
          <w:rFonts w:eastAsia="Arial" w:cs="Arial"/>
          <w:i/>
          <w:iCs/>
          <w:sz w:val="20"/>
          <w:szCs w:val="20"/>
        </w:rPr>
        <w:t>n</w:t>
      </w:r>
      <w:r w:rsidRPr="00AF6FC3">
        <w:rPr>
          <w:rFonts w:eastAsia="Arial" w:cs="Arial"/>
          <w:i/>
          <w:iCs/>
          <w:spacing w:val="3"/>
          <w:sz w:val="20"/>
          <w:szCs w:val="20"/>
        </w:rPr>
        <w:t xml:space="preserve"> </w:t>
      </w:r>
      <w:r w:rsidRPr="00AF6FC3">
        <w:rPr>
          <w:rFonts w:eastAsia="Arial" w:cs="Arial"/>
          <w:i/>
          <w:iCs/>
          <w:spacing w:val="1"/>
          <w:sz w:val="20"/>
          <w:szCs w:val="20"/>
        </w:rPr>
        <w:t>de</w:t>
      </w:r>
      <w:r w:rsidRPr="00AF6FC3">
        <w:rPr>
          <w:rFonts w:eastAsia="Arial" w:cs="Arial"/>
          <w:i/>
          <w:iCs/>
          <w:sz w:val="20"/>
          <w:szCs w:val="20"/>
        </w:rPr>
        <w:t>l</w:t>
      </w:r>
      <w:r w:rsidRPr="00AF6FC3">
        <w:rPr>
          <w:rFonts w:eastAsia="Arial" w:cs="Arial"/>
          <w:i/>
          <w:iCs/>
          <w:spacing w:val="2"/>
          <w:sz w:val="20"/>
          <w:szCs w:val="20"/>
        </w:rPr>
        <w:t xml:space="preserve"> </w:t>
      </w:r>
      <w:r w:rsidRPr="00AF6FC3">
        <w:rPr>
          <w:rFonts w:eastAsia="Arial" w:cs="Arial"/>
          <w:i/>
          <w:iCs/>
          <w:spacing w:val="1"/>
          <w:sz w:val="20"/>
          <w:szCs w:val="20"/>
        </w:rPr>
        <w:t>ob</w:t>
      </w:r>
      <w:r w:rsidRPr="00AF6FC3">
        <w:rPr>
          <w:rFonts w:eastAsia="Arial" w:cs="Arial"/>
          <w:i/>
          <w:iCs/>
          <w:sz w:val="20"/>
          <w:szCs w:val="20"/>
        </w:rPr>
        <w:t>je</w:t>
      </w:r>
      <w:r w:rsidRPr="00AF6FC3">
        <w:rPr>
          <w:rFonts w:eastAsia="Arial" w:cs="Arial"/>
          <w:i/>
          <w:iCs/>
          <w:spacing w:val="-1"/>
          <w:sz w:val="20"/>
          <w:szCs w:val="20"/>
        </w:rPr>
        <w:t>t</w:t>
      </w:r>
      <w:r w:rsidRPr="00AF6FC3">
        <w:rPr>
          <w:rFonts w:eastAsia="Arial" w:cs="Arial"/>
          <w:i/>
          <w:iCs/>
          <w:sz w:val="20"/>
          <w:szCs w:val="20"/>
        </w:rPr>
        <w:t>o</w:t>
      </w:r>
      <w:r w:rsidRPr="00AF6FC3">
        <w:rPr>
          <w:rFonts w:eastAsia="Arial" w:cs="Arial"/>
          <w:i/>
          <w:iCs/>
          <w:spacing w:val="3"/>
          <w:sz w:val="20"/>
          <w:szCs w:val="20"/>
        </w:rPr>
        <w:t xml:space="preserve"> </w:t>
      </w:r>
      <w:r w:rsidRPr="00AF6FC3">
        <w:rPr>
          <w:rFonts w:eastAsia="Arial" w:cs="Arial"/>
          <w:i/>
          <w:iCs/>
          <w:spacing w:val="-1"/>
          <w:sz w:val="20"/>
          <w:szCs w:val="20"/>
        </w:rPr>
        <w:t>m</w:t>
      </w:r>
      <w:r w:rsidRPr="00AF6FC3">
        <w:rPr>
          <w:rFonts w:eastAsia="Arial" w:cs="Arial"/>
          <w:i/>
          <w:iCs/>
          <w:spacing w:val="1"/>
          <w:sz w:val="20"/>
          <w:szCs w:val="20"/>
        </w:rPr>
        <w:t>a</w:t>
      </w:r>
      <w:r w:rsidRPr="00AF6FC3">
        <w:rPr>
          <w:rFonts w:eastAsia="Arial" w:cs="Arial"/>
          <w:i/>
          <w:iCs/>
          <w:sz w:val="20"/>
          <w:szCs w:val="20"/>
        </w:rPr>
        <w:t>t</w:t>
      </w:r>
      <w:r w:rsidRPr="00AF6FC3">
        <w:rPr>
          <w:rFonts w:eastAsia="Arial" w:cs="Arial"/>
          <w:i/>
          <w:iCs/>
          <w:spacing w:val="1"/>
          <w:sz w:val="20"/>
          <w:szCs w:val="20"/>
        </w:rPr>
        <w:t>e</w:t>
      </w:r>
      <w:r w:rsidRPr="00AF6FC3">
        <w:rPr>
          <w:rFonts w:eastAsia="Arial" w:cs="Arial"/>
          <w:i/>
          <w:iCs/>
          <w:sz w:val="20"/>
          <w:szCs w:val="20"/>
        </w:rPr>
        <w:t>r</w:t>
      </w:r>
      <w:r w:rsidRPr="00AF6FC3">
        <w:rPr>
          <w:rFonts w:eastAsia="Arial" w:cs="Arial"/>
          <w:i/>
          <w:iCs/>
          <w:spacing w:val="-1"/>
          <w:sz w:val="20"/>
          <w:szCs w:val="20"/>
        </w:rPr>
        <w:t>i</w:t>
      </w:r>
      <w:r w:rsidRPr="00AF6FC3">
        <w:rPr>
          <w:rFonts w:eastAsia="Arial" w:cs="Arial"/>
          <w:i/>
          <w:iCs/>
          <w:sz w:val="20"/>
          <w:szCs w:val="20"/>
        </w:rPr>
        <w:t>a</w:t>
      </w:r>
      <w:r w:rsidRPr="00AF6FC3">
        <w:rPr>
          <w:rFonts w:eastAsia="Arial" w:cs="Arial"/>
          <w:i/>
          <w:iCs/>
          <w:spacing w:val="3"/>
          <w:sz w:val="20"/>
          <w:szCs w:val="20"/>
        </w:rPr>
        <w:t xml:space="preserve"> </w:t>
      </w:r>
      <w:r w:rsidRPr="00AF6FC3">
        <w:rPr>
          <w:rFonts w:eastAsia="Arial" w:cs="Arial"/>
          <w:i/>
          <w:iCs/>
          <w:spacing w:val="-1"/>
          <w:sz w:val="20"/>
          <w:szCs w:val="20"/>
        </w:rPr>
        <w:t>d</w:t>
      </w:r>
      <w:r w:rsidRPr="00AF6FC3">
        <w:rPr>
          <w:rFonts w:eastAsia="Arial" w:cs="Arial"/>
          <w:i/>
          <w:iCs/>
          <w:spacing w:val="1"/>
          <w:sz w:val="20"/>
          <w:szCs w:val="20"/>
        </w:rPr>
        <w:t>e</w:t>
      </w:r>
      <w:r w:rsidRPr="00AF6FC3">
        <w:rPr>
          <w:rFonts w:eastAsia="Arial" w:cs="Arial"/>
          <w:i/>
          <w:iCs/>
          <w:sz w:val="20"/>
          <w:szCs w:val="20"/>
        </w:rPr>
        <w:t>l</w:t>
      </w:r>
      <w:r w:rsidRPr="00AF6FC3">
        <w:rPr>
          <w:rFonts w:eastAsia="Arial" w:cs="Arial"/>
          <w:i/>
          <w:iCs/>
          <w:spacing w:val="4"/>
          <w:sz w:val="20"/>
          <w:szCs w:val="20"/>
        </w:rPr>
        <w:t xml:space="preserve"> </w:t>
      </w:r>
      <w:r w:rsidRPr="00AF6FC3">
        <w:rPr>
          <w:rFonts w:eastAsia="Arial" w:cs="Arial"/>
          <w:i/>
          <w:iCs/>
          <w:spacing w:val="-1"/>
          <w:sz w:val="20"/>
          <w:szCs w:val="20"/>
        </w:rPr>
        <w:t>p</w:t>
      </w:r>
      <w:r w:rsidRPr="00AF6FC3">
        <w:rPr>
          <w:rFonts w:eastAsia="Arial" w:cs="Arial"/>
          <w:i/>
          <w:iCs/>
          <w:sz w:val="20"/>
          <w:szCs w:val="20"/>
        </w:rPr>
        <w:t>roc</w:t>
      </w:r>
      <w:r w:rsidRPr="00AF6FC3">
        <w:rPr>
          <w:rFonts w:eastAsia="Arial" w:cs="Arial"/>
          <w:i/>
          <w:iCs/>
          <w:spacing w:val="1"/>
          <w:sz w:val="20"/>
          <w:szCs w:val="20"/>
        </w:rPr>
        <w:t>e</w:t>
      </w:r>
      <w:r w:rsidRPr="00AF6FC3">
        <w:rPr>
          <w:rFonts w:eastAsia="Arial" w:cs="Arial"/>
          <w:i/>
          <w:iCs/>
          <w:sz w:val="20"/>
          <w:szCs w:val="20"/>
        </w:rPr>
        <w:t>s</w:t>
      </w:r>
      <w:r w:rsidRPr="00AF6FC3">
        <w:rPr>
          <w:rFonts w:eastAsia="Arial" w:cs="Arial"/>
          <w:i/>
          <w:iCs/>
          <w:spacing w:val="1"/>
          <w:sz w:val="20"/>
          <w:szCs w:val="20"/>
        </w:rPr>
        <w:t>o</w:t>
      </w:r>
      <w:r w:rsidRPr="00AF6FC3">
        <w:rPr>
          <w:rFonts w:eastAsia="Arial" w:cs="Arial"/>
          <w:i/>
          <w:iCs/>
          <w:sz w:val="20"/>
          <w:szCs w:val="20"/>
        </w:rPr>
        <w:t xml:space="preserve">; </w:t>
      </w:r>
      <w:r w:rsidRPr="00AF6FC3">
        <w:rPr>
          <w:rFonts w:eastAsia="Arial" w:cs="Arial"/>
          <w:i/>
          <w:iCs/>
          <w:spacing w:val="1"/>
          <w:sz w:val="20"/>
          <w:szCs w:val="20"/>
        </w:rPr>
        <w:t>m</w:t>
      </w:r>
      <w:r w:rsidRPr="00AF6FC3">
        <w:rPr>
          <w:rFonts w:eastAsia="Arial" w:cs="Arial"/>
          <w:i/>
          <w:iCs/>
          <w:sz w:val="20"/>
          <w:szCs w:val="20"/>
        </w:rPr>
        <w:t>ie</w:t>
      </w:r>
      <w:r w:rsidRPr="00AF6FC3">
        <w:rPr>
          <w:rFonts w:eastAsia="Arial" w:cs="Arial"/>
          <w:i/>
          <w:iCs/>
          <w:spacing w:val="1"/>
          <w:sz w:val="20"/>
          <w:szCs w:val="20"/>
        </w:rPr>
        <w:t>n</w:t>
      </w:r>
      <w:r w:rsidRPr="00AF6FC3">
        <w:rPr>
          <w:rFonts w:eastAsia="Arial" w:cs="Arial"/>
          <w:i/>
          <w:iCs/>
          <w:sz w:val="20"/>
          <w:szCs w:val="20"/>
        </w:rPr>
        <w:t>t</w:t>
      </w:r>
      <w:r w:rsidRPr="00AF6FC3">
        <w:rPr>
          <w:rFonts w:eastAsia="Arial" w:cs="Arial"/>
          <w:i/>
          <w:iCs/>
          <w:spacing w:val="-3"/>
          <w:sz w:val="20"/>
          <w:szCs w:val="20"/>
        </w:rPr>
        <w:t>r</w:t>
      </w:r>
      <w:r w:rsidRPr="00AF6FC3">
        <w:rPr>
          <w:rFonts w:eastAsia="Arial" w:cs="Arial"/>
          <w:i/>
          <w:iCs/>
          <w:spacing w:val="1"/>
          <w:sz w:val="20"/>
          <w:szCs w:val="20"/>
        </w:rPr>
        <w:t>a</w:t>
      </w:r>
      <w:r w:rsidRPr="00AF6FC3">
        <w:rPr>
          <w:rFonts w:eastAsia="Arial" w:cs="Arial"/>
          <w:i/>
          <w:iCs/>
          <w:sz w:val="20"/>
          <w:szCs w:val="20"/>
        </w:rPr>
        <w:t>s</w:t>
      </w:r>
      <w:r w:rsidRPr="00AF6FC3">
        <w:rPr>
          <w:rFonts w:eastAsia="Arial" w:cs="Arial"/>
          <w:i/>
          <w:iCs/>
          <w:spacing w:val="2"/>
          <w:sz w:val="20"/>
          <w:szCs w:val="20"/>
        </w:rPr>
        <w:t xml:space="preserve"> </w:t>
      </w:r>
      <w:r w:rsidRPr="00AF6FC3">
        <w:rPr>
          <w:rFonts w:eastAsia="Arial" w:cs="Arial"/>
          <w:i/>
          <w:iCs/>
          <w:spacing w:val="-1"/>
          <w:sz w:val="20"/>
          <w:szCs w:val="20"/>
        </w:rPr>
        <w:t>q</w:t>
      </w:r>
      <w:r w:rsidRPr="00AF6FC3">
        <w:rPr>
          <w:rFonts w:eastAsia="Arial" w:cs="Arial"/>
          <w:i/>
          <w:iCs/>
          <w:spacing w:val="1"/>
          <w:sz w:val="20"/>
          <w:szCs w:val="20"/>
        </w:rPr>
        <w:t>u</w:t>
      </w:r>
      <w:r w:rsidRPr="00AF6FC3">
        <w:rPr>
          <w:rFonts w:eastAsia="Arial" w:cs="Arial"/>
          <w:i/>
          <w:iCs/>
          <w:sz w:val="20"/>
          <w:szCs w:val="20"/>
        </w:rPr>
        <w:t>e</w:t>
      </w:r>
      <w:r w:rsidRPr="00AF6FC3">
        <w:rPr>
          <w:rFonts w:eastAsia="Arial" w:cs="Arial"/>
          <w:i/>
          <w:iCs/>
          <w:spacing w:val="6"/>
          <w:sz w:val="20"/>
          <w:szCs w:val="20"/>
        </w:rPr>
        <w:t xml:space="preserve"> </w:t>
      </w:r>
      <w:r w:rsidRPr="00AF6FC3">
        <w:rPr>
          <w:rFonts w:eastAsia="Arial" w:cs="Arial"/>
          <w:i/>
          <w:iCs/>
          <w:sz w:val="20"/>
          <w:szCs w:val="20"/>
        </w:rPr>
        <w:t>los</w:t>
      </w:r>
      <w:r w:rsidRPr="00AF6FC3">
        <w:rPr>
          <w:rFonts w:eastAsia="Arial" w:cs="Arial"/>
          <w:i/>
          <w:iCs/>
          <w:spacing w:val="3"/>
          <w:sz w:val="20"/>
          <w:szCs w:val="20"/>
        </w:rPr>
        <w:t xml:space="preserve"> </w:t>
      </w:r>
      <w:r w:rsidRPr="00AF6FC3">
        <w:rPr>
          <w:rFonts w:eastAsia="Arial" w:cs="Arial"/>
          <w:i/>
          <w:iCs/>
          <w:sz w:val="20"/>
          <w:szCs w:val="20"/>
        </w:rPr>
        <w:t>ins</w:t>
      </w:r>
      <w:r w:rsidRPr="00AF6FC3">
        <w:rPr>
          <w:rFonts w:eastAsia="Arial" w:cs="Arial"/>
          <w:i/>
          <w:iCs/>
          <w:spacing w:val="-1"/>
          <w:sz w:val="20"/>
          <w:szCs w:val="20"/>
        </w:rPr>
        <w:t>u</w:t>
      </w:r>
      <w:r w:rsidRPr="00AF6FC3">
        <w:rPr>
          <w:rFonts w:eastAsia="Arial" w:cs="Arial"/>
          <w:i/>
          <w:iCs/>
          <w:spacing w:val="1"/>
          <w:sz w:val="20"/>
          <w:szCs w:val="20"/>
        </w:rPr>
        <w:t>m</w:t>
      </w:r>
      <w:r w:rsidRPr="00AF6FC3">
        <w:rPr>
          <w:rFonts w:eastAsia="Arial" w:cs="Arial"/>
          <w:i/>
          <w:iCs/>
          <w:spacing w:val="-1"/>
          <w:sz w:val="20"/>
          <w:szCs w:val="20"/>
        </w:rPr>
        <w:t>o</w:t>
      </w:r>
      <w:r w:rsidRPr="00AF6FC3">
        <w:rPr>
          <w:rFonts w:eastAsia="Arial" w:cs="Arial"/>
          <w:i/>
          <w:iCs/>
          <w:sz w:val="20"/>
          <w:szCs w:val="20"/>
        </w:rPr>
        <w:t>s in</w:t>
      </w:r>
      <w:r w:rsidRPr="00AF6FC3">
        <w:rPr>
          <w:rFonts w:eastAsia="Arial" w:cs="Arial"/>
          <w:i/>
          <w:iCs/>
          <w:spacing w:val="1"/>
          <w:sz w:val="20"/>
          <w:szCs w:val="20"/>
        </w:rPr>
        <w:t>fo</w:t>
      </w:r>
      <w:r w:rsidRPr="00AF6FC3">
        <w:rPr>
          <w:rFonts w:eastAsia="Arial" w:cs="Arial"/>
          <w:i/>
          <w:iCs/>
          <w:sz w:val="20"/>
          <w:szCs w:val="20"/>
        </w:rPr>
        <w:t>r</w:t>
      </w:r>
      <w:r w:rsidRPr="00AF6FC3">
        <w:rPr>
          <w:rFonts w:eastAsia="Arial" w:cs="Arial"/>
          <w:i/>
          <w:iCs/>
          <w:spacing w:val="-1"/>
          <w:sz w:val="20"/>
          <w:szCs w:val="20"/>
        </w:rPr>
        <w:t>m</w:t>
      </w:r>
      <w:r w:rsidRPr="00AF6FC3">
        <w:rPr>
          <w:rFonts w:eastAsia="Arial" w:cs="Arial"/>
          <w:i/>
          <w:iCs/>
          <w:spacing w:val="1"/>
          <w:sz w:val="20"/>
          <w:szCs w:val="20"/>
        </w:rPr>
        <w:t>a</w:t>
      </w:r>
      <w:r w:rsidRPr="00AF6FC3">
        <w:rPr>
          <w:rFonts w:eastAsia="Arial" w:cs="Arial"/>
          <w:i/>
          <w:iCs/>
          <w:sz w:val="20"/>
          <w:szCs w:val="20"/>
        </w:rPr>
        <w:t>ti</w:t>
      </w:r>
      <w:r w:rsidRPr="00AF6FC3">
        <w:rPr>
          <w:rFonts w:eastAsia="Arial" w:cs="Arial"/>
          <w:i/>
          <w:iCs/>
          <w:spacing w:val="-2"/>
          <w:sz w:val="20"/>
          <w:szCs w:val="20"/>
        </w:rPr>
        <w:t>v</w:t>
      </w:r>
      <w:r w:rsidRPr="00AF6FC3">
        <w:rPr>
          <w:rFonts w:eastAsia="Arial" w:cs="Arial"/>
          <w:i/>
          <w:iCs/>
          <w:spacing w:val="1"/>
          <w:sz w:val="20"/>
          <w:szCs w:val="20"/>
        </w:rPr>
        <w:t>o</w:t>
      </w:r>
      <w:r w:rsidRPr="00AF6FC3">
        <w:rPr>
          <w:rFonts w:eastAsia="Arial" w:cs="Arial"/>
          <w:i/>
          <w:iCs/>
          <w:sz w:val="20"/>
          <w:szCs w:val="20"/>
        </w:rPr>
        <w:t>s</w:t>
      </w:r>
      <w:r w:rsidRPr="00AF6FC3">
        <w:rPr>
          <w:rFonts w:eastAsia="Arial" w:cs="Arial"/>
          <w:i/>
          <w:iCs/>
          <w:spacing w:val="5"/>
          <w:sz w:val="20"/>
          <w:szCs w:val="20"/>
        </w:rPr>
        <w:t xml:space="preserve"> </w:t>
      </w:r>
      <w:r w:rsidRPr="00AF6FC3">
        <w:rPr>
          <w:rFonts w:eastAsia="Arial" w:cs="Arial"/>
          <w:i/>
          <w:iCs/>
          <w:sz w:val="20"/>
          <w:szCs w:val="20"/>
        </w:rPr>
        <w:t>o</w:t>
      </w:r>
      <w:r w:rsidRPr="00AF6FC3">
        <w:rPr>
          <w:rFonts w:eastAsia="Arial" w:cs="Arial"/>
          <w:i/>
          <w:iCs/>
          <w:spacing w:val="5"/>
          <w:sz w:val="20"/>
          <w:szCs w:val="20"/>
        </w:rPr>
        <w:t xml:space="preserve"> </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5"/>
          <w:sz w:val="20"/>
          <w:szCs w:val="20"/>
        </w:rPr>
        <w:t xml:space="preserve"> </w:t>
      </w:r>
      <w:r w:rsidRPr="00AF6FC3">
        <w:rPr>
          <w:rFonts w:eastAsia="Arial" w:cs="Arial"/>
          <w:i/>
          <w:iCs/>
          <w:spacing w:val="-1"/>
          <w:sz w:val="20"/>
          <w:szCs w:val="20"/>
        </w:rPr>
        <w:t>a</w:t>
      </w:r>
      <w:r w:rsidRPr="00AF6FC3">
        <w:rPr>
          <w:rFonts w:eastAsia="Arial" w:cs="Arial"/>
          <w:i/>
          <w:iCs/>
          <w:spacing w:val="1"/>
          <w:sz w:val="20"/>
          <w:szCs w:val="20"/>
        </w:rPr>
        <w:t>p</w:t>
      </w:r>
      <w:r w:rsidRPr="00AF6FC3">
        <w:rPr>
          <w:rFonts w:eastAsia="Arial" w:cs="Arial"/>
          <w:i/>
          <w:iCs/>
          <w:spacing w:val="-1"/>
          <w:sz w:val="20"/>
          <w:szCs w:val="20"/>
        </w:rPr>
        <w:t>o</w:t>
      </w:r>
      <w:r w:rsidRPr="00AF6FC3">
        <w:rPr>
          <w:rFonts w:eastAsia="Arial" w:cs="Arial"/>
          <w:i/>
          <w:iCs/>
          <w:spacing w:val="-2"/>
          <w:sz w:val="20"/>
          <w:szCs w:val="20"/>
        </w:rPr>
        <w:t>y</w:t>
      </w:r>
      <w:r w:rsidRPr="00AF6FC3">
        <w:rPr>
          <w:rFonts w:eastAsia="Arial" w:cs="Arial"/>
          <w:i/>
          <w:iCs/>
          <w:sz w:val="20"/>
          <w:szCs w:val="20"/>
        </w:rPr>
        <w:t>o</w:t>
      </w:r>
      <w:r w:rsidRPr="00AF6FC3">
        <w:rPr>
          <w:rFonts w:eastAsia="Arial" w:cs="Arial"/>
          <w:i/>
          <w:iCs/>
          <w:spacing w:val="9"/>
          <w:sz w:val="20"/>
          <w:szCs w:val="20"/>
        </w:rPr>
        <w:t xml:space="preserve"> </w:t>
      </w:r>
      <w:r w:rsidRPr="00AF6FC3">
        <w:rPr>
          <w:rFonts w:eastAsia="Arial" w:cs="Arial"/>
          <w:i/>
          <w:iCs/>
          <w:spacing w:val="1"/>
          <w:sz w:val="20"/>
          <w:szCs w:val="20"/>
        </w:rPr>
        <w:t>n</w:t>
      </w:r>
      <w:r w:rsidRPr="00AF6FC3">
        <w:rPr>
          <w:rFonts w:eastAsia="Arial" w:cs="Arial"/>
          <w:i/>
          <w:iCs/>
          <w:sz w:val="20"/>
          <w:szCs w:val="20"/>
        </w:rPr>
        <w:t>o</w:t>
      </w:r>
      <w:r w:rsidRPr="00AF6FC3">
        <w:rPr>
          <w:rFonts w:eastAsia="Arial" w:cs="Arial"/>
          <w:i/>
          <w:iCs/>
          <w:spacing w:val="3"/>
          <w:sz w:val="20"/>
          <w:szCs w:val="20"/>
        </w:rPr>
        <w:t xml:space="preserve"> f</w:t>
      </w:r>
      <w:r w:rsidRPr="00AF6FC3">
        <w:rPr>
          <w:rFonts w:eastAsia="Arial" w:cs="Arial"/>
          <w:i/>
          <w:iCs/>
          <w:spacing w:val="1"/>
          <w:sz w:val="20"/>
          <w:szCs w:val="20"/>
        </w:rPr>
        <w:t>o</w:t>
      </w:r>
      <w:r w:rsidRPr="00AF6FC3">
        <w:rPr>
          <w:rFonts w:eastAsia="Arial" w:cs="Arial"/>
          <w:i/>
          <w:iCs/>
          <w:spacing w:val="-3"/>
          <w:sz w:val="20"/>
          <w:szCs w:val="20"/>
        </w:rPr>
        <w:t>r</w:t>
      </w:r>
      <w:r w:rsidRPr="00AF6FC3">
        <w:rPr>
          <w:rFonts w:eastAsia="Arial" w:cs="Arial"/>
          <w:i/>
          <w:iCs/>
          <w:spacing w:val="1"/>
          <w:sz w:val="20"/>
          <w:szCs w:val="20"/>
        </w:rPr>
        <w:t>ma</w:t>
      </w:r>
      <w:r w:rsidRPr="00AF6FC3">
        <w:rPr>
          <w:rFonts w:eastAsia="Arial" w:cs="Arial"/>
          <w:i/>
          <w:iCs/>
          <w:sz w:val="20"/>
          <w:szCs w:val="20"/>
        </w:rPr>
        <w:t>n</w:t>
      </w:r>
      <w:r w:rsidRPr="00AF6FC3">
        <w:rPr>
          <w:rFonts w:eastAsia="Arial" w:cs="Arial"/>
          <w:i/>
          <w:iCs/>
          <w:spacing w:val="3"/>
          <w:sz w:val="20"/>
          <w:szCs w:val="20"/>
        </w:rPr>
        <w:t xml:space="preserve"> </w:t>
      </w:r>
      <w:r w:rsidRPr="00AF6FC3">
        <w:rPr>
          <w:rFonts w:eastAsia="Arial" w:cs="Arial"/>
          <w:i/>
          <w:iCs/>
          <w:spacing w:val="-1"/>
          <w:sz w:val="20"/>
          <w:szCs w:val="20"/>
        </w:rPr>
        <w:t>p</w:t>
      </w:r>
      <w:r w:rsidRPr="00AF6FC3">
        <w:rPr>
          <w:rFonts w:eastAsia="Arial" w:cs="Arial"/>
          <w:i/>
          <w:iCs/>
          <w:spacing w:val="1"/>
          <w:sz w:val="20"/>
          <w:szCs w:val="20"/>
        </w:rPr>
        <w:t>a</w:t>
      </w:r>
      <w:r w:rsidRPr="00AF6FC3">
        <w:rPr>
          <w:rFonts w:eastAsia="Arial" w:cs="Arial"/>
          <w:i/>
          <w:iCs/>
          <w:sz w:val="20"/>
          <w:szCs w:val="20"/>
        </w:rPr>
        <w:t>rte</w:t>
      </w:r>
      <w:r w:rsidRPr="00AF6FC3">
        <w:rPr>
          <w:rFonts w:eastAsia="Arial" w:cs="Arial"/>
          <w:i/>
          <w:iCs/>
          <w:spacing w:val="5"/>
          <w:sz w:val="20"/>
          <w:szCs w:val="20"/>
        </w:rPr>
        <w:t xml:space="preserve"> </w:t>
      </w:r>
      <w:r w:rsidRPr="00AF6FC3">
        <w:rPr>
          <w:rFonts w:eastAsia="Arial" w:cs="Arial"/>
          <w:i/>
          <w:iCs/>
          <w:spacing w:val="-1"/>
          <w:sz w:val="20"/>
          <w:szCs w:val="20"/>
        </w:rPr>
        <w:t>d</w:t>
      </w:r>
      <w:r w:rsidRPr="00AF6FC3">
        <w:rPr>
          <w:rFonts w:eastAsia="Arial" w:cs="Arial"/>
          <w:i/>
          <w:iCs/>
          <w:sz w:val="20"/>
          <w:szCs w:val="20"/>
        </w:rPr>
        <w:t>e</w:t>
      </w:r>
      <w:r w:rsidRPr="00AF6FC3">
        <w:rPr>
          <w:rFonts w:eastAsia="Arial" w:cs="Arial"/>
          <w:i/>
          <w:iCs/>
          <w:spacing w:val="9"/>
          <w:sz w:val="20"/>
          <w:szCs w:val="20"/>
        </w:rPr>
        <w:t xml:space="preserve"> </w:t>
      </w:r>
      <w:r w:rsidRPr="00AF6FC3">
        <w:rPr>
          <w:rFonts w:eastAsia="Arial" w:cs="Arial"/>
          <w:i/>
          <w:iCs/>
          <w:sz w:val="20"/>
          <w:szCs w:val="20"/>
        </w:rPr>
        <w:t>las</w:t>
      </w:r>
      <w:r w:rsidRPr="00AF6FC3">
        <w:rPr>
          <w:rFonts w:eastAsia="Arial" w:cs="Arial"/>
          <w:i/>
          <w:iCs/>
          <w:spacing w:val="5"/>
          <w:sz w:val="20"/>
          <w:szCs w:val="20"/>
        </w:rPr>
        <w:t xml:space="preserve"> </w:t>
      </w:r>
      <w:r w:rsidRPr="00AF6FC3">
        <w:rPr>
          <w:rFonts w:eastAsia="Arial" w:cs="Arial"/>
          <w:i/>
          <w:iCs/>
          <w:spacing w:val="-1"/>
          <w:sz w:val="20"/>
          <w:szCs w:val="20"/>
        </w:rPr>
        <w:t>o</w:t>
      </w:r>
      <w:r w:rsidRPr="00AF6FC3">
        <w:rPr>
          <w:rFonts w:eastAsia="Arial" w:cs="Arial"/>
          <w:i/>
          <w:iCs/>
          <w:spacing w:val="1"/>
          <w:sz w:val="20"/>
          <w:szCs w:val="20"/>
        </w:rPr>
        <w:t>p</w:t>
      </w:r>
      <w:r w:rsidRPr="00AF6FC3">
        <w:rPr>
          <w:rFonts w:eastAsia="Arial" w:cs="Arial"/>
          <w:i/>
          <w:iCs/>
          <w:sz w:val="20"/>
          <w:szCs w:val="20"/>
        </w:rPr>
        <w:t>ini</w:t>
      </w:r>
      <w:r w:rsidRPr="00AF6FC3">
        <w:rPr>
          <w:rFonts w:eastAsia="Arial" w:cs="Arial"/>
          <w:i/>
          <w:iCs/>
          <w:spacing w:val="-2"/>
          <w:sz w:val="20"/>
          <w:szCs w:val="20"/>
        </w:rPr>
        <w:t>o</w:t>
      </w:r>
      <w:r w:rsidRPr="00AF6FC3">
        <w:rPr>
          <w:rFonts w:eastAsia="Arial" w:cs="Arial"/>
          <w:i/>
          <w:iCs/>
          <w:spacing w:val="1"/>
          <w:sz w:val="20"/>
          <w:szCs w:val="20"/>
        </w:rPr>
        <w:t>ne</w:t>
      </w:r>
      <w:r w:rsidRPr="00AF6FC3">
        <w:rPr>
          <w:rFonts w:eastAsia="Arial" w:cs="Arial"/>
          <w:i/>
          <w:iCs/>
          <w:sz w:val="20"/>
          <w:szCs w:val="20"/>
        </w:rPr>
        <w:t>s,</w:t>
      </w:r>
      <w:r w:rsidRPr="00AF6FC3">
        <w:rPr>
          <w:rFonts w:eastAsia="Arial" w:cs="Arial"/>
          <w:i/>
          <w:iCs/>
          <w:spacing w:val="5"/>
          <w:sz w:val="20"/>
          <w:szCs w:val="20"/>
        </w:rPr>
        <w:t xml:space="preserve"> </w:t>
      </w:r>
      <w:r w:rsidRPr="00AF6FC3">
        <w:rPr>
          <w:rFonts w:eastAsia="Arial" w:cs="Arial"/>
          <w:i/>
          <w:iCs/>
          <w:spacing w:val="-3"/>
          <w:sz w:val="20"/>
          <w:szCs w:val="20"/>
        </w:rPr>
        <w:t>r</w:t>
      </w:r>
      <w:r w:rsidRPr="00AF6FC3">
        <w:rPr>
          <w:rFonts w:eastAsia="Arial" w:cs="Arial"/>
          <w:i/>
          <w:iCs/>
          <w:spacing w:val="1"/>
          <w:sz w:val="20"/>
          <w:szCs w:val="20"/>
        </w:rPr>
        <w:t>e</w:t>
      </w:r>
      <w:r w:rsidRPr="00AF6FC3">
        <w:rPr>
          <w:rFonts w:eastAsia="Arial" w:cs="Arial"/>
          <w:i/>
          <w:iCs/>
          <w:sz w:val="20"/>
          <w:szCs w:val="20"/>
        </w:rPr>
        <w:t>c</w:t>
      </w:r>
      <w:r w:rsidRPr="00AF6FC3">
        <w:rPr>
          <w:rFonts w:eastAsia="Arial" w:cs="Arial"/>
          <w:i/>
          <w:iCs/>
          <w:spacing w:val="-1"/>
          <w:sz w:val="20"/>
          <w:szCs w:val="20"/>
        </w:rPr>
        <w:t>o</w:t>
      </w:r>
      <w:r w:rsidRPr="00AF6FC3">
        <w:rPr>
          <w:rFonts w:eastAsia="Arial" w:cs="Arial"/>
          <w:i/>
          <w:iCs/>
          <w:spacing w:val="1"/>
          <w:sz w:val="20"/>
          <w:szCs w:val="20"/>
        </w:rPr>
        <w:t>me</w:t>
      </w:r>
      <w:r w:rsidRPr="00AF6FC3">
        <w:rPr>
          <w:rFonts w:eastAsia="Arial" w:cs="Arial"/>
          <w:i/>
          <w:iCs/>
          <w:spacing w:val="-1"/>
          <w:sz w:val="20"/>
          <w:szCs w:val="20"/>
        </w:rPr>
        <w:t>n</w:t>
      </w:r>
      <w:r w:rsidRPr="00AF6FC3">
        <w:rPr>
          <w:rFonts w:eastAsia="Arial" w:cs="Arial"/>
          <w:i/>
          <w:iCs/>
          <w:spacing w:val="1"/>
          <w:sz w:val="20"/>
          <w:szCs w:val="20"/>
        </w:rPr>
        <w:t>da</w:t>
      </w:r>
      <w:r w:rsidRPr="00AF6FC3">
        <w:rPr>
          <w:rFonts w:eastAsia="Arial" w:cs="Arial"/>
          <w:i/>
          <w:iCs/>
          <w:sz w:val="20"/>
          <w:szCs w:val="20"/>
        </w:rPr>
        <w:t>ci</w:t>
      </w:r>
      <w:r w:rsidRPr="00AF6FC3">
        <w:rPr>
          <w:rFonts w:eastAsia="Arial" w:cs="Arial"/>
          <w:i/>
          <w:iCs/>
          <w:spacing w:val="-2"/>
          <w:sz w:val="20"/>
          <w:szCs w:val="20"/>
        </w:rPr>
        <w:t>o</w:t>
      </w:r>
      <w:r w:rsidRPr="00AF6FC3">
        <w:rPr>
          <w:rFonts w:eastAsia="Arial" w:cs="Arial"/>
          <w:i/>
          <w:iCs/>
          <w:spacing w:val="1"/>
          <w:sz w:val="20"/>
          <w:szCs w:val="20"/>
        </w:rPr>
        <w:t>ne</w:t>
      </w:r>
      <w:r w:rsidRPr="00AF6FC3">
        <w:rPr>
          <w:rFonts w:eastAsia="Arial" w:cs="Arial"/>
          <w:i/>
          <w:iCs/>
          <w:sz w:val="20"/>
          <w:szCs w:val="20"/>
        </w:rPr>
        <w:t xml:space="preserve">s o </w:t>
      </w:r>
      <w:r w:rsidRPr="00AF6FC3">
        <w:rPr>
          <w:rFonts w:eastAsia="Arial" w:cs="Arial"/>
          <w:i/>
          <w:iCs/>
          <w:spacing w:val="1"/>
          <w:sz w:val="20"/>
          <w:szCs w:val="20"/>
        </w:rPr>
        <w:t>pun</w:t>
      </w:r>
      <w:r w:rsidRPr="00AF6FC3">
        <w:rPr>
          <w:rFonts w:eastAsia="Arial" w:cs="Arial"/>
          <w:i/>
          <w:iCs/>
          <w:spacing w:val="-2"/>
          <w:sz w:val="20"/>
          <w:szCs w:val="20"/>
        </w:rPr>
        <w:t>t</w:t>
      </w:r>
      <w:r w:rsidRPr="00AF6FC3">
        <w:rPr>
          <w:rFonts w:eastAsia="Arial" w:cs="Arial"/>
          <w:i/>
          <w:iCs/>
          <w:spacing w:val="1"/>
          <w:sz w:val="20"/>
          <w:szCs w:val="20"/>
        </w:rPr>
        <w:t>o</w:t>
      </w:r>
      <w:r w:rsidRPr="00AF6FC3">
        <w:rPr>
          <w:rFonts w:eastAsia="Arial" w:cs="Arial"/>
          <w:i/>
          <w:iCs/>
          <w:sz w:val="20"/>
          <w:szCs w:val="20"/>
        </w:rPr>
        <w:t>s</w:t>
      </w:r>
      <w:r w:rsidRPr="00AF6FC3">
        <w:rPr>
          <w:rFonts w:eastAsia="Arial" w:cs="Arial"/>
          <w:i/>
          <w:iCs/>
          <w:spacing w:val="1"/>
          <w:sz w:val="20"/>
          <w:szCs w:val="20"/>
        </w:rPr>
        <w:t xml:space="preserve"> d</w:t>
      </w:r>
      <w:r w:rsidRPr="00AF6FC3">
        <w:rPr>
          <w:rFonts w:eastAsia="Arial" w:cs="Arial"/>
          <w:i/>
          <w:iCs/>
          <w:sz w:val="20"/>
          <w:szCs w:val="20"/>
        </w:rPr>
        <w:t>e</w:t>
      </w:r>
      <w:r w:rsidRPr="00AF6FC3">
        <w:rPr>
          <w:rFonts w:eastAsia="Arial" w:cs="Arial"/>
          <w:i/>
          <w:iCs/>
          <w:spacing w:val="1"/>
          <w:sz w:val="20"/>
          <w:szCs w:val="20"/>
        </w:rPr>
        <w:t xml:space="preserve"> </w:t>
      </w:r>
      <w:r w:rsidRPr="00AF6FC3">
        <w:rPr>
          <w:rFonts w:eastAsia="Arial" w:cs="Arial"/>
          <w:i/>
          <w:iCs/>
          <w:spacing w:val="-2"/>
          <w:sz w:val="20"/>
          <w:szCs w:val="20"/>
        </w:rPr>
        <w:t>v</w:t>
      </w:r>
      <w:r w:rsidRPr="00AF6FC3">
        <w:rPr>
          <w:rFonts w:eastAsia="Arial" w:cs="Arial"/>
          <w:i/>
          <w:iCs/>
          <w:sz w:val="20"/>
          <w:szCs w:val="20"/>
        </w:rPr>
        <w:t>ista</w:t>
      </w:r>
      <w:r w:rsidRPr="00AF6FC3">
        <w:rPr>
          <w:rFonts w:eastAsia="Arial" w:cs="Arial"/>
          <w:i/>
          <w:iCs/>
          <w:spacing w:val="4"/>
          <w:sz w:val="20"/>
          <w:szCs w:val="20"/>
        </w:rPr>
        <w:t xml:space="preserve"> </w:t>
      </w:r>
      <w:r w:rsidRPr="00AF6FC3">
        <w:rPr>
          <w:rFonts w:eastAsia="Arial" w:cs="Arial"/>
          <w:i/>
          <w:iCs/>
          <w:spacing w:val="1"/>
          <w:sz w:val="20"/>
          <w:szCs w:val="20"/>
        </w:rPr>
        <w:t>de</w:t>
      </w:r>
      <w:r w:rsidRPr="00AF6FC3">
        <w:rPr>
          <w:rFonts w:eastAsia="Arial" w:cs="Arial"/>
          <w:i/>
          <w:iCs/>
          <w:sz w:val="20"/>
          <w:szCs w:val="20"/>
        </w:rPr>
        <w:t xml:space="preserve">l </w:t>
      </w:r>
      <w:r w:rsidRPr="00AF6FC3">
        <w:rPr>
          <w:rFonts w:eastAsia="Arial" w:cs="Arial"/>
          <w:i/>
          <w:iCs/>
          <w:spacing w:val="1"/>
          <w:sz w:val="20"/>
          <w:szCs w:val="20"/>
        </w:rPr>
        <w:t>p</w:t>
      </w:r>
      <w:r w:rsidRPr="00AF6FC3">
        <w:rPr>
          <w:rFonts w:eastAsia="Arial" w:cs="Arial"/>
          <w:i/>
          <w:iCs/>
          <w:sz w:val="20"/>
          <w:szCs w:val="20"/>
        </w:rPr>
        <w:t>roc</w:t>
      </w:r>
      <w:r w:rsidRPr="00AF6FC3">
        <w:rPr>
          <w:rFonts w:eastAsia="Arial" w:cs="Arial"/>
          <w:i/>
          <w:iCs/>
          <w:spacing w:val="1"/>
          <w:sz w:val="20"/>
          <w:szCs w:val="20"/>
        </w:rPr>
        <w:t>e</w:t>
      </w:r>
      <w:r w:rsidRPr="00AF6FC3">
        <w:rPr>
          <w:rFonts w:eastAsia="Arial" w:cs="Arial"/>
          <w:i/>
          <w:iCs/>
          <w:sz w:val="20"/>
          <w:szCs w:val="20"/>
        </w:rPr>
        <w:t>so</w:t>
      </w:r>
      <w:r w:rsidRPr="00AF6FC3">
        <w:rPr>
          <w:rFonts w:eastAsia="Arial" w:cs="Arial"/>
          <w:i/>
          <w:iCs/>
          <w:spacing w:val="1"/>
          <w:sz w:val="20"/>
          <w:szCs w:val="20"/>
        </w:rPr>
        <w:t xml:space="preserve"> de</w:t>
      </w:r>
      <w:r w:rsidRPr="00AF6FC3">
        <w:rPr>
          <w:rFonts w:eastAsia="Arial" w:cs="Arial"/>
          <w:i/>
          <w:iCs/>
          <w:sz w:val="20"/>
          <w:szCs w:val="20"/>
        </w:rPr>
        <w:t>l</w:t>
      </w:r>
      <w:r w:rsidRPr="00AF6FC3">
        <w:rPr>
          <w:rFonts w:eastAsia="Arial" w:cs="Arial"/>
          <w:i/>
          <w:iCs/>
          <w:spacing w:val="-1"/>
          <w:sz w:val="20"/>
          <w:szCs w:val="20"/>
        </w:rPr>
        <w:t>ib</w:t>
      </w:r>
      <w:r w:rsidRPr="00AF6FC3">
        <w:rPr>
          <w:rFonts w:eastAsia="Arial" w:cs="Arial"/>
          <w:i/>
          <w:iCs/>
          <w:spacing w:val="1"/>
          <w:sz w:val="20"/>
          <w:szCs w:val="20"/>
        </w:rPr>
        <w:t>e</w:t>
      </w:r>
      <w:r w:rsidRPr="00AF6FC3">
        <w:rPr>
          <w:rFonts w:eastAsia="Arial" w:cs="Arial"/>
          <w:i/>
          <w:iCs/>
          <w:sz w:val="20"/>
          <w:szCs w:val="20"/>
        </w:rPr>
        <w:t>rati</w:t>
      </w:r>
      <w:r w:rsidRPr="00AF6FC3">
        <w:rPr>
          <w:rFonts w:eastAsia="Arial" w:cs="Arial"/>
          <w:i/>
          <w:iCs/>
          <w:spacing w:val="-2"/>
          <w:sz w:val="20"/>
          <w:szCs w:val="20"/>
        </w:rPr>
        <w:t>v</w:t>
      </w:r>
      <w:r w:rsidRPr="00AF6FC3">
        <w:rPr>
          <w:rFonts w:eastAsia="Arial" w:cs="Arial"/>
          <w:i/>
          <w:iCs/>
          <w:sz w:val="20"/>
          <w:szCs w:val="20"/>
        </w:rPr>
        <w:t>o</w:t>
      </w:r>
      <w:r w:rsidRPr="00AF6FC3">
        <w:rPr>
          <w:rFonts w:eastAsia="Arial" w:cs="Arial"/>
          <w:i/>
          <w:iCs/>
          <w:spacing w:val="1"/>
          <w:sz w:val="20"/>
          <w:szCs w:val="20"/>
        </w:rPr>
        <w:t xml:space="preserve"> </w:t>
      </w:r>
      <w:r w:rsidRPr="00AF6FC3">
        <w:rPr>
          <w:rFonts w:eastAsia="Arial" w:cs="Arial"/>
          <w:i/>
          <w:iCs/>
          <w:spacing w:val="-2"/>
          <w:sz w:val="20"/>
          <w:szCs w:val="20"/>
        </w:rPr>
        <w:t>y</w:t>
      </w:r>
      <w:r w:rsidRPr="00AF6FC3">
        <w:rPr>
          <w:rFonts w:eastAsia="Arial" w:cs="Arial"/>
          <w:i/>
          <w:iCs/>
          <w:sz w:val="20"/>
          <w:szCs w:val="20"/>
        </w:rPr>
        <w:t>,</w:t>
      </w:r>
      <w:r w:rsidRPr="00AF6FC3">
        <w:rPr>
          <w:rFonts w:eastAsia="Arial" w:cs="Arial"/>
          <w:i/>
          <w:iCs/>
          <w:spacing w:val="3"/>
          <w:sz w:val="20"/>
          <w:szCs w:val="20"/>
        </w:rPr>
        <w:t xml:space="preserve"> </w:t>
      </w:r>
      <w:r w:rsidRPr="00AF6FC3">
        <w:rPr>
          <w:rFonts w:eastAsia="Arial" w:cs="Arial"/>
          <w:i/>
          <w:iCs/>
          <w:spacing w:val="1"/>
          <w:sz w:val="20"/>
          <w:szCs w:val="20"/>
        </w:rPr>
        <w:t>po</w:t>
      </w:r>
      <w:r w:rsidRPr="00AF6FC3">
        <w:rPr>
          <w:rFonts w:eastAsia="Arial" w:cs="Arial"/>
          <w:i/>
          <w:iCs/>
          <w:sz w:val="20"/>
          <w:szCs w:val="20"/>
        </w:rPr>
        <w:t>r t</w:t>
      </w:r>
      <w:r w:rsidRPr="00AF6FC3">
        <w:rPr>
          <w:rFonts w:eastAsia="Arial" w:cs="Arial"/>
          <w:i/>
          <w:iCs/>
          <w:spacing w:val="1"/>
          <w:sz w:val="20"/>
          <w:szCs w:val="20"/>
        </w:rPr>
        <w:t>an</w:t>
      </w:r>
      <w:r w:rsidRPr="00AF6FC3">
        <w:rPr>
          <w:rFonts w:eastAsia="Arial" w:cs="Arial"/>
          <w:i/>
          <w:iCs/>
          <w:sz w:val="20"/>
          <w:szCs w:val="20"/>
        </w:rPr>
        <w:t>t</w:t>
      </w:r>
      <w:r w:rsidRPr="00AF6FC3">
        <w:rPr>
          <w:rFonts w:eastAsia="Arial" w:cs="Arial"/>
          <w:i/>
          <w:iCs/>
          <w:spacing w:val="-1"/>
          <w:sz w:val="20"/>
          <w:szCs w:val="20"/>
        </w:rPr>
        <w:t>o</w:t>
      </w:r>
      <w:r w:rsidRPr="00AF6FC3">
        <w:rPr>
          <w:rFonts w:eastAsia="Arial" w:cs="Arial"/>
          <w:i/>
          <w:iCs/>
          <w:sz w:val="20"/>
          <w:szCs w:val="20"/>
        </w:rPr>
        <w:t>,</w:t>
      </w:r>
      <w:r w:rsidRPr="00AF6FC3">
        <w:rPr>
          <w:rFonts w:eastAsia="Arial" w:cs="Arial"/>
          <w:i/>
          <w:iCs/>
          <w:spacing w:val="1"/>
          <w:sz w:val="20"/>
          <w:szCs w:val="20"/>
        </w:rPr>
        <w:t xml:space="preserve"> </w:t>
      </w:r>
      <w:r w:rsidRPr="00AF6FC3">
        <w:rPr>
          <w:rFonts w:eastAsia="Arial" w:cs="Arial"/>
          <w:i/>
          <w:iCs/>
          <w:sz w:val="20"/>
          <w:szCs w:val="20"/>
        </w:rPr>
        <w:t>su</w:t>
      </w:r>
      <w:r w:rsidRPr="00AF6FC3">
        <w:rPr>
          <w:rFonts w:eastAsia="Arial" w:cs="Arial"/>
          <w:i/>
          <w:iCs/>
          <w:spacing w:val="1"/>
          <w:sz w:val="20"/>
          <w:szCs w:val="20"/>
        </w:rPr>
        <w:t xml:space="preserve"> d</w:t>
      </w:r>
      <w:r w:rsidRPr="00AF6FC3">
        <w:rPr>
          <w:rFonts w:eastAsia="Arial" w:cs="Arial"/>
          <w:i/>
          <w:iCs/>
          <w:spacing w:val="-3"/>
          <w:sz w:val="20"/>
          <w:szCs w:val="20"/>
        </w:rPr>
        <w:t>i</w:t>
      </w:r>
      <w:r w:rsidRPr="00AF6FC3">
        <w:rPr>
          <w:rFonts w:eastAsia="Arial" w:cs="Arial"/>
          <w:i/>
          <w:iCs/>
          <w:spacing w:val="3"/>
          <w:sz w:val="20"/>
          <w:szCs w:val="20"/>
        </w:rPr>
        <w:t>f</w:t>
      </w:r>
      <w:r w:rsidRPr="00AF6FC3">
        <w:rPr>
          <w:rFonts w:eastAsia="Arial" w:cs="Arial"/>
          <w:i/>
          <w:iCs/>
          <w:spacing w:val="7"/>
          <w:sz w:val="20"/>
          <w:szCs w:val="20"/>
        </w:rPr>
        <w:t>u</w:t>
      </w:r>
      <w:r w:rsidRPr="00AF6FC3">
        <w:rPr>
          <w:rFonts w:eastAsia="Arial" w:cs="Arial"/>
          <w:i/>
          <w:iCs/>
          <w:sz w:val="20"/>
          <w:szCs w:val="20"/>
        </w:rPr>
        <w:t>si</w:t>
      </w:r>
      <w:r w:rsidRPr="00AF6FC3">
        <w:rPr>
          <w:rFonts w:eastAsia="Arial" w:cs="Arial"/>
          <w:i/>
          <w:iCs/>
          <w:spacing w:val="-2"/>
          <w:sz w:val="20"/>
          <w:szCs w:val="20"/>
        </w:rPr>
        <w:t>ó</w:t>
      </w:r>
      <w:r w:rsidRPr="00AF6FC3">
        <w:rPr>
          <w:rFonts w:eastAsia="Arial" w:cs="Arial"/>
          <w:i/>
          <w:iCs/>
          <w:sz w:val="20"/>
          <w:szCs w:val="20"/>
        </w:rPr>
        <w:t>n</w:t>
      </w:r>
      <w:r w:rsidRPr="00AF6FC3">
        <w:rPr>
          <w:rFonts w:eastAsia="Arial" w:cs="Arial"/>
          <w:i/>
          <w:iCs/>
          <w:spacing w:val="1"/>
          <w:sz w:val="20"/>
          <w:szCs w:val="20"/>
        </w:rPr>
        <w:t xml:space="preserve"> n</w:t>
      </w:r>
      <w:r w:rsidRPr="00AF6FC3">
        <w:rPr>
          <w:rFonts w:eastAsia="Arial" w:cs="Arial"/>
          <w:i/>
          <w:iCs/>
          <w:sz w:val="20"/>
          <w:szCs w:val="20"/>
        </w:rPr>
        <w:t>o</w:t>
      </w:r>
      <w:r w:rsidRPr="00AF6FC3">
        <w:rPr>
          <w:rFonts w:eastAsia="Arial" w:cs="Arial"/>
          <w:i/>
          <w:iCs/>
          <w:spacing w:val="1"/>
          <w:sz w:val="20"/>
          <w:szCs w:val="20"/>
        </w:rPr>
        <w:t xml:space="preserve"> </w:t>
      </w:r>
      <w:r w:rsidRPr="00AF6FC3">
        <w:rPr>
          <w:rFonts w:eastAsia="Arial" w:cs="Arial"/>
          <w:i/>
          <w:iCs/>
          <w:spacing w:val="-1"/>
          <w:sz w:val="20"/>
          <w:szCs w:val="20"/>
        </w:rPr>
        <w:t>a</w:t>
      </w:r>
      <w:r w:rsidRPr="00AF6FC3">
        <w:rPr>
          <w:rFonts w:eastAsia="Arial" w:cs="Arial"/>
          <w:i/>
          <w:iCs/>
          <w:spacing w:val="3"/>
          <w:sz w:val="20"/>
          <w:szCs w:val="20"/>
        </w:rPr>
        <w:t>f</w:t>
      </w:r>
      <w:r w:rsidRPr="00AF6FC3">
        <w:rPr>
          <w:rFonts w:eastAsia="Arial" w:cs="Arial"/>
          <w:i/>
          <w:iCs/>
          <w:spacing w:val="1"/>
          <w:sz w:val="20"/>
          <w:szCs w:val="20"/>
        </w:rPr>
        <w:t>e</w:t>
      </w:r>
      <w:r w:rsidRPr="00AF6FC3">
        <w:rPr>
          <w:rFonts w:eastAsia="Arial" w:cs="Arial"/>
          <w:i/>
          <w:iCs/>
          <w:spacing w:val="-2"/>
          <w:sz w:val="20"/>
          <w:szCs w:val="20"/>
        </w:rPr>
        <w:t>c</w:t>
      </w:r>
      <w:r w:rsidRPr="00AF6FC3">
        <w:rPr>
          <w:rFonts w:eastAsia="Arial" w:cs="Arial"/>
          <w:i/>
          <w:iCs/>
          <w:sz w:val="20"/>
          <w:szCs w:val="20"/>
        </w:rPr>
        <w:t>ta</w:t>
      </w:r>
      <w:r w:rsidRPr="00AF6FC3">
        <w:rPr>
          <w:rFonts w:eastAsia="Arial" w:cs="Arial"/>
          <w:i/>
          <w:iCs/>
          <w:spacing w:val="2"/>
          <w:sz w:val="20"/>
          <w:szCs w:val="20"/>
        </w:rPr>
        <w:t xml:space="preserve"> </w:t>
      </w:r>
      <w:r w:rsidRPr="00AF6FC3">
        <w:rPr>
          <w:rFonts w:eastAsia="Arial" w:cs="Arial"/>
          <w:i/>
          <w:iCs/>
          <w:spacing w:val="-3"/>
          <w:sz w:val="20"/>
          <w:szCs w:val="20"/>
        </w:rPr>
        <w:t>l</w:t>
      </w:r>
      <w:r w:rsidRPr="00AF6FC3">
        <w:rPr>
          <w:rFonts w:eastAsia="Arial" w:cs="Arial"/>
          <w:i/>
          <w:iCs/>
          <w:sz w:val="20"/>
          <w:szCs w:val="20"/>
        </w:rPr>
        <w:t xml:space="preserve">a </w:t>
      </w:r>
      <w:r w:rsidRPr="00AF6FC3">
        <w:rPr>
          <w:rFonts w:eastAsia="Arial" w:cs="Arial"/>
          <w:i/>
          <w:iCs/>
          <w:spacing w:val="1"/>
          <w:sz w:val="20"/>
          <w:szCs w:val="20"/>
        </w:rPr>
        <w:t>de</w:t>
      </w:r>
      <w:r w:rsidRPr="00AF6FC3">
        <w:rPr>
          <w:rFonts w:eastAsia="Arial" w:cs="Arial"/>
          <w:i/>
          <w:iCs/>
          <w:sz w:val="20"/>
          <w:szCs w:val="20"/>
        </w:rPr>
        <w:t>cis</w:t>
      </w:r>
      <w:r w:rsidRPr="00AF6FC3">
        <w:rPr>
          <w:rFonts w:eastAsia="Arial" w:cs="Arial"/>
          <w:i/>
          <w:iCs/>
          <w:spacing w:val="-1"/>
          <w:sz w:val="20"/>
          <w:szCs w:val="20"/>
        </w:rPr>
        <w:t>i</w:t>
      </w:r>
      <w:r w:rsidRPr="00AF6FC3">
        <w:rPr>
          <w:rFonts w:eastAsia="Arial" w:cs="Arial"/>
          <w:i/>
          <w:iCs/>
          <w:spacing w:val="1"/>
          <w:sz w:val="20"/>
          <w:szCs w:val="20"/>
        </w:rPr>
        <w:t>ó</w:t>
      </w:r>
      <w:r w:rsidRPr="00AF6FC3">
        <w:rPr>
          <w:rFonts w:eastAsia="Arial" w:cs="Arial"/>
          <w:i/>
          <w:iCs/>
          <w:sz w:val="20"/>
          <w:szCs w:val="20"/>
        </w:rPr>
        <w:t>n</w:t>
      </w:r>
      <w:r w:rsidRPr="00AF6FC3">
        <w:rPr>
          <w:rFonts w:eastAsia="Arial" w:cs="Arial"/>
          <w:i/>
          <w:iCs/>
          <w:spacing w:val="1"/>
          <w:sz w:val="20"/>
          <w:szCs w:val="20"/>
        </w:rPr>
        <w:t xml:space="preserve"> </w:t>
      </w:r>
      <w:r w:rsidRPr="00AF6FC3">
        <w:rPr>
          <w:rFonts w:eastAsia="Arial" w:cs="Arial"/>
          <w:i/>
          <w:iCs/>
          <w:spacing w:val="-1"/>
          <w:sz w:val="20"/>
          <w:szCs w:val="20"/>
        </w:rPr>
        <w:t>q</w:t>
      </w:r>
      <w:r w:rsidRPr="00AF6FC3">
        <w:rPr>
          <w:rFonts w:eastAsia="Arial" w:cs="Arial"/>
          <w:i/>
          <w:iCs/>
          <w:spacing w:val="1"/>
          <w:sz w:val="20"/>
          <w:szCs w:val="20"/>
        </w:rPr>
        <w:t>u</w:t>
      </w:r>
      <w:r w:rsidRPr="00AF6FC3">
        <w:rPr>
          <w:rFonts w:eastAsia="Arial" w:cs="Arial"/>
          <w:i/>
          <w:iCs/>
          <w:sz w:val="20"/>
          <w:szCs w:val="20"/>
        </w:rPr>
        <w:t>e</w:t>
      </w:r>
      <w:r w:rsidRPr="00AF6FC3">
        <w:rPr>
          <w:rFonts w:eastAsia="Arial" w:cs="Arial"/>
          <w:i/>
          <w:iCs/>
          <w:spacing w:val="-1"/>
          <w:sz w:val="20"/>
          <w:szCs w:val="20"/>
        </w:rPr>
        <w:t xml:space="preserve"> </w:t>
      </w:r>
      <w:r w:rsidRPr="00AF6FC3">
        <w:rPr>
          <w:rFonts w:eastAsia="Arial" w:cs="Arial"/>
          <w:i/>
          <w:iCs/>
          <w:sz w:val="20"/>
          <w:szCs w:val="20"/>
        </w:rPr>
        <w:t xml:space="preserve">se </w:t>
      </w:r>
      <w:r w:rsidRPr="00AF6FC3">
        <w:rPr>
          <w:rFonts w:eastAsia="Arial" w:cs="Arial"/>
          <w:i/>
          <w:iCs/>
          <w:spacing w:val="1"/>
          <w:sz w:val="20"/>
          <w:szCs w:val="20"/>
        </w:rPr>
        <w:t>pud</w:t>
      </w:r>
      <w:r w:rsidRPr="00AF6FC3">
        <w:rPr>
          <w:rFonts w:eastAsia="Arial" w:cs="Arial"/>
          <w:i/>
          <w:iCs/>
          <w:spacing w:val="-3"/>
          <w:sz w:val="20"/>
          <w:szCs w:val="20"/>
        </w:rPr>
        <w:t>i</w:t>
      </w:r>
      <w:r w:rsidRPr="00AF6FC3">
        <w:rPr>
          <w:rFonts w:eastAsia="Arial" w:cs="Arial"/>
          <w:i/>
          <w:iCs/>
          <w:spacing w:val="1"/>
          <w:sz w:val="20"/>
          <w:szCs w:val="20"/>
        </w:rPr>
        <w:t>e</w:t>
      </w:r>
      <w:r w:rsidRPr="00AF6FC3">
        <w:rPr>
          <w:rFonts w:eastAsia="Arial" w:cs="Arial"/>
          <w:i/>
          <w:iCs/>
          <w:spacing w:val="-2"/>
          <w:sz w:val="20"/>
          <w:szCs w:val="20"/>
        </w:rPr>
        <w:t>s</w:t>
      </w:r>
      <w:r w:rsidRPr="00AF6FC3">
        <w:rPr>
          <w:rFonts w:eastAsia="Arial" w:cs="Arial"/>
          <w:i/>
          <w:iCs/>
          <w:sz w:val="20"/>
          <w:szCs w:val="20"/>
        </w:rPr>
        <w:t>e</w:t>
      </w:r>
      <w:r w:rsidRPr="00AF6FC3">
        <w:rPr>
          <w:rFonts w:eastAsia="Arial" w:cs="Arial"/>
          <w:i/>
          <w:iCs/>
          <w:spacing w:val="1"/>
          <w:sz w:val="20"/>
          <w:szCs w:val="20"/>
        </w:rPr>
        <w:t xml:space="preserve"> </w:t>
      </w:r>
      <w:r w:rsidRPr="00AF6FC3">
        <w:rPr>
          <w:rFonts w:eastAsia="Arial" w:cs="Arial"/>
          <w:i/>
          <w:iCs/>
          <w:sz w:val="20"/>
          <w:szCs w:val="20"/>
        </w:rPr>
        <w:t>lle</w:t>
      </w:r>
      <w:r w:rsidRPr="00AF6FC3">
        <w:rPr>
          <w:rFonts w:eastAsia="Arial" w:cs="Arial"/>
          <w:i/>
          <w:iCs/>
          <w:spacing w:val="-1"/>
          <w:sz w:val="20"/>
          <w:szCs w:val="20"/>
        </w:rPr>
        <w:t>g</w:t>
      </w:r>
      <w:r w:rsidRPr="00AF6FC3">
        <w:rPr>
          <w:rFonts w:eastAsia="Arial" w:cs="Arial"/>
          <w:i/>
          <w:iCs/>
          <w:spacing w:val="1"/>
          <w:sz w:val="20"/>
          <w:szCs w:val="20"/>
        </w:rPr>
        <w:t>a</w:t>
      </w:r>
      <w:r w:rsidRPr="00AF6FC3">
        <w:rPr>
          <w:rFonts w:eastAsia="Arial" w:cs="Arial"/>
          <w:i/>
          <w:iCs/>
          <w:sz w:val="20"/>
          <w:szCs w:val="20"/>
        </w:rPr>
        <w:t>r a</w:t>
      </w:r>
      <w:r w:rsidRPr="00AF6FC3">
        <w:rPr>
          <w:rFonts w:eastAsia="Arial" w:cs="Arial"/>
          <w:i/>
          <w:iCs/>
          <w:spacing w:val="1"/>
          <w:sz w:val="20"/>
          <w:szCs w:val="20"/>
        </w:rPr>
        <w:t xml:space="preserve"> </w:t>
      </w:r>
      <w:r w:rsidRPr="00AF6FC3">
        <w:rPr>
          <w:rFonts w:eastAsia="Arial" w:cs="Arial"/>
          <w:i/>
          <w:iCs/>
          <w:spacing w:val="-1"/>
          <w:sz w:val="20"/>
          <w:szCs w:val="20"/>
        </w:rPr>
        <w:t>a</w:t>
      </w:r>
      <w:r w:rsidRPr="00AF6FC3">
        <w:rPr>
          <w:rFonts w:eastAsia="Arial" w:cs="Arial"/>
          <w:i/>
          <w:iCs/>
          <w:spacing w:val="1"/>
          <w:sz w:val="20"/>
          <w:szCs w:val="20"/>
        </w:rPr>
        <w:t>do</w:t>
      </w:r>
      <w:r w:rsidRPr="00AF6FC3">
        <w:rPr>
          <w:rFonts w:eastAsia="Arial" w:cs="Arial"/>
          <w:i/>
          <w:iCs/>
          <w:spacing w:val="-1"/>
          <w:sz w:val="20"/>
          <w:szCs w:val="20"/>
        </w:rPr>
        <w:t>p</w:t>
      </w:r>
      <w:r w:rsidRPr="00AF6FC3">
        <w:rPr>
          <w:rFonts w:eastAsia="Arial" w:cs="Arial"/>
          <w:i/>
          <w:iCs/>
          <w:sz w:val="20"/>
          <w:szCs w:val="20"/>
        </w:rPr>
        <w:t>t</w:t>
      </w:r>
      <w:r w:rsidRPr="00AF6FC3">
        <w:rPr>
          <w:rFonts w:eastAsia="Arial" w:cs="Arial"/>
          <w:i/>
          <w:iCs/>
          <w:spacing w:val="1"/>
          <w:sz w:val="20"/>
          <w:szCs w:val="20"/>
        </w:rPr>
        <w:t>a</w:t>
      </w:r>
      <w:r w:rsidRPr="00AF6FC3">
        <w:rPr>
          <w:rFonts w:eastAsia="Arial" w:cs="Arial"/>
          <w:i/>
          <w:iCs/>
          <w:sz w:val="20"/>
          <w:szCs w:val="20"/>
        </w:rPr>
        <w:t>r</w:t>
      </w:r>
      <w:r>
        <w:rPr>
          <w:rFonts w:eastAsia="Arial" w:cs="Arial"/>
          <w:i/>
          <w:iCs/>
          <w:sz w:val="20"/>
          <w:szCs w:val="20"/>
        </w:rPr>
        <w:t xml:space="preserve">”. </w:t>
      </w:r>
    </w:p>
    <w:p w:rsidRPr="00AF6FC3" w:rsidR="00AF6FC3" w:rsidP="00AF6FC3" w:rsidRDefault="00AF6FC3" w14:paraId="46B014A2" w14:textId="77777777">
      <w:pPr>
        <w:spacing w:after="0" w:line="360" w:lineRule="auto"/>
        <w:ind w:left="567" w:right="709"/>
        <w:rPr>
          <w:rFonts w:eastAsia="Arial" w:cs="Arial"/>
          <w:i/>
          <w:iCs/>
          <w:color w:val="auto"/>
          <w:sz w:val="20"/>
          <w:szCs w:val="20"/>
        </w:rPr>
      </w:pPr>
    </w:p>
    <w:p w:rsidR="00E568DC" w:rsidP="00AF6FC3" w:rsidRDefault="00505CDA" w14:paraId="1B90C12A" w14:textId="6DA2ECEC">
      <w:pPr>
        <w:spacing w:after="0" w:line="360" w:lineRule="auto"/>
        <w:rPr>
          <w:rFonts w:cs="Tahoma"/>
          <w:bCs/>
          <w:lang w:val="es-ES"/>
        </w:rPr>
      </w:pPr>
      <w:r>
        <w:rPr>
          <w:rFonts w:eastAsia="Calibri" w:cs="Tahoma"/>
          <w:bCs/>
        </w:rPr>
        <w:t>No obstante</w:t>
      </w:r>
      <w:r w:rsidR="00C657BD">
        <w:rPr>
          <w:rFonts w:eastAsia="Calibri" w:cs="Tahoma"/>
          <w:bCs/>
        </w:rPr>
        <w:t>, en el supuesto de que</w:t>
      </w:r>
      <w:r w:rsidR="00C657BD">
        <w:rPr>
          <w:rFonts w:cs="Tahoma"/>
          <w:bCs/>
          <w:lang w:val="es-ES_tradnl"/>
        </w:rPr>
        <w:t xml:space="preserve"> los documentos </w:t>
      </w:r>
      <w:r>
        <w:rPr>
          <w:rFonts w:cs="Tahoma"/>
          <w:bCs/>
          <w:lang w:val="es-ES_tradnl"/>
        </w:rPr>
        <w:t>que den cuenta de lo solicitado</w:t>
      </w:r>
      <w:r w:rsidR="00C657BD">
        <w:rPr>
          <w:rFonts w:cs="Tahoma"/>
          <w:bCs/>
          <w:lang w:val="es-ES_tradnl"/>
        </w:rPr>
        <w:t xml:space="preserve"> pudieran contener datos o información susceptible de ser clasificada; se deberá elaborar la versión pública respectiva; esto</w:t>
      </w:r>
      <w:r w:rsidR="00C657BD">
        <w:rPr>
          <w:rFonts w:cs="Tahoma"/>
          <w:bCs/>
          <w:lang w:val="es-ES"/>
        </w:rPr>
        <w:t xml:space="preserve"> conforme al artículo 3°, fracción XLV, relacionado con el 137, ambos de la Ley de Transparencia y Acceso a la Información Pública de</w:t>
      </w:r>
      <w:r>
        <w:rPr>
          <w:rFonts w:cs="Tahoma"/>
          <w:bCs/>
          <w:lang w:val="es-ES"/>
        </w:rPr>
        <w:t xml:space="preserve">l Estado de México y Municipios. </w:t>
      </w:r>
    </w:p>
    <w:p w:rsidRPr="00C657BD" w:rsidR="002C312D" w:rsidP="0000093A" w:rsidRDefault="002C312D" w14:paraId="64818374" w14:textId="77777777">
      <w:pPr>
        <w:spacing w:after="0" w:line="360" w:lineRule="auto"/>
        <w:rPr>
          <w:rFonts w:cs="Tahoma"/>
          <w:bCs/>
          <w:lang w:val="es-ES_tradnl"/>
        </w:rPr>
      </w:pPr>
    </w:p>
    <w:p w:rsidR="00505CDA" w:rsidP="006B34A1" w:rsidRDefault="00505CDA" w14:paraId="1F1F63FC" w14:textId="37374613">
      <w:pPr>
        <w:spacing w:after="0" w:line="360" w:lineRule="auto"/>
        <w:rPr>
          <w:rFonts w:eastAsia="Calibri" w:cs="Tahoma"/>
          <w:bCs/>
        </w:rPr>
      </w:pPr>
      <w:r>
        <w:rPr>
          <w:rFonts w:eastAsia="Calibri" w:cs="Tahoma"/>
          <w:bCs/>
        </w:rPr>
        <w:t xml:space="preserve">Por otro lado, resulta indispensable mencionar que </w:t>
      </w:r>
      <w:r w:rsidRPr="00E568DC">
        <w:rPr>
          <w:rFonts w:eastAsia="Calibri" w:cs="Tahoma"/>
          <w:b/>
          <w:bCs/>
        </w:rPr>
        <w:t>en lo que respecta a las resoluciones de las solicitudes de información</w:t>
      </w:r>
      <w:r w:rsidRPr="00E568DC">
        <w:rPr>
          <w:rFonts w:eastAsia="Calibri" w:cs="Tahoma"/>
          <w:bCs/>
        </w:rPr>
        <w:t xml:space="preserve"> </w:t>
      </w:r>
      <w:r>
        <w:rPr>
          <w:rFonts w:eastAsia="Calibri" w:cs="Tahoma"/>
          <w:bCs/>
        </w:rPr>
        <w:t xml:space="preserve">de los años 2017, 2018, 2019, 2020 y 2021, </w:t>
      </w:r>
      <w:r w:rsidR="00AA5E1F">
        <w:rPr>
          <w:rFonts w:eastAsia="Calibri" w:cs="Tahoma"/>
          <w:bCs/>
        </w:rPr>
        <w:t>de acuerdo con lo establecido por el artículo 189 de la Ley en la materia, este Instituto deberá notificar a las partes y publicar las resoluciones a más tardar el tercer día hábil siguiente de su aprobación, en ese sentido, se tiene que si bien, las resoluciones derivadas de los recursos de revisión interpuestos son emitidas por e</w:t>
      </w:r>
      <w:r w:rsidR="00C552D0">
        <w:rPr>
          <w:rFonts w:eastAsia="Calibri" w:cs="Tahoma"/>
          <w:bCs/>
        </w:rPr>
        <w:t xml:space="preserve">ste Instituto, también lo es que estas son notificadas a los Sujetos Obligados y a su vez, son publicadas en versión pública en el sitio electrónico de este Organismo en la siguiente liga electrónica: </w:t>
      </w:r>
      <w:hyperlink w:history="1" r:id="rId10">
        <w:r w:rsidRPr="009849A9" w:rsidR="00C552D0">
          <w:rPr>
            <w:rStyle w:val="Hipervnculo"/>
            <w:rFonts w:eastAsia="Calibri" w:cs="Tahoma"/>
            <w:bCs/>
          </w:rPr>
          <w:t>https://www.infoem.org.mx/es/node/806/</w:t>
        </w:r>
      </w:hyperlink>
      <w:r w:rsidR="00C552D0">
        <w:rPr>
          <w:rFonts w:eastAsia="Calibri" w:cs="Tahoma"/>
          <w:bCs/>
        </w:rPr>
        <w:t xml:space="preserve">, situación que pudo haber sido referida por el Sistema Municipal Para el Desarrollo Integral de la Familia de Nezahualcóyotl a efecto de orientar al Particular para que realizara la consulta respectiva.  </w:t>
      </w:r>
    </w:p>
    <w:p w:rsidR="006B34A1" w:rsidP="006B34A1" w:rsidRDefault="006B34A1" w14:paraId="1376F055" w14:textId="43CFE56E">
      <w:pPr>
        <w:spacing w:after="0" w:line="360" w:lineRule="auto"/>
        <w:rPr>
          <w:rFonts w:cs="Tahoma"/>
          <w:b/>
          <w:lang w:eastAsia="es-MX"/>
        </w:rPr>
      </w:pPr>
      <w:r>
        <w:rPr>
          <w:rFonts w:cs="Tahoma"/>
          <w:b/>
          <w:lang w:eastAsia="es-MX"/>
        </w:rPr>
        <w:lastRenderedPageBreak/>
        <w:t xml:space="preserve">SEXTO. Versión Pública. </w:t>
      </w:r>
    </w:p>
    <w:p w:rsidR="006B34A1" w:rsidP="006B34A1" w:rsidRDefault="006B34A1" w14:paraId="60EC7BD7" w14:textId="77777777">
      <w:pPr>
        <w:spacing w:after="0" w:line="360" w:lineRule="auto"/>
        <w:rPr>
          <w:rFonts w:cs="Tahoma"/>
          <w:b/>
          <w:lang w:eastAsia="es-MX"/>
        </w:rPr>
      </w:pPr>
    </w:p>
    <w:p w:rsidR="00DC40E7" w:rsidP="00DC40E7" w:rsidRDefault="00DC40E7" w14:paraId="6AAFCA95" w14:textId="77777777">
      <w:pPr>
        <w:spacing w:after="0" w:line="360" w:lineRule="auto"/>
        <w:rPr>
          <w:rFonts w:cs="Tahoma"/>
          <w:bCs/>
          <w:iCs/>
          <w:color w:val="auto"/>
        </w:rPr>
      </w:pPr>
      <w:r>
        <w:rPr>
          <w:rFonts w:cs="Tahoma"/>
          <w:bCs/>
          <w:iCs/>
        </w:rPr>
        <w:t xml:space="preserve">Para el análisis de este punto, es necesario mencionar que el artículo 6°, apartado A, fracción II de la Constitución Política de los Estados Unidos Mexicanos, prevé que la información que refiere a la vida privada y los datos personales, será protegida en los términos y con las excepciones que fijen las leyes, de igual forma, el segundo párrafo de su artículo 16,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 o para proteger los derechos de terceros. </w:t>
      </w:r>
    </w:p>
    <w:p w:rsidR="00DC40E7" w:rsidP="00DC40E7" w:rsidRDefault="00DC40E7" w14:paraId="74FBA5C6" w14:textId="77777777">
      <w:pPr>
        <w:spacing w:after="0" w:line="360" w:lineRule="auto"/>
        <w:rPr>
          <w:rFonts w:cs="Tahoma"/>
          <w:bCs/>
          <w:iCs/>
        </w:rPr>
      </w:pPr>
    </w:p>
    <w:p w:rsidR="00DC40E7" w:rsidP="00DC40E7" w:rsidRDefault="00DC40E7" w14:paraId="75138022" w14:textId="77777777">
      <w:pPr>
        <w:spacing w:after="0" w:line="360" w:lineRule="auto"/>
        <w:rPr>
          <w:rFonts w:cs="Tahoma"/>
          <w:bCs/>
          <w:iCs/>
        </w:rPr>
      </w:pPr>
      <w:r>
        <w:rPr>
          <w:rFonts w:cs="Tahoma"/>
          <w:bCs/>
          <w:iCs/>
        </w:rPr>
        <w:t xml:space="preserve">En el ámbito local, tenemos que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rsidR="00DC40E7" w:rsidP="00DC40E7" w:rsidRDefault="00DC40E7" w14:paraId="08278514" w14:textId="77777777">
      <w:pPr>
        <w:spacing w:after="0" w:line="360" w:lineRule="auto"/>
        <w:rPr>
          <w:rFonts w:cs="Tahoma"/>
          <w:bCs/>
          <w:iCs/>
        </w:rPr>
      </w:pPr>
    </w:p>
    <w:p w:rsidR="00DC40E7" w:rsidP="00DC40E7" w:rsidRDefault="00DC40E7" w14:paraId="6F28F2F4" w14:textId="77777777">
      <w:pPr>
        <w:spacing w:after="0" w:line="360" w:lineRule="auto"/>
        <w:rPr>
          <w:rFonts w:cs="Tahoma"/>
          <w:bCs/>
          <w:iCs/>
        </w:rPr>
      </w:pPr>
      <w:r>
        <w:rPr>
          <w:rFonts w:cs="Tahoma"/>
          <w:bCs/>
          <w:iCs/>
        </w:rPr>
        <w:t xml:space="preserve">La Ley General de Transparencia y Acceso a la Información Pública, en su artículo 116 dispone que se considera información confidencial la que contenga datos personales concernientes a una persona física identificada o identificable, por otro lado, el artículo 24, fracción VI de la Ley de Transparencia y Acceso a la Información Pública del Estado de México y Municipios, precisa que los Sujetos Obligados serán los responsables de proteger y resguardar la información clasificada como reservada o confidencial en atención a lo establecido por el artículo 143, fracción I, el cual señala que la información privada y los datos </w:t>
      </w:r>
      <w:r>
        <w:rPr>
          <w:rFonts w:cs="Tahoma"/>
          <w:bCs/>
          <w:iCs/>
        </w:rPr>
        <w:lastRenderedPageBreak/>
        <w:t xml:space="preserve">personales concernientes a una persona física o jurídico colectiva identificada o identificable son confidenciales, permitiendo su acceso únicamente en atención a lo que dispone el artículo 145 de la Ley en cita. </w:t>
      </w:r>
    </w:p>
    <w:p w:rsidR="00DC40E7" w:rsidP="00DC40E7" w:rsidRDefault="00DC40E7" w14:paraId="10FD7EAB" w14:textId="77777777">
      <w:pPr>
        <w:spacing w:after="0" w:line="360" w:lineRule="auto"/>
        <w:rPr>
          <w:rFonts w:cs="Tahoma"/>
          <w:bCs/>
          <w:iCs/>
        </w:rPr>
      </w:pPr>
    </w:p>
    <w:p w:rsidR="00DC40E7" w:rsidP="00DC40E7" w:rsidRDefault="00DC40E7" w14:paraId="67F11BB1" w14:textId="77777777">
      <w:pPr>
        <w:spacing w:after="0" w:line="360" w:lineRule="auto"/>
        <w:rPr>
          <w:rFonts w:cs="Tahoma"/>
          <w:bCs/>
          <w:iCs/>
        </w:rPr>
      </w:pPr>
      <w:r>
        <w:rPr>
          <w:rFonts w:cs="Tahoma"/>
          <w:bCs/>
          <w:iCs/>
        </w:rPr>
        <w:t xml:space="preserve">En resumen, tenemos que la documentación y aquellos datos que se consideren confidenciales, serán un limitante del derecho de acceso a la información cuando: a) se traten de datos personales o información privada concerniente a una persona física o jurídico colectiva identificada o identificable y; b) para su difusión se requiere el consentimiento del titular. </w:t>
      </w:r>
    </w:p>
    <w:p w:rsidR="00DC40E7" w:rsidP="00DC40E7" w:rsidRDefault="00DC40E7" w14:paraId="27C050A2" w14:textId="77777777">
      <w:pPr>
        <w:spacing w:after="0" w:line="360" w:lineRule="auto"/>
        <w:rPr>
          <w:rFonts w:cs="Tahoma"/>
          <w:bCs/>
          <w:iCs/>
        </w:rPr>
      </w:pPr>
    </w:p>
    <w:p w:rsidR="00DC40E7" w:rsidP="00DC40E7" w:rsidRDefault="00DC40E7" w14:paraId="5B560944" w14:textId="284E4F3F">
      <w:pPr>
        <w:spacing w:after="0" w:line="360" w:lineRule="auto"/>
        <w:rPr>
          <w:rFonts w:cs="Tahoma"/>
          <w:bCs/>
          <w:iCs/>
        </w:rPr>
      </w:pPr>
      <w:r>
        <w:rPr>
          <w:rFonts w:cs="Tahoma"/>
          <w:bCs/>
          <w:iCs/>
        </w:rPr>
        <w:t xml:space="preserve">Ahora bien, los artículos 6°, 7°, 8° y 14 de la Ley de Protección de Datos Personales en Posesión de Sujetos Obligados del Estado de México y Municipios disponen que los responsables del tratamiento de datos personales, deben observar los principios de licitud, consentimiento, información y responsabilidad; calidad, lealtad, finalidad, proporcionalidad, además de que dicho tratamiento deberá obedecer exclusivamente a sus atribuciones legales y con el consentimiento de su titular, además de que debe estar justificado en la ley (principio de finalidad). </w:t>
      </w:r>
    </w:p>
    <w:p w:rsidR="00387885" w:rsidP="00DC40E7" w:rsidRDefault="00387885" w14:paraId="5F42DAF5" w14:textId="77777777">
      <w:pPr>
        <w:spacing w:after="0" w:line="360" w:lineRule="auto"/>
        <w:rPr>
          <w:rFonts w:cs="Tahoma"/>
          <w:bCs/>
          <w:iCs/>
        </w:rPr>
      </w:pPr>
    </w:p>
    <w:p w:rsidR="00DC40E7" w:rsidP="00DC40E7" w:rsidRDefault="00DC40E7" w14:paraId="508A5507" w14:textId="208638E1">
      <w:pPr>
        <w:spacing w:after="0" w:line="360" w:lineRule="auto"/>
        <w:rPr>
          <w:rFonts w:cs="Tahoma"/>
          <w:bCs/>
          <w:iCs/>
        </w:rPr>
      </w:pPr>
      <w:r>
        <w:rPr>
          <w:rFonts w:cs="Tahoma"/>
          <w:bCs/>
          <w:iCs/>
        </w:rPr>
        <w:t xml:space="preserve">Por lo cual, la confidencialidad de los datos </w:t>
      </w:r>
      <w:r w:rsidR="00387885">
        <w:rPr>
          <w:rFonts w:cs="Tahoma"/>
          <w:bCs/>
          <w:iCs/>
        </w:rPr>
        <w:t>personales</w:t>
      </w:r>
      <w:r>
        <w:rPr>
          <w:rFonts w:cs="Tahoma"/>
          <w:bCs/>
          <w:iCs/>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w:t>
      </w:r>
    </w:p>
    <w:p w:rsidR="00DC40E7" w:rsidP="00DC40E7" w:rsidRDefault="00DC40E7" w14:paraId="65ECDC83" w14:textId="77777777">
      <w:pPr>
        <w:spacing w:after="0" w:line="360" w:lineRule="auto"/>
        <w:rPr>
          <w:rFonts w:cs="Tahoma"/>
          <w:bCs/>
          <w:iCs/>
        </w:rPr>
      </w:pPr>
      <w:r>
        <w:rPr>
          <w:rFonts w:cs="Tahoma"/>
          <w:bCs/>
          <w:iCs/>
        </w:rPr>
        <w:lastRenderedPageBreak/>
        <w:t xml:space="preserve">De tal suerte que las instituciones públicas tienen la doble responsabilidad, por un lado, proteger los datos personales y por otro, darles publicidad cuando la relevancia de esos datos sea de interés público, es decir; cuando favorezca la rendición de cuentas y contribuya a la democratización del Estado Mexicano. Asimismo, es necesario señalar que cuando las personas tienen una relación comercial, laboral, de servicios, trámites o del tipo que sea, necesariamente por un tema de interés público, debe cederse un poco a la privacidad, lo que obliga a realizar un ejercicio de ponderación en donde únicamente se privilegie la publicidad de los datos esenciales para la transparencia y rendición de cuentas, sin afectar la vida privada de las personas. </w:t>
      </w:r>
    </w:p>
    <w:p w:rsidR="00DC40E7" w:rsidP="006B34A1" w:rsidRDefault="00DC40E7" w14:paraId="47B772DB" w14:textId="77777777">
      <w:pPr>
        <w:spacing w:after="0" w:line="360" w:lineRule="auto"/>
        <w:rPr>
          <w:rFonts w:cs="Tahoma"/>
          <w:b/>
          <w:lang w:eastAsia="es-MX"/>
        </w:rPr>
      </w:pPr>
    </w:p>
    <w:p w:rsidR="00B06229" w:rsidP="00DA3C27" w:rsidRDefault="00EC64E7" w14:paraId="647EC242" w14:textId="1013120B">
      <w:pPr>
        <w:spacing w:after="0" w:line="360" w:lineRule="auto"/>
        <w:rPr>
          <w:rFonts w:cs="Tahoma"/>
          <w:lang w:eastAsia="es-MX"/>
        </w:rPr>
      </w:pPr>
      <w:r w:rsidRPr="00EC64E7">
        <w:rPr>
          <w:rFonts w:cs="Tahoma"/>
          <w:lang w:eastAsia="es-MX"/>
        </w:rPr>
        <w:t>Ah</w:t>
      </w:r>
      <w:r w:rsidR="00C552D0">
        <w:rPr>
          <w:rFonts w:cs="Tahoma"/>
          <w:lang w:eastAsia="es-MX"/>
        </w:rPr>
        <w:t>ora bien, en atención a lo</w:t>
      </w:r>
      <w:r w:rsidR="00B06229">
        <w:rPr>
          <w:rFonts w:cs="Tahoma"/>
          <w:lang w:eastAsia="es-MX"/>
        </w:rPr>
        <w:t xml:space="preserve"> solicitado por el Recurrente relativo a las solicitudes de información y resoluciones emitidas por parte de este Instituto, es menester precisar que para efectos de la presente resolución, el Sujeto Obligado deberá entregar la información requerida en versión pública, en donde se clasifiquen </w:t>
      </w:r>
      <w:r w:rsidR="00BD4E8E">
        <w:rPr>
          <w:rFonts w:cs="Tahoma"/>
          <w:lang w:eastAsia="es-MX"/>
        </w:rPr>
        <w:t xml:space="preserve">los datos personales que estos documentos pudieran contener, esto en términos del artículo 143, fracción I, de la Ley de Transparencia y Acceso a la Información Pública del Estado de México y Municipios. </w:t>
      </w:r>
    </w:p>
    <w:p w:rsidR="00B06229" w:rsidP="00DA3C27" w:rsidRDefault="00B06229" w14:paraId="11E608EE" w14:textId="77777777">
      <w:pPr>
        <w:spacing w:after="0" w:line="360" w:lineRule="auto"/>
        <w:rPr>
          <w:rFonts w:cs="Tahoma"/>
          <w:lang w:eastAsia="es-MX"/>
        </w:rPr>
      </w:pPr>
    </w:p>
    <w:p w:rsidR="00DA3C27" w:rsidP="00DA3C27" w:rsidRDefault="00B06229" w14:paraId="4F4F1D41" w14:textId="18AC5321">
      <w:pPr>
        <w:spacing w:after="0" w:line="360" w:lineRule="auto"/>
        <w:rPr>
          <w:rFonts w:cs="Tahoma"/>
          <w:lang w:eastAsia="es-MX"/>
        </w:rPr>
      </w:pPr>
      <w:r>
        <w:rPr>
          <w:rFonts w:cs="Tahoma"/>
          <w:lang w:eastAsia="es-MX"/>
        </w:rPr>
        <w:t>Relativo a los</w:t>
      </w:r>
      <w:r w:rsidR="00C552D0">
        <w:rPr>
          <w:rFonts w:cs="Tahoma"/>
          <w:lang w:eastAsia="es-MX"/>
        </w:rPr>
        <w:t xml:space="preserve"> recibos de n</w:t>
      </w:r>
      <w:r w:rsidR="00DA3C27">
        <w:rPr>
          <w:rFonts w:cs="Tahoma"/>
          <w:lang w:eastAsia="es-MX"/>
        </w:rPr>
        <w:t xml:space="preserve">ómina remitidos por el Sujeto Obligado mediante su informe justificado, se advierten datos que fueron clasificados como lo es: Clave Única de Registro de Población (CURP), Número de Seguridad Social, Registro Federal de Contribuyentes (RFC), sellos digitales del emisor y del Servicio de Administración Tributaria, cadena original del complemento de certificación digital del órgano previamente señalado y Código bidimensional o QR, por lo que resulta procedente analizar si dichos datos son públicos o privados, en razón de lo siguiente: </w:t>
      </w:r>
    </w:p>
    <w:p w:rsidRPr="00E30EB8" w:rsidR="00387885" w:rsidP="00DA3C27" w:rsidRDefault="00387885" w14:paraId="5AD4EE56" w14:textId="77777777">
      <w:pPr>
        <w:spacing w:after="0" w:line="360" w:lineRule="auto"/>
        <w:rPr>
          <w:rFonts w:cs="Tahoma"/>
          <w:lang w:eastAsia="es-MX"/>
        </w:rPr>
      </w:pPr>
    </w:p>
    <w:p w:rsidRPr="00DA3C27" w:rsidR="00DA3C27" w:rsidP="00BD42DD" w:rsidRDefault="00DA3C27" w14:paraId="29221AFC" w14:textId="77777777">
      <w:pPr>
        <w:pStyle w:val="Prrafodelista"/>
        <w:numPr>
          <w:ilvl w:val="0"/>
          <w:numId w:val="16"/>
        </w:numPr>
        <w:spacing w:after="0" w:line="360" w:lineRule="auto"/>
        <w:rPr>
          <w:rFonts w:cs="Tahoma"/>
          <w:b/>
          <w:bCs/>
          <w:iCs/>
          <w:lang w:val="es-ES_tradnl"/>
        </w:rPr>
      </w:pPr>
      <w:r w:rsidRPr="00DA3C27">
        <w:rPr>
          <w:rFonts w:cs="Tahoma"/>
          <w:b/>
          <w:bCs/>
          <w:iCs/>
        </w:rPr>
        <w:lastRenderedPageBreak/>
        <w:t>C</w:t>
      </w:r>
      <w:r w:rsidRPr="00DA3C27">
        <w:rPr>
          <w:rFonts w:cs="Tahoma"/>
          <w:b/>
          <w:bCs/>
          <w:iCs/>
          <w:lang w:val="es-ES_tradnl"/>
        </w:rPr>
        <w:t>lave Única de Registro de Población (CURP).</w:t>
      </w:r>
    </w:p>
    <w:p w:rsidR="00DA3C27" w:rsidP="00DA3C27" w:rsidRDefault="00DA3C27" w14:paraId="1C71FD41" w14:textId="77777777">
      <w:pPr>
        <w:spacing w:after="0" w:line="360" w:lineRule="auto"/>
        <w:rPr>
          <w:rFonts w:cs="Tahoma"/>
          <w:bCs/>
          <w:iCs/>
        </w:rPr>
      </w:pPr>
    </w:p>
    <w:p w:rsidR="00DA3C27" w:rsidP="00DA3C27" w:rsidRDefault="00DA3C27" w14:paraId="5C0D79EF" w14:textId="77777777">
      <w:pPr>
        <w:spacing w:after="0" w:line="360" w:lineRule="auto"/>
        <w:rPr>
          <w:rFonts w:cs="Tahoma"/>
          <w:bCs/>
          <w:iCs/>
        </w:rPr>
      </w:pPr>
      <w:r>
        <w:rPr>
          <w:rFonts w:cs="Tahoma"/>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DA3C27" w:rsidP="00DA3C27" w:rsidRDefault="00DA3C27" w14:paraId="0C0B9F11" w14:textId="77777777">
      <w:pPr>
        <w:spacing w:after="0" w:line="360" w:lineRule="auto"/>
        <w:rPr>
          <w:rFonts w:cs="Tahoma"/>
          <w:bCs/>
          <w:iCs/>
        </w:rPr>
      </w:pPr>
    </w:p>
    <w:p w:rsidR="00DA3C27" w:rsidP="00DA3C27" w:rsidRDefault="00DA3C27" w14:paraId="34E20F77" w14:textId="77777777">
      <w:pPr>
        <w:spacing w:after="0" w:line="360" w:lineRule="auto"/>
        <w:rPr>
          <w:rFonts w:cs="Tahoma"/>
          <w:bCs/>
          <w:iCs/>
        </w:rPr>
      </w:pPr>
      <w:r>
        <w:rPr>
          <w:rFonts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DA3C27" w:rsidP="00DA3C27" w:rsidRDefault="00DA3C27" w14:paraId="5F781C39" w14:textId="77777777">
      <w:pPr>
        <w:spacing w:after="0" w:line="360" w:lineRule="auto"/>
        <w:rPr>
          <w:rFonts w:cs="Tahoma"/>
          <w:bCs/>
          <w:iCs/>
        </w:rPr>
      </w:pPr>
    </w:p>
    <w:p w:rsidR="00DA3C27" w:rsidP="00DA3C27" w:rsidRDefault="00DA3C27" w14:paraId="1DDFA84D" w14:textId="6159FA16">
      <w:pPr>
        <w:spacing w:after="0" w:line="360" w:lineRule="auto"/>
        <w:rPr>
          <w:rFonts w:cs="Tahoma"/>
          <w:bCs/>
          <w:iCs/>
        </w:rPr>
      </w:pPr>
      <w:r>
        <w:rPr>
          <w:rFonts w:cs="Tahoma"/>
          <w:bCs/>
          <w:iCs/>
        </w:rPr>
        <w:t xml:space="preserve">En ese orden de ideas, la Secretaría de Gobernación en las direcciones </w:t>
      </w:r>
      <w:hyperlink w:history="1" r:id="rId11">
        <w:r>
          <w:rPr>
            <w:rStyle w:val="Hipervnculo"/>
            <w:rFonts w:cs="Tahoma"/>
            <w:bCs/>
            <w:iCs/>
          </w:rPr>
          <w:t>https://consultas.curp.gob.mx/CurpSP/html/informacionecurpPS.html</w:t>
        </w:r>
      </w:hyperlink>
      <w:r>
        <w:rPr>
          <w:rFonts w:cs="Tahoma"/>
          <w:bCs/>
          <w:iCs/>
        </w:rPr>
        <w:t xml:space="preserve"> y </w:t>
      </w:r>
      <w:hyperlink w:history="1" r:id="rId12">
        <w:r>
          <w:rPr>
            <w:rStyle w:val="Hipervnculo"/>
            <w:rFonts w:cs="Tahoma"/>
            <w:bCs/>
            <w:iCs/>
          </w:rPr>
          <w:t>https://www.gob.mx/segob/renapo/acciones-y-programas/clave-unica-de-registro-de-poblacion-curp-142226</w:t>
        </w:r>
      </w:hyperlink>
      <w:r>
        <w:rPr>
          <w:rFonts w:cs="Tahoma"/>
          <w:bCs/>
          <w:iCs/>
        </w:rPr>
        <w:t xml:space="preserve"> (</w:t>
      </w:r>
      <w:r w:rsidRPr="00DA3C27">
        <w:rPr>
          <w:rFonts w:cs="Tahoma"/>
          <w:bCs/>
          <w:iCs/>
          <w:sz w:val="20"/>
        </w:rPr>
        <w:t>consultadas el nueve de febrero de dos mil veintiuno</w:t>
      </w:r>
      <w:r>
        <w:rPr>
          <w:rFonts w:cs="Tahoma"/>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rFonts w:cs="Tahoma"/>
          <w:b/>
          <w:bCs/>
          <w:iCs/>
        </w:rPr>
        <w:t>se generan a partir de los datos contenidos en el documento probatorio de la identidad</w:t>
      </w:r>
      <w:r>
        <w:rPr>
          <w:rFonts w:cs="Tahoma"/>
          <w:bCs/>
          <w:iCs/>
        </w:rPr>
        <w:t xml:space="preserve"> </w:t>
      </w:r>
      <w:r>
        <w:rPr>
          <w:rFonts w:cs="Tahoma"/>
          <w:b/>
          <w:bCs/>
          <w:iCs/>
        </w:rPr>
        <w:t xml:space="preserve">del interesado </w:t>
      </w:r>
      <w:r>
        <w:rPr>
          <w:rFonts w:cs="Tahoma"/>
          <w:bCs/>
          <w:iCs/>
        </w:rPr>
        <w:t>(acta de nacimiento, carta de naturalización o documento migratorio) de la siguiente forma:</w:t>
      </w:r>
    </w:p>
    <w:p w:rsidR="00DA3C27" w:rsidP="00DA3C27" w:rsidRDefault="00DA3C27" w14:paraId="28485389" w14:textId="77777777">
      <w:pPr>
        <w:spacing w:after="0" w:line="360" w:lineRule="auto"/>
        <w:rPr>
          <w:rFonts w:cs="Tahoma"/>
          <w:bCs/>
          <w:iCs/>
        </w:rPr>
      </w:pPr>
    </w:p>
    <w:p w:rsidR="00DA3C27" w:rsidP="00BD42DD" w:rsidRDefault="00DA3C27" w14:paraId="79B98622" w14:textId="77777777">
      <w:pPr>
        <w:numPr>
          <w:ilvl w:val="0"/>
          <w:numId w:val="15"/>
        </w:numPr>
        <w:spacing w:after="0" w:line="360" w:lineRule="auto"/>
        <w:rPr>
          <w:rFonts w:cs="Tahoma"/>
          <w:bCs/>
          <w:iCs/>
        </w:rPr>
      </w:pPr>
      <w:r>
        <w:rPr>
          <w:rFonts w:cs="Tahoma"/>
          <w:bCs/>
          <w:iCs/>
        </w:rPr>
        <w:lastRenderedPageBreak/>
        <w:t>El primero y segundo apellidos, así como al nombre de pila;</w:t>
      </w:r>
    </w:p>
    <w:p w:rsidR="00DA3C27" w:rsidP="00BD42DD" w:rsidRDefault="00DA3C27" w14:paraId="5D5BBE9C" w14:textId="77777777">
      <w:pPr>
        <w:numPr>
          <w:ilvl w:val="0"/>
          <w:numId w:val="15"/>
        </w:numPr>
        <w:spacing w:after="0" w:line="360" w:lineRule="auto"/>
        <w:rPr>
          <w:rFonts w:cs="Tahoma"/>
          <w:bCs/>
          <w:iCs/>
        </w:rPr>
      </w:pPr>
      <w:r>
        <w:rPr>
          <w:rFonts w:cs="Tahoma"/>
          <w:bCs/>
          <w:iCs/>
        </w:rPr>
        <w:t>La fecha de nacimiento;</w:t>
      </w:r>
    </w:p>
    <w:p w:rsidR="00DA3C27" w:rsidP="00BD42DD" w:rsidRDefault="00DA3C27" w14:paraId="23AC550B" w14:textId="77777777">
      <w:pPr>
        <w:numPr>
          <w:ilvl w:val="0"/>
          <w:numId w:val="15"/>
        </w:numPr>
        <w:spacing w:after="0" w:line="360" w:lineRule="auto"/>
        <w:rPr>
          <w:rFonts w:cs="Tahoma"/>
          <w:bCs/>
          <w:iCs/>
        </w:rPr>
      </w:pPr>
      <w:r>
        <w:rPr>
          <w:rFonts w:cs="Tahoma"/>
          <w:bCs/>
          <w:iCs/>
        </w:rPr>
        <w:t>El sexo, y</w:t>
      </w:r>
    </w:p>
    <w:p w:rsidR="00DA3C27" w:rsidP="00BD42DD" w:rsidRDefault="00DA3C27" w14:paraId="25474FD4" w14:textId="77777777">
      <w:pPr>
        <w:numPr>
          <w:ilvl w:val="0"/>
          <w:numId w:val="15"/>
        </w:numPr>
        <w:spacing w:after="0" w:line="360" w:lineRule="auto"/>
        <w:rPr>
          <w:rFonts w:cs="Tahoma"/>
          <w:bCs/>
          <w:iCs/>
        </w:rPr>
      </w:pPr>
      <w:r>
        <w:rPr>
          <w:rFonts w:cs="Tahoma"/>
          <w:bCs/>
          <w:iCs/>
        </w:rPr>
        <w:t>La entidad federativa de nacimiento.</w:t>
      </w:r>
    </w:p>
    <w:p w:rsidR="00DA3C27" w:rsidP="00DA3C27" w:rsidRDefault="00DA3C27" w14:paraId="3BCE40C6" w14:textId="77777777">
      <w:pPr>
        <w:spacing w:after="0" w:line="360" w:lineRule="auto"/>
        <w:rPr>
          <w:rFonts w:cs="Tahoma"/>
          <w:bCs/>
          <w:iCs/>
        </w:rPr>
      </w:pPr>
    </w:p>
    <w:p w:rsidR="00DA3C27" w:rsidP="00DA3C27" w:rsidRDefault="00DA3C27" w14:paraId="7297ADB7" w14:textId="77777777">
      <w:pPr>
        <w:spacing w:after="0" w:line="360" w:lineRule="auto"/>
        <w:rPr>
          <w:rFonts w:cs="Tahoma"/>
          <w:bCs/>
          <w:iCs/>
        </w:rPr>
      </w:pPr>
      <w:r>
        <w:rPr>
          <w:rFonts w:cs="Tahoma"/>
          <w:bCs/>
          <w:iCs/>
        </w:rPr>
        <w:t>Los dos últimos elementos de la Clave Única de Registro de Población evitan la duplicidad de la Clave y garantizan su correcta integración.</w:t>
      </w:r>
    </w:p>
    <w:p w:rsidR="00DA3C27" w:rsidP="00DA3C27" w:rsidRDefault="00DA3C27" w14:paraId="7CB17EB8" w14:textId="77777777">
      <w:pPr>
        <w:spacing w:after="0" w:line="360" w:lineRule="auto"/>
        <w:rPr>
          <w:rFonts w:cs="Tahoma"/>
          <w:bCs/>
          <w:iCs/>
        </w:rPr>
      </w:pPr>
      <w:r>
        <w:rPr>
          <w:rFonts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DA3C27" w:rsidP="00DA3C27" w:rsidRDefault="00DA3C27" w14:paraId="40574F3B" w14:textId="77777777">
      <w:pPr>
        <w:spacing w:after="0" w:line="360" w:lineRule="auto"/>
        <w:rPr>
          <w:rFonts w:cs="Tahoma"/>
          <w:bCs/>
          <w:iCs/>
        </w:rPr>
      </w:pPr>
    </w:p>
    <w:p w:rsidR="00DA3C27" w:rsidP="00DA3C27" w:rsidRDefault="00DA3C27" w14:paraId="708763F8" w14:textId="77777777">
      <w:pPr>
        <w:spacing w:after="0" w:line="360" w:lineRule="auto"/>
        <w:rPr>
          <w:rFonts w:cs="Tahoma"/>
          <w:bCs/>
          <w:iCs/>
        </w:rPr>
      </w:pPr>
      <w:r>
        <w:rPr>
          <w:rFonts w:cs="Tahoma"/>
          <w:bCs/>
          <w:iCs/>
        </w:rPr>
        <w:t>Situación que se robustece, con el Criterio 18/17, emitido por el Instituto Nacional de Transparencia, Acceso a la Información y Protección de Datos Personales, que establece lo siguiente:</w:t>
      </w:r>
    </w:p>
    <w:p w:rsidR="00DA3C27" w:rsidP="00DA3C27" w:rsidRDefault="00DA3C27" w14:paraId="1513239F" w14:textId="77777777">
      <w:pPr>
        <w:spacing w:after="0" w:line="360" w:lineRule="auto"/>
        <w:rPr>
          <w:rFonts w:cs="Tahoma"/>
          <w:bCs/>
          <w:iCs/>
        </w:rPr>
      </w:pPr>
    </w:p>
    <w:p w:rsidRPr="00E30EB8" w:rsidR="00DA3C27" w:rsidP="00E30EB8" w:rsidRDefault="00DA3C27" w14:paraId="1A4A4E6D" w14:textId="39F3E471">
      <w:pPr>
        <w:spacing w:after="0" w:line="360" w:lineRule="auto"/>
        <w:ind w:left="567" w:right="426"/>
        <w:rPr>
          <w:rFonts w:cs="Tahoma"/>
          <w:bCs/>
          <w:i/>
          <w:iCs/>
          <w:sz w:val="18"/>
        </w:rPr>
      </w:pPr>
      <w:r w:rsidRPr="00E30EB8">
        <w:rPr>
          <w:rFonts w:cs="Tahoma"/>
          <w:b/>
          <w:bCs/>
          <w:i/>
          <w:iCs/>
          <w:sz w:val="20"/>
        </w:rPr>
        <w:t xml:space="preserve">Clave Única de Registro de Población (CURP). </w:t>
      </w:r>
      <w:r w:rsidRPr="00E30EB8">
        <w:rPr>
          <w:rFonts w:cs="Tahoma"/>
          <w:bCs/>
          <w:i/>
          <w:iCs/>
          <w:sz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A3C27" w:rsidP="00DA3C27" w:rsidRDefault="00DA3C27" w14:paraId="2FAF5FE6" w14:textId="77777777">
      <w:pPr>
        <w:spacing w:after="0" w:line="360" w:lineRule="auto"/>
        <w:rPr>
          <w:rFonts w:cs="Tahoma"/>
          <w:bCs/>
          <w:iCs/>
        </w:rPr>
      </w:pPr>
    </w:p>
    <w:p w:rsidR="00DA3C27" w:rsidP="00DA3C27" w:rsidRDefault="00DA3C27" w14:paraId="4AEAC697" w14:textId="271B7BB0">
      <w:pPr>
        <w:spacing w:after="0" w:line="360" w:lineRule="auto"/>
        <w:rPr>
          <w:rFonts w:cs="Tahoma"/>
          <w:bCs/>
          <w:iCs/>
        </w:rPr>
      </w:pPr>
      <w:r>
        <w:rPr>
          <w:rFonts w:cs="Tahoma"/>
          <w:bCs/>
          <w:iCs/>
        </w:rPr>
        <w:t xml:space="preserve">De acuerdo con lo anterior, </w:t>
      </w:r>
      <w:r w:rsidRPr="00DA3C27">
        <w:rPr>
          <w:rFonts w:cs="Tahoma"/>
          <w:b/>
          <w:bCs/>
          <w:iCs/>
        </w:rPr>
        <w:t>resulta procedente la clasificación de la Clave Única de Registro de Población</w:t>
      </w:r>
      <w:r>
        <w:rPr>
          <w:rFonts w:cs="Tahoma"/>
          <w:bCs/>
          <w:iCs/>
        </w:rPr>
        <w:t xml:space="preserve">, por tratarse de un dato personal confidencial, en términos del artículo 143, </w:t>
      </w:r>
      <w:r>
        <w:rPr>
          <w:rFonts w:cs="Tahoma"/>
          <w:bCs/>
          <w:iCs/>
        </w:rPr>
        <w:lastRenderedPageBreak/>
        <w:t xml:space="preserve">fracción I, de la Ley de Transparencia y Acceso a la Información Pública del Estado de México y Municipios. </w:t>
      </w:r>
    </w:p>
    <w:p w:rsidR="00E30EB8" w:rsidP="00DA3C27" w:rsidRDefault="00E30EB8" w14:paraId="56EAF645" w14:textId="77777777">
      <w:pPr>
        <w:spacing w:after="0" w:line="360" w:lineRule="auto"/>
        <w:rPr>
          <w:rFonts w:cs="Tahoma"/>
          <w:bCs/>
          <w:iCs/>
        </w:rPr>
      </w:pPr>
    </w:p>
    <w:p w:rsidRPr="00DC40E7" w:rsidR="00DC40E7" w:rsidP="00BD42DD" w:rsidRDefault="00DC40E7" w14:paraId="15BEC2F2" w14:textId="77777777">
      <w:pPr>
        <w:pStyle w:val="Prrafodelista"/>
        <w:numPr>
          <w:ilvl w:val="0"/>
          <w:numId w:val="18"/>
        </w:numPr>
        <w:spacing w:after="0" w:line="360" w:lineRule="auto"/>
        <w:ind w:left="851"/>
        <w:rPr>
          <w:rFonts w:cs="Tahoma"/>
          <w:b/>
          <w:bCs/>
          <w:iCs/>
          <w:color w:val="auto"/>
        </w:rPr>
      </w:pPr>
      <w:r w:rsidRPr="00DC40E7">
        <w:rPr>
          <w:rFonts w:cs="Tahoma"/>
          <w:b/>
          <w:bCs/>
          <w:iCs/>
        </w:rPr>
        <w:t>Número de seguridad social del Instituto de Seguridad Social del Estado de México y Municipios.</w:t>
      </w:r>
    </w:p>
    <w:p w:rsidR="00DC40E7" w:rsidP="00DC40E7" w:rsidRDefault="00DC40E7" w14:paraId="52497057" w14:textId="77777777">
      <w:pPr>
        <w:spacing w:after="0" w:line="360" w:lineRule="auto"/>
        <w:rPr>
          <w:rFonts w:cs="Tahoma"/>
          <w:b/>
          <w:bCs/>
          <w:iCs/>
        </w:rPr>
      </w:pPr>
    </w:p>
    <w:p w:rsidR="00DC40E7" w:rsidP="00DC40E7" w:rsidRDefault="00DC40E7" w14:paraId="66679CCF" w14:textId="77777777">
      <w:pPr>
        <w:spacing w:after="0" w:line="360" w:lineRule="auto"/>
        <w:rPr>
          <w:rFonts w:cs="Tahoma"/>
          <w:bCs/>
          <w:iCs/>
        </w:rPr>
      </w:pPr>
      <w:r>
        <w:rPr>
          <w:rFonts w:cs="Tahoma"/>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C40E7" w:rsidP="00DC40E7" w:rsidRDefault="00DC40E7" w14:paraId="30BFAA25" w14:textId="77777777">
      <w:pPr>
        <w:spacing w:after="0" w:line="360" w:lineRule="auto"/>
        <w:rPr>
          <w:rFonts w:cs="Tahoma"/>
          <w:bCs/>
          <w:iCs/>
        </w:rPr>
      </w:pPr>
    </w:p>
    <w:p w:rsidR="00DC40E7" w:rsidP="00DC40E7" w:rsidRDefault="00DC40E7" w14:paraId="49722FB7" w14:textId="3487BF09">
      <w:pPr>
        <w:spacing w:after="0" w:line="360" w:lineRule="auto"/>
        <w:rPr>
          <w:rFonts w:cs="Tahoma"/>
          <w:bCs/>
          <w:iCs/>
        </w:rPr>
      </w:pPr>
      <w:r>
        <w:rPr>
          <w:rFonts w:cs="Tahoma"/>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DC40E7" w:rsidP="00DC40E7" w:rsidRDefault="00DC40E7" w14:paraId="43EF2050" w14:textId="77777777">
      <w:pPr>
        <w:spacing w:after="0" w:line="360" w:lineRule="auto"/>
        <w:rPr>
          <w:rFonts w:cs="Tahoma"/>
          <w:bCs/>
          <w:iCs/>
        </w:rPr>
      </w:pPr>
    </w:p>
    <w:p w:rsidR="00DC40E7" w:rsidP="00DC40E7" w:rsidRDefault="00DC40E7" w14:paraId="3C9D562C" w14:textId="77777777">
      <w:pPr>
        <w:spacing w:after="0" w:line="360" w:lineRule="auto"/>
        <w:rPr>
          <w:rFonts w:cs="Tahoma"/>
          <w:bCs/>
          <w:iCs/>
        </w:rPr>
      </w:pPr>
      <w:r>
        <w:rPr>
          <w:rFonts w:cs="Tahoma"/>
          <w:bCs/>
          <w:iCs/>
        </w:rPr>
        <w:t xml:space="preserve">Como se advierte, el número del Instituto de Seguridad y Servicios Sociales del Estado de México y Municipios, es un dato personal que permite identificar que una persona que </w:t>
      </w:r>
      <w:r>
        <w:rPr>
          <w:rFonts w:cs="Tahoma"/>
          <w:bCs/>
          <w:iCs/>
        </w:rPr>
        <w:lastRenderedPageBreak/>
        <w:t>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DC40E7" w:rsidP="00DC40E7" w:rsidRDefault="00DC40E7" w14:paraId="7AFFB5E4" w14:textId="77777777">
      <w:pPr>
        <w:spacing w:after="0" w:line="360" w:lineRule="auto"/>
        <w:rPr>
          <w:rFonts w:cs="Tahoma"/>
          <w:bCs/>
          <w:iCs/>
        </w:rPr>
      </w:pPr>
    </w:p>
    <w:p w:rsidR="00DC40E7" w:rsidP="00DC40E7" w:rsidRDefault="00DC40E7" w14:paraId="3EF1D8D9" w14:textId="77777777">
      <w:pPr>
        <w:spacing w:after="0" w:line="360" w:lineRule="auto"/>
        <w:rPr>
          <w:rFonts w:cs="Tahoma"/>
          <w:bCs/>
          <w:iCs/>
        </w:rPr>
      </w:pPr>
      <w:r>
        <w:rPr>
          <w:rFonts w:cs="Tahoma"/>
          <w:bCs/>
          <w:iC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DC40E7" w:rsidP="00DA3C27" w:rsidRDefault="00DC40E7" w14:paraId="6A249A24" w14:textId="77777777">
      <w:pPr>
        <w:spacing w:after="0" w:line="360" w:lineRule="auto"/>
        <w:rPr>
          <w:rFonts w:cs="Tahoma"/>
          <w:bCs/>
          <w:iCs/>
        </w:rPr>
      </w:pPr>
    </w:p>
    <w:p w:rsidRPr="00DA3C27" w:rsidR="00DA3C27" w:rsidP="00BD42DD" w:rsidRDefault="00DA3C27" w14:paraId="2BD16134" w14:textId="77777777">
      <w:pPr>
        <w:pStyle w:val="Prrafodelista"/>
        <w:numPr>
          <w:ilvl w:val="0"/>
          <w:numId w:val="17"/>
        </w:numPr>
        <w:spacing w:after="0" w:line="360" w:lineRule="auto"/>
        <w:ind w:left="993"/>
        <w:rPr>
          <w:rFonts w:cs="Tahoma"/>
          <w:b/>
          <w:bCs/>
          <w:iCs/>
          <w:lang w:val="es-ES_tradnl"/>
        </w:rPr>
      </w:pPr>
      <w:r w:rsidRPr="00DA3C27">
        <w:rPr>
          <w:rFonts w:cs="Tahoma"/>
          <w:b/>
          <w:bCs/>
          <w:iCs/>
          <w:lang w:val="es-ES_tradnl"/>
        </w:rPr>
        <w:t>Registro Federal de Contribuyentes (RFC).</w:t>
      </w:r>
    </w:p>
    <w:p w:rsidR="00DA3C27" w:rsidP="00DA3C27" w:rsidRDefault="00DA3C27" w14:paraId="1A8AD345" w14:textId="77777777">
      <w:pPr>
        <w:spacing w:after="0" w:line="360" w:lineRule="auto"/>
        <w:rPr>
          <w:rFonts w:cs="Tahoma"/>
          <w:bCs/>
          <w:iCs/>
        </w:rPr>
      </w:pPr>
    </w:p>
    <w:p w:rsidR="00DA3C27" w:rsidP="00DA3C27" w:rsidRDefault="00DA3C27" w14:paraId="5AD7CD90" w14:textId="77777777">
      <w:pPr>
        <w:spacing w:after="0" w:line="360" w:lineRule="auto"/>
        <w:rPr>
          <w:rFonts w:cs="Tahoma"/>
          <w:bCs/>
          <w:iCs/>
        </w:rPr>
      </w:pPr>
      <w:r>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DA3C27" w:rsidP="00DA3C27" w:rsidRDefault="00DA3C27" w14:paraId="23F602CD" w14:textId="77777777">
      <w:pPr>
        <w:spacing w:after="0" w:line="360" w:lineRule="auto"/>
        <w:rPr>
          <w:rFonts w:cs="Tahoma"/>
          <w:bCs/>
          <w:iCs/>
        </w:rPr>
      </w:pPr>
    </w:p>
    <w:p w:rsidR="00DA3C27" w:rsidP="00DA3C27" w:rsidRDefault="00387885" w14:paraId="2FD6451F" w14:textId="7151F757">
      <w:pPr>
        <w:spacing w:after="0" w:line="360" w:lineRule="auto"/>
        <w:rPr>
          <w:rFonts w:cs="Tahoma"/>
          <w:bCs/>
          <w:iCs/>
        </w:rPr>
      </w:pPr>
      <w:r>
        <w:rPr>
          <w:rFonts w:cs="Tahoma"/>
          <w:bCs/>
          <w:iCs/>
        </w:rPr>
        <w:t>De acuerdo con</w:t>
      </w:r>
      <w:r w:rsidR="00DA3C27">
        <w:rPr>
          <w:rFonts w:cs="Tahoma"/>
          <w:bCs/>
          <w:iCs/>
        </w:rPr>
        <w:t xml:space="preserve">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DA3C27" w:rsidP="00DA3C27" w:rsidRDefault="00DA3C27" w14:paraId="4A267726" w14:textId="77777777">
      <w:pPr>
        <w:spacing w:after="0" w:line="360" w:lineRule="auto"/>
        <w:rPr>
          <w:rFonts w:cs="Tahoma"/>
          <w:bCs/>
          <w:iCs/>
        </w:rPr>
      </w:pPr>
    </w:p>
    <w:p w:rsidR="00DA3C27" w:rsidP="00DA3C27" w:rsidRDefault="00DA3C27" w14:paraId="40B5D22F" w14:textId="7D5AB2DB">
      <w:pPr>
        <w:spacing w:after="0" w:line="360" w:lineRule="auto"/>
        <w:rPr>
          <w:rFonts w:cs="Tahoma"/>
          <w:bCs/>
          <w:iCs/>
        </w:rPr>
      </w:pPr>
      <w:r>
        <w:rPr>
          <w:rFonts w:cs="Tahoma"/>
          <w:bCs/>
          <w:iCs/>
        </w:rPr>
        <w:t xml:space="preserve">Ahora bien, la clave del Registro Federal de </w:t>
      </w:r>
      <w:r w:rsidR="00AB3729">
        <w:rPr>
          <w:rFonts w:cs="Tahoma"/>
          <w:bCs/>
          <w:iCs/>
        </w:rPr>
        <w:t>Contribuyentes</w:t>
      </w:r>
      <w:r>
        <w:rPr>
          <w:rFonts w:cs="Tahoma"/>
          <w:bCs/>
          <w:iCs/>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DA3C27" w:rsidP="00DA3C27" w:rsidRDefault="00DA3C27" w14:paraId="1A4D25B3" w14:textId="77777777">
      <w:pPr>
        <w:spacing w:after="0" w:line="360" w:lineRule="auto"/>
        <w:rPr>
          <w:rFonts w:cs="Tahoma"/>
          <w:bCs/>
          <w:iCs/>
        </w:rPr>
      </w:pPr>
    </w:p>
    <w:p w:rsidR="00DA3C27" w:rsidP="00DA3C27" w:rsidRDefault="00DA3C27" w14:paraId="1CAC0897" w14:textId="77777777">
      <w:pPr>
        <w:spacing w:after="0" w:line="360" w:lineRule="auto"/>
        <w:rPr>
          <w:rFonts w:cs="Tahoma"/>
          <w:bCs/>
          <w:iCs/>
        </w:rPr>
      </w:pPr>
      <w:r>
        <w:rPr>
          <w:rFonts w:cs="Tahoma"/>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DA3C27" w:rsidP="00DA3C27" w:rsidRDefault="00DA3C27" w14:paraId="0ED2440D" w14:textId="77777777">
      <w:pPr>
        <w:spacing w:after="0" w:line="360" w:lineRule="auto"/>
        <w:rPr>
          <w:rFonts w:cs="Tahoma"/>
          <w:bCs/>
          <w:iCs/>
        </w:rPr>
      </w:pPr>
    </w:p>
    <w:p w:rsidR="00DA3C27" w:rsidP="00DA3C27" w:rsidRDefault="00DA3C27" w14:paraId="33896D3B" w14:textId="77777777">
      <w:pPr>
        <w:spacing w:after="0" w:line="360" w:lineRule="auto"/>
        <w:rPr>
          <w:rFonts w:cs="Tahoma"/>
          <w:bCs/>
          <w:iCs/>
        </w:rPr>
      </w:pPr>
      <w:r>
        <w:rPr>
          <w:rFonts w:cs="Tahoma"/>
          <w:bCs/>
          <w:iCs/>
        </w:rPr>
        <w:t>Lo anterior, resulta congruente con el Criterio 19/17 emitido por el Instituto Nacional de Transparencia, Acceso a la Información y Protección de Datos Personales, en el cual se señala lo siguiente:</w:t>
      </w:r>
    </w:p>
    <w:p w:rsidRPr="00DA3C27" w:rsidR="00DA3C27" w:rsidP="00DA3C27" w:rsidRDefault="00DA3C27" w14:paraId="3A30475A" w14:textId="77777777">
      <w:pPr>
        <w:spacing w:after="0" w:line="360" w:lineRule="auto"/>
        <w:ind w:left="567"/>
        <w:rPr>
          <w:rFonts w:cs="Tahoma"/>
          <w:bCs/>
          <w:iCs/>
        </w:rPr>
      </w:pPr>
    </w:p>
    <w:p w:rsidRPr="00E30EB8" w:rsidR="00DA3C27" w:rsidP="00E30EB8" w:rsidRDefault="00DA3C27" w14:paraId="692E1625" w14:textId="3C810FC9">
      <w:pPr>
        <w:spacing w:after="0" w:line="360" w:lineRule="auto"/>
        <w:ind w:left="567" w:right="426"/>
        <w:rPr>
          <w:rFonts w:cs="Tahoma"/>
          <w:bCs/>
          <w:i/>
          <w:iCs/>
          <w:sz w:val="18"/>
        </w:rPr>
      </w:pPr>
      <w:r w:rsidRPr="00E30EB8">
        <w:rPr>
          <w:rFonts w:cs="Tahoma"/>
          <w:b/>
          <w:bCs/>
          <w:i/>
          <w:iCs/>
          <w:sz w:val="20"/>
        </w:rPr>
        <w:t>Registro Federal de Contribuyentes (RFC) de personas físicas.</w:t>
      </w:r>
      <w:r w:rsidRPr="00E30EB8">
        <w:rPr>
          <w:rFonts w:cs="Tahoma"/>
          <w:bCs/>
          <w:i/>
          <w:iCs/>
          <w:sz w:val="20"/>
        </w:rPr>
        <w:t xml:space="preserve"> El RFC es una</w:t>
      </w:r>
      <w:r w:rsidRPr="00E30EB8" w:rsidR="00513B33">
        <w:rPr>
          <w:rFonts w:cs="Tahoma"/>
          <w:bCs/>
          <w:i/>
          <w:iCs/>
          <w:sz w:val="20"/>
        </w:rPr>
        <w:t xml:space="preserve"> clave de carácter fiscal, única</w:t>
      </w:r>
      <w:r w:rsidRPr="00E30EB8">
        <w:rPr>
          <w:rFonts w:cs="Tahoma"/>
          <w:bCs/>
          <w:i/>
          <w:iCs/>
          <w:sz w:val="20"/>
        </w:rPr>
        <w:t xml:space="preserve"> e irrepetible, que permite identificar al titular, su edad y fecha de nacimiento, por lo que es un dato personal de carácter confidencial.</w:t>
      </w:r>
    </w:p>
    <w:p w:rsidRPr="00E30EB8" w:rsidR="00DA3C27" w:rsidP="00E30EB8" w:rsidRDefault="00DA3C27" w14:paraId="28146A1A" w14:textId="77777777">
      <w:pPr>
        <w:spacing w:after="0" w:line="360" w:lineRule="auto"/>
        <w:ind w:right="426"/>
        <w:rPr>
          <w:rFonts w:cs="Tahoma"/>
          <w:bCs/>
          <w:i/>
          <w:iCs/>
          <w:sz w:val="20"/>
        </w:rPr>
      </w:pPr>
    </w:p>
    <w:p w:rsidR="00DA3C27" w:rsidP="00DA3C27" w:rsidRDefault="00DA3C27" w14:paraId="32372710" w14:textId="77777777">
      <w:pPr>
        <w:spacing w:after="0" w:line="360" w:lineRule="auto"/>
        <w:rPr>
          <w:rFonts w:cs="Tahoma"/>
          <w:bCs/>
          <w:iCs/>
        </w:rPr>
      </w:pPr>
      <w:r>
        <w:rPr>
          <w:rFonts w:cs="Tahoma"/>
          <w:bCs/>
          <w:iCs/>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Pr>
          <w:rFonts w:cs="Tahoma"/>
          <w:bCs/>
          <w:iCs/>
        </w:rPr>
        <w:lastRenderedPageBreak/>
        <w:t>actualizar el supuesto normativo del artículo 143, fracción I, de la Ley de Transparencia y Acceso a la Información Pública del Estado de México y Municipios.</w:t>
      </w:r>
    </w:p>
    <w:p w:rsidR="00513B33" w:rsidP="00DA3C27" w:rsidRDefault="00513B33" w14:paraId="13CFA356" w14:textId="77777777">
      <w:pPr>
        <w:spacing w:after="0" w:line="360" w:lineRule="auto"/>
        <w:rPr>
          <w:rFonts w:cs="Tahoma"/>
          <w:bCs/>
          <w:iCs/>
        </w:rPr>
      </w:pPr>
    </w:p>
    <w:p w:rsidRPr="00513B33" w:rsidR="00513B33" w:rsidP="00BD42DD" w:rsidRDefault="00513B33" w14:paraId="3823E5DA" w14:textId="77777777">
      <w:pPr>
        <w:pStyle w:val="Prrafodelista"/>
        <w:numPr>
          <w:ilvl w:val="0"/>
          <w:numId w:val="17"/>
        </w:numPr>
        <w:spacing w:after="0" w:line="360" w:lineRule="auto"/>
        <w:ind w:left="993"/>
        <w:rPr>
          <w:rFonts w:cs="Tahoma"/>
          <w:bCs/>
          <w:iCs/>
        </w:rPr>
      </w:pPr>
      <w:r w:rsidRPr="00513B33">
        <w:rPr>
          <w:rFonts w:cs="Tahoma"/>
          <w:b/>
          <w:bCs/>
          <w:iCs/>
        </w:rPr>
        <w:t xml:space="preserve">Sellos digitales del emisor y del Servicio de Administración Tributaria, cadena original del complemento de certificación digital del órgano previamente señalado y folio fiscal. </w:t>
      </w:r>
    </w:p>
    <w:p w:rsidR="00513B33" w:rsidP="00513B33" w:rsidRDefault="00513B33" w14:paraId="54359C55" w14:textId="77777777">
      <w:pPr>
        <w:spacing w:after="0" w:line="360" w:lineRule="auto"/>
        <w:rPr>
          <w:rFonts w:cs="Tahoma"/>
          <w:bCs/>
          <w:iCs/>
        </w:rPr>
      </w:pPr>
    </w:p>
    <w:p w:rsidR="00513B33" w:rsidP="00513B33" w:rsidRDefault="00513B33" w14:paraId="27BB554D" w14:textId="77777777">
      <w:pPr>
        <w:spacing w:after="0" w:line="360" w:lineRule="auto"/>
        <w:rPr>
          <w:rFonts w:cs="Tahoma"/>
          <w:bCs/>
          <w:iCs/>
          <w:lang w:val="es-ES"/>
        </w:rPr>
      </w:pPr>
      <w:r>
        <w:rPr>
          <w:rFonts w:cs="Tahoma"/>
          <w:bCs/>
          <w:iCs/>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513B33" w:rsidP="00513B33" w:rsidRDefault="00513B33" w14:paraId="58C43E71" w14:textId="77777777">
      <w:pPr>
        <w:spacing w:after="0" w:line="360" w:lineRule="auto"/>
        <w:rPr>
          <w:rFonts w:cs="Tahoma"/>
          <w:bCs/>
          <w:iCs/>
          <w:lang w:val="es-ES"/>
        </w:rPr>
      </w:pPr>
    </w:p>
    <w:p w:rsidR="00513B33" w:rsidP="00513B33" w:rsidRDefault="00513B33" w14:paraId="7B9C5C39" w14:textId="16960BFC">
      <w:pPr>
        <w:spacing w:after="0" w:line="360" w:lineRule="auto"/>
        <w:rPr>
          <w:rFonts w:cs="Tahoma"/>
          <w:bCs/>
          <w:iCs/>
          <w:lang w:val="es-ES"/>
        </w:rPr>
      </w:pPr>
      <w:r>
        <w:rPr>
          <w:rFonts w:cs="Tahoma"/>
          <w:bCs/>
          <w:iCs/>
          <w:lang w:val="es-ES"/>
        </w:rPr>
        <w:t xml:space="preserve">Las cadenas originales y sellos que se agregan a las </w:t>
      </w:r>
      <w:r w:rsidR="00387885">
        <w:rPr>
          <w:rFonts w:cs="Tahoma"/>
          <w:bCs/>
          <w:iCs/>
          <w:lang w:val="es-ES"/>
        </w:rPr>
        <w:t>facturas</w:t>
      </w:r>
      <w:r>
        <w:rPr>
          <w:rFonts w:cs="Tahoma"/>
          <w:bCs/>
          <w:iCs/>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513B33" w:rsidP="00513B33" w:rsidRDefault="00513B33" w14:paraId="388AFB7B" w14:textId="77777777">
      <w:pPr>
        <w:spacing w:after="0" w:line="360" w:lineRule="auto"/>
        <w:rPr>
          <w:rFonts w:cs="Tahoma"/>
          <w:bCs/>
          <w:iCs/>
          <w:lang w:val="es-ES"/>
        </w:rPr>
      </w:pPr>
    </w:p>
    <w:p w:rsidRPr="00E30EB8" w:rsidR="00513B33" w:rsidP="00E30EB8" w:rsidRDefault="00513B33" w14:paraId="46DE726D" w14:textId="1B12C4F3">
      <w:pPr>
        <w:tabs>
          <w:tab w:val="left" w:pos="851"/>
          <w:tab w:val="left" w:pos="1134"/>
          <w:tab w:val="left" w:pos="8505"/>
        </w:tabs>
        <w:spacing w:after="0" w:line="360" w:lineRule="auto"/>
        <w:ind w:left="567" w:right="426"/>
        <w:rPr>
          <w:rFonts w:cs="Tahoma"/>
          <w:b/>
          <w:bCs/>
          <w:i/>
          <w:iCs/>
          <w:sz w:val="20"/>
          <w:lang w:val="es-ES"/>
        </w:rPr>
      </w:pPr>
      <w:r w:rsidRPr="00E30EB8">
        <w:rPr>
          <w:rFonts w:cs="Tahoma"/>
          <w:b/>
          <w:bCs/>
          <w:i/>
          <w:iCs/>
          <w:sz w:val="20"/>
          <w:lang w:val="es-ES"/>
        </w:rPr>
        <w:t>Elementos utilizados en la generación de Sellos Digitales:</w:t>
      </w:r>
    </w:p>
    <w:p w:rsidRPr="00E30EB8" w:rsidR="00513B33" w:rsidP="00E30EB8" w:rsidRDefault="00513B33" w14:paraId="3A1A71C0" w14:textId="77777777">
      <w:pPr>
        <w:tabs>
          <w:tab w:val="left" w:pos="851"/>
          <w:tab w:val="left" w:pos="1134"/>
          <w:tab w:val="left" w:pos="8505"/>
        </w:tabs>
        <w:spacing w:after="0" w:line="360" w:lineRule="auto"/>
        <w:ind w:left="567" w:right="426"/>
        <w:rPr>
          <w:rFonts w:cs="Tahoma"/>
          <w:bCs/>
          <w:i/>
          <w:iCs/>
          <w:sz w:val="18"/>
          <w:szCs w:val="20"/>
          <w:lang w:val="es-ES"/>
        </w:rPr>
      </w:pPr>
    </w:p>
    <w:p w:rsidRPr="00E30EB8" w:rsidR="00513B33" w:rsidP="00E30EB8" w:rsidRDefault="00513B33" w14:paraId="5ED8AA25" w14:textId="77777777">
      <w:pPr>
        <w:tabs>
          <w:tab w:val="left" w:pos="851"/>
          <w:tab w:val="left" w:pos="1134"/>
          <w:tab w:val="left" w:pos="8505"/>
        </w:tabs>
        <w:spacing w:after="0" w:line="360" w:lineRule="auto"/>
        <w:ind w:left="567" w:right="426"/>
        <w:rPr>
          <w:rFonts w:cs="Tahoma"/>
          <w:bCs/>
          <w:i/>
          <w:iCs/>
          <w:sz w:val="20"/>
          <w:lang w:val="es-ES"/>
        </w:rPr>
      </w:pPr>
      <w:r w:rsidRPr="00E30EB8">
        <w:rPr>
          <w:rFonts w:cs="Tahoma"/>
          <w:bCs/>
          <w:i/>
          <w:iCs/>
          <w:sz w:val="20"/>
          <w:lang w:val="es-ES"/>
        </w:rPr>
        <w:t>•</w:t>
      </w:r>
      <w:r w:rsidRPr="00E30EB8">
        <w:rPr>
          <w:rFonts w:cs="Tahoma"/>
          <w:bCs/>
          <w:i/>
          <w:iCs/>
          <w:sz w:val="20"/>
          <w:lang w:val="es-ES"/>
        </w:rPr>
        <w:tab/>
      </w:r>
      <w:r w:rsidRPr="00E30EB8">
        <w:rPr>
          <w:rFonts w:cs="Tahoma"/>
          <w:bCs/>
          <w:i/>
          <w:iCs/>
          <w:sz w:val="20"/>
          <w:lang w:val="es-ES"/>
        </w:rPr>
        <w:t>Cadena Original, el elemento a sellar, en este caso de un comprobante fiscal digital a través de Internet.</w:t>
      </w:r>
    </w:p>
    <w:p w:rsidRPr="00E30EB8" w:rsidR="00513B33" w:rsidP="00E30EB8" w:rsidRDefault="00513B33" w14:paraId="39043285" w14:textId="77777777">
      <w:pPr>
        <w:tabs>
          <w:tab w:val="left" w:pos="851"/>
          <w:tab w:val="left" w:pos="1134"/>
          <w:tab w:val="left" w:pos="8505"/>
        </w:tabs>
        <w:spacing w:after="0" w:line="360" w:lineRule="auto"/>
        <w:ind w:left="567" w:right="426"/>
        <w:rPr>
          <w:rFonts w:cs="Tahoma"/>
          <w:bCs/>
          <w:i/>
          <w:iCs/>
          <w:sz w:val="20"/>
          <w:lang w:val="es-ES"/>
        </w:rPr>
      </w:pPr>
      <w:r w:rsidRPr="00E30EB8">
        <w:rPr>
          <w:rFonts w:cs="Tahoma"/>
          <w:bCs/>
          <w:i/>
          <w:iCs/>
          <w:sz w:val="20"/>
          <w:lang w:val="es-ES"/>
        </w:rPr>
        <w:t>•</w:t>
      </w:r>
      <w:r w:rsidRPr="00E30EB8">
        <w:rPr>
          <w:rFonts w:cs="Tahoma"/>
          <w:bCs/>
          <w:i/>
          <w:iCs/>
          <w:sz w:val="20"/>
          <w:lang w:val="es-ES"/>
        </w:rPr>
        <w:tab/>
      </w:r>
      <w:r w:rsidRPr="00E30EB8">
        <w:rPr>
          <w:rFonts w:cs="Tahoma"/>
          <w:bCs/>
          <w:i/>
          <w:iCs/>
          <w:sz w:val="20"/>
          <w:lang w:val="es-ES"/>
        </w:rPr>
        <w:t>Certificado de Sello Digital y su correspondiente clave privada.</w:t>
      </w:r>
    </w:p>
    <w:p w:rsidRPr="00E30EB8" w:rsidR="00513B33" w:rsidP="00E30EB8" w:rsidRDefault="00513B33" w14:paraId="7112F36D" w14:textId="77777777">
      <w:pPr>
        <w:tabs>
          <w:tab w:val="left" w:pos="851"/>
          <w:tab w:val="left" w:pos="1134"/>
          <w:tab w:val="left" w:pos="8505"/>
        </w:tabs>
        <w:spacing w:after="0" w:line="360" w:lineRule="auto"/>
        <w:ind w:left="567" w:right="426"/>
        <w:rPr>
          <w:rFonts w:cs="Tahoma"/>
          <w:bCs/>
          <w:i/>
          <w:iCs/>
          <w:sz w:val="20"/>
          <w:lang w:val="es-ES"/>
        </w:rPr>
      </w:pPr>
      <w:r w:rsidRPr="00E30EB8">
        <w:rPr>
          <w:rFonts w:cs="Tahoma"/>
          <w:bCs/>
          <w:i/>
          <w:iCs/>
          <w:sz w:val="20"/>
          <w:lang w:val="es-ES"/>
        </w:rPr>
        <w:t>•</w:t>
      </w:r>
      <w:r w:rsidRPr="00E30EB8">
        <w:rPr>
          <w:rFonts w:cs="Tahoma"/>
          <w:bCs/>
          <w:i/>
          <w:iCs/>
          <w:sz w:val="20"/>
          <w:lang w:val="es-ES"/>
        </w:rPr>
        <w:tab/>
      </w:r>
      <w:r w:rsidRPr="00E30EB8">
        <w:rPr>
          <w:rFonts w:cs="Tahoma"/>
          <w:bCs/>
          <w:i/>
          <w:iCs/>
          <w:sz w:val="20"/>
          <w:lang w:val="es-ES"/>
        </w:rPr>
        <w:t>Algoritmos de criptografía de clave pública para firma electrónica avanzada.</w:t>
      </w:r>
    </w:p>
    <w:p w:rsidRPr="00E30EB8" w:rsidR="00513B33" w:rsidP="00E30EB8" w:rsidRDefault="00513B33" w14:paraId="7F119800" w14:textId="77777777">
      <w:pPr>
        <w:tabs>
          <w:tab w:val="left" w:pos="851"/>
          <w:tab w:val="left" w:pos="1134"/>
          <w:tab w:val="left" w:pos="8505"/>
        </w:tabs>
        <w:spacing w:after="0" w:line="360" w:lineRule="auto"/>
        <w:ind w:left="567" w:right="426"/>
        <w:rPr>
          <w:rFonts w:cs="Tahoma"/>
          <w:bCs/>
          <w:i/>
          <w:iCs/>
          <w:sz w:val="20"/>
          <w:lang w:val="es-ES"/>
        </w:rPr>
      </w:pPr>
      <w:r w:rsidRPr="00E30EB8">
        <w:rPr>
          <w:rFonts w:cs="Tahoma"/>
          <w:bCs/>
          <w:i/>
          <w:iCs/>
          <w:sz w:val="20"/>
          <w:lang w:val="es-ES"/>
        </w:rPr>
        <w:t>•</w:t>
      </w:r>
      <w:r w:rsidRPr="00E30EB8">
        <w:rPr>
          <w:rFonts w:cs="Tahoma"/>
          <w:bCs/>
          <w:i/>
          <w:iCs/>
          <w:sz w:val="20"/>
          <w:lang w:val="es-ES"/>
        </w:rPr>
        <w:tab/>
      </w:r>
      <w:r w:rsidRPr="00E30EB8">
        <w:rPr>
          <w:rFonts w:cs="Tahoma"/>
          <w:bCs/>
          <w:i/>
          <w:iCs/>
          <w:sz w:val="20"/>
          <w:lang w:val="es-ES"/>
        </w:rPr>
        <w:t>Especificaciones de conversión de la firma electrónica avanzada a Base 64.</w:t>
      </w:r>
    </w:p>
    <w:p w:rsidRPr="00E30EB8" w:rsidR="00513B33" w:rsidP="00E30EB8" w:rsidRDefault="00513B33" w14:paraId="61013E7F" w14:textId="77777777">
      <w:pPr>
        <w:tabs>
          <w:tab w:val="left" w:pos="851"/>
          <w:tab w:val="left" w:pos="1134"/>
          <w:tab w:val="left" w:pos="8505"/>
        </w:tabs>
        <w:spacing w:after="0" w:line="360" w:lineRule="auto"/>
        <w:ind w:left="567" w:right="426"/>
        <w:rPr>
          <w:rFonts w:cs="Tahoma"/>
          <w:bCs/>
          <w:i/>
          <w:iCs/>
          <w:sz w:val="20"/>
          <w:lang w:val="es-ES"/>
        </w:rPr>
      </w:pPr>
      <w:r w:rsidRPr="00E30EB8">
        <w:rPr>
          <w:rFonts w:cs="Tahoma"/>
          <w:bCs/>
          <w:i/>
          <w:iCs/>
          <w:sz w:val="20"/>
          <w:lang w:val="es-ES"/>
        </w:rPr>
        <w:t>Para la generación de sellos digitales se utiliza criptografía de clave pública aplicada a una cadena original.</w:t>
      </w:r>
    </w:p>
    <w:p w:rsidRPr="00E30EB8" w:rsidR="00513B33" w:rsidP="00E30EB8" w:rsidRDefault="00513B33" w14:paraId="07C769C7" w14:textId="77777777">
      <w:pPr>
        <w:tabs>
          <w:tab w:val="left" w:pos="851"/>
          <w:tab w:val="left" w:pos="1134"/>
          <w:tab w:val="left" w:pos="8505"/>
        </w:tabs>
        <w:spacing w:after="0" w:line="360" w:lineRule="auto"/>
        <w:ind w:left="567" w:right="426"/>
        <w:rPr>
          <w:rFonts w:cs="Tahoma"/>
          <w:bCs/>
          <w:i/>
          <w:iCs/>
          <w:sz w:val="20"/>
          <w:lang w:val="es-ES"/>
        </w:rPr>
      </w:pPr>
    </w:p>
    <w:p w:rsidRPr="00E30EB8" w:rsidR="00513B33" w:rsidP="00E30EB8" w:rsidRDefault="00513B33" w14:paraId="0831B064" w14:textId="77777777">
      <w:pPr>
        <w:tabs>
          <w:tab w:val="left" w:pos="851"/>
          <w:tab w:val="left" w:pos="1134"/>
          <w:tab w:val="left" w:pos="8505"/>
        </w:tabs>
        <w:spacing w:after="0" w:line="360" w:lineRule="auto"/>
        <w:ind w:left="567" w:right="426"/>
        <w:rPr>
          <w:rFonts w:cs="Tahoma"/>
          <w:b/>
          <w:bCs/>
          <w:i/>
          <w:iCs/>
          <w:sz w:val="20"/>
          <w:lang w:val="es-ES"/>
        </w:rPr>
      </w:pPr>
      <w:r w:rsidRPr="00E30EB8">
        <w:rPr>
          <w:rFonts w:cs="Tahoma"/>
          <w:b/>
          <w:bCs/>
          <w:i/>
          <w:iCs/>
          <w:sz w:val="20"/>
          <w:lang w:val="es-ES"/>
        </w:rPr>
        <w:t>Criptografía de la Clave Pública</w:t>
      </w:r>
    </w:p>
    <w:p w:rsidRPr="00E30EB8" w:rsidR="00513B33" w:rsidP="00E30EB8" w:rsidRDefault="00513B33" w14:paraId="238A9391" w14:textId="77777777">
      <w:pPr>
        <w:tabs>
          <w:tab w:val="left" w:pos="851"/>
          <w:tab w:val="left" w:pos="1134"/>
          <w:tab w:val="left" w:pos="8505"/>
        </w:tabs>
        <w:spacing w:after="0" w:line="360" w:lineRule="auto"/>
        <w:ind w:left="567" w:right="426"/>
        <w:rPr>
          <w:rFonts w:cs="Tahoma"/>
          <w:bCs/>
          <w:i/>
          <w:iCs/>
          <w:sz w:val="20"/>
          <w:lang w:val="es-ES"/>
        </w:rPr>
      </w:pPr>
    </w:p>
    <w:p w:rsidRPr="00E30EB8" w:rsidR="00513B33" w:rsidP="00E30EB8" w:rsidRDefault="00513B33" w14:paraId="7548AF89" w14:textId="77777777">
      <w:pPr>
        <w:tabs>
          <w:tab w:val="left" w:pos="851"/>
          <w:tab w:val="left" w:pos="1134"/>
          <w:tab w:val="left" w:pos="8505"/>
        </w:tabs>
        <w:spacing w:after="0" w:line="360" w:lineRule="auto"/>
        <w:ind w:left="567" w:right="426"/>
        <w:rPr>
          <w:rFonts w:cs="Tahoma"/>
          <w:bCs/>
          <w:i/>
          <w:iCs/>
          <w:sz w:val="20"/>
          <w:lang w:val="es-ES"/>
        </w:rPr>
      </w:pPr>
      <w:r w:rsidRPr="00E30EB8">
        <w:rPr>
          <w:rFonts w:cs="Tahoma"/>
          <w:bCs/>
          <w:i/>
          <w:iCs/>
          <w:sz w:val="20"/>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Pr="00E30EB8" w:rsidR="00513B33" w:rsidP="00E30EB8" w:rsidRDefault="00513B33" w14:paraId="0083185B" w14:textId="77777777">
      <w:pPr>
        <w:tabs>
          <w:tab w:val="left" w:pos="851"/>
          <w:tab w:val="left" w:pos="1134"/>
          <w:tab w:val="left" w:pos="8505"/>
        </w:tabs>
        <w:spacing w:after="0" w:line="360" w:lineRule="auto"/>
        <w:ind w:right="426"/>
        <w:rPr>
          <w:rFonts w:cs="Tahoma"/>
          <w:bCs/>
          <w:i/>
          <w:iCs/>
          <w:sz w:val="20"/>
          <w:lang w:val="es-ES"/>
        </w:rPr>
      </w:pPr>
    </w:p>
    <w:p w:rsidR="00513B33" w:rsidP="00513B33" w:rsidRDefault="00513B33" w14:paraId="70D51534" w14:textId="15567739">
      <w:pPr>
        <w:spacing w:after="0" w:line="360" w:lineRule="auto"/>
        <w:rPr>
          <w:rFonts w:cs="Tahoma"/>
          <w:bCs/>
          <w:iCs/>
          <w:lang w:val="es-ES"/>
        </w:rPr>
      </w:pPr>
      <w:r>
        <w:rPr>
          <w:rFonts w:cs="Tahoma"/>
          <w:bCs/>
          <w:i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387885" w:rsidP="00513B33" w:rsidRDefault="00387885" w14:paraId="312893C9" w14:textId="77777777">
      <w:pPr>
        <w:spacing w:after="0" w:line="360" w:lineRule="auto"/>
        <w:rPr>
          <w:rFonts w:cs="Tahoma"/>
          <w:bCs/>
          <w:iCs/>
          <w:lang w:val="es-ES"/>
        </w:rPr>
      </w:pPr>
    </w:p>
    <w:p w:rsidR="00513B33" w:rsidP="00513B33" w:rsidRDefault="00513B33" w14:paraId="399B5ED5" w14:textId="77777777">
      <w:pPr>
        <w:spacing w:after="0" w:line="360" w:lineRule="auto"/>
        <w:rPr>
          <w:rFonts w:cs="Tahoma"/>
          <w:bCs/>
          <w:iCs/>
          <w:lang w:val="es-ES"/>
        </w:rPr>
      </w:pPr>
      <w:r>
        <w:rPr>
          <w:rFonts w:cs="Tahoma"/>
          <w:bCs/>
          <w:iCs/>
          <w:lang w:val="es-ES"/>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513B33" w:rsidP="00513B33" w:rsidRDefault="00513B33" w14:paraId="1891DD6F" w14:textId="77777777">
      <w:pPr>
        <w:spacing w:after="0" w:line="360" w:lineRule="auto"/>
        <w:rPr>
          <w:rFonts w:cs="Tahoma"/>
          <w:bCs/>
          <w:iCs/>
          <w:lang w:val="es-ES"/>
        </w:rPr>
      </w:pPr>
    </w:p>
    <w:p w:rsidR="00513B33" w:rsidP="00513B33" w:rsidRDefault="00513B33" w14:paraId="2EE8ACD0" w14:textId="77777777">
      <w:pPr>
        <w:spacing w:after="0" w:line="360" w:lineRule="auto"/>
        <w:jc w:val="center"/>
        <w:rPr>
          <w:rFonts w:cs="Tahoma"/>
          <w:bCs/>
          <w:iCs/>
        </w:rPr>
      </w:pPr>
      <w:r>
        <w:rPr>
          <w:rFonts w:cs="Tahoma"/>
          <w:noProof/>
          <w:lang w:eastAsia="es-MX"/>
        </w:rPr>
        <w:drawing>
          <wp:inline distT="0" distB="0" distL="0" distR="0" wp14:anchorId="647E1385" wp14:editId="53BFC123">
            <wp:extent cx="4191000" cy="942975"/>
            <wp:effectExtent l="0" t="0" r="0" b="9525"/>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b="47096"/>
                    <a:stretch>
                      <a:fillRect/>
                    </a:stretch>
                  </pic:blipFill>
                  <pic:spPr bwMode="auto">
                    <a:xfrm>
                      <a:off x="0" y="0"/>
                      <a:ext cx="4191000" cy="942975"/>
                    </a:xfrm>
                    <a:prstGeom prst="rect">
                      <a:avLst/>
                    </a:prstGeom>
                    <a:noFill/>
                    <a:ln>
                      <a:noFill/>
                    </a:ln>
                  </pic:spPr>
                </pic:pic>
              </a:graphicData>
            </a:graphic>
          </wp:inline>
        </w:drawing>
      </w:r>
    </w:p>
    <w:p w:rsidR="00513B33" w:rsidP="00513B33" w:rsidRDefault="00513B33" w14:paraId="2F3A77F6" w14:textId="77777777">
      <w:pPr>
        <w:spacing w:after="0" w:line="360" w:lineRule="auto"/>
        <w:rPr>
          <w:rFonts w:cs="Tahoma"/>
          <w:bCs/>
          <w:iCs/>
        </w:rPr>
      </w:pPr>
    </w:p>
    <w:p w:rsidR="00513B33" w:rsidP="00513B33" w:rsidRDefault="00513B33" w14:paraId="7118EE62" w14:textId="77777777">
      <w:pPr>
        <w:spacing w:after="0" w:line="360" w:lineRule="auto"/>
        <w:rPr>
          <w:rFonts w:cs="Tahoma"/>
          <w:bCs/>
          <w:iCs/>
          <w:lang w:val="es-ES"/>
        </w:rPr>
      </w:pPr>
      <w:r>
        <w:rPr>
          <w:rFonts w:cs="Tahoma"/>
          <w:bCs/>
          <w:iCs/>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DA3C27" w:rsidP="00DA3C27" w:rsidRDefault="00DA3C27" w14:paraId="08E24C76" w14:textId="77777777">
      <w:pPr>
        <w:spacing w:after="0" w:line="360" w:lineRule="auto"/>
        <w:rPr>
          <w:rFonts w:cs="Tahoma"/>
          <w:bCs/>
          <w:iCs/>
        </w:rPr>
      </w:pPr>
    </w:p>
    <w:p w:rsidRPr="00513B33" w:rsidR="00DA3C27" w:rsidP="00BD42DD" w:rsidRDefault="00DA3C27" w14:paraId="6C9BEE75" w14:textId="77777777">
      <w:pPr>
        <w:pStyle w:val="Prrafodelista"/>
        <w:numPr>
          <w:ilvl w:val="0"/>
          <w:numId w:val="17"/>
        </w:numPr>
        <w:spacing w:after="0" w:line="360" w:lineRule="auto"/>
        <w:ind w:left="851"/>
        <w:rPr>
          <w:rFonts w:cs="Tahoma"/>
          <w:b/>
          <w:bCs/>
          <w:iCs/>
        </w:rPr>
      </w:pPr>
      <w:r w:rsidRPr="00513B33">
        <w:rPr>
          <w:rFonts w:cs="Tahoma"/>
          <w:b/>
          <w:bCs/>
          <w:iCs/>
        </w:rPr>
        <w:t>Código bidimensional o Qr.</w:t>
      </w:r>
    </w:p>
    <w:p w:rsidR="00DA3C27" w:rsidP="00DA3C27" w:rsidRDefault="00DA3C27" w14:paraId="3517E30F" w14:textId="77777777">
      <w:pPr>
        <w:spacing w:after="0" w:line="360" w:lineRule="auto"/>
        <w:rPr>
          <w:rFonts w:cs="Tahoma"/>
          <w:b/>
          <w:bCs/>
          <w:iCs/>
        </w:rPr>
      </w:pPr>
    </w:p>
    <w:p w:rsidR="00DA3C27" w:rsidP="00DA3C27" w:rsidRDefault="00DA3C27" w14:paraId="706E874B" w14:textId="77777777">
      <w:pPr>
        <w:spacing w:after="0" w:line="360" w:lineRule="auto"/>
        <w:rPr>
          <w:rFonts w:cs="Tahoma"/>
          <w:bCs/>
          <w:iCs/>
        </w:rPr>
      </w:pPr>
      <w:r>
        <w:rPr>
          <w:rFonts w:cs="Tahoma"/>
          <w:bCs/>
          <w:iCs/>
        </w:rPr>
        <w:t xml:space="preserve">En principio, resulta necesario señalar que los comprobantes fiscales digitales por Internet, deben de incluir un código bidimensional conforme al formato </w:t>
      </w:r>
      <w:r>
        <w:rPr>
          <w:rFonts w:cs="Tahoma"/>
          <w:bCs/>
          <w:i/>
          <w:iCs/>
        </w:rPr>
        <w:t xml:space="preserve">QR Code (Quick Response </w:t>
      </w:r>
      <w:r>
        <w:rPr>
          <w:rFonts w:cs="Tahoma"/>
          <w:bCs/>
          <w:i/>
          <w:iCs/>
        </w:rPr>
        <w:lastRenderedPageBreak/>
        <w:t>Code)</w:t>
      </w:r>
      <w:r>
        <w:rPr>
          <w:rFonts w:cs="Tahoma"/>
          <w:bCs/>
          <w:i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4">
        <w:r>
          <w:rPr>
            <w:rStyle w:val="Hipervnculo"/>
            <w:rFonts w:cs="Tahoma"/>
            <w:bCs/>
            <w:iCs/>
          </w:rPr>
          <w:t>http://dof.gob.mx/nota_detalle.php?codigo=5492254&amp;fecha=28/07/2017</w:t>
        </w:r>
      </w:hyperlink>
      <w:r>
        <w:rPr>
          <w:rFonts w:cs="Tahoma"/>
          <w:bCs/>
          <w:iCs/>
        </w:rPr>
        <w:t xml:space="preserve">. Incluso con la captura de dicho código, a través de la aplicación móvil del Servicio de Administración Tributaria, permite el acceso al Registro Federal de Contribuyentes, como del Sujeto Obligado, como de los servidores públicos. </w:t>
      </w:r>
    </w:p>
    <w:p w:rsidR="00DA3C27" w:rsidP="00DA3C27" w:rsidRDefault="00DA3C27" w14:paraId="5B494813" w14:textId="77777777">
      <w:pPr>
        <w:spacing w:after="0" w:line="360" w:lineRule="auto"/>
        <w:rPr>
          <w:rFonts w:cs="Tahoma"/>
          <w:bCs/>
          <w:iCs/>
        </w:rPr>
      </w:pPr>
    </w:p>
    <w:p w:rsidR="00DA3C27" w:rsidP="00DA3C27" w:rsidRDefault="00DA3C27" w14:paraId="255ED63F" w14:textId="77777777">
      <w:pPr>
        <w:spacing w:after="0" w:line="360" w:lineRule="auto"/>
        <w:rPr>
          <w:rFonts w:cs="Tahoma"/>
          <w:bCs/>
          <w:iCs/>
        </w:rPr>
      </w:pPr>
      <w:r>
        <w:rPr>
          <w:rFonts w:cs="Tahoma"/>
          <w:bCs/>
          <w:i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DA3C27" w:rsidP="00DA3C27" w:rsidRDefault="00DA3C27" w14:paraId="424E0474" w14:textId="77777777">
      <w:pPr>
        <w:spacing w:after="0" w:line="360" w:lineRule="auto"/>
        <w:rPr>
          <w:rFonts w:cs="Tahoma"/>
          <w:bCs/>
          <w:iCs/>
        </w:rPr>
      </w:pPr>
    </w:p>
    <w:p w:rsidR="00DA3C27" w:rsidP="00DA3C27" w:rsidRDefault="00DA3C27" w14:paraId="0A90B3DF" w14:textId="20C4FFD3">
      <w:pPr>
        <w:spacing w:after="0" w:line="360" w:lineRule="auto"/>
        <w:rPr>
          <w:rFonts w:cs="Tahoma"/>
        </w:rPr>
      </w:pPr>
      <w:r>
        <w:rPr>
          <w:rFonts w:cs="Tahoma"/>
        </w:rPr>
        <w:t xml:space="preserve">Conforme a lo anterior, se logra vislumbrar que el Sujeto Obligado deberá entregar en correcta versión pública los recibos de nómina proporcionados en informe justificado, en donde únicamente podrá clasificar como confidencial </w:t>
      </w:r>
      <w:r>
        <w:rPr>
          <w:rFonts w:cs="Tahoma"/>
          <w:bCs/>
          <w:iCs/>
        </w:rPr>
        <w:t xml:space="preserve">la </w:t>
      </w:r>
      <w:r>
        <w:rPr>
          <w:rFonts w:cs="Tahoma"/>
          <w:bCs/>
          <w:iCs/>
          <w:lang w:val="es-ES"/>
        </w:rPr>
        <w:t>Clave Única de Registro de Población,</w:t>
      </w:r>
      <w:r>
        <w:rPr>
          <w:rFonts w:cs="Tahoma"/>
          <w:bCs/>
          <w:iCs/>
        </w:rPr>
        <w:t xml:space="preserve"> el Registro Federal de Contribuyentes, Número de seguridad social del</w:t>
      </w:r>
      <w:r w:rsidR="00513B33">
        <w:rPr>
          <w:rFonts w:cs="Tahoma"/>
          <w:iCs/>
        </w:rPr>
        <w:t xml:space="preserve"> Instituto de Seguridad Social del Estado de México y Municipios</w:t>
      </w:r>
      <w:r w:rsidR="00513B33">
        <w:rPr>
          <w:rFonts w:cs="Tahoma"/>
          <w:bCs/>
          <w:iCs/>
          <w:lang w:val="es-ES"/>
        </w:rPr>
        <w:t xml:space="preserve"> y Código bidimensional o QR</w:t>
      </w:r>
      <w:r>
        <w:rPr>
          <w:rFonts w:cs="Tahoma"/>
        </w:rPr>
        <w:t xml:space="preserve">, en términos del artículo 143, fracción I la Ley de Transparencia y Acceso a la Información Pública del Estado de México y Municipios. </w:t>
      </w:r>
    </w:p>
    <w:p w:rsidR="00DA3C27" w:rsidP="00DA3C27" w:rsidRDefault="00DA3C27" w14:paraId="6C5124E3" w14:textId="77777777">
      <w:pPr>
        <w:spacing w:after="0" w:line="360" w:lineRule="auto"/>
        <w:rPr>
          <w:rFonts w:cs="Tahoma"/>
        </w:rPr>
      </w:pPr>
    </w:p>
    <w:p w:rsidR="00DA3C27" w:rsidP="00DA3C27" w:rsidRDefault="00DA3C27" w14:paraId="0000FF1F" w14:textId="77777777">
      <w:pPr>
        <w:spacing w:after="0" w:line="360" w:lineRule="auto"/>
        <w:rPr>
          <w:rFonts w:cs="Times New Roman"/>
        </w:rPr>
      </w:pPr>
      <w:r>
        <w:t xml:space="preserve">En ese sentido, el Sujeto Obligado deberá seguir el procedimiento establecido en el artículo 168 de dicho ordenamiento jurídico; esto es, que el área competente deberá elaborar la versión pública en los términos planteados en la presente Resolución, así como emitir el </w:t>
      </w:r>
      <w:r>
        <w:lastRenderedPageBreak/>
        <w:t>Acuerdo, por parte del Comité de Transparencia, donde confirme la clasificación de los datos, fundando y motivando dicha situación.</w:t>
      </w:r>
    </w:p>
    <w:p w:rsidRPr="00045DFD" w:rsidR="006F4612" w:rsidP="006B34A1" w:rsidRDefault="006F4612" w14:paraId="699E8B82" w14:textId="77777777">
      <w:pPr>
        <w:spacing w:after="0" w:line="360" w:lineRule="auto"/>
        <w:rPr>
          <w:rFonts w:cs="Tahoma"/>
          <w:lang w:eastAsia="es-MX"/>
        </w:rPr>
      </w:pPr>
    </w:p>
    <w:p w:rsidR="006B34A1" w:rsidP="006B34A1" w:rsidRDefault="006B34A1" w14:paraId="283110CA" w14:textId="4DFB90C5">
      <w:pPr>
        <w:spacing w:after="0" w:line="360" w:lineRule="auto"/>
        <w:rPr>
          <w:rFonts w:cs="Tahoma"/>
          <w:b/>
          <w:color w:val="auto"/>
          <w:lang w:eastAsia="es-MX"/>
        </w:rPr>
      </w:pPr>
      <w:r>
        <w:rPr>
          <w:rFonts w:cs="Tahoma"/>
          <w:b/>
          <w:lang w:eastAsia="es-MX"/>
        </w:rPr>
        <w:t xml:space="preserve">SÉPTIMO. Decisión. </w:t>
      </w:r>
    </w:p>
    <w:p w:rsidRPr="006B34A1" w:rsidR="006B34A1" w:rsidP="006B34A1" w:rsidRDefault="006B34A1" w14:paraId="016AA24B" w14:textId="77777777">
      <w:pPr>
        <w:spacing w:after="0" w:line="360" w:lineRule="auto"/>
        <w:rPr>
          <w:rFonts w:cs="Tahoma"/>
          <w:b/>
          <w:color w:val="auto"/>
          <w:lang w:eastAsia="es-MX"/>
        </w:rPr>
      </w:pPr>
    </w:p>
    <w:p w:rsidR="006B34A1" w:rsidP="006B34A1" w:rsidRDefault="006B34A1" w14:paraId="6E050981" w14:textId="5E425445">
      <w:pPr>
        <w:spacing w:after="0" w:line="360" w:lineRule="auto"/>
        <w:rPr>
          <w:rFonts w:eastAsia="Calibri" w:cs="Tahoma"/>
          <w:iCs/>
          <w:lang w:eastAsia="es-ES_tradnl"/>
        </w:rPr>
      </w:pPr>
      <w:r>
        <w:rPr>
          <w:rFonts w:cs="Tahoma"/>
        </w:rPr>
        <w:t xml:space="preserve">Con fundamento en el artículo 186, fracción III de la Ley de Transparencia y Acceso a la Información Pública del Estado de México y Municipios, este Instituto considera procedente </w:t>
      </w:r>
      <w:r w:rsidR="00513B33">
        <w:rPr>
          <w:rFonts w:cs="Tahoma"/>
          <w:b/>
          <w:bCs/>
          <w:iCs/>
          <w:lang w:val="es-ES_tradnl"/>
        </w:rPr>
        <w:t>REVOCAR</w:t>
      </w:r>
      <w:r>
        <w:rPr>
          <w:rFonts w:cs="Tahoma"/>
          <w:bCs/>
          <w:lang w:val="es-ES_tradnl"/>
        </w:rPr>
        <w:t xml:space="preserve"> </w:t>
      </w:r>
      <w:r w:rsidR="00513B33">
        <w:rPr>
          <w:rFonts w:cs="Tahoma"/>
          <w:bCs/>
        </w:rPr>
        <w:t xml:space="preserve">las </w:t>
      </w:r>
      <w:r>
        <w:rPr>
          <w:rFonts w:cs="Tahoma"/>
          <w:bCs/>
        </w:rPr>
        <w:t>respuesta</w:t>
      </w:r>
      <w:r w:rsidR="00513B33">
        <w:rPr>
          <w:rFonts w:cs="Tahoma"/>
          <w:bCs/>
        </w:rPr>
        <w:t>s</w:t>
      </w:r>
      <w:r>
        <w:rPr>
          <w:rFonts w:cs="Tahoma"/>
          <w:bCs/>
        </w:rPr>
        <w:t xml:space="preserve"> otorgada</w:t>
      </w:r>
      <w:r w:rsidR="00513B33">
        <w:rPr>
          <w:rFonts w:cs="Tahoma"/>
          <w:bCs/>
        </w:rPr>
        <w:t>s</w:t>
      </w:r>
      <w:r>
        <w:rPr>
          <w:rFonts w:cs="Tahoma"/>
          <w:bCs/>
        </w:rPr>
        <w:t xml:space="preserve"> por el Sujeto Obligado a la</w:t>
      </w:r>
      <w:r w:rsidR="00513B33">
        <w:rPr>
          <w:rFonts w:cs="Tahoma"/>
          <w:bCs/>
        </w:rPr>
        <w:t>s</w:t>
      </w:r>
      <w:r>
        <w:rPr>
          <w:rFonts w:cs="Tahoma"/>
          <w:bCs/>
        </w:rPr>
        <w:t xml:space="preserve"> solicitud</w:t>
      </w:r>
      <w:r w:rsidR="00513B33">
        <w:rPr>
          <w:rFonts w:cs="Tahoma"/>
          <w:bCs/>
        </w:rPr>
        <w:t>es</w:t>
      </w:r>
      <w:r>
        <w:rPr>
          <w:rFonts w:cs="Tahoma"/>
          <w:bCs/>
        </w:rPr>
        <w:t xml:space="preserve"> de acceso a la información </w:t>
      </w:r>
      <w:r w:rsidRPr="003F2422" w:rsidR="00513B33">
        <w:rPr>
          <w:rFonts w:eastAsia="Calibri" w:cs="Tahoma"/>
          <w:b/>
          <w:bCs/>
        </w:rPr>
        <w:t>00037/DIFNEZA/IP/2021</w:t>
      </w:r>
      <w:r w:rsidR="00513B33">
        <w:rPr>
          <w:rFonts w:eastAsia="Calibri" w:cs="Tahoma"/>
          <w:b/>
          <w:bCs/>
        </w:rPr>
        <w:t xml:space="preserve">, </w:t>
      </w:r>
      <w:r w:rsidRPr="003F2422" w:rsidR="00513B33">
        <w:rPr>
          <w:rFonts w:eastAsia="Calibri" w:cs="Tahoma"/>
          <w:b/>
          <w:bCs/>
        </w:rPr>
        <w:t>00031/DIFNEZA/IP/2021</w:t>
      </w:r>
      <w:r w:rsidR="00513B33">
        <w:rPr>
          <w:rFonts w:eastAsia="Calibri" w:cs="Tahoma"/>
          <w:b/>
          <w:bCs/>
        </w:rPr>
        <w:t xml:space="preserve">, </w:t>
      </w:r>
      <w:r w:rsidRPr="003F2422" w:rsidR="00513B33">
        <w:rPr>
          <w:rFonts w:eastAsia="Calibri" w:cs="Tahoma"/>
          <w:b/>
          <w:bCs/>
        </w:rPr>
        <w:t>00033/DIFNEZA/IP/2021</w:t>
      </w:r>
      <w:r w:rsidR="00513B33">
        <w:rPr>
          <w:rFonts w:eastAsia="Calibri" w:cs="Tahoma"/>
          <w:b/>
          <w:bCs/>
        </w:rPr>
        <w:t xml:space="preserve">, </w:t>
      </w:r>
      <w:r w:rsidRPr="003F2422" w:rsidR="00513B33">
        <w:rPr>
          <w:rFonts w:eastAsia="Calibri" w:cs="Tahoma"/>
          <w:b/>
          <w:bCs/>
        </w:rPr>
        <w:t>00034/DIFNEZA/IP/2021</w:t>
      </w:r>
      <w:r w:rsidR="00513B33">
        <w:rPr>
          <w:rFonts w:eastAsia="Calibri" w:cs="Tahoma"/>
          <w:b/>
          <w:bCs/>
        </w:rPr>
        <w:t xml:space="preserve">, </w:t>
      </w:r>
      <w:r w:rsidRPr="00D33090" w:rsidR="00513B33">
        <w:rPr>
          <w:rFonts w:eastAsia="Calibri" w:cs="Tahoma"/>
          <w:b/>
          <w:bCs/>
        </w:rPr>
        <w:t>00035/DIFNEZA/IP/2021</w:t>
      </w:r>
      <w:r w:rsidR="00513B33">
        <w:rPr>
          <w:rFonts w:eastAsia="Calibri" w:cs="Tahoma"/>
          <w:b/>
          <w:bCs/>
        </w:rPr>
        <w:t xml:space="preserve"> y; </w:t>
      </w:r>
      <w:r w:rsidRPr="00F13B8C" w:rsidR="00513B33">
        <w:rPr>
          <w:rFonts w:eastAsia="Calibri" w:cs="Tahoma"/>
          <w:b/>
          <w:bCs/>
        </w:rPr>
        <w:t>00036/DIFNEZA/IP/2021</w:t>
      </w:r>
      <w:r w:rsidR="00513B33">
        <w:rPr>
          <w:rFonts w:cs="Tahoma"/>
          <w:bCs/>
        </w:rPr>
        <w:t xml:space="preserve">, </w:t>
      </w:r>
      <w:r>
        <w:rPr>
          <w:rFonts w:cs="Tahoma"/>
        </w:rPr>
        <w:t>a efecto de que</w:t>
      </w:r>
      <w:r>
        <w:rPr>
          <w:rFonts w:eastAsia="Calibri" w:cs="Tahoma"/>
          <w:iCs/>
          <w:lang w:eastAsia="es-ES_tradnl"/>
        </w:rPr>
        <w:t xml:space="preserve"> entregue a través del Sistema de Acceso a la Información Mexiquense (SAIMEX), </w:t>
      </w:r>
      <w:r w:rsidR="00513B33">
        <w:rPr>
          <w:rFonts w:eastAsia="Calibri" w:cs="Tahoma"/>
          <w:iCs/>
          <w:lang w:eastAsia="es-ES_tradnl"/>
        </w:rPr>
        <w:t xml:space="preserve">la siguiente información: </w:t>
      </w:r>
    </w:p>
    <w:p w:rsidRPr="00513B33" w:rsidR="00513B33" w:rsidP="006B34A1" w:rsidRDefault="00513B33" w14:paraId="18236684" w14:textId="77777777">
      <w:pPr>
        <w:spacing w:after="0" w:line="360" w:lineRule="auto"/>
        <w:rPr>
          <w:rFonts w:cs="Tahoma"/>
          <w:bCs/>
        </w:rPr>
      </w:pPr>
    </w:p>
    <w:p w:rsidR="00BF3757" w:rsidP="00BF3757" w:rsidRDefault="00BF3757" w14:paraId="5C726BC1" w14:textId="77777777">
      <w:pPr>
        <w:numPr>
          <w:ilvl w:val="0"/>
          <w:numId w:val="12"/>
        </w:numPr>
        <w:spacing w:after="0" w:line="360" w:lineRule="auto"/>
        <w:ind w:right="426"/>
        <w:rPr>
          <w:rFonts w:eastAsia="Calibri" w:cs="Tahoma"/>
          <w:color w:val="auto"/>
        </w:rPr>
      </w:pPr>
      <w:r w:rsidRPr="00AB3729">
        <w:rPr>
          <w:rFonts w:eastAsia="Calibri" w:cs="Tahoma"/>
          <w:color w:val="auto"/>
        </w:rPr>
        <w:t>Recibos de nómina de la Titular de la Unidad de Transparencia, de los meses de noviembre y diciembre de los años 2019, 2020 y los relativos al mes de noviembre del año 2021, y;</w:t>
      </w:r>
    </w:p>
    <w:p w:rsidRPr="00AB3729" w:rsidR="00BF3757" w:rsidP="00BF3757" w:rsidRDefault="00BF3757" w14:paraId="2C9CC061" w14:textId="77777777">
      <w:pPr>
        <w:spacing w:after="0" w:line="360" w:lineRule="auto"/>
        <w:ind w:left="720" w:right="426"/>
        <w:rPr>
          <w:rFonts w:eastAsia="Calibri" w:cs="Tahoma"/>
          <w:color w:val="auto"/>
        </w:rPr>
      </w:pPr>
    </w:p>
    <w:p w:rsidR="00BF3757" w:rsidP="00BF3757" w:rsidRDefault="00BF3757" w14:paraId="148D06FB" w14:textId="77777777">
      <w:pPr>
        <w:numPr>
          <w:ilvl w:val="0"/>
          <w:numId w:val="12"/>
        </w:numPr>
        <w:spacing w:after="0" w:line="360" w:lineRule="auto"/>
        <w:ind w:right="426"/>
        <w:rPr>
          <w:rFonts w:eastAsia="Calibri" w:cs="Tahoma"/>
          <w:color w:val="auto"/>
        </w:rPr>
      </w:pPr>
      <w:r w:rsidRPr="00AB3729">
        <w:rPr>
          <w:rFonts w:eastAsia="Calibri" w:cs="Tahoma"/>
          <w:color w:val="auto"/>
        </w:rPr>
        <w:t>Solicitudes de información recibidas a través del Sistema de Acceso a la Información Mexiquense (SAIMEX) concluidas y en trámite</w:t>
      </w:r>
      <w:r>
        <w:rPr>
          <w:rFonts w:eastAsia="Calibri" w:cs="Tahoma"/>
          <w:color w:val="auto"/>
        </w:rPr>
        <w:t xml:space="preserve">, de </w:t>
      </w:r>
      <w:r w:rsidRPr="00AB3729">
        <w:rPr>
          <w:rFonts w:eastAsia="Calibri" w:cs="Tahoma"/>
          <w:color w:val="auto"/>
        </w:rPr>
        <w:t xml:space="preserve">2017, 2018, 2019, 2020 y </w:t>
      </w:r>
      <w:r>
        <w:rPr>
          <w:rFonts w:eastAsia="Calibri" w:cs="Tahoma"/>
          <w:color w:val="auto"/>
        </w:rPr>
        <w:t xml:space="preserve">al </w:t>
      </w:r>
      <w:r w:rsidRPr="00DB6F72">
        <w:rPr>
          <w:rFonts w:cs="Tahoma"/>
        </w:rPr>
        <w:t xml:space="preserve">siete de </w:t>
      </w:r>
      <w:r>
        <w:rPr>
          <w:rFonts w:cs="Tahoma"/>
        </w:rPr>
        <w:t>diciembre de dos mil veintiuno</w:t>
      </w:r>
      <w:r w:rsidRPr="00AB3729">
        <w:rPr>
          <w:rFonts w:eastAsia="Calibri" w:cs="Tahoma"/>
          <w:color w:val="auto"/>
        </w:rPr>
        <w:t xml:space="preserve"> 2021. </w:t>
      </w:r>
    </w:p>
    <w:p w:rsidR="00BF3757" w:rsidP="00BF3757" w:rsidRDefault="00BF3757" w14:paraId="01519870" w14:textId="77777777">
      <w:pPr>
        <w:pStyle w:val="Prrafodelista"/>
        <w:rPr>
          <w:rFonts w:eastAsia="Calibri" w:cs="Tahoma"/>
          <w:color w:val="auto"/>
        </w:rPr>
      </w:pPr>
    </w:p>
    <w:p w:rsidRPr="00AB3729" w:rsidR="00BF3757" w:rsidP="00BF3757" w:rsidRDefault="00BF3757" w14:paraId="3251BE94" w14:textId="77777777">
      <w:pPr>
        <w:numPr>
          <w:ilvl w:val="0"/>
          <w:numId w:val="12"/>
        </w:numPr>
        <w:spacing w:after="0" w:line="360" w:lineRule="auto"/>
        <w:ind w:right="426"/>
        <w:rPr>
          <w:rFonts w:eastAsia="Calibri" w:cs="Tahoma"/>
          <w:color w:val="auto"/>
        </w:rPr>
      </w:pPr>
      <w:r>
        <w:rPr>
          <w:rFonts w:eastAsia="Calibri" w:cs="Tahoma"/>
          <w:color w:val="auto"/>
        </w:rPr>
        <w:t>Acuse de recibo de las solicitudes de información registradas a través del sistema de Acceso a la Información Mexiquense (SAIMEX) del área de Contraloría Interna, concluidas y en trámite, correspondientes a los años 2018 y 2019.</w:t>
      </w:r>
    </w:p>
    <w:p w:rsidR="00BF3757" w:rsidP="00BF3757" w:rsidRDefault="00BF3757" w14:paraId="05090EF5" w14:textId="77777777">
      <w:pPr>
        <w:pStyle w:val="Prrafodelista"/>
        <w:rPr>
          <w:rFonts w:eastAsia="Calibri" w:cs="Tahoma"/>
          <w:color w:val="auto"/>
        </w:rPr>
      </w:pPr>
    </w:p>
    <w:p w:rsidRPr="00AB3729" w:rsidR="00BF3757" w:rsidP="00BF3757" w:rsidRDefault="00BF3757" w14:paraId="478F8E27" w14:textId="77777777">
      <w:pPr>
        <w:numPr>
          <w:ilvl w:val="0"/>
          <w:numId w:val="12"/>
        </w:numPr>
        <w:spacing w:after="0" w:line="360" w:lineRule="auto"/>
        <w:ind w:right="426"/>
        <w:rPr>
          <w:rFonts w:eastAsia="Calibri" w:cs="Tahoma"/>
          <w:color w:val="auto"/>
        </w:rPr>
      </w:pPr>
      <w:r>
        <w:rPr>
          <w:rFonts w:eastAsia="Calibri" w:cs="Tahoma"/>
          <w:color w:val="auto"/>
        </w:rPr>
        <w:lastRenderedPageBreak/>
        <w:t>R</w:t>
      </w:r>
      <w:r w:rsidRPr="00AB3729">
        <w:rPr>
          <w:rFonts w:eastAsia="Calibri" w:cs="Tahoma"/>
          <w:color w:val="auto"/>
        </w:rPr>
        <w:t xml:space="preserve">esoluciones </w:t>
      </w:r>
      <w:r>
        <w:rPr>
          <w:rFonts w:eastAsia="Calibri" w:cs="Tahoma"/>
          <w:color w:val="auto"/>
        </w:rPr>
        <w:t xml:space="preserve">notificadas, </w:t>
      </w:r>
      <w:r w:rsidRPr="00AB3729">
        <w:rPr>
          <w:rFonts w:eastAsia="Calibri" w:cs="Tahoma"/>
          <w:color w:val="auto"/>
        </w:rPr>
        <w:t>correspondientes</w:t>
      </w:r>
      <w:r>
        <w:rPr>
          <w:rFonts w:eastAsia="Calibri" w:cs="Tahoma"/>
          <w:color w:val="auto"/>
        </w:rPr>
        <w:t xml:space="preserve"> a</w:t>
      </w:r>
      <w:r w:rsidRPr="00AB3729">
        <w:rPr>
          <w:rFonts w:eastAsia="Calibri" w:cs="Tahoma"/>
          <w:color w:val="auto"/>
        </w:rPr>
        <w:t xml:space="preserve"> los años 2017, 2018, 2019, 2020 y </w:t>
      </w:r>
      <w:r>
        <w:rPr>
          <w:rFonts w:eastAsia="Calibri" w:cs="Tahoma"/>
          <w:color w:val="auto"/>
        </w:rPr>
        <w:t xml:space="preserve">al </w:t>
      </w:r>
      <w:r w:rsidRPr="00DB6F72">
        <w:rPr>
          <w:rFonts w:cs="Tahoma"/>
        </w:rPr>
        <w:t xml:space="preserve">siete de </w:t>
      </w:r>
      <w:r>
        <w:rPr>
          <w:rFonts w:cs="Tahoma"/>
        </w:rPr>
        <w:t>diciembre de dos mil veintiuno</w:t>
      </w:r>
      <w:r w:rsidRPr="00AB3729">
        <w:rPr>
          <w:rFonts w:eastAsia="Calibri" w:cs="Tahoma"/>
          <w:color w:val="auto"/>
        </w:rPr>
        <w:t xml:space="preserve"> 2021. </w:t>
      </w:r>
    </w:p>
    <w:p w:rsidR="006B34A1" w:rsidP="006B34A1" w:rsidRDefault="006B34A1" w14:paraId="72E0D176" w14:textId="77777777">
      <w:pPr>
        <w:spacing w:after="0" w:line="360" w:lineRule="auto"/>
        <w:rPr>
          <w:rFonts w:eastAsia="Calibri" w:cs="Tahoma"/>
          <w:iCs/>
          <w:lang w:eastAsia="es-ES_tradnl"/>
        </w:rPr>
      </w:pPr>
    </w:p>
    <w:p w:rsidR="00DC40E7" w:rsidP="00DC40E7" w:rsidRDefault="00DC40E7" w14:paraId="7DE589AA" w14:textId="400D2E4D">
      <w:pPr>
        <w:spacing w:after="0" w:line="360" w:lineRule="auto"/>
        <w:rPr>
          <w:rFonts w:cs="Tahoma"/>
          <w:bCs/>
          <w:iCs/>
        </w:rPr>
      </w:pPr>
      <w:r>
        <w:rPr>
          <w:rFonts w:cs="Tahoma"/>
          <w:bCs/>
          <w:iCs/>
          <w:lang w:val="es-ES"/>
        </w:rPr>
        <w:t>Además, de ser necesario, deberá proporcionar el Acuerdo de Clasificación donde el Comité de Transparencia, confirme la eliminación de los datos</w:t>
      </w:r>
      <w:r w:rsidR="006F4612">
        <w:rPr>
          <w:rFonts w:cs="Tahoma"/>
          <w:bCs/>
          <w:iCs/>
          <w:lang w:val="es-ES"/>
        </w:rPr>
        <w:t xml:space="preserve"> personales</w:t>
      </w:r>
      <w:r>
        <w:rPr>
          <w:rFonts w:cs="Tahoma"/>
          <w:bCs/>
          <w:iCs/>
          <w:lang w:val="es-ES"/>
        </w:rPr>
        <w:t>, en la versión pública</w:t>
      </w:r>
      <w:r>
        <w:rPr>
          <w:rFonts w:cs="Tahoma"/>
          <w:bCs/>
          <w:iCs/>
        </w:rPr>
        <w:t>, de conformidad con los artículos 49, fracciones II y VIII y 132, fracción II, de la Ley de Transparencia y Acceso a la Información Pública del Estado de México y Municipios.</w:t>
      </w:r>
    </w:p>
    <w:p w:rsidR="005F2BF7" w:rsidP="00DC40E7" w:rsidRDefault="005F2BF7" w14:paraId="2BAC232A" w14:textId="5752B988">
      <w:pPr>
        <w:spacing w:after="0" w:line="360" w:lineRule="auto"/>
        <w:rPr>
          <w:rFonts w:cs="Tahoma"/>
          <w:bCs/>
          <w:iCs/>
          <w:color w:val="auto"/>
        </w:rPr>
      </w:pPr>
    </w:p>
    <w:p w:rsidR="00BF3757" w:rsidP="00BF3757" w:rsidRDefault="00BF3757" w14:paraId="46BCEC21" w14:textId="77777777">
      <w:pPr>
        <w:spacing w:after="0" w:line="360" w:lineRule="auto"/>
        <w:rPr>
          <w:rFonts w:eastAsia="Calibri" w:cs="Tahoma"/>
          <w:bCs/>
        </w:rPr>
      </w:pPr>
      <w:r w:rsidRPr="002C31BA">
        <w:rPr>
          <w:rFonts w:eastAsia="Calibri" w:cs="Tahoma"/>
          <w:bCs/>
          <w:iCs/>
          <w:color w:val="000000"/>
        </w:rPr>
        <w:t>Para el caso, de que el Sujeto Obligado no</w:t>
      </w:r>
      <w:r>
        <w:rPr>
          <w:rFonts w:eastAsia="Calibri" w:cs="Tahoma"/>
          <w:bCs/>
          <w:iCs/>
          <w:color w:val="000000"/>
        </w:rPr>
        <w:t xml:space="preserve"> haya generado acuses de recibo de las solicitudes registradas </w:t>
      </w:r>
      <w:r>
        <w:rPr>
          <w:rFonts w:eastAsia="Calibri" w:cs="Tahoma"/>
          <w:bCs/>
        </w:rPr>
        <w:t xml:space="preserve">a través del sistema SAIMEX, por parte de la Contraloría Interna, deberá hacerlo del conocimiento del ahora Recurrente de manera precisa y clara. </w:t>
      </w:r>
    </w:p>
    <w:p w:rsidRPr="00DC40E7" w:rsidR="00BF3757" w:rsidP="00DC40E7" w:rsidRDefault="00BF3757" w14:paraId="1BA472F2" w14:textId="6CB71566">
      <w:pPr>
        <w:spacing w:after="0" w:line="360" w:lineRule="auto"/>
        <w:rPr>
          <w:rFonts w:cs="Tahoma"/>
          <w:bCs/>
          <w:iCs/>
          <w:color w:val="auto"/>
        </w:rPr>
      </w:pPr>
    </w:p>
    <w:p w:rsidR="006B34A1" w:rsidP="006B34A1" w:rsidRDefault="006B34A1" w14:paraId="73BE2FE5" w14:textId="58939A19">
      <w:pPr>
        <w:autoSpaceDE w:val="0"/>
        <w:autoSpaceDN w:val="0"/>
        <w:adjustRightInd w:val="0"/>
        <w:spacing w:after="0" w:line="360" w:lineRule="auto"/>
        <w:rPr>
          <w:rFonts w:eastAsia="Calibri" w:cs="Tahoma"/>
          <w:b/>
          <w:bCs/>
          <w:iCs/>
          <w:lang w:val="es-ES"/>
        </w:rPr>
      </w:pPr>
      <w:r>
        <w:rPr>
          <w:rFonts w:eastAsia="Calibri" w:cs="Tahoma"/>
          <w:b/>
          <w:bCs/>
          <w:iCs/>
          <w:lang w:val="es-ES"/>
        </w:rPr>
        <w:t xml:space="preserve">Términos de la Resolución para el Recurrente. </w:t>
      </w:r>
    </w:p>
    <w:p w:rsidR="006B34A1" w:rsidP="006B34A1" w:rsidRDefault="006B34A1" w14:paraId="35D0A13E" w14:textId="77777777">
      <w:pPr>
        <w:autoSpaceDE w:val="0"/>
        <w:autoSpaceDN w:val="0"/>
        <w:adjustRightInd w:val="0"/>
        <w:spacing w:after="0" w:line="360" w:lineRule="auto"/>
        <w:rPr>
          <w:rFonts w:eastAsia="Calibri" w:cs="Tahoma"/>
          <w:b/>
          <w:bCs/>
          <w:iCs/>
          <w:lang w:val="es-ES"/>
        </w:rPr>
      </w:pPr>
    </w:p>
    <w:p w:rsidR="006B34A1" w:rsidP="006B34A1" w:rsidRDefault="006B34A1" w14:paraId="537C98F6" w14:textId="49847DBC">
      <w:pPr>
        <w:widowControl w:val="0"/>
        <w:spacing w:after="0" w:line="360" w:lineRule="auto"/>
        <w:rPr>
          <w:rFonts w:eastAsia="Calibri" w:cs="Tahoma"/>
          <w:bCs/>
          <w:iCs/>
          <w:lang w:val="es-ES"/>
        </w:rPr>
      </w:pPr>
      <w:r>
        <w:rPr>
          <w:rFonts w:eastAsia="Calibri" w:cs="Tahoma"/>
          <w:bCs/>
          <w:iCs/>
          <w:lang w:val="es-ES"/>
        </w:rPr>
        <w:t xml:space="preserve">Se hace del conocimiento al Particular que en el presente caso se le concede la razón porque el Sujeto Obligado </w:t>
      </w:r>
      <w:r w:rsidR="00DC40E7">
        <w:rPr>
          <w:rFonts w:eastAsia="Calibri" w:cs="Tahoma"/>
          <w:bCs/>
          <w:iCs/>
          <w:lang w:val="es-ES"/>
        </w:rPr>
        <w:t xml:space="preserve">pretendió poner a disposición la información requerida en una modalidad distinta a la solicitada. </w:t>
      </w:r>
    </w:p>
    <w:p w:rsidR="006B34A1" w:rsidP="006B34A1" w:rsidRDefault="006B34A1" w14:paraId="1FC692D4" w14:textId="77777777">
      <w:pPr>
        <w:widowControl w:val="0"/>
        <w:spacing w:after="0" w:line="360" w:lineRule="auto"/>
        <w:rPr>
          <w:rFonts w:eastAsia="Calibri" w:cs="Tahoma"/>
          <w:bCs/>
          <w:iCs/>
          <w:lang w:val="es-ES"/>
        </w:rPr>
      </w:pPr>
    </w:p>
    <w:p w:rsidR="006B34A1" w:rsidP="006B34A1" w:rsidRDefault="006B34A1" w14:paraId="04C36F5B" w14:textId="77777777">
      <w:pPr>
        <w:spacing w:after="0" w:line="360" w:lineRule="auto"/>
        <w:rPr>
          <w:rFonts w:eastAsia="Calibri" w:cs="Tahoma"/>
          <w:bCs/>
          <w:iCs/>
        </w:rPr>
      </w:pPr>
      <w:r>
        <w:rPr>
          <w:rFonts w:eastAsia="Calibri" w:cs="Tahoma"/>
          <w:bCs/>
          <w:iC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rsidRPr="003D5B55" w:rsidR="00051642" w:rsidP="006B34A1" w:rsidRDefault="00051642" w14:paraId="2B55BD7B" w14:textId="77777777">
      <w:pPr>
        <w:spacing w:after="0" w:line="360" w:lineRule="auto"/>
        <w:rPr>
          <w:rFonts w:eastAsia="Times New Roman" w:cs="Tahoma"/>
          <w:bCs/>
          <w:iCs/>
          <w:color w:val="auto"/>
          <w:lang w:val="es-ES" w:eastAsia="es-ES"/>
        </w:rPr>
      </w:pPr>
    </w:p>
    <w:p w:rsidR="009638DE" w:rsidP="008567E8" w:rsidRDefault="00051642" w14:paraId="743D5E9E" w14:textId="1EC97F84">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964B2F" w:rsidP="008567E8" w:rsidRDefault="00964B2F" w14:paraId="5B6F4A25" w14:textId="77777777">
      <w:pPr>
        <w:spacing w:after="0" w:line="360" w:lineRule="auto"/>
        <w:rPr>
          <w:rFonts w:eastAsia="Times New Roman" w:cs="Tahoma"/>
          <w:bCs/>
          <w:color w:val="auto"/>
          <w:lang w:eastAsia="es-ES"/>
        </w:rPr>
      </w:pPr>
    </w:p>
    <w:p w:rsidR="009638DE" w:rsidP="008567E8" w:rsidRDefault="009638DE" w14:paraId="7163BA1F" w14:textId="77777777">
      <w:pPr>
        <w:spacing w:after="0" w:line="360" w:lineRule="auto"/>
        <w:rPr>
          <w:rFonts w:eastAsia="Times New Roman" w:cs="Tahoma"/>
          <w:bCs/>
          <w:color w:val="auto"/>
          <w:lang w:eastAsia="es-ES"/>
        </w:rPr>
      </w:pPr>
    </w:p>
    <w:p w:rsidRPr="003D5B55" w:rsidR="00051642" w:rsidP="008567E8"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lastRenderedPageBreak/>
        <w:t>R E S U E L V E:</w:t>
      </w:r>
    </w:p>
    <w:p w:rsidR="00051642" w:rsidP="008567E8" w:rsidRDefault="00051642" w14:paraId="42CEA88B" w14:textId="77777777">
      <w:pPr>
        <w:spacing w:after="0" w:line="360" w:lineRule="auto"/>
        <w:ind w:right="113"/>
        <w:rPr>
          <w:rFonts w:eastAsia="Times New Roman" w:cs="Arial"/>
          <w:b/>
          <w:color w:val="auto"/>
          <w:lang w:eastAsia="es-ES"/>
        </w:rPr>
      </w:pPr>
    </w:p>
    <w:p w:rsidR="00051642" w:rsidP="009F0B36" w:rsidRDefault="00051642" w14:paraId="5417D70D" w14:textId="577C65DA">
      <w:pPr>
        <w:widowControl w:val="0"/>
        <w:spacing w:after="0" w:line="360" w:lineRule="auto"/>
        <w:rPr>
          <w:rFonts w:eastAsia="Calibri" w:cs="Tahoma"/>
          <w:bCs/>
          <w:color w:val="auto"/>
        </w:rPr>
      </w:pPr>
      <w:bookmarkStart w:name="_Hlk92790075" w:id="6"/>
      <w:r w:rsidRPr="00D13FCC">
        <w:rPr>
          <w:rFonts w:eastAsia="Times New Roman" w:cs="Tahoma"/>
          <w:b/>
          <w:bCs/>
          <w:color w:val="auto"/>
          <w:lang w:eastAsia="es-ES"/>
        </w:rPr>
        <w:t xml:space="preserve">PRIMERO. </w:t>
      </w:r>
      <w:r w:rsidR="00173C17">
        <w:rPr>
          <w:rFonts w:eastAsia="Times New Roman" w:cs="Tahoma"/>
          <w:color w:val="auto"/>
          <w:lang w:eastAsia="es-ES"/>
        </w:rPr>
        <w:t xml:space="preserve">Se </w:t>
      </w:r>
      <w:r w:rsidR="00173C17">
        <w:rPr>
          <w:rFonts w:eastAsia="Times New Roman" w:cs="Tahoma"/>
          <w:b/>
          <w:bCs/>
          <w:color w:val="auto"/>
          <w:lang w:eastAsia="es-ES"/>
        </w:rPr>
        <w:t xml:space="preserve">REVOCAN </w:t>
      </w:r>
      <w:r w:rsidR="00173C17">
        <w:rPr>
          <w:rFonts w:eastAsia="Times New Roman" w:cs="Tahoma"/>
          <w:color w:val="auto"/>
          <w:lang w:eastAsia="es-ES"/>
        </w:rPr>
        <w:t>las respuestas entregadas por el Sistema Municipal Para el Desarrollo Integral de la Familia de Nezahualcóyotl</w:t>
      </w:r>
      <w:r w:rsidR="00E9270A">
        <w:rPr>
          <w:rFonts w:eastAsia="Times New Roman" w:cs="Tahoma"/>
          <w:color w:val="auto"/>
          <w:lang w:eastAsia="es-ES"/>
        </w:rPr>
        <w:t xml:space="preserve"> a las solicitudes de información </w:t>
      </w:r>
      <w:r w:rsidRPr="003F2422" w:rsidR="00E9270A">
        <w:rPr>
          <w:rFonts w:eastAsia="Calibri" w:cs="Tahoma"/>
          <w:b/>
          <w:bCs/>
        </w:rPr>
        <w:t>00037/DIFNEZA/IP/2021</w:t>
      </w:r>
      <w:r w:rsidR="00E9270A">
        <w:rPr>
          <w:rFonts w:eastAsia="Calibri" w:cs="Tahoma"/>
          <w:b/>
          <w:bCs/>
        </w:rPr>
        <w:t xml:space="preserve">, </w:t>
      </w:r>
      <w:r w:rsidRPr="003F2422" w:rsidR="00E9270A">
        <w:rPr>
          <w:rFonts w:eastAsia="Calibri" w:cs="Tahoma"/>
          <w:b/>
          <w:bCs/>
        </w:rPr>
        <w:t>00031/DIFNEZA/IP/2021</w:t>
      </w:r>
      <w:r w:rsidR="00E9270A">
        <w:rPr>
          <w:rFonts w:eastAsia="Calibri" w:cs="Tahoma"/>
          <w:b/>
          <w:bCs/>
        </w:rPr>
        <w:t xml:space="preserve">, </w:t>
      </w:r>
      <w:r w:rsidRPr="003F2422" w:rsidR="00E9270A">
        <w:rPr>
          <w:rFonts w:eastAsia="Calibri" w:cs="Tahoma"/>
          <w:b/>
          <w:bCs/>
        </w:rPr>
        <w:t>00033/DIFNEZA/IP/2021</w:t>
      </w:r>
      <w:r w:rsidR="00E9270A">
        <w:rPr>
          <w:rFonts w:eastAsia="Calibri" w:cs="Tahoma"/>
          <w:b/>
          <w:bCs/>
        </w:rPr>
        <w:t xml:space="preserve">, </w:t>
      </w:r>
      <w:r w:rsidRPr="003F2422" w:rsidR="00E9270A">
        <w:rPr>
          <w:rFonts w:eastAsia="Calibri" w:cs="Tahoma"/>
          <w:b/>
          <w:bCs/>
        </w:rPr>
        <w:t>00034/DIFNEZA/IP/2021</w:t>
      </w:r>
      <w:r w:rsidR="00E9270A">
        <w:rPr>
          <w:rFonts w:eastAsia="Calibri" w:cs="Tahoma"/>
          <w:b/>
          <w:bCs/>
        </w:rPr>
        <w:t xml:space="preserve">, </w:t>
      </w:r>
      <w:r w:rsidRPr="00D33090" w:rsidR="00E9270A">
        <w:rPr>
          <w:rFonts w:eastAsia="Calibri" w:cs="Tahoma"/>
          <w:b/>
          <w:bCs/>
        </w:rPr>
        <w:t>00035/DIFNEZA/IP/2021</w:t>
      </w:r>
      <w:r w:rsidR="00E9270A">
        <w:rPr>
          <w:rFonts w:eastAsia="Calibri" w:cs="Tahoma"/>
          <w:b/>
          <w:bCs/>
        </w:rPr>
        <w:t xml:space="preserve"> y </w:t>
      </w:r>
      <w:r w:rsidRPr="00F13B8C" w:rsidR="00E9270A">
        <w:rPr>
          <w:rFonts w:eastAsia="Calibri" w:cs="Tahoma"/>
          <w:b/>
          <w:bCs/>
        </w:rPr>
        <w:t>00036/DIFNEZA/IP/2021</w:t>
      </w:r>
      <w:r w:rsidR="00521D84">
        <w:rPr>
          <w:rFonts w:eastAsia="Calibri" w:cs="Tahoma"/>
        </w:rPr>
        <w:t xml:space="preserve">, por resultar </w:t>
      </w:r>
      <w:r w:rsidRPr="00D13FCC">
        <w:rPr>
          <w:rFonts w:eastAsia="Calibri" w:cs="Tahoma"/>
          <w:b/>
          <w:bCs/>
          <w:color w:val="auto"/>
        </w:rPr>
        <w:t>FUNDAD</w:t>
      </w:r>
      <w:r w:rsidR="00521D84">
        <w:rPr>
          <w:rFonts w:eastAsia="Calibri" w:cs="Tahoma"/>
          <w:b/>
          <w:bCs/>
          <w:color w:val="auto"/>
        </w:rPr>
        <w:t>O</w:t>
      </w:r>
      <w:r w:rsidRPr="00D13FCC">
        <w:rPr>
          <w:rFonts w:eastAsia="Calibri" w:cs="Tahoma"/>
          <w:b/>
          <w:bCs/>
          <w:color w:val="auto"/>
        </w:rPr>
        <w:t>S</w:t>
      </w:r>
      <w:r w:rsidRPr="00D13FCC">
        <w:rPr>
          <w:rFonts w:eastAsia="Calibri" w:cs="Tahoma"/>
          <w:bCs/>
          <w:color w:val="auto"/>
        </w:rPr>
        <w:t xml:space="preserve"> l</w:t>
      </w:r>
      <w:r w:rsidR="00521D84">
        <w:rPr>
          <w:rFonts w:eastAsia="Calibri" w:cs="Tahoma"/>
          <w:bCs/>
          <w:color w:val="auto"/>
        </w:rPr>
        <w:t>o</w:t>
      </w:r>
      <w:r w:rsidRPr="00D13FCC">
        <w:rPr>
          <w:rFonts w:eastAsia="Calibri" w:cs="Tahoma"/>
          <w:bCs/>
          <w:color w:val="auto"/>
        </w:rPr>
        <w:t xml:space="preserve">s motivos de inconformidad </w:t>
      </w:r>
      <w:r w:rsidR="00521D84">
        <w:rPr>
          <w:rFonts w:eastAsia="Calibri" w:cs="Tahoma"/>
          <w:bCs/>
          <w:color w:val="auto"/>
        </w:rPr>
        <w:t xml:space="preserve">vertidos por el Recurrente, en términos de los Considerandos </w:t>
      </w:r>
      <w:r w:rsidR="00521D84">
        <w:rPr>
          <w:rFonts w:eastAsia="Calibri" w:cs="Tahoma"/>
          <w:b/>
          <w:color w:val="auto"/>
        </w:rPr>
        <w:t xml:space="preserve">QUINTO </w:t>
      </w:r>
      <w:r w:rsidR="00521D84">
        <w:rPr>
          <w:rFonts w:eastAsia="Calibri" w:cs="Tahoma"/>
          <w:bCs/>
          <w:color w:val="auto"/>
        </w:rPr>
        <w:t xml:space="preserve">y </w:t>
      </w:r>
      <w:r w:rsidR="00521D84">
        <w:rPr>
          <w:rFonts w:eastAsia="Calibri" w:cs="Tahoma"/>
          <w:b/>
          <w:color w:val="auto"/>
        </w:rPr>
        <w:t xml:space="preserve">SÉPTIMO </w:t>
      </w:r>
      <w:r w:rsidR="00521D84">
        <w:rPr>
          <w:rFonts w:eastAsia="Calibri" w:cs="Tahoma"/>
          <w:bCs/>
          <w:color w:val="auto"/>
        </w:rPr>
        <w:t>de la presente Resolución.</w:t>
      </w:r>
    </w:p>
    <w:p w:rsidRPr="009F0B36" w:rsidR="00964B2F" w:rsidP="009F0B36" w:rsidRDefault="00964B2F" w14:paraId="5A5C3210" w14:textId="77777777">
      <w:pPr>
        <w:widowControl w:val="0"/>
        <w:spacing w:after="0" w:line="360" w:lineRule="auto"/>
        <w:rPr>
          <w:rFonts w:eastAsia="Times New Roman" w:cs="Tahoma"/>
          <w:bCs/>
          <w:color w:val="auto"/>
          <w:lang w:eastAsia="es-ES"/>
        </w:rPr>
      </w:pPr>
    </w:p>
    <w:p w:rsidR="00051642" w:rsidP="008567E8" w:rsidRDefault="00051642" w14:paraId="31A1F7E6" w14:textId="7AE1524F">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w:t>
      </w:r>
      <w:r w:rsidR="00521D84">
        <w:rPr>
          <w:rFonts w:eastAsia="Calibri" w:cs="Tahoma"/>
          <w:color w:val="auto"/>
          <w:lang w:eastAsia="es-MX"/>
        </w:rPr>
        <w:t>Sistema Municipal Para el Desarrollo Integral de la Familia de Nezahualcóyotl,</w:t>
      </w:r>
      <w:r w:rsidR="00CF0BAE">
        <w:rPr>
          <w:rFonts w:eastAsia="Times New Roman" w:cs="Tahoma"/>
          <w:color w:val="auto"/>
          <w:szCs w:val="20"/>
          <w:lang w:eastAsia="es-ES"/>
        </w:rPr>
        <w:t xml:space="preserve"> </w:t>
      </w:r>
      <w:r w:rsidR="009C3CE8">
        <w:rPr>
          <w:rFonts w:eastAsia="Times New Roman" w:cs="Tahoma"/>
          <w:color w:val="auto"/>
          <w:szCs w:val="20"/>
          <w:lang w:eastAsia="es-ES"/>
        </w:rPr>
        <w:t xml:space="preserve">entregue </w:t>
      </w:r>
      <w:r w:rsidR="00CF0BAE">
        <w:rPr>
          <w:rFonts w:eastAsia="Times New Roman" w:cs="Tahoma"/>
          <w:color w:val="auto"/>
          <w:szCs w:val="20"/>
          <w:lang w:eastAsia="es-ES"/>
        </w:rPr>
        <w:t>a través</w:t>
      </w:r>
      <w:r w:rsidRPr="00D13FCC">
        <w:rPr>
          <w:rFonts w:eastAsia="Times New Roman" w:cs="Tahoma"/>
          <w:color w:val="auto"/>
          <w:szCs w:val="20"/>
          <w:lang w:eastAsia="es-ES"/>
        </w:rPr>
        <w:t xml:space="preserve"> del </w:t>
      </w:r>
      <w:r w:rsidRPr="00D13FCC">
        <w:rPr>
          <w:rFonts w:eastAsia="Times New Roman" w:cs="Tahoma"/>
          <w:color w:val="auto"/>
          <w:szCs w:val="20"/>
          <w:lang w:val="es-ES" w:eastAsia="es-ES"/>
        </w:rPr>
        <w:t xml:space="preserve">Sistema de Acceso a la Información Mexiquense (SAIMEX), </w:t>
      </w:r>
      <w:r w:rsidR="00CF0BAE">
        <w:rPr>
          <w:rFonts w:eastAsia="Times New Roman" w:cs="Tahoma"/>
          <w:color w:val="auto"/>
          <w:szCs w:val="20"/>
          <w:lang w:val="es-ES" w:eastAsia="es-ES"/>
        </w:rPr>
        <w:t xml:space="preserve">en su caso, en versión pública, lo siguiente: </w:t>
      </w:r>
    </w:p>
    <w:p w:rsidR="009638DE" w:rsidP="009C3CE8" w:rsidRDefault="009638DE" w14:paraId="744DE306" w14:textId="77777777">
      <w:pPr>
        <w:spacing w:after="0" w:line="360" w:lineRule="auto"/>
        <w:ind w:right="426"/>
        <w:rPr>
          <w:rFonts w:eastAsia="Calibri" w:cs="Tahoma"/>
          <w:bCs/>
          <w:color w:val="auto"/>
        </w:rPr>
      </w:pPr>
    </w:p>
    <w:p w:rsidR="000D2926" w:rsidP="000D2926" w:rsidRDefault="000D2926" w14:paraId="5A4B3772" w14:textId="7219095B">
      <w:pPr>
        <w:numPr>
          <w:ilvl w:val="0"/>
          <w:numId w:val="12"/>
        </w:numPr>
        <w:spacing w:after="0" w:line="360" w:lineRule="auto"/>
        <w:ind w:right="426"/>
        <w:rPr>
          <w:rFonts w:eastAsia="Calibri" w:cs="Tahoma"/>
          <w:color w:val="auto"/>
        </w:rPr>
      </w:pPr>
      <w:r w:rsidRPr="00AB3729">
        <w:rPr>
          <w:rFonts w:eastAsia="Calibri" w:cs="Tahoma"/>
          <w:color w:val="auto"/>
        </w:rPr>
        <w:t>Recibos de nómina de la Titular de la Unidad de Transparencia, de los meses de noviembre y diciembre de los años 2019, 2020 y los relativos al mes de noviembre del año 2021</w:t>
      </w:r>
      <w:r w:rsidR="00D540AE">
        <w:rPr>
          <w:rFonts w:eastAsia="Calibri" w:cs="Tahoma"/>
          <w:color w:val="auto"/>
        </w:rPr>
        <w:t>.</w:t>
      </w:r>
    </w:p>
    <w:p w:rsidRPr="00AB3729" w:rsidR="000D2926" w:rsidP="000D2926" w:rsidRDefault="000D2926" w14:paraId="129AEC5B" w14:textId="77777777">
      <w:pPr>
        <w:spacing w:after="0" w:line="360" w:lineRule="auto"/>
        <w:ind w:left="720" w:right="426"/>
        <w:rPr>
          <w:rFonts w:eastAsia="Calibri" w:cs="Tahoma"/>
          <w:color w:val="auto"/>
        </w:rPr>
      </w:pPr>
    </w:p>
    <w:p w:rsidR="000D2926" w:rsidP="000D2926" w:rsidRDefault="000D2926" w14:paraId="5C6A0DAA" w14:textId="3937181A">
      <w:pPr>
        <w:numPr>
          <w:ilvl w:val="0"/>
          <w:numId w:val="12"/>
        </w:numPr>
        <w:spacing w:after="0" w:line="360" w:lineRule="auto"/>
        <w:ind w:right="426"/>
        <w:rPr>
          <w:rFonts w:eastAsia="Calibri" w:cs="Tahoma"/>
          <w:color w:val="auto"/>
        </w:rPr>
      </w:pPr>
      <w:r w:rsidRPr="00AB3729">
        <w:rPr>
          <w:rFonts w:eastAsia="Calibri" w:cs="Tahoma"/>
          <w:color w:val="auto"/>
        </w:rPr>
        <w:t>Solicitudes de información recibidas a través del Sistema de Acceso a la Información Mexiquense (SAIMEX) concluidas y en trámite</w:t>
      </w:r>
      <w:r>
        <w:rPr>
          <w:rFonts w:eastAsia="Calibri" w:cs="Tahoma"/>
          <w:color w:val="auto"/>
        </w:rPr>
        <w:t xml:space="preserve">, de </w:t>
      </w:r>
      <w:r w:rsidRPr="00AB3729">
        <w:rPr>
          <w:rFonts w:eastAsia="Calibri" w:cs="Tahoma"/>
          <w:color w:val="auto"/>
        </w:rPr>
        <w:t xml:space="preserve">2017, 2018, 2019, 2020 y </w:t>
      </w:r>
      <w:r>
        <w:rPr>
          <w:rFonts w:eastAsia="Calibri" w:cs="Tahoma"/>
          <w:color w:val="auto"/>
        </w:rPr>
        <w:t xml:space="preserve">al </w:t>
      </w:r>
      <w:r w:rsidRPr="00DB6F72">
        <w:rPr>
          <w:rFonts w:cs="Tahoma"/>
        </w:rPr>
        <w:t xml:space="preserve">siete de </w:t>
      </w:r>
      <w:r>
        <w:rPr>
          <w:rFonts w:cs="Tahoma"/>
        </w:rPr>
        <w:t>diciembre de dos mil veintiuno</w:t>
      </w:r>
      <w:r w:rsidRPr="00AB3729">
        <w:rPr>
          <w:rFonts w:eastAsia="Calibri" w:cs="Tahoma"/>
          <w:color w:val="auto"/>
        </w:rPr>
        <w:t xml:space="preserve"> 2021. </w:t>
      </w:r>
    </w:p>
    <w:p w:rsidR="005008B2" w:rsidP="005008B2" w:rsidRDefault="005008B2" w14:paraId="6D13C21A" w14:textId="77777777">
      <w:pPr>
        <w:pStyle w:val="Prrafodelista"/>
        <w:rPr>
          <w:rFonts w:eastAsia="Calibri" w:cs="Tahoma"/>
          <w:color w:val="auto"/>
        </w:rPr>
      </w:pPr>
    </w:p>
    <w:p w:rsidRPr="00AB3729" w:rsidR="005008B2" w:rsidP="000D2926" w:rsidRDefault="005008B2" w14:paraId="11A47471" w14:textId="221BB1C2">
      <w:pPr>
        <w:numPr>
          <w:ilvl w:val="0"/>
          <w:numId w:val="12"/>
        </w:numPr>
        <w:spacing w:after="0" w:line="360" w:lineRule="auto"/>
        <w:ind w:right="426"/>
        <w:rPr>
          <w:rFonts w:eastAsia="Calibri" w:cs="Tahoma"/>
          <w:color w:val="auto"/>
        </w:rPr>
      </w:pPr>
      <w:r>
        <w:rPr>
          <w:rFonts w:eastAsia="Calibri" w:cs="Tahoma"/>
          <w:color w:val="auto"/>
        </w:rPr>
        <w:t>Acuse de recibo de las solicitudes</w:t>
      </w:r>
      <w:r w:rsidR="00C24242">
        <w:rPr>
          <w:rFonts w:eastAsia="Calibri" w:cs="Tahoma"/>
          <w:color w:val="auto"/>
        </w:rPr>
        <w:t xml:space="preserve"> </w:t>
      </w:r>
      <w:r w:rsidR="00280BA0">
        <w:rPr>
          <w:rFonts w:eastAsia="Calibri" w:cs="Tahoma"/>
          <w:color w:val="auto"/>
        </w:rPr>
        <w:t>de información r</w:t>
      </w:r>
      <w:r w:rsidR="00601FD4">
        <w:rPr>
          <w:rFonts w:eastAsia="Calibri" w:cs="Tahoma"/>
          <w:color w:val="auto"/>
        </w:rPr>
        <w:t>egistradas</w:t>
      </w:r>
      <w:r w:rsidR="00280BA0">
        <w:rPr>
          <w:rFonts w:eastAsia="Calibri" w:cs="Tahoma"/>
          <w:color w:val="auto"/>
        </w:rPr>
        <w:t xml:space="preserve"> </w:t>
      </w:r>
      <w:r w:rsidR="00C24242">
        <w:rPr>
          <w:rFonts w:eastAsia="Calibri" w:cs="Tahoma"/>
          <w:color w:val="auto"/>
        </w:rPr>
        <w:t>a través del sistema de Acceso a la Información Mexiquense (SAIMEX) de</w:t>
      </w:r>
      <w:r>
        <w:rPr>
          <w:rFonts w:eastAsia="Calibri" w:cs="Tahoma"/>
          <w:color w:val="auto"/>
        </w:rPr>
        <w:t xml:space="preserve">l área de </w:t>
      </w:r>
      <w:r w:rsidR="00C24242">
        <w:rPr>
          <w:rFonts w:eastAsia="Calibri" w:cs="Tahoma"/>
          <w:color w:val="auto"/>
        </w:rPr>
        <w:t>Contraloría Interna</w:t>
      </w:r>
      <w:r w:rsidR="00D540AE">
        <w:rPr>
          <w:rFonts w:eastAsia="Calibri" w:cs="Tahoma"/>
          <w:color w:val="auto"/>
        </w:rPr>
        <w:t xml:space="preserve">, </w:t>
      </w:r>
      <w:r w:rsidR="00280BA0">
        <w:rPr>
          <w:rFonts w:eastAsia="Calibri" w:cs="Tahoma"/>
          <w:color w:val="auto"/>
        </w:rPr>
        <w:t>correspondientes a los años 2018 y 2019.</w:t>
      </w:r>
    </w:p>
    <w:p w:rsidR="000D2926" w:rsidP="000D2926" w:rsidRDefault="000D2926" w14:paraId="6B9B0BD8" w14:textId="77777777">
      <w:pPr>
        <w:pStyle w:val="Prrafodelista"/>
        <w:rPr>
          <w:rFonts w:eastAsia="Calibri" w:cs="Tahoma"/>
          <w:color w:val="auto"/>
        </w:rPr>
      </w:pPr>
    </w:p>
    <w:p w:rsidRPr="00964B2F" w:rsidR="00964B2F" w:rsidP="00CE3DAC" w:rsidRDefault="000D2926" w14:paraId="04405D65" w14:textId="77777777">
      <w:pPr>
        <w:numPr>
          <w:ilvl w:val="0"/>
          <w:numId w:val="12"/>
        </w:numPr>
        <w:spacing w:after="0" w:line="360" w:lineRule="auto"/>
        <w:ind w:right="426"/>
        <w:rPr>
          <w:rFonts w:eastAsia="Calibri" w:cs="Tahoma"/>
          <w:bCs/>
          <w:iCs/>
          <w:color w:val="000000"/>
        </w:rPr>
      </w:pPr>
      <w:r w:rsidRPr="00964B2F">
        <w:rPr>
          <w:rFonts w:eastAsia="Calibri" w:cs="Tahoma"/>
          <w:color w:val="auto"/>
        </w:rPr>
        <w:lastRenderedPageBreak/>
        <w:t xml:space="preserve">Resoluciones notificadas, correspondientes a los años 2017, 2018, 2019, 2020 y al </w:t>
      </w:r>
      <w:r w:rsidRPr="00964B2F">
        <w:rPr>
          <w:rFonts w:cs="Tahoma"/>
        </w:rPr>
        <w:t>siete de diciembre de dos mil veintiuno</w:t>
      </w:r>
      <w:r w:rsidRPr="00964B2F">
        <w:rPr>
          <w:rFonts w:eastAsia="Calibri" w:cs="Tahoma"/>
          <w:color w:val="auto"/>
        </w:rPr>
        <w:t xml:space="preserve"> 2021. </w:t>
      </w:r>
    </w:p>
    <w:p w:rsidR="00964B2F" w:rsidP="00964B2F" w:rsidRDefault="00964B2F" w14:paraId="344B9A4C" w14:textId="77777777">
      <w:pPr>
        <w:pStyle w:val="Prrafodelista"/>
        <w:rPr>
          <w:rFonts w:eastAsia="Times New Roman" w:cs="Tahoma"/>
          <w:iCs/>
          <w:color w:val="auto"/>
          <w:lang w:eastAsia="es-ES"/>
        </w:rPr>
      </w:pPr>
    </w:p>
    <w:p w:rsidRPr="00964B2F" w:rsidR="009638DE" w:rsidP="00964B2F" w:rsidRDefault="00CF0BAE" w14:paraId="312BB636" w14:textId="08000805">
      <w:pPr>
        <w:spacing w:after="0" w:line="360" w:lineRule="auto"/>
        <w:ind w:right="426"/>
        <w:rPr>
          <w:rFonts w:eastAsia="Calibri" w:cs="Tahoma"/>
          <w:bCs/>
          <w:iCs/>
          <w:color w:val="000000"/>
        </w:rPr>
      </w:pPr>
      <w:r w:rsidRPr="00964B2F">
        <w:rPr>
          <w:rFonts w:eastAsia="Times New Roman" w:cs="Tahoma"/>
          <w:iCs/>
          <w:color w:val="auto"/>
          <w:lang w:eastAsia="es-ES"/>
        </w:rPr>
        <w:t xml:space="preserve">Además, </w:t>
      </w:r>
      <w:r w:rsidRPr="00964B2F" w:rsidR="009638DE">
        <w:rPr>
          <w:rFonts w:eastAsia="Times New Roman" w:cs="Tahoma"/>
          <w:iCs/>
          <w:color w:val="auto"/>
          <w:lang w:eastAsia="es-ES"/>
        </w:rPr>
        <w:t xml:space="preserve">de ser necesario, </w:t>
      </w:r>
      <w:r w:rsidRPr="00964B2F">
        <w:rPr>
          <w:rFonts w:eastAsia="Times New Roman" w:cs="Tahoma"/>
          <w:iCs/>
          <w:color w:val="auto"/>
          <w:lang w:eastAsia="es-ES"/>
        </w:rPr>
        <w:t xml:space="preserve">deberá proporcionar </w:t>
      </w:r>
      <w:r w:rsidRPr="00964B2F">
        <w:rPr>
          <w:rFonts w:eastAsia="Calibri" w:cs="Tahoma"/>
          <w:bCs/>
          <w:iCs/>
          <w:color w:val="000000"/>
        </w:rPr>
        <w:t>el Acuerdo de Clasificación donde el Comité de Transparencia, confirme la eliminación de los</w:t>
      </w:r>
      <w:r w:rsidRPr="00964B2F" w:rsidR="00B607E5">
        <w:rPr>
          <w:rFonts w:eastAsia="Calibri" w:cs="Tahoma"/>
          <w:bCs/>
          <w:iCs/>
          <w:color w:val="000000"/>
        </w:rPr>
        <w:t xml:space="preserve"> datos personales </w:t>
      </w:r>
      <w:r w:rsidRPr="00964B2F">
        <w:rPr>
          <w:rFonts w:eastAsia="Calibri" w:cs="Tahoma"/>
          <w:bCs/>
          <w:iCs/>
          <w:color w:val="000000"/>
        </w:rPr>
        <w:t>en la versión pública, de conformidad con los artículos 49, fracciones II y VIII y 132, fracción II de la Ley de Transparencia y Acceso a la Información Pública del Estado de México y Municipios.</w:t>
      </w:r>
    </w:p>
    <w:p w:rsidR="00A649B1" w:rsidP="009C3CE8" w:rsidRDefault="00A649B1" w14:paraId="360B8760" w14:textId="735532CE">
      <w:pPr>
        <w:spacing w:after="0" w:line="360" w:lineRule="auto"/>
        <w:rPr>
          <w:rFonts w:eastAsia="Calibri" w:cs="Tahoma"/>
          <w:bCs/>
          <w:iCs/>
          <w:color w:val="000000"/>
        </w:rPr>
      </w:pPr>
    </w:p>
    <w:p w:rsidR="009C3CE8" w:rsidP="009C3CE8" w:rsidRDefault="00A649B1" w14:paraId="0C381CEC" w14:textId="20B792BB">
      <w:pPr>
        <w:spacing w:after="0" w:line="360" w:lineRule="auto"/>
        <w:rPr>
          <w:rFonts w:eastAsia="Calibri" w:cs="Tahoma"/>
          <w:bCs/>
        </w:rPr>
      </w:pPr>
      <w:r w:rsidRPr="002C31BA">
        <w:rPr>
          <w:rFonts w:eastAsia="Calibri" w:cs="Tahoma"/>
          <w:bCs/>
          <w:iCs/>
          <w:color w:val="000000"/>
        </w:rPr>
        <w:t>Para el caso, de que el Sujeto Obligado no</w:t>
      </w:r>
      <w:r>
        <w:rPr>
          <w:rFonts w:eastAsia="Calibri" w:cs="Tahoma"/>
          <w:bCs/>
          <w:iCs/>
          <w:color w:val="000000"/>
        </w:rPr>
        <w:t xml:space="preserve"> </w:t>
      </w:r>
      <w:r w:rsidR="00DE40EC">
        <w:rPr>
          <w:rFonts w:eastAsia="Calibri" w:cs="Tahoma"/>
          <w:bCs/>
          <w:iCs/>
          <w:color w:val="000000"/>
        </w:rPr>
        <w:t>haya generado acuses de recibo</w:t>
      </w:r>
      <w:r w:rsidR="00CB0DF6">
        <w:rPr>
          <w:rFonts w:eastAsia="Calibri" w:cs="Tahoma"/>
          <w:bCs/>
          <w:iCs/>
          <w:color w:val="000000"/>
        </w:rPr>
        <w:t xml:space="preserve"> de las solicitudes </w:t>
      </w:r>
      <w:r w:rsidR="00B11A0D">
        <w:rPr>
          <w:rFonts w:eastAsia="Calibri" w:cs="Tahoma"/>
          <w:bCs/>
          <w:iCs/>
          <w:color w:val="000000"/>
        </w:rPr>
        <w:t>registradas</w:t>
      </w:r>
      <w:r w:rsidR="00DE40EC">
        <w:rPr>
          <w:rFonts w:eastAsia="Calibri" w:cs="Tahoma"/>
          <w:bCs/>
          <w:iCs/>
          <w:color w:val="000000"/>
        </w:rPr>
        <w:t xml:space="preserve"> </w:t>
      </w:r>
      <w:r w:rsidR="00DE40EC">
        <w:rPr>
          <w:rFonts w:eastAsia="Calibri" w:cs="Tahoma"/>
          <w:bCs/>
        </w:rPr>
        <w:t>a través del sistema SAIMEX</w:t>
      </w:r>
      <w:r w:rsidR="0050081E">
        <w:rPr>
          <w:rFonts w:eastAsia="Calibri" w:cs="Tahoma"/>
          <w:bCs/>
        </w:rPr>
        <w:t>, por parte de la Contraloría Interna</w:t>
      </w:r>
      <w:r w:rsidR="00DE40EC">
        <w:rPr>
          <w:rFonts w:eastAsia="Calibri" w:cs="Tahoma"/>
          <w:bCs/>
        </w:rPr>
        <w:t xml:space="preserve">, deberá </w:t>
      </w:r>
      <w:r w:rsidR="00B11A0D">
        <w:rPr>
          <w:rFonts w:eastAsia="Calibri" w:cs="Tahoma"/>
          <w:bCs/>
        </w:rPr>
        <w:t xml:space="preserve">hacerlo del conocimiento del ahora Recurrente de manera precisa y clara. </w:t>
      </w:r>
    </w:p>
    <w:p w:rsidRPr="00CB0DF6" w:rsidR="00CB0DF6" w:rsidP="009C3CE8" w:rsidRDefault="00CB0DF6" w14:paraId="108D7B46" w14:textId="77777777">
      <w:pPr>
        <w:spacing w:after="0" w:line="360" w:lineRule="auto"/>
        <w:rPr>
          <w:rFonts w:eastAsia="Calibri" w:cs="Tahoma"/>
          <w:bCs/>
          <w:iCs/>
          <w:color w:val="000000"/>
        </w:rPr>
      </w:pPr>
    </w:p>
    <w:bookmarkEnd w:id="6"/>
    <w:p w:rsidR="00051642" w:rsidP="008567E8" w:rsidRDefault="009638DE" w14:paraId="28A4B1B4" w14:textId="38997A0D">
      <w:pPr>
        <w:spacing w:after="0" w:line="360" w:lineRule="auto"/>
        <w:rPr>
          <w:rFonts w:eastAsia="Times New Roman" w:cs="Tahoma"/>
          <w:color w:val="auto"/>
          <w:lang w:eastAsia="es-ES"/>
        </w:rPr>
      </w:pPr>
      <w:r>
        <w:rPr>
          <w:rFonts w:eastAsia="Calibri" w:cs="Tahoma"/>
          <w:b/>
          <w:color w:val="auto"/>
          <w:lang w:eastAsia="es-MX"/>
        </w:rPr>
        <w:t>TERCERO</w:t>
      </w:r>
      <w:r w:rsidRPr="00D13FCC" w:rsidR="00051642">
        <w:rPr>
          <w:rFonts w:eastAsia="Calibri" w:cs="Tahoma"/>
          <w:b/>
          <w:bCs/>
          <w:color w:val="auto"/>
        </w:rPr>
        <w:t xml:space="preserve">. </w:t>
      </w:r>
      <w:r w:rsidRPr="00D13FCC" w:rsidR="00051642">
        <w:rPr>
          <w:rFonts w:eastAsia="Times New Roman" w:cs="Tahoma"/>
          <w:b/>
          <w:color w:val="auto"/>
          <w:lang w:eastAsia="es-ES"/>
        </w:rPr>
        <w:t xml:space="preserve">NOTIFÍQUESE </w:t>
      </w:r>
      <w:r w:rsidRPr="00D13FCC" w:rsidR="00051642">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C40E7" w:rsidP="008567E8" w:rsidRDefault="00DC40E7" w14:paraId="7AD86624" w14:textId="77777777">
      <w:pPr>
        <w:spacing w:after="0" w:line="360" w:lineRule="auto"/>
        <w:rPr>
          <w:rFonts w:eastAsia="Times New Roman" w:cs="Tahoma"/>
          <w:color w:val="auto"/>
          <w:lang w:eastAsia="es-ES"/>
        </w:rPr>
      </w:pPr>
    </w:p>
    <w:p w:rsidR="00DC40E7" w:rsidP="00DC40E7" w:rsidRDefault="00DC40E7" w14:paraId="5AD372E8" w14:textId="4EC4ACC3">
      <w:pPr>
        <w:spacing w:after="0" w:line="360" w:lineRule="auto"/>
        <w:rPr>
          <w:rFonts w:eastAsia="Times New Roman" w:cs="Tahoma"/>
          <w:color w:val="auto"/>
          <w:lang w:eastAsia="es-ES"/>
        </w:rPr>
      </w:pPr>
      <w:r w:rsidRPr="00DC40E7">
        <w:rPr>
          <w:rFonts w:eastAsia="Times New Roman" w:cs="Tahoma"/>
          <w:color w:val="auto"/>
          <w:lang w:eastAsia="es-ES"/>
        </w:rPr>
        <w:t>De conformidad con el artículo 198 de la Ley de Transpar</w:t>
      </w:r>
      <w:r>
        <w:rPr>
          <w:rFonts w:eastAsia="Times New Roman" w:cs="Tahoma"/>
          <w:color w:val="auto"/>
          <w:lang w:eastAsia="es-ES"/>
        </w:rPr>
        <w:t xml:space="preserve">encia y Acceso a la Información </w:t>
      </w:r>
      <w:r w:rsidRPr="00DC40E7">
        <w:rPr>
          <w:rFonts w:eastAsia="Times New Roman" w:cs="Tahoma"/>
          <w:color w:val="auto"/>
          <w:lang w:eastAsia="es-ES"/>
        </w:rPr>
        <w:t>Pública del Estado de México y Municipios, de considerarlo</w:t>
      </w:r>
      <w:r>
        <w:rPr>
          <w:rFonts w:eastAsia="Times New Roman" w:cs="Tahoma"/>
          <w:color w:val="auto"/>
          <w:lang w:eastAsia="es-ES"/>
        </w:rPr>
        <w:t xml:space="preserve"> procedente, el Sujeto Obligado </w:t>
      </w:r>
      <w:r w:rsidRPr="00DC40E7">
        <w:rPr>
          <w:rFonts w:eastAsia="Times New Roman" w:cs="Tahoma"/>
          <w:color w:val="auto"/>
          <w:lang w:eastAsia="es-ES"/>
        </w:rPr>
        <w:t>de manera fundada y motivada podrá solicitar una ampliació</w:t>
      </w:r>
      <w:r>
        <w:rPr>
          <w:rFonts w:eastAsia="Times New Roman" w:cs="Tahoma"/>
          <w:color w:val="auto"/>
          <w:lang w:eastAsia="es-ES"/>
        </w:rPr>
        <w:t xml:space="preserve">n de plazo para el cumplimiento </w:t>
      </w:r>
      <w:r w:rsidRPr="00DC40E7">
        <w:rPr>
          <w:rFonts w:eastAsia="Times New Roman" w:cs="Tahoma"/>
          <w:color w:val="auto"/>
          <w:lang w:eastAsia="es-ES"/>
        </w:rPr>
        <w:t>de la presente resolución.</w:t>
      </w:r>
    </w:p>
    <w:p w:rsidRPr="00D13FCC" w:rsidR="002302CE" w:rsidP="008567E8" w:rsidRDefault="002302CE" w14:paraId="2F079C98" w14:textId="77777777">
      <w:pPr>
        <w:spacing w:after="0" w:line="360" w:lineRule="auto"/>
        <w:rPr>
          <w:rFonts w:eastAsia="Times New Roman" w:cs="Tahoma"/>
          <w:i/>
          <w:color w:val="auto"/>
          <w:lang w:eastAsia="es-ES"/>
        </w:rPr>
      </w:pPr>
    </w:p>
    <w:p w:rsidR="00051642" w:rsidP="008567E8" w:rsidRDefault="009638DE" w14:paraId="2663DCA3" w14:textId="37A2C0E9">
      <w:pPr>
        <w:spacing w:after="0" w:line="360" w:lineRule="auto"/>
        <w:rPr>
          <w:rFonts w:eastAsia="Times New Roman" w:cs="Tahoma"/>
          <w:color w:val="auto"/>
          <w:lang w:eastAsia="es-ES"/>
        </w:rPr>
      </w:pPr>
      <w:r>
        <w:rPr>
          <w:rFonts w:eastAsia="Calibri" w:cs="Tahoma"/>
          <w:b/>
          <w:bCs/>
          <w:iCs/>
          <w:color w:val="auto"/>
          <w:lang w:val="es-ES" w:eastAsia="es-ES"/>
        </w:rPr>
        <w:lastRenderedPageBreak/>
        <w:t>CUARTO</w:t>
      </w:r>
      <w:r w:rsidRPr="00D13FCC" w:rsidR="00051642">
        <w:rPr>
          <w:rFonts w:eastAsia="Calibri" w:cs="Tahoma"/>
          <w:bCs/>
          <w:iCs/>
          <w:color w:val="auto"/>
          <w:lang w:val="es-ES" w:eastAsia="es-ES"/>
        </w:rPr>
        <w:t>.</w:t>
      </w:r>
      <w:r>
        <w:rPr>
          <w:rFonts w:eastAsia="Calibri" w:cs="Tahoma"/>
          <w:bCs/>
          <w:iCs/>
          <w:color w:val="auto"/>
          <w:lang w:val="es-ES" w:eastAsia="es-ES"/>
        </w:rPr>
        <w:t xml:space="preserve"> </w:t>
      </w:r>
      <w:r w:rsidRPr="00D13FCC" w:rsidR="00051642">
        <w:rPr>
          <w:rFonts w:eastAsia="Times New Roman" w:cs="Tahoma"/>
          <w:b/>
          <w:color w:val="auto"/>
          <w:lang w:eastAsia="es-ES"/>
        </w:rPr>
        <w:t>NOTIFÍQUESE</w:t>
      </w:r>
      <w:r w:rsidRPr="00D13FCC" w:rsidR="00051642">
        <w:rPr>
          <w:rFonts w:eastAsia="Times New Roman" w:cs="Tahoma"/>
          <w:color w:val="auto"/>
          <w:lang w:eastAsia="es-ES"/>
        </w:rPr>
        <w:t xml:space="preserve"> </w:t>
      </w:r>
      <w:r w:rsidR="00051642">
        <w:rPr>
          <w:rFonts w:eastAsia="Times New Roman" w:cs="Tahoma"/>
          <w:color w:val="auto"/>
          <w:lang w:eastAsia="es-ES"/>
        </w:rPr>
        <w:t>a</w:t>
      </w:r>
      <w:r w:rsidRPr="00D13FCC" w:rsidR="00051642">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051642" w:rsidP="008567E8" w:rsidRDefault="00051642" w14:paraId="706A9610" w14:textId="77777777">
      <w:pPr>
        <w:spacing w:after="0" w:line="360" w:lineRule="auto"/>
        <w:ind w:right="-93"/>
        <w:rPr>
          <w:rFonts w:eastAsia="Times New Roman" w:cs="Times New Roman"/>
          <w:color w:val="000000"/>
          <w:shd w:val="clear" w:color="auto" w:fill="FFFFFF"/>
          <w:lang w:eastAsia="es-ES"/>
        </w:rPr>
      </w:pPr>
    </w:p>
    <w:p w:rsidR="00966CA6" w:rsidP="008567E8" w:rsidRDefault="00A77909" w14:paraId="2C209EB6" w14:textId="2E30F921">
      <w:pPr>
        <w:spacing w:after="0" w:line="360" w:lineRule="auto"/>
        <w:rPr>
          <w:rFonts w:eastAsia="Calibri" w:cs="Tahoma"/>
          <w:lang w:val="es-ES" w:eastAsia="es-ES_tradnl"/>
        </w:rPr>
      </w:pPr>
      <w:r w:rsidRPr="00445101">
        <w:rPr>
          <w:rFonts w:eastAsia="Calibri" w:cs="Tahoma"/>
          <w:lang w:val="es-ES" w:eastAsia="es-ES_tradnl"/>
        </w:rPr>
        <w:t xml:space="preserve">ASÍ LO RESUELVE, POR </w:t>
      </w:r>
      <w:r w:rsidRPr="00E046CA">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eastAsia="Calibri" w:cs="Tahoma"/>
          <w:lang w:val="es-ES" w:eastAsia="es-ES_tradnl"/>
        </w:rPr>
        <w:t xml:space="preserve"> (AUSENCIA JUSTIFICADA)</w:t>
      </w:r>
      <w:r w:rsidRPr="00445101">
        <w:rPr>
          <w:rFonts w:eastAsia="Calibri" w:cs="Tahoma"/>
          <w:lang w:val="es-ES" w:eastAsia="es-ES_tradnl"/>
        </w:rPr>
        <w:t>, LUIS GUSTAVO PARRA NORIEGA Y GUADALUPE RAMÍREZ PEÑA, EN LA</w:t>
      </w:r>
      <w:r>
        <w:rPr>
          <w:rFonts w:eastAsia="Calibri" w:cs="Tahoma"/>
          <w:lang w:val="es-ES" w:eastAsia="es-ES_tradnl"/>
        </w:rPr>
        <w:t xml:space="preserve"> SEXTA SESIÓN ORDINARIA, CELEBRADA EL DIECISÉIS DE FEBRERO DE DOS MIL VEINTIDÓS, </w:t>
      </w:r>
      <w:r w:rsidRPr="00445101">
        <w:rPr>
          <w:rFonts w:eastAsia="Calibri" w:cs="Tahoma"/>
          <w:lang w:val="es-ES" w:eastAsia="es-ES_tradnl"/>
        </w:rPr>
        <w:t>ANTE EL SECRETARIO TÉCNICO DEL PLENO, ALEXIS TAPIA RAMÍREZ</w:t>
      </w:r>
      <w:r>
        <w:rPr>
          <w:rFonts w:eastAsia="Calibri" w:cs="Tahoma"/>
          <w:lang w:val="es-ES" w:eastAsia="es-ES_tradnl"/>
        </w:rPr>
        <w:t>.</w:t>
      </w:r>
    </w:p>
    <w:p w:rsidR="00E046CA" w:rsidRDefault="00E046CA" w14:paraId="225E0B59" w14:textId="7237247C">
      <w:pPr>
        <w:jc w:val="left"/>
      </w:pPr>
      <w:r>
        <w:br w:type="page"/>
      </w:r>
    </w:p>
    <w:p w:rsidR="00E046CA" w:rsidP="008567E8" w:rsidRDefault="00E046CA" w14:paraId="487FAC19" w14:textId="77777777">
      <w:pPr>
        <w:spacing w:after="0" w:line="360" w:lineRule="auto"/>
      </w:pPr>
    </w:p>
    <w:sectPr w:rsidR="00E046CA" w:rsidSect="00D06800">
      <w:headerReference w:type="even" r:id="rId15"/>
      <w:headerReference w:type="default" r:id="rId16"/>
      <w:footerReference w:type="even" r:id="rId17"/>
      <w:footerReference w:type="default" r:id="rId18"/>
      <w:headerReference w:type="first" r:id="rId19"/>
      <w:footerReference w:type="first" r:id="rId20"/>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AB3" w:rsidP="00051642" w:rsidRDefault="00D85AB3" w14:paraId="574A97DA" w14:textId="77777777">
      <w:pPr>
        <w:spacing w:after="0" w:line="240" w:lineRule="auto"/>
      </w:pPr>
      <w:r>
        <w:separator/>
      </w:r>
    </w:p>
  </w:endnote>
  <w:endnote w:type="continuationSeparator" w:id="0">
    <w:p w:rsidR="00D85AB3" w:rsidP="00051642" w:rsidRDefault="00D85AB3" w14:paraId="7FA913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BF3757" w:rsidRDefault="00BF3757"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BF3757" w:rsidRDefault="00BF3757"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BF3757" w:rsidRDefault="00BF3757"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45</w:t>
            </w:r>
            <w:r>
              <w:rPr>
                <w:b/>
                <w:bCs/>
                <w:sz w:val="24"/>
                <w:szCs w:val="24"/>
              </w:rPr>
              <w:fldChar w:fldCharType="end"/>
            </w:r>
          </w:p>
        </w:sdtContent>
      </w:sdt>
    </w:sdtContent>
  </w:sdt>
  <w:p w:rsidR="00BF3757" w:rsidRDefault="00BF3757"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BF3757" w:rsidRDefault="00BF3757"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46</w:t>
            </w:r>
            <w:r>
              <w:rPr>
                <w:b/>
                <w:bCs/>
                <w:sz w:val="24"/>
                <w:szCs w:val="24"/>
              </w:rPr>
              <w:fldChar w:fldCharType="end"/>
            </w:r>
          </w:p>
        </w:sdtContent>
      </w:sdt>
    </w:sdtContent>
  </w:sdt>
  <w:p w:rsidR="00BF3757" w:rsidRDefault="00BF3757"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AB3" w:rsidP="00051642" w:rsidRDefault="00D85AB3" w14:paraId="50FB1E7E" w14:textId="77777777">
      <w:pPr>
        <w:spacing w:after="0" w:line="240" w:lineRule="auto"/>
      </w:pPr>
      <w:r>
        <w:separator/>
      </w:r>
    </w:p>
  </w:footnote>
  <w:footnote w:type="continuationSeparator" w:id="0">
    <w:p w:rsidR="00D85AB3" w:rsidP="00051642" w:rsidRDefault="00D85AB3" w14:paraId="094D63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BF3757" w:rsidTr="00D06800" w14:paraId="7B534606" w14:textId="77777777">
      <w:trPr>
        <w:trHeight w:val="132"/>
      </w:trPr>
      <w:tc>
        <w:tcPr>
          <w:tcW w:w="2691" w:type="dxa"/>
        </w:tcPr>
        <w:p w:rsidRPr="00E152D8" w:rsidR="00BF3757" w:rsidP="00D06800" w:rsidRDefault="00BF3757"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BF3757" w:rsidP="00D06800" w:rsidRDefault="00BF3757"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BF3757" w:rsidTr="00D06800" w14:paraId="284C2E9A" w14:textId="77777777">
      <w:trPr>
        <w:trHeight w:val="261"/>
      </w:trPr>
      <w:tc>
        <w:tcPr>
          <w:tcW w:w="2691" w:type="dxa"/>
        </w:tcPr>
        <w:p w:rsidRPr="00E152D8" w:rsidR="00BF3757" w:rsidP="00D06800" w:rsidRDefault="00BF3757"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BF3757" w:rsidP="00D06800" w:rsidRDefault="00BF3757"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BF3757" w:rsidTr="00D06800" w14:paraId="72CFE0E4" w14:textId="77777777">
      <w:trPr>
        <w:trHeight w:val="261"/>
      </w:trPr>
      <w:tc>
        <w:tcPr>
          <w:tcW w:w="2691" w:type="dxa"/>
        </w:tcPr>
        <w:p w:rsidRPr="00E152D8" w:rsidR="00BF3757" w:rsidP="00D06800" w:rsidRDefault="00BF3757"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BF3757" w:rsidP="00D06800" w:rsidRDefault="00BF3757"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BF3757" w:rsidRDefault="00D85AB3" w14:paraId="2BF38856" w14:textId="77777777">
    <w:pPr>
      <w:pStyle w:val="Encabezado"/>
    </w:pPr>
    <w:r>
      <w:rPr>
        <w:noProof/>
      </w:rPr>
      <w:pict w14:anchorId="57D1DDE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3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685"/>
    </w:tblGrid>
    <w:tr w:rsidRPr="00E152D8" w:rsidR="00BF3757" w:rsidTr="00A01507" w14:paraId="38C70F26" w14:textId="77777777">
      <w:trPr>
        <w:trHeight w:val="138"/>
      </w:trPr>
      <w:tc>
        <w:tcPr>
          <w:tcW w:w="2410" w:type="dxa"/>
        </w:tcPr>
        <w:p w:rsidRPr="00E152D8" w:rsidR="00BF3757" w:rsidP="00D06800" w:rsidRDefault="00BF3757"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rsidRPr="00051642" w:rsidR="00BF3757" w:rsidP="00D06800" w:rsidRDefault="00BF3757" w14:paraId="65B05558" w14:textId="3D8E2F18">
          <w:pPr>
            <w:tabs>
              <w:tab w:val="right" w:pos="8838"/>
            </w:tabs>
            <w:ind w:right="-32"/>
            <w:rPr>
              <w:rFonts w:eastAsia="Calibri" w:cs="Tahoma"/>
            </w:rPr>
          </w:pPr>
          <w:r w:rsidRPr="00E42370">
            <w:rPr>
              <w:rFonts w:eastAsia="Calibri" w:cs="Tahoma"/>
              <w:lang w:val="es-MX"/>
            </w:rPr>
            <w:t>0</w:t>
          </w:r>
          <w:r>
            <w:rPr>
              <w:rFonts w:eastAsia="Calibri" w:cs="Tahoma"/>
              <w:lang w:val="es-MX"/>
            </w:rPr>
            <w:t>6476</w:t>
          </w:r>
          <w:r w:rsidRPr="00E42370">
            <w:rPr>
              <w:rFonts w:eastAsia="Calibri" w:cs="Tahoma"/>
              <w:lang w:val="es-MX"/>
            </w:rPr>
            <w:t>/INFOEM</w:t>
          </w:r>
          <w:r>
            <w:rPr>
              <w:rFonts w:eastAsia="Calibri" w:cs="Tahoma"/>
              <w:lang w:val="es-MX"/>
            </w:rPr>
            <w:t>/</w:t>
          </w:r>
          <w:r w:rsidRPr="00E42370">
            <w:rPr>
              <w:rFonts w:eastAsia="Calibri" w:cs="Tahoma"/>
              <w:lang w:val="es-MX"/>
            </w:rPr>
            <w:t>IP/RR/2021 y acumulado</w:t>
          </w:r>
          <w:r>
            <w:rPr>
              <w:rFonts w:eastAsia="Calibri" w:cs="Tahoma"/>
              <w:lang w:val="es-MX"/>
            </w:rPr>
            <w:t>s</w:t>
          </w:r>
        </w:p>
      </w:tc>
    </w:tr>
    <w:tr w:rsidRPr="00E152D8" w:rsidR="00BF3757" w:rsidTr="00A01507" w14:paraId="55B27BFC" w14:textId="77777777">
      <w:trPr>
        <w:trHeight w:val="273"/>
      </w:trPr>
      <w:tc>
        <w:tcPr>
          <w:tcW w:w="2410" w:type="dxa"/>
        </w:tcPr>
        <w:p w:rsidRPr="00E152D8" w:rsidR="00BF3757" w:rsidP="00D06800" w:rsidRDefault="00BF3757"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rsidRPr="00051642" w:rsidR="00BF3757" w:rsidP="00D06800" w:rsidRDefault="00BF3757" w14:paraId="6C35595F" w14:textId="6AED4598">
          <w:pPr>
            <w:tabs>
              <w:tab w:val="right" w:pos="8838"/>
            </w:tabs>
            <w:ind w:left="-28" w:right="-32"/>
            <w:rPr>
              <w:rFonts w:eastAsia="Calibri" w:cs="Tahoma"/>
              <w:lang w:val="es-MX"/>
            </w:rPr>
          </w:pPr>
          <w:r>
            <w:rPr>
              <w:rFonts w:eastAsia="Calibri" w:cs="Tahoma"/>
              <w:lang w:val="es-MX"/>
            </w:rPr>
            <w:t>Sistema Municipal Para el Desarrollo Integral de la Familia de Nezahualcóyotl</w:t>
          </w:r>
        </w:p>
      </w:tc>
    </w:tr>
    <w:tr w:rsidRPr="00E152D8" w:rsidR="00BF3757" w:rsidTr="00A01507" w14:paraId="64299B43" w14:textId="77777777">
      <w:trPr>
        <w:trHeight w:val="273"/>
      </w:trPr>
      <w:tc>
        <w:tcPr>
          <w:tcW w:w="2410" w:type="dxa"/>
        </w:tcPr>
        <w:p w:rsidRPr="00E152D8" w:rsidR="00BF3757" w:rsidP="00D06800" w:rsidRDefault="00BF3757"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rsidRPr="00E152D8" w:rsidR="00BF3757" w:rsidP="00D06800" w:rsidRDefault="00BF3757"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BF3757" w:rsidP="00D06800" w:rsidRDefault="00D85AB3" w14:paraId="2B363D4C" w14:textId="77777777">
    <w:pPr>
      <w:pStyle w:val="Encabezado"/>
    </w:pPr>
    <w:r>
      <w:rPr>
        <w:noProof/>
      </w:rPr>
      <w:pict w14:anchorId="162A01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MARCA DE AGUA - HOJA RESOLUCIÓN" o:spid="_x0000_s1029"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546"/>
    </w:tblGrid>
    <w:tr w:rsidRPr="00E152D8" w:rsidR="00BF3757" w:rsidTr="56E480E9" w14:paraId="6E5B10C8" w14:textId="77777777">
      <w:trPr>
        <w:trHeight w:val="132"/>
      </w:trPr>
      <w:tc>
        <w:tcPr>
          <w:tcW w:w="2691" w:type="dxa"/>
          <w:tcMar/>
        </w:tcPr>
        <w:p w:rsidRPr="00E152D8" w:rsidR="00BF3757" w:rsidP="00D06800" w:rsidRDefault="00BF3757"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546" w:type="dxa"/>
          <w:tcMar/>
        </w:tcPr>
        <w:p w:rsidRPr="00051642" w:rsidR="00BF3757" w:rsidP="00D06800" w:rsidRDefault="00BF3757" w14:paraId="70CC72C0" w14:textId="4705831E">
          <w:pPr>
            <w:tabs>
              <w:tab w:val="right" w:pos="8838"/>
            </w:tabs>
            <w:ind w:left="-111" w:right="-32"/>
            <w:rPr>
              <w:rFonts w:eastAsia="Calibri" w:cs="Tahoma"/>
            </w:rPr>
          </w:pPr>
          <w:r w:rsidRPr="00E42370">
            <w:rPr>
              <w:rFonts w:eastAsia="Calibri" w:cs="Tahoma"/>
              <w:lang w:val="es-MX"/>
            </w:rPr>
            <w:t>0</w:t>
          </w:r>
          <w:r>
            <w:rPr>
              <w:rFonts w:eastAsia="Calibri" w:cs="Tahoma"/>
              <w:lang w:val="es-MX"/>
            </w:rPr>
            <w:t>647</w:t>
          </w:r>
          <w:r w:rsidRPr="00E42370">
            <w:rPr>
              <w:rFonts w:eastAsia="Calibri" w:cs="Tahoma"/>
              <w:lang w:val="es-MX"/>
            </w:rPr>
            <w:t>6/INFOEM/IP/RR/2021</w:t>
          </w:r>
          <w:r>
            <w:rPr>
              <w:rFonts w:eastAsia="Calibri" w:cs="Tahoma"/>
              <w:lang w:val="es-MX"/>
            </w:rPr>
            <w:t xml:space="preserve"> y acumulados</w:t>
          </w:r>
        </w:p>
      </w:tc>
    </w:tr>
    <w:tr w:rsidRPr="00E152D8" w:rsidR="00BF3757" w:rsidTr="56E480E9" w14:paraId="43CEC0C7" w14:textId="77777777">
      <w:trPr>
        <w:trHeight w:val="132"/>
      </w:trPr>
      <w:tc>
        <w:tcPr>
          <w:tcW w:w="2691" w:type="dxa"/>
          <w:tcMar/>
        </w:tcPr>
        <w:p w:rsidRPr="00E152D8" w:rsidR="00BF3757" w:rsidP="00D06800" w:rsidRDefault="00BF3757"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Mar/>
        </w:tcPr>
        <w:p w:rsidRPr="00E152D8" w:rsidR="00BF3757" w:rsidP="56E480E9" w:rsidRDefault="00BF3757" w14:paraId="267724E2" w14:textId="1D52ADFA">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lang w:val="es-MX"/>
            </w:rPr>
          </w:pPr>
          <w:r w:rsidRPr="56E480E9" w:rsidR="56E480E9">
            <w:rPr>
              <w:rFonts w:eastAsia="Calibri" w:cs="Tahoma"/>
              <w:highlight w:val="black"/>
              <w:lang w:val="es-MX"/>
            </w:rPr>
            <w:t>XXXXXXXXXXXXXXXX</w:t>
          </w:r>
        </w:p>
      </w:tc>
    </w:tr>
    <w:tr w:rsidRPr="00E152D8" w:rsidR="00BF3757" w:rsidTr="56E480E9" w14:paraId="30C3D119" w14:textId="77777777">
      <w:trPr>
        <w:trHeight w:val="261"/>
      </w:trPr>
      <w:tc>
        <w:tcPr>
          <w:tcW w:w="2691" w:type="dxa"/>
          <w:tcMar/>
        </w:tcPr>
        <w:p w:rsidRPr="00E152D8" w:rsidR="00BF3757" w:rsidP="00D06800" w:rsidRDefault="00BF3757"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Mar/>
        </w:tcPr>
        <w:p w:rsidRPr="00051642" w:rsidR="00BF3757" w:rsidP="00D06800" w:rsidRDefault="00BF3757" w14:paraId="6E96F863" w14:textId="714C9552">
          <w:pPr>
            <w:tabs>
              <w:tab w:val="right" w:pos="8838"/>
            </w:tabs>
            <w:ind w:left="-111" w:right="-32"/>
            <w:rPr>
              <w:rFonts w:eastAsia="Calibri" w:cs="Tahoma"/>
              <w:lang w:val="es-MX"/>
            </w:rPr>
          </w:pPr>
          <w:r>
            <w:rPr>
              <w:rFonts w:eastAsia="Calibri" w:cs="Tahoma"/>
              <w:lang w:val="es-MX"/>
            </w:rPr>
            <w:t xml:space="preserve">Sistema Municipal Para el Desarrollo Integral de la Familia de Nezahualcóyotl </w:t>
          </w:r>
        </w:p>
      </w:tc>
    </w:tr>
    <w:tr w:rsidRPr="00E152D8" w:rsidR="00BF3757" w:rsidTr="56E480E9" w14:paraId="1C2055A9" w14:textId="77777777">
      <w:trPr>
        <w:trHeight w:val="261"/>
      </w:trPr>
      <w:tc>
        <w:tcPr>
          <w:tcW w:w="2691" w:type="dxa"/>
          <w:tcMar/>
        </w:tcPr>
        <w:p w:rsidRPr="00E152D8" w:rsidR="00BF3757" w:rsidP="00D06800" w:rsidRDefault="00BF3757"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6" w:type="dxa"/>
          <w:tcMar/>
        </w:tcPr>
        <w:p w:rsidRPr="00E152D8" w:rsidR="00BF3757" w:rsidP="00D06800" w:rsidRDefault="00BF3757"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BF3757" w:rsidP="00D06800" w:rsidRDefault="00D85AB3" w14:paraId="1F82F1D7" w14:textId="77777777">
    <w:pPr>
      <w:pStyle w:val="Encabezado"/>
      <w:tabs>
        <w:tab w:val="left" w:pos="5812"/>
      </w:tabs>
    </w:pPr>
    <w:r>
      <w:rPr>
        <w:noProof/>
      </w:rPr>
      <w:pict w14:anchorId="2F0EA5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wrap-edited:f;mso-width-percent:0;mso-height-percent:0;mso-position-horizontal-relative:margin;mso-position-vertical-relative:margin;mso-width-percent:0;mso-height-percent:0" alt="MARCA DE AGUA - HOJA RESOLUCIÓN" o:spid="_x0000_s1028"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795EBE"/>
    <w:multiLevelType w:val="hybridMultilevel"/>
    <w:tmpl w:val="F482B2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76306"/>
    <w:multiLevelType w:val="hybridMultilevel"/>
    <w:tmpl w:val="34004A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AC81D8B"/>
    <w:multiLevelType w:val="hybridMultilevel"/>
    <w:tmpl w:val="3CC01F1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4D3325"/>
    <w:multiLevelType w:val="hybridMultilevel"/>
    <w:tmpl w:val="7F10F85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9"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59E3856"/>
    <w:multiLevelType w:val="hybridMultilevel"/>
    <w:tmpl w:val="C6EA8374"/>
    <w:lvl w:ilvl="0" w:tplc="8A94B7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0D6DD1"/>
    <w:multiLevelType w:val="hybridMultilevel"/>
    <w:tmpl w:val="9FCA80F4"/>
    <w:lvl w:ilvl="0" w:tplc="7D5478BE">
      <w:start w:val="5"/>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C8E0BB0"/>
    <w:multiLevelType w:val="hybridMultilevel"/>
    <w:tmpl w:val="12C21F3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4"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F12FAD"/>
    <w:multiLevelType w:val="hybridMultilevel"/>
    <w:tmpl w:val="8C3657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8"/>
  </w:num>
  <w:num w:numId="2">
    <w:abstractNumId w:val="5"/>
  </w:num>
  <w:num w:numId="3">
    <w:abstractNumId w:val="9"/>
  </w:num>
  <w:num w:numId="4">
    <w:abstractNumId w:val="10"/>
  </w:num>
  <w:num w:numId="5">
    <w:abstractNumId w:val="12"/>
  </w:num>
  <w:num w:numId="6">
    <w:abstractNumId w:val="11"/>
  </w:num>
  <w:num w:numId="7">
    <w:abstractNumId w:val="1"/>
  </w:num>
  <w:num w:numId="8">
    <w:abstractNumId w:val="3"/>
  </w:num>
  <w:num w:numId="9">
    <w:abstractNumId w:val="15"/>
  </w:num>
  <w:num w:numId="10">
    <w:abstractNumId w:val="7"/>
  </w:num>
  <w:num w:numId="11">
    <w:abstractNumId w:val="14"/>
  </w:num>
  <w:num w:numId="12">
    <w:abstractNumId w:val="2"/>
  </w:num>
  <w:num w:numId="13">
    <w:abstractNumId w:val="17"/>
  </w:num>
  <w:num w:numId="14">
    <w:abstractNumId w:val="6"/>
  </w:num>
  <w:num w:numId="15">
    <w:abstractNumId w:val="0"/>
  </w:num>
  <w:num w:numId="16">
    <w:abstractNumId w:val="16"/>
  </w:num>
  <w:num w:numId="17">
    <w:abstractNumId w:val="13"/>
  </w:num>
  <w:num w:numId="18">
    <w:abstractNumId w:val="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93A"/>
    <w:rsid w:val="00002AD4"/>
    <w:rsid w:val="00012780"/>
    <w:rsid w:val="00016210"/>
    <w:rsid w:val="00024952"/>
    <w:rsid w:val="0003010E"/>
    <w:rsid w:val="00034761"/>
    <w:rsid w:val="00040AA3"/>
    <w:rsid w:val="000441BB"/>
    <w:rsid w:val="00045DFD"/>
    <w:rsid w:val="00046D37"/>
    <w:rsid w:val="00050179"/>
    <w:rsid w:val="00051642"/>
    <w:rsid w:val="00057862"/>
    <w:rsid w:val="00071380"/>
    <w:rsid w:val="000714D6"/>
    <w:rsid w:val="00077FFA"/>
    <w:rsid w:val="0008539C"/>
    <w:rsid w:val="0009015A"/>
    <w:rsid w:val="00090413"/>
    <w:rsid w:val="000A127A"/>
    <w:rsid w:val="000A341D"/>
    <w:rsid w:val="000B3071"/>
    <w:rsid w:val="000B38EB"/>
    <w:rsid w:val="000C6047"/>
    <w:rsid w:val="000C778B"/>
    <w:rsid w:val="000D07CB"/>
    <w:rsid w:val="000D2926"/>
    <w:rsid w:val="000E16BE"/>
    <w:rsid w:val="000E2D3C"/>
    <w:rsid w:val="000F0CD8"/>
    <w:rsid w:val="00103013"/>
    <w:rsid w:val="00104C84"/>
    <w:rsid w:val="00105647"/>
    <w:rsid w:val="00106BD2"/>
    <w:rsid w:val="001070B6"/>
    <w:rsid w:val="0011060E"/>
    <w:rsid w:val="001305BC"/>
    <w:rsid w:val="00145FC3"/>
    <w:rsid w:val="0015070B"/>
    <w:rsid w:val="00150DF3"/>
    <w:rsid w:val="00152B18"/>
    <w:rsid w:val="00154C55"/>
    <w:rsid w:val="0015647A"/>
    <w:rsid w:val="00161BF5"/>
    <w:rsid w:val="00170170"/>
    <w:rsid w:val="00173C17"/>
    <w:rsid w:val="00183086"/>
    <w:rsid w:val="001A51D3"/>
    <w:rsid w:val="001B00A7"/>
    <w:rsid w:val="001B742E"/>
    <w:rsid w:val="001C2930"/>
    <w:rsid w:val="001C3821"/>
    <w:rsid w:val="001C3B04"/>
    <w:rsid w:val="001C3B30"/>
    <w:rsid w:val="001C7154"/>
    <w:rsid w:val="001E2B1C"/>
    <w:rsid w:val="001E651A"/>
    <w:rsid w:val="001F06B6"/>
    <w:rsid w:val="001F0F72"/>
    <w:rsid w:val="001F2B52"/>
    <w:rsid w:val="00201E02"/>
    <w:rsid w:val="00203965"/>
    <w:rsid w:val="002108A6"/>
    <w:rsid w:val="00211E2C"/>
    <w:rsid w:val="002162B0"/>
    <w:rsid w:val="00224EAB"/>
    <w:rsid w:val="00225657"/>
    <w:rsid w:val="002302CE"/>
    <w:rsid w:val="0023114C"/>
    <w:rsid w:val="00245041"/>
    <w:rsid w:val="00247BD0"/>
    <w:rsid w:val="00260349"/>
    <w:rsid w:val="002638D0"/>
    <w:rsid w:val="0027365E"/>
    <w:rsid w:val="00274286"/>
    <w:rsid w:val="002802FD"/>
    <w:rsid w:val="00280BA0"/>
    <w:rsid w:val="00286284"/>
    <w:rsid w:val="002917B3"/>
    <w:rsid w:val="00296A05"/>
    <w:rsid w:val="002A2C08"/>
    <w:rsid w:val="002B1048"/>
    <w:rsid w:val="002B2F7C"/>
    <w:rsid w:val="002C0D93"/>
    <w:rsid w:val="002C312D"/>
    <w:rsid w:val="002C31BA"/>
    <w:rsid w:val="002C3BA7"/>
    <w:rsid w:val="002D2DE4"/>
    <w:rsid w:val="002E3045"/>
    <w:rsid w:val="002E4A20"/>
    <w:rsid w:val="002E5084"/>
    <w:rsid w:val="002F3441"/>
    <w:rsid w:val="002F50C6"/>
    <w:rsid w:val="00302555"/>
    <w:rsid w:val="00304629"/>
    <w:rsid w:val="00305FBD"/>
    <w:rsid w:val="003114E1"/>
    <w:rsid w:val="00317B18"/>
    <w:rsid w:val="00317F5B"/>
    <w:rsid w:val="00322836"/>
    <w:rsid w:val="0032417C"/>
    <w:rsid w:val="003341A2"/>
    <w:rsid w:val="00334D89"/>
    <w:rsid w:val="00343FE6"/>
    <w:rsid w:val="00346C32"/>
    <w:rsid w:val="0035133F"/>
    <w:rsid w:val="00355108"/>
    <w:rsid w:val="00357735"/>
    <w:rsid w:val="00370FE3"/>
    <w:rsid w:val="00380E10"/>
    <w:rsid w:val="0038194F"/>
    <w:rsid w:val="00382A3B"/>
    <w:rsid w:val="00384DCB"/>
    <w:rsid w:val="00387885"/>
    <w:rsid w:val="00387922"/>
    <w:rsid w:val="00394E0B"/>
    <w:rsid w:val="003A11F3"/>
    <w:rsid w:val="003A5172"/>
    <w:rsid w:val="003A6482"/>
    <w:rsid w:val="003B0FCE"/>
    <w:rsid w:val="003C5D71"/>
    <w:rsid w:val="003D095E"/>
    <w:rsid w:val="003D0E78"/>
    <w:rsid w:val="003D6371"/>
    <w:rsid w:val="003E2ABB"/>
    <w:rsid w:val="003E4499"/>
    <w:rsid w:val="003E514A"/>
    <w:rsid w:val="003F06BC"/>
    <w:rsid w:val="003F0840"/>
    <w:rsid w:val="003F18BC"/>
    <w:rsid w:val="003F5BF7"/>
    <w:rsid w:val="004030E2"/>
    <w:rsid w:val="00406993"/>
    <w:rsid w:val="004270E2"/>
    <w:rsid w:val="0043588F"/>
    <w:rsid w:val="00437C6C"/>
    <w:rsid w:val="00454CD0"/>
    <w:rsid w:val="00455615"/>
    <w:rsid w:val="00456543"/>
    <w:rsid w:val="004640F3"/>
    <w:rsid w:val="00464F4B"/>
    <w:rsid w:val="0046689B"/>
    <w:rsid w:val="00487D45"/>
    <w:rsid w:val="00493108"/>
    <w:rsid w:val="004956B6"/>
    <w:rsid w:val="004A0F18"/>
    <w:rsid w:val="004A140A"/>
    <w:rsid w:val="004A1E37"/>
    <w:rsid w:val="004A401F"/>
    <w:rsid w:val="004D162A"/>
    <w:rsid w:val="004D290A"/>
    <w:rsid w:val="004D5FE9"/>
    <w:rsid w:val="004E4CEA"/>
    <w:rsid w:val="004E5FAF"/>
    <w:rsid w:val="004E7544"/>
    <w:rsid w:val="004E7561"/>
    <w:rsid w:val="004F253F"/>
    <w:rsid w:val="004F2861"/>
    <w:rsid w:val="004F2ABA"/>
    <w:rsid w:val="004F3D07"/>
    <w:rsid w:val="004F6163"/>
    <w:rsid w:val="0050081E"/>
    <w:rsid w:val="005008B2"/>
    <w:rsid w:val="00501038"/>
    <w:rsid w:val="00504AF0"/>
    <w:rsid w:val="00505CDA"/>
    <w:rsid w:val="0051175E"/>
    <w:rsid w:val="00513B33"/>
    <w:rsid w:val="00521D84"/>
    <w:rsid w:val="00526494"/>
    <w:rsid w:val="00533651"/>
    <w:rsid w:val="00534636"/>
    <w:rsid w:val="00534888"/>
    <w:rsid w:val="00534D86"/>
    <w:rsid w:val="005369D0"/>
    <w:rsid w:val="005412B9"/>
    <w:rsid w:val="005441C8"/>
    <w:rsid w:val="00544F7D"/>
    <w:rsid w:val="00547EDB"/>
    <w:rsid w:val="0056138A"/>
    <w:rsid w:val="005741D6"/>
    <w:rsid w:val="00584B28"/>
    <w:rsid w:val="005924C4"/>
    <w:rsid w:val="005C4364"/>
    <w:rsid w:val="005E3AE9"/>
    <w:rsid w:val="005E462A"/>
    <w:rsid w:val="005E539A"/>
    <w:rsid w:val="005E7CC9"/>
    <w:rsid w:val="005F0EC5"/>
    <w:rsid w:val="005F2BF7"/>
    <w:rsid w:val="005F3F93"/>
    <w:rsid w:val="005F66A5"/>
    <w:rsid w:val="00601319"/>
    <w:rsid w:val="00601FD4"/>
    <w:rsid w:val="006038A0"/>
    <w:rsid w:val="00604687"/>
    <w:rsid w:val="006070B1"/>
    <w:rsid w:val="00615139"/>
    <w:rsid w:val="00615D0C"/>
    <w:rsid w:val="00616867"/>
    <w:rsid w:val="00617DF0"/>
    <w:rsid w:val="00620FA0"/>
    <w:rsid w:val="00626704"/>
    <w:rsid w:val="006277C5"/>
    <w:rsid w:val="00631A23"/>
    <w:rsid w:val="0063501D"/>
    <w:rsid w:val="00637022"/>
    <w:rsid w:val="00642669"/>
    <w:rsid w:val="006448EE"/>
    <w:rsid w:val="0065553D"/>
    <w:rsid w:val="006607BF"/>
    <w:rsid w:val="006643F7"/>
    <w:rsid w:val="0066571F"/>
    <w:rsid w:val="00667094"/>
    <w:rsid w:val="006748FB"/>
    <w:rsid w:val="00676C01"/>
    <w:rsid w:val="00676D0D"/>
    <w:rsid w:val="00680887"/>
    <w:rsid w:val="0069676F"/>
    <w:rsid w:val="006A0372"/>
    <w:rsid w:val="006A5C1F"/>
    <w:rsid w:val="006B048A"/>
    <w:rsid w:val="006B34A1"/>
    <w:rsid w:val="006B4CAC"/>
    <w:rsid w:val="006B6472"/>
    <w:rsid w:val="006C4DAA"/>
    <w:rsid w:val="006C6C17"/>
    <w:rsid w:val="006C7F80"/>
    <w:rsid w:val="006E26FE"/>
    <w:rsid w:val="006F4612"/>
    <w:rsid w:val="006F63FA"/>
    <w:rsid w:val="00704D52"/>
    <w:rsid w:val="00713579"/>
    <w:rsid w:val="0072577B"/>
    <w:rsid w:val="00726F2D"/>
    <w:rsid w:val="00727F38"/>
    <w:rsid w:val="00735378"/>
    <w:rsid w:val="00735DF1"/>
    <w:rsid w:val="00746B90"/>
    <w:rsid w:val="00753682"/>
    <w:rsid w:val="00773A30"/>
    <w:rsid w:val="00777312"/>
    <w:rsid w:val="00783048"/>
    <w:rsid w:val="00783E39"/>
    <w:rsid w:val="00792A50"/>
    <w:rsid w:val="007935EB"/>
    <w:rsid w:val="0079445D"/>
    <w:rsid w:val="007A1B3A"/>
    <w:rsid w:val="007B2597"/>
    <w:rsid w:val="007B2749"/>
    <w:rsid w:val="007B5733"/>
    <w:rsid w:val="007C07FA"/>
    <w:rsid w:val="007D3D1F"/>
    <w:rsid w:val="007D7CAF"/>
    <w:rsid w:val="007E0FA6"/>
    <w:rsid w:val="007F2440"/>
    <w:rsid w:val="007F2C33"/>
    <w:rsid w:val="007F548E"/>
    <w:rsid w:val="007F5803"/>
    <w:rsid w:val="007F776D"/>
    <w:rsid w:val="00800223"/>
    <w:rsid w:val="0080061B"/>
    <w:rsid w:val="00806067"/>
    <w:rsid w:val="00814577"/>
    <w:rsid w:val="00817288"/>
    <w:rsid w:val="00823050"/>
    <w:rsid w:val="00824525"/>
    <w:rsid w:val="00825119"/>
    <w:rsid w:val="0082744F"/>
    <w:rsid w:val="00833486"/>
    <w:rsid w:val="00833D09"/>
    <w:rsid w:val="0084225B"/>
    <w:rsid w:val="008539F8"/>
    <w:rsid w:val="008567E8"/>
    <w:rsid w:val="00857721"/>
    <w:rsid w:val="00865114"/>
    <w:rsid w:val="00873ACC"/>
    <w:rsid w:val="00891B54"/>
    <w:rsid w:val="00894D31"/>
    <w:rsid w:val="008A074B"/>
    <w:rsid w:val="008A2026"/>
    <w:rsid w:val="008A52D4"/>
    <w:rsid w:val="008C3E76"/>
    <w:rsid w:val="008C6C3C"/>
    <w:rsid w:val="008D17EE"/>
    <w:rsid w:val="008E2DA1"/>
    <w:rsid w:val="008F4AB8"/>
    <w:rsid w:val="00902301"/>
    <w:rsid w:val="0090301F"/>
    <w:rsid w:val="00904DE1"/>
    <w:rsid w:val="00913268"/>
    <w:rsid w:val="00914996"/>
    <w:rsid w:val="009166E0"/>
    <w:rsid w:val="00916A20"/>
    <w:rsid w:val="00926819"/>
    <w:rsid w:val="009270EA"/>
    <w:rsid w:val="0092726D"/>
    <w:rsid w:val="00941899"/>
    <w:rsid w:val="00941C14"/>
    <w:rsid w:val="00943868"/>
    <w:rsid w:val="009540A2"/>
    <w:rsid w:val="009600CF"/>
    <w:rsid w:val="00960495"/>
    <w:rsid w:val="00961DFE"/>
    <w:rsid w:val="009638DE"/>
    <w:rsid w:val="00964B2F"/>
    <w:rsid w:val="00966CA6"/>
    <w:rsid w:val="00967B25"/>
    <w:rsid w:val="009708C3"/>
    <w:rsid w:val="0097130A"/>
    <w:rsid w:val="00971921"/>
    <w:rsid w:val="00985B53"/>
    <w:rsid w:val="00987B84"/>
    <w:rsid w:val="00991F51"/>
    <w:rsid w:val="00992218"/>
    <w:rsid w:val="009C172A"/>
    <w:rsid w:val="009C3CE8"/>
    <w:rsid w:val="009C40E0"/>
    <w:rsid w:val="009C5CC5"/>
    <w:rsid w:val="009D0818"/>
    <w:rsid w:val="009F03F8"/>
    <w:rsid w:val="009F06CC"/>
    <w:rsid w:val="009F0B36"/>
    <w:rsid w:val="00A01507"/>
    <w:rsid w:val="00A02BD2"/>
    <w:rsid w:val="00A05690"/>
    <w:rsid w:val="00A0762D"/>
    <w:rsid w:val="00A077F2"/>
    <w:rsid w:val="00A0793B"/>
    <w:rsid w:val="00A14FAD"/>
    <w:rsid w:val="00A16BCE"/>
    <w:rsid w:val="00A20994"/>
    <w:rsid w:val="00A22C49"/>
    <w:rsid w:val="00A30FBC"/>
    <w:rsid w:val="00A31863"/>
    <w:rsid w:val="00A31D7A"/>
    <w:rsid w:val="00A32266"/>
    <w:rsid w:val="00A3486E"/>
    <w:rsid w:val="00A45E1C"/>
    <w:rsid w:val="00A55477"/>
    <w:rsid w:val="00A649B1"/>
    <w:rsid w:val="00A713A3"/>
    <w:rsid w:val="00A71C85"/>
    <w:rsid w:val="00A742A2"/>
    <w:rsid w:val="00A77909"/>
    <w:rsid w:val="00A8635E"/>
    <w:rsid w:val="00A87A0C"/>
    <w:rsid w:val="00A90F70"/>
    <w:rsid w:val="00A94088"/>
    <w:rsid w:val="00A94CE8"/>
    <w:rsid w:val="00A97A26"/>
    <w:rsid w:val="00AA2348"/>
    <w:rsid w:val="00AA5E1F"/>
    <w:rsid w:val="00AA7FF8"/>
    <w:rsid w:val="00AB08C6"/>
    <w:rsid w:val="00AB3729"/>
    <w:rsid w:val="00AB501F"/>
    <w:rsid w:val="00AB5DD6"/>
    <w:rsid w:val="00AB5F27"/>
    <w:rsid w:val="00AB6AC7"/>
    <w:rsid w:val="00AB6BA0"/>
    <w:rsid w:val="00AC2906"/>
    <w:rsid w:val="00AC2927"/>
    <w:rsid w:val="00AC3226"/>
    <w:rsid w:val="00AC4D2F"/>
    <w:rsid w:val="00AC54B3"/>
    <w:rsid w:val="00AC6547"/>
    <w:rsid w:val="00AD0A9A"/>
    <w:rsid w:val="00AE0C39"/>
    <w:rsid w:val="00AE1E57"/>
    <w:rsid w:val="00AE6F1D"/>
    <w:rsid w:val="00AF429B"/>
    <w:rsid w:val="00AF6FC3"/>
    <w:rsid w:val="00B04270"/>
    <w:rsid w:val="00B05A5E"/>
    <w:rsid w:val="00B06229"/>
    <w:rsid w:val="00B07524"/>
    <w:rsid w:val="00B11A0D"/>
    <w:rsid w:val="00B12F4A"/>
    <w:rsid w:val="00B14792"/>
    <w:rsid w:val="00B21BA9"/>
    <w:rsid w:val="00B26B59"/>
    <w:rsid w:val="00B31B3D"/>
    <w:rsid w:val="00B37D5C"/>
    <w:rsid w:val="00B40C5F"/>
    <w:rsid w:val="00B43FD7"/>
    <w:rsid w:val="00B55C01"/>
    <w:rsid w:val="00B607E5"/>
    <w:rsid w:val="00B60C63"/>
    <w:rsid w:val="00B65B3A"/>
    <w:rsid w:val="00B744EB"/>
    <w:rsid w:val="00B821D5"/>
    <w:rsid w:val="00B85CA5"/>
    <w:rsid w:val="00B865EF"/>
    <w:rsid w:val="00B87AC5"/>
    <w:rsid w:val="00B912FE"/>
    <w:rsid w:val="00B95F2F"/>
    <w:rsid w:val="00BA48B3"/>
    <w:rsid w:val="00BA6F6E"/>
    <w:rsid w:val="00BB1FC6"/>
    <w:rsid w:val="00BB5343"/>
    <w:rsid w:val="00BD42DD"/>
    <w:rsid w:val="00BD49BB"/>
    <w:rsid w:val="00BD4E8E"/>
    <w:rsid w:val="00BD6E61"/>
    <w:rsid w:val="00BE3552"/>
    <w:rsid w:val="00BE6717"/>
    <w:rsid w:val="00BE7A0C"/>
    <w:rsid w:val="00BF3757"/>
    <w:rsid w:val="00BF54F9"/>
    <w:rsid w:val="00BF6911"/>
    <w:rsid w:val="00C026D9"/>
    <w:rsid w:val="00C10FFD"/>
    <w:rsid w:val="00C11288"/>
    <w:rsid w:val="00C13CD0"/>
    <w:rsid w:val="00C14B99"/>
    <w:rsid w:val="00C24242"/>
    <w:rsid w:val="00C35F70"/>
    <w:rsid w:val="00C360E6"/>
    <w:rsid w:val="00C40145"/>
    <w:rsid w:val="00C43E6C"/>
    <w:rsid w:val="00C50BF6"/>
    <w:rsid w:val="00C552D0"/>
    <w:rsid w:val="00C5741E"/>
    <w:rsid w:val="00C657BD"/>
    <w:rsid w:val="00C70CF7"/>
    <w:rsid w:val="00C76544"/>
    <w:rsid w:val="00C8384D"/>
    <w:rsid w:val="00C93D95"/>
    <w:rsid w:val="00C94E88"/>
    <w:rsid w:val="00CA0727"/>
    <w:rsid w:val="00CA7715"/>
    <w:rsid w:val="00CB0DF6"/>
    <w:rsid w:val="00CB3102"/>
    <w:rsid w:val="00CB4837"/>
    <w:rsid w:val="00CB5783"/>
    <w:rsid w:val="00CB5A0A"/>
    <w:rsid w:val="00CC24B9"/>
    <w:rsid w:val="00CC3E80"/>
    <w:rsid w:val="00CC7237"/>
    <w:rsid w:val="00CD4C37"/>
    <w:rsid w:val="00CD54C3"/>
    <w:rsid w:val="00CD590F"/>
    <w:rsid w:val="00CD67DA"/>
    <w:rsid w:val="00CE37CA"/>
    <w:rsid w:val="00CF0BAE"/>
    <w:rsid w:val="00CF13F8"/>
    <w:rsid w:val="00CF644C"/>
    <w:rsid w:val="00D06800"/>
    <w:rsid w:val="00D10169"/>
    <w:rsid w:val="00D31D02"/>
    <w:rsid w:val="00D34076"/>
    <w:rsid w:val="00D35CC9"/>
    <w:rsid w:val="00D4465F"/>
    <w:rsid w:val="00D534BB"/>
    <w:rsid w:val="00D540AE"/>
    <w:rsid w:val="00D55D5D"/>
    <w:rsid w:val="00D62D06"/>
    <w:rsid w:val="00D6545D"/>
    <w:rsid w:val="00D679B6"/>
    <w:rsid w:val="00D715FA"/>
    <w:rsid w:val="00D728C8"/>
    <w:rsid w:val="00D808CC"/>
    <w:rsid w:val="00D81C81"/>
    <w:rsid w:val="00D81FE0"/>
    <w:rsid w:val="00D85AB3"/>
    <w:rsid w:val="00D86B87"/>
    <w:rsid w:val="00D903F5"/>
    <w:rsid w:val="00D91433"/>
    <w:rsid w:val="00D97638"/>
    <w:rsid w:val="00DA3C27"/>
    <w:rsid w:val="00DA6104"/>
    <w:rsid w:val="00DB12DB"/>
    <w:rsid w:val="00DB1D7D"/>
    <w:rsid w:val="00DB48FF"/>
    <w:rsid w:val="00DB50E6"/>
    <w:rsid w:val="00DB5D3F"/>
    <w:rsid w:val="00DB6F72"/>
    <w:rsid w:val="00DC1818"/>
    <w:rsid w:val="00DC40E7"/>
    <w:rsid w:val="00DC77CC"/>
    <w:rsid w:val="00DD3B9A"/>
    <w:rsid w:val="00DD54D5"/>
    <w:rsid w:val="00DD6DA6"/>
    <w:rsid w:val="00DE2D59"/>
    <w:rsid w:val="00DE40EC"/>
    <w:rsid w:val="00DE4AFD"/>
    <w:rsid w:val="00DF1228"/>
    <w:rsid w:val="00DF3702"/>
    <w:rsid w:val="00E0193D"/>
    <w:rsid w:val="00E046CA"/>
    <w:rsid w:val="00E058AE"/>
    <w:rsid w:val="00E079D0"/>
    <w:rsid w:val="00E1208E"/>
    <w:rsid w:val="00E168B0"/>
    <w:rsid w:val="00E17A99"/>
    <w:rsid w:val="00E201E2"/>
    <w:rsid w:val="00E30EB8"/>
    <w:rsid w:val="00E353B4"/>
    <w:rsid w:val="00E36332"/>
    <w:rsid w:val="00E37B77"/>
    <w:rsid w:val="00E40633"/>
    <w:rsid w:val="00E42370"/>
    <w:rsid w:val="00E46C60"/>
    <w:rsid w:val="00E47A6B"/>
    <w:rsid w:val="00E568DC"/>
    <w:rsid w:val="00E56BA9"/>
    <w:rsid w:val="00E60358"/>
    <w:rsid w:val="00E6086C"/>
    <w:rsid w:val="00E60CDF"/>
    <w:rsid w:val="00E66ECE"/>
    <w:rsid w:val="00E70A82"/>
    <w:rsid w:val="00E7170C"/>
    <w:rsid w:val="00E77637"/>
    <w:rsid w:val="00E82D56"/>
    <w:rsid w:val="00E843DC"/>
    <w:rsid w:val="00E84A34"/>
    <w:rsid w:val="00E87B69"/>
    <w:rsid w:val="00E9270A"/>
    <w:rsid w:val="00E93415"/>
    <w:rsid w:val="00E93903"/>
    <w:rsid w:val="00E94ABF"/>
    <w:rsid w:val="00E978A2"/>
    <w:rsid w:val="00EA6556"/>
    <w:rsid w:val="00EB2C64"/>
    <w:rsid w:val="00EB51D8"/>
    <w:rsid w:val="00EB68E1"/>
    <w:rsid w:val="00EC56EA"/>
    <w:rsid w:val="00EC64E7"/>
    <w:rsid w:val="00ED26A0"/>
    <w:rsid w:val="00EE0368"/>
    <w:rsid w:val="00EE086D"/>
    <w:rsid w:val="00EE1EE0"/>
    <w:rsid w:val="00EE66A7"/>
    <w:rsid w:val="00EF0048"/>
    <w:rsid w:val="00EF19BA"/>
    <w:rsid w:val="00EF4174"/>
    <w:rsid w:val="00EF4A49"/>
    <w:rsid w:val="00EF5DBE"/>
    <w:rsid w:val="00EF7016"/>
    <w:rsid w:val="00F04409"/>
    <w:rsid w:val="00F046B3"/>
    <w:rsid w:val="00F04E8F"/>
    <w:rsid w:val="00F0663E"/>
    <w:rsid w:val="00F13ED5"/>
    <w:rsid w:val="00F239C7"/>
    <w:rsid w:val="00F25066"/>
    <w:rsid w:val="00F258BC"/>
    <w:rsid w:val="00F32BA0"/>
    <w:rsid w:val="00F34CDC"/>
    <w:rsid w:val="00F44AFB"/>
    <w:rsid w:val="00F54116"/>
    <w:rsid w:val="00F5419D"/>
    <w:rsid w:val="00F55F81"/>
    <w:rsid w:val="00F60478"/>
    <w:rsid w:val="00F70325"/>
    <w:rsid w:val="00F722F0"/>
    <w:rsid w:val="00F8143C"/>
    <w:rsid w:val="00F81C16"/>
    <w:rsid w:val="00F821E3"/>
    <w:rsid w:val="00F831FD"/>
    <w:rsid w:val="00F83617"/>
    <w:rsid w:val="00F857FD"/>
    <w:rsid w:val="00F87434"/>
    <w:rsid w:val="00F90A01"/>
    <w:rsid w:val="00F90DE8"/>
    <w:rsid w:val="00F910E8"/>
    <w:rsid w:val="00F92BB5"/>
    <w:rsid w:val="00F95789"/>
    <w:rsid w:val="00FA1130"/>
    <w:rsid w:val="00FA2734"/>
    <w:rsid w:val="00FB0B86"/>
    <w:rsid w:val="00FB1C38"/>
    <w:rsid w:val="00FB2ACB"/>
    <w:rsid w:val="00FC571A"/>
    <w:rsid w:val="00FD4CB7"/>
    <w:rsid w:val="00FD65E3"/>
    <w:rsid w:val="00FE3207"/>
    <w:rsid w:val="00FE57C0"/>
    <w:rsid w:val="00FF0A10"/>
    <w:rsid w:val="00FF0BA8"/>
    <w:rsid w:val="00FF163F"/>
    <w:rsid w:val="56E48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5E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4D290A"/>
    <w:rPr>
      <w:color w:val="0563C1" w:themeColor="hyperlink"/>
      <w:u w:val="single"/>
    </w:rPr>
  </w:style>
  <w:style w:type="character" w:styleId="Mencinsinresolver1" w:customStyle="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715FA"/>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926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15285897">
      <w:bodyDiv w:val="1"/>
      <w:marLeft w:val="0"/>
      <w:marRight w:val="0"/>
      <w:marTop w:val="0"/>
      <w:marBottom w:val="0"/>
      <w:divBdr>
        <w:top w:val="none" w:sz="0" w:space="0" w:color="auto"/>
        <w:left w:val="none" w:sz="0" w:space="0" w:color="auto"/>
        <w:bottom w:val="none" w:sz="0" w:space="0" w:color="auto"/>
        <w:right w:val="none" w:sz="0" w:space="0" w:color="auto"/>
      </w:divBdr>
    </w:div>
    <w:div w:id="275066871">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90815625">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11546891">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8854893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81648419">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88886388">
      <w:bodyDiv w:val="1"/>
      <w:marLeft w:val="0"/>
      <w:marRight w:val="0"/>
      <w:marTop w:val="0"/>
      <w:marBottom w:val="0"/>
      <w:divBdr>
        <w:top w:val="none" w:sz="0" w:space="0" w:color="auto"/>
        <w:left w:val="none" w:sz="0" w:space="0" w:color="auto"/>
        <w:bottom w:val="none" w:sz="0" w:space="0" w:color="auto"/>
        <w:right w:val="none" w:sz="0" w:space="0" w:color="auto"/>
      </w:divBdr>
    </w:div>
    <w:div w:id="1744793393">
      <w:bodyDiv w:val="1"/>
      <w:marLeft w:val="0"/>
      <w:marRight w:val="0"/>
      <w:marTop w:val="0"/>
      <w:marBottom w:val="0"/>
      <w:divBdr>
        <w:top w:val="none" w:sz="0" w:space="0" w:color="auto"/>
        <w:left w:val="none" w:sz="0" w:space="0" w:color="auto"/>
        <w:bottom w:val="none" w:sz="0" w:space="0" w:color="auto"/>
        <w:right w:val="none" w:sz="0" w:space="0" w:color="auto"/>
      </w:divBdr>
    </w:div>
    <w:div w:id="1772627893">
      <w:bodyDiv w:val="1"/>
      <w:marLeft w:val="0"/>
      <w:marRight w:val="0"/>
      <w:marTop w:val="0"/>
      <w:marBottom w:val="0"/>
      <w:divBdr>
        <w:top w:val="none" w:sz="0" w:space="0" w:color="auto"/>
        <w:left w:val="none" w:sz="0" w:space="0" w:color="auto"/>
        <w:bottom w:val="none" w:sz="0" w:space="0" w:color="auto"/>
        <w:right w:val="none" w:sz="0" w:space="0" w:color="auto"/>
      </w:divBdr>
    </w:div>
    <w:div w:id="1807313625">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gob.mx/segob/renapo/acciones-y-programas/clave-unica-de-registro-de-poblacion-curp-142226"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onsultas.curp.gob.mx/CurpSP/html/informacionecurpPS.html"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infoem.org.mx/es/node/806/"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www.saimex.org.mx/saimex/guias.html" TargetMode="External" Id="rId9" /><Relationship Type="http://schemas.openxmlformats.org/officeDocument/2006/relationships/hyperlink" Target="http://dof.gob.mx/nota_detalle.php?codigo=5492254&amp;fecha=28/07/2017" TargetMode="External" Id="rId14" /><Relationship Type="http://schemas.openxmlformats.org/officeDocument/2006/relationships/theme" Target="theme/theme1.xml" Id="rId22" /><Relationship Type="http://schemas.openxmlformats.org/officeDocument/2006/relationships/glossaryDocument" Target="glossary/document.xml" Id="Re353ac78dbbf4751"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775360-0131-4653-a810-64dfbdbd895c}"/>
      </w:docPartPr>
      <w:docPartBody>
        <w:p w14:paraId="28F72E3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5020-F807-014D-AD85-1723E7942E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2022-02-11T01:44:00.0000000Z</dcterms:created>
  <dcterms:modified xsi:type="dcterms:W3CDTF">2022-02-22T17:29:29.7171272Z</dcterms:modified>
</coreProperties>
</file>