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91DE6" w14:textId="77777777" w:rsidR="002F3358" w:rsidRDefault="002F3358" w:rsidP="008D37AC">
      <w:pPr>
        <w:spacing w:line="360" w:lineRule="auto"/>
        <w:jc w:val="both"/>
        <w:rPr>
          <w:rFonts w:ascii="Palatino Linotype" w:hAnsi="Palatino Linotype" w:cs="Arial"/>
        </w:rPr>
      </w:pPr>
    </w:p>
    <w:p w14:paraId="130CD860" w14:textId="77777777" w:rsidR="008D37AC" w:rsidRPr="00D93B0C" w:rsidRDefault="008D37AC" w:rsidP="008D37AC">
      <w:pPr>
        <w:spacing w:line="360" w:lineRule="auto"/>
        <w:jc w:val="both"/>
        <w:rPr>
          <w:rFonts w:ascii="Palatino Linotype" w:hAnsi="Palatino Linotype" w:cs="Arial"/>
        </w:rPr>
      </w:pPr>
      <w:r w:rsidRPr="00D93B0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7E1B2E" w:rsidRPr="00D93B0C">
        <w:rPr>
          <w:rFonts w:ascii="Palatino Linotype" w:hAnsi="Palatino Linotype" w:cs="Arial"/>
          <w:lang w:val="es-419"/>
        </w:rPr>
        <w:t>dieciocho</w:t>
      </w:r>
      <w:r w:rsidR="00721DF1" w:rsidRPr="00D93B0C">
        <w:rPr>
          <w:rFonts w:ascii="Palatino Linotype" w:hAnsi="Palatino Linotype" w:cs="Arial"/>
          <w:lang w:val="es-419"/>
        </w:rPr>
        <w:t xml:space="preserve"> </w:t>
      </w:r>
      <w:r w:rsidRPr="00D93B0C">
        <w:rPr>
          <w:rFonts w:ascii="Palatino Linotype" w:hAnsi="Palatino Linotype" w:cs="Arial"/>
        </w:rPr>
        <w:t xml:space="preserve">de </w:t>
      </w:r>
      <w:r w:rsidR="005F7F38" w:rsidRPr="00D93B0C">
        <w:rPr>
          <w:rFonts w:ascii="Palatino Linotype" w:hAnsi="Palatino Linotype" w:cs="Arial"/>
          <w:lang w:val="es-419"/>
        </w:rPr>
        <w:t>noviembre</w:t>
      </w:r>
      <w:r w:rsidRPr="00D93B0C">
        <w:rPr>
          <w:rFonts w:ascii="Palatino Linotype" w:hAnsi="Palatino Linotype" w:cs="Arial"/>
        </w:rPr>
        <w:t xml:space="preserve"> de dos mil </w:t>
      </w:r>
      <w:r w:rsidR="007B0F28" w:rsidRPr="00D93B0C">
        <w:rPr>
          <w:rFonts w:ascii="Palatino Linotype" w:hAnsi="Palatino Linotype" w:cs="Arial"/>
        </w:rPr>
        <w:t>veintidós</w:t>
      </w:r>
      <w:r w:rsidRPr="00D93B0C">
        <w:rPr>
          <w:rFonts w:ascii="Palatino Linotype" w:hAnsi="Palatino Linotype" w:cs="Arial"/>
        </w:rPr>
        <w:t xml:space="preserve">. </w:t>
      </w:r>
    </w:p>
    <w:p w14:paraId="6ED589DA" w14:textId="77777777" w:rsidR="008D37AC" w:rsidRPr="00D93B0C" w:rsidRDefault="008D37AC" w:rsidP="008D37AC">
      <w:pPr>
        <w:spacing w:line="360" w:lineRule="auto"/>
        <w:jc w:val="both"/>
        <w:rPr>
          <w:rFonts w:ascii="Palatino Linotype" w:hAnsi="Palatino Linotype" w:cs="Arial"/>
        </w:rPr>
      </w:pPr>
    </w:p>
    <w:p w14:paraId="11166C21" w14:textId="34A2FD77" w:rsidR="0070518F" w:rsidRPr="00D93B0C" w:rsidRDefault="008D37AC" w:rsidP="008D37AC">
      <w:pPr>
        <w:spacing w:line="360" w:lineRule="auto"/>
        <w:jc w:val="both"/>
        <w:rPr>
          <w:rFonts w:ascii="Palatino Linotype" w:hAnsi="Palatino Linotype" w:cs="Arial"/>
        </w:rPr>
      </w:pPr>
      <w:r w:rsidRPr="00D93B0C">
        <w:rPr>
          <w:rFonts w:ascii="Palatino Linotype" w:hAnsi="Palatino Linotype" w:cs="Arial"/>
          <w:b/>
        </w:rPr>
        <w:t>VISTO</w:t>
      </w:r>
      <w:r w:rsidRPr="00D93B0C">
        <w:rPr>
          <w:rFonts w:ascii="Palatino Linotype" w:hAnsi="Palatino Linotype" w:cs="Arial"/>
        </w:rPr>
        <w:t xml:space="preserve"> </w:t>
      </w:r>
      <w:r w:rsidR="0070518F" w:rsidRPr="00D93B0C">
        <w:rPr>
          <w:rFonts w:ascii="Palatino Linotype" w:hAnsi="Palatino Linotype" w:cs="Arial"/>
        </w:rPr>
        <w:t>e</w:t>
      </w:r>
      <w:r w:rsidR="006C62D9" w:rsidRPr="00D93B0C">
        <w:rPr>
          <w:rFonts w:ascii="Palatino Linotype" w:hAnsi="Palatino Linotype" w:cs="Arial"/>
        </w:rPr>
        <w:t>l</w:t>
      </w:r>
      <w:r w:rsidRPr="00D93B0C">
        <w:rPr>
          <w:rFonts w:ascii="Palatino Linotype" w:hAnsi="Palatino Linotype" w:cs="Arial"/>
        </w:rPr>
        <w:t xml:space="preserve"> expediente formado con motivo del recurso de revisión </w:t>
      </w:r>
      <w:r w:rsidR="003E2712" w:rsidRPr="00D93B0C">
        <w:rPr>
          <w:rFonts w:ascii="Palatino Linotype" w:hAnsi="Palatino Linotype" w:cs="Arial"/>
          <w:b/>
          <w:lang w:val="es-419"/>
        </w:rPr>
        <w:t>119</w:t>
      </w:r>
      <w:r w:rsidR="005F7F38" w:rsidRPr="00D93B0C">
        <w:rPr>
          <w:rFonts w:ascii="Palatino Linotype" w:hAnsi="Palatino Linotype" w:cs="Arial"/>
          <w:b/>
          <w:lang w:val="es-419"/>
        </w:rPr>
        <w:t>70</w:t>
      </w:r>
      <w:r w:rsidRPr="00D93B0C">
        <w:rPr>
          <w:rFonts w:ascii="Palatino Linotype" w:hAnsi="Palatino Linotype" w:cs="Arial"/>
          <w:b/>
        </w:rPr>
        <w:t>/INFOEM/IP/RR/20</w:t>
      </w:r>
      <w:r w:rsidR="0070518F" w:rsidRPr="00D93B0C">
        <w:rPr>
          <w:rFonts w:ascii="Palatino Linotype" w:hAnsi="Palatino Linotype" w:cs="Arial"/>
          <w:b/>
        </w:rPr>
        <w:t>2</w:t>
      </w:r>
      <w:r w:rsidR="00554467" w:rsidRPr="00D93B0C">
        <w:rPr>
          <w:rFonts w:ascii="Palatino Linotype" w:hAnsi="Palatino Linotype" w:cs="Arial"/>
          <w:b/>
        </w:rPr>
        <w:t>2</w:t>
      </w:r>
      <w:r w:rsidR="00740D2F" w:rsidRPr="00D93B0C">
        <w:rPr>
          <w:rFonts w:ascii="Palatino Linotype" w:hAnsi="Palatino Linotype" w:cs="Arial"/>
          <w:b/>
        </w:rPr>
        <w:t xml:space="preserve">, </w:t>
      </w:r>
      <w:r w:rsidRPr="00D93B0C">
        <w:rPr>
          <w:rFonts w:ascii="Palatino Linotype" w:hAnsi="Palatino Linotype" w:cs="Arial"/>
        </w:rPr>
        <w:t>interpuesto por</w:t>
      </w:r>
      <w:r w:rsidR="00721DF1" w:rsidRPr="00D93B0C">
        <w:rPr>
          <w:rFonts w:ascii="Palatino Linotype" w:hAnsi="Palatino Linotype" w:cs="Arial"/>
          <w:lang w:val="es-419"/>
        </w:rPr>
        <w:t xml:space="preserve"> el </w:t>
      </w:r>
      <w:r w:rsidR="00721DF1" w:rsidRPr="00D93B0C">
        <w:rPr>
          <w:rFonts w:ascii="Palatino Linotype" w:hAnsi="Palatino Linotype" w:cs="Arial"/>
          <w:b/>
          <w:lang w:val="es-419"/>
        </w:rPr>
        <w:t xml:space="preserve">C. </w:t>
      </w:r>
      <w:r w:rsidR="00A8638E">
        <w:rPr>
          <w:rFonts w:ascii="Palatino Linotype" w:hAnsi="Palatino Linotype" w:cs="Arial"/>
          <w:b/>
          <w:lang w:val="es-419"/>
        </w:rPr>
        <w:t>XXXXXXXXXX</w:t>
      </w:r>
      <w:bookmarkStart w:id="0" w:name="_GoBack"/>
      <w:bookmarkEnd w:id="0"/>
      <w:r w:rsidR="00721DF1" w:rsidRPr="00D93B0C">
        <w:rPr>
          <w:rFonts w:ascii="Palatino Linotype" w:hAnsi="Palatino Linotype" w:cs="Arial"/>
          <w:b/>
          <w:lang w:val="es-419"/>
        </w:rPr>
        <w:t>,</w:t>
      </w:r>
      <w:r w:rsidR="00554467" w:rsidRPr="00D93B0C">
        <w:rPr>
          <w:rFonts w:ascii="Palatino Linotype" w:hAnsi="Palatino Linotype" w:cs="Arial"/>
          <w:lang w:val="es-419"/>
        </w:rPr>
        <w:t xml:space="preserve"> </w:t>
      </w:r>
      <w:r w:rsidR="00310CE4" w:rsidRPr="00D93B0C">
        <w:rPr>
          <w:rFonts w:ascii="Palatino Linotype" w:hAnsi="Palatino Linotype" w:cs="Arial"/>
        </w:rPr>
        <w:t xml:space="preserve">en lo sucesivo se le denominara </w:t>
      </w:r>
      <w:r w:rsidR="00310CE4" w:rsidRPr="00D93B0C">
        <w:rPr>
          <w:rFonts w:ascii="Palatino Linotype" w:hAnsi="Palatino Linotype" w:cs="Arial"/>
          <w:b/>
        </w:rPr>
        <w:t>el Recurrente</w:t>
      </w:r>
      <w:r w:rsidR="00310CE4" w:rsidRPr="00D93B0C">
        <w:rPr>
          <w:rFonts w:ascii="Palatino Linotype" w:hAnsi="Palatino Linotype" w:cs="Arial"/>
        </w:rPr>
        <w:t xml:space="preserve">, en contra de la respuesta proporcionada por </w:t>
      </w:r>
      <w:r w:rsidR="00CD2364" w:rsidRPr="00D93B0C">
        <w:rPr>
          <w:rFonts w:ascii="Palatino Linotype" w:hAnsi="Palatino Linotype" w:cs="Arial"/>
          <w:lang w:val="es-419"/>
        </w:rPr>
        <w:t>e</w:t>
      </w:r>
      <w:r w:rsidR="00310CE4" w:rsidRPr="00D93B0C">
        <w:rPr>
          <w:rFonts w:ascii="Palatino Linotype" w:hAnsi="Palatino Linotype" w:cs="Arial"/>
        </w:rPr>
        <w:t xml:space="preserve">l </w:t>
      </w:r>
      <w:r w:rsidR="00CD2364" w:rsidRPr="00D93B0C">
        <w:rPr>
          <w:rFonts w:ascii="Palatino Linotype" w:hAnsi="Palatino Linotype" w:cs="Arial"/>
          <w:b/>
        </w:rPr>
        <w:t xml:space="preserve">Ayuntamiento de </w:t>
      </w:r>
      <w:r w:rsidR="003E2712" w:rsidRPr="00D93B0C">
        <w:rPr>
          <w:rFonts w:ascii="Palatino Linotype" w:hAnsi="Palatino Linotype" w:cs="Arial"/>
          <w:b/>
          <w:lang w:val="es-419"/>
        </w:rPr>
        <w:t>San Simón de Guerrero</w:t>
      </w:r>
      <w:r w:rsidR="00310CE4" w:rsidRPr="00D93B0C">
        <w:rPr>
          <w:rFonts w:ascii="Palatino Linotype" w:hAnsi="Palatino Linotype" w:cs="Arial"/>
        </w:rPr>
        <w:t>,</w:t>
      </w:r>
      <w:r w:rsidR="00310CE4" w:rsidRPr="00D93B0C">
        <w:rPr>
          <w:rFonts w:ascii="Palatino Linotype" w:hAnsi="Palatino Linotype" w:cs="Arial"/>
          <w:b/>
        </w:rPr>
        <w:t xml:space="preserve"> </w:t>
      </w:r>
      <w:r w:rsidR="00310CE4" w:rsidRPr="00D93B0C">
        <w:rPr>
          <w:rFonts w:ascii="Palatino Linotype" w:hAnsi="Palatino Linotype" w:cs="Arial"/>
        </w:rPr>
        <w:t>en lo subsecuente</w:t>
      </w:r>
      <w:r w:rsidR="00310CE4" w:rsidRPr="00D93B0C">
        <w:rPr>
          <w:rFonts w:ascii="Palatino Linotype" w:hAnsi="Palatino Linotype" w:cs="Arial"/>
          <w:b/>
        </w:rPr>
        <w:t xml:space="preserve"> el Sujeto Obligado, se</w:t>
      </w:r>
      <w:r w:rsidR="00310CE4" w:rsidRPr="00D93B0C">
        <w:rPr>
          <w:rFonts w:ascii="Palatino Linotype" w:hAnsi="Palatino Linotype" w:cs="Arial"/>
        </w:rPr>
        <w:t xml:space="preserve"> procede a dictar la presente resolución.</w:t>
      </w:r>
    </w:p>
    <w:p w14:paraId="243EF240" w14:textId="77777777" w:rsidR="0070518F" w:rsidRPr="00D93B0C" w:rsidRDefault="0070518F" w:rsidP="008D37AC">
      <w:pPr>
        <w:spacing w:line="360" w:lineRule="auto"/>
        <w:jc w:val="both"/>
        <w:rPr>
          <w:rFonts w:ascii="Palatino Linotype" w:hAnsi="Palatino Linotype" w:cs="Arial"/>
        </w:rPr>
      </w:pPr>
    </w:p>
    <w:p w14:paraId="1DE046F0" w14:textId="77777777" w:rsidR="008D37AC" w:rsidRPr="00D93B0C" w:rsidRDefault="008D37AC" w:rsidP="008D37AC">
      <w:pPr>
        <w:pStyle w:val="Prrafodelista"/>
        <w:numPr>
          <w:ilvl w:val="0"/>
          <w:numId w:val="1"/>
        </w:numPr>
        <w:spacing w:line="360" w:lineRule="auto"/>
        <w:jc w:val="center"/>
        <w:rPr>
          <w:rFonts w:ascii="Palatino Linotype" w:hAnsi="Palatino Linotype"/>
          <w:b/>
        </w:rPr>
      </w:pPr>
      <w:r w:rsidRPr="00D93B0C">
        <w:rPr>
          <w:rFonts w:ascii="Palatino Linotype" w:hAnsi="Palatino Linotype"/>
          <w:b/>
        </w:rPr>
        <w:t>A N T E C E D E N T E S</w:t>
      </w:r>
    </w:p>
    <w:p w14:paraId="400E15D1" w14:textId="77777777" w:rsidR="008D37AC" w:rsidRPr="00D93B0C" w:rsidRDefault="008D37AC" w:rsidP="008D37AC">
      <w:pPr>
        <w:spacing w:line="360" w:lineRule="auto"/>
        <w:rPr>
          <w:rFonts w:ascii="Palatino Linotype" w:hAnsi="Palatino Linotype" w:cs="Arial"/>
        </w:rPr>
      </w:pPr>
    </w:p>
    <w:p w14:paraId="7767C857" w14:textId="77777777" w:rsidR="008D37AC" w:rsidRPr="00D93B0C" w:rsidRDefault="008D37AC" w:rsidP="008D37AC">
      <w:pPr>
        <w:spacing w:line="360" w:lineRule="auto"/>
        <w:jc w:val="both"/>
        <w:rPr>
          <w:rFonts w:ascii="Palatino Linotype" w:hAnsi="Palatino Linotype" w:cs="Arial"/>
          <w:sz w:val="28"/>
        </w:rPr>
      </w:pPr>
      <w:r w:rsidRPr="00D93B0C">
        <w:rPr>
          <w:rFonts w:ascii="Palatino Linotype" w:hAnsi="Palatino Linotype" w:cs="Arial"/>
          <w:b/>
          <w:sz w:val="28"/>
        </w:rPr>
        <w:t>Primero. Solicitud de acceso a la información.</w:t>
      </w:r>
      <w:r w:rsidRPr="00D93B0C">
        <w:rPr>
          <w:rFonts w:ascii="Palatino Linotype" w:hAnsi="Palatino Linotype" w:cs="Arial"/>
          <w:sz w:val="28"/>
        </w:rPr>
        <w:t xml:space="preserve"> </w:t>
      </w:r>
    </w:p>
    <w:p w14:paraId="637DB481" w14:textId="77777777" w:rsidR="00310CE4" w:rsidRPr="00D93B0C" w:rsidRDefault="004631FA" w:rsidP="008D37AC">
      <w:pPr>
        <w:spacing w:line="360" w:lineRule="auto"/>
        <w:jc w:val="both"/>
        <w:rPr>
          <w:rFonts w:ascii="Palatino Linotype" w:hAnsi="Palatino Linotype" w:cs="Arial"/>
        </w:rPr>
      </w:pPr>
      <w:r w:rsidRPr="00D93B0C">
        <w:rPr>
          <w:rFonts w:ascii="Palatino Linotype" w:hAnsi="Palatino Linotype" w:cs="Arial"/>
        </w:rPr>
        <w:t xml:space="preserve">En fecha </w:t>
      </w:r>
      <w:r w:rsidR="00F77314" w:rsidRPr="00D93B0C">
        <w:rPr>
          <w:rFonts w:ascii="Palatino Linotype" w:hAnsi="Palatino Linotype" w:cs="Arial"/>
          <w:lang w:val="es-419"/>
        </w:rPr>
        <w:t>ocho</w:t>
      </w:r>
      <w:r w:rsidR="00643CA2" w:rsidRPr="00D93B0C">
        <w:rPr>
          <w:rFonts w:ascii="Palatino Linotype" w:hAnsi="Palatino Linotype" w:cs="Arial"/>
          <w:lang w:val="es-419"/>
        </w:rPr>
        <w:t xml:space="preserve"> </w:t>
      </w:r>
      <w:r w:rsidRPr="00D93B0C">
        <w:rPr>
          <w:rFonts w:ascii="Palatino Linotype" w:hAnsi="Palatino Linotype" w:cs="Arial"/>
        </w:rPr>
        <w:t xml:space="preserve">de </w:t>
      </w:r>
      <w:r w:rsidR="00F77314" w:rsidRPr="00D93B0C">
        <w:rPr>
          <w:rFonts w:ascii="Palatino Linotype" w:hAnsi="Palatino Linotype" w:cs="Arial"/>
          <w:lang w:val="es-419"/>
        </w:rPr>
        <w:t>junio</w:t>
      </w:r>
      <w:r w:rsidRPr="00D93B0C">
        <w:rPr>
          <w:rFonts w:ascii="Palatino Linotype" w:hAnsi="Palatino Linotype" w:cs="Arial"/>
        </w:rPr>
        <w:t xml:space="preserve"> de dos mil </w:t>
      </w:r>
      <w:r w:rsidR="00554467" w:rsidRPr="00D93B0C">
        <w:rPr>
          <w:rFonts w:ascii="Palatino Linotype" w:hAnsi="Palatino Linotype" w:cs="Arial"/>
          <w:lang w:val="es-419"/>
        </w:rPr>
        <w:t xml:space="preserve">veintidós </w:t>
      </w:r>
      <w:r w:rsidR="00B0785A" w:rsidRPr="00D93B0C">
        <w:rPr>
          <w:rFonts w:ascii="Palatino Linotype" w:hAnsi="Palatino Linotype" w:cs="Arial"/>
        </w:rPr>
        <w:t xml:space="preserve">el </w:t>
      </w:r>
      <w:r w:rsidR="008D37AC" w:rsidRPr="00D93B0C">
        <w:rPr>
          <w:rFonts w:ascii="Palatino Linotype" w:hAnsi="Palatino Linotype" w:cs="Arial"/>
        </w:rPr>
        <w:t xml:space="preserve">hoy </w:t>
      </w:r>
      <w:r w:rsidR="008D37AC" w:rsidRPr="00D93B0C">
        <w:rPr>
          <w:rFonts w:ascii="Palatino Linotype" w:hAnsi="Palatino Linotype" w:cs="Arial"/>
          <w:b/>
        </w:rPr>
        <w:t xml:space="preserve">RECURRENTE </w:t>
      </w:r>
      <w:r w:rsidR="008D37AC" w:rsidRPr="00D93B0C">
        <w:rPr>
          <w:rFonts w:ascii="Palatino Linotype" w:hAnsi="Palatino Linotype" w:cs="Arial"/>
        </w:rPr>
        <w:t xml:space="preserve">presentó a través del Sistema de Acceso a la Información Mexiquense, en lo subsecuente el </w:t>
      </w:r>
      <w:r w:rsidR="008D37AC" w:rsidRPr="00D93B0C">
        <w:rPr>
          <w:rFonts w:ascii="Palatino Linotype" w:hAnsi="Palatino Linotype" w:cs="Arial"/>
          <w:b/>
        </w:rPr>
        <w:t>SAIMEX</w:t>
      </w:r>
      <w:r w:rsidR="008D37AC" w:rsidRPr="00D93B0C">
        <w:rPr>
          <w:rFonts w:ascii="Palatino Linotype" w:hAnsi="Palatino Linotype" w:cs="Arial"/>
        </w:rPr>
        <w:t xml:space="preserve"> ante el </w:t>
      </w:r>
      <w:r w:rsidR="008D37AC" w:rsidRPr="00D93B0C">
        <w:rPr>
          <w:rFonts w:ascii="Palatino Linotype" w:hAnsi="Palatino Linotype" w:cs="Arial"/>
          <w:b/>
        </w:rPr>
        <w:t>SUJETO OBLIGADO</w:t>
      </w:r>
      <w:r w:rsidR="008D37AC" w:rsidRPr="00D93B0C">
        <w:rPr>
          <w:rFonts w:ascii="Palatino Linotype" w:hAnsi="Palatino Linotype" w:cs="Arial"/>
        </w:rPr>
        <w:t xml:space="preserve">, </w:t>
      </w:r>
      <w:r w:rsidR="00310CE4" w:rsidRPr="00D93B0C">
        <w:rPr>
          <w:rFonts w:ascii="Palatino Linotype" w:hAnsi="Palatino Linotype" w:cs="Arial"/>
        </w:rPr>
        <w:t>la solicitud de</w:t>
      </w:r>
      <w:r w:rsidR="008D37AC" w:rsidRPr="00D93B0C">
        <w:rPr>
          <w:rFonts w:ascii="Palatino Linotype" w:hAnsi="Palatino Linotype" w:cs="Arial"/>
        </w:rPr>
        <w:t xml:space="preserve"> acceso a la información pública, </w:t>
      </w:r>
      <w:r w:rsidR="00310CE4" w:rsidRPr="00D93B0C">
        <w:rPr>
          <w:rFonts w:ascii="Palatino Linotype" w:hAnsi="Palatino Linotype" w:cs="Arial"/>
        </w:rPr>
        <w:t xml:space="preserve">número </w:t>
      </w:r>
      <w:r w:rsidR="00310CE4" w:rsidRPr="00D93B0C">
        <w:rPr>
          <w:rFonts w:ascii="Palatino Linotype" w:hAnsi="Palatino Linotype" w:cs="Arial"/>
          <w:b/>
        </w:rPr>
        <w:t>00</w:t>
      </w:r>
      <w:r w:rsidR="005F7F38" w:rsidRPr="00D93B0C">
        <w:rPr>
          <w:rFonts w:ascii="Palatino Linotype" w:hAnsi="Palatino Linotype" w:cs="Arial"/>
          <w:b/>
          <w:lang w:val="es-419"/>
        </w:rPr>
        <w:t>0</w:t>
      </w:r>
      <w:r w:rsidR="003E2712" w:rsidRPr="00D93B0C">
        <w:rPr>
          <w:rFonts w:ascii="Palatino Linotype" w:hAnsi="Palatino Linotype" w:cs="Arial"/>
          <w:b/>
          <w:lang w:val="es-419"/>
        </w:rPr>
        <w:t>43</w:t>
      </w:r>
      <w:r w:rsidR="00310CE4" w:rsidRPr="00D93B0C">
        <w:rPr>
          <w:rFonts w:ascii="Palatino Linotype" w:hAnsi="Palatino Linotype" w:cs="Arial"/>
          <w:b/>
        </w:rPr>
        <w:t>/</w:t>
      </w:r>
      <w:r w:rsidR="003E2712" w:rsidRPr="00D93B0C">
        <w:rPr>
          <w:rFonts w:ascii="Palatino Linotype" w:hAnsi="Palatino Linotype" w:cs="Arial"/>
          <w:b/>
          <w:lang w:val="es-419"/>
        </w:rPr>
        <w:t>SIMOGUER</w:t>
      </w:r>
      <w:r w:rsidR="00310CE4" w:rsidRPr="00D93B0C">
        <w:rPr>
          <w:rFonts w:ascii="Palatino Linotype" w:hAnsi="Palatino Linotype" w:cs="Arial"/>
          <w:b/>
        </w:rPr>
        <w:t>/IP/202</w:t>
      </w:r>
      <w:r w:rsidR="00554467" w:rsidRPr="00D93B0C">
        <w:rPr>
          <w:rFonts w:ascii="Palatino Linotype" w:hAnsi="Palatino Linotype" w:cs="Arial"/>
          <w:b/>
          <w:lang w:val="es-419"/>
        </w:rPr>
        <w:t>2</w:t>
      </w:r>
      <w:r w:rsidR="00310CE4" w:rsidRPr="00D93B0C">
        <w:rPr>
          <w:rFonts w:ascii="Palatino Linotype" w:hAnsi="Palatino Linotype" w:cs="Arial"/>
        </w:rPr>
        <w:t>, mediante la cual solicitó:</w:t>
      </w:r>
    </w:p>
    <w:p w14:paraId="68829F4A" w14:textId="77777777" w:rsidR="00310CE4" w:rsidRPr="00D93B0C" w:rsidRDefault="00310CE4" w:rsidP="00920C50">
      <w:pPr>
        <w:spacing w:line="360" w:lineRule="auto"/>
        <w:jc w:val="both"/>
        <w:rPr>
          <w:rFonts w:ascii="Palatino Linotype" w:hAnsi="Palatino Linotype" w:cs="Arial"/>
        </w:rPr>
      </w:pPr>
    </w:p>
    <w:p w14:paraId="7625BF55" w14:textId="77777777" w:rsidR="00310CE4" w:rsidRPr="00D93B0C" w:rsidRDefault="00310CE4" w:rsidP="00554467">
      <w:pPr>
        <w:spacing w:line="360" w:lineRule="auto"/>
        <w:ind w:left="851" w:right="709"/>
        <w:jc w:val="both"/>
        <w:rPr>
          <w:rFonts w:ascii="Palatino Linotype" w:hAnsi="Palatino Linotype" w:cs="Arial"/>
          <w:i/>
        </w:rPr>
      </w:pPr>
      <w:r w:rsidRPr="00D93B0C">
        <w:rPr>
          <w:rFonts w:ascii="Palatino Linotype" w:hAnsi="Palatino Linotype" w:cs="Arial"/>
          <w:i/>
        </w:rPr>
        <w:t>“</w:t>
      </w:r>
      <w:r w:rsidR="0071263E" w:rsidRPr="00D93B0C">
        <w:rPr>
          <w:rFonts w:ascii="Palatino Linotype" w:hAnsi="Palatino Linotype" w:cs="Arial"/>
          <w:i/>
        </w:rPr>
        <w:t>Se adjunta la solicitud en PDF</w:t>
      </w:r>
      <w:r w:rsidRPr="00D93B0C">
        <w:rPr>
          <w:rFonts w:ascii="Palatino Linotype" w:hAnsi="Palatino Linotype" w:cs="Arial"/>
          <w:i/>
        </w:rPr>
        <w:t>” (sic)</w:t>
      </w:r>
    </w:p>
    <w:p w14:paraId="212A1DD6" w14:textId="77777777" w:rsidR="00310CE4" w:rsidRPr="00D93B0C" w:rsidRDefault="00310CE4" w:rsidP="00920C50">
      <w:pPr>
        <w:spacing w:line="360" w:lineRule="auto"/>
        <w:jc w:val="both"/>
        <w:rPr>
          <w:rFonts w:ascii="Palatino Linotype" w:hAnsi="Palatino Linotype" w:cs="Arial"/>
        </w:rPr>
      </w:pPr>
    </w:p>
    <w:p w14:paraId="67C75B41" w14:textId="77777777" w:rsidR="0071263E" w:rsidRPr="00D93B0C" w:rsidRDefault="0071263E" w:rsidP="0071263E">
      <w:pPr>
        <w:spacing w:line="360" w:lineRule="auto"/>
        <w:jc w:val="both"/>
        <w:rPr>
          <w:rFonts w:ascii="Palatino Linotype" w:hAnsi="Palatino Linotype" w:cs="Arial"/>
        </w:rPr>
      </w:pPr>
      <w:r w:rsidRPr="00D93B0C">
        <w:rPr>
          <w:rFonts w:ascii="Palatino Linotype" w:hAnsi="Palatino Linotype" w:cs="Arial"/>
        </w:rPr>
        <w:t>El recurrente adjunto el archivo electrónico en formato PDF, denominado: “</w:t>
      </w:r>
      <w:r w:rsidR="00F77314" w:rsidRPr="00D93B0C">
        <w:rPr>
          <w:rFonts w:ascii="Palatino Linotype" w:hAnsi="Palatino Linotype"/>
        </w:rPr>
        <w:t>SAI San Simón de Guerrero.pdf</w:t>
      </w:r>
      <w:r w:rsidRPr="00D93B0C">
        <w:rPr>
          <w:rFonts w:ascii="Palatino Linotype" w:hAnsi="Palatino Linotype" w:cs="Arial"/>
        </w:rPr>
        <w:t>”, el cual contiene la siguiente solicitud:</w:t>
      </w:r>
    </w:p>
    <w:p w14:paraId="6604B583" w14:textId="77777777" w:rsidR="0071263E" w:rsidRPr="00D93B0C" w:rsidRDefault="0071263E" w:rsidP="0071263E">
      <w:pPr>
        <w:spacing w:line="360" w:lineRule="auto"/>
        <w:jc w:val="both"/>
        <w:rPr>
          <w:rFonts w:ascii="Palatino Linotype" w:hAnsi="Palatino Linotype" w:cs="Arial"/>
        </w:rPr>
      </w:pPr>
    </w:p>
    <w:p w14:paraId="5DB447D1" w14:textId="77777777" w:rsidR="0071263E" w:rsidRPr="00D93B0C" w:rsidRDefault="0071263E" w:rsidP="0071263E">
      <w:pPr>
        <w:spacing w:line="360" w:lineRule="auto"/>
        <w:jc w:val="both"/>
        <w:rPr>
          <w:rFonts w:ascii="Palatino Linotype" w:hAnsi="Palatino Linotype"/>
          <w:lang w:val="es-419"/>
        </w:rPr>
      </w:pPr>
    </w:p>
    <w:p w14:paraId="683405F9"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SOLICITUD DE ACCESO A LA INFORMACIÓN </w:t>
      </w:r>
    </w:p>
    <w:p w14:paraId="2ED614A0"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w:t>
      </w:r>
    </w:p>
    <w:p w14:paraId="65E1F891"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 TIPO DE INCIDENTE O EVENTO (es decir hechos presuntamente constitutivos de delito y/o falta administrativa, o situación reportada, cualquiera que esta sea, especificando si el hecho fue con o sin violencia) </w:t>
      </w:r>
    </w:p>
    <w:p w14:paraId="2909C697"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 HORA DEL INCIDENTE O EVENTO </w:t>
      </w:r>
    </w:p>
    <w:p w14:paraId="7714689E"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 FECHA ( dd/mm/aaaa) DEL INCIDENTE O EVENTO </w:t>
      </w:r>
    </w:p>
    <w:p w14:paraId="64FE6677"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 LUGAR DEL INCIDENTE O EVENTO </w:t>
      </w:r>
    </w:p>
    <w:p w14:paraId="0EADC0D2"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 UBICACIÓN DEL INCIDENTE O EVENTO </w:t>
      </w:r>
    </w:p>
    <w:p w14:paraId="3ACAE6BF"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 </w:t>
      </w:r>
      <w:r w:rsidRPr="00D93B0C">
        <w:rPr>
          <w:rFonts w:ascii="Palatino Linotype" w:hAnsi="Palatino Linotype"/>
          <w:b/>
          <w:i/>
        </w:rPr>
        <w:t>LAS COORDENADAS GEOGRÁFICAS DEL INCIDENTE O EVENTO. ESTABLECIDAS EN LA SECCIÓN “LUGAR DE LA INTERVENCIÓN” DEL INFORME POLICIAL HOMOLOGADO PARA 1) HECHOS PROBABLEMENTE DELICTIVOS O PARA 2) JUSTICIA CÍVICA SEGÚN CORRESPONDA AL TIPO DE INCIDENTE.</w:t>
      </w:r>
    </w:p>
    <w:p w14:paraId="1502F88B"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Solicito explícitamente que la información se encuentre desglosada y particularizada por tipo de incidente, por lo que cada uno debe contener su hora, fecha, lugar, ubicación y coordenadas geográficas que le corresponde.</w:t>
      </w:r>
    </w:p>
    <w:p w14:paraId="2E05A717"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Requiero se proporcione la información correspondiente al periodo del </w:t>
      </w:r>
      <w:r w:rsidRPr="00D93B0C">
        <w:rPr>
          <w:rFonts w:ascii="Palatino Linotype" w:hAnsi="Palatino Linotype"/>
          <w:b/>
          <w:i/>
        </w:rPr>
        <w:t>1 de enero de 201</w:t>
      </w:r>
      <w:r w:rsidR="003E2712" w:rsidRPr="00D93B0C">
        <w:rPr>
          <w:rFonts w:ascii="Palatino Linotype" w:hAnsi="Palatino Linotype"/>
          <w:b/>
          <w:i/>
        </w:rPr>
        <w:t>8</w:t>
      </w:r>
      <w:r w:rsidRPr="00D93B0C">
        <w:rPr>
          <w:rFonts w:ascii="Palatino Linotype" w:hAnsi="Palatino Linotype"/>
          <w:b/>
          <w:i/>
        </w:rPr>
        <w:t xml:space="preserve"> a la fecha de la presente solicitud</w:t>
      </w:r>
      <w:r w:rsidRPr="00D93B0C">
        <w:rPr>
          <w:rFonts w:ascii="Palatino Linotype" w:hAnsi="Palatino Linotype"/>
          <w:i/>
        </w:rPr>
        <w:t xml:space="preserve">. </w:t>
      </w:r>
    </w:p>
    <w:p w14:paraId="29E7F8D8"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lastRenderedPageBreak/>
        <w:t xml:space="preserve">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w:t>
      </w:r>
    </w:p>
    <w:p w14:paraId="434247FE"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w:t>
      </w:r>
    </w:p>
    <w:p w14:paraId="60D0A6B9"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w:t>
      </w:r>
      <w:hyperlink r:id="rId7" w:history="1">
        <w:r w:rsidRPr="00D93B0C">
          <w:rPr>
            <w:rStyle w:val="Hipervnculo"/>
            <w:rFonts w:ascii="Palatino Linotype" w:hAnsi="Palatino Linotype"/>
            <w:i/>
          </w:rPr>
          <w:t>https://datos.cdmx.gob.mx/dataset/?groups=justicia-yseguridad</w:t>
        </w:r>
      </w:hyperlink>
      <w:r w:rsidRPr="00D93B0C">
        <w:rPr>
          <w:rFonts w:ascii="Palatino Linotype" w:hAnsi="Palatino Linotype"/>
          <w:i/>
        </w:rPr>
        <w:t xml:space="preserve"> </w:t>
      </w:r>
    </w:p>
    <w:p w14:paraId="3F99040A"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p>
    <w:p w14:paraId="6C3CBEA2" w14:textId="77777777" w:rsidR="0071263E" w:rsidRPr="00D93B0C" w:rsidRDefault="0071263E" w:rsidP="0071263E">
      <w:pPr>
        <w:tabs>
          <w:tab w:val="left" w:pos="4667"/>
        </w:tabs>
        <w:spacing w:line="360" w:lineRule="auto"/>
        <w:ind w:left="567" w:right="567"/>
        <w:contextualSpacing/>
        <w:jc w:val="both"/>
        <w:rPr>
          <w:rFonts w:ascii="Palatino Linotype" w:hAnsi="Palatino Linotype"/>
          <w:b/>
          <w:i/>
        </w:rPr>
      </w:pPr>
      <w:r w:rsidRPr="00D93B0C">
        <w:rPr>
          <w:rFonts w:ascii="Palatino Linotype" w:hAnsi="Palatino Linotype"/>
          <w:b/>
          <w:i/>
        </w:rPr>
        <w:t xml:space="preserve">DATOS QUE FACILITEN LA BÚSQUEDA Y EVENTUAL LOCALIZACIÓN DE LA INFORMACIÓN </w:t>
      </w:r>
    </w:p>
    <w:p w14:paraId="716A463C"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lastRenderedPageBreak/>
        <w:t>Fundamento mi solicitud en la funciones y atribuciones del sujeto obligado, así como las particulares de las áreas señaladas:</w:t>
      </w:r>
    </w:p>
    <w:p w14:paraId="15154F88"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Ley General del Sistema Nacional de Seguridad Pública, artículos 5, fracción X, 41 fracciones I y II, y 43. </w:t>
      </w:r>
    </w:p>
    <w:p w14:paraId="6D98BEE3"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Ley Nacional del Registro de Detenciones, artículos 18, 20 y 21 párrafo I. </w:t>
      </w:r>
    </w:p>
    <w:p w14:paraId="17E00A4C"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Código Nacional de Procedimientos Penales, artículos 51 y 132 fracción XIV</w:t>
      </w:r>
    </w:p>
    <w:p w14:paraId="08F7B498"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Acuerdo por el que se emiten los Lineamientos para el llenado, entrega, recepción, registro, resguardo y consulta del Informe Policial Homologado. Publicado el 20/02/2020. </w:t>
      </w:r>
    </w:p>
    <w:p w14:paraId="21D7DA6D" w14:textId="77777777" w:rsidR="0071263E" w:rsidRPr="00D93B0C" w:rsidRDefault="0071263E" w:rsidP="0071263E">
      <w:pPr>
        <w:tabs>
          <w:tab w:val="left" w:pos="4667"/>
        </w:tabs>
        <w:spacing w:line="360" w:lineRule="auto"/>
        <w:ind w:left="567" w:right="567"/>
        <w:contextualSpacing/>
        <w:jc w:val="both"/>
        <w:rPr>
          <w:rFonts w:ascii="Palatino Linotype" w:hAnsi="Palatino Linotype"/>
          <w:b/>
          <w:i/>
        </w:rPr>
      </w:pPr>
    </w:p>
    <w:p w14:paraId="70E34BB4" w14:textId="77777777" w:rsidR="0071263E" w:rsidRPr="00D93B0C" w:rsidRDefault="0071263E" w:rsidP="0071263E">
      <w:pPr>
        <w:tabs>
          <w:tab w:val="left" w:pos="4667"/>
        </w:tabs>
        <w:spacing w:line="360" w:lineRule="auto"/>
        <w:ind w:left="567" w:right="567"/>
        <w:contextualSpacing/>
        <w:jc w:val="both"/>
        <w:rPr>
          <w:rFonts w:ascii="Palatino Linotype" w:hAnsi="Palatino Linotype"/>
          <w:b/>
          <w:i/>
        </w:rPr>
      </w:pPr>
      <w:r w:rsidRPr="00D93B0C">
        <w:rPr>
          <w:rFonts w:ascii="Palatino Linotype" w:hAnsi="Palatino Linotype"/>
          <w:b/>
          <w:i/>
        </w:rPr>
        <w:t xml:space="preserve">MEDIO PARA RECIBIR NOTIFICACIONES </w:t>
      </w:r>
    </w:p>
    <w:p w14:paraId="5ADC3CDD"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i/>
        </w:rPr>
        <w:t xml:space="preserve">Correo Electrónico </w:t>
      </w:r>
    </w:p>
    <w:p w14:paraId="4E17C985" w14:textId="77777777" w:rsidR="0071263E" w:rsidRPr="00D93B0C" w:rsidRDefault="0071263E" w:rsidP="0071263E">
      <w:pPr>
        <w:tabs>
          <w:tab w:val="left" w:pos="4667"/>
        </w:tabs>
        <w:spacing w:line="360" w:lineRule="auto"/>
        <w:ind w:left="567" w:right="567"/>
        <w:contextualSpacing/>
        <w:jc w:val="both"/>
        <w:rPr>
          <w:rFonts w:ascii="Palatino Linotype" w:hAnsi="Palatino Linotype"/>
          <w:b/>
          <w:i/>
        </w:rPr>
      </w:pPr>
    </w:p>
    <w:p w14:paraId="019AC7FD" w14:textId="77777777" w:rsidR="0071263E" w:rsidRPr="00D93B0C" w:rsidRDefault="0071263E" w:rsidP="0071263E">
      <w:pPr>
        <w:tabs>
          <w:tab w:val="left" w:pos="4667"/>
        </w:tabs>
        <w:spacing w:line="360" w:lineRule="auto"/>
        <w:ind w:left="567" w:right="567"/>
        <w:contextualSpacing/>
        <w:jc w:val="both"/>
        <w:rPr>
          <w:rFonts w:ascii="Palatino Linotype" w:hAnsi="Palatino Linotype"/>
          <w:i/>
        </w:rPr>
      </w:pPr>
      <w:r w:rsidRPr="00D93B0C">
        <w:rPr>
          <w:rFonts w:ascii="Palatino Linotype" w:hAnsi="Palatino Linotype"/>
          <w:b/>
          <w:i/>
        </w:rPr>
        <w:t>FORMATO PARA RECIBIR LA INFORMACIÓN SOLICITADA</w:t>
      </w:r>
      <w:r w:rsidRPr="00D93B0C">
        <w:rPr>
          <w:rFonts w:ascii="Palatino Linotype" w:hAnsi="Palatino Linotype"/>
          <w:i/>
        </w:rPr>
        <w:t xml:space="preserve"> </w:t>
      </w:r>
    </w:p>
    <w:p w14:paraId="29F6F221" w14:textId="77777777" w:rsidR="0071263E" w:rsidRPr="00D93B0C" w:rsidRDefault="0071263E" w:rsidP="0071263E">
      <w:pPr>
        <w:tabs>
          <w:tab w:val="left" w:pos="4667"/>
        </w:tabs>
        <w:spacing w:line="360" w:lineRule="auto"/>
        <w:ind w:left="567" w:right="567"/>
        <w:contextualSpacing/>
        <w:jc w:val="both"/>
        <w:rPr>
          <w:rFonts w:ascii="Palatino Linotype" w:hAnsi="Palatino Linotype"/>
          <w:b/>
          <w:i/>
        </w:rPr>
      </w:pPr>
      <w:r w:rsidRPr="00D93B0C">
        <w:rPr>
          <w:rFonts w:ascii="Palatino Linotype" w:hAnsi="Palatino Linotype"/>
          <w:b/>
          <w:i/>
        </w:rPr>
        <w:t xml:space="preserve">Cualquier otro medio incluido los electrónicos: </w:t>
      </w:r>
    </w:p>
    <w:p w14:paraId="01B39ED4" w14:textId="77777777" w:rsidR="0071263E" w:rsidRPr="00D93B0C" w:rsidRDefault="0071263E" w:rsidP="0071263E">
      <w:pPr>
        <w:spacing w:line="360" w:lineRule="auto"/>
        <w:ind w:left="567" w:right="567"/>
        <w:jc w:val="both"/>
        <w:rPr>
          <w:rFonts w:ascii="Palatino Linotype" w:hAnsi="Palatino Linotype"/>
          <w:lang w:val="es-419"/>
        </w:rPr>
      </w:pPr>
      <w:r w:rsidRPr="00D93B0C">
        <w:rPr>
          <w:rFonts w:ascii="Palatino Linotype" w:hAnsi="Palatino Linotype"/>
          <w:i/>
        </w:rPr>
        <w:t>1) Correo electrónico […] o 2) Sistema de Solicitudes de la Plataforma Nacional de Transparencia o bien, 3) mecanismo de almacenamiento y sincronización de archivos como Google Drive o We Transfer.”</w:t>
      </w:r>
      <w:r w:rsidRPr="00D93B0C">
        <w:rPr>
          <w:rFonts w:ascii="Palatino Linotype" w:hAnsi="Palatino Linotype"/>
        </w:rPr>
        <w:t>(Sic.)</w:t>
      </w:r>
    </w:p>
    <w:p w14:paraId="62E0EAE4" w14:textId="77777777" w:rsidR="0071263E" w:rsidRPr="00D93B0C" w:rsidRDefault="0071263E" w:rsidP="00920C50">
      <w:pPr>
        <w:spacing w:line="360" w:lineRule="auto"/>
        <w:jc w:val="both"/>
        <w:rPr>
          <w:rFonts w:ascii="Palatino Linotype" w:hAnsi="Palatino Linotype" w:cs="Arial"/>
        </w:rPr>
      </w:pPr>
    </w:p>
    <w:p w14:paraId="69A0140B" w14:textId="77777777" w:rsidR="008D37AC" w:rsidRPr="00D93B0C" w:rsidRDefault="008D37AC" w:rsidP="008D37AC">
      <w:pPr>
        <w:spacing w:line="360" w:lineRule="auto"/>
        <w:jc w:val="both"/>
        <w:rPr>
          <w:rFonts w:ascii="Palatino Linotype" w:hAnsi="Palatino Linotype" w:cs="Arial"/>
          <w:b/>
          <w:sz w:val="28"/>
        </w:rPr>
      </w:pPr>
      <w:r w:rsidRPr="00D93B0C">
        <w:rPr>
          <w:rFonts w:ascii="Palatino Linotype" w:hAnsi="Palatino Linotype" w:cs="Arial"/>
          <w:b/>
          <w:sz w:val="28"/>
        </w:rPr>
        <w:t>Segundo. Respuesta</w:t>
      </w:r>
      <w:r w:rsidR="00603C40" w:rsidRPr="00D93B0C">
        <w:rPr>
          <w:rFonts w:ascii="Palatino Linotype" w:hAnsi="Palatino Linotype" w:cs="Arial"/>
          <w:b/>
          <w:sz w:val="28"/>
        </w:rPr>
        <w:t xml:space="preserve"> del Sujeto Obligado</w:t>
      </w:r>
      <w:r w:rsidR="00920C50" w:rsidRPr="00D93B0C">
        <w:rPr>
          <w:rFonts w:ascii="Palatino Linotype" w:hAnsi="Palatino Linotype" w:cs="Arial"/>
          <w:b/>
          <w:sz w:val="28"/>
        </w:rPr>
        <w:t>.</w:t>
      </w:r>
    </w:p>
    <w:p w14:paraId="3D2DCFAD" w14:textId="77777777" w:rsidR="005837BF" w:rsidRPr="00D93B0C" w:rsidRDefault="005837BF" w:rsidP="00056A91">
      <w:pPr>
        <w:spacing w:line="360" w:lineRule="auto"/>
        <w:jc w:val="both"/>
        <w:rPr>
          <w:rFonts w:ascii="Palatino Linotype" w:hAnsi="Palatino Linotype" w:cs="Arial"/>
          <w:lang w:val="es-419"/>
        </w:rPr>
      </w:pPr>
      <w:r w:rsidRPr="00D93B0C">
        <w:rPr>
          <w:rFonts w:ascii="Palatino Linotype" w:hAnsi="Palatino Linotype" w:cs="Arial"/>
          <w:lang w:val="es-419"/>
        </w:rPr>
        <w:t xml:space="preserve">En fecha </w:t>
      </w:r>
      <w:r w:rsidR="00F77314" w:rsidRPr="00D93B0C">
        <w:rPr>
          <w:rFonts w:ascii="Palatino Linotype" w:hAnsi="Palatino Linotype" w:cs="Arial"/>
          <w:lang w:val="es-419"/>
        </w:rPr>
        <w:t>nueve</w:t>
      </w:r>
      <w:r w:rsidRPr="00D93B0C">
        <w:rPr>
          <w:rFonts w:ascii="Palatino Linotype" w:hAnsi="Palatino Linotype" w:cs="Arial"/>
          <w:lang w:val="es-419"/>
        </w:rPr>
        <w:t xml:space="preserve"> de </w:t>
      </w:r>
      <w:r w:rsidR="005F7F38" w:rsidRPr="00D93B0C">
        <w:rPr>
          <w:rFonts w:ascii="Palatino Linotype" w:hAnsi="Palatino Linotype" w:cs="Arial"/>
          <w:lang w:val="es-419"/>
        </w:rPr>
        <w:t>junio</w:t>
      </w:r>
      <w:r w:rsidRPr="00D93B0C">
        <w:rPr>
          <w:rFonts w:ascii="Palatino Linotype" w:hAnsi="Palatino Linotype" w:cs="Arial"/>
          <w:lang w:val="es-419"/>
        </w:rPr>
        <w:t xml:space="preserve"> de dos mil veintidós </w:t>
      </w:r>
      <w:r w:rsidR="00BA426D" w:rsidRPr="00D93B0C">
        <w:rPr>
          <w:rFonts w:ascii="Palatino Linotype" w:hAnsi="Palatino Linotype" w:cs="Arial"/>
          <w:lang w:val="es-419"/>
        </w:rPr>
        <w:t xml:space="preserve">el sujeto obligado </w:t>
      </w:r>
      <w:r w:rsidR="00821E58" w:rsidRPr="00D93B0C">
        <w:rPr>
          <w:rFonts w:ascii="Palatino Linotype" w:hAnsi="Palatino Linotype" w:cs="Arial"/>
          <w:lang w:val="es-419"/>
        </w:rPr>
        <w:t>dio respuesta a la solicitud de información, manifestando lo siguiente:</w:t>
      </w:r>
    </w:p>
    <w:p w14:paraId="2184E5FC" w14:textId="77777777" w:rsidR="005837BF" w:rsidRPr="00D93B0C" w:rsidRDefault="005837BF" w:rsidP="00056A91">
      <w:pPr>
        <w:spacing w:line="360" w:lineRule="auto"/>
        <w:jc w:val="both"/>
        <w:rPr>
          <w:rFonts w:ascii="Palatino Linotype" w:hAnsi="Palatino Linotype" w:cs="Arial"/>
          <w:lang w:val="es-419"/>
        </w:rPr>
      </w:pPr>
    </w:p>
    <w:p w14:paraId="0277A8A0" w14:textId="77777777" w:rsidR="00E17364" w:rsidRPr="00D93B0C" w:rsidRDefault="00E17364" w:rsidP="00245B68">
      <w:pPr>
        <w:spacing w:line="360" w:lineRule="auto"/>
        <w:ind w:left="567" w:right="567"/>
        <w:jc w:val="both"/>
        <w:rPr>
          <w:rFonts w:ascii="Palatino Linotype" w:hAnsi="Palatino Linotype"/>
          <w:i/>
        </w:rPr>
      </w:pPr>
      <w:r w:rsidRPr="00D93B0C">
        <w:rPr>
          <w:rFonts w:ascii="Palatino Linotype" w:hAnsi="Palatino Linotype"/>
          <w:i/>
        </w:rPr>
        <w:lastRenderedPageBreak/>
        <w:t>“</w:t>
      </w:r>
      <w:r w:rsidR="00D176E9" w:rsidRPr="00D93B0C">
        <w:rPr>
          <w:rFonts w:ascii="Palatino Linotype" w:hAnsi="Palatino Linotype"/>
          <w:i/>
        </w:rPr>
        <w:t>BUENOS DIAS CIUDADANO: CON EL GUSTO DE SALUDARLE Y ATENDIENDO SU PETICION, HACIENDOLA LLEGAR A LA AREA CORRESPONDIENTE, RECIBI MEDIANTE OFICIO LA RESPUESTA A SU PETICION NO. 00043/ SIMOGUER/IP/2022 RECIBIDA EL DIA 08 DE JUNIO DE 2022, ESPERANDO QUE DICHA INFORMACION LE SE UTIL RECIBA UN AFECTUOSO SALUDO DE NUESTRO MUNICPIO</w:t>
      </w:r>
      <w:r w:rsidRPr="00D93B0C">
        <w:rPr>
          <w:rFonts w:ascii="Palatino Linotype" w:hAnsi="Palatino Linotype"/>
          <w:i/>
        </w:rPr>
        <w:t>”</w:t>
      </w:r>
    </w:p>
    <w:p w14:paraId="438CBED1" w14:textId="77777777" w:rsidR="000878A7" w:rsidRPr="00D93B0C" w:rsidRDefault="000878A7" w:rsidP="008D37AC">
      <w:pPr>
        <w:spacing w:line="360" w:lineRule="auto"/>
        <w:jc w:val="both"/>
        <w:rPr>
          <w:rFonts w:ascii="Palatino Linotype" w:hAnsi="Palatino Linotype" w:cs="Arial"/>
        </w:rPr>
      </w:pPr>
    </w:p>
    <w:p w14:paraId="098136B7" w14:textId="77777777" w:rsidR="00821E58" w:rsidRPr="00D93B0C" w:rsidRDefault="00821E58" w:rsidP="008D37AC">
      <w:pPr>
        <w:spacing w:line="360" w:lineRule="auto"/>
        <w:jc w:val="both"/>
        <w:rPr>
          <w:rFonts w:ascii="Palatino Linotype" w:hAnsi="Palatino Linotype" w:cs="Arial"/>
          <w:lang w:val="es-419"/>
        </w:rPr>
      </w:pPr>
      <w:r w:rsidRPr="00D93B0C">
        <w:rPr>
          <w:rFonts w:ascii="Palatino Linotype" w:hAnsi="Palatino Linotype" w:cs="Arial"/>
          <w:lang w:val="es-419"/>
        </w:rPr>
        <w:t xml:space="preserve">El sujeto obligado adjuntó a su respuesta los archivos electrónicos denominados </w:t>
      </w:r>
      <w:r w:rsidR="00245B68" w:rsidRPr="00D93B0C">
        <w:rPr>
          <w:rFonts w:ascii="Palatino Linotype" w:hAnsi="Palatino Linotype" w:cs="Arial"/>
          <w:lang w:val="es-419"/>
        </w:rPr>
        <w:t>“</w:t>
      </w:r>
      <w:r w:rsidR="00D176E9" w:rsidRPr="00D93B0C">
        <w:rPr>
          <w:rFonts w:ascii="Palatino Linotype" w:hAnsi="Palatino Linotype" w:cs="Arial"/>
          <w:b/>
          <w:i/>
          <w:lang w:val="es-419"/>
        </w:rPr>
        <w:t>00043.PDF</w:t>
      </w:r>
      <w:r w:rsidR="00245B68" w:rsidRPr="00D93B0C">
        <w:rPr>
          <w:rFonts w:ascii="Palatino Linotype" w:hAnsi="Palatino Linotype" w:cs="Arial"/>
          <w:lang w:val="es-419"/>
        </w:rPr>
        <w:t>”</w:t>
      </w:r>
      <w:r w:rsidRPr="00D93B0C">
        <w:rPr>
          <w:rFonts w:ascii="Palatino Linotype" w:hAnsi="Palatino Linotype" w:cs="Arial"/>
          <w:lang w:val="es-419"/>
        </w:rPr>
        <w:t>, los cuales serán analizados en la parte considerativa de la presente resolución.</w:t>
      </w:r>
    </w:p>
    <w:p w14:paraId="3D1CCC58" w14:textId="77777777" w:rsidR="00245B68" w:rsidRPr="00D93B0C" w:rsidRDefault="00245B68" w:rsidP="008D37AC">
      <w:pPr>
        <w:spacing w:line="360" w:lineRule="auto"/>
        <w:jc w:val="both"/>
        <w:rPr>
          <w:rFonts w:ascii="Palatino Linotype" w:hAnsi="Palatino Linotype" w:cs="Arial"/>
          <w:lang w:val="es-419"/>
        </w:rPr>
      </w:pPr>
    </w:p>
    <w:p w14:paraId="14D818D9" w14:textId="77777777" w:rsidR="008D37AC" w:rsidRPr="00D93B0C" w:rsidRDefault="008D37AC" w:rsidP="008D37AC">
      <w:pPr>
        <w:spacing w:line="360" w:lineRule="auto"/>
        <w:ind w:right="49"/>
        <w:jc w:val="both"/>
        <w:rPr>
          <w:rFonts w:ascii="Palatino Linotype" w:hAnsi="Palatino Linotype" w:cs="Arial"/>
          <w:b/>
          <w:sz w:val="28"/>
        </w:rPr>
      </w:pPr>
      <w:r w:rsidRPr="00D93B0C">
        <w:rPr>
          <w:rFonts w:ascii="Palatino Linotype" w:hAnsi="Palatino Linotype" w:cs="Arial"/>
          <w:b/>
          <w:sz w:val="28"/>
        </w:rPr>
        <w:t xml:space="preserve">Tercero. </w:t>
      </w:r>
      <w:r w:rsidR="006F7213" w:rsidRPr="00D93B0C">
        <w:rPr>
          <w:rFonts w:ascii="Palatino Linotype" w:hAnsi="Palatino Linotype" w:cs="Arial"/>
          <w:b/>
          <w:sz w:val="28"/>
          <w:lang w:val="es-419"/>
        </w:rPr>
        <w:t>D</w:t>
      </w:r>
      <w:r w:rsidRPr="00D93B0C">
        <w:rPr>
          <w:rFonts w:ascii="Palatino Linotype" w:hAnsi="Palatino Linotype" w:cs="Arial"/>
          <w:b/>
          <w:sz w:val="28"/>
        </w:rPr>
        <w:t xml:space="preserve">el recurso de revisión. </w:t>
      </w:r>
    </w:p>
    <w:p w14:paraId="413DFE3F" w14:textId="77777777" w:rsidR="00716C48" w:rsidRPr="00D93B0C" w:rsidRDefault="00716C48" w:rsidP="00716C48">
      <w:pPr>
        <w:spacing w:line="360" w:lineRule="auto"/>
        <w:jc w:val="both"/>
        <w:rPr>
          <w:rFonts w:ascii="Palatino Linotype" w:hAnsi="Palatino Linotype" w:cs="Arial"/>
        </w:rPr>
      </w:pPr>
      <w:r w:rsidRPr="00D93B0C">
        <w:rPr>
          <w:rFonts w:ascii="Palatino Linotype" w:hAnsi="Palatino Linotype" w:cs="Arial"/>
        </w:rPr>
        <w:t xml:space="preserve">Inconforme con la respuesta emitida por parte del Sujeto Obligado, en fecha </w:t>
      </w:r>
      <w:r w:rsidR="00AF62AE" w:rsidRPr="00D93B0C">
        <w:rPr>
          <w:rFonts w:ascii="Palatino Linotype" w:hAnsi="Palatino Linotype" w:cs="Arial"/>
          <w:b/>
          <w:lang w:val="es-419"/>
        </w:rPr>
        <w:t xml:space="preserve">veintidós </w:t>
      </w:r>
      <w:r w:rsidRPr="00D93B0C">
        <w:rPr>
          <w:rFonts w:ascii="Palatino Linotype" w:hAnsi="Palatino Linotype" w:cs="Arial"/>
          <w:b/>
        </w:rPr>
        <w:t xml:space="preserve">de </w:t>
      </w:r>
      <w:r w:rsidR="005F7F38" w:rsidRPr="00D93B0C">
        <w:rPr>
          <w:rFonts w:ascii="Palatino Linotype" w:hAnsi="Palatino Linotype" w:cs="Arial"/>
          <w:b/>
          <w:lang w:val="es-419"/>
        </w:rPr>
        <w:t>junio</w:t>
      </w:r>
      <w:r w:rsidRPr="00D93B0C">
        <w:rPr>
          <w:rFonts w:ascii="Palatino Linotype" w:hAnsi="Palatino Linotype" w:cs="Arial"/>
          <w:b/>
        </w:rPr>
        <w:t xml:space="preserve"> de dos mil </w:t>
      </w:r>
      <w:r w:rsidR="00554467" w:rsidRPr="00D93B0C">
        <w:rPr>
          <w:rFonts w:ascii="Palatino Linotype" w:hAnsi="Palatino Linotype" w:cs="Arial"/>
          <w:b/>
          <w:lang w:val="es-419"/>
        </w:rPr>
        <w:t>veintidós</w:t>
      </w:r>
      <w:r w:rsidRPr="00D93B0C">
        <w:rPr>
          <w:rFonts w:ascii="Palatino Linotype" w:hAnsi="Palatino Linotype" w:cs="Arial"/>
        </w:rPr>
        <w:t xml:space="preserve">, el ahora Recurrente interpuso el recurso de revisión, el cual fue registrado en el sistema electrónico </w:t>
      </w:r>
      <w:r w:rsidRPr="00D93B0C">
        <w:rPr>
          <w:rFonts w:ascii="Palatino Linotype" w:hAnsi="Palatino Linotype" w:cs="Arial"/>
          <w:b/>
        </w:rPr>
        <w:t>SAIMEX</w:t>
      </w:r>
      <w:r w:rsidRPr="00D93B0C">
        <w:rPr>
          <w:rFonts w:ascii="Palatino Linotype" w:hAnsi="Palatino Linotype" w:cs="Arial"/>
        </w:rPr>
        <w:t xml:space="preserve"> con el expediente número </w:t>
      </w:r>
      <w:r w:rsidR="00AF62AE" w:rsidRPr="00D93B0C">
        <w:rPr>
          <w:rFonts w:ascii="Palatino Linotype" w:hAnsi="Palatino Linotype" w:cs="Arial"/>
          <w:b/>
          <w:bCs/>
          <w:lang w:val="es-419" w:eastAsia="es-MX"/>
        </w:rPr>
        <w:t>119</w:t>
      </w:r>
      <w:r w:rsidR="005F7F38" w:rsidRPr="00D93B0C">
        <w:rPr>
          <w:rFonts w:ascii="Palatino Linotype" w:hAnsi="Palatino Linotype" w:cs="Arial"/>
          <w:b/>
          <w:bCs/>
          <w:lang w:val="es-419" w:eastAsia="es-MX"/>
        </w:rPr>
        <w:t>70</w:t>
      </w:r>
      <w:r w:rsidR="00410C49" w:rsidRPr="00D93B0C">
        <w:rPr>
          <w:rFonts w:ascii="Palatino Linotype" w:hAnsi="Palatino Linotype" w:cs="Arial"/>
          <w:b/>
          <w:bCs/>
          <w:lang w:eastAsia="es-MX"/>
        </w:rPr>
        <w:t>/INFOEM/IP/RR/202</w:t>
      </w:r>
      <w:r w:rsidR="00410C49" w:rsidRPr="00D93B0C">
        <w:rPr>
          <w:rFonts w:ascii="Palatino Linotype" w:hAnsi="Palatino Linotype" w:cs="Arial"/>
          <w:b/>
          <w:bCs/>
          <w:lang w:val="es-419" w:eastAsia="es-MX"/>
        </w:rPr>
        <w:t>2</w:t>
      </w:r>
      <w:r w:rsidRPr="00D93B0C">
        <w:rPr>
          <w:rFonts w:ascii="Palatino Linotype" w:hAnsi="Palatino Linotype" w:cs="Arial"/>
        </w:rPr>
        <w:t>, aduciendo lo siguiente:</w:t>
      </w:r>
    </w:p>
    <w:p w14:paraId="024F8052" w14:textId="77777777" w:rsidR="00716C48" w:rsidRPr="00D93B0C" w:rsidRDefault="00716C48" w:rsidP="00716C48">
      <w:pPr>
        <w:spacing w:line="360" w:lineRule="auto"/>
        <w:jc w:val="both"/>
        <w:rPr>
          <w:rFonts w:ascii="Palatino Linotype" w:hAnsi="Palatino Linotype" w:cs="Arial"/>
          <w:b/>
        </w:rPr>
      </w:pPr>
    </w:p>
    <w:p w14:paraId="3EFA7D91" w14:textId="77777777" w:rsidR="00716C48" w:rsidRPr="00D93B0C" w:rsidRDefault="00716C48" w:rsidP="00716C48">
      <w:pPr>
        <w:spacing w:line="360" w:lineRule="auto"/>
        <w:jc w:val="both"/>
        <w:rPr>
          <w:rFonts w:ascii="Palatino Linotype" w:hAnsi="Palatino Linotype" w:cs="Arial"/>
          <w:b/>
        </w:rPr>
      </w:pPr>
      <w:r w:rsidRPr="00D93B0C">
        <w:rPr>
          <w:rFonts w:ascii="Palatino Linotype" w:hAnsi="Palatino Linotype" w:cs="Arial"/>
          <w:b/>
        </w:rPr>
        <w:t xml:space="preserve">Acto Impugnado: </w:t>
      </w:r>
    </w:p>
    <w:p w14:paraId="2AAFEADD" w14:textId="77777777" w:rsidR="00716C48" w:rsidRPr="00D93B0C" w:rsidRDefault="00716C48" w:rsidP="00BA4CF0">
      <w:pPr>
        <w:spacing w:line="360" w:lineRule="auto"/>
        <w:ind w:left="851" w:right="709"/>
        <w:jc w:val="both"/>
        <w:rPr>
          <w:rFonts w:ascii="Palatino Linotype" w:hAnsi="Palatino Linotype" w:cs="Arial"/>
          <w:i/>
        </w:rPr>
      </w:pPr>
      <w:r w:rsidRPr="00D93B0C">
        <w:rPr>
          <w:rFonts w:ascii="Palatino Linotype" w:hAnsi="Palatino Linotype" w:cs="Arial"/>
          <w:i/>
        </w:rPr>
        <w:t>“</w:t>
      </w:r>
      <w:r w:rsidR="00AF62AE" w:rsidRPr="00D93B0C">
        <w:rPr>
          <w:rFonts w:ascii="Palatino Linotype" w:hAnsi="Palatino Linotype" w:cs="Arial"/>
          <w:i/>
        </w:rPr>
        <w:t>Declaratoria de inexistencia</w:t>
      </w:r>
      <w:r w:rsidR="00245B68" w:rsidRPr="00D93B0C">
        <w:rPr>
          <w:rFonts w:ascii="Palatino Linotype" w:hAnsi="Palatino Linotype" w:cs="Arial"/>
          <w:i/>
        </w:rPr>
        <w:t>.</w:t>
      </w:r>
      <w:r w:rsidRPr="00D93B0C">
        <w:rPr>
          <w:rFonts w:ascii="Palatino Linotype" w:hAnsi="Palatino Linotype" w:cs="Arial"/>
          <w:i/>
        </w:rPr>
        <w:t>”</w:t>
      </w:r>
      <w:r w:rsidR="00BA426D" w:rsidRPr="00D93B0C">
        <w:rPr>
          <w:rFonts w:ascii="Palatino Linotype" w:hAnsi="Palatino Linotype" w:cs="Arial"/>
          <w:i/>
        </w:rPr>
        <w:t xml:space="preserve"> </w:t>
      </w:r>
      <w:r w:rsidRPr="00D93B0C">
        <w:rPr>
          <w:rFonts w:ascii="Palatino Linotype" w:hAnsi="Palatino Linotype" w:cs="Arial"/>
          <w:i/>
        </w:rPr>
        <w:t xml:space="preserve">(Sic). </w:t>
      </w:r>
    </w:p>
    <w:p w14:paraId="39D1D9D5" w14:textId="77777777" w:rsidR="00716C48" w:rsidRPr="00D93B0C" w:rsidRDefault="00716C48" w:rsidP="00716C48">
      <w:pPr>
        <w:spacing w:line="360" w:lineRule="auto"/>
        <w:jc w:val="both"/>
        <w:rPr>
          <w:rFonts w:ascii="Palatino Linotype" w:hAnsi="Palatino Linotype" w:cs="Arial"/>
        </w:rPr>
      </w:pPr>
    </w:p>
    <w:p w14:paraId="429E8709" w14:textId="77777777" w:rsidR="00BA4CF0" w:rsidRPr="00D93B0C" w:rsidRDefault="00BA4CF0" w:rsidP="00716C48">
      <w:pPr>
        <w:spacing w:line="360" w:lineRule="auto"/>
        <w:jc w:val="both"/>
        <w:rPr>
          <w:rFonts w:ascii="Palatino Linotype" w:hAnsi="Palatino Linotype" w:cs="Arial"/>
          <w:b/>
          <w:lang w:val="es-419"/>
        </w:rPr>
      </w:pPr>
      <w:r w:rsidRPr="00D93B0C">
        <w:rPr>
          <w:rFonts w:ascii="Palatino Linotype" w:hAnsi="Palatino Linotype" w:cs="Arial"/>
          <w:b/>
        </w:rPr>
        <w:t>Razones o Motivos de Inconformidad</w:t>
      </w:r>
      <w:r w:rsidRPr="00D93B0C">
        <w:rPr>
          <w:rFonts w:ascii="Palatino Linotype" w:hAnsi="Palatino Linotype" w:cs="Arial"/>
          <w:b/>
          <w:lang w:val="es-419"/>
        </w:rPr>
        <w:t>:</w:t>
      </w:r>
    </w:p>
    <w:p w14:paraId="56AF491F" w14:textId="77777777" w:rsidR="00BA4CF0" w:rsidRPr="00D93B0C" w:rsidRDefault="00BA4CF0" w:rsidP="00BA4CF0">
      <w:pPr>
        <w:spacing w:line="360" w:lineRule="auto"/>
        <w:ind w:left="851" w:right="709"/>
        <w:jc w:val="both"/>
        <w:rPr>
          <w:rFonts w:ascii="Palatino Linotype" w:hAnsi="Palatino Linotype" w:cs="Arial"/>
          <w:i/>
        </w:rPr>
      </w:pPr>
      <w:r w:rsidRPr="00D93B0C">
        <w:rPr>
          <w:rFonts w:ascii="Palatino Linotype" w:hAnsi="Palatino Linotype" w:cs="Arial"/>
          <w:i/>
        </w:rPr>
        <w:t>“</w:t>
      </w:r>
      <w:r w:rsidR="00AF62AE" w:rsidRPr="00D93B0C">
        <w:rPr>
          <w:rFonts w:ascii="Palatino Linotype" w:hAnsi="Palatino Linotype" w:cs="Arial"/>
          <w:i/>
        </w:rPr>
        <w:t xml:space="preserve">Como respuesta a mi solicitud de acceso a la información, el Sujeto Obligado declaró la inexistencia de la información requerida, lo cual me parece inadecuado, pues cuenta con la obligación normativa de poseer la información solicitada. </w:t>
      </w:r>
      <w:r w:rsidR="00AF62AE" w:rsidRPr="00D93B0C">
        <w:rPr>
          <w:rFonts w:ascii="Palatino Linotype" w:hAnsi="Palatino Linotype" w:cs="Arial"/>
          <w:i/>
        </w:rPr>
        <w:lastRenderedPageBreak/>
        <w:t xml:space="preserve">Sostengo lo anterior, debido a que desde el 2010,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San Simón Guerrero,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w:t>
      </w:r>
      <w:r w:rsidR="00AF62AE" w:rsidRPr="00D93B0C">
        <w:rPr>
          <w:rFonts w:ascii="Palatino Linotype" w:hAnsi="Palatino Linotype" w:cs="Arial"/>
          <w:i/>
        </w:rPr>
        <w:lastRenderedPageBreak/>
        <w:t>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pues es su obligación generarla, sistematizarla y almacenarla</w:t>
      </w:r>
      <w:r w:rsidRPr="00D93B0C">
        <w:rPr>
          <w:rFonts w:ascii="Palatino Linotype" w:hAnsi="Palatino Linotype" w:cs="Arial"/>
          <w:i/>
        </w:rPr>
        <w:t>”</w:t>
      </w:r>
      <w:r w:rsidR="0069044C" w:rsidRPr="00D93B0C">
        <w:rPr>
          <w:rFonts w:ascii="Palatino Linotype" w:hAnsi="Palatino Linotype" w:cs="Arial"/>
          <w:i/>
        </w:rPr>
        <w:t xml:space="preserve"> (</w:t>
      </w:r>
      <w:r w:rsidR="003D1C4D" w:rsidRPr="00D93B0C">
        <w:rPr>
          <w:rFonts w:ascii="Palatino Linotype" w:hAnsi="Palatino Linotype" w:cs="Arial"/>
          <w:i/>
        </w:rPr>
        <w:t>Sic</w:t>
      </w:r>
      <w:r w:rsidR="0069044C" w:rsidRPr="00D93B0C">
        <w:rPr>
          <w:rFonts w:ascii="Palatino Linotype" w:hAnsi="Palatino Linotype" w:cs="Arial"/>
          <w:i/>
        </w:rPr>
        <w:t>)</w:t>
      </w:r>
    </w:p>
    <w:p w14:paraId="1D9516D6" w14:textId="77777777" w:rsidR="00BA4CF0" w:rsidRPr="00D93B0C" w:rsidRDefault="00BA4CF0" w:rsidP="00716C48">
      <w:pPr>
        <w:spacing w:line="360" w:lineRule="auto"/>
        <w:jc w:val="both"/>
        <w:rPr>
          <w:rFonts w:ascii="Palatino Linotype" w:hAnsi="Palatino Linotype" w:cs="Arial"/>
        </w:rPr>
      </w:pPr>
    </w:p>
    <w:p w14:paraId="7B99CAC8" w14:textId="77777777" w:rsidR="00716C48" w:rsidRPr="00D93B0C" w:rsidRDefault="00716C48" w:rsidP="00716C48">
      <w:pPr>
        <w:spacing w:line="360" w:lineRule="auto"/>
        <w:jc w:val="both"/>
        <w:rPr>
          <w:rFonts w:ascii="Palatino Linotype" w:hAnsi="Palatino Linotype" w:cs="Arial"/>
          <w:sz w:val="28"/>
        </w:rPr>
      </w:pPr>
      <w:r w:rsidRPr="00D93B0C">
        <w:rPr>
          <w:rFonts w:ascii="Palatino Linotype" w:hAnsi="Palatino Linotype" w:cs="Arial"/>
          <w:b/>
          <w:sz w:val="32"/>
          <w:szCs w:val="28"/>
        </w:rPr>
        <w:t>C</w:t>
      </w:r>
      <w:r w:rsidR="00593CD3" w:rsidRPr="00D93B0C">
        <w:rPr>
          <w:rFonts w:ascii="Palatino Linotype" w:hAnsi="Palatino Linotype" w:cs="Arial"/>
          <w:b/>
          <w:sz w:val="32"/>
          <w:szCs w:val="28"/>
        </w:rPr>
        <w:t>uarto</w:t>
      </w:r>
      <w:r w:rsidRPr="00D93B0C">
        <w:rPr>
          <w:rFonts w:ascii="Palatino Linotype" w:hAnsi="Palatino Linotype" w:cs="Arial"/>
          <w:b/>
          <w:sz w:val="32"/>
          <w:szCs w:val="28"/>
        </w:rPr>
        <w:t xml:space="preserve">. </w:t>
      </w:r>
      <w:r w:rsidRPr="00D93B0C">
        <w:rPr>
          <w:rFonts w:ascii="Palatino Linotype" w:hAnsi="Palatino Linotype" w:cs="Arial"/>
          <w:b/>
          <w:sz w:val="28"/>
        </w:rPr>
        <w:t>Del turno</w:t>
      </w:r>
      <w:r w:rsidR="006F7213" w:rsidRPr="00D93B0C">
        <w:rPr>
          <w:rFonts w:ascii="Palatino Linotype" w:hAnsi="Palatino Linotype" w:cs="Arial"/>
          <w:b/>
          <w:sz w:val="28"/>
          <w:lang w:val="es-419"/>
        </w:rPr>
        <w:t xml:space="preserve"> y admisión</w:t>
      </w:r>
      <w:r w:rsidRPr="00D93B0C">
        <w:rPr>
          <w:rFonts w:ascii="Palatino Linotype" w:hAnsi="Palatino Linotype" w:cs="Arial"/>
          <w:b/>
          <w:sz w:val="28"/>
        </w:rPr>
        <w:t xml:space="preserve"> del recurso de revisión.</w:t>
      </w:r>
      <w:r w:rsidRPr="00D93B0C">
        <w:rPr>
          <w:rFonts w:ascii="Palatino Linotype" w:hAnsi="Palatino Linotype" w:cs="Arial"/>
          <w:sz w:val="28"/>
        </w:rPr>
        <w:t xml:space="preserve"> </w:t>
      </w:r>
    </w:p>
    <w:p w14:paraId="56055FF4" w14:textId="77777777" w:rsidR="00716C48" w:rsidRPr="00D93B0C" w:rsidRDefault="00716C48" w:rsidP="00716C48">
      <w:pPr>
        <w:spacing w:line="360" w:lineRule="auto"/>
        <w:jc w:val="both"/>
        <w:rPr>
          <w:rFonts w:ascii="Palatino Linotype" w:hAnsi="Palatino Linotype" w:cs="Arial"/>
        </w:rPr>
      </w:pPr>
      <w:r w:rsidRPr="00D93B0C">
        <w:rPr>
          <w:rFonts w:ascii="Palatino Linotype" w:hAnsi="Palatino Linotype" w:cs="Arial"/>
        </w:rPr>
        <w:t xml:space="preserve">El medio de impugnación presentado mediante recurso de revisión con número </w:t>
      </w:r>
      <w:r w:rsidR="005F7F38" w:rsidRPr="00D93B0C">
        <w:rPr>
          <w:rFonts w:ascii="Palatino Linotype" w:hAnsi="Palatino Linotype" w:cs="Arial"/>
          <w:b/>
          <w:lang w:val="es-419"/>
        </w:rPr>
        <w:t>11</w:t>
      </w:r>
      <w:r w:rsidR="00AF62AE" w:rsidRPr="00D93B0C">
        <w:rPr>
          <w:rFonts w:ascii="Palatino Linotype" w:hAnsi="Palatino Linotype" w:cs="Arial"/>
          <w:b/>
          <w:lang w:val="es-419"/>
        </w:rPr>
        <w:t>9</w:t>
      </w:r>
      <w:r w:rsidR="005F7F38" w:rsidRPr="00D93B0C">
        <w:rPr>
          <w:rFonts w:ascii="Palatino Linotype" w:hAnsi="Palatino Linotype" w:cs="Arial"/>
          <w:b/>
          <w:lang w:val="es-419"/>
        </w:rPr>
        <w:t>70</w:t>
      </w:r>
      <w:r w:rsidRPr="00D93B0C">
        <w:rPr>
          <w:rFonts w:ascii="Palatino Linotype" w:hAnsi="Palatino Linotype" w:cs="Arial"/>
          <w:b/>
        </w:rPr>
        <w:t>/INFOEM/IP/RR/202</w:t>
      </w:r>
      <w:r w:rsidR="003F0412" w:rsidRPr="00D93B0C">
        <w:rPr>
          <w:rFonts w:ascii="Palatino Linotype" w:hAnsi="Palatino Linotype" w:cs="Arial"/>
          <w:b/>
        </w:rPr>
        <w:t>2</w:t>
      </w:r>
      <w:r w:rsidRPr="00D93B0C">
        <w:rPr>
          <w:rFonts w:ascii="Palatino Linotype" w:hAnsi="Palatino Linotype" w:cs="Arial"/>
        </w:rPr>
        <w:t xml:space="preserve">, fue turnado al </w:t>
      </w:r>
      <w:r w:rsidRPr="00D93B0C">
        <w:rPr>
          <w:rFonts w:ascii="Palatino Linotype" w:hAnsi="Palatino Linotype" w:cs="Arial"/>
          <w:b/>
        </w:rPr>
        <w:t>Comisionado</w:t>
      </w:r>
      <w:r w:rsidR="00593CD3" w:rsidRPr="00D93B0C">
        <w:rPr>
          <w:rFonts w:ascii="Palatino Linotype" w:hAnsi="Palatino Linotype" w:cs="Arial"/>
          <w:b/>
        </w:rPr>
        <w:t xml:space="preserve"> Presidente</w:t>
      </w:r>
      <w:r w:rsidRPr="00D93B0C">
        <w:rPr>
          <w:rFonts w:ascii="Palatino Linotype" w:hAnsi="Palatino Linotype" w:cs="Arial"/>
          <w:b/>
        </w:rPr>
        <w:t xml:space="preserve"> José Martínez Vilchis</w:t>
      </w:r>
      <w:r w:rsidRPr="00D93B0C">
        <w:rPr>
          <w:rFonts w:ascii="Palatino Linotype" w:hAnsi="Palatino Linotype" w:cs="Arial"/>
        </w:rPr>
        <w:t xml:space="preserve">, mediante el sistema electrónico, en términos del arábigo 185 fracción I de la Ley de Transparencia y Acceso a la información Pública del Estado de México y Municipios, recayendo acuerdo de admisión en fecha </w:t>
      </w:r>
      <w:r w:rsidR="000543A7" w:rsidRPr="00D93B0C">
        <w:rPr>
          <w:rFonts w:ascii="Palatino Linotype" w:hAnsi="Palatino Linotype" w:cs="Arial"/>
          <w:b/>
          <w:lang w:val="es-419"/>
        </w:rPr>
        <w:t>veintinueve</w:t>
      </w:r>
      <w:r w:rsidR="006926AF" w:rsidRPr="00D93B0C">
        <w:rPr>
          <w:rFonts w:ascii="Palatino Linotype" w:hAnsi="Palatino Linotype" w:cs="Arial"/>
          <w:b/>
          <w:lang w:val="es-419"/>
        </w:rPr>
        <w:t xml:space="preserve"> </w:t>
      </w:r>
      <w:r w:rsidRPr="00D93B0C">
        <w:rPr>
          <w:rFonts w:ascii="Palatino Linotype" w:hAnsi="Palatino Linotype" w:cs="Arial"/>
          <w:b/>
        </w:rPr>
        <w:t xml:space="preserve">de </w:t>
      </w:r>
      <w:r w:rsidR="00245B68" w:rsidRPr="00D93B0C">
        <w:rPr>
          <w:rFonts w:ascii="Palatino Linotype" w:hAnsi="Palatino Linotype" w:cs="Arial"/>
          <w:b/>
          <w:lang w:val="es-419"/>
        </w:rPr>
        <w:t>junio</w:t>
      </w:r>
      <w:r w:rsidR="00BA426D" w:rsidRPr="00D93B0C">
        <w:rPr>
          <w:rFonts w:ascii="Palatino Linotype" w:hAnsi="Palatino Linotype" w:cs="Arial"/>
          <w:b/>
          <w:lang w:val="es-419"/>
        </w:rPr>
        <w:t xml:space="preserve"> </w:t>
      </w:r>
      <w:r w:rsidRPr="00D93B0C">
        <w:rPr>
          <w:rFonts w:ascii="Palatino Linotype" w:hAnsi="Palatino Linotype" w:cs="Arial"/>
          <w:b/>
        </w:rPr>
        <w:t xml:space="preserve">de dos mil </w:t>
      </w:r>
      <w:r w:rsidR="003F0412" w:rsidRPr="00D93B0C">
        <w:rPr>
          <w:rFonts w:ascii="Palatino Linotype" w:hAnsi="Palatino Linotype" w:cs="Arial"/>
          <w:b/>
        </w:rPr>
        <w:t>veintidós</w:t>
      </w:r>
      <w:r w:rsidRPr="00D93B0C">
        <w:rPr>
          <w:rFonts w:ascii="Palatino Linotype" w:hAnsi="Palatino Linotype" w:cs="Arial"/>
        </w:rPr>
        <w:t xml:space="preserve">, determinándose en él, un plazo de siete días para que las partes manifestaran lo que a su derecho corresponda en términos del numeral ya citado. </w:t>
      </w:r>
    </w:p>
    <w:p w14:paraId="273EF2E0" w14:textId="77777777" w:rsidR="00716C48" w:rsidRPr="00D93B0C" w:rsidRDefault="00716C48" w:rsidP="00716C48">
      <w:pPr>
        <w:spacing w:line="360" w:lineRule="auto"/>
        <w:jc w:val="both"/>
        <w:rPr>
          <w:rFonts w:ascii="Palatino Linotype" w:hAnsi="Palatino Linotype" w:cs="Arial"/>
        </w:rPr>
      </w:pPr>
    </w:p>
    <w:p w14:paraId="34F8500C" w14:textId="77777777" w:rsidR="00716C48" w:rsidRPr="00D93B0C" w:rsidRDefault="00716C48" w:rsidP="00716C48">
      <w:pPr>
        <w:spacing w:line="360" w:lineRule="auto"/>
        <w:jc w:val="both"/>
        <w:rPr>
          <w:rFonts w:ascii="Palatino Linotype" w:hAnsi="Palatino Linotype" w:cs="Arial"/>
          <w:b/>
          <w:sz w:val="28"/>
          <w:szCs w:val="28"/>
        </w:rPr>
      </w:pPr>
      <w:r w:rsidRPr="00D93B0C">
        <w:rPr>
          <w:rFonts w:ascii="Palatino Linotype" w:hAnsi="Palatino Linotype" w:cs="Arial"/>
          <w:b/>
          <w:sz w:val="28"/>
          <w:szCs w:val="28"/>
        </w:rPr>
        <w:lastRenderedPageBreak/>
        <w:t>Q</w:t>
      </w:r>
      <w:r w:rsidR="00593CD3" w:rsidRPr="00D93B0C">
        <w:rPr>
          <w:rFonts w:ascii="Palatino Linotype" w:hAnsi="Palatino Linotype" w:cs="Arial"/>
          <w:b/>
          <w:sz w:val="28"/>
          <w:szCs w:val="28"/>
        </w:rPr>
        <w:t>uinto</w:t>
      </w:r>
      <w:r w:rsidRPr="00D93B0C">
        <w:rPr>
          <w:rFonts w:ascii="Palatino Linotype" w:hAnsi="Palatino Linotype" w:cs="Arial"/>
          <w:b/>
          <w:sz w:val="28"/>
          <w:szCs w:val="28"/>
        </w:rPr>
        <w:t xml:space="preserve">. De la etapa de </w:t>
      </w:r>
      <w:r w:rsidR="006F7213" w:rsidRPr="00D93B0C">
        <w:rPr>
          <w:rFonts w:ascii="Palatino Linotype" w:hAnsi="Palatino Linotype" w:cs="Arial"/>
          <w:b/>
          <w:sz w:val="28"/>
          <w:szCs w:val="28"/>
          <w:lang w:val="es-419"/>
        </w:rPr>
        <w:t>instrucción</w:t>
      </w:r>
      <w:r w:rsidRPr="00D93B0C">
        <w:rPr>
          <w:rFonts w:ascii="Palatino Linotype" w:hAnsi="Palatino Linotype" w:cs="Arial"/>
          <w:b/>
          <w:sz w:val="28"/>
          <w:szCs w:val="28"/>
        </w:rPr>
        <w:t xml:space="preserve">. </w:t>
      </w:r>
    </w:p>
    <w:p w14:paraId="35239994" w14:textId="77777777" w:rsidR="000900B3" w:rsidRPr="00D93B0C" w:rsidRDefault="00716C48" w:rsidP="000900B3">
      <w:pPr>
        <w:spacing w:line="360" w:lineRule="auto"/>
        <w:jc w:val="both"/>
        <w:rPr>
          <w:rFonts w:ascii="Palatino Linotype" w:hAnsi="Palatino Linotype"/>
          <w:lang w:val="es-419"/>
        </w:rPr>
      </w:pPr>
      <w:r w:rsidRPr="00D93B0C">
        <w:rPr>
          <w:rFonts w:ascii="Palatino Linotype" w:hAnsi="Palatino Linotype" w:cs="Arial"/>
        </w:rPr>
        <w:t xml:space="preserve">De las constancias del expediente electrónico del SAIMEX, del recurso de revisión </w:t>
      </w:r>
      <w:r w:rsidR="005F7F38" w:rsidRPr="00D93B0C">
        <w:rPr>
          <w:rFonts w:ascii="Palatino Linotype" w:hAnsi="Palatino Linotype" w:cs="Arial"/>
          <w:b/>
          <w:lang w:val="es-419"/>
        </w:rPr>
        <w:t>11</w:t>
      </w:r>
      <w:r w:rsidR="000543A7" w:rsidRPr="00D93B0C">
        <w:rPr>
          <w:rFonts w:ascii="Palatino Linotype" w:hAnsi="Palatino Linotype" w:cs="Arial"/>
          <w:b/>
          <w:lang w:val="es-419"/>
        </w:rPr>
        <w:t>9</w:t>
      </w:r>
      <w:r w:rsidR="005F7F38" w:rsidRPr="00D93B0C">
        <w:rPr>
          <w:rFonts w:ascii="Palatino Linotype" w:hAnsi="Palatino Linotype" w:cs="Arial"/>
          <w:b/>
          <w:lang w:val="es-419"/>
        </w:rPr>
        <w:t>70</w:t>
      </w:r>
      <w:r w:rsidRPr="00D93B0C">
        <w:rPr>
          <w:rFonts w:ascii="Palatino Linotype" w:hAnsi="Palatino Linotype" w:cs="Arial"/>
          <w:b/>
        </w:rPr>
        <w:t>/INFOEM/IP/RR/202</w:t>
      </w:r>
      <w:r w:rsidR="00CE47D8" w:rsidRPr="00D93B0C">
        <w:rPr>
          <w:rFonts w:ascii="Palatino Linotype" w:hAnsi="Palatino Linotype" w:cs="Arial"/>
          <w:b/>
        </w:rPr>
        <w:t>2</w:t>
      </w:r>
      <w:r w:rsidRPr="00D93B0C">
        <w:rPr>
          <w:rFonts w:ascii="Palatino Linotype" w:hAnsi="Palatino Linotype" w:cs="Arial"/>
        </w:rPr>
        <w:t>, se advierte que el Sujeto Obligado</w:t>
      </w:r>
      <w:r w:rsidR="00CE47D8" w:rsidRPr="00D93B0C">
        <w:rPr>
          <w:rFonts w:ascii="Palatino Linotype" w:hAnsi="Palatino Linotype" w:cs="Arial"/>
        </w:rPr>
        <w:t xml:space="preserve"> </w:t>
      </w:r>
      <w:r w:rsidR="005F7F38" w:rsidRPr="00D93B0C">
        <w:rPr>
          <w:rFonts w:ascii="Palatino Linotype" w:hAnsi="Palatino Linotype" w:cs="Arial"/>
        </w:rPr>
        <w:t>fue omiso en rendir su informe justificad</w:t>
      </w:r>
      <w:r w:rsidR="00CD71DA" w:rsidRPr="00D93B0C">
        <w:rPr>
          <w:rFonts w:ascii="Palatino Linotype" w:hAnsi="Palatino Linotype" w:cs="Arial"/>
          <w:lang w:val="es-419"/>
        </w:rPr>
        <w:t>o</w:t>
      </w:r>
      <w:r w:rsidR="005F7F38" w:rsidRPr="00D93B0C">
        <w:rPr>
          <w:rFonts w:ascii="Palatino Linotype" w:hAnsi="Palatino Linotype" w:cs="Arial"/>
        </w:rPr>
        <w:t>; asimismo, se hizo constar que</w:t>
      </w:r>
      <w:r w:rsidRPr="00D93B0C">
        <w:rPr>
          <w:rFonts w:ascii="Palatino Linotype" w:hAnsi="Palatino Linotype" w:cs="Arial"/>
        </w:rPr>
        <w:t xml:space="preserve"> el particular no realizó manifestaci</w:t>
      </w:r>
      <w:r w:rsidR="00475E68" w:rsidRPr="00D93B0C">
        <w:rPr>
          <w:rFonts w:ascii="Palatino Linotype" w:hAnsi="Palatino Linotype" w:cs="Arial"/>
        </w:rPr>
        <w:t>ón alguna.</w:t>
      </w:r>
    </w:p>
    <w:p w14:paraId="31C7859A" w14:textId="77777777" w:rsidR="000900B3" w:rsidRPr="00D93B0C" w:rsidRDefault="000900B3" w:rsidP="00716C48">
      <w:pPr>
        <w:spacing w:line="360" w:lineRule="auto"/>
        <w:jc w:val="both"/>
        <w:rPr>
          <w:rFonts w:ascii="Palatino Linotype" w:hAnsi="Palatino Linotype" w:cs="Arial"/>
        </w:rPr>
      </w:pPr>
    </w:p>
    <w:p w14:paraId="4E5D3FAF" w14:textId="77777777" w:rsidR="00CE7A2C" w:rsidRPr="00D93B0C" w:rsidRDefault="00CE7A2C" w:rsidP="00CE7A2C">
      <w:pPr>
        <w:spacing w:line="360" w:lineRule="auto"/>
        <w:jc w:val="both"/>
        <w:rPr>
          <w:rFonts w:ascii="Palatino Linotype" w:hAnsi="Palatino Linotype" w:cs="Arial"/>
          <w:b/>
          <w:sz w:val="28"/>
          <w:szCs w:val="28"/>
        </w:rPr>
      </w:pPr>
      <w:r w:rsidRPr="00D93B0C">
        <w:rPr>
          <w:rFonts w:ascii="Palatino Linotype" w:hAnsi="Palatino Linotype" w:cs="Arial"/>
          <w:b/>
          <w:sz w:val="28"/>
          <w:szCs w:val="28"/>
          <w:lang w:val="es-419"/>
        </w:rPr>
        <w:t>Sexto</w:t>
      </w:r>
      <w:r w:rsidRPr="00D93B0C">
        <w:rPr>
          <w:rFonts w:ascii="Palatino Linotype" w:hAnsi="Palatino Linotype" w:cs="Arial"/>
          <w:b/>
          <w:sz w:val="28"/>
          <w:szCs w:val="28"/>
        </w:rPr>
        <w:t>. Del cierre de instrucción.</w:t>
      </w:r>
    </w:p>
    <w:p w14:paraId="6A60F523" w14:textId="77777777" w:rsidR="00CE7A2C" w:rsidRPr="00D93B0C" w:rsidRDefault="00CE7A2C" w:rsidP="00CE7A2C">
      <w:pPr>
        <w:spacing w:line="360" w:lineRule="auto"/>
        <w:jc w:val="both"/>
        <w:rPr>
          <w:rFonts w:ascii="Palatino Linotype" w:hAnsi="Palatino Linotype" w:cs="Arial"/>
        </w:rPr>
      </w:pPr>
      <w:r w:rsidRPr="00D93B0C">
        <w:rPr>
          <w:rFonts w:ascii="Palatino Linotype" w:hAnsi="Palatino Linotype" w:cs="Arial"/>
        </w:rPr>
        <w:t xml:space="preserve">Así, una vez transcurrido el término legal, se decretó el cierre de instrucción del recurso de revisión en fecha </w:t>
      </w:r>
      <w:r w:rsidR="00A0792D" w:rsidRPr="00D93B0C">
        <w:rPr>
          <w:rFonts w:ascii="Palatino Linotype" w:hAnsi="Palatino Linotype" w:cs="Arial"/>
          <w:b/>
          <w:lang w:val="es-419"/>
        </w:rPr>
        <w:t>quince</w:t>
      </w:r>
      <w:r w:rsidRPr="00D93B0C">
        <w:rPr>
          <w:rFonts w:ascii="Palatino Linotype" w:hAnsi="Palatino Linotype" w:cs="Arial"/>
          <w:b/>
          <w:lang w:val="es-419"/>
        </w:rPr>
        <w:t xml:space="preserve"> </w:t>
      </w:r>
      <w:r w:rsidRPr="00D93B0C">
        <w:rPr>
          <w:rFonts w:ascii="Palatino Linotype" w:hAnsi="Palatino Linotype" w:cs="Arial"/>
          <w:b/>
        </w:rPr>
        <w:t xml:space="preserve">de </w:t>
      </w:r>
      <w:r w:rsidR="00A0792D" w:rsidRPr="00D93B0C">
        <w:rPr>
          <w:rFonts w:ascii="Palatino Linotype" w:hAnsi="Palatino Linotype" w:cs="Arial"/>
          <w:b/>
          <w:lang w:val="es-419"/>
        </w:rPr>
        <w:t>julio</w:t>
      </w:r>
      <w:r w:rsidRPr="00D93B0C">
        <w:rPr>
          <w:rFonts w:ascii="Palatino Linotype" w:hAnsi="Palatino Linotype" w:cs="Arial"/>
          <w:b/>
          <w:lang w:val="es-419"/>
        </w:rPr>
        <w:t xml:space="preserve"> </w:t>
      </w:r>
      <w:r w:rsidRPr="00D93B0C">
        <w:rPr>
          <w:rFonts w:ascii="Palatino Linotype" w:hAnsi="Palatino Linotype" w:cs="Arial"/>
          <w:b/>
        </w:rPr>
        <w:t>de dos mil veintidós</w:t>
      </w:r>
      <w:r w:rsidRPr="00D93B0C">
        <w:rPr>
          <w:rFonts w:ascii="Palatino Linotype" w:hAnsi="Palatino Linotype" w:cs="Arial"/>
        </w:rPr>
        <w:t>, en términos del artículo 185 Fracción VI de la Ley de Transparencia y Acceso a la Información Pública del Estado de México y Municipios, iniciando el término legal para dictar resolución definitiva del asunto.</w:t>
      </w:r>
    </w:p>
    <w:p w14:paraId="24A93461" w14:textId="77777777" w:rsidR="00CE7A2C" w:rsidRPr="00D93B0C" w:rsidRDefault="00CE7A2C" w:rsidP="00716C48">
      <w:pPr>
        <w:spacing w:line="360" w:lineRule="auto"/>
        <w:jc w:val="both"/>
        <w:rPr>
          <w:rFonts w:ascii="Palatino Linotype" w:hAnsi="Palatino Linotype" w:cs="Arial"/>
        </w:rPr>
      </w:pPr>
    </w:p>
    <w:p w14:paraId="0A4B3FF6" w14:textId="77777777" w:rsidR="00475E68" w:rsidRPr="00D93B0C" w:rsidRDefault="00CE7A2C" w:rsidP="00475E68">
      <w:pPr>
        <w:spacing w:line="360" w:lineRule="auto"/>
        <w:jc w:val="both"/>
        <w:rPr>
          <w:rFonts w:ascii="Palatino Linotype" w:hAnsi="Palatino Linotype" w:cs="Arial"/>
          <w:b/>
          <w:sz w:val="28"/>
          <w:szCs w:val="28"/>
          <w:lang w:val="es-419"/>
        </w:rPr>
      </w:pPr>
      <w:r w:rsidRPr="00D93B0C">
        <w:rPr>
          <w:rFonts w:ascii="Palatino Linotype" w:hAnsi="Palatino Linotype" w:cs="Arial"/>
          <w:b/>
          <w:sz w:val="28"/>
          <w:szCs w:val="28"/>
          <w:lang w:val="es-419"/>
        </w:rPr>
        <w:t>Séptimo</w:t>
      </w:r>
      <w:r w:rsidR="00475E68" w:rsidRPr="00D93B0C">
        <w:rPr>
          <w:rFonts w:ascii="Palatino Linotype" w:hAnsi="Palatino Linotype" w:cs="Arial"/>
          <w:b/>
          <w:sz w:val="28"/>
          <w:szCs w:val="28"/>
        </w:rPr>
        <w:t>. Ampliación del término para resolver</w:t>
      </w:r>
      <w:r w:rsidR="00153655" w:rsidRPr="00D93B0C">
        <w:rPr>
          <w:rFonts w:ascii="Palatino Linotype" w:hAnsi="Palatino Linotype" w:cs="Arial"/>
          <w:b/>
          <w:sz w:val="28"/>
          <w:szCs w:val="28"/>
          <w:lang w:val="es-419"/>
        </w:rPr>
        <w:t>.</w:t>
      </w:r>
    </w:p>
    <w:p w14:paraId="03E1883A" w14:textId="77777777" w:rsidR="00475E68" w:rsidRPr="00D93B0C" w:rsidRDefault="00475E68" w:rsidP="00475E68">
      <w:pPr>
        <w:spacing w:line="360" w:lineRule="auto"/>
        <w:jc w:val="both"/>
        <w:rPr>
          <w:rFonts w:ascii="Palatino Linotype" w:hAnsi="Palatino Linotype" w:cs="Arial"/>
        </w:rPr>
      </w:pPr>
      <w:r w:rsidRPr="00D93B0C">
        <w:rPr>
          <w:rFonts w:ascii="Palatino Linotype" w:hAnsi="Palatino Linotype" w:cs="Arial"/>
        </w:rPr>
        <w:t xml:space="preserve">Posteriormente, en fecha </w:t>
      </w:r>
      <w:r w:rsidR="000543A7" w:rsidRPr="00D93B0C">
        <w:rPr>
          <w:rFonts w:ascii="Palatino Linotype" w:hAnsi="Palatino Linotype" w:cs="Arial"/>
          <w:b/>
          <w:lang w:val="es-419"/>
        </w:rPr>
        <w:t>veinticuatro</w:t>
      </w:r>
      <w:r w:rsidR="00794380" w:rsidRPr="00D93B0C">
        <w:rPr>
          <w:rFonts w:ascii="Palatino Linotype" w:hAnsi="Palatino Linotype" w:cs="Arial"/>
          <w:b/>
          <w:lang w:val="es-419"/>
        </w:rPr>
        <w:t xml:space="preserve"> </w:t>
      </w:r>
      <w:r w:rsidRPr="00D93B0C">
        <w:rPr>
          <w:rFonts w:ascii="Palatino Linotype" w:hAnsi="Palatino Linotype" w:cs="Arial"/>
          <w:b/>
        </w:rPr>
        <w:t xml:space="preserve">de </w:t>
      </w:r>
      <w:r w:rsidR="00A0792D" w:rsidRPr="00D93B0C">
        <w:rPr>
          <w:rFonts w:ascii="Palatino Linotype" w:hAnsi="Palatino Linotype" w:cs="Arial"/>
          <w:b/>
          <w:lang w:val="es-419"/>
        </w:rPr>
        <w:t>agosto</w:t>
      </w:r>
      <w:r w:rsidRPr="00D93B0C">
        <w:rPr>
          <w:rFonts w:ascii="Palatino Linotype" w:hAnsi="Palatino Linotype" w:cs="Arial"/>
          <w:b/>
        </w:rPr>
        <w:t xml:space="preserve"> del año dos mil veintidós</w:t>
      </w:r>
      <w:r w:rsidRPr="00D93B0C">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w:t>
      </w:r>
      <w:r w:rsidR="007E3E84" w:rsidRPr="00D93B0C">
        <w:rPr>
          <w:rFonts w:ascii="Palatino Linotype" w:hAnsi="Palatino Linotype" w:cs="Arial"/>
        </w:rPr>
        <w:t>ución que en derecho proceda.</w:t>
      </w:r>
    </w:p>
    <w:p w14:paraId="7E33D3F6" w14:textId="77777777" w:rsidR="007E3E84" w:rsidRPr="00D93B0C" w:rsidRDefault="007E3E84" w:rsidP="00475E68">
      <w:pPr>
        <w:spacing w:line="360" w:lineRule="auto"/>
        <w:jc w:val="both"/>
        <w:rPr>
          <w:rFonts w:ascii="Palatino Linotype" w:hAnsi="Palatino Linotype" w:cs="Arial"/>
        </w:rPr>
      </w:pPr>
    </w:p>
    <w:p w14:paraId="25577BBB"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 xml:space="preserve">Este organismo garante no pasa por alto justificar, </w:t>
      </w:r>
      <w:r w:rsidRPr="00D93B0C">
        <w:rPr>
          <w:rFonts w:ascii="Palatino Linotype" w:hAnsi="Palatino Linotype" w:cstheme="majorHAnsi"/>
          <w:bCs/>
        </w:rPr>
        <w:t xml:space="preserve">que el plazo para emitir resolución en el presente asunto </w:t>
      </w:r>
      <w:r w:rsidRPr="00D93B0C">
        <w:rPr>
          <w:rFonts w:ascii="Palatino Linotype" w:hAnsi="Palatino Linotype" w:cstheme="majorHAnsi"/>
        </w:rPr>
        <w:t xml:space="preserve">encuentra justificación en el alto número de recursos de revisión recibidos dentro del primer semestre del año dos mil veintidós, que, en comparación con los recibidos el año pasado dentro del mismo periodo, se ha incrementado </w:t>
      </w:r>
      <w:r w:rsidRPr="00D93B0C">
        <w:rPr>
          <w:rFonts w:ascii="Palatino Linotype" w:hAnsi="Palatino Linotype" w:cstheme="majorHAnsi"/>
        </w:rPr>
        <w:lastRenderedPageBreak/>
        <w:t>aproximadamente un 400%, circunstancia atípica que ha rebasado las capacidades técnicas y humanas del personal encargado de la proyección de las resoluciones a dichos medios de impugnación.</w:t>
      </w:r>
    </w:p>
    <w:p w14:paraId="2832760C" w14:textId="77777777" w:rsidR="007E3E84" w:rsidRPr="00D93B0C" w:rsidRDefault="007E3E84" w:rsidP="007E3E84">
      <w:pPr>
        <w:spacing w:line="360" w:lineRule="auto"/>
        <w:jc w:val="both"/>
        <w:rPr>
          <w:rFonts w:ascii="Palatino Linotype" w:hAnsi="Palatino Linotype" w:cstheme="majorHAnsi"/>
        </w:rPr>
      </w:pPr>
    </w:p>
    <w:p w14:paraId="32E77E48"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 xml:space="preserve">Por ello, es menester precisar que si bien se ha excedido el plazo para resolver el presente medio de impugnación, de conformidad con la ley de la materia, </w:t>
      </w:r>
      <w:r w:rsidRPr="00D93B0C">
        <w:rPr>
          <w:rFonts w:ascii="Palatino Linotype" w:hAnsi="Palatino Linotype" w:cstheme="majorHAnsi"/>
          <w:bCs/>
        </w:rPr>
        <w:t>el plazo para emitir resolución</w:t>
      </w:r>
      <w:r w:rsidRPr="00D93B0C">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5E4546A" w14:textId="77777777" w:rsidR="007E3E84" w:rsidRPr="00D93B0C" w:rsidRDefault="007E3E84" w:rsidP="007E3E84">
      <w:pPr>
        <w:spacing w:line="360" w:lineRule="auto"/>
        <w:jc w:val="both"/>
        <w:rPr>
          <w:rFonts w:ascii="Palatino Linotype" w:hAnsi="Palatino Linotype" w:cstheme="majorHAnsi"/>
        </w:rPr>
      </w:pPr>
    </w:p>
    <w:p w14:paraId="5387528E"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76E8BB" w14:textId="77777777" w:rsidR="007E3E84" w:rsidRPr="00D93B0C" w:rsidRDefault="007E3E84" w:rsidP="007E3E84">
      <w:pPr>
        <w:spacing w:line="360" w:lineRule="auto"/>
        <w:jc w:val="both"/>
        <w:rPr>
          <w:rFonts w:ascii="Palatino Linotype" w:hAnsi="Palatino Linotype" w:cstheme="majorHAnsi"/>
        </w:rPr>
      </w:pPr>
    </w:p>
    <w:p w14:paraId="31CB0AED"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6EFA64"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 xml:space="preserve"> </w:t>
      </w:r>
    </w:p>
    <w:p w14:paraId="1D88B56F"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 xml:space="preserve">Por ello, excepcionalmente, si un asunto es resuelto con posterioridad a los plazos señalados por la norma debe analizarse la razonabilidad del tiempo necesario para su resolución, atentos a los siguientes criterios:  </w:t>
      </w:r>
    </w:p>
    <w:p w14:paraId="20A51468" w14:textId="77777777" w:rsidR="007E3E84" w:rsidRPr="00D93B0C" w:rsidRDefault="007E3E84" w:rsidP="007E3E84">
      <w:pPr>
        <w:spacing w:line="360" w:lineRule="auto"/>
        <w:jc w:val="both"/>
        <w:rPr>
          <w:rFonts w:ascii="Palatino Linotype" w:hAnsi="Palatino Linotype" w:cstheme="majorHAnsi"/>
        </w:rPr>
      </w:pPr>
    </w:p>
    <w:p w14:paraId="780C8C48" w14:textId="77777777" w:rsidR="007E3E84" w:rsidRPr="00D93B0C"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D93B0C">
        <w:rPr>
          <w:rFonts w:ascii="Palatino Linotype" w:hAnsi="Palatino Linotype" w:cstheme="majorHAnsi"/>
          <w:b/>
        </w:rPr>
        <w:lastRenderedPageBreak/>
        <w:t>Complejidad del asunto</w:t>
      </w:r>
      <w:r w:rsidRPr="00D93B0C">
        <w:rPr>
          <w:rFonts w:ascii="Palatino Linotype" w:hAnsi="Palatino Linotype" w:cstheme="majorHAnsi"/>
        </w:rPr>
        <w:t>: La complejidad de la prueba, la pluralidad de sujetos procesales, el tiempo transcurrido, las características y contexto del recurso.</w:t>
      </w:r>
    </w:p>
    <w:p w14:paraId="146E9055" w14:textId="77777777" w:rsidR="007E3E84" w:rsidRPr="00D93B0C"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D93B0C">
        <w:rPr>
          <w:rFonts w:ascii="Palatino Linotype" w:hAnsi="Palatino Linotype" w:cstheme="majorHAnsi"/>
          <w:b/>
        </w:rPr>
        <w:t>Actividad Procesal del interesado</w:t>
      </w:r>
      <w:r w:rsidRPr="00D93B0C">
        <w:rPr>
          <w:rFonts w:ascii="Palatino Linotype" w:hAnsi="Palatino Linotype" w:cstheme="majorHAnsi"/>
        </w:rPr>
        <w:t>: Acciones u omisiones del interesado.</w:t>
      </w:r>
    </w:p>
    <w:p w14:paraId="70A3CF30" w14:textId="77777777" w:rsidR="007E3E84" w:rsidRPr="00D93B0C"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D93B0C">
        <w:rPr>
          <w:rFonts w:ascii="Palatino Linotype" w:hAnsi="Palatino Linotype" w:cstheme="majorHAnsi"/>
          <w:b/>
        </w:rPr>
        <w:t>Conducta de la Autoridad:</w:t>
      </w:r>
      <w:r w:rsidRPr="00D93B0C">
        <w:rPr>
          <w:rFonts w:ascii="Palatino Linotype" w:hAnsi="Palatino Linotype" w:cstheme="majorHAnsi"/>
        </w:rPr>
        <w:t xml:space="preserve"> Las Acciones u omisiones realizadas en el procedimiento. Así como si la autoridad actuó con la debida diligencia.</w:t>
      </w:r>
    </w:p>
    <w:p w14:paraId="57505B1F" w14:textId="77777777" w:rsidR="007E3E84" w:rsidRPr="00D93B0C"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D93B0C">
        <w:rPr>
          <w:rFonts w:ascii="Palatino Linotype" w:hAnsi="Palatino Linotype" w:cstheme="majorHAnsi"/>
          <w:b/>
        </w:rPr>
        <w:t>La afectación generada en la situación jurídica de la persona involucrada en el proceso</w:t>
      </w:r>
      <w:r w:rsidRPr="00D93B0C">
        <w:rPr>
          <w:rFonts w:ascii="Palatino Linotype" w:hAnsi="Palatino Linotype" w:cstheme="majorHAnsi"/>
        </w:rPr>
        <w:t>: Violación a sus derechos humanos.</w:t>
      </w:r>
    </w:p>
    <w:p w14:paraId="40C4A9AD" w14:textId="77777777" w:rsidR="007E3E84" w:rsidRPr="00D93B0C" w:rsidRDefault="007E3E84" w:rsidP="007E3E84">
      <w:pPr>
        <w:spacing w:line="360" w:lineRule="auto"/>
        <w:jc w:val="both"/>
        <w:rPr>
          <w:rFonts w:ascii="Palatino Linotype" w:hAnsi="Palatino Linotype" w:cstheme="majorHAnsi"/>
        </w:rPr>
      </w:pPr>
    </w:p>
    <w:p w14:paraId="53AE1D86"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AF890D" w14:textId="77777777" w:rsidR="007E3E84" w:rsidRPr="00D93B0C" w:rsidRDefault="007E3E84" w:rsidP="007E3E84">
      <w:pPr>
        <w:spacing w:line="360" w:lineRule="auto"/>
        <w:jc w:val="both"/>
        <w:rPr>
          <w:rFonts w:ascii="Palatino Linotype" w:hAnsi="Palatino Linotype" w:cstheme="majorHAnsi"/>
        </w:rPr>
      </w:pPr>
    </w:p>
    <w:p w14:paraId="3E299CBA"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6E5FB7" w14:textId="77777777" w:rsidR="007E3E84" w:rsidRPr="00D93B0C" w:rsidRDefault="007E3E84" w:rsidP="007E3E84">
      <w:pPr>
        <w:spacing w:line="360" w:lineRule="auto"/>
        <w:jc w:val="both"/>
        <w:rPr>
          <w:rFonts w:ascii="Palatino Linotype" w:hAnsi="Palatino Linotype" w:cstheme="majorHAnsi"/>
        </w:rPr>
      </w:pPr>
    </w:p>
    <w:p w14:paraId="6E5AC8A5"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w:t>
      </w:r>
      <w:r w:rsidRPr="00D93B0C">
        <w:rPr>
          <w:rFonts w:ascii="Palatino Linotype" w:hAnsi="Palatino Linotype" w:cstheme="majorHAnsi"/>
        </w:rPr>
        <w:lastRenderedPageBreak/>
        <w:t>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D041A0" w14:textId="77777777" w:rsidR="007E3E84" w:rsidRPr="00D93B0C" w:rsidRDefault="007E3E84" w:rsidP="007E3E84">
      <w:pPr>
        <w:spacing w:line="360" w:lineRule="auto"/>
        <w:jc w:val="both"/>
        <w:rPr>
          <w:rFonts w:ascii="Palatino Linotype" w:hAnsi="Palatino Linotype" w:cstheme="majorHAnsi"/>
        </w:rPr>
      </w:pPr>
    </w:p>
    <w:p w14:paraId="6F726F50"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14254840" w14:textId="77777777" w:rsidR="007E3E84" w:rsidRPr="00D93B0C" w:rsidRDefault="007E3E84" w:rsidP="007E3E84">
      <w:pPr>
        <w:spacing w:line="360" w:lineRule="auto"/>
        <w:jc w:val="both"/>
        <w:rPr>
          <w:rFonts w:ascii="Palatino Linotype" w:hAnsi="Palatino Linotype" w:cstheme="majorHAnsi"/>
        </w:rPr>
      </w:pPr>
    </w:p>
    <w:p w14:paraId="75518036"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“PLAZO RAZONABLE PARA RESOLVER. DIMENSIÓN Y EFECTOS DE ESTE CONCEPTO CUANDO SE ADUCE EXCESIVA CARGA DE TRABAJO.” consultable en el Seminario Judicial de la Federación y su gaceta, con el registro digital 2002351.</w:t>
      </w:r>
    </w:p>
    <w:p w14:paraId="52B083F6" w14:textId="77777777" w:rsidR="007E3E84" w:rsidRPr="00D93B0C" w:rsidRDefault="007E3E84" w:rsidP="007E3E84">
      <w:pPr>
        <w:spacing w:line="360" w:lineRule="auto"/>
        <w:jc w:val="both"/>
        <w:rPr>
          <w:rFonts w:ascii="Palatino Linotype" w:hAnsi="Palatino Linotype" w:cstheme="majorHAnsi"/>
        </w:rPr>
      </w:pPr>
    </w:p>
    <w:p w14:paraId="58C36762" w14:textId="77777777" w:rsidR="007E3E84" w:rsidRPr="00D93B0C" w:rsidRDefault="007E3E84" w:rsidP="007E3E84">
      <w:pPr>
        <w:spacing w:line="360" w:lineRule="auto"/>
        <w:jc w:val="both"/>
        <w:rPr>
          <w:rFonts w:ascii="Palatino Linotype" w:hAnsi="Palatino Linotype" w:cstheme="majorHAnsi"/>
        </w:rPr>
      </w:pPr>
      <w:r w:rsidRPr="00D93B0C">
        <w:rPr>
          <w:rFonts w:ascii="Palatino Linotype" w:hAnsi="Palatino Linotype" w:cstheme="majorHAnsi"/>
        </w:rPr>
        <w:t>“PLAZO RAZONABLE PARA RESOLVER. CONCEPTO Y ELEMENTOS QUE LO INTEGRAN A LA LUZ DEL DERECHO INTERNACIONAL DE LOS DERECHOS HUMANOS.”, visible en el Seminario Judicial de la Federación y su gaceta, con el registro digital 2002350.</w:t>
      </w:r>
    </w:p>
    <w:p w14:paraId="5B61ED79" w14:textId="77777777" w:rsidR="007E3E84" w:rsidRPr="00D93B0C" w:rsidRDefault="007E3E84" w:rsidP="007E3E84">
      <w:pPr>
        <w:spacing w:line="360" w:lineRule="auto"/>
        <w:jc w:val="both"/>
        <w:rPr>
          <w:rFonts w:ascii="Palatino Linotype" w:hAnsi="Palatino Linotype" w:cstheme="majorHAnsi"/>
        </w:rPr>
      </w:pPr>
    </w:p>
    <w:p w14:paraId="56E010C0" w14:textId="77777777" w:rsidR="007E3E84" w:rsidRPr="00D93B0C" w:rsidRDefault="007E3E84" w:rsidP="007E3E84">
      <w:pPr>
        <w:spacing w:line="360" w:lineRule="auto"/>
        <w:jc w:val="both"/>
        <w:rPr>
          <w:rFonts w:ascii="Palatino Linotype" w:hAnsi="Palatino Linotype" w:cstheme="majorHAnsi"/>
          <w:bCs/>
        </w:rPr>
      </w:pPr>
      <w:r w:rsidRPr="00D93B0C">
        <w:rPr>
          <w:rFonts w:ascii="Palatino Linotype" w:hAnsi="Palatino Linotype" w:cstheme="majorHAnsi"/>
          <w:bCs/>
        </w:rPr>
        <w:t xml:space="preserve">Por ello, este organismo garante comprometido con la tutela de los derechos humanos confiados, señala que este exceso del plazo legal para resolver el presente asunto, </w:t>
      </w:r>
      <w:r w:rsidR="00447157" w:rsidRPr="00D93B0C">
        <w:rPr>
          <w:rFonts w:ascii="Palatino Linotype" w:hAnsi="Palatino Linotype" w:cstheme="majorHAnsi"/>
          <w:bCs/>
        </w:rPr>
        <w:t>resulta de</w:t>
      </w:r>
      <w:r w:rsidR="00CE7A2C" w:rsidRPr="00D93B0C">
        <w:rPr>
          <w:rFonts w:ascii="Palatino Linotype" w:hAnsi="Palatino Linotype" w:cstheme="majorHAnsi"/>
          <w:bCs/>
        </w:rPr>
        <w:t xml:space="preserve"> carácter excepcional, y,</w:t>
      </w:r>
    </w:p>
    <w:p w14:paraId="6CEF6EC3" w14:textId="77777777" w:rsidR="00447157" w:rsidRPr="00D93B0C" w:rsidRDefault="00447157" w:rsidP="007E3E84">
      <w:pPr>
        <w:spacing w:line="360" w:lineRule="auto"/>
        <w:jc w:val="both"/>
        <w:rPr>
          <w:rFonts w:ascii="Palatino Linotype" w:hAnsi="Palatino Linotype" w:cstheme="majorHAnsi"/>
          <w:bCs/>
        </w:rPr>
      </w:pPr>
    </w:p>
    <w:p w14:paraId="387926F3" w14:textId="77777777" w:rsidR="008D37AC" w:rsidRPr="00D93B0C" w:rsidRDefault="008D37AC" w:rsidP="008D37AC">
      <w:pPr>
        <w:spacing w:line="360" w:lineRule="auto"/>
        <w:jc w:val="center"/>
        <w:rPr>
          <w:rFonts w:ascii="Palatino Linotype" w:hAnsi="Palatino Linotype" w:cs="Arial"/>
          <w:b/>
          <w:bCs/>
          <w:spacing w:val="60"/>
          <w:lang w:val="es-ES_tradnl"/>
        </w:rPr>
      </w:pPr>
      <w:r w:rsidRPr="00D93B0C">
        <w:rPr>
          <w:rFonts w:ascii="Palatino Linotype" w:hAnsi="Palatino Linotype" w:cs="Arial"/>
          <w:b/>
          <w:bCs/>
          <w:spacing w:val="60"/>
          <w:lang w:val="es-ES_tradnl"/>
        </w:rPr>
        <w:lastRenderedPageBreak/>
        <w:t>CONSIDERANDO</w:t>
      </w:r>
    </w:p>
    <w:p w14:paraId="1AD818B6" w14:textId="77777777" w:rsidR="008D37AC" w:rsidRPr="00D93B0C" w:rsidRDefault="008D37AC" w:rsidP="007E174B">
      <w:pPr>
        <w:spacing w:line="360" w:lineRule="auto"/>
        <w:rPr>
          <w:rFonts w:ascii="Palatino Linotype" w:hAnsi="Palatino Linotype" w:cs="Arial"/>
          <w:b/>
          <w:bCs/>
          <w:spacing w:val="60"/>
          <w:lang w:val="es-ES_tradnl"/>
        </w:rPr>
      </w:pPr>
    </w:p>
    <w:p w14:paraId="6F38CF30" w14:textId="77777777" w:rsidR="007E174B" w:rsidRPr="00D93B0C" w:rsidRDefault="007E174B" w:rsidP="007E174B">
      <w:pPr>
        <w:spacing w:line="360" w:lineRule="auto"/>
        <w:jc w:val="both"/>
        <w:rPr>
          <w:rFonts w:ascii="Palatino Linotype" w:hAnsi="Palatino Linotype" w:cs="Arial"/>
          <w:sz w:val="28"/>
          <w:szCs w:val="28"/>
          <w:lang w:val="es-MX" w:eastAsia="en-US"/>
        </w:rPr>
      </w:pPr>
      <w:r w:rsidRPr="00D93B0C">
        <w:rPr>
          <w:rFonts w:ascii="Palatino Linotype" w:hAnsi="Palatino Linotype" w:cs="Arial"/>
          <w:b/>
          <w:sz w:val="28"/>
          <w:szCs w:val="28"/>
        </w:rPr>
        <w:t xml:space="preserve">PRIMERO. </w:t>
      </w:r>
      <w:r w:rsidRPr="00D93B0C">
        <w:rPr>
          <w:rFonts w:ascii="Palatino Linotype" w:hAnsi="Palatino Linotype" w:cs="Arial"/>
          <w:b/>
          <w:sz w:val="26"/>
          <w:szCs w:val="26"/>
        </w:rPr>
        <w:t>De la competencia</w:t>
      </w:r>
      <w:r w:rsidRPr="00D93B0C">
        <w:rPr>
          <w:rFonts w:ascii="Palatino Linotype" w:hAnsi="Palatino Linotype" w:cs="Arial"/>
          <w:sz w:val="26"/>
          <w:szCs w:val="26"/>
        </w:rPr>
        <w:t>.</w:t>
      </w:r>
    </w:p>
    <w:p w14:paraId="717152CE" w14:textId="77777777" w:rsidR="007E174B" w:rsidRPr="00D93B0C" w:rsidRDefault="007E174B" w:rsidP="007E174B">
      <w:pPr>
        <w:spacing w:line="360" w:lineRule="auto"/>
        <w:jc w:val="both"/>
        <w:rPr>
          <w:rFonts w:ascii="Palatino Linotype" w:hAnsi="Palatino Linotype" w:cs="Arial"/>
        </w:rPr>
      </w:pPr>
      <w:r w:rsidRPr="00D93B0C">
        <w:rPr>
          <w:rFonts w:ascii="Palatino Linotype" w:hAnsi="Palatino Linotype" w:cs="Arial"/>
        </w:rPr>
        <w:t xml:space="preserve">Este Instituto de Transparencia, Acceso a la Información Pública y Protección de Datos Personales del Estado de México y Municipios, es competente para conocer y resolver los presentes recursos de revisión interpuestos por el ahora </w:t>
      </w:r>
      <w:r w:rsidRPr="00D93B0C">
        <w:rPr>
          <w:rFonts w:ascii="Palatino Linotype" w:hAnsi="Palatino Linotype" w:cs="Arial"/>
          <w:b/>
        </w:rPr>
        <w:t>Recurrente</w:t>
      </w:r>
      <w:r w:rsidRPr="00D93B0C">
        <w:rPr>
          <w:rFonts w:ascii="Palatino Linotype" w:hAnsi="Palatino Linotype" w:cs="Arial"/>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382981B" w14:textId="77777777" w:rsidR="007E174B" w:rsidRPr="00D93B0C" w:rsidRDefault="007E174B" w:rsidP="007E174B">
      <w:pPr>
        <w:spacing w:line="360" w:lineRule="auto"/>
        <w:jc w:val="both"/>
        <w:rPr>
          <w:rFonts w:ascii="Palatino Linotype" w:hAnsi="Palatino Linotype" w:cs="Arial"/>
        </w:rPr>
      </w:pPr>
    </w:p>
    <w:p w14:paraId="6412139B" w14:textId="77777777" w:rsidR="007E174B" w:rsidRPr="00D93B0C" w:rsidRDefault="007E174B" w:rsidP="007E174B">
      <w:pPr>
        <w:autoSpaceDE w:val="0"/>
        <w:autoSpaceDN w:val="0"/>
        <w:adjustRightInd w:val="0"/>
        <w:spacing w:line="360" w:lineRule="auto"/>
        <w:jc w:val="both"/>
        <w:rPr>
          <w:rFonts w:ascii="Palatino Linotype" w:hAnsi="Palatino Linotype" w:cs="Arial"/>
          <w:b/>
          <w:sz w:val="28"/>
          <w:szCs w:val="28"/>
        </w:rPr>
      </w:pPr>
      <w:r w:rsidRPr="00D93B0C">
        <w:rPr>
          <w:rFonts w:ascii="Palatino Linotype" w:hAnsi="Palatino Linotype" w:cs="Arial"/>
          <w:b/>
          <w:sz w:val="28"/>
          <w:szCs w:val="28"/>
        </w:rPr>
        <w:t xml:space="preserve">SEGUNDO. </w:t>
      </w:r>
      <w:r w:rsidRPr="00D93B0C">
        <w:rPr>
          <w:rFonts w:ascii="Palatino Linotype" w:hAnsi="Palatino Linotype" w:cs="Arial"/>
          <w:b/>
          <w:sz w:val="26"/>
          <w:szCs w:val="26"/>
        </w:rPr>
        <w:t>Alcances del recurso de revisión.</w:t>
      </w:r>
      <w:r w:rsidRPr="00D93B0C">
        <w:rPr>
          <w:rFonts w:ascii="Palatino Linotype" w:hAnsi="Palatino Linotype" w:cs="Arial"/>
          <w:b/>
          <w:sz w:val="28"/>
          <w:szCs w:val="28"/>
        </w:rPr>
        <w:t xml:space="preserve"> </w:t>
      </w:r>
    </w:p>
    <w:p w14:paraId="24870C4F" w14:textId="77777777" w:rsidR="007E174B" w:rsidRPr="00D93B0C" w:rsidRDefault="007E174B" w:rsidP="007E174B">
      <w:pPr>
        <w:autoSpaceDE w:val="0"/>
        <w:autoSpaceDN w:val="0"/>
        <w:adjustRightInd w:val="0"/>
        <w:spacing w:line="360" w:lineRule="auto"/>
        <w:jc w:val="both"/>
        <w:rPr>
          <w:rFonts w:ascii="Palatino Linotype" w:hAnsi="Palatino Linotype" w:cs="Arial"/>
        </w:rPr>
      </w:pPr>
      <w:r w:rsidRPr="00D93B0C">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BEFF4DC" w14:textId="77777777" w:rsidR="007E174B" w:rsidRPr="00D93B0C" w:rsidRDefault="007E174B" w:rsidP="007E174B">
      <w:pPr>
        <w:pStyle w:val="Prrafodelista"/>
        <w:autoSpaceDE w:val="0"/>
        <w:autoSpaceDN w:val="0"/>
        <w:adjustRightInd w:val="0"/>
        <w:spacing w:line="360" w:lineRule="auto"/>
        <w:ind w:left="0"/>
        <w:jc w:val="both"/>
        <w:rPr>
          <w:rFonts w:ascii="Palatino Linotype" w:hAnsi="Palatino Linotype" w:cs="Arial"/>
        </w:rPr>
      </w:pPr>
    </w:p>
    <w:p w14:paraId="6F9184AB" w14:textId="77777777" w:rsidR="007E174B" w:rsidRPr="00D93B0C" w:rsidRDefault="007E174B" w:rsidP="007E174B">
      <w:pPr>
        <w:spacing w:line="360" w:lineRule="auto"/>
        <w:ind w:right="49"/>
        <w:jc w:val="both"/>
        <w:rPr>
          <w:rFonts w:ascii="Palatino Linotype" w:hAnsi="Palatino Linotype" w:cs="Arial"/>
          <w:b/>
          <w:sz w:val="28"/>
          <w:szCs w:val="28"/>
          <w:lang w:val="es-419"/>
        </w:rPr>
      </w:pPr>
    </w:p>
    <w:p w14:paraId="3C9B91ED" w14:textId="77777777" w:rsidR="007E174B" w:rsidRPr="00D93B0C" w:rsidRDefault="007E174B" w:rsidP="007E174B">
      <w:pPr>
        <w:spacing w:line="360" w:lineRule="auto"/>
        <w:ind w:right="49"/>
        <w:jc w:val="both"/>
        <w:rPr>
          <w:rFonts w:ascii="Palatino Linotype" w:hAnsi="Palatino Linotype" w:cs="Arial"/>
          <w:b/>
          <w:sz w:val="28"/>
          <w:szCs w:val="28"/>
        </w:rPr>
      </w:pPr>
      <w:r w:rsidRPr="00D93B0C">
        <w:rPr>
          <w:rFonts w:ascii="Palatino Linotype" w:hAnsi="Palatino Linotype" w:cs="Arial"/>
          <w:b/>
          <w:sz w:val="28"/>
          <w:szCs w:val="28"/>
          <w:lang w:val="es-419"/>
        </w:rPr>
        <w:t>TERCERO</w:t>
      </w:r>
      <w:r w:rsidRPr="00D93B0C">
        <w:rPr>
          <w:rFonts w:ascii="Palatino Linotype" w:hAnsi="Palatino Linotype" w:cs="Arial"/>
          <w:b/>
          <w:sz w:val="28"/>
          <w:szCs w:val="28"/>
        </w:rPr>
        <w:t>.</w:t>
      </w:r>
      <w:r w:rsidRPr="00D93B0C">
        <w:rPr>
          <w:rFonts w:ascii="Palatino Linotype" w:hAnsi="Palatino Linotype" w:cs="Arial"/>
          <w:sz w:val="28"/>
          <w:szCs w:val="28"/>
        </w:rPr>
        <w:t xml:space="preserve"> </w:t>
      </w:r>
      <w:r w:rsidRPr="00D93B0C">
        <w:rPr>
          <w:rFonts w:ascii="Palatino Linotype" w:hAnsi="Palatino Linotype" w:cs="Arial"/>
          <w:b/>
          <w:sz w:val="28"/>
          <w:szCs w:val="28"/>
        </w:rPr>
        <w:t xml:space="preserve">De las causas de improcedencia. </w:t>
      </w:r>
    </w:p>
    <w:p w14:paraId="373A0A0A" w14:textId="77777777" w:rsidR="007E174B" w:rsidRPr="00D93B0C" w:rsidRDefault="007E174B" w:rsidP="007E174B">
      <w:pPr>
        <w:spacing w:line="360" w:lineRule="auto"/>
        <w:ind w:right="49"/>
        <w:jc w:val="both"/>
        <w:rPr>
          <w:rFonts w:ascii="Palatino Linotype" w:hAnsi="Palatino Linotype" w:cs="Arial"/>
        </w:rPr>
      </w:pPr>
      <w:r w:rsidRPr="00D93B0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D93B0C">
        <w:rPr>
          <w:rFonts w:ascii="Palatino Linotype" w:hAnsi="Palatino Linotype" w:cs="Arial"/>
          <w:vertAlign w:val="superscript"/>
        </w:rPr>
        <w:footnoteReference w:id="1"/>
      </w:r>
      <w:r w:rsidRPr="00D93B0C">
        <w:rPr>
          <w:rFonts w:ascii="Palatino Linotype" w:hAnsi="Palatino Linotype" w:cs="Arial"/>
        </w:rPr>
        <w:t>.</w:t>
      </w:r>
    </w:p>
    <w:p w14:paraId="489FEC69" w14:textId="77777777" w:rsidR="007E174B" w:rsidRPr="00D93B0C" w:rsidRDefault="007E174B" w:rsidP="007E174B">
      <w:pPr>
        <w:spacing w:line="360" w:lineRule="auto"/>
        <w:ind w:right="49"/>
        <w:jc w:val="both"/>
        <w:rPr>
          <w:rFonts w:ascii="Palatino Linotype" w:hAnsi="Palatino Linotype" w:cs="Arial"/>
        </w:rPr>
      </w:pPr>
    </w:p>
    <w:p w14:paraId="3A3D5CA0" w14:textId="77777777" w:rsidR="007E174B" w:rsidRPr="00D93B0C" w:rsidRDefault="007E174B" w:rsidP="007E174B">
      <w:pPr>
        <w:autoSpaceDE w:val="0"/>
        <w:autoSpaceDN w:val="0"/>
        <w:adjustRightInd w:val="0"/>
        <w:spacing w:line="360" w:lineRule="auto"/>
        <w:jc w:val="both"/>
        <w:rPr>
          <w:rFonts w:ascii="Palatino Linotype" w:hAnsi="Palatino Linotype" w:cs="Arial"/>
        </w:rPr>
      </w:pPr>
      <w:r w:rsidRPr="00D93B0C">
        <w:rPr>
          <w:rFonts w:ascii="Palatino Linotype" w:hAnsi="Palatino Linotype" w:cs="Arial"/>
        </w:rPr>
        <w:t xml:space="preserve">Así las cosas, del análisis del expediente electrónico, citado al rubro, no se actualiza ninguna causa de improcedencia de las referidas en el artículo 191 de la Ley de </w:t>
      </w:r>
      <w:r w:rsidRPr="00D93B0C">
        <w:rPr>
          <w:rFonts w:ascii="Palatino Linotype" w:hAnsi="Palatino Linotype" w:cs="Arial"/>
        </w:rPr>
        <w:lastRenderedPageBreak/>
        <w:t>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F172FDA" w14:textId="77777777" w:rsidR="007E174B" w:rsidRPr="00D93B0C" w:rsidRDefault="007E174B" w:rsidP="007E174B">
      <w:pPr>
        <w:autoSpaceDE w:val="0"/>
        <w:autoSpaceDN w:val="0"/>
        <w:adjustRightInd w:val="0"/>
        <w:spacing w:line="360" w:lineRule="auto"/>
        <w:jc w:val="both"/>
        <w:rPr>
          <w:rFonts w:ascii="Palatino Linotype" w:hAnsi="Palatino Linotype" w:cs="Arial"/>
        </w:rPr>
      </w:pPr>
    </w:p>
    <w:p w14:paraId="1793B436" w14:textId="77777777" w:rsidR="007E174B" w:rsidRPr="00D93B0C" w:rsidRDefault="007E174B" w:rsidP="007E174B">
      <w:pPr>
        <w:widowControl w:val="0"/>
        <w:autoSpaceDE w:val="0"/>
        <w:autoSpaceDN w:val="0"/>
        <w:adjustRightInd w:val="0"/>
        <w:spacing w:line="360" w:lineRule="auto"/>
        <w:jc w:val="both"/>
        <w:rPr>
          <w:rFonts w:ascii="Palatino Linotype" w:hAnsi="Palatino Linotype" w:cs="Arial"/>
          <w:b/>
          <w:sz w:val="28"/>
          <w:szCs w:val="28"/>
        </w:rPr>
      </w:pPr>
      <w:r w:rsidRPr="00D93B0C">
        <w:rPr>
          <w:rFonts w:ascii="Palatino Linotype" w:hAnsi="Palatino Linotype" w:cs="Arial"/>
          <w:b/>
          <w:sz w:val="28"/>
          <w:szCs w:val="28"/>
          <w:lang w:val="es-419"/>
        </w:rPr>
        <w:t>CUARTO</w:t>
      </w:r>
      <w:r w:rsidRPr="00D93B0C">
        <w:rPr>
          <w:rFonts w:ascii="Palatino Linotype" w:hAnsi="Palatino Linotype" w:cs="Arial"/>
          <w:b/>
          <w:sz w:val="28"/>
          <w:szCs w:val="28"/>
        </w:rPr>
        <w:t>. Estudio y resolución del asunto</w:t>
      </w:r>
      <w:r w:rsidRPr="00D93B0C">
        <w:rPr>
          <w:rFonts w:ascii="Palatino Linotype" w:hAnsi="Palatino Linotype"/>
          <w:b/>
          <w:sz w:val="28"/>
          <w:szCs w:val="28"/>
        </w:rPr>
        <w:t xml:space="preserve">. </w:t>
      </w:r>
    </w:p>
    <w:p w14:paraId="18753251" w14:textId="77777777" w:rsidR="007E174B" w:rsidRPr="00D93B0C" w:rsidRDefault="007E174B" w:rsidP="007E174B">
      <w:pPr>
        <w:spacing w:line="360" w:lineRule="auto"/>
        <w:jc w:val="both"/>
        <w:rPr>
          <w:rFonts w:ascii="Palatino Linotype" w:eastAsiaTheme="minorHAnsi" w:hAnsi="Palatino Linotype" w:cstheme="minorBidi"/>
          <w:lang w:val="es-MX" w:eastAsia="en-US"/>
        </w:rPr>
      </w:pPr>
      <w:r w:rsidRPr="00D93B0C">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631817D4" w14:textId="77777777" w:rsidR="007E174B" w:rsidRPr="00D93B0C" w:rsidRDefault="007E174B" w:rsidP="007E174B">
      <w:pPr>
        <w:spacing w:line="360" w:lineRule="auto"/>
        <w:jc w:val="both"/>
        <w:rPr>
          <w:rFonts w:ascii="Palatino Linotype" w:hAnsi="Palatino Linotype"/>
        </w:rPr>
      </w:pPr>
    </w:p>
    <w:p w14:paraId="2E570804" w14:textId="77777777" w:rsidR="007E174B" w:rsidRPr="00D93B0C" w:rsidRDefault="007E174B" w:rsidP="007E174B">
      <w:pPr>
        <w:ind w:left="851" w:right="851"/>
        <w:jc w:val="both"/>
        <w:rPr>
          <w:rFonts w:ascii="Palatino Linotype" w:hAnsi="Palatino Linotype" w:cs="Arial"/>
          <w:i/>
          <w:sz w:val="22"/>
          <w:szCs w:val="22"/>
        </w:rPr>
      </w:pPr>
      <w:r w:rsidRPr="00D93B0C">
        <w:rPr>
          <w:rFonts w:ascii="Palatino Linotype" w:hAnsi="Palatino Linotype" w:cs="Arial"/>
          <w:b/>
          <w:i/>
        </w:rPr>
        <w:t>“Artículo 6o.</w:t>
      </w:r>
      <w:r w:rsidRPr="00D93B0C">
        <w:rPr>
          <w:rFonts w:ascii="Palatino Linotype" w:hAnsi="Palatino Linotype" w:cs="Arial"/>
          <w:i/>
        </w:rPr>
        <w:t xml:space="preserve">  . . .</w:t>
      </w:r>
    </w:p>
    <w:p w14:paraId="5BDB5FC9" w14:textId="77777777" w:rsidR="007E174B" w:rsidRPr="00D93B0C" w:rsidRDefault="007E174B" w:rsidP="007E174B">
      <w:pPr>
        <w:ind w:left="851" w:right="851"/>
        <w:jc w:val="both"/>
        <w:rPr>
          <w:rFonts w:ascii="Palatino Linotype" w:hAnsi="Palatino Linotype" w:cs="Arial"/>
          <w:b/>
          <w:bCs/>
          <w:i/>
          <w:color w:val="000000"/>
          <w:lang w:eastAsia="es-MX"/>
        </w:rPr>
      </w:pPr>
    </w:p>
    <w:p w14:paraId="09F69629"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b/>
          <w:bCs/>
          <w:i/>
          <w:color w:val="000000"/>
          <w:lang w:eastAsia="es-MX"/>
        </w:rPr>
        <w:t>A.</w:t>
      </w:r>
      <w:r w:rsidRPr="00D93B0C">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3EB6B33" w14:textId="77777777" w:rsidR="007E174B" w:rsidRPr="00D93B0C" w:rsidRDefault="007E174B" w:rsidP="007E174B">
      <w:pPr>
        <w:ind w:left="851" w:right="851"/>
        <w:jc w:val="both"/>
        <w:rPr>
          <w:rFonts w:ascii="Palatino Linotype" w:hAnsi="Palatino Linotype" w:cs="Arial"/>
          <w:b/>
          <w:bCs/>
          <w:i/>
          <w:color w:val="000000"/>
          <w:lang w:eastAsia="es-MX"/>
        </w:rPr>
      </w:pPr>
    </w:p>
    <w:p w14:paraId="097C683C" w14:textId="77777777" w:rsidR="007E174B" w:rsidRPr="00D93B0C" w:rsidRDefault="007E174B" w:rsidP="007E174B">
      <w:pPr>
        <w:ind w:left="851" w:right="851"/>
        <w:jc w:val="both"/>
        <w:rPr>
          <w:rFonts w:ascii="Palatino Linotype" w:hAnsi="Palatino Linotype" w:cs="Arial"/>
          <w:i/>
          <w:lang w:eastAsia="en-US"/>
        </w:rPr>
      </w:pPr>
      <w:r w:rsidRPr="00D93B0C">
        <w:rPr>
          <w:rFonts w:ascii="Palatino Linotype" w:hAnsi="Palatino Linotype" w:cs="Arial"/>
          <w:b/>
          <w:bCs/>
          <w:i/>
          <w:color w:val="000000"/>
          <w:lang w:eastAsia="es-MX"/>
        </w:rPr>
        <w:t xml:space="preserve">I. </w:t>
      </w:r>
      <w:r w:rsidRPr="00D93B0C">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93B0C">
        <w:rPr>
          <w:rFonts w:ascii="Palatino Linotype" w:hAnsi="Palatino Linotype" w:cs="Arial"/>
          <w:i/>
        </w:rPr>
        <w:t xml:space="preserve"> </w:t>
      </w:r>
      <w:r w:rsidRPr="00D93B0C">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w:t>
      </w:r>
      <w:r w:rsidRPr="00D93B0C">
        <w:rPr>
          <w:rFonts w:ascii="Palatino Linotype" w:hAnsi="Palatino Linotype" w:cs="Arial"/>
          <w:i/>
          <w:color w:val="000000"/>
          <w:lang w:eastAsia="es-MX"/>
        </w:rPr>
        <w:lastRenderedPageBreak/>
        <w:t xml:space="preserve">documentar todo acto que derive del ejercicio de sus facultades, competencias o funciones, la ley determinará los supuestos específicos bajo los cuales procederá la declaración de inexistencia de la información. </w:t>
      </w:r>
    </w:p>
    <w:p w14:paraId="04B77E12" w14:textId="77777777" w:rsidR="007E174B" w:rsidRPr="00D93B0C" w:rsidRDefault="007E174B" w:rsidP="007E174B">
      <w:pPr>
        <w:ind w:left="851" w:right="851"/>
        <w:jc w:val="both"/>
        <w:rPr>
          <w:rFonts w:ascii="Palatino Linotype" w:hAnsi="Palatino Linotype" w:cs="Arial"/>
          <w:b/>
          <w:bCs/>
          <w:i/>
          <w:color w:val="000000"/>
          <w:lang w:eastAsia="es-MX"/>
        </w:rPr>
      </w:pPr>
    </w:p>
    <w:p w14:paraId="0E6C3BD4"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b/>
          <w:bCs/>
          <w:i/>
          <w:color w:val="000000"/>
          <w:lang w:eastAsia="es-MX"/>
        </w:rPr>
        <w:t xml:space="preserve">II. </w:t>
      </w:r>
      <w:r w:rsidRPr="00D93B0C">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93FEBD6" w14:textId="77777777" w:rsidR="007E174B" w:rsidRPr="00D93B0C" w:rsidRDefault="007E174B" w:rsidP="007E174B">
      <w:pPr>
        <w:ind w:left="851" w:right="851"/>
        <w:jc w:val="both"/>
        <w:rPr>
          <w:rFonts w:ascii="Palatino Linotype" w:hAnsi="Palatino Linotype" w:cs="Arial"/>
          <w:b/>
          <w:bCs/>
          <w:i/>
          <w:color w:val="000000"/>
          <w:lang w:eastAsia="es-MX"/>
        </w:rPr>
      </w:pPr>
    </w:p>
    <w:p w14:paraId="544756F2"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b/>
          <w:bCs/>
          <w:i/>
          <w:color w:val="000000"/>
          <w:lang w:eastAsia="es-MX"/>
        </w:rPr>
        <w:t xml:space="preserve">III. </w:t>
      </w:r>
      <w:r w:rsidRPr="00D93B0C">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4FDF5276" w14:textId="77777777" w:rsidR="007E174B" w:rsidRPr="00D93B0C" w:rsidRDefault="007E174B" w:rsidP="007E174B">
      <w:pPr>
        <w:ind w:left="851" w:right="851"/>
        <w:jc w:val="both"/>
        <w:rPr>
          <w:rFonts w:ascii="Palatino Linotype" w:hAnsi="Palatino Linotype" w:cs="Arial"/>
          <w:b/>
          <w:bCs/>
          <w:i/>
          <w:color w:val="000000"/>
          <w:lang w:eastAsia="es-MX"/>
        </w:rPr>
      </w:pPr>
    </w:p>
    <w:p w14:paraId="456B5CD2"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b/>
          <w:bCs/>
          <w:i/>
          <w:color w:val="000000"/>
          <w:lang w:eastAsia="es-MX"/>
        </w:rPr>
        <w:t xml:space="preserve">IV. </w:t>
      </w:r>
      <w:r w:rsidRPr="00D93B0C">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42D4C9F8" w14:textId="77777777" w:rsidR="007E174B" w:rsidRPr="00D93B0C" w:rsidRDefault="007E174B" w:rsidP="007E174B">
      <w:pPr>
        <w:ind w:left="851" w:right="851"/>
        <w:jc w:val="both"/>
        <w:rPr>
          <w:rFonts w:ascii="Palatino Linotype" w:hAnsi="Palatino Linotype" w:cs="Arial"/>
          <w:b/>
          <w:bCs/>
          <w:i/>
          <w:color w:val="000000"/>
          <w:lang w:eastAsia="es-MX"/>
        </w:rPr>
      </w:pPr>
    </w:p>
    <w:p w14:paraId="7854F539"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b/>
          <w:bCs/>
          <w:i/>
          <w:color w:val="000000"/>
          <w:lang w:eastAsia="es-MX"/>
        </w:rPr>
        <w:t xml:space="preserve">V. </w:t>
      </w:r>
      <w:r w:rsidRPr="00D93B0C">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E508C82" w14:textId="77777777" w:rsidR="007E174B" w:rsidRPr="00D93B0C" w:rsidRDefault="007E174B" w:rsidP="007E174B">
      <w:pPr>
        <w:ind w:left="851" w:right="851"/>
        <w:jc w:val="both"/>
        <w:rPr>
          <w:rFonts w:ascii="Palatino Linotype" w:hAnsi="Palatino Linotype" w:cs="Arial"/>
          <w:b/>
          <w:bCs/>
          <w:i/>
          <w:color w:val="000000"/>
          <w:lang w:eastAsia="es-MX"/>
        </w:rPr>
      </w:pPr>
    </w:p>
    <w:p w14:paraId="232B3A5C"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b/>
          <w:bCs/>
          <w:i/>
          <w:color w:val="000000"/>
          <w:lang w:eastAsia="es-MX"/>
        </w:rPr>
        <w:t xml:space="preserve">VI. </w:t>
      </w:r>
      <w:r w:rsidRPr="00D93B0C">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4C6A9AE3" w14:textId="77777777" w:rsidR="007E174B" w:rsidRPr="00D93B0C" w:rsidRDefault="007E174B" w:rsidP="007E174B">
      <w:pPr>
        <w:ind w:left="851" w:right="851"/>
        <w:jc w:val="both"/>
        <w:rPr>
          <w:rFonts w:ascii="Palatino Linotype" w:hAnsi="Palatino Linotype" w:cs="Arial"/>
          <w:b/>
          <w:bCs/>
          <w:i/>
          <w:color w:val="000000"/>
          <w:lang w:eastAsia="es-MX"/>
        </w:rPr>
      </w:pPr>
    </w:p>
    <w:p w14:paraId="30C4CA89"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b/>
          <w:bCs/>
          <w:i/>
          <w:color w:val="000000"/>
          <w:lang w:eastAsia="es-MX"/>
        </w:rPr>
        <w:t xml:space="preserve">VII. </w:t>
      </w:r>
      <w:r w:rsidRPr="00D93B0C">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D93B0C">
        <w:rPr>
          <w:rFonts w:ascii="Palatino Linotype" w:hAnsi="Palatino Linotype" w:cs="Arial"/>
          <w:b/>
          <w:i/>
        </w:rPr>
        <w:t>”</w:t>
      </w:r>
    </w:p>
    <w:p w14:paraId="089ABBF8" w14:textId="77777777" w:rsidR="007E174B" w:rsidRPr="00D93B0C" w:rsidRDefault="007E174B" w:rsidP="007E174B">
      <w:pPr>
        <w:ind w:left="851" w:right="851"/>
        <w:jc w:val="both"/>
        <w:rPr>
          <w:rFonts w:ascii="Palatino Linotype" w:hAnsi="Palatino Linotype" w:cs="Arial"/>
          <w:i/>
          <w:color w:val="000000"/>
          <w:lang w:eastAsia="es-MX"/>
        </w:rPr>
      </w:pPr>
      <w:r w:rsidRPr="00D93B0C">
        <w:rPr>
          <w:rFonts w:ascii="Palatino Linotype" w:hAnsi="Palatino Linotype" w:cs="Arial"/>
          <w:i/>
          <w:color w:val="000000"/>
          <w:lang w:eastAsia="es-MX"/>
        </w:rPr>
        <w:t>(Énfasis añadido)</w:t>
      </w:r>
    </w:p>
    <w:p w14:paraId="3329D689" w14:textId="77777777" w:rsidR="007E174B" w:rsidRPr="00D93B0C" w:rsidRDefault="007E174B" w:rsidP="007E174B">
      <w:pPr>
        <w:spacing w:line="360" w:lineRule="auto"/>
        <w:jc w:val="both"/>
        <w:rPr>
          <w:rFonts w:ascii="Palatino Linotype" w:hAnsi="Palatino Linotype" w:cstheme="minorBidi"/>
          <w:lang w:eastAsia="en-US"/>
        </w:rPr>
      </w:pPr>
    </w:p>
    <w:p w14:paraId="67181D82" w14:textId="77777777" w:rsidR="007E174B" w:rsidRPr="00D93B0C" w:rsidRDefault="007E174B" w:rsidP="007E174B">
      <w:pPr>
        <w:spacing w:line="360" w:lineRule="auto"/>
        <w:jc w:val="both"/>
        <w:rPr>
          <w:rFonts w:ascii="Palatino Linotype" w:hAnsi="Palatino Linotype"/>
        </w:rPr>
      </w:pPr>
      <w:r w:rsidRPr="00D93B0C">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2330F8F8" w14:textId="77777777" w:rsidR="007E174B" w:rsidRPr="00D93B0C" w:rsidRDefault="007E174B" w:rsidP="007E174B">
      <w:pPr>
        <w:spacing w:line="360" w:lineRule="auto"/>
        <w:jc w:val="both"/>
        <w:rPr>
          <w:rFonts w:ascii="Palatino Linotype" w:hAnsi="Palatino Linotype"/>
        </w:rPr>
      </w:pPr>
    </w:p>
    <w:p w14:paraId="28CBF56C" w14:textId="77777777" w:rsidR="007E174B" w:rsidRPr="00D93B0C" w:rsidRDefault="007E174B" w:rsidP="007E174B">
      <w:pPr>
        <w:ind w:left="851" w:right="851"/>
        <w:jc w:val="both"/>
        <w:rPr>
          <w:rFonts w:ascii="Palatino Linotype" w:hAnsi="Palatino Linotype" w:cs="Arial"/>
          <w:b/>
          <w:i/>
          <w:sz w:val="22"/>
          <w:szCs w:val="22"/>
        </w:rPr>
      </w:pPr>
      <w:r w:rsidRPr="00D93B0C">
        <w:rPr>
          <w:rFonts w:ascii="Palatino Linotype" w:hAnsi="Palatino Linotype" w:cs="Arial"/>
          <w:b/>
          <w:i/>
        </w:rPr>
        <w:lastRenderedPageBreak/>
        <w:t xml:space="preserve">“Artículo 5.  … </w:t>
      </w:r>
    </w:p>
    <w:p w14:paraId="3392F3F8" w14:textId="77777777" w:rsidR="007E174B" w:rsidRPr="00D93B0C" w:rsidRDefault="007E174B" w:rsidP="007E174B">
      <w:pPr>
        <w:ind w:left="851" w:right="851"/>
        <w:jc w:val="both"/>
        <w:rPr>
          <w:rFonts w:ascii="Palatino Linotype" w:hAnsi="Palatino Linotype" w:cs="Arial"/>
          <w:i/>
        </w:rPr>
      </w:pPr>
      <w:r w:rsidRPr="00D93B0C">
        <w:rPr>
          <w:rFonts w:ascii="Palatino Linotype" w:hAnsi="Palatino Linotype" w:cs="Arial"/>
          <w:i/>
        </w:rPr>
        <w:t>. . .</w:t>
      </w:r>
    </w:p>
    <w:p w14:paraId="27A652BA" w14:textId="77777777" w:rsidR="007E174B" w:rsidRPr="00D93B0C" w:rsidRDefault="007E174B" w:rsidP="007E174B">
      <w:pPr>
        <w:ind w:left="851" w:right="851"/>
        <w:jc w:val="both"/>
        <w:rPr>
          <w:rFonts w:ascii="Palatino Linotype" w:hAnsi="Palatino Linotype" w:cs="Arial"/>
          <w:b/>
          <w:i/>
        </w:rPr>
      </w:pPr>
      <w:r w:rsidRPr="00D93B0C">
        <w:rPr>
          <w:rFonts w:ascii="Palatino Linotype" w:hAnsi="Palatino Linotype" w:cs="Arial"/>
          <w:b/>
          <w:i/>
        </w:rPr>
        <w:t>El derecho a la información será garantizado por el Estado.</w:t>
      </w:r>
    </w:p>
    <w:p w14:paraId="32C0770C" w14:textId="77777777" w:rsidR="007E174B" w:rsidRPr="00D93B0C" w:rsidRDefault="007E174B" w:rsidP="007E174B">
      <w:pPr>
        <w:ind w:left="851" w:right="851"/>
        <w:jc w:val="both"/>
        <w:rPr>
          <w:rFonts w:ascii="Palatino Linotype" w:hAnsi="Palatino Linotype" w:cs="Arial"/>
          <w:i/>
        </w:rPr>
      </w:pPr>
      <w:r w:rsidRPr="00D93B0C">
        <w:rPr>
          <w:rFonts w:ascii="Palatino Linotype" w:hAnsi="Palatino Linotype" w:cs="Arial"/>
          <w:i/>
        </w:rPr>
        <w:t xml:space="preserve">La ley establecerá las previsiones que permitan asegurar la protección, el respeto y la difusión de este derecho. </w:t>
      </w:r>
    </w:p>
    <w:p w14:paraId="1CA3DA28" w14:textId="77777777" w:rsidR="007E174B" w:rsidRPr="00D93B0C" w:rsidRDefault="007E174B" w:rsidP="007E174B">
      <w:pPr>
        <w:ind w:left="851" w:right="851"/>
        <w:jc w:val="both"/>
        <w:rPr>
          <w:rFonts w:ascii="Palatino Linotype" w:hAnsi="Palatino Linotype" w:cs="Arial"/>
          <w:i/>
        </w:rPr>
      </w:pPr>
    </w:p>
    <w:p w14:paraId="54F4FF5B" w14:textId="77777777" w:rsidR="007E174B" w:rsidRPr="00D93B0C" w:rsidRDefault="007E174B" w:rsidP="007E174B">
      <w:pPr>
        <w:ind w:left="851" w:right="851"/>
        <w:jc w:val="both"/>
        <w:rPr>
          <w:rFonts w:ascii="Palatino Linotype" w:hAnsi="Palatino Linotype" w:cs="Arial"/>
          <w:i/>
        </w:rPr>
      </w:pPr>
      <w:r w:rsidRPr="00D93B0C">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5F52332" w14:textId="77777777" w:rsidR="007E174B" w:rsidRPr="00D93B0C" w:rsidRDefault="007E174B" w:rsidP="007E174B">
      <w:pPr>
        <w:ind w:left="851" w:right="851"/>
        <w:jc w:val="both"/>
        <w:rPr>
          <w:rFonts w:ascii="Palatino Linotype" w:hAnsi="Palatino Linotype" w:cs="Arial"/>
          <w:i/>
        </w:rPr>
      </w:pPr>
    </w:p>
    <w:p w14:paraId="38540689" w14:textId="77777777" w:rsidR="007E174B" w:rsidRPr="00D93B0C" w:rsidRDefault="007E174B" w:rsidP="007E174B">
      <w:pPr>
        <w:ind w:left="851" w:right="851"/>
        <w:jc w:val="both"/>
        <w:rPr>
          <w:rFonts w:ascii="Palatino Linotype" w:hAnsi="Palatino Linotype" w:cs="Arial"/>
          <w:i/>
        </w:rPr>
      </w:pPr>
      <w:r w:rsidRPr="00D93B0C">
        <w:rPr>
          <w:rFonts w:ascii="Palatino Linotype" w:hAnsi="Palatino Linotype" w:cs="Arial"/>
          <w:i/>
        </w:rPr>
        <w:t xml:space="preserve">Este derecho se regirá por los principios y bases siguientes: </w:t>
      </w:r>
    </w:p>
    <w:p w14:paraId="0A8B99A7" w14:textId="77777777" w:rsidR="007E174B" w:rsidRPr="00D93B0C" w:rsidRDefault="007E174B" w:rsidP="007E174B">
      <w:pPr>
        <w:ind w:left="851" w:right="851"/>
        <w:jc w:val="both"/>
        <w:rPr>
          <w:rFonts w:ascii="Palatino Linotype" w:hAnsi="Palatino Linotype" w:cs="Arial"/>
          <w:i/>
        </w:rPr>
      </w:pPr>
    </w:p>
    <w:p w14:paraId="28925404" w14:textId="77777777" w:rsidR="007E174B" w:rsidRPr="00D93B0C" w:rsidRDefault="007E174B" w:rsidP="007E174B">
      <w:pPr>
        <w:ind w:left="851" w:right="851"/>
        <w:jc w:val="both"/>
        <w:rPr>
          <w:rFonts w:ascii="Palatino Linotype" w:hAnsi="Palatino Linotype" w:cs="Arial"/>
          <w:i/>
          <w:iCs/>
          <w:color w:val="222222"/>
        </w:rPr>
      </w:pPr>
      <w:r w:rsidRPr="00D93B0C">
        <w:rPr>
          <w:rFonts w:ascii="Palatino Linotype" w:hAnsi="Palatino Linotype" w:cs="Arial"/>
          <w:b/>
          <w:i/>
          <w:iCs/>
          <w:color w:val="222222"/>
        </w:rPr>
        <w:t>I.</w:t>
      </w:r>
      <w:r w:rsidRPr="00D93B0C">
        <w:rPr>
          <w:rFonts w:ascii="Palatino Linotype" w:hAnsi="Palatino Linotype" w:cs="Arial"/>
          <w:i/>
          <w:iCs/>
          <w:color w:val="222222"/>
        </w:rPr>
        <w:t xml:space="preserve"> </w:t>
      </w:r>
      <w:r w:rsidRPr="00D93B0C">
        <w:rPr>
          <w:rFonts w:ascii="Palatino Linotype" w:hAnsi="Palatino Linotype" w:cs="Arial"/>
          <w:b/>
          <w:bCs/>
          <w:i/>
          <w:iCs/>
          <w:color w:val="222222"/>
        </w:rPr>
        <w:t xml:space="preserve">Toda la información en posesión de </w:t>
      </w:r>
      <w:r w:rsidRPr="00D93B0C">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D93B0C">
        <w:rPr>
          <w:rFonts w:ascii="Palatino Linotype" w:hAnsi="Palatino Linotype" w:cs="Arial"/>
          <w:i/>
          <w:iCs/>
          <w:color w:val="222222"/>
        </w:rPr>
        <w:t xml:space="preserve">, así como del gobierno y de la administración pública municipal y sus organismos descentralizados, asimismo de </w:t>
      </w:r>
      <w:r w:rsidRPr="00D93B0C">
        <w:rPr>
          <w:rFonts w:ascii="Palatino Linotype" w:hAnsi="Palatino Linotype" w:cs="Arial"/>
          <w:b/>
          <w:i/>
          <w:iCs/>
          <w:color w:val="222222"/>
        </w:rPr>
        <w:t>cualquier</w:t>
      </w:r>
      <w:r w:rsidRPr="00D93B0C">
        <w:rPr>
          <w:rFonts w:ascii="Palatino Linotype" w:hAnsi="Palatino Linotype" w:cs="Arial"/>
          <w:i/>
          <w:iCs/>
          <w:color w:val="222222"/>
        </w:rPr>
        <w:t xml:space="preserve"> persona física, jurídica colectiva o </w:t>
      </w:r>
      <w:r w:rsidRPr="00D93B0C">
        <w:rPr>
          <w:rFonts w:ascii="Palatino Linotype" w:hAnsi="Palatino Linotype" w:cs="Arial"/>
          <w:b/>
          <w:i/>
          <w:iCs/>
          <w:color w:val="222222"/>
        </w:rPr>
        <w:t xml:space="preserve">sindicato que reciba y ejerza recursos </w:t>
      </w:r>
      <w:r w:rsidRPr="00D93B0C">
        <w:rPr>
          <w:rFonts w:ascii="Palatino Linotype" w:hAnsi="Palatino Linotype" w:cs="Arial"/>
          <w:b/>
          <w:i/>
        </w:rPr>
        <w:t>públicos</w:t>
      </w:r>
      <w:r w:rsidRPr="00D93B0C">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0ADE7B6" w14:textId="77777777" w:rsidR="007E174B" w:rsidRPr="00D93B0C" w:rsidRDefault="007E174B" w:rsidP="007E174B">
      <w:pPr>
        <w:ind w:left="851" w:right="851"/>
        <w:jc w:val="both"/>
        <w:rPr>
          <w:rFonts w:ascii="Palatino Linotype" w:hAnsi="Palatino Linotype" w:cs="Arial"/>
          <w:i/>
          <w:color w:val="222222"/>
        </w:rPr>
      </w:pPr>
    </w:p>
    <w:p w14:paraId="7A9EE4D1" w14:textId="77777777" w:rsidR="007E174B" w:rsidRPr="00D93B0C" w:rsidRDefault="007E174B" w:rsidP="007E174B">
      <w:pPr>
        <w:ind w:left="851" w:right="851"/>
        <w:jc w:val="both"/>
        <w:rPr>
          <w:rFonts w:ascii="Palatino Linotype" w:hAnsi="Palatino Linotype" w:cs="Arial"/>
          <w:i/>
          <w:color w:val="222222"/>
        </w:rPr>
      </w:pPr>
      <w:r w:rsidRPr="00D93B0C">
        <w:rPr>
          <w:rFonts w:ascii="Palatino Linotype" w:hAnsi="Palatino Linotype" w:cs="Arial"/>
          <w:b/>
          <w:i/>
          <w:iCs/>
          <w:color w:val="222222"/>
        </w:rPr>
        <w:t>III.</w:t>
      </w:r>
      <w:r w:rsidRPr="00D93B0C">
        <w:rPr>
          <w:rFonts w:ascii="Palatino Linotype" w:hAnsi="Palatino Linotype"/>
          <w:i/>
          <w:color w:val="222222"/>
        </w:rPr>
        <w:t xml:space="preserve"> </w:t>
      </w:r>
      <w:r w:rsidRPr="00D93B0C">
        <w:rPr>
          <w:rFonts w:ascii="Palatino Linotype" w:hAnsi="Palatino Linotype" w:cs="Arial"/>
          <w:i/>
          <w:iCs/>
          <w:color w:val="222222"/>
        </w:rPr>
        <w:t xml:space="preserve">Toda </w:t>
      </w:r>
      <w:r w:rsidRPr="00D93B0C">
        <w:rPr>
          <w:rFonts w:ascii="Palatino Linotype" w:hAnsi="Palatino Linotype" w:cs="Arial"/>
          <w:i/>
        </w:rPr>
        <w:t>persona</w:t>
      </w:r>
      <w:r w:rsidRPr="00D93B0C">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CBD0C81" w14:textId="77777777" w:rsidR="007E174B" w:rsidRPr="00D93B0C" w:rsidRDefault="007E174B" w:rsidP="007E174B">
      <w:pPr>
        <w:ind w:left="851" w:right="851"/>
        <w:jc w:val="both"/>
        <w:rPr>
          <w:rFonts w:ascii="Palatino Linotype" w:hAnsi="Palatino Linotype" w:cs="Arial"/>
          <w:b/>
          <w:i/>
          <w:iCs/>
          <w:color w:val="222222"/>
        </w:rPr>
      </w:pPr>
    </w:p>
    <w:p w14:paraId="3B957DF7" w14:textId="77777777" w:rsidR="007E174B" w:rsidRPr="00D93B0C" w:rsidRDefault="007E174B" w:rsidP="007E174B">
      <w:pPr>
        <w:ind w:left="851" w:right="851"/>
        <w:jc w:val="both"/>
        <w:rPr>
          <w:rFonts w:ascii="Palatino Linotype" w:hAnsi="Palatino Linotype" w:cs="Arial"/>
          <w:i/>
          <w:color w:val="222222"/>
        </w:rPr>
      </w:pPr>
      <w:r w:rsidRPr="00D93B0C">
        <w:rPr>
          <w:rFonts w:ascii="Palatino Linotype" w:hAnsi="Palatino Linotype" w:cs="Arial"/>
          <w:b/>
          <w:i/>
          <w:iCs/>
          <w:color w:val="222222"/>
        </w:rPr>
        <w:t xml:space="preserve">IV. </w:t>
      </w:r>
      <w:r w:rsidRPr="00D93B0C">
        <w:rPr>
          <w:rFonts w:ascii="Palatino Linotype" w:hAnsi="Palatino Linotype" w:cs="Arial"/>
          <w:i/>
          <w:iCs/>
          <w:color w:val="222222"/>
        </w:rPr>
        <w:t xml:space="preserve">Se establecerán mecanismos de acceso a la información y procedimientos de revisión expeditos que se </w:t>
      </w:r>
      <w:r w:rsidRPr="00D93B0C">
        <w:rPr>
          <w:rFonts w:ascii="Palatino Linotype" w:hAnsi="Palatino Linotype" w:cs="Arial"/>
          <w:i/>
        </w:rPr>
        <w:t>sustanciarán</w:t>
      </w:r>
      <w:r w:rsidRPr="00D93B0C">
        <w:rPr>
          <w:rFonts w:ascii="Palatino Linotype" w:hAnsi="Palatino Linotype" w:cs="Arial"/>
          <w:i/>
          <w:iCs/>
          <w:color w:val="222222"/>
        </w:rPr>
        <w:t xml:space="preserve"> ante el organismo autónomo especializado e imparcial que establece esta Constitución.”</w:t>
      </w:r>
    </w:p>
    <w:p w14:paraId="710E430C" w14:textId="77777777" w:rsidR="007E174B" w:rsidRPr="00D93B0C" w:rsidRDefault="007E174B" w:rsidP="007E174B">
      <w:pPr>
        <w:ind w:left="851" w:right="851"/>
        <w:jc w:val="both"/>
        <w:rPr>
          <w:rFonts w:ascii="Palatino Linotype" w:hAnsi="Palatino Linotype" w:cs="Arial"/>
          <w:i/>
          <w:iCs/>
          <w:color w:val="222222"/>
        </w:rPr>
      </w:pPr>
      <w:r w:rsidRPr="00D93B0C">
        <w:rPr>
          <w:rFonts w:ascii="Palatino Linotype" w:hAnsi="Palatino Linotype" w:cs="Arial"/>
          <w:i/>
          <w:iCs/>
          <w:color w:val="222222"/>
        </w:rPr>
        <w:t>(Énfasis añadido)</w:t>
      </w:r>
    </w:p>
    <w:p w14:paraId="4B2F06CA" w14:textId="77777777" w:rsidR="007E174B" w:rsidRPr="00D93B0C" w:rsidRDefault="007E174B" w:rsidP="007E174B">
      <w:pPr>
        <w:spacing w:line="360" w:lineRule="auto"/>
        <w:jc w:val="both"/>
        <w:rPr>
          <w:rFonts w:ascii="Palatino Linotype" w:hAnsi="Palatino Linotype" w:cstheme="minorBidi"/>
        </w:rPr>
      </w:pPr>
    </w:p>
    <w:p w14:paraId="66244EB8" w14:textId="77777777" w:rsidR="007E174B" w:rsidRPr="00D93B0C" w:rsidRDefault="007E174B" w:rsidP="007E174B">
      <w:pPr>
        <w:spacing w:line="360" w:lineRule="auto"/>
        <w:jc w:val="both"/>
        <w:rPr>
          <w:rFonts w:ascii="Palatino Linotype" w:hAnsi="Palatino Linotype"/>
        </w:rPr>
      </w:pPr>
      <w:r w:rsidRPr="00D93B0C">
        <w:rPr>
          <w:rFonts w:ascii="Palatino Linotype" w:hAnsi="Palatino Linotype"/>
        </w:rPr>
        <w:lastRenderedPageBreak/>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9ECD2CC" w14:textId="77777777" w:rsidR="007E174B" w:rsidRPr="00D93B0C" w:rsidRDefault="007E174B" w:rsidP="003C6580">
      <w:pPr>
        <w:spacing w:line="360" w:lineRule="auto"/>
        <w:jc w:val="both"/>
        <w:rPr>
          <w:rFonts w:ascii="Palatino Linotype" w:hAnsi="Palatino Linotype"/>
        </w:rPr>
      </w:pPr>
    </w:p>
    <w:p w14:paraId="2D5F8971" w14:textId="77777777" w:rsidR="007E174B" w:rsidRPr="00D93B0C" w:rsidRDefault="007E174B" w:rsidP="003C6580">
      <w:pPr>
        <w:spacing w:line="360" w:lineRule="auto"/>
        <w:jc w:val="both"/>
        <w:rPr>
          <w:rFonts w:ascii="Palatino Linotype" w:hAnsi="Palatino Linotype"/>
        </w:rPr>
      </w:pPr>
      <w:r w:rsidRPr="00D93B0C">
        <w:rPr>
          <w:rFonts w:ascii="Palatino Linotype" w:hAnsi="Palatino Linotype"/>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 </w:t>
      </w:r>
    </w:p>
    <w:p w14:paraId="452889C5" w14:textId="77777777" w:rsidR="00BD4C89" w:rsidRPr="00D93B0C" w:rsidRDefault="00BD4C89" w:rsidP="00BD4C89">
      <w:pPr>
        <w:spacing w:line="360" w:lineRule="auto"/>
        <w:jc w:val="both"/>
        <w:rPr>
          <w:rFonts w:ascii="Palatino Linotype" w:hAnsi="Palatino Linotype"/>
        </w:rPr>
      </w:pPr>
    </w:p>
    <w:p w14:paraId="3F3A1C9D" w14:textId="77777777" w:rsidR="00BD4C89" w:rsidRPr="00D93B0C" w:rsidRDefault="00BD4C89" w:rsidP="00BD4C89">
      <w:pPr>
        <w:spacing w:line="360" w:lineRule="auto"/>
        <w:jc w:val="both"/>
        <w:rPr>
          <w:rFonts w:ascii="Palatino Linotype" w:hAnsi="Palatino Linotype"/>
        </w:rPr>
      </w:pPr>
      <w:r w:rsidRPr="00D93B0C">
        <w:rPr>
          <w:rFonts w:ascii="Palatino Linotype" w:hAnsi="Palatino Linotype"/>
        </w:rPr>
        <w:t>Del periodo del 1° de enero de 2010 a la fecha de la solicitud de información.</w:t>
      </w:r>
    </w:p>
    <w:p w14:paraId="336888E7" w14:textId="77777777" w:rsidR="00BD4C89" w:rsidRPr="00D93B0C" w:rsidRDefault="00BD4C89" w:rsidP="00BD4C89">
      <w:pPr>
        <w:spacing w:line="360" w:lineRule="auto"/>
        <w:jc w:val="both"/>
        <w:rPr>
          <w:rFonts w:ascii="Palatino Linotype" w:hAnsi="Palatino Linotype"/>
        </w:rPr>
      </w:pPr>
    </w:p>
    <w:p w14:paraId="4C58E5E7" w14:textId="77777777" w:rsidR="00BD4C89" w:rsidRPr="00D93B0C" w:rsidRDefault="00BD4C89" w:rsidP="00BD4C89">
      <w:pPr>
        <w:pStyle w:val="Prrafodelista"/>
        <w:numPr>
          <w:ilvl w:val="0"/>
          <w:numId w:val="28"/>
        </w:numPr>
        <w:spacing w:line="360" w:lineRule="auto"/>
        <w:ind w:left="567"/>
        <w:jc w:val="both"/>
        <w:rPr>
          <w:rFonts w:ascii="Palatino Linotype" w:hAnsi="Palatino Linotype" w:cs="Tahoma"/>
        </w:rPr>
      </w:pPr>
      <w:r w:rsidRPr="00D93B0C">
        <w:rPr>
          <w:rFonts w:ascii="Palatino Linotype" w:hAnsi="Palatino Linotype" w:cs="Tahoma"/>
        </w:rPr>
        <w:t>Tipo de incidente o evento (hechos presuntamente constitutivos de delito y/o falta administrativa, o situación reportada, cualquiera que esta sea, especificando si el hecho fue con o sin violencia)</w:t>
      </w:r>
    </w:p>
    <w:p w14:paraId="09789C8C" w14:textId="77777777" w:rsidR="00BD4C89" w:rsidRPr="00D93B0C" w:rsidRDefault="00BD4C89" w:rsidP="00BD4C89">
      <w:pPr>
        <w:pStyle w:val="Prrafodelista"/>
        <w:numPr>
          <w:ilvl w:val="0"/>
          <w:numId w:val="28"/>
        </w:numPr>
        <w:spacing w:line="360" w:lineRule="auto"/>
        <w:ind w:left="567"/>
        <w:jc w:val="both"/>
        <w:rPr>
          <w:rFonts w:ascii="Palatino Linotype" w:hAnsi="Palatino Linotype" w:cs="Tahoma"/>
        </w:rPr>
      </w:pPr>
      <w:r w:rsidRPr="00D93B0C">
        <w:rPr>
          <w:rFonts w:ascii="Palatino Linotype" w:hAnsi="Palatino Linotype" w:cs="Tahoma"/>
        </w:rPr>
        <w:t>Hora del incidente o evento</w:t>
      </w:r>
    </w:p>
    <w:p w14:paraId="731A613A" w14:textId="77777777" w:rsidR="00BD4C89" w:rsidRPr="00D93B0C" w:rsidRDefault="00BD4C89" w:rsidP="00BD4C89">
      <w:pPr>
        <w:pStyle w:val="Prrafodelista"/>
        <w:numPr>
          <w:ilvl w:val="0"/>
          <w:numId w:val="28"/>
        </w:numPr>
        <w:spacing w:line="360" w:lineRule="auto"/>
        <w:ind w:left="567"/>
        <w:jc w:val="both"/>
        <w:rPr>
          <w:rFonts w:ascii="Palatino Linotype" w:hAnsi="Palatino Linotype" w:cs="Tahoma"/>
        </w:rPr>
      </w:pPr>
      <w:r w:rsidRPr="00D93B0C">
        <w:rPr>
          <w:rFonts w:ascii="Palatino Linotype" w:hAnsi="Palatino Linotype" w:cs="Tahoma"/>
        </w:rPr>
        <w:t>Fecha del incidente o evento</w:t>
      </w:r>
    </w:p>
    <w:p w14:paraId="5610DB04" w14:textId="77777777" w:rsidR="00BD4C89" w:rsidRPr="00D93B0C" w:rsidRDefault="00BD4C89" w:rsidP="00BD4C89">
      <w:pPr>
        <w:pStyle w:val="Prrafodelista"/>
        <w:numPr>
          <w:ilvl w:val="0"/>
          <w:numId w:val="28"/>
        </w:numPr>
        <w:spacing w:line="360" w:lineRule="auto"/>
        <w:ind w:left="567"/>
        <w:jc w:val="both"/>
        <w:rPr>
          <w:rFonts w:ascii="Palatino Linotype" w:hAnsi="Palatino Linotype" w:cs="Tahoma"/>
        </w:rPr>
      </w:pPr>
      <w:r w:rsidRPr="00D93B0C">
        <w:rPr>
          <w:rFonts w:ascii="Palatino Linotype" w:hAnsi="Palatino Linotype" w:cs="Tahoma"/>
        </w:rPr>
        <w:t>Lugar del incidente o evento</w:t>
      </w:r>
    </w:p>
    <w:p w14:paraId="5FAF067D" w14:textId="77777777" w:rsidR="00BD4C89" w:rsidRPr="00D93B0C" w:rsidRDefault="00BD4C89" w:rsidP="00BD4C89">
      <w:pPr>
        <w:pStyle w:val="Prrafodelista"/>
        <w:numPr>
          <w:ilvl w:val="0"/>
          <w:numId w:val="28"/>
        </w:numPr>
        <w:spacing w:line="360" w:lineRule="auto"/>
        <w:ind w:left="567"/>
        <w:jc w:val="both"/>
        <w:rPr>
          <w:rFonts w:ascii="Palatino Linotype" w:hAnsi="Palatino Linotype" w:cs="Tahoma"/>
        </w:rPr>
      </w:pPr>
      <w:r w:rsidRPr="00D93B0C">
        <w:rPr>
          <w:rFonts w:ascii="Palatino Linotype" w:hAnsi="Palatino Linotype" w:cs="Tahoma"/>
        </w:rPr>
        <w:t xml:space="preserve">Ubicación del incidente o evento </w:t>
      </w:r>
    </w:p>
    <w:p w14:paraId="5898C1AD" w14:textId="77777777" w:rsidR="00BD4C89" w:rsidRPr="00D93B0C" w:rsidRDefault="00BD4C89" w:rsidP="00BD4C89">
      <w:pPr>
        <w:pStyle w:val="Prrafodelista"/>
        <w:numPr>
          <w:ilvl w:val="0"/>
          <w:numId w:val="28"/>
        </w:numPr>
        <w:spacing w:line="360" w:lineRule="auto"/>
        <w:ind w:left="567"/>
        <w:jc w:val="both"/>
        <w:rPr>
          <w:rFonts w:ascii="Palatino Linotype" w:hAnsi="Palatino Linotype" w:cs="Tahoma"/>
        </w:rPr>
      </w:pPr>
      <w:r w:rsidRPr="00D93B0C">
        <w:rPr>
          <w:rFonts w:ascii="Palatino Linotype" w:hAnsi="Palatino Linotype" w:cs="Tahoma"/>
        </w:rPr>
        <w:t>Las coordenadas geográficas del incidente o evento</w:t>
      </w:r>
    </w:p>
    <w:p w14:paraId="774AE2A2" w14:textId="77777777" w:rsidR="001801DA" w:rsidRPr="00D93B0C" w:rsidRDefault="00236C10" w:rsidP="004B64C1">
      <w:pPr>
        <w:spacing w:line="360" w:lineRule="auto"/>
        <w:ind w:right="49"/>
        <w:jc w:val="both"/>
        <w:rPr>
          <w:rFonts w:ascii="Palatino Linotype" w:hAnsi="Palatino Linotype" w:cs="Arial"/>
        </w:rPr>
      </w:pPr>
      <w:r w:rsidRPr="00D93B0C">
        <w:rPr>
          <w:rFonts w:ascii="Palatino Linotype" w:eastAsiaTheme="minorHAnsi" w:hAnsi="Palatino Linotype" w:cstheme="minorBidi"/>
          <w:lang w:val="es-419" w:eastAsia="es-MX"/>
        </w:rPr>
        <w:lastRenderedPageBreak/>
        <w:t xml:space="preserve">El </w:t>
      </w:r>
      <w:r w:rsidR="00EA4657" w:rsidRPr="00D93B0C">
        <w:rPr>
          <w:rFonts w:ascii="Palatino Linotype" w:eastAsiaTheme="minorHAnsi" w:hAnsi="Palatino Linotype" w:cstheme="minorBidi"/>
          <w:b/>
          <w:lang w:val="es-MX" w:eastAsia="es-MX"/>
        </w:rPr>
        <w:t>Sujeto Obligado</w:t>
      </w:r>
      <w:r w:rsidR="00EA4657" w:rsidRPr="00D93B0C">
        <w:rPr>
          <w:rFonts w:ascii="Palatino Linotype" w:eastAsiaTheme="minorHAnsi" w:hAnsi="Palatino Linotype" w:cstheme="minorBidi"/>
          <w:lang w:val="es-MX" w:eastAsia="es-MX"/>
        </w:rPr>
        <w:t xml:space="preserve"> emitió su respuesta en donde </w:t>
      </w:r>
      <w:r w:rsidR="00EA4657" w:rsidRPr="00D93B0C">
        <w:rPr>
          <w:rFonts w:ascii="Palatino Linotype" w:hAnsi="Palatino Linotype" w:cs="Arial"/>
        </w:rPr>
        <w:t xml:space="preserve">se advierte que </w:t>
      </w:r>
      <w:r w:rsidR="003C6580" w:rsidRPr="00D93B0C">
        <w:rPr>
          <w:rFonts w:ascii="Palatino Linotype" w:hAnsi="Palatino Linotype" w:cs="Arial"/>
        </w:rPr>
        <w:t>un</w:t>
      </w:r>
      <w:r w:rsidR="006715ED" w:rsidRPr="00D93B0C">
        <w:rPr>
          <w:rFonts w:ascii="Palatino Linotype" w:hAnsi="Palatino Linotype" w:cs="Arial"/>
        </w:rPr>
        <w:t xml:space="preserve"> archivo electrónico </w:t>
      </w:r>
      <w:r w:rsidR="006715ED" w:rsidRPr="00D93B0C">
        <w:rPr>
          <w:rFonts w:ascii="Palatino Linotype" w:eastAsiaTheme="minorHAnsi" w:hAnsi="Palatino Linotype" w:cstheme="minorBidi"/>
          <w:lang w:val="es-MX" w:eastAsia="es-MX"/>
        </w:rPr>
        <w:t>denominado:</w:t>
      </w:r>
      <w:r w:rsidR="003C6580" w:rsidRPr="00D93B0C">
        <w:rPr>
          <w:rFonts w:ascii="Palatino Linotype" w:eastAsiaTheme="minorHAnsi" w:hAnsi="Palatino Linotype" w:cstheme="minorBidi"/>
          <w:lang w:val="es-MX" w:eastAsia="es-MX"/>
        </w:rPr>
        <w:t xml:space="preserve"> “</w:t>
      </w:r>
      <w:r w:rsidR="00EB6AB0" w:rsidRPr="00D93B0C">
        <w:rPr>
          <w:rFonts w:ascii="Palatino Linotype" w:eastAsiaTheme="minorHAnsi" w:hAnsi="Palatino Linotype" w:cstheme="minorBidi"/>
          <w:i/>
          <w:lang w:val="es-MX" w:eastAsia="es-MX"/>
        </w:rPr>
        <w:t>00043.PDF</w:t>
      </w:r>
      <w:r w:rsidR="003C6580" w:rsidRPr="00D93B0C">
        <w:rPr>
          <w:rFonts w:ascii="Palatino Linotype" w:eastAsiaTheme="minorHAnsi" w:hAnsi="Palatino Linotype" w:cstheme="minorBidi"/>
          <w:lang w:val="es-MX" w:eastAsia="es-MX"/>
        </w:rPr>
        <w:t>”,</w:t>
      </w:r>
      <w:r w:rsidR="006715ED" w:rsidRPr="00D93B0C">
        <w:rPr>
          <w:rFonts w:ascii="Palatino Linotype" w:eastAsiaTheme="minorHAnsi" w:hAnsi="Palatino Linotype" w:cstheme="minorBidi"/>
          <w:lang w:val="es-MX" w:eastAsia="es-MX"/>
        </w:rPr>
        <w:t xml:space="preserve"> el </w:t>
      </w:r>
      <w:r w:rsidR="003C6580" w:rsidRPr="00D93B0C">
        <w:rPr>
          <w:rFonts w:ascii="Palatino Linotype" w:eastAsiaTheme="minorHAnsi" w:hAnsi="Palatino Linotype" w:cstheme="minorBidi"/>
          <w:lang w:val="es-MX" w:eastAsia="es-MX"/>
        </w:rPr>
        <w:t>cual contiene</w:t>
      </w:r>
      <w:r w:rsidR="008979E2" w:rsidRPr="00D93B0C">
        <w:rPr>
          <w:rFonts w:ascii="Palatino Linotype" w:hAnsi="Palatino Linotype" w:cs="Arial"/>
        </w:rPr>
        <w:t xml:space="preserve"> un documento en formato PDF que contiene </w:t>
      </w:r>
      <w:r w:rsidR="00EB6AB0" w:rsidRPr="00D93B0C">
        <w:rPr>
          <w:rFonts w:ascii="Palatino Linotype" w:hAnsi="Palatino Linotype" w:cs="Arial"/>
        </w:rPr>
        <w:t>dos (2</w:t>
      </w:r>
      <w:r w:rsidR="008979E2" w:rsidRPr="00D93B0C">
        <w:rPr>
          <w:rFonts w:ascii="Palatino Linotype" w:hAnsi="Palatino Linotype" w:cs="Arial"/>
        </w:rPr>
        <w:t xml:space="preserve">) páginas, de las cuales corresponden a </w:t>
      </w:r>
      <w:r w:rsidR="00EB6AB0" w:rsidRPr="00D93B0C">
        <w:rPr>
          <w:rFonts w:ascii="Palatino Linotype" w:hAnsi="Palatino Linotype" w:cs="Arial"/>
        </w:rPr>
        <w:t>dos</w:t>
      </w:r>
      <w:r w:rsidR="008979E2" w:rsidRPr="00D93B0C">
        <w:rPr>
          <w:rFonts w:ascii="Palatino Linotype" w:hAnsi="Palatino Linotype" w:cs="Arial"/>
        </w:rPr>
        <w:t xml:space="preserve"> diversos documentos, el primero de ellos corresponde al oficio número </w:t>
      </w:r>
      <w:r w:rsidR="00EB6AB0" w:rsidRPr="00D93B0C">
        <w:rPr>
          <w:rFonts w:ascii="Palatino Linotype" w:hAnsi="Palatino Linotype" w:cs="Arial"/>
        </w:rPr>
        <w:t>SPM</w:t>
      </w:r>
      <w:r w:rsidR="008979E2" w:rsidRPr="00D93B0C">
        <w:rPr>
          <w:rFonts w:ascii="Palatino Linotype" w:hAnsi="Palatino Linotype" w:cs="Arial"/>
        </w:rPr>
        <w:t>/</w:t>
      </w:r>
      <w:r w:rsidR="00EB6AB0" w:rsidRPr="00D93B0C">
        <w:rPr>
          <w:rFonts w:ascii="Palatino Linotype" w:hAnsi="Palatino Linotype" w:cs="Arial"/>
        </w:rPr>
        <w:t>00</w:t>
      </w:r>
      <w:r w:rsidR="008979E2" w:rsidRPr="00D93B0C">
        <w:rPr>
          <w:rFonts w:ascii="Palatino Linotype" w:hAnsi="Palatino Linotype" w:cs="Arial"/>
        </w:rPr>
        <w:t>1</w:t>
      </w:r>
      <w:r w:rsidR="00EB6AB0" w:rsidRPr="00D93B0C">
        <w:rPr>
          <w:rFonts w:ascii="Palatino Linotype" w:hAnsi="Palatino Linotype" w:cs="Arial"/>
        </w:rPr>
        <w:t>40</w:t>
      </w:r>
      <w:r w:rsidR="008979E2" w:rsidRPr="00D93B0C">
        <w:rPr>
          <w:rFonts w:ascii="Palatino Linotype" w:hAnsi="Palatino Linotype" w:cs="Arial"/>
        </w:rPr>
        <w:t xml:space="preserve">/2022 de fecha </w:t>
      </w:r>
      <w:r w:rsidR="00EB6AB0" w:rsidRPr="00D93B0C">
        <w:rPr>
          <w:rFonts w:ascii="Palatino Linotype" w:hAnsi="Palatino Linotype" w:cs="Arial"/>
        </w:rPr>
        <w:t>nueve</w:t>
      </w:r>
      <w:r w:rsidR="008979E2" w:rsidRPr="00D93B0C">
        <w:rPr>
          <w:rFonts w:ascii="Palatino Linotype" w:hAnsi="Palatino Linotype" w:cs="Arial"/>
        </w:rPr>
        <w:t xml:space="preserve"> de junio de dos mil veintidós signado por </w:t>
      </w:r>
      <w:r w:rsidR="00EB6AB0" w:rsidRPr="00D93B0C">
        <w:rPr>
          <w:rFonts w:ascii="Palatino Linotype" w:hAnsi="Palatino Linotype" w:cs="Arial"/>
        </w:rPr>
        <w:t>el Lic. Raúl Martínez Carbajal en su carácter de Director de Seguridad Pública de San Simón de Guerrero</w:t>
      </w:r>
      <w:r w:rsidR="008979E2" w:rsidRPr="00D93B0C">
        <w:rPr>
          <w:rFonts w:ascii="Palatino Linotype" w:hAnsi="Palatino Linotype" w:cs="Arial"/>
        </w:rPr>
        <w:t>, mediante el cual informa:</w:t>
      </w:r>
    </w:p>
    <w:p w14:paraId="0EE56A6C" w14:textId="77777777" w:rsidR="003C6580" w:rsidRPr="00D93B0C" w:rsidRDefault="003C6580" w:rsidP="004B64C1">
      <w:pPr>
        <w:spacing w:line="360" w:lineRule="auto"/>
        <w:ind w:right="49"/>
        <w:jc w:val="both"/>
        <w:rPr>
          <w:rFonts w:ascii="Palatino Linotype" w:hAnsi="Palatino Linotype" w:cs="Arial"/>
          <w:lang w:val="es-419"/>
        </w:rPr>
      </w:pPr>
    </w:p>
    <w:p w14:paraId="12307798" w14:textId="77777777" w:rsidR="00AB7DA7" w:rsidRPr="00D93B0C" w:rsidRDefault="008979E2" w:rsidP="00AB7DA7">
      <w:pPr>
        <w:spacing w:line="360" w:lineRule="auto"/>
        <w:ind w:left="567"/>
        <w:jc w:val="both"/>
        <w:rPr>
          <w:rFonts w:ascii="Palatino Linotype" w:hAnsi="Palatino Linotype" w:cs="Arial"/>
          <w:i/>
          <w:iCs/>
          <w:color w:val="222222"/>
        </w:rPr>
      </w:pPr>
      <w:r w:rsidRPr="00D93B0C">
        <w:rPr>
          <w:rFonts w:ascii="Palatino Linotype" w:hAnsi="Palatino Linotype" w:cs="Arial"/>
          <w:i/>
          <w:iCs/>
          <w:color w:val="222222"/>
        </w:rPr>
        <w:t>“…</w:t>
      </w:r>
      <w:r w:rsidR="00AB7DA7" w:rsidRPr="00D93B0C">
        <w:rPr>
          <w:rFonts w:ascii="Palatino Linotype" w:hAnsi="Palatino Linotype" w:cs="Arial"/>
          <w:i/>
          <w:iCs/>
          <w:color w:val="222222"/>
        </w:rPr>
        <w:t>2 Como segundo punto se informa que, no se cuenta con información desglosada y particularizada de incidente.</w:t>
      </w:r>
    </w:p>
    <w:p w14:paraId="6868CB32" w14:textId="77777777" w:rsidR="00AB7DA7" w:rsidRPr="00D93B0C" w:rsidRDefault="00AB7DA7" w:rsidP="00AB7DA7">
      <w:pPr>
        <w:spacing w:line="360" w:lineRule="auto"/>
        <w:ind w:left="567"/>
        <w:jc w:val="both"/>
        <w:rPr>
          <w:rFonts w:ascii="Palatino Linotype" w:hAnsi="Palatino Linotype" w:cs="Arial"/>
          <w:i/>
          <w:iCs/>
          <w:color w:val="222222"/>
        </w:rPr>
      </w:pPr>
      <w:r w:rsidRPr="00D93B0C">
        <w:rPr>
          <w:rFonts w:ascii="Palatino Linotype" w:hAnsi="Palatino Linotype" w:cs="Arial"/>
          <w:i/>
          <w:iCs/>
          <w:color w:val="222222"/>
        </w:rPr>
        <w:t>3. Como tercer punto, no se encuentra información desglosada y particularizada de incidente.</w:t>
      </w:r>
    </w:p>
    <w:p w14:paraId="17483A39" w14:textId="77777777" w:rsidR="00AB7DA7" w:rsidRPr="00D93B0C" w:rsidRDefault="00AB7DA7" w:rsidP="00AB7DA7">
      <w:pPr>
        <w:spacing w:line="360" w:lineRule="auto"/>
        <w:ind w:left="567"/>
        <w:jc w:val="both"/>
        <w:rPr>
          <w:rFonts w:ascii="Palatino Linotype" w:hAnsi="Palatino Linotype" w:cs="Arial"/>
          <w:i/>
          <w:iCs/>
          <w:color w:val="222222"/>
        </w:rPr>
      </w:pPr>
      <w:r w:rsidRPr="00D93B0C">
        <w:rPr>
          <w:rFonts w:ascii="Palatino Linotype" w:hAnsi="Palatino Linotype" w:cs="Arial"/>
          <w:i/>
          <w:iCs/>
          <w:color w:val="222222"/>
        </w:rPr>
        <w:t>4. Como cuarto punto, si bien es cierto, la información sobre incidencia delictiva se encuentra dentro de Secretariado Ejecutivo Nacional De Seguridad Pública, se adjunta como evidencia datos de la incidencia delictiva.”</w:t>
      </w:r>
    </w:p>
    <w:p w14:paraId="48EE5640" w14:textId="77777777" w:rsidR="003C6580" w:rsidRPr="00D93B0C" w:rsidRDefault="003C6580" w:rsidP="006715ED">
      <w:pPr>
        <w:pStyle w:val="Prrafodelista"/>
        <w:autoSpaceDE w:val="0"/>
        <w:autoSpaceDN w:val="0"/>
        <w:adjustRightInd w:val="0"/>
        <w:spacing w:line="360" w:lineRule="auto"/>
        <w:ind w:left="0"/>
        <w:jc w:val="both"/>
        <w:rPr>
          <w:rFonts w:ascii="Palatino Linotype" w:hAnsi="Palatino Linotype" w:cs="Arial"/>
          <w:lang w:val="es-419"/>
        </w:rPr>
      </w:pPr>
    </w:p>
    <w:p w14:paraId="7A6FC244" w14:textId="77777777" w:rsidR="003C6580" w:rsidRPr="00D93B0C" w:rsidRDefault="00AB7DA7" w:rsidP="006715ED">
      <w:pPr>
        <w:pStyle w:val="Prrafodelista"/>
        <w:autoSpaceDE w:val="0"/>
        <w:autoSpaceDN w:val="0"/>
        <w:adjustRightInd w:val="0"/>
        <w:spacing w:line="360" w:lineRule="auto"/>
        <w:ind w:left="0"/>
        <w:jc w:val="both"/>
        <w:rPr>
          <w:rFonts w:ascii="Palatino Linotype" w:hAnsi="Palatino Linotype" w:cs="Arial"/>
        </w:rPr>
      </w:pPr>
      <w:r w:rsidRPr="00D93B0C">
        <w:rPr>
          <w:rFonts w:ascii="Palatino Linotype" w:hAnsi="Palatino Linotype" w:cs="Arial"/>
          <w:lang w:val="es-419"/>
        </w:rPr>
        <w:t>Adjuntando la siguiente captura de pantalla:</w:t>
      </w:r>
    </w:p>
    <w:p w14:paraId="2C7CB5EC" w14:textId="77777777" w:rsidR="00B671ED" w:rsidRPr="00D93B0C" w:rsidRDefault="00AB7DA7" w:rsidP="006715ED">
      <w:pPr>
        <w:pStyle w:val="Prrafodelista"/>
        <w:autoSpaceDE w:val="0"/>
        <w:autoSpaceDN w:val="0"/>
        <w:adjustRightInd w:val="0"/>
        <w:spacing w:line="360" w:lineRule="auto"/>
        <w:ind w:left="0"/>
        <w:jc w:val="both"/>
        <w:rPr>
          <w:rFonts w:ascii="Palatino Linotype" w:hAnsi="Palatino Linotype" w:cs="Arial"/>
        </w:rPr>
      </w:pPr>
      <w:r w:rsidRPr="00D93B0C">
        <w:rPr>
          <w:noProof/>
          <w:lang w:val="es-MX" w:eastAsia="es-MX"/>
        </w:rPr>
        <w:drawing>
          <wp:inline distT="0" distB="0" distL="0" distR="0" wp14:anchorId="511B4914" wp14:editId="1ECF6453">
            <wp:extent cx="6059191" cy="26687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10" t="30416" r="10582" b="11249"/>
                    <a:stretch/>
                  </pic:blipFill>
                  <pic:spPr bwMode="auto">
                    <a:xfrm>
                      <a:off x="0" y="0"/>
                      <a:ext cx="6089463" cy="2682106"/>
                    </a:xfrm>
                    <a:prstGeom prst="rect">
                      <a:avLst/>
                    </a:prstGeom>
                    <a:ln>
                      <a:noFill/>
                    </a:ln>
                    <a:extLst>
                      <a:ext uri="{53640926-AAD7-44D8-BBD7-CCE9431645EC}">
                        <a14:shadowObscured xmlns:a14="http://schemas.microsoft.com/office/drawing/2010/main"/>
                      </a:ext>
                    </a:extLst>
                  </pic:spPr>
                </pic:pic>
              </a:graphicData>
            </a:graphic>
          </wp:inline>
        </w:drawing>
      </w:r>
    </w:p>
    <w:p w14:paraId="475BE518" w14:textId="77777777" w:rsidR="008979E2" w:rsidRPr="00D93B0C" w:rsidRDefault="008979E2" w:rsidP="006715ED">
      <w:pPr>
        <w:pStyle w:val="Prrafodelista"/>
        <w:autoSpaceDE w:val="0"/>
        <w:autoSpaceDN w:val="0"/>
        <w:adjustRightInd w:val="0"/>
        <w:spacing w:line="360" w:lineRule="auto"/>
        <w:ind w:left="0"/>
        <w:jc w:val="both"/>
        <w:rPr>
          <w:rFonts w:ascii="Palatino Linotype" w:hAnsi="Palatino Linotype" w:cs="Arial"/>
          <w:lang w:val="es-419"/>
        </w:rPr>
      </w:pPr>
    </w:p>
    <w:p w14:paraId="2B7092B3" w14:textId="77777777" w:rsidR="00AB7DA7" w:rsidRPr="00D93B0C" w:rsidRDefault="00AB7DA7" w:rsidP="006715ED">
      <w:pPr>
        <w:pStyle w:val="Prrafodelista"/>
        <w:autoSpaceDE w:val="0"/>
        <w:autoSpaceDN w:val="0"/>
        <w:adjustRightInd w:val="0"/>
        <w:spacing w:line="360" w:lineRule="auto"/>
        <w:ind w:left="0"/>
        <w:jc w:val="both"/>
        <w:rPr>
          <w:rFonts w:ascii="Palatino Linotype" w:hAnsi="Palatino Linotype" w:cs="Arial"/>
          <w:lang w:val="es-419"/>
        </w:rPr>
      </w:pPr>
      <w:r w:rsidRPr="00D93B0C">
        <w:rPr>
          <w:noProof/>
          <w:lang w:val="es-MX" w:eastAsia="es-MX"/>
        </w:rPr>
        <w:drawing>
          <wp:inline distT="0" distB="0" distL="0" distR="0" wp14:anchorId="154898C0" wp14:editId="1D18B400">
            <wp:extent cx="5953760" cy="2445488"/>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111" t="27593" r="10229" b="15644"/>
                    <a:stretch/>
                  </pic:blipFill>
                  <pic:spPr bwMode="auto">
                    <a:xfrm>
                      <a:off x="0" y="0"/>
                      <a:ext cx="5970311" cy="2452286"/>
                    </a:xfrm>
                    <a:prstGeom prst="rect">
                      <a:avLst/>
                    </a:prstGeom>
                    <a:ln>
                      <a:noFill/>
                    </a:ln>
                    <a:extLst>
                      <a:ext uri="{53640926-AAD7-44D8-BBD7-CCE9431645EC}">
                        <a14:shadowObscured xmlns:a14="http://schemas.microsoft.com/office/drawing/2010/main"/>
                      </a:ext>
                    </a:extLst>
                  </pic:spPr>
                </pic:pic>
              </a:graphicData>
            </a:graphic>
          </wp:inline>
        </w:drawing>
      </w:r>
    </w:p>
    <w:p w14:paraId="18B8B3B9" w14:textId="77777777" w:rsidR="00AB7DA7" w:rsidRPr="00D93B0C" w:rsidRDefault="00AB7DA7" w:rsidP="006715ED">
      <w:pPr>
        <w:pStyle w:val="Prrafodelista"/>
        <w:autoSpaceDE w:val="0"/>
        <w:autoSpaceDN w:val="0"/>
        <w:adjustRightInd w:val="0"/>
        <w:spacing w:line="360" w:lineRule="auto"/>
        <w:ind w:left="0"/>
        <w:jc w:val="both"/>
        <w:rPr>
          <w:rFonts w:ascii="Palatino Linotype" w:hAnsi="Palatino Linotype" w:cs="Arial"/>
          <w:lang w:val="es-419"/>
        </w:rPr>
      </w:pPr>
    </w:p>
    <w:p w14:paraId="00D379C2" w14:textId="77777777" w:rsidR="00A66C92" w:rsidRPr="00D93B0C" w:rsidRDefault="006E257C" w:rsidP="00AA28CB">
      <w:pPr>
        <w:spacing w:line="360" w:lineRule="auto"/>
        <w:jc w:val="both"/>
        <w:rPr>
          <w:rFonts w:ascii="Palatino Linotype" w:hAnsi="Palatino Linotype" w:cs="Arial"/>
          <w:lang w:val="es-419"/>
        </w:rPr>
      </w:pPr>
      <w:r w:rsidRPr="00D93B0C">
        <w:rPr>
          <w:rFonts w:ascii="Palatino Linotype" w:hAnsi="Palatino Linotype" w:cs="Arial"/>
          <w:lang w:val="es-419"/>
        </w:rPr>
        <w:t>Como se puede apreciar, el documento adjunto no puede colmar la solicitud de información ya que únicamente aparece la información de diciembre, por ende y d</w:t>
      </w:r>
      <w:r w:rsidR="00AA28CB" w:rsidRPr="00D93B0C">
        <w:rPr>
          <w:rFonts w:ascii="Palatino Linotype" w:hAnsi="Palatino Linotype" w:cs="Arial"/>
          <w:lang w:val="es-419"/>
        </w:rPr>
        <w:t xml:space="preserve">erivado de su respuesta el hoy recurrente manifestó </w:t>
      </w:r>
      <w:r w:rsidR="00A66C92" w:rsidRPr="00D93B0C">
        <w:rPr>
          <w:rFonts w:ascii="Palatino Linotype" w:hAnsi="Palatino Linotype" w:cs="Arial"/>
          <w:lang w:val="es-419"/>
        </w:rPr>
        <w:t>los siguientes</w:t>
      </w:r>
      <w:r w:rsidR="00AA28CB" w:rsidRPr="00D93B0C">
        <w:rPr>
          <w:rFonts w:ascii="Palatino Linotype" w:hAnsi="Palatino Linotype" w:cs="Arial"/>
          <w:lang w:val="es-419"/>
        </w:rPr>
        <w:t xml:space="preserve"> motivos de inconformidad: </w:t>
      </w:r>
    </w:p>
    <w:p w14:paraId="4BF2A7C5" w14:textId="77777777" w:rsidR="001502FC" w:rsidRPr="00D93B0C" w:rsidRDefault="001502FC" w:rsidP="00AA28CB">
      <w:pPr>
        <w:spacing w:line="360" w:lineRule="auto"/>
        <w:jc w:val="both"/>
        <w:rPr>
          <w:rFonts w:ascii="Palatino Linotype" w:hAnsi="Palatino Linotype" w:cs="Arial"/>
          <w:lang w:val="es-419"/>
        </w:rPr>
      </w:pPr>
    </w:p>
    <w:p w14:paraId="371B156C" w14:textId="77777777" w:rsidR="00A66C92" w:rsidRPr="00D93B0C" w:rsidRDefault="00290821"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i/>
        </w:rPr>
        <w:t xml:space="preserve">“Como respuesta a mi solicitud de acceso a la información, el Sujeto Obligado declaró la inexistencia de la información requerida, lo cual me parece inadecuado, pues cuenta con la obligación normativa de poseer la información solicitada. Sostengo lo anterior, debido a que desde el 2010,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w:t>
      </w:r>
      <w:r w:rsidRPr="00D93B0C">
        <w:rPr>
          <w:rFonts w:ascii="Palatino Linotype" w:hAnsi="Palatino Linotype" w:cs="Arial"/>
          <w:i/>
        </w:rPr>
        <w:lastRenderedPageBreak/>
        <w:t>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San Simón Guerrero,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pues es su obligación generarla, sistematizarla y almacenarla” (Sic)</w:t>
      </w:r>
    </w:p>
    <w:p w14:paraId="2511A1E8" w14:textId="77777777" w:rsidR="008065B3" w:rsidRPr="00D93B0C" w:rsidRDefault="008065B3" w:rsidP="0062482A">
      <w:pPr>
        <w:pStyle w:val="Prrafodelista"/>
        <w:autoSpaceDE w:val="0"/>
        <w:autoSpaceDN w:val="0"/>
        <w:adjustRightInd w:val="0"/>
        <w:spacing w:line="360" w:lineRule="auto"/>
        <w:ind w:left="0"/>
        <w:jc w:val="both"/>
        <w:rPr>
          <w:rFonts w:ascii="Palatino Linotype" w:hAnsi="Palatino Linotype" w:cs="Arial"/>
          <w:lang w:val="es-419"/>
        </w:rPr>
      </w:pPr>
    </w:p>
    <w:p w14:paraId="307D1AAC" w14:textId="77777777" w:rsidR="0062482A" w:rsidRPr="00D93B0C" w:rsidRDefault="006E257C"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lastRenderedPageBreak/>
        <w:t xml:space="preserve">Así las cosas, se </w:t>
      </w:r>
      <w:r w:rsidR="0062482A" w:rsidRPr="00D93B0C">
        <w:rPr>
          <w:rFonts w:ascii="Palatino Linotype" w:hAnsi="Palatino Linotype" w:cs="Arial"/>
          <w:lang w:val="es-419"/>
        </w:rPr>
        <w:t>trae al estudio los Lineamientos para el Llenado, Entrega, Recepeción, Registro, Resguardo y Consulta del Informe Policial Homologado; de los cuales, se inserta lo siguiente:</w:t>
      </w:r>
    </w:p>
    <w:p w14:paraId="4A7506B6"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068F3FE0" w14:textId="77777777" w:rsidR="0062482A" w:rsidRPr="00D93B0C" w:rsidRDefault="0062482A" w:rsidP="0062482A">
      <w:pPr>
        <w:ind w:left="567" w:right="1276"/>
        <w:jc w:val="both"/>
        <w:rPr>
          <w:rFonts w:ascii="Palatino Linotype" w:hAnsi="Palatino Linotype"/>
          <w:b/>
          <w:i/>
          <w:sz w:val="22"/>
          <w:szCs w:val="22"/>
        </w:rPr>
      </w:pPr>
      <w:r w:rsidRPr="00D93B0C">
        <w:rPr>
          <w:rFonts w:ascii="Palatino Linotype" w:hAnsi="Palatino Linotype"/>
          <w:b/>
          <w:i/>
          <w:sz w:val="22"/>
          <w:szCs w:val="22"/>
        </w:rPr>
        <w:t>“PRIMERO. OBJETO Y ÁMBITO DE APLICACIÓN.</w:t>
      </w:r>
    </w:p>
    <w:p w14:paraId="409219FD" w14:textId="77777777" w:rsidR="0062482A" w:rsidRPr="00D93B0C" w:rsidRDefault="0062482A" w:rsidP="0062482A">
      <w:pPr>
        <w:ind w:left="567" w:right="1276"/>
        <w:jc w:val="both"/>
        <w:rPr>
          <w:rFonts w:ascii="Palatino Linotype" w:hAnsi="Palatino Linotype"/>
          <w:i/>
          <w:sz w:val="22"/>
          <w:szCs w:val="22"/>
        </w:rPr>
      </w:pPr>
    </w:p>
    <w:p w14:paraId="3FFBDFCB" w14:textId="77777777" w:rsidR="0062482A" w:rsidRPr="00D93B0C" w:rsidRDefault="0062482A" w:rsidP="0062482A">
      <w:pPr>
        <w:ind w:left="567" w:right="1276"/>
        <w:jc w:val="both"/>
        <w:rPr>
          <w:rFonts w:ascii="Palatino Linotype" w:hAnsi="Palatino Linotype"/>
          <w:i/>
          <w:sz w:val="22"/>
          <w:szCs w:val="22"/>
        </w:rPr>
      </w:pPr>
      <w:r w:rsidRPr="00D93B0C">
        <w:rPr>
          <w:rFonts w:ascii="Palatino Linotype" w:hAnsi="Palatino Linotype"/>
          <w:i/>
          <w:sz w:val="22"/>
          <w:szCs w:val="22"/>
        </w:rPr>
        <w:t xml:space="preserve">El Informe Policial Homologado es el medio a través del cual </w:t>
      </w:r>
      <w:r w:rsidRPr="00D93B0C">
        <w:rPr>
          <w:rFonts w:ascii="Palatino Linotype" w:hAnsi="Palatino Linotype"/>
          <w:b/>
          <w:i/>
          <w:sz w:val="22"/>
          <w:szCs w:val="22"/>
        </w:rPr>
        <w:t>los integrantes de las instituciones policiales documentan la información relacionada con las puestas a disposición de personas y/o de objetos derivados de su intervención</w:t>
      </w:r>
      <w:r w:rsidRPr="00D93B0C">
        <w:rPr>
          <w:rFonts w:ascii="Palatino Linotype" w:hAnsi="Palatino Linotype"/>
          <w:i/>
          <w:sz w:val="22"/>
          <w:szCs w:val="22"/>
        </w:rPr>
        <w:t>, a las autoridades competentes.</w:t>
      </w:r>
    </w:p>
    <w:p w14:paraId="3CC54344" w14:textId="77777777" w:rsidR="0062482A" w:rsidRPr="00D93B0C" w:rsidRDefault="0062482A" w:rsidP="0062482A">
      <w:pPr>
        <w:ind w:left="567" w:right="1276"/>
        <w:jc w:val="both"/>
        <w:rPr>
          <w:rFonts w:ascii="Palatino Linotype" w:hAnsi="Palatino Linotype"/>
          <w:i/>
          <w:sz w:val="22"/>
          <w:szCs w:val="22"/>
        </w:rPr>
      </w:pPr>
    </w:p>
    <w:p w14:paraId="76B25D58" w14:textId="77777777" w:rsidR="0062482A" w:rsidRPr="00D93B0C" w:rsidRDefault="0062482A" w:rsidP="0062482A">
      <w:pPr>
        <w:ind w:left="567" w:right="1276"/>
        <w:jc w:val="both"/>
        <w:rPr>
          <w:rFonts w:ascii="Palatino Linotype" w:hAnsi="Palatino Linotype"/>
          <w:i/>
          <w:sz w:val="22"/>
          <w:szCs w:val="22"/>
        </w:rPr>
      </w:pPr>
      <w:r w:rsidRPr="00D93B0C">
        <w:rPr>
          <w:rFonts w:ascii="Palatino Linotype" w:hAnsi="Palatino Linotype"/>
          <w:i/>
          <w:sz w:val="22"/>
          <w:szCs w:val="22"/>
        </w:rPr>
        <w:t>El Informe Policial Homologado tiene como objeto eficientar las puestas a disposición, garantizar el debido proceso, y fomentar el uso de la información para acciones de inteligencia.</w:t>
      </w:r>
    </w:p>
    <w:p w14:paraId="33B3EA69" w14:textId="77777777" w:rsidR="0062482A" w:rsidRPr="00D93B0C" w:rsidRDefault="0062482A" w:rsidP="0062482A">
      <w:pPr>
        <w:ind w:left="567" w:right="1276"/>
        <w:jc w:val="both"/>
        <w:rPr>
          <w:rFonts w:ascii="Palatino Linotype" w:hAnsi="Palatino Linotype"/>
          <w:i/>
          <w:sz w:val="22"/>
          <w:szCs w:val="22"/>
        </w:rPr>
      </w:pPr>
    </w:p>
    <w:p w14:paraId="18349849" w14:textId="77777777" w:rsidR="0062482A" w:rsidRPr="00D93B0C" w:rsidRDefault="0062482A" w:rsidP="0062482A">
      <w:pPr>
        <w:ind w:left="567" w:right="1276"/>
        <w:jc w:val="both"/>
        <w:rPr>
          <w:rFonts w:ascii="Palatino Linotype" w:hAnsi="Palatino Linotype"/>
          <w:i/>
          <w:sz w:val="22"/>
          <w:szCs w:val="22"/>
        </w:rPr>
      </w:pPr>
      <w:r w:rsidRPr="00D93B0C">
        <w:rPr>
          <w:rFonts w:ascii="Palatino Linotype" w:hAnsi="Palatino Linotype"/>
          <w:i/>
          <w:sz w:val="22"/>
          <w:szCs w:val="22"/>
        </w:rPr>
        <w:t>Los presentes Lineamientos tienen como objeto señalar los criterios respecto a lo siguiente:</w:t>
      </w:r>
    </w:p>
    <w:p w14:paraId="34C2EFB4" w14:textId="77777777" w:rsidR="0062482A" w:rsidRPr="00D93B0C" w:rsidRDefault="0062482A" w:rsidP="0062482A">
      <w:pPr>
        <w:ind w:left="567" w:right="1276"/>
        <w:jc w:val="both"/>
        <w:rPr>
          <w:rFonts w:ascii="Palatino Linotype" w:hAnsi="Palatino Linotype"/>
          <w:i/>
          <w:sz w:val="22"/>
          <w:szCs w:val="22"/>
        </w:rPr>
      </w:pPr>
    </w:p>
    <w:p w14:paraId="3572954C" w14:textId="77777777" w:rsidR="0062482A" w:rsidRPr="00D93B0C" w:rsidRDefault="0062482A" w:rsidP="0062482A">
      <w:pPr>
        <w:ind w:left="567" w:right="1276"/>
        <w:jc w:val="both"/>
        <w:rPr>
          <w:rFonts w:ascii="Palatino Linotype" w:hAnsi="Palatino Linotype"/>
          <w:i/>
          <w:sz w:val="22"/>
          <w:szCs w:val="22"/>
        </w:rPr>
      </w:pPr>
      <w:r w:rsidRPr="00D93B0C">
        <w:rPr>
          <w:rFonts w:ascii="Palatino Linotype" w:hAnsi="Palatino Linotype"/>
          <w:i/>
          <w:sz w:val="22"/>
          <w:szCs w:val="22"/>
        </w:rPr>
        <w:t>I a V …</w:t>
      </w:r>
    </w:p>
    <w:p w14:paraId="07D65456" w14:textId="77777777" w:rsidR="0062482A" w:rsidRPr="00D93B0C" w:rsidRDefault="0062482A" w:rsidP="0062482A">
      <w:pPr>
        <w:ind w:left="567" w:right="1276"/>
        <w:jc w:val="both"/>
        <w:rPr>
          <w:rFonts w:ascii="Palatino Linotype" w:hAnsi="Palatino Linotype"/>
          <w:i/>
          <w:sz w:val="22"/>
          <w:szCs w:val="22"/>
        </w:rPr>
      </w:pPr>
    </w:p>
    <w:p w14:paraId="446E24E9" w14:textId="77777777" w:rsidR="0062482A" w:rsidRPr="00D93B0C" w:rsidRDefault="0062482A" w:rsidP="0062482A">
      <w:pPr>
        <w:ind w:left="567" w:right="1276"/>
        <w:jc w:val="both"/>
        <w:rPr>
          <w:rFonts w:ascii="Palatino Linotype" w:hAnsi="Palatino Linotype"/>
          <w:i/>
          <w:sz w:val="22"/>
          <w:szCs w:val="22"/>
        </w:rPr>
      </w:pPr>
      <w:r w:rsidRPr="00D93B0C">
        <w:rPr>
          <w:rFonts w:ascii="Palatino Linotype" w:hAnsi="Palatino Linotype"/>
          <w:i/>
          <w:sz w:val="22"/>
          <w:szCs w:val="22"/>
        </w:rPr>
        <w:t>VI.   Resguardo de la base de datos del IPH en el Sistema Nacional de Información en Seguridad Pública;</w:t>
      </w:r>
    </w:p>
    <w:p w14:paraId="508AC4ED" w14:textId="77777777" w:rsidR="0062482A" w:rsidRPr="00D93B0C" w:rsidRDefault="0062482A" w:rsidP="0062482A">
      <w:pPr>
        <w:ind w:left="567" w:right="1276"/>
        <w:jc w:val="both"/>
        <w:rPr>
          <w:rFonts w:ascii="Palatino Linotype" w:hAnsi="Palatino Linotype"/>
          <w:i/>
          <w:sz w:val="22"/>
          <w:szCs w:val="22"/>
        </w:rPr>
      </w:pPr>
    </w:p>
    <w:p w14:paraId="76B1A078" w14:textId="77777777" w:rsidR="0062482A" w:rsidRPr="00D93B0C" w:rsidRDefault="0062482A" w:rsidP="0062482A">
      <w:pPr>
        <w:ind w:left="567" w:right="1276"/>
        <w:jc w:val="both"/>
        <w:rPr>
          <w:rFonts w:ascii="Palatino Linotype" w:hAnsi="Palatino Linotype"/>
          <w:i/>
          <w:sz w:val="22"/>
          <w:szCs w:val="22"/>
        </w:rPr>
      </w:pPr>
      <w:r w:rsidRPr="00D93B0C">
        <w:rPr>
          <w:rFonts w:ascii="Palatino Linotype" w:hAnsi="Palatino Linotype"/>
          <w:i/>
          <w:sz w:val="22"/>
          <w:szCs w:val="22"/>
        </w:rPr>
        <w:t>VII a IX…</w:t>
      </w:r>
    </w:p>
    <w:p w14:paraId="17661CC6" w14:textId="77777777" w:rsidR="0062482A" w:rsidRPr="00D93B0C" w:rsidRDefault="0062482A" w:rsidP="0062482A">
      <w:pPr>
        <w:ind w:left="567" w:right="1276"/>
        <w:jc w:val="both"/>
        <w:rPr>
          <w:rFonts w:ascii="Palatino Linotype" w:hAnsi="Palatino Linotype"/>
          <w:b/>
          <w:i/>
          <w:sz w:val="22"/>
          <w:szCs w:val="22"/>
        </w:rPr>
      </w:pPr>
    </w:p>
    <w:p w14:paraId="436A911A" w14:textId="77777777" w:rsidR="0062482A" w:rsidRPr="00D93B0C" w:rsidRDefault="0062482A" w:rsidP="0062482A">
      <w:pPr>
        <w:ind w:left="567" w:right="1276"/>
        <w:jc w:val="both"/>
        <w:rPr>
          <w:rFonts w:ascii="Palatino Linotype" w:hAnsi="Palatino Linotype"/>
          <w:b/>
          <w:i/>
          <w:sz w:val="22"/>
          <w:szCs w:val="22"/>
        </w:rPr>
      </w:pPr>
      <w:r w:rsidRPr="00D93B0C">
        <w:rPr>
          <w:rFonts w:ascii="Palatino Linotype" w:hAnsi="Palatino Linotype"/>
          <w:b/>
          <w:i/>
          <w:sz w:val="22"/>
          <w:szCs w:val="22"/>
        </w:rPr>
        <w:t>SEGUNDO. GLOSARIO DE TÉRMINOS.</w:t>
      </w:r>
    </w:p>
    <w:p w14:paraId="6A4D5C9F" w14:textId="77777777" w:rsidR="0062482A" w:rsidRPr="00D93B0C" w:rsidRDefault="0062482A" w:rsidP="0062482A">
      <w:pPr>
        <w:ind w:left="567" w:right="1276"/>
        <w:jc w:val="both"/>
        <w:rPr>
          <w:rFonts w:ascii="Palatino Linotype" w:hAnsi="Palatino Linotype"/>
          <w:b/>
          <w:i/>
          <w:sz w:val="22"/>
          <w:szCs w:val="22"/>
        </w:rPr>
      </w:pPr>
    </w:p>
    <w:p w14:paraId="34E73939" w14:textId="77777777" w:rsidR="0062482A" w:rsidRPr="00D93B0C" w:rsidRDefault="0062482A" w:rsidP="0062482A">
      <w:pPr>
        <w:ind w:left="567" w:right="1276"/>
        <w:jc w:val="both"/>
        <w:rPr>
          <w:rFonts w:ascii="Palatino Linotype" w:hAnsi="Palatino Linotype"/>
          <w:i/>
          <w:iCs/>
          <w:sz w:val="22"/>
          <w:szCs w:val="22"/>
        </w:rPr>
      </w:pPr>
      <w:r w:rsidRPr="00D93B0C">
        <w:rPr>
          <w:rFonts w:ascii="Palatino Linotype" w:hAnsi="Palatino Linotype"/>
          <w:i/>
          <w:iCs/>
          <w:sz w:val="22"/>
          <w:szCs w:val="22"/>
        </w:rPr>
        <w:t>I a IX…</w:t>
      </w:r>
    </w:p>
    <w:p w14:paraId="258B040B" w14:textId="77777777" w:rsidR="0062482A" w:rsidRPr="00D93B0C" w:rsidRDefault="0062482A" w:rsidP="0062482A">
      <w:pPr>
        <w:ind w:left="567" w:right="1276"/>
        <w:jc w:val="both"/>
        <w:rPr>
          <w:rFonts w:ascii="Palatino Linotype" w:hAnsi="Palatino Linotype"/>
          <w:i/>
          <w:iCs/>
          <w:sz w:val="22"/>
          <w:szCs w:val="22"/>
        </w:rPr>
      </w:pPr>
      <w:r w:rsidRPr="00D93B0C">
        <w:rPr>
          <w:rFonts w:ascii="Palatino Linotype" w:hAnsi="Palatino Linotype"/>
          <w:i/>
          <w:iCs/>
          <w:sz w:val="22"/>
          <w:szCs w:val="22"/>
        </w:rPr>
        <w:t>X. IPH: El Informe Policial Homologado de hechos probablemente delictivos o de infracciones administrativas, mismo que puede ser en versión impresa o electrónica.</w:t>
      </w:r>
    </w:p>
    <w:p w14:paraId="6126E6A5" w14:textId="77777777" w:rsidR="0062482A" w:rsidRPr="00D93B0C" w:rsidRDefault="0062482A" w:rsidP="0062482A">
      <w:pPr>
        <w:ind w:left="567" w:right="1276"/>
        <w:jc w:val="both"/>
        <w:rPr>
          <w:rFonts w:ascii="Palatino Linotype" w:hAnsi="Palatino Linotype" w:cs="Arial"/>
          <w:i/>
          <w:color w:val="2F2F2F"/>
          <w:sz w:val="22"/>
          <w:szCs w:val="22"/>
          <w:shd w:val="clear" w:color="auto" w:fill="FFFFFF"/>
        </w:rPr>
      </w:pPr>
    </w:p>
    <w:p w14:paraId="2C6B412D" w14:textId="77777777" w:rsidR="0062482A" w:rsidRPr="00D93B0C" w:rsidRDefault="0062482A" w:rsidP="0062482A">
      <w:pPr>
        <w:ind w:left="567" w:right="1276"/>
        <w:jc w:val="both"/>
        <w:rPr>
          <w:rFonts w:ascii="Palatino Linotype" w:hAnsi="Palatino Linotype"/>
          <w:b/>
          <w:bCs/>
          <w:i/>
          <w:sz w:val="22"/>
          <w:szCs w:val="22"/>
        </w:rPr>
      </w:pPr>
      <w:r w:rsidRPr="00D93B0C">
        <w:rPr>
          <w:rFonts w:ascii="Palatino Linotype" w:hAnsi="Palatino Linotype"/>
          <w:b/>
          <w:bCs/>
          <w:i/>
          <w:sz w:val="22"/>
          <w:szCs w:val="22"/>
        </w:rPr>
        <w:t>DÉCIMO TERCERO. ENTREGA Y RECEPCIÓN DEL IPH.</w:t>
      </w:r>
    </w:p>
    <w:p w14:paraId="29B03124" w14:textId="77777777" w:rsidR="0062482A" w:rsidRPr="00D93B0C" w:rsidRDefault="0062482A" w:rsidP="0062482A">
      <w:pPr>
        <w:ind w:left="567" w:right="1276"/>
        <w:jc w:val="both"/>
        <w:rPr>
          <w:rFonts w:ascii="Palatino Linotype" w:hAnsi="Palatino Linotype"/>
          <w:i/>
          <w:sz w:val="22"/>
          <w:szCs w:val="22"/>
        </w:rPr>
      </w:pPr>
    </w:p>
    <w:p w14:paraId="675A0B17" w14:textId="77777777" w:rsidR="0062482A" w:rsidRPr="00D93B0C" w:rsidRDefault="0062482A" w:rsidP="0062482A">
      <w:pPr>
        <w:ind w:left="567" w:right="1276"/>
        <w:jc w:val="both"/>
        <w:rPr>
          <w:rFonts w:ascii="Palatino Linotype" w:hAnsi="Palatino Linotype"/>
          <w:i/>
          <w:sz w:val="22"/>
          <w:szCs w:val="22"/>
        </w:rPr>
      </w:pPr>
      <w:r w:rsidRPr="00D93B0C">
        <w:rPr>
          <w:rFonts w:ascii="Palatino Linotype" w:hAnsi="Palatino Linotype"/>
          <w:i/>
          <w:sz w:val="22"/>
          <w:szCs w:val="22"/>
        </w:rPr>
        <w:t xml:space="preserve">Los integrantes de las instituciones policiales de los tres órdenes de gobierno que realicen el llenado del IPH, </w:t>
      </w:r>
      <w:r w:rsidRPr="00D93B0C">
        <w:rPr>
          <w:rFonts w:ascii="Palatino Linotype" w:hAnsi="Palatino Linotype"/>
          <w:b/>
          <w:i/>
          <w:sz w:val="22"/>
          <w:szCs w:val="22"/>
        </w:rPr>
        <w:t xml:space="preserve">deberán entregarlo junto con las personas detenidas y/o </w:t>
      </w:r>
      <w:r w:rsidRPr="00D93B0C">
        <w:rPr>
          <w:rFonts w:ascii="Palatino Linotype" w:hAnsi="Palatino Linotype"/>
          <w:b/>
          <w:i/>
          <w:sz w:val="22"/>
          <w:szCs w:val="22"/>
        </w:rPr>
        <w:lastRenderedPageBreak/>
        <w:t>arrestadas y/o los objetos asegurados a la autoridad competente</w:t>
      </w:r>
      <w:r w:rsidRPr="00D93B0C">
        <w:rPr>
          <w:rFonts w:ascii="Palatino Linotype" w:hAnsi="Palatino Linotype"/>
          <w:i/>
          <w:sz w:val="22"/>
          <w:szCs w:val="22"/>
        </w:rPr>
        <w:t>, según se trate de un hecho probablemente delictivo o una infracción administrativa.</w:t>
      </w:r>
    </w:p>
    <w:p w14:paraId="04686978" w14:textId="77777777" w:rsidR="0062482A" w:rsidRPr="00D93B0C" w:rsidRDefault="0062482A" w:rsidP="0062482A">
      <w:pPr>
        <w:ind w:left="567" w:right="1276"/>
        <w:jc w:val="both"/>
        <w:rPr>
          <w:rFonts w:ascii="Palatino Linotype" w:hAnsi="Palatino Linotype"/>
          <w:b/>
          <w:i/>
        </w:rPr>
      </w:pPr>
      <w:r w:rsidRPr="00D93B0C">
        <w:rPr>
          <w:rFonts w:ascii="Palatino Linotype" w:hAnsi="Palatino Linotype"/>
          <w:b/>
          <w:i/>
          <w:sz w:val="22"/>
          <w:szCs w:val="22"/>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34A2DA97" w14:textId="77777777" w:rsidR="0062482A" w:rsidRPr="00D93B0C" w:rsidRDefault="0062482A" w:rsidP="0062482A">
      <w:pPr>
        <w:spacing w:line="360" w:lineRule="auto"/>
        <w:ind w:left="567" w:right="539"/>
        <w:contextualSpacing/>
        <w:jc w:val="both"/>
        <w:rPr>
          <w:rFonts w:ascii="Palatino Linotype" w:hAnsi="Palatino Linotype"/>
        </w:rPr>
      </w:pPr>
      <w:r w:rsidRPr="00D93B0C">
        <w:rPr>
          <w:rFonts w:ascii="Palatino Linotype" w:hAnsi="Palatino Linotype"/>
        </w:rPr>
        <w:t>(Énfasis añadido)</w:t>
      </w:r>
    </w:p>
    <w:p w14:paraId="66A89CF5"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6D9A557E"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D93B0C">
        <w:rPr>
          <w:rFonts w:ascii="Palatino Linotype" w:hAnsi="Palatino Linotype" w:cs="Arial"/>
          <w:b/>
          <w:lang w:val="es-419"/>
        </w:rPr>
        <w:t>por lo tanto, dicho informe únicamente es entregado junto con la persona detenida o bien, con los objetos que fueron asegurados en el hecho y/o acto probablemente constitutivo de delito</w:t>
      </w:r>
      <w:r w:rsidRPr="00D93B0C">
        <w:rPr>
          <w:rFonts w:ascii="Palatino Linotype" w:hAnsi="Palatino Linotype" w:cs="Arial"/>
          <w:lang w:val="es-419"/>
        </w:rPr>
        <w:t>.</w:t>
      </w:r>
    </w:p>
    <w:p w14:paraId="54CEB197"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187FE093"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es claro que no en todos los casos en que se conoce de una conducta delictiva y se inicia una carpeta de investigación, o se agrega un informe policial homologado, pues es evidente que existen diversos tipos de delitos que se pueden configurar sin que se genere el informe en comento, tal como de manera enunciativa más no limitativa, es el caso de la extorsión, ya que, a través de la comunicación vía celular, los delincuentes plantean supuestos escenarios que incluyen situaciones de riesgo o peligro para la posible víctima y/o familiares, tales como amenaza de daño físico o patrimonial, secuestros, detenciones </w:t>
      </w:r>
      <w:r w:rsidRPr="00D93B0C">
        <w:rPr>
          <w:rFonts w:ascii="Palatino Linotype" w:hAnsi="Palatino Linotype" w:cs="Arial"/>
          <w:lang w:val="es-419"/>
        </w:rPr>
        <w:lastRenderedPageBreak/>
        <w:t>de familiares a causa de un delito, así como actividades de organizaciones delictivas que “vendían” seguridad, entre otras, esto, con la finalidad de obtener una cifra económica a cambio de la solución del conflicto.</w:t>
      </w:r>
    </w:p>
    <w:p w14:paraId="7CD71E65"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63B61554"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Así, en la extorsión, la delincuencia utiliza la violencia psicológica para intimidar a las víctimas, como, por ejemplo, se utilizan agresiones verbales o bien, aprovechan la buena fe de las personas para engañarlas. En la mayoría de los casos, los delincuentes eligen al azar a la víctima, a través de directorios telefónicos, datos personales obtenidos a través de distintas vías e incluso, se toma la información difundida de forma pública en redes sociales por la propia persona.</w:t>
      </w:r>
    </w:p>
    <w:p w14:paraId="5B5D3578"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21D92366"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es tema de conocimiento público, que muchas de esas llamadas provienen de centros penitenciarios establecidos en diversas Entidades Federativas,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14:paraId="222FBBA0"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1C3DAC1D"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 xml:space="preserve">En congruencia con lo expuesto, no se deja lado que si bien, existen delitos que por su naturaleza si intervienen elementos policiales y derivado de ello se recaban objetos además </w:t>
      </w:r>
      <w:r w:rsidRPr="00D93B0C">
        <w:rPr>
          <w:rFonts w:ascii="Palatino Linotype" w:hAnsi="Palatino Linotype" w:cs="Arial"/>
          <w:lang w:val="es-419"/>
        </w:rPr>
        <w:lastRenderedPageBreak/>
        <w:t>de presentar a los probables responsables ante el Ministerio Público, datos que deben ser reproducidos en el informe policial homologado, no obstante, es preciso reiterar que el Particular solicitó información estadística de la incidencia delictiva, lo cual, corresponde únicamente al número de hechos y/o actos de los que se tuvo conocimiento y con base en ello, el Sujeto Obligado no se encuentra constreñido para buscar en el expediente formado si existe o no, el informe policial homologado, esto, en virtud del artículo 12 de la Ley de Transparencia y Acceso a la Información Pública del Estado de México y Municipios, mismo que a la letra estipula lo siguiente:</w:t>
      </w:r>
    </w:p>
    <w:p w14:paraId="050096DA"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02A7D329" w14:textId="77777777" w:rsidR="0062482A" w:rsidRPr="00D93B0C" w:rsidRDefault="0062482A" w:rsidP="0062482A">
      <w:pPr>
        <w:spacing w:line="360" w:lineRule="auto"/>
        <w:ind w:left="567" w:right="567"/>
        <w:jc w:val="both"/>
        <w:rPr>
          <w:rFonts w:ascii="Palatino Linotype" w:hAnsi="Palatino Linotype"/>
          <w:i/>
          <w:sz w:val="22"/>
          <w:szCs w:val="22"/>
        </w:rPr>
      </w:pPr>
      <w:r w:rsidRPr="00D93B0C">
        <w:rPr>
          <w:rFonts w:ascii="Palatino Linotype" w:hAnsi="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14:paraId="7B5C7494" w14:textId="77777777" w:rsidR="0062482A" w:rsidRPr="00D93B0C" w:rsidRDefault="0062482A" w:rsidP="0062482A">
      <w:pPr>
        <w:spacing w:line="360" w:lineRule="auto"/>
        <w:ind w:left="567" w:right="567"/>
        <w:jc w:val="both"/>
        <w:rPr>
          <w:rFonts w:ascii="Palatino Linotype" w:hAnsi="Palatino Linotype"/>
          <w:i/>
          <w:sz w:val="22"/>
          <w:szCs w:val="22"/>
        </w:rPr>
      </w:pPr>
    </w:p>
    <w:p w14:paraId="24F143D0" w14:textId="77777777" w:rsidR="0062482A" w:rsidRPr="00D93B0C" w:rsidRDefault="0062482A" w:rsidP="0062482A">
      <w:pPr>
        <w:spacing w:line="360" w:lineRule="auto"/>
        <w:ind w:left="567" w:right="567"/>
        <w:jc w:val="both"/>
        <w:rPr>
          <w:rFonts w:ascii="Palatino Linotype" w:hAnsi="Palatino Linotype"/>
          <w:b/>
          <w:i/>
          <w:sz w:val="22"/>
          <w:szCs w:val="22"/>
        </w:rPr>
      </w:pPr>
      <w:r w:rsidRPr="00D93B0C">
        <w:rPr>
          <w:rFonts w:ascii="Palatino Linotype" w:hAnsi="Palatino Linotype"/>
          <w:b/>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6C33849" w14:textId="77777777" w:rsidR="0062482A" w:rsidRPr="00D93B0C" w:rsidRDefault="0062482A" w:rsidP="0062482A">
      <w:pPr>
        <w:spacing w:line="360" w:lineRule="auto"/>
        <w:ind w:left="567" w:right="539"/>
        <w:jc w:val="both"/>
        <w:rPr>
          <w:rFonts w:ascii="Palatino Linotype" w:hAnsi="Palatino Linotype"/>
        </w:rPr>
      </w:pPr>
      <w:r w:rsidRPr="00D93B0C">
        <w:rPr>
          <w:rFonts w:ascii="Palatino Linotype" w:hAnsi="Palatino Linotype"/>
        </w:rPr>
        <w:t>(Énfasis añadido)</w:t>
      </w:r>
    </w:p>
    <w:p w14:paraId="1A532B6D"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03B5C573"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 xml:space="preserve">En esta tesitura, es claro que el nivel de desagregación que solicita el Particular, confiere al Sujeto Obligado a practicar una investigación dentro de todos los expedientes formados en razón de una denuncia por hechos y/o actos delictivos, para con ello, precisar si se encuentra o no, el informe de policía homologado y en consecuencia, realizar un pronunciamiento ad hoc a los intereses de este último, situación que como fue precisado, </w:t>
      </w:r>
      <w:r w:rsidRPr="00D93B0C">
        <w:rPr>
          <w:rFonts w:ascii="Palatino Linotype" w:hAnsi="Palatino Linotype" w:cs="Arial"/>
          <w:lang w:val="es-419"/>
        </w:rPr>
        <w:lastRenderedPageBreak/>
        <w:t>va en contra del criterio número 03/17 emitido por el Pleno del Instituto Nacional de Transparencia, Acceso a la Información y Protección de Datos Personales, que por rubro y texto, dispone lo siguiente:.</w:t>
      </w:r>
    </w:p>
    <w:p w14:paraId="6F647FE0"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7D8AAFEE" w14:textId="77777777" w:rsidR="0062482A" w:rsidRPr="00D93B0C" w:rsidRDefault="0062482A" w:rsidP="0062482A">
      <w:pPr>
        <w:spacing w:line="360" w:lineRule="auto"/>
        <w:ind w:left="567" w:right="539"/>
        <w:jc w:val="both"/>
        <w:rPr>
          <w:rFonts w:ascii="Palatino Linotype" w:eastAsia="Arial" w:hAnsi="Palatino Linotype" w:cs="Arial"/>
          <w:i/>
          <w:sz w:val="22"/>
          <w:szCs w:val="22"/>
        </w:rPr>
      </w:pPr>
      <w:r w:rsidRPr="00D93B0C">
        <w:rPr>
          <w:rFonts w:ascii="Palatino Linotype" w:eastAsia="Arial" w:hAnsi="Palatino Linotype" w:cs="Arial"/>
          <w:b/>
          <w:i/>
          <w:sz w:val="22"/>
          <w:szCs w:val="22"/>
        </w:rPr>
        <w:t xml:space="preserve">No existe obligación de elaborar </w:t>
      </w:r>
      <w:r w:rsidRPr="00D93B0C">
        <w:rPr>
          <w:rFonts w:ascii="Palatino Linotype" w:eastAsia="Arial" w:hAnsi="Palatino Linotype" w:cs="Arial"/>
          <w:b/>
          <w:i/>
          <w:spacing w:val="-3"/>
          <w:sz w:val="22"/>
          <w:szCs w:val="22"/>
        </w:rPr>
        <w:t>d</w:t>
      </w:r>
      <w:r w:rsidRPr="00D93B0C">
        <w:rPr>
          <w:rFonts w:ascii="Palatino Linotype" w:eastAsia="Arial" w:hAnsi="Palatino Linotype" w:cs="Arial"/>
          <w:b/>
          <w:i/>
          <w:sz w:val="22"/>
          <w:szCs w:val="22"/>
        </w:rPr>
        <w:t>ocum</w:t>
      </w:r>
      <w:r w:rsidRPr="00D93B0C">
        <w:rPr>
          <w:rFonts w:ascii="Palatino Linotype" w:eastAsia="Arial" w:hAnsi="Palatino Linotype" w:cs="Arial"/>
          <w:b/>
          <w:i/>
          <w:spacing w:val="1"/>
          <w:sz w:val="22"/>
          <w:szCs w:val="22"/>
        </w:rPr>
        <w:t>e</w:t>
      </w:r>
      <w:r w:rsidRPr="00D93B0C">
        <w:rPr>
          <w:rFonts w:ascii="Palatino Linotype" w:eastAsia="Arial" w:hAnsi="Palatino Linotype" w:cs="Arial"/>
          <w:b/>
          <w:i/>
          <w:sz w:val="22"/>
          <w:szCs w:val="22"/>
        </w:rPr>
        <w:t>n</w:t>
      </w:r>
      <w:r w:rsidRPr="00D93B0C">
        <w:rPr>
          <w:rFonts w:ascii="Palatino Linotype" w:eastAsia="Arial" w:hAnsi="Palatino Linotype" w:cs="Arial"/>
          <w:b/>
          <w:i/>
          <w:spacing w:val="-1"/>
          <w:sz w:val="22"/>
          <w:szCs w:val="22"/>
        </w:rPr>
        <w:t>t</w:t>
      </w:r>
      <w:r w:rsidRPr="00D93B0C">
        <w:rPr>
          <w:rFonts w:ascii="Palatino Linotype" w:eastAsia="Arial" w:hAnsi="Palatino Linotype" w:cs="Arial"/>
          <w:b/>
          <w:i/>
          <w:sz w:val="22"/>
          <w:szCs w:val="22"/>
        </w:rPr>
        <w:t>os</w:t>
      </w:r>
      <w:r w:rsidRPr="00D93B0C">
        <w:rPr>
          <w:rFonts w:ascii="Palatino Linotype" w:eastAsia="Arial" w:hAnsi="Palatino Linotype" w:cs="Arial"/>
          <w:b/>
          <w:i/>
          <w:spacing w:val="14"/>
          <w:sz w:val="22"/>
          <w:szCs w:val="22"/>
        </w:rPr>
        <w:t xml:space="preserve"> </w:t>
      </w:r>
      <w:r w:rsidRPr="00D93B0C">
        <w:rPr>
          <w:rFonts w:ascii="Palatino Linotype" w:eastAsia="Arial" w:hAnsi="Palatino Linotype" w:cs="Arial"/>
          <w:b/>
          <w:i/>
          <w:spacing w:val="-1"/>
          <w:sz w:val="22"/>
          <w:szCs w:val="22"/>
        </w:rPr>
        <w:t xml:space="preserve">ad </w:t>
      </w:r>
      <w:r w:rsidRPr="00D93B0C">
        <w:rPr>
          <w:rFonts w:ascii="Palatino Linotype" w:eastAsia="Arial" w:hAnsi="Palatino Linotype" w:cs="Arial"/>
          <w:b/>
          <w:i/>
          <w:sz w:val="22"/>
          <w:szCs w:val="22"/>
        </w:rPr>
        <w:t>hoc</w:t>
      </w:r>
      <w:r w:rsidRPr="00D93B0C">
        <w:rPr>
          <w:rFonts w:ascii="Palatino Linotype" w:eastAsia="Arial" w:hAnsi="Palatino Linotype" w:cs="Arial"/>
          <w:b/>
          <w:i/>
          <w:spacing w:val="11"/>
          <w:sz w:val="22"/>
          <w:szCs w:val="22"/>
        </w:rPr>
        <w:t xml:space="preserve"> </w:t>
      </w:r>
      <w:r w:rsidRPr="00D93B0C">
        <w:rPr>
          <w:rFonts w:ascii="Palatino Linotype" w:eastAsia="Arial" w:hAnsi="Palatino Linotype" w:cs="Arial"/>
          <w:b/>
          <w:i/>
          <w:sz w:val="22"/>
          <w:szCs w:val="22"/>
        </w:rPr>
        <w:t>para</w:t>
      </w:r>
      <w:r w:rsidRPr="00D93B0C">
        <w:rPr>
          <w:rFonts w:ascii="Palatino Linotype" w:eastAsia="Arial" w:hAnsi="Palatino Linotype" w:cs="Arial"/>
          <w:b/>
          <w:i/>
          <w:spacing w:val="10"/>
          <w:sz w:val="22"/>
          <w:szCs w:val="22"/>
        </w:rPr>
        <w:t xml:space="preserve"> </w:t>
      </w:r>
      <w:r w:rsidRPr="00D93B0C">
        <w:rPr>
          <w:rFonts w:ascii="Palatino Linotype" w:eastAsia="Arial" w:hAnsi="Palatino Linotype" w:cs="Arial"/>
          <w:b/>
          <w:i/>
          <w:sz w:val="22"/>
          <w:szCs w:val="22"/>
        </w:rPr>
        <w:t>atender las sol</w:t>
      </w:r>
      <w:r w:rsidRPr="00D93B0C">
        <w:rPr>
          <w:rFonts w:ascii="Palatino Linotype" w:eastAsia="Arial" w:hAnsi="Palatino Linotype" w:cs="Arial"/>
          <w:b/>
          <w:i/>
          <w:spacing w:val="-2"/>
          <w:sz w:val="22"/>
          <w:szCs w:val="22"/>
        </w:rPr>
        <w:t>i</w:t>
      </w:r>
      <w:r w:rsidRPr="00D93B0C">
        <w:rPr>
          <w:rFonts w:ascii="Palatino Linotype" w:eastAsia="Arial" w:hAnsi="Palatino Linotype" w:cs="Arial"/>
          <w:b/>
          <w:i/>
          <w:spacing w:val="1"/>
          <w:sz w:val="22"/>
          <w:szCs w:val="22"/>
        </w:rPr>
        <w:t>c</w:t>
      </w:r>
      <w:r w:rsidRPr="00D93B0C">
        <w:rPr>
          <w:rFonts w:ascii="Palatino Linotype" w:eastAsia="Arial" w:hAnsi="Palatino Linotype" w:cs="Arial"/>
          <w:b/>
          <w:i/>
          <w:sz w:val="22"/>
          <w:szCs w:val="22"/>
        </w:rPr>
        <w:t>itudes</w:t>
      </w:r>
      <w:r w:rsidRPr="00D93B0C">
        <w:rPr>
          <w:rFonts w:ascii="Palatino Linotype" w:eastAsia="Arial" w:hAnsi="Palatino Linotype" w:cs="Arial"/>
          <w:b/>
          <w:i/>
          <w:spacing w:val="10"/>
          <w:sz w:val="22"/>
          <w:szCs w:val="22"/>
        </w:rPr>
        <w:t xml:space="preserve"> </w:t>
      </w:r>
      <w:r w:rsidRPr="00D93B0C">
        <w:rPr>
          <w:rFonts w:ascii="Palatino Linotype" w:eastAsia="Arial" w:hAnsi="Palatino Linotype" w:cs="Arial"/>
          <w:b/>
          <w:i/>
          <w:sz w:val="22"/>
          <w:szCs w:val="22"/>
        </w:rPr>
        <w:t>de</w:t>
      </w:r>
      <w:r w:rsidRPr="00D93B0C">
        <w:rPr>
          <w:rFonts w:ascii="Palatino Linotype" w:eastAsia="Arial" w:hAnsi="Palatino Linotype" w:cs="Arial"/>
          <w:b/>
          <w:i/>
          <w:spacing w:val="9"/>
          <w:sz w:val="22"/>
          <w:szCs w:val="22"/>
        </w:rPr>
        <w:t xml:space="preserve"> </w:t>
      </w:r>
      <w:r w:rsidRPr="00D93B0C">
        <w:rPr>
          <w:rFonts w:ascii="Palatino Linotype" w:eastAsia="Arial" w:hAnsi="Palatino Linotype" w:cs="Arial"/>
          <w:b/>
          <w:i/>
          <w:spacing w:val="1"/>
          <w:sz w:val="22"/>
          <w:szCs w:val="22"/>
        </w:rPr>
        <w:t>ac</w:t>
      </w:r>
      <w:r w:rsidRPr="00D93B0C">
        <w:rPr>
          <w:rFonts w:ascii="Palatino Linotype" w:eastAsia="Arial" w:hAnsi="Palatino Linotype" w:cs="Arial"/>
          <w:b/>
          <w:i/>
          <w:spacing w:val="-1"/>
          <w:sz w:val="22"/>
          <w:szCs w:val="22"/>
        </w:rPr>
        <w:t>c</w:t>
      </w:r>
      <w:r w:rsidRPr="00D93B0C">
        <w:rPr>
          <w:rFonts w:ascii="Palatino Linotype" w:eastAsia="Arial" w:hAnsi="Palatino Linotype" w:cs="Arial"/>
          <w:b/>
          <w:i/>
          <w:spacing w:val="1"/>
          <w:sz w:val="22"/>
          <w:szCs w:val="22"/>
        </w:rPr>
        <w:t>es</w:t>
      </w:r>
      <w:r w:rsidRPr="00D93B0C">
        <w:rPr>
          <w:rFonts w:ascii="Palatino Linotype" w:eastAsia="Arial" w:hAnsi="Palatino Linotype" w:cs="Arial"/>
          <w:b/>
          <w:i/>
          <w:sz w:val="22"/>
          <w:szCs w:val="22"/>
        </w:rPr>
        <w:t>o</w:t>
      </w:r>
      <w:r w:rsidRPr="00D93B0C">
        <w:rPr>
          <w:rFonts w:ascii="Palatino Linotype" w:eastAsia="Arial" w:hAnsi="Palatino Linotype" w:cs="Arial"/>
          <w:b/>
          <w:i/>
          <w:spacing w:val="11"/>
          <w:sz w:val="22"/>
          <w:szCs w:val="22"/>
        </w:rPr>
        <w:t xml:space="preserve"> </w:t>
      </w:r>
      <w:r w:rsidRPr="00D93B0C">
        <w:rPr>
          <w:rFonts w:ascii="Palatino Linotype" w:eastAsia="Arial" w:hAnsi="Palatino Linotype" w:cs="Arial"/>
          <w:b/>
          <w:i/>
          <w:sz w:val="22"/>
          <w:szCs w:val="22"/>
        </w:rPr>
        <w:t>a</w:t>
      </w:r>
      <w:r w:rsidRPr="00D93B0C">
        <w:rPr>
          <w:rFonts w:ascii="Palatino Linotype" w:eastAsia="Arial" w:hAnsi="Palatino Linotype" w:cs="Arial"/>
          <w:b/>
          <w:i/>
          <w:spacing w:val="9"/>
          <w:sz w:val="22"/>
          <w:szCs w:val="22"/>
        </w:rPr>
        <w:t xml:space="preserve"> </w:t>
      </w:r>
      <w:r w:rsidRPr="00D93B0C">
        <w:rPr>
          <w:rFonts w:ascii="Palatino Linotype" w:eastAsia="Arial" w:hAnsi="Palatino Linotype" w:cs="Arial"/>
          <w:b/>
          <w:i/>
          <w:sz w:val="22"/>
          <w:szCs w:val="22"/>
        </w:rPr>
        <w:t>la</w:t>
      </w:r>
      <w:r w:rsidRPr="00D93B0C">
        <w:rPr>
          <w:rFonts w:ascii="Palatino Linotype" w:eastAsia="Arial" w:hAnsi="Palatino Linotype" w:cs="Arial"/>
          <w:b/>
          <w:i/>
          <w:spacing w:val="10"/>
          <w:sz w:val="22"/>
          <w:szCs w:val="22"/>
        </w:rPr>
        <w:t xml:space="preserve"> </w:t>
      </w:r>
      <w:r w:rsidRPr="00D93B0C">
        <w:rPr>
          <w:rFonts w:ascii="Palatino Linotype" w:eastAsia="Arial" w:hAnsi="Palatino Linotype" w:cs="Arial"/>
          <w:b/>
          <w:i/>
          <w:sz w:val="22"/>
          <w:szCs w:val="22"/>
        </w:rPr>
        <w:t>informa</w:t>
      </w:r>
      <w:r w:rsidRPr="00D93B0C">
        <w:rPr>
          <w:rFonts w:ascii="Palatino Linotype" w:eastAsia="Arial" w:hAnsi="Palatino Linotype" w:cs="Arial"/>
          <w:b/>
          <w:i/>
          <w:spacing w:val="1"/>
          <w:sz w:val="22"/>
          <w:szCs w:val="22"/>
        </w:rPr>
        <w:t>c</w:t>
      </w:r>
      <w:r w:rsidRPr="00D93B0C">
        <w:rPr>
          <w:rFonts w:ascii="Palatino Linotype" w:eastAsia="Arial" w:hAnsi="Palatino Linotype" w:cs="Arial"/>
          <w:b/>
          <w:i/>
          <w:sz w:val="22"/>
          <w:szCs w:val="22"/>
        </w:rPr>
        <w:t>ió</w:t>
      </w:r>
      <w:r w:rsidRPr="00D93B0C">
        <w:rPr>
          <w:rFonts w:ascii="Palatino Linotype" w:eastAsia="Arial" w:hAnsi="Palatino Linotype" w:cs="Arial"/>
          <w:b/>
          <w:i/>
          <w:spacing w:val="-2"/>
          <w:sz w:val="22"/>
          <w:szCs w:val="22"/>
        </w:rPr>
        <w:t>n</w:t>
      </w:r>
      <w:r w:rsidRPr="00D93B0C">
        <w:rPr>
          <w:rFonts w:ascii="Palatino Linotype" w:eastAsia="Arial" w:hAnsi="Palatino Linotype" w:cs="Arial"/>
          <w:b/>
          <w:i/>
          <w:sz w:val="22"/>
          <w:szCs w:val="22"/>
        </w:rPr>
        <w:t>.</w:t>
      </w:r>
      <w:r w:rsidRPr="00D93B0C">
        <w:rPr>
          <w:rFonts w:ascii="Palatino Linotype" w:eastAsia="Arial" w:hAnsi="Palatino Linotype" w:cs="Arial"/>
          <w:b/>
          <w:i/>
          <w:spacing w:val="18"/>
          <w:sz w:val="22"/>
          <w:szCs w:val="22"/>
        </w:rPr>
        <w:t xml:space="preserve"> </w:t>
      </w:r>
      <w:r w:rsidRPr="00D93B0C">
        <w:rPr>
          <w:rFonts w:ascii="Palatino Linotype" w:eastAsia="Arial" w:hAnsi="Palatino Linotype" w:cs="Arial"/>
          <w:i/>
          <w:spacing w:val="18"/>
          <w:sz w:val="22"/>
          <w:szCs w:val="22"/>
        </w:rPr>
        <w:t>L</w:t>
      </w:r>
      <w:r w:rsidRPr="00D93B0C">
        <w:rPr>
          <w:rFonts w:ascii="Palatino Linotype" w:eastAsia="Arial" w:hAnsi="Palatino Linotype" w:cs="Arial"/>
          <w:i/>
          <w:spacing w:val="-1"/>
          <w:sz w:val="22"/>
          <w:szCs w:val="22"/>
        </w:rPr>
        <w:t xml:space="preserve">os </w:t>
      </w:r>
      <w:r w:rsidRPr="00D93B0C">
        <w:rPr>
          <w:rFonts w:ascii="Palatino Linotype" w:eastAsia="Arial" w:hAnsi="Palatino Linotype" w:cs="Arial"/>
          <w:i/>
          <w:spacing w:val="1"/>
          <w:sz w:val="22"/>
          <w:szCs w:val="22"/>
        </w:rPr>
        <w:t>a</w:t>
      </w:r>
      <w:r w:rsidRPr="00D93B0C">
        <w:rPr>
          <w:rFonts w:ascii="Palatino Linotype" w:eastAsia="Arial" w:hAnsi="Palatino Linotype" w:cs="Arial"/>
          <w:i/>
          <w:sz w:val="22"/>
          <w:szCs w:val="22"/>
        </w:rPr>
        <w:t>rt</w:t>
      </w:r>
      <w:r w:rsidRPr="00D93B0C">
        <w:rPr>
          <w:rFonts w:ascii="Palatino Linotype" w:eastAsia="Arial" w:hAnsi="Palatino Linotype" w:cs="Arial"/>
          <w:i/>
          <w:spacing w:val="-2"/>
          <w:sz w:val="22"/>
          <w:szCs w:val="22"/>
        </w:rPr>
        <w:t>í</w:t>
      </w:r>
      <w:r w:rsidRPr="00D93B0C">
        <w:rPr>
          <w:rFonts w:ascii="Palatino Linotype" w:eastAsia="Arial" w:hAnsi="Palatino Linotype" w:cs="Arial"/>
          <w:i/>
          <w:sz w:val="22"/>
          <w:szCs w:val="22"/>
        </w:rPr>
        <w:t>c</w:t>
      </w:r>
      <w:r w:rsidRPr="00D93B0C">
        <w:rPr>
          <w:rFonts w:ascii="Palatino Linotype" w:eastAsia="Arial" w:hAnsi="Palatino Linotype" w:cs="Arial"/>
          <w:i/>
          <w:spacing w:val="1"/>
          <w:sz w:val="22"/>
          <w:szCs w:val="22"/>
        </w:rPr>
        <w:t>u</w:t>
      </w:r>
      <w:r w:rsidRPr="00D93B0C">
        <w:rPr>
          <w:rFonts w:ascii="Palatino Linotype" w:eastAsia="Arial" w:hAnsi="Palatino Linotype" w:cs="Arial"/>
          <w:i/>
          <w:sz w:val="22"/>
          <w:szCs w:val="22"/>
        </w:rPr>
        <w:t>los</w:t>
      </w:r>
      <w:r w:rsidRPr="00D93B0C">
        <w:rPr>
          <w:rFonts w:ascii="Palatino Linotype" w:eastAsia="Arial" w:hAnsi="Palatino Linotype" w:cs="Arial"/>
          <w:i/>
          <w:spacing w:val="8"/>
          <w:sz w:val="22"/>
          <w:szCs w:val="22"/>
        </w:rPr>
        <w:t xml:space="preserve"> 129 </w:t>
      </w:r>
      <w:r w:rsidRPr="00D93B0C">
        <w:rPr>
          <w:rFonts w:ascii="Palatino Linotype" w:eastAsia="Arial" w:hAnsi="Palatino Linotype" w:cs="Arial"/>
          <w:i/>
          <w:spacing w:val="1"/>
          <w:sz w:val="22"/>
          <w:szCs w:val="22"/>
        </w:rPr>
        <w:t>d</w:t>
      </w:r>
      <w:r w:rsidRPr="00D93B0C">
        <w:rPr>
          <w:rFonts w:ascii="Palatino Linotype" w:eastAsia="Arial" w:hAnsi="Palatino Linotype" w:cs="Arial"/>
          <w:i/>
          <w:sz w:val="22"/>
          <w:szCs w:val="22"/>
        </w:rPr>
        <w:t>e</w:t>
      </w:r>
      <w:r w:rsidRPr="00D93B0C">
        <w:rPr>
          <w:rFonts w:ascii="Palatino Linotype" w:eastAsia="Arial" w:hAnsi="Palatino Linotype" w:cs="Arial"/>
          <w:i/>
          <w:spacing w:val="9"/>
          <w:sz w:val="22"/>
          <w:szCs w:val="22"/>
        </w:rPr>
        <w:t xml:space="preserve"> </w:t>
      </w:r>
      <w:r w:rsidRPr="00D93B0C">
        <w:rPr>
          <w:rFonts w:ascii="Palatino Linotype" w:eastAsia="Arial" w:hAnsi="Palatino Linotype" w:cs="Arial"/>
          <w:i/>
          <w:sz w:val="22"/>
          <w:szCs w:val="22"/>
        </w:rPr>
        <w:t>la</w:t>
      </w:r>
      <w:r w:rsidRPr="00D93B0C">
        <w:rPr>
          <w:rFonts w:ascii="Palatino Linotype" w:eastAsia="Arial" w:hAnsi="Palatino Linotype" w:cs="Arial"/>
          <w:i/>
          <w:spacing w:val="10"/>
          <w:sz w:val="22"/>
          <w:szCs w:val="22"/>
        </w:rPr>
        <w:t xml:space="preserve"> </w:t>
      </w:r>
      <w:r w:rsidRPr="00D93B0C">
        <w:rPr>
          <w:rFonts w:ascii="Palatino Linotype" w:eastAsia="Arial" w:hAnsi="Palatino Linotype" w:cs="Arial"/>
          <w:i/>
          <w:spacing w:val="-1"/>
          <w:sz w:val="22"/>
          <w:szCs w:val="22"/>
        </w:rPr>
        <w:t>L</w:t>
      </w:r>
      <w:r w:rsidRPr="00D93B0C">
        <w:rPr>
          <w:rFonts w:ascii="Palatino Linotype" w:eastAsia="Arial" w:hAnsi="Palatino Linotype" w:cs="Arial"/>
          <w:i/>
          <w:spacing w:val="1"/>
          <w:sz w:val="22"/>
          <w:szCs w:val="22"/>
        </w:rPr>
        <w:t>e</w:t>
      </w:r>
      <w:r w:rsidRPr="00D93B0C">
        <w:rPr>
          <w:rFonts w:ascii="Palatino Linotype" w:eastAsia="Arial" w:hAnsi="Palatino Linotype" w:cs="Arial"/>
          <w:i/>
          <w:sz w:val="22"/>
          <w:szCs w:val="22"/>
        </w:rPr>
        <w:t>y</w:t>
      </w:r>
      <w:r w:rsidRPr="00D93B0C">
        <w:rPr>
          <w:rFonts w:ascii="Palatino Linotype" w:eastAsia="Arial" w:hAnsi="Palatino Linotype" w:cs="Arial"/>
          <w:i/>
          <w:spacing w:val="8"/>
          <w:sz w:val="22"/>
          <w:szCs w:val="22"/>
        </w:rPr>
        <w:t xml:space="preserve"> </w:t>
      </w:r>
      <w:r w:rsidRPr="00D93B0C">
        <w:rPr>
          <w:rFonts w:ascii="Palatino Linotype" w:eastAsia="Arial" w:hAnsi="Palatino Linotype" w:cs="Arial"/>
          <w:i/>
          <w:sz w:val="22"/>
          <w:szCs w:val="22"/>
        </w:rPr>
        <w:t>General</w:t>
      </w:r>
      <w:r w:rsidRPr="00D93B0C">
        <w:rPr>
          <w:rFonts w:ascii="Palatino Linotype" w:eastAsia="Arial" w:hAnsi="Palatino Linotype" w:cs="Arial"/>
          <w:i/>
          <w:spacing w:val="10"/>
          <w:sz w:val="22"/>
          <w:szCs w:val="22"/>
        </w:rPr>
        <w:t xml:space="preserve"> </w:t>
      </w:r>
      <w:r w:rsidRPr="00D93B0C">
        <w:rPr>
          <w:rFonts w:ascii="Palatino Linotype" w:eastAsia="Arial" w:hAnsi="Palatino Linotype" w:cs="Arial"/>
          <w:i/>
          <w:spacing w:val="-1"/>
          <w:sz w:val="22"/>
          <w:szCs w:val="22"/>
        </w:rPr>
        <w:t>d</w:t>
      </w:r>
      <w:r w:rsidRPr="00D93B0C">
        <w:rPr>
          <w:rFonts w:ascii="Palatino Linotype" w:eastAsia="Arial" w:hAnsi="Palatino Linotype" w:cs="Arial"/>
          <w:i/>
          <w:sz w:val="22"/>
          <w:szCs w:val="22"/>
        </w:rPr>
        <w:t>e</w:t>
      </w:r>
      <w:r w:rsidRPr="00D93B0C">
        <w:rPr>
          <w:rFonts w:ascii="Palatino Linotype" w:eastAsia="Arial" w:hAnsi="Palatino Linotype" w:cs="Arial"/>
          <w:i/>
          <w:spacing w:val="9"/>
          <w:sz w:val="22"/>
          <w:szCs w:val="22"/>
        </w:rPr>
        <w:t xml:space="preserve"> </w:t>
      </w:r>
      <w:r w:rsidRPr="00D93B0C">
        <w:rPr>
          <w:rFonts w:ascii="Palatino Linotype" w:eastAsia="Arial" w:hAnsi="Palatino Linotype" w:cs="Arial"/>
          <w:i/>
          <w:spacing w:val="2"/>
          <w:sz w:val="22"/>
          <w:szCs w:val="22"/>
        </w:rPr>
        <w:t>T</w:t>
      </w:r>
      <w:r w:rsidRPr="00D93B0C">
        <w:rPr>
          <w:rFonts w:ascii="Palatino Linotype" w:eastAsia="Arial" w:hAnsi="Palatino Linotype" w:cs="Arial"/>
          <w:i/>
          <w:sz w:val="22"/>
          <w:szCs w:val="22"/>
        </w:rPr>
        <w:t>r</w:t>
      </w:r>
      <w:r w:rsidRPr="00D93B0C">
        <w:rPr>
          <w:rFonts w:ascii="Palatino Linotype" w:eastAsia="Arial" w:hAnsi="Palatino Linotype" w:cs="Arial"/>
          <w:i/>
          <w:spacing w:val="-2"/>
          <w:sz w:val="22"/>
          <w:szCs w:val="22"/>
        </w:rPr>
        <w:t>a</w:t>
      </w:r>
      <w:r w:rsidRPr="00D93B0C">
        <w:rPr>
          <w:rFonts w:ascii="Palatino Linotype" w:eastAsia="Arial" w:hAnsi="Palatino Linotype" w:cs="Arial"/>
          <w:i/>
          <w:spacing w:val="1"/>
          <w:sz w:val="22"/>
          <w:szCs w:val="22"/>
        </w:rPr>
        <w:t>n</w:t>
      </w:r>
      <w:r w:rsidRPr="00D93B0C">
        <w:rPr>
          <w:rFonts w:ascii="Palatino Linotype" w:eastAsia="Arial" w:hAnsi="Palatino Linotype" w:cs="Arial"/>
          <w:i/>
          <w:sz w:val="22"/>
          <w:szCs w:val="22"/>
        </w:rPr>
        <w:t>s</w:t>
      </w:r>
      <w:r w:rsidRPr="00D93B0C">
        <w:rPr>
          <w:rFonts w:ascii="Palatino Linotype" w:eastAsia="Arial" w:hAnsi="Palatino Linotype" w:cs="Arial"/>
          <w:i/>
          <w:spacing w:val="1"/>
          <w:sz w:val="22"/>
          <w:szCs w:val="22"/>
        </w:rPr>
        <w:t>pa</w:t>
      </w:r>
      <w:r w:rsidRPr="00D93B0C">
        <w:rPr>
          <w:rFonts w:ascii="Palatino Linotype" w:eastAsia="Arial" w:hAnsi="Palatino Linotype" w:cs="Arial"/>
          <w:i/>
          <w:sz w:val="22"/>
          <w:szCs w:val="22"/>
        </w:rPr>
        <w:t>r</w:t>
      </w:r>
      <w:r w:rsidRPr="00D93B0C">
        <w:rPr>
          <w:rFonts w:ascii="Palatino Linotype" w:eastAsia="Arial" w:hAnsi="Palatino Linotype" w:cs="Arial"/>
          <w:i/>
          <w:spacing w:val="-2"/>
          <w:sz w:val="22"/>
          <w:szCs w:val="22"/>
        </w:rPr>
        <w:t>e</w:t>
      </w:r>
      <w:r w:rsidRPr="00D93B0C">
        <w:rPr>
          <w:rFonts w:ascii="Palatino Linotype" w:eastAsia="Arial" w:hAnsi="Palatino Linotype" w:cs="Arial"/>
          <w:i/>
          <w:spacing w:val="1"/>
          <w:sz w:val="22"/>
          <w:szCs w:val="22"/>
        </w:rPr>
        <w:t>n</w:t>
      </w:r>
      <w:r w:rsidRPr="00D93B0C">
        <w:rPr>
          <w:rFonts w:ascii="Palatino Linotype" w:eastAsia="Arial" w:hAnsi="Palatino Linotype" w:cs="Arial"/>
          <w:i/>
          <w:sz w:val="22"/>
          <w:szCs w:val="22"/>
        </w:rPr>
        <w:t>cia y Acc</w:t>
      </w:r>
      <w:r w:rsidRPr="00D93B0C">
        <w:rPr>
          <w:rFonts w:ascii="Palatino Linotype" w:eastAsia="Arial" w:hAnsi="Palatino Linotype" w:cs="Arial"/>
          <w:i/>
          <w:spacing w:val="1"/>
          <w:sz w:val="22"/>
          <w:szCs w:val="22"/>
        </w:rPr>
        <w:t>e</w:t>
      </w:r>
      <w:r w:rsidRPr="00D93B0C">
        <w:rPr>
          <w:rFonts w:ascii="Palatino Linotype" w:eastAsia="Arial" w:hAnsi="Palatino Linotype" w:cs="Arial"/>
          <w:i/>
          <w:sz w:val="22"/>
          <w:szCs w:val="22"/>
        </w:rPr>
        <w:t>so</w:t>
      </w:r>
      <w:r w:rsidRPr="00D93B0C">
        <w:rPr>
          <w:rFonts w:ascii="Palatino Linotype" w:eastAsia="Arial" w:hAnsi="Palatino Linotype" w:cs="Arial"/>
          <w:i/>
          <w:spacing w:val="3"/>
          <w:sz w:val="22"/>
          <w:szCs w:val="22"/>
        </w:rPr>
        <w:t xml:space="preserve"> </w:t>
      </w:r>
      <w:r w:rsidRPr="00D93B0C">
        <w:rPr>
          <w:rFonts w:ascii="Palatino Linotype" w:eastAsia="Arial" w:hAnsi="Palatino Linotype" w:cs="Arial"/>
          <w:i/>
          <w:sz w:val="22"/>
          <w:szCs w:val="22"/>
        </w:rPr>
        <w:t>a</w:t>
      </w:r>
      <w:r w:rsidRPr="00D93B0C">
        <w:rPr>
          <w:rFonts w:ascii="Palatino Linotype" w:eastAsia="Arial" w:hAnsi="Palatino Linotype" w:cs="Arial"/>
          <w:i/>
          <w:spacing w:val="1"/>
          <w:sz w:val="22"/>
          <w:szCs w:val="22"/>
        </w:rPr>
        <w:t xml:space="preserve"> </w:t>
      </w:r>
      <w:r w:rsidRPr="00D93B0C">
        <w:rPr>
          <w:rFonts w:ascii="Palatino Linotype" w:eastAsia="Arial" w:hAnsi="Palatino Linotype" w:cs="Arial"/>
          <w:i/>
          <w:sz w:val="22"/>
          <w:szCs w:val="22"/>
        </w:rPr>
        <w:t>la I</w:t>
      </w:r>
      <w:r w:rsidRPr="00D93B0C">
        <w:rPr>
          <w:rFonts w:ascii="Palatino Linotype" w:eastAsia="Arial" w:hAnsi="Palatino Linotype" w:cs="Arial"/>
          <w:i/>
          <w:spacing w:val="-1"/>
          <w:sz w:val="22"/>
          <w:szCs w:val="22"/>
        </w:rPr>
        <w:t>n</w:t>
      </w:r>
      <w:r w:rsidRPr="00D93B0C">
        <w:rPr>
          <w:rFonts w:ascii="Palatino Linotype" w:eastAsia="Arial" w:hAnsi="Palatino Linotype" w:cs="Arial"/>
          <w:i/>
          <w:sz w:val="22"/>
          <w:szCs w:val="22"/>
        </w:rPr>
        <w:t>f</w:t>
      </w:r>
      <w:r w:rsidRPr="00D93B0C">
        <w:rPr>
          <w:rFonts w:ascii="Palatino Linotype" w:eastAsia="Arial" w:hAnsi="Palatino Linotype" w:cs="Arial"/>
          <w:i/>
          <w:spacing w:val="1"/>
          <w:sz w:val="22"/>
          <w:szCs w:val="22"/>
        </w:rPr>
        <w:t>o</w:t>
      </w:r>
      <w:r w:rsidRPr="00D93B0C">
        <w:rPr>
          <w:rFonts w:ascii="Palatino Linotype" w:eastAsia="Arial" w:hAnsi="Palatino Linotype" w:cs="Arial"/>
          <w:i/>
          <w:spacing w:val="-3"/>
          <w:sz w:val="22"/>
          <w:szCs w:val="22"/>
        </w:rPr>
        <w:t>r</w:t>
      </w:r>
      <w:r w:rsidRPr="00D93B0C">
        <w:rPr>
          <w:rFonts w:ascii="Palatino Linotype" w:eastAsia="Arial" w:hAnsi="Palatino Linotype" w:cs="Arial"/>
          <w:i/>
          <w:spacing w:val="1"/>
          <w:sz w:val="22"/>
          <w:szCs w:val="22"/>
        </w:rPr>
        <w:t>ma</w:t>
      </w:r>
      <w:r w:rsidRPr="00D93B0C">
        <w:rPr>
          <w:rFonts w:ascii="Palatino Linotype" w:eastAsia="Arial" w:hAnsi="Palatino Linotype" w:cs="Arial"/>
          <w:i/>
          <w:sz w:val="22"/>
          <w:szCs w:val="22"/>
        </w:rPr>
        <w:t>ci</w:t>
      </w:r>
      <w:r w:rsidRPr="00D93B0C">
        <w:rPr>
          <w:rFonts w:ascii="Palatino Linotype" w:eastAsia="Arial" w:hAnsi="Palatino Linotype" w:cs="Arial"/>
          <w:i/>
          <w:spacing w:val="-2"/>
          <w:sz w:val="22"/>
          <w:szCs w:val="22"/>
        </w:rPr>
        <w:t>ó</w:t>
      </w:r>
      <w:r w:rsidRPr="00D93B0C">
        <w:rPr>
          <w:rFonts w:ascii="Palatino Linotype" w:eastAsia="Arial" w:hAnsi="Palatino Linotype" w:cs="Arial"/>
          <w:i/>
          <w:sz w:val="22"/>
          <w:szCs w:val="22"/>
        </w:rPr>
        <w:t>n</w:t>
      </w:r>
      <w:r w:rsidRPr="00D93B0C">
        <w:rPr>
          <w:rFonts w:ascii="Palatino Linotype" w:eastAsia="Arial" w:hAnsi="Palatino Linotype" w:cs="Arial"/>
          <w:i/>
          <w:spacing w:val="6"/>
          <w:sz w:val="22"/>
          <w:szCs w:val="22"/>
        </w:rPr>
        <w:t xml:space="preserve"> </w:t>
      </w:r>
      <w:r w:rsidRPr="00D93B0C">
        <w:rPr>
          <w:rFonts w:ascii="Palatino Linotype" w:eastAsia="Arial" w:hAnsi="Palatino Linotype" w:cs="Arial"/>
          <w:i/>
          <w:spacing w:val="-2"/>
          <w:sz w:val="22"/>
          <w:szCs w:val="22"/>
        </w:rPr>
        <w:t>P</w:t>
      </w:r>
      <w:r w:rsidRPr="00D93B0C">
        <w:rPr>
          <w:rFonts w:ascii="Palatino Linotype" w:eastAsia="Arial" w:hAnsi="Palatino Linotype" w:cs="Arial"/>
          <w:i/>
          <w:spacing w:val="1"/>
          <w:sz w:val="22"/>
          <w:szCs w:val="22"/>
        </w:rPr>
        <w:t>úb</w:t>
      </w:r>
      <w:r w:rsidRPr="00D93B0C">
        <w:rPr>
          <w:rFonts w:ascii="Palatino Linotype" w:eastAsia="Arial" w:hAnsi="Palatino Linotype" w:cs="Arial"/>
          <w:i/>
          <w:sz w:val="22"/>
          <w:szCs w:val="22"/>
        </w:rPr>
        <w:t>l</w:t>
      </w:r>
      <w:r w:rsidRPr="00D93B0C">
        <w:rPr>
          <w:rFonts w:ascii="Palatino Linotype" w:eastAsia="Arial" w:hAnsi="Palatino Linotype" w:cs="Arial"/>
          <w:i/>
          <w:spacing w:val="-1"/>
          <w:sz w:val="22"/>
          <w:szCs w:val="22"/>
        </w:rPr>
        <w:t>i</w:t>
      </w:r>
      <w:r w:rsidRPr="00D93B0C">
        <w:rPr>
          <w:rFonts w:ascii="Palatino Linotype" w:eastAsia="Arial" w:hAnsi="Palatino Linotype" w:cs="Arial"/>
          <w:i/>
          <w:sz w:val="22"/>
          <w:szCs w:val="22"/>
        </w:rPr>
        <w:t xml:space="preserve">ca y </w:t>
      </w:r>
      <w:r w:rsidRPr="00D93B0C">
        <w:rPr>
          <w:rFonts w:ascii="Palatino Linotype" w:eastAsia="Arial" w:hAnsi="Palatino Linotype" w:cs="Arial"/>
          <w:i/>
          <w:spacing w:val="8"/>
          <w:sz w:val="22"/>
          <w:szCs w:val="22"/>
        </w:rPr>
        <w:t xml:space="preserve">130, párrafo cuarto, </w:t>
      </w:r>
      <w:r w:rsidRPr="00D93B0C">
        <w:rPr>
          <w:rFonts w:ascii="Palatino Linotype" w:eastAsia="Arial" w:hAnsi="Palatino Linotype" w:cs="Arial"/>
          <w:i/>
          <w:spacing w:val="1"/>
          <w:sz w:val="22"/>
          <w:szCs w:val="22"/>
        </w:rPr>
        <w:t>d</w:t>
      </w:r>
      <w:r w:rsidRPr="00D93B0C">
        <w:rPr>
          <w:rFonts w:ascii="Palatino Linotype" w:eastAsia="Arial" w:hAnsi="Palatino Linotype" w:cs="Arial"/>
          <w:i/>
          <w:sz w:val="22"/>
          <w:szCs w:val="22"/>
        </w:rPr>
        <w:t>e</w:t>
      </w:r>
      <w:r w:rsidRPr="00D93B0C">
        <w:rPr>
          <w:rFonts w:ascii="Palatino Linotype" w:eastAsia="Arial" w:hAnsi="Palatino Linotype" w:cs="Arial"/>
          <w:i/>
          <w:spacing w:val="9"/>
          <w:sz w:val="22"/>
          <w:szCs w:val="22"/>
        </w:rPr>
        <w:t xml:space="preserve"> </w:t>
      </w:r>
      <w:r w:rsidRPr="00D93B0C">
        <w:rPr>
          <w:rFonts w:ascii="Palatino Linotype" w:eastAsia="Arial" w:hAnsi="Palatino Linotype" w:cs="Arial"/>
          <w:i/>
          <w:sz w:val="22"/>
          <w:szCs w:val="22"/>
        </w:rPr>
        <w:t>la</w:t>
      </w:r>
      <w:r w:rsidRPr="00D93B0C">
        <w:rPr>
          <w:rFonts w:ascii="Palatino Linotype" w:eastAsia="Arial" w:hAnsi="Palatino Linotype" w:cs="Arial"/>
          <w:i/>
          <w:spacing w:val="10"/>
          <w:sz w:val="22"/>
          <w:szCs w:val="22"/>
        </w:rPr>
        <w:t xml:space="preserve"> </w:t>
      </w:r>
      <w:r w:rsidRPr="00D93B0C">
        <w:rPr>
          <w:rFonts w:ascii="Palatino Linotype" w:eastAsia="Arial" w:hAnsi="Palatino Linotype" w:cs="Arial"/>
          <w:i/>
          <w:spacing w:val="-1"/>
          <w:sz w:val="22"/>
          <w:szCs w:val="22"/>
        </w:rPr>
        <w:t>L</w:t>
      </w:r>
      <w:r w:rsidRPr="00D93B0C">
        <w:rPr>
          <w:rFonts w:ascii="Palatino Linotype" w:eastAsia="Arial" w:hAnsi="Palatino Linotype" w:cs="Arial"/>
          <w:i/>
          <w:spacing w:val="1"/>
          <w:sz w:val="22"/>
          <w:szCs w:val="22"/>
        </w:rPr>
        <w:t>e</w:t>
      </w:r>
      <w:r w:rsidRPr="00D93B0C">
        <w:rPr>
          <w:rFonts w:ascii="Palatino Linotype" w:eastAsia="Arial" w:hAnsi="Palatino Linotype" w:cs="Arial"/>
          <w:i/>
          <w:sz w:val="22"/>
          <w:szCs w:val="22"/>
        </w:rPr>
        <w:t>y</w:t>
      </w:r>
      <w:r w:rsidRPr="00D93B0C">
        <w:rPr>
          <w:rFonts w:ascii="Palatino Linotype" w:eastAsia="Arial" w:hAnsi="Palatino Linotype" w:cs="Arial"/>
          <w:i/>
          <w:spacing w:val="8"/>
          <w:sz w:val="22"/>
          <w:szCs w:val="22"/>
        </w:rPr>
        <w:t xml:space="preserve"> </w:t>
      </w:r>
      <w:r w:rsidRPr="00D93B0C">
        <w:rPr>
          <w:rFonts w:ascii="Palatino Linotype" w:eastAsia="Arial" w:hAnsi="Palatino Linotype" w:cs="Arial"/>
          <w:i/>
          <w:sz w:val="22"/>
          <w:szCs w:val="22"/>
        </w:rPr>
        <w:t>Fe</w:t>
      </w:r>
      <w:r w:rsidRPr="00D93B0C">
        <w:rPr>
          <w:rFonts w:ascii="Palatino Linotype" w:eastAsia="Arial" w:hAnsi="Palatino Linotype" w:cs="Arial"/>
          <w:i/>
          <w:spacing w:val="1"/>
          <w:sz w:val="22"/>
          <w:szCs w:val="22"/>
        </w:rPr>
        <w:t>de</w:t>
      </w:r>
      <w:r w:rsidRPr="00D93B0C">
        <w:rPr>
          <w:rFonts w:ascii="Palatino Linotype" w:eastAsia="Arial" w:hAnsi="Palatino Linotype" w:cs="Arial"/>
          <w:i/>
          <w:sz w:val="22"/>
          <w:szCs w:val="22"/>
        </w:rPr>
        <w:t>ral</w:t>
      </w:r>
      <w:r w:rsidRPr="00D93B0C">
        <w:rPr>
          <w:rFonts w:ascii="Palatino Linotype" w:eastAsia="Arial" w:hAnsi="Palatino Linotype" w:cs="Arial"/>
          <w:i/>
          <w:spacing w:val="10"/>
          <w:sz w:val="22"/>
          <w:szCs w:val="22"/>
        </w:rPr>
        <w:t xml:space="preserve"> </w:t>
      </w:r>
      <w:r w:rsidRPr="00D93B0C">
        <w:rPr>
          <w:rFonts w:ascii="Palatino Linotype" w:eastAsia="Arial" w:hAnsi="Palatino Linotype" w:cs="Arial"/>
          <w:i/>
          <w:spacing w:val="-1"/>
          <w:sz w:val="22"/>
          <w:szCs w:val="22"/>
        </w:rPr>
        <w:t>d</w:t>
      </w:r>
      <w:r w:rsidRPr="00D93B0C">
        <w:rPr>
          <w:rFonts w:ascii="Palatino Linotype" w:eastAsia="Arial" w:hAnsi="Palatino Linotype" w:cs="Arial"/>
          <w:i/>
          <w:sz w:val="22"/>
          <w:szCs w:val="22"/>
        </w:rPr>
        <w:t>e</w:t>
      </w:r>
      <w:r w:rsidRPr="00D93B0C">
        <w:rPr>
          <w:rFonts w:ascii="Palatino Linotype" w:eastAsia="Arial" w:hAnsi="Palatino Linotype" w:cs="Arial"/>
          <w:i/>
          <w:spacing w:val="9"/>
          <w:sz w:val="22"/>
          <w:szCs w:val="22"/>
        </w:rPr>
        <w:t xml:space="preserve"> </w:t>
      </w:r>
      <w:r w:rsidRPr="00D93B0C">
        <w:rPr>
          <w:rFonts w:ascii="Palatino Linotype" w:eastAsia="Arial" w:hAnsi="Palatino Linotype" w:cs="Arial"/>
          <w:i/>
          <w:spacing w:val="2"/>
          <w:sz w:val="22"/>
          <w:szCs w:val="22"/>
        </w:rPr>
        <w:t>T</w:t>
      </w:r>
      <w:r w:rsidRPr="00D93B0C">
        <w:rPr>
          <w:rFonts w:ascii="Palatino Linotype" w:eastAsia="Arial" w:hAnsi="Palatino Linotype" w:cs="Arial"/>
          <w:i/>
          <w:sz w:val="22"/>
          <w:szCs w:val="22"/>
        </w:rPr>
        <w:t>r</w:t>
      </w:r>
      <w:r w:rsidRPr="00D93B0C">
        <w:rPr>
          <w:rFonts w:ascii="Palatino Linotype" w:eastAsia="Arial" w:hAnsi="Palatino Linotype" w:cs="Arial"/>
          <w:i/>
          <w:spacing w:val="-2"/>
          <w:sz w:val="22"/>
          <w:szCs w:val="22"/>
        </w:rPr>
        <w:t>a</w:t>
      </w:r>
      <w:r w:rsidRPr="00D93B0C">
        <w:rPr>
          <w:rFonts w:ascii="Palatino Linotype" w:eastAsia="Arial" w:hAnsi="Palatino Linotype" w:cs="Arial"/>
          <w:i/>
          <w:spacing w:val="1"/>
          <w:sz w:val="22"/>
          <w:szCs w:val="22"/>
        </w:rPr>
        <w:t>n</w:t>
      </w:r>
      <w:r w:rsidRPr="00D93B0C">
        <w:rPr>
          <w:rFonts w:ascii="Palatino Linotype" w:eastAsia="Arial" w:hAnsi="Palatino Linotype" w:cs="Arial"/>
          <w:i/>
          <w:sz w:val="22"/>
          <w:szCs w:val="22"/>
        </w:rPr>
        <w:t>s</w:t>
      </w:r>
      <w:r w:rsidRPr="00D93B0C">
        <w:rPr>
          <w:rFonts w:ascii="Palatino Linotype" w:eastAsia="Arial" w:hAnsi="Palatino Linotype" w:cs="Arial"/>
          <w:i/>
          <w:spacing w:val="1"/>
          <w:sz w:val="22"/>
          <w:szCs w:val="22"/>
        </w:rPr>
        <w:t>pa</w:t>
      </w:r>
      <w:r w:rsidRPr="00D93B0C">
        <w:rPr>
          <w:rFonts w:ascii="Palatino Linotype" w:eastAsia="Arial" w:hAnsi="Palatino Linotype" w:cs="Arial"/>
          <w:i/>
          <w:sz w:val="22"/>
          <w:szCs w:val="22"/>
        </w:rPr>
        <w:t>r</w:t>
      </w:r>
      <w:r w:rsidRPr="00D93B0C">
        <w:rPr>
          <w:rFonts w:ascii="Palatino Linotype" w:eastAsia="Arial" w:hAnsi="Palatino Linotype" w:cs="Arial"/>
          <w:i/>
          <w:spacing w:val="-2"/>
          <w:sz w:val="22"/>
          <w:szCs w:val="22"/>
        </w:rPr>
        <w:t>e</w:t>
      </w:r>
      <w:r w:rsidRPr="00D93B0C">
        <w:rPr>
          <w:rFonts w:ascii="Palatino Linotype" w:eastAsia="Arial" w:hAnsi="Palatino Linotype" w:cs="Arial"/>
          <w:i/>
          <w:spacing w:val="1"/>
          <w:sz w:val="22"/>
          <w:szCs w:val="22"/>
        </w:rPr>
        <w:t>n</w:t>
      </w:r>
      <w:r w:rsidRPr="00D93B0C">
        <w:rPr>
          <w:rFonts w:ascii="Palatino Linotype" w:eastAsia="Arial" w:hAnsi="Palatino Linotype" w:cs="Arial"/>
          <w:i/>
          <w:sz w:val="22"/>
          <w:szCs w:val="22"/>
        </w:rPr>
        <w:t>cia y Acc</w:t>
      </w:r>
      <w:r w:rsidRPr="00D93B0C">
        <w:rPr>
          <w:rFonts w:ascii="Palatino Linotype" w:eastAsia="Arial" w:hAnsi="Palatino Linotype" w:cs="Arial"/>
          <w:i/>
          <w:spacing w:val="1"/>
          <w:sz w:val="22"/>
          <w:szCs w:val="22"/>
        </w:rPr>
        <w:t>e</w:t>
      </w:r>
      <w:r w:rsidRPr="00D93B0C">
        <w:rPr>
          <w:rFonts w:ascii="Palatino Linotype" w:eastAsia="Arial" w:hAnsi="Palatino Linotype" w:cs="Arial"/>
          <w:i/>
          <w:sz w:val="22"/>
          <w:szCs w:val="22"/>
        </w:rPr>
        <w:t>so</w:t>
      </w:r>
      <w:r w:rsidRPr="00D93B0C">
        <w:rPr>
          <w:rFonts w:ascii="Palatino Linotype" w:eastAsia="Arial" w:hAnsi="Palatino Linotype" w:cs="Arial"/>
          <w:i/>
          <w:spacing w:val="3"/>
          <w:sz w:val="22"/>
          <w:szCs w:val="22"/>
        </w:rPr>
        <w:t xml:space="preserve"> </w:t>
      </w:r>
      <w:r w:rsidRPr="00D93B0C">
        <w:rPr>
          <w:rFonts w:ascii="Palatino Linotype" w:eastAsia="Arial" w:hAnsi="Palatino Linotype" w:cs="Arial"/>
          <w:i/>
          <w:sz w:val="22"/>
          <w:szCs w:val="22"/>
        </w:rPr>
        <w:t>a</w:t>
      </w:r>
      <w:r w:rsidRPr="00D93B0C">
        <w:rPr>
          <w:rFonts w:ascii="Palatino Linotype" w:eastAsia="Arial" w:hAnsi="Palatino Linotype" w:cs="Arial"/>
          <w:i/>
          <w:spacing w:val="1"/>
          <w:sz w:val="22"/>
          <w:szCs w:val="22"/>
        </w:rPr>
        <w:t xml:space="preserve"> </w:t>
      </w:r>
      <w:r w:rsidRPr="00D93B0C">
        <w:rPr>
          <w:rFonts w:ascii="Palatino Linotype" w:eastAsia="Arial" w:hAnsi="Palatino Linotype" w:cs="Arial"/>
          <w:i/>
          <w:sz w:val="22"/>
          <w:szCs w:val="22"/>
        </w:rPr>
        <w:t>la I</w:t>
      </w:r>
      <w:r w:rsidRPr="00D93B0C">
        <w:rPr>
          <w:rFonts w:ascii="Palatino Linotype" w:eastAsia="Arial" w:hAnsi="Palatino Linotype" w:cs="Arial"/>
          <w:i/>
          <w:spacing w:val="-1"/>
          <w:sz w:val="22"/>
          <w:szCs w:val="22"/>
        </w:rPr>
        <w:t>n</w:t>
      </w:r>
      <w:r w:rsidRPr="00D93B0C">
        <w:rPr>
          <w:rFonts w:ascii="Palatino Linotype" w:eastAsia="Arial" w:hAnsi="Palatino Linotype" w:cs="Arial"/>
          <w:i/>
          <w:sz w:val="22"/>
          <w:szCs w:val="22"/>
        </w:rPr>
        <w:t>f</w:t>
      </w:r>
      <w:r w:rsidRPr="00D93B0C">
        <w:rPr>
          <w:rFonts w:ascii="Palatino Linotype" w:eastAsia="Arial" w:hAnsi="Palatino Linotype" w:cs="Arial"/>
          <w:i/>
          <w:spacing w:val="1"/>
          <w:sz w:val="22"/>
          <w:szCs w:val="22"/>
        </w:rPr>
        <w:t>o</w:t>
      </w:r>
      <w:r w:rsidRPr="00D93B0C">
        <w:rPr>
          <w:rFonts w:ascii="Palatino Linotype" w:eastAsia="Arial" w:hAnsi="Palatino Linotype" w:cs="Arial"/>
          <w:i/>
          <w:spacing w:val="-3"/>
          <w:sz w:val="22"/>
          <w:szCs w:val="22"/>
        </w:rPr>
        <w:t>r</w:t>
      </w:r>
      <w:r w:rsidRPr="00D93B0C">
        <w:rPr>
          <w:rFonts w:ascii="Palatino Linotype" w:eastAsia="Arial" w:hAnsi="Palatino Linotype" w:cs="Arial"/>
          <w:i/>
          <w:spacing w:val="1"/>
          <w:sz w:val="22"/>
          <w:szCs w:val="22"/>
        </w:rPr>
        <w:t>ma</w:t>
      </w:r>
      <w:r w:rsidRPr="00D93B0C">
        <w:rPr>
          <w:rFonts w:ascii="Palatino Linotype" w:eastAsia="Arial" w:hAnsi="Palatino Linotype" w:cs="Arial"/>
          <w:i/>
          <w:sz w:val="22"/>
          <w:szCs w:val="22"/>
        </w:rPr>
        <w:t>ci</w:t>
      </w:r>
      <w:r w:rsidRPr="00D93B0C">
        <w:rPr>
          <w:rFonts w:ascii="Palatino Linotype" w:eastAsia="Arial" w:hAnsi="Palatino Linotype" w:cs="Arial"/>
          <w:i/>
          <w:spacing w:val="-2"/>
          <w:sz w:val="22"/>
          <w:szCs w:val="22"/>
        </w:rPr>
        <w:t>ó</w:t>
      </w:r>
      <w:r w:rsidRPr="00D93B0C">
        <w:rPr>
          <w:rFonts w:ascii="Palatino Linotype" w:eastAsia="Arial" w:hAnsi="Palatino Linotype" w:cs="Arial"/>
          <w:i/>
          <w:sz w:val="22"/>
          <w:szCs w:val="22"/>
        </w:rPr>
        <w:t>n</w:t>
      </w:r>
      <w:r w:rsidRPr="00D93B0C">
        <w:rPr>
          <w:rFonts w:ascii="Palatino Linotype" w:eastAsia="Arial" w:hAnsi="Palatino Linotype" w:cs="Arial"/>
          <w:i/>
          <w:spacing w:val="6"/>
          <w:sz w:val="22"/>
          <w:szCs w:val="22"/>
        </w:rPr>
        <w:t xml:space="preserve"> </w:t>
      </w:r>
      <w:r w:rsidRPr="00D93B0C">
        <w:rPr>
          <w:rFonts w:ascii="Palatino Linotype" w:eastAsia="Arial" w:hAnsi="Palatino Linotype" w:cs="Arial"/>
          <w:i/>
          <w:spacing w:val="-2"/>
          <w:sz w:val="22"/>
          <w:szCs w:val="22"/>
        </w:rPr>
        <w:t>P</w:t>
      </w:r>
      <w:r w:rsidRPr="00D93B0C">
        <w:rPr>
          <w:rFonts w:ascii="Palatino Linotype" w:eastAsia="Arial" w:hAnsi="Palatino Linotype" w:cs="Arial"/>
          <w:i/>
          <w:spacing w:val="1"/>
          <w:sz w:val="22"/>
          <w:szCs w:val="22"/>
        </w:rPr>
        <w:t>úb</w:t>
      </w:r>
      <w:r w:rsidRPr="00D93B0C">
        <w:rPr>
          <w:rFonts w:ascii="Palatino Linotype" w:eastAsia="Arial" w:hAnsi="Palatino Linotype" w:cs="Arial"/>
          <w:i/>
          <w:sz w:val="22"/>
          <w:szCs w:val="22"/>
        </w:rPr>
        <w:t>l</w:t>
      </w:r>
      <w:r w:rsidRPr="00D93B0C">
        <w:rPr>
          <w:rFonts w:ascii="Palatino Linotype" w:eastAsia="Arial" w:hAnsi="Palatino Linotype" w:cs="Arial"/>
          <w:i/>
          <w:spacing w:val="-1"/>
          <w:sz w:val="22"/>
          <w:szCs w:val="22"/>
        </w:rPr>
        <w:t>i</w:t>
      </w:r>
      <w:r w:rsidRPr="00D93B0C">
        <w:rPr>
          <w:rFonts w:ascii="Palatino Linotype" w:eastAsia="Arial" w:hAnsi="Palatino Linotype" w:cs="Arial"/>
          <w:i/>
          <w:sz w:val="22"/>
          <w:szCs w:val="22"/>
        </w:rPr>
        <w:t xml:space="preserve">ca, </w:t>
      </w:r>
      <w:r w:rsidRPr="00D93B0C">
        <w:rPr>
          <w:rFonts w:ascii="Palatino Linotype" w:eastAsia="Arial" w:hAnsi="Palatino Linotype" w:cs="Arial"/>
          <w:i/>
          <w:spacing w:val="-1"/>
          <w:sz w:val="22"/>
          <w:szCs w:val="22"/>
        </w:rPr>
        <w:t>señalan</w:t>
      </w:r>
      <w:r w:rsidRPr="00D93B0C">
        <w:rPr>
          <w:rFonts w:ascii="Palatino Linotype" w:eastAsia="Arial" w:hAnsi="Palatino Linotype" w:cs="Arial"/>
          <w:i/>
          <w:spacing w:val="1"/>
          <w:sz w:val="22"/>
          <w:szCs w:val="22"/>
        </w:rPr>
        <w:t xml:space="preserve"> </w:t>
      </w:r>
      <w:r w:rsidRPr="00D93B0C">
        <w:rPr>
          <w:rFonts w:ascii="Palatino Linotype" w:eastAsia="Arial" w:hAnsi="Palatino Linotype" w:cs="Arial"/>
          <w:i/>
          <w:spacing w:val="-1"/>
          <w:sz w:val="22"/>
          <w:szCs w:val="22"/>
        </w:rPr>
        <w:t>q</w:t>
      </w:r>
      <w:r w:rsidRPr="00D93B0C">
        <w:rPr>
          <w:rFonts w:ascii="Palatino Linotype" w:eastAsia="Arial" w:hAnsi="Palatino Linotype" w:cs="Arial"/>
          <w:i/>
          <w:spacing w:val="1"/>
          <w:sz w:val="22"/>
          <w:szCs w:val="22"/>
        </w:rPr>
        <w:t>u</w:t>
      </w:r>
      <w:r w:rsidRPr="00D93B0C">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D93B0C">
        <w:rPr>
          <w:rFonts w:ascii="Palatino Linotype" w:eastAsia="Arial" w:hAnsi="Palatino Linotype" w:cs="Arial"/>
          <w:i/>
          <w:spacing w:val="-1"/>
          <w:sz w:val="22"/>
          <w:szCs w:val="22"/>
        </w:rPr>
        <w:t xml:space="preserve"> sin necesidad de</w:t>
      </w:r>
      <w:r w:rsidRPr="00D93B0C">
        <w:rPr>
          <w:rFonts w:ascii="Palatino Linotype" w:eastAsia="Arial" w:hAnsi="Palatino Linotype" w:cs="Arial"/>
          <w:i/>
          <w:spacing w:val="1"/>
          <w:sz w:val="22"/>
          <w:szCs w:val="22"/>
        </w:rPr>
        <w:t xml:space="preserve"> e</w:t>
      </w:r>
      <w:r w:rsidRPr="00D93B0C">
        <w:rPr>
          <w:rFonts w:ascii="Palatino Linotype" w:eastAsia="Arial" w:hAnsi="Palatino Linotype" w:cs="Arial"/>
          <w:i/>
          <w:sz w:val="22"/>
          <w:szCs w:val="22"/>
        </w:rPr>
        <w:t>la</w:t>
      </w:r>
      <w:r w:rsidRPr="00D93B0C">
        <w:rPr>
          <w:rFonts w:ascii="Palatino Linotype" w:eastAsia="Arial" w:hAnsi="Palatino Linotype" w:cs="Arial"/>
          <w:i/>
          <w:spacing w:val="1"/>
          <w:sz w:val="22"/>
          <w:szCs w:val="22"/>
        </w:rPr>
        <w:t>bo</w:t>
      </w:r>
      <w:r w:rsidRPr="00D93B0C">
        <w:rPr>
          <w:rFonts w:ascii="Palatino Linotype" w:eastAsia="Arial" w:hAnsi="Palatino Linotype" w:cs="Arial"/>
          <w:i/>
          <w:sz w:val="22"/>
          <w:szCs w:val="22"/>
        </w:rPr>
        <w:t xml:space="preserve">rar </w:t>
      </w:r>
      <w:r w:rsidRPr="00D93B0C">
        <w:rPr>
          <w:rFonts w:ascii="Palatino Linotype" w:eastAsia="Arial" w:hAnsi="Palatino Linotype" w:cs="Arial"/>
          <w:i/>
          <w:spacing w:val="1"/>
          <w:sz w:val="22"/>
          <w:szCs w:val="22"/>
        </w:rPr>
        <w:t>do</w:t>
      </w:r>
      <w:r w:rsidRPr="00D93B0C">
        <w:rPr>
          <w:rFonts w:ascii="Palatino Linotype" w:eastAsia="Arial" w:hAnsi="Palatino Linotype" w:cs="Arial"/>
          <w:i/>
          <w:spacing w:val="-2"/>
          <w:sz w:val="22"/>
          <w:szCs w:val="22"/>
        </w:rPr>
        <w:t>c</w:t>
      </w:r>
      <w:r w:rsidRPr="00D93B0C">
        <w:rPr>
          <w:rFonts w:ascii="Palatino Linotype" w:eastAsia="Arial" w:hAnsi="Palatino Linotype" w:cs="Arial"/>
          <w:i/>
          <w:spacing w:val="1"/>
          <w:sz w:val="22"/>
          <w:szCs w:val="22"/>
        </w:rPr>
        <w:t>u</w:t>
      </w:r>
      <w:r w:rsidRPr="00D93B0C">
        <w:rPr>
          <w:rFonts w:ascii="Palatino Linotype" w:eastAsia="Arial" w:hAnsi="Palatino Linotype" w:cs="Arial"/>
          <w:i/>
          <w:spacing w:val="-1"/>
          <w:sz w:val="22"/>
          <w:szCs w:val="22"/>
        </w:rPr>
        <w:t>m</w:t>
      </w:r>
      <w:r w:rsidRPr="00D93B0C">
        <w:rPr>
          <w:rFonts w:ascii="Palatino Linotype" w:eastAsia="Arial" w:hAnsi="Palatino Linotype" w:cs="Arial"/>
          <w:i/>
          <w:spacing w:val="1"/>
          <w:sz w:val="22"/>
          <w:szCs w:val="22"/>
        </w:rPr>
        <w:t>en</w:t>
      </w:r>
      <w:r w:rsidRPr="00D93B0C">
        <w:rPr>
          <w:rFonts w:ascii="Palatino Linotype" w:eastAsia="Arial" w:hAnsi="Palatino Linotype" w:cs="Arial"/>
          <w:i/>
          <w:spacing w:val="-2"/>
          <w:sz w:val="22"/>
          <w:szCs w:val="22"/>
        </w:rPr>
        <w:t>t</w:t>
      </w:r>
      <w:r w:rsidRPr="00D93B0C">
        <w:rPr>
          <w:rFonts w:ascii="Palatino Linotype" w:eastAsia="Arial" w:hAnsi="Palatino Linotype" w:cs="Arial"/>
          <w:i/>
          <w:spacing w:val="1"/>
          <w:sz w:val="22"/>
          <w:szCs w:val="22"/>
        </w:rPr>
        <w:t>o</w:t>
      </w:r>
      <w:r w:rsidRPr="00D93B0C">
        <w:rPr>
          <w:rFonts w:ascii="Palatino Linotype" w:eastAsia="Arial" w:hAnsi="Palatino Linotype" w:cs="Arial"/>
          <w:i/>
          <w:sz w:val="22"/>
          <w:szCs w:val="22"/>
        </w:rPr>
        <w:t>s</w:t>
      </w:r>
      <w:r w:rsidRPr="00D93B0C">
        <w:rPr>
          <w:rFonts w:ascii="Palatino Linotype" w:eastAsia="Arial" w:hAnsi="Palatino Linotype" w:cs="Arial"/>
          <w:i/>
          <w:spacing w:val="3"/>
          <w:sz w:val="22"/>
          <w:szCs w:val="22"/>
        </w:rPr>
        <w:t xml:space="preserve"> </w:t>
      </w:r>
      <w:r w:rsidRPr="00D93B0C">
        <w:rPr>
          <w:rFonts w:ascii="Palatino Linotype" w:eastAsia="Arial" w:hAnsi="Palatino Linotype" w:cs="Arial"/>
          <w:i/>
          <w:spacing w:val="1"/>
          <w:sz w:val="22"/>
          <w:szCs w:val="22"/>
        </w:rPr>
        <w:t>a</w:t>
      </w:r>
      <w:r w:rsidRPr="00D93B0C">
        <w:rPr>
          <w:rFonts w:ascii="Palatino Linotype" w:eastAsia="Arial" w:hAnsi="Palatino Linotype" w:cs="Arial"/>
          <w:i/>
          <w:sz w:val="22"/>
          <w:szCs w:val="22"/>
        </w:rPr>
        <w:t>d</w:t>
      </w:r>
      <w:r w:rsidRPr="00D93B0C">
        <w:rPr>
          <w:rFonts w:ascii="Palatino Linotype" w:eastAsia="Arial" w:hAnsi="Palatino Linotype" w:cs="Arial"/>
          <w:i/>
          <w:spacing w:val="1"/>
          <w:sz w:val="22"/>
          <w:szCs w:val="22"/>
        </w:rPr>
        <w:t xml:space="preserve"> ho</w:t>
      </w:r>
      <w:r w:rsidRPr="00D93B0C">
        <w:rPr>
          <w:rFonts w:ascii="Palatino Linotype" w:eastAsia="Arial" w:hAnsi="Palatino Linotype" w:cs="Arial"/>
          <w:i/>
          <w:sz w:val="22"/>
          <w:szCs w:val="22"/>
        </w:rPr>
        <w:t>c</w:t>
      </w:r>
      <w:r w:rsidRPr="00D93B0C">
        <w:rPr>
          <w:rFonts w:ascii="Palatino Linotype" w:eastAsia="Arial" w:hAnsi="Palatino Linotype" w:cs="Arial"/>
          <w:i/>
          <w:spacing w:val="2"/>
          <w:sz w:val="22"/>
          <w:szCs w:val="22"/>
        </w:rPr>
        <w:t xml:space="preserve"> </w:t>
      </w:r>
      <w:r w:rsidRPr="00D93B0C">
        <w:rPr>
          <w:rFonts w:ascii="Palatino Linotype" w:eastAsia="Arial" w:hAnsi="Palatino Linotype" w:cs="Arial"/>
          <w:i/>
          <w:spacing w:val="1"/>
          <w:sz w:val="22"/>
          <w:szCs w:val="22"/>
        </w:rPr>
        <w:t>pa</w:t>
      </w:r>
      <w:r w:rsidRPr="00D93B0C">
        <w:rPr>
          <w:rFonts w:ascii="Palatino Linotype" w:eastAsia="Arial" w:hAnsi="Palatino Linotype" w:cs="Arial"/>
          <w:i/>
          <w:sz w:val="22"/>
          <w:szCs w:val="22"/>
        </w:rPr>
        <w:t xml:space="preserve">ra </w:t>
      </w:r>
      <w:r w:rsidRPr="00D93B0C">
        <w:rPr>
          <w:rFonts w:ascii="Palatino Linotype" w:eastAsia="Arial" w:hAnsi="Palatino Linotype" w:cs="Arial"/>
          <w:i/>
          <w:spacing w:val="1"/>
          <w:sz w:val="22"/>
          <w:szCs w:val="22"/>
        </w:rPr>
        <w:t>a</w:t>
      </w:r>
      <w:r w:rsidRPr="00D93B0C">
        <w:rPr>
          <w:rFonts w:ascii="Palatino Linotype" w:eastAsia="Arial" w:hAnsi="Palatino Linotype" w:cs="Arial"/>
          <w:i/>
          <w:sz w:val="22"/>
          <w:szCs w:val="22"/>
        </w:rPr>
        <w:t>t</w:t>
      </w:r>
      <w:r w:rsidRPr="00D93B0C">
        <w:rPr>
          <w:rFonts w:ascii="Palatino Linotype" w:eastAsia="Arial" w:hAnsi="Palatino Linotype" w:cs="Arial"/>
          <w:i/>
          <w:spacing w:val="-1"/>
          <w:sz w:val="22"/>
          <w:szCs w:val="22"/>
        </w:rPr>
        <w:t>e</w:t>
      </w:r>
      <w:r w:rsidRPr="00D93B0C">
        <w:rPr>
          <w:rFonts w:ascii="Palatino Linotype" w:eastAsia="Arial" w:hAnsi="Palatino Linotype" w:cs="Arial"/>
          <w:i/>
          <w:spacing w:val="1"/>
          <w:sz w:val="22"/>
          <w:szCs w:val="22"/>
        </w:rPr>
        <w:t>n</w:t>
      </w:r>
      <w:r w:rsidRPr="00D93B0C">
        <w:rPr>
          <w:rFonts w:ascii="Palatino Linotype" w:eastAsia="Arial" w:hAnsi="Palatino Linotype" w:cs="Arial"/>
          <w:i/>
          <w:spacing w:val="-1"/>
          <w:sz w:val="22"/>
          <w:szCs w:val="22"/>
        </w:rPr>
        <w:t>d</w:t>
      </w:r>
      <w:r w:rsidRPr="00D93B0C">
        <w:rPr>
          <w:rFonts w:ascii="Palatino Linotype" w:eastAsia="Arial" w:hAnsi="Palatino Linotype" w:cs="Arial"/>
          <w:i/>
          <w:spacing w:val="1"/>
          <w:sz w:val="22"/>
          <w:szCs w:val="22"/>
        </w:rPr>
        <w:t>e</w:t>
      </w:r>
      <w:r w:rsidRPr="00D93B0C">
        <w:rPr>
          <w:rFonts w:ascii="Palatino Linotype" w:eastAsia="Arial" w:hAnsi="Palatino Linotype" w:cs="Arial"/>
          <w:i/>
          <w:sz w:val="22"/>
          <w:szCs w:val="22"/>
        </w:rPr>
        <w:t>r</w:t>
      </w:r>
      <w:r w:rsidRPr="00D93B0C">
        <w:rPr>
          <w:rFonts w:ascii="Palatino Linotype" w:eastAsia="Arial" w:hAnsi="Palatino Linotype" w:cs="Arial"/>
          <w:i/>
          <w:spacing w:val="2"/>
          <w:sz w:val="22"/>
          <w:szCs w:val="22"/>
        </w:rPr>
        <w:t xml:space="preserve"> </w:t>
      </w:r>
      <w:r w:rsidRPr="00D93B0C">
        <w:rPr>
          <w:rFonts w:ascii="Palatino Linotype" w:eastAsia="Arial" w:hAnsi="Palatino Linotype" w:cs="Arial"/>
          <w:i/>
          <w:sz w:val="22"/>
          <w:szCs w:val="22"/>
        </w:rPr>
        <w:t>l</w:t>
      </w:r>
      <w:r w:rsidRPr="00D93B0C">
        <w:rPr>
          <w:rFonts w:ascii="Palatino Linotype" w:eastAsia="Arial" w:hAnsi="Palatino Linotype" w:cs="Arial"/>
          <w:i/>
          <w:spacing w:val="-2"/>
          <w:sz w:val="22"/>
          <w:szCs w:val="22"/>
        </w:rPr>
        <w:t>a</w:t>
      </w:r>
      <w:r w:rsidRPr="00D93B0C">
        <w:rPr>
          <w:rFonts w:ascii="Palatino Linotype" w:eastAsia="Arial" w:hAnsi="Palatino Linotype" w:cs="Arial"/>
          <w:i/>
          <w:sz w:val="22"/>
          <w:szCs w:val="22"/>
        </w:rPr>
        <w:t>s</w:t>
      </w:r>
      <w:r w:rsidRPr="00D93B0C">
        <w:rPr>
          <w:rFonts w:ascii="Palatino Linotype" w:eastAsia="Arial" w:hAnsi="Palatino Linotype" w:cs="Arial"/>
          <w:i/>
          <w:spacing w:val="2"/>
          <w:sz w:val="22"/>
          <w:szCs w:val="22"/>
        </w:rPr>
        <w:t xml:space="preserve"> </w:t>
      </w:r>
      <w:r w:rsidRPr="00D93B0C">
        <w:rPr>
          <w:rFonts w:ascii="Palatino Linotype" w:eastAsia="Arial" w:hAnsi="Palatino Linotype" w:cs="Arial"/>
          <w:i/>
          <w:sz w:val="22"/>
          <w:szCs w:val="22"/>
        </w:rPr>
        <w:t>s</w:t>
      </w:r>
      <w:r w:rsidRPr="00D93B0C">
        <w:rPr>
          <w:rFonts w:ascii="Palatino Linotype" w:eastAsia="Arial" w:hAnsi="Palatino Linotype" w:cs="Arial"/>
          <w:i/>
          <w:spacing w:val="1"/>
          <w:sz w:val="22"/>
          <w:szCs w:val="22"/>
        </w:rPr>
        <w:t>o</w:t>
      </w:r>
      <w:r w:rsidRPr="00D93B0C">
        <w:rPr>
          <w:rFonts w:ascii="Palatino Linotype" w:eastAsia="Arial" w:hAnsi="Palatino Linotype" w:cs="Arial"/>
          <w:i/>
          <w:sz w:val="22"/>
          <w:szCs w:val="22"/>
        </w:rPr>
        <w:t>l</w:t>
      </w:r>
      <w:r w:rsidRPr="00D93B0C">
        <w:rPr>
          <w:rFonts w:ascii="Palatino Linotype" w:eastAsia="Arial" w:hAnsi="Palatino Linotype" w:cs="Arial"/>
          <w:i/>
          <w:spacing w:val="-1"/>
          <w:sz w:val="22"/>
          <w:szCs w:val="22"/>
        </w:rPr>
        <w:t>i</w:t>
      </w:r>
      <w:r w:rsidRPr="00D93B0C">
        <w:rPr>
          <w:rFonts w:ascii="Palatino Linotype" w:eastAsia="Arial" w:hAnsi="Palatino Linotype" w:cs="Arial"/>
          <w:i/>
          <w:sz w:val="22"/>
          <w:szCs w:val="22"/>
        </w:rPr>
        <w:t>cit</w:t>
      </w:r>
      <w:r w:rsidRPr="00D93B0C">
        <w:rPr>
          <w:rFonts w:ascii="Palatino Linotype" w:eastAsia="Arial" w:hAnsi="Palatino Linotype" w:cs="Arial"/>
          <w:i/>
          <w:spacing w:val="1"/>
          <w:sz w:val="22"/>
          <w:szCs w:val="22"/>
        </w:rPr>
        <w:t>ude</w:t>
      </w:r>
      <w:r w:rsidRPr="00D93B0C">
        <w:rPr>
          <w:rFonts w:ascii="Palatino Linotype" w:eastAsia="Arial" w:hAnsi="Palatino Linotype" w:cs="Arial"/>
          <w:i/>
          <w:sz w:val="22"/>
          <w:szCs w:val="22"/>
        </w:rPr>
        <w:t>s</w:t>
      </w:r>
      <w:r w:rsidRPr="00D93B0C">
        <w:rPr>
          <w:rFonts w:ascii="Palatino Linotype" w:eastAsia="Arial" w:hAnsi="Palatino Linotype" w:cs="Arial"/>
          <w:i/>
          <w:spacing w:val="4"/>
          <w:sz w:val="22"/>
          <w:szCs w:val="22"/>
        </w:rPr>
        <w:t xml:space="preserve"> </w:t>
      </w:r>
      <w:r w:rsidRPr="00D93B0C">
        <w:rPr>
          <w:rFonts w:ascii="Palatino Linotype" w:eastAsia="Arial" w:hAnsi="Palatino Linotype" w:cs="Arial"/>
          <w:i/>
          <w:spacing w:val="-1"/>
          <w:sz w:val="22"/>
          <w:szCs w:val="22"/>
        </w:rPr>
        <w:t>d</w:t>
      </w:r>
      <w:r w:rsidRPr="00D93B0C">
        <w:rPr>
          <w:rFonts w:ascii="Palatino Linotype" w:eastAsia="Arial" w:hAnsi="Palatino Linotype" w:cs="Arial"/>
          <w:i/>
          <w:sz w:val="22"/>
          <w:szCs w:val="22"/>
        </w:rPr>
        <w:t>e</w:t>
      </w:r>
      <w:r w:rsidRPr="00D93B0C">
        <w:rPr>
          <w:rFonts w:ascii="Palatino Linotype" w:eastAsia="Arial" w:hAnsi="Palatino Linotype" w:cs="Arial"/>
          <w:i/>
          <w:spacing w:val="3"/>
          <w:sz w:val="22"/>
          <w:szCs w:val="22"/>
        </w:rPr>
        <w:t xml:space="preserve"> </w:t>
      </w:r>
      <w:r w:rsidRPr="00D93B0C">
        <w:rPr>
          <w:rFonts w:ascii="Palatino Linotype" w:eastAsia="Arial" w:hAnsi="Palatino Linotype" w:cs="Arial"/>
          <w:i/>
          <w:sz w:val="22"/>
          <w:szCs w:val="22"/>
        </w:rPr>
        <w:t>i</w:t>
      </w:r>
      <w:r w:rsidRPr="00D93B0C">
        <w:rPr>
          <w:rFonts w:ascii="Palatino Linotype" w:eastAsia="Arial" w:hAnsi="Palatino Linotype" w:cs="Arial"/>
          <w:i/>
          <w:spacing w:val="-2"/>
          <w:sz w:val="22"/>
          <w:szCs w:val="22"/>
        </w:rPr>
        <w:t>n</w:t>
      </w:r>
      <w:r w:rsidRPr="00D93B0C">
        <w:rPr>
          <w:rFonts w:ascii="Palatino Linotype" w:eastAsia="Arial" w:hAnsi="Palatino Linotype" w:cs="Arial"/>
          <w:i/>
          <w:sz w:val="22"/>
          <w:szCs w:val="22"/>
        </w:rPr>
        <w:t>f</w:t>
      </w:r>
      <w:r w:rsidRPr="00D93B0C">
        <w:rPr>
          <w:rFonts w:ascii="Palatino Linotype" w:eastAsia="Arial" w:hAnsi="Palatino Linotype" w:cs="Arial"/>
          <w:i/>
          <w:spacing w:val="1"/>
          <w:sz w:val="22"/>
          <w:szCs w:val="22"/>
        </w:rPr>
        <w:t>o</w:t>
      </w:r>
      <w:r w:rsidRPr="00D93B0C">
        <w:rPr>
          <w:rFonts w:ascii="Palatino Linotype" w:eastAsia="Arial" w:hAnsi="Palatino Linotype" w:cs="Arial"/>
          <w:i/>
          <w:sz w:val="22"/>
          <w:szCs w:val="22"/>
        </w:rPr>
        <w:t>r</w:t>
      </w:r>
      <w:r w:rsidRPr="00D93B0C">
        <w:rPr>
          <w:rFonts w:ascii="Palatino Linotype" w:eastAsia="Arial" w:hAnsi="Palatino Linotype" w:cs="Arial"/>
          <w:i/>
          <w:spacing w:val="-1"/>
          <w:sz w:val="22"/>
          <w:szCs w:val="22"/>
        </w:rPr>
        <w:t>m</w:t>
      </w:r>
      <w:r w:rsidRPr="00D93B0C">
        <w:rPr>
          <w:rFonts w:ascii="Palatino Linotype" w:eastAsia="Arial" w:hAnsi="Palatino Linotype" w:cs="Arial"/>
          <w:i/>
          <w:spacing w:val="1"/>
          <w:sz w:val="22"/>
          <w:szCs w:val="22"/>
        </w:rPr>
        <w:t>a</w:t>
      </w:r>
      <w:r w:rsidRPr="00D93B0C">
        <w:rPr>
          <w:rFonts w:ascii="Palatino Linotype" w:eastAsia="Arial" w:hAnsi="Palatino Linotype" w:cs="Arial"/>
          <w:i/>
          <w:sz w:val="22"/>
          <w:szCs w:val="22"/>
        </w:rPr>
        <w:t>ció</w:t>
      </w:r>
      <w:r w:rsidRPr="00D93B0C">
        <w:rPr>
          <w:rFonts w:ascii="Palatino Linotype" w:eastAsia="Arial" w:hAnsi="Palatino Linotype" w:cs="Arial"/>
          <w:i/>
          <w:spacing w:val="1"/>
          <w:sz w:val="22"/>
          <w:szCs w:val="22"/>
        </w:rPr>
        <w:t>n</w:t>
      </w:r>
      <w:r w:rsidRPr="00D93B0C">
        <w:rPr>
          <w:rFonts w:ascii="Palatino Linotype" w:eastAsia="Arial" w:hAnsi="Palatino Linotype" w:cs="Arial"/>
          <w:i/>
          <w:sz w:val="22"/>
          <w:szCs w:val="22"/>
        </w:rPr>
        <w:t>.</w:t>
      </w:r>
    </w:p>
    <w:p w14:paraId="4C8C2B88"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386ED3CD"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Por tales circunstancias para el caso en particular, este Instituto no encuentra sustento legal que permita ordenar la entrega de la información conforme los intereses del Particular; no obstante, es procedente determinar las atribuciones del Sujeto Obligado para que, de ser el caso, en aras del principio de máxima publicidad, se ordene la entrega de la información con el mayor grado de desagregación posible.</w:t>
      </w:r>
    </w:p>
    <w:p w14:paraId="0EC03FAF" w14:textId="77777777" w:rsidR="0062482A" w:rsidRPr="00D93B0C"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0057D8BF" w14:textId="77777777" w:rsidR="0062482A" w:rsidRPr="00D93B0C" w:rsidRDefault="0062482A" w:rsidP="00685A56">
      <w:pPr>
        <w:pStyle w:val="Prrafodelista"/>
        <w:autoSpaceDE w:val="0"/>
        <w:autoSpaceDN w:val="0"/>
        <w:adjustRightInd w:val="0"/>
        <w:spacing w:line="360" w:lineRule="auto"/>
        <w:ind w:left="0"/>
        <w:jc w:val="both"/>
        <w:rPr>
          <w:rFonts w:ascii="Palatino Linotype" w:hAnsi="Palatino Linotype" w:cs="Arial"/>
          <w:lang w:val="es-419"/>
        </w:rPr>
      </w:pPr>
      <w:r w:rsidRPr="00D93B0C">
        <w:rPr>
          <w:rFonts w:ascii="Palatino Linotype" w:hAnsi="Palatino Linotype" w:cs="Arial"/>
          <w:lang w:val="es-419"/>
        </w:rPr>
        <w:t xml:space="preserve">En este tenor de conformidad con lo dispuesto en </w:t>
      </w:r>
      <w:r w:rsidR="008706F8" w:rsidRPr="00D93B0C">
        <w:rPr>
          <w:rFonts w:ascii="Palatino Linotype" w:hAnsi="Palatino Linotype" w:cs="Arial"/>
          <w:lang w:val="es-419"/>
        </w:rPr>
        <w:t>los</w:t>
      </w:r>
      <w:r w:rsidRPr="00D93B0C">
        <w:rPr>
          <w:rFonts w:ascii="Palatino Linotype" w:hAnsi="Palatino Linotype" w:cs="Arial"/>
          <w:lang w:val="es-419"/>
        </w:rPr>
        <w:t xml:space="preserve"> artículo</w:t>
      </w:r>
      <w:r w:rsidR="008706F8" w:rsidRPr="00D93B0C">
        <w:rPr>
          <w:rFonts w:ascii="Palatino Linotype" w:hAnsi="Palatino Linotype" w:cs="Arial"/>
          <w:lang w:val="es-419"/>
        </w:rPr>
        <w:t>s</w:t>
      </w:r>
      <w:r w:rsidRPr="00D93B0C">
        <w:rPr>
          <w:rFonts w:ascii="Palatino Linotype" w:hAnsi="Palatino Linotype" w:cs="Arial"/>
          <w:lang w:val="es-419"/>
        </w:rPr>
        <w:t xml:space="preserve"> </w:t>
      </w:r>
      <w:r w:rsidR="00D7511D" w:rsidRPr="00D93B0C">
        <w:rPr>
          <w:rFonts w:ascii="Palatino Linotype" w:hAnsi="Palatino Linotype" w:cs="Arial"/>
          <w:lang w:val="es-419"/>
        </w:rPr>
        <w:t xml:space="preserve">53 fracción XII, 97 al 99 </w:t>
      </w:r>
      <w:r w:rsidRPr="00D93B0C">
        <w:rPr>
          <w:rFonts w:ascii="Palatino Linotype" w:hAnsi="Palatino Linotype" w:cs="Arial"/>
          <w:lang w:val="es-419"/>
        </w:rPr>
        <w:t xml:space="preserve">del Bando Municipal vigente; no se advierte que dentro de las funciones y atribuciones con las que cuenta la </w:t>
      </w:r>
      <w:r w:rsidR="008706F8" w:rsidRPr="00D93B0C">
        <w:rPr>
          <w:rFonts w:ascii="Palatino Linotype" w:hAnsi="Palatino Linotype" w:cs="Arial"/>
          <w:lang w:val="es-419"/>
        </w:rPr>
        <w:t xml:space="preserve">Dirección de Seguridad Pública, </w:t>
      </w:r>
      <w:r w:rsidR="00685A56" w:rsidRPr="00D93B0C">
        <w:rPr>
          <w:rFonts w:ascii="Palatino Linotype" w:hAnsi="Palatino Linotype" w:cs="Arial"/>
          <w:lang w:val="es-419"/>
        </w:rPr>
        <w:t>s</w:t>
      </w:r>
      <w:r w:rsidRPr="00D93B0C">
        <w:rPr>
          <w:rFonts w:ascii="Palatino Linotype" w:hAnsi="Palatino Linotype" w:cs="Arial"/>
          <w:lang w:val="es-419"/>
        </w:rPr>
        <w:t>e encuentre la de realizar estadística en el gr</w:t>
      </w:r>
      <w:r w:rsidR="00D326B6" w:rsidRPr="00D93B0C">
        <w:rPr>
          <w:rFonts w:ascii="Palatino Linotype" w:hAnsi="Palatino Linotype" w:cs="Arial"/>
          <w:lang w:val="es-419"/>
        </w:rPr>
        <w:t>ado de desagregación solicitada</w:t>
      </w:r>
      <w:r w:rsidRPr="00D93B0C">
        <w:rPr>
          <w:rFonts w:ascii="Palatino Linotype" w:hAnsi="Palatino Linotype" w:cs="Arial"/>
          <w:lang w:val="es-419"/>
        </w:rPr>
        <w:t>.</w:t>
      </w:r>
    </w:p>
    <w:p w14:paraId="4522C565" w14:textId="77777777" w:rsidR="0062482A" w:rsidRPr="00D93B0C" w:rsidRDefault="0062482A" w:rsidP="00685A56">
      <w:pPr>
        <w:pStyle w:val="Prrafodelista"/>
        <w:autoSpaceDE w:val="0"/>
        <w:autoSpaceDN w:val="0"/>
        <w:adjustRightInd w:val="0"/>
        <w:spacing w:line="360" w:lineRule="auto"/>
        <w:ind w:left="0"/>
        <w:jc w:val="both"/>
        <w:rPr>
          <w:rFonts w:ascii="Palatino Linotype" w:hAnsi="Palatino Linotype" w:cs="Arial"/>
          <w:lang w:val="es-419"/>
        </w:rPr>
      </w:pPr>
    </w:p>
    <w:p w14:paraId="61FB7B66" w14:textId="77777777" w:rsidR="004357AF" w:rsidRPr="00D93B0C" w:rsidRDefault="004357AF" w:rsidP="004357AF">
      <w:pPr>
        <w:spacing w:line="360" w:lineRule="auto"/>
        <w:jc w:val="both"/>
        <w:rPr>
          <w:rFonts w:ascii="Palatino Linotype" w:hAnsi="Palatino Linotype"/>
          <w:lang w:val="es-MX"/>
        </w:rPr>
      </w:pPr>
      <w:r w:rsidRPr="00D93B0C">
        <w:rPr>
          <w:rFonts w:ascii="Palatino Linotype" w:hAnsi="Palatino Linotype"/>
          <w:lang w:val="es-MX"/>
        </w:rPr>
        <w:t xml:space="preserve">Una vez sentado lo anterior, de una interpretación literal y gramatical a los motivos de inconformidad aducidos por el particular, es posible advertir que disiente de manera expresa respecto de la falta de coordenadas en la incidencia delictiva remitida mediante respuesta primigenia. </w:t>
      </w:r>
    </w:p>
    <w:p w14:paraId="07B9D9C4" w14:textId="77777777" w:rsidR="004357AF" w:rsidRPr="00D93B0C" w:rsidRDefault="004357AF" w:rsidP="004357AF">
      <w:pPr>
        <w:spacing w:line="360" w:lineRule="auto"/>
        <w:jc w:val="both"/>
        <w:rPr>
          <w:rFonts w:ascii="Palatino Linotype" w:hAnsi="Palatino Linotype"/>
          <w:lang w:val="es-MX"/>
        </w:rPr>
      </w:pPr>
    </w:p>
    <w:p w14:paraId="7FE3E248" w14:textId="77777777" w:rsidR="004357AF" w:rsidRPr="00D93B0C" w:rsidRDefault="004357AF" w:rsidP="004357AF">
      <w:pPr>
        <w:pStyle w:val="Citas"/>
        <w:spacing w:before="0" w:after="0"/>
        <w:ind w:left="0" w:right="0"/>
        <w:rPr>
          <w:i w:val="0"/>
          <w:sz w:val="24"/>
          <w:szCs w:val="24"/>
        </w:rPr>
      </w:pPr>
      <w:r w:rsidRPr="00D93B0C">
        <w:rPr>
          <w:i w:val="0"/>
          <w:sz w:val="24"/>
          <w:szCs w:val="24"/>
        </w:rPr>
        <w:t>Luego entonces, a toda luz se desprende que las razones o motivos de inconformidad esgrimidos por el particular se encuentran encauzados a denotar la actualización de las causales de procedencia previstas en el artículo 179, fracciones I y V de la Ley de Transparencia y Acceso a la Información Pública del Estado de México y Municipios, normatividad que dispone a la literalidad lo siguiente:</w:t>
      </w:r>
    </w:p>
    <w:p w14:paraId="646CD931" w14:textId="77777777" w:rsidR="004357AF" w:rsidRPr="00D93B0C" w:rsidRDefault="004357AF" w:rsidP="004357AF">
      <w:pPr>
        <w:pStyle w:val="Citas"/>
        <w:spacing w:before="0" w:after="0"/>
        <w:ind w:left="0" w:right="0"/>
        <w:rPr>
          <w:i w:val="0"/>
          <w:sz w:val="24"/>
          <w:szCs w:val="24"/>
        </w:rPr>
      </w:pPr>
    </w:p>
    <w:p w14:paraId="3ED52283" w14:textId="77777777" w:rsidR="004357AF" w:rsidRPr="00D93B0C" w:rsidRDefault="004357AF" w:rsidP="004357AF">
      <w:pPr>
        <w:pStyle w:val="Citas"/>
        <w:spacing w:before="0" w:after="0"/>
        <w:rPr>
          <w:sz w:val="24"/>
          <w:szCs w:val="24"/>
        </w:rPr>
      </w:pPr>
      <w:r w:rsidRPr="00D93B0C">
        <w:rPr>
          <w:sz w:val="24"/>
          <w:szCs w:val="24"/>
        </w:rPr>
        <w:t>“Artículo 179. El recurso de revisión es un medio de protección que la Ley otorga a los particulares, para hacer valer su derecho de acceso a la información pública, y procederá en contra de las siguientes causas:</w:t>
      </w:r>
    </w:p>
    <w:p w14:paraId="1199E325" w14:textId="77777777" w:rsidR="004357AF" w:rsidRPr="00D93B0C" w:rsidRDefault="004357AF" w:rsidP="004357AF">
      <w:pPr>
        <w:pStyle w:val="Citas"/>
        <w:spacing w:before="0" w:after="0"/>
        <w:rPr>
          <w:sz w:val="24"/>
          <w:szCs w:val="24"/>
        </w:rPr>
      </w:pPr>
      <w:r w:rsidRPr="00D93B0C">
        <w:rPr>
          <w:sz w:val="24"/>
          <w:szCs w:val="24"/>
        </w:rPr>
        <w:t xml:space="preserve">I. La negativa a la información solicitada; </w:t>
      </w:r>
    </w:p>
    <w:p w14:paraId="57ABB6F7" w14:textId="77777777" w:rsidR="004357AF" w:rsidRPr="00D93B0C" w:rsidRDefault="004357AF" w:rsidP="004357AF">
      <w:pPr>
        <w:pStyle w:val="Citas"/>
        <w:spacing w:before="0" w:after="0"/>
        <w:rPr>
          <w:sz w:val="24"/>
          <w:szCs w:val="24"/>
        </w:rPr>
      </w:pPr>
      <w:r w:rsidRPr="00D93B0C">
        <w:rPr>
          <w:sz w:val="24"/>
          <w:szCs w:val="24"/>
        </w:rPr>
        <w:t>(…)</w:t>
      </w:r>
    </w:p>
    <w:p w14:paraId="7197083B" w14:textId="77777777" w:rsidR="004357AF" w:rsidRPr="00D93B0C" w:rsidRDefault="004357AF" w:rsidP="004357AF">
      <w:pPr>
        <w:pStyle w:val="Citas"/>
        <w:spacing w:before="0" w:after="0"/>
        <w:rPr>
          <w:sz w:val="24"/>
          <w:szCs w:val="24"/>
        </w:rPr>
      </w:pPr>
      <w:r w:rsidRPr="00D93B0C">
        <w:rPr>
          <w:sz w:val="24"/>
          <w:szCs w:val="24"/>
        </w:rPr>
        <w:t>V. La entrega de información incompleta;</w:t>
      </w:r>
    </w:p>
    <w:p w14:paraId="4A23ABDB" w14:textId="77777777" w:rsidR="004357AF" w:rsidRPr="00D93B0C" w:rsidRDefault="004357AF" w:rsidP="004357AF">
      <w:pPr>
        <w:pStyle w:val="Citas"/>
        <w:spacing w:before="0" w:after="0"/>
        <w:rPr>
          <w:b/>
          <w:sz w:val="24"/>
          <w:szCs w:val="24"/>
        </w:rPr>
      </w:pPr>
      <w:r w:rsidRPr="00D93B0C">
        <w:rPr>
          <w:sz w:val="24"/>
          <w:szCs w:val="24"/>
        </w:rPr>
        <w:t xml:space="preserve">(…)” </w:t>
      </w:r>
      <w:r w:rsidRPr="00D93B0C">
        <w:rPr>
          <w:b/>
          <w:sz w:val="24"/>
          <w:szCs w:val="24"/>
        </w:rPr>
        <w:t>[Sic]</w:t>
      </w:r>
    </w:p>
    <w:p w14:paraId="5584C41A" w14:textId="77777777" w:rsidR="004357AF" w:rsidRPr="00D93B0C" w:rsidRDefault="004357AF" w:rsidP="004357AF">
      <w:pPr>
        <w:spacing w:line="360" w:lineRule="auto"/>
        <w:jc w:val="both"/>
        <w:rPr>
          <w:rFonts w:ascii="Palatino Linotype" w:hAnsi="Palatino Linotype"/>
          <w:lang w:val="es-MX"/>
        </w:rPr>
      </w:pPr>
    </w:p>
    <w:p w14:paraId="61640797" w14:textId="77777777" w:rsidR="004357AF" w:rsidRPr="00D93B0C" w:rsidRDefault="004357AF" w:rsidP="004357AF">
      <w:pPr>
        <w:spacing w:line="360" w:lineRule="auto"/>
        <w:rPr>
          <w:rFonts w:ascii="Palatino Linotype" w:hAnsi="Palatino Linotype"/>
          <w:lang w:val="es-MX"/>
        </w:rPr>
      </w:pPr>
      <w:r w:rsidRPr="00D93B0C">
        <w:rPr>
          <w:rFonts w:ascii="Palatino Linotype" w:hAnsi="Palatino Linotype"/>
          <w:lang w:val="es-MX"/>
        </w:rPr>
        <w:t>Al respecto, resulta oportuno mencionar que un sistema de coordenadas geográficas es un método para descripción de la posición de una ubicación geográfica en la superficie de la tierra utilizando dos parámetros de referencia:</w:t>
      </w:r>
    </w:p>
    <w:p w14:paraId="55840625" w14:textId="77777777" w:rsidR="004357AF" w:rsidRPr="00D93B0C" w:rsidRDefault="004357AF" w:rsidP="004357AF">
      <w:pPr>
        <w:spacing w:line="360" w:lineRule="auto"/>
        <w:rPr>
          <w:rFonts w:ascii="Palatino Linotype" w:hAnsi="Palatino Linotype"/>
          <w:lang w:val="es-MX"/>
        </w:rPr>
      </w:pPr>
    </w:p>
    <w:p w14:paraId="44EC8E8F" w14:textId="77777777" w:rsidR="004357AF" w:rsidRPr="00D93B0C" w:rsidRDefault="004357AF" w:rsidP="004357AF">
      <w:pPr>
        <w:pStyle w:val="Prrafodelista"/>
        <w:numPr>
          <w:ilvl w:val="0"/>
          <w:numId w:val="34"/>
        </w:numPr>
        <w:spacing w:line="360" w:lineRule="auto"/>
        <w:rPr>
          <w:rFonts w:ascii="Palatino Linotype" w:hAnsi="Palatino Linotype"/>
          <w:lang w:val="es-MX"/>
        </w:rPr>
      </w:pPr>
      <w:r w:rsidRPr="00D93B0C">
        <w:rPr>
          <w:rFonts w:ascii="Palatino Linotype" w:hAnsi="Palatino Linotype"/>
          <w:lang w:val="es-MX"/>
        </w:rPr>
        <w:lastRenderedPageBreak/>
        <w:t xml:space="preserve">Latitud: Distancia desde un punto de la superficie terrestre al ecuador, contada en grados de meridiano. </w:t>
      </w:r>
    </w:p>
    <w:p w14:paraId="4225EAFA" w14:textId="77777777" w:rsidR="004357AF" w:rsidRPr="00D93B0C" w:rsidRDefault="004357AF" w:rsidP="004357AF">
      <w:pPr>
        <w:pStyle w:val="Prrafodelista"/>
        <w:numPr>
          <w:ilvl w:val="0"/>
          <w:numId w:val="34"/>
        </w:numPr>
        <w:spacing w:line="360" w:lineRule="auto"/>
        <w:rPr>
          <w:rFonts w:ascii="Palatino Linotype" w:hAnsi="Palatino Linotype"/>
          <w:lang w:val="es-MX"/>
        </w:rPr>
      </w:pPr>
      <w:r w:rsidRPr="00D93B0C">
        <w:rPr>
          <w:rFonts w:ascii="Palatino Linotype" w:hAnsi="Palatino Linotype"/>
          <w:lang w:val="es-MX"/>
        </w:rPr>
        <w:t xml:space="preserve">Longitud: Distancia angular medida en grados sobre el ecuador entre el meridiano de un punto y otro de referencia, actualmente el que pasa por Greenwich. </w:t>
      </w:r>
    </w:p>
    <w:p w14:paraId="43B4494B" w14:textId="77777777" w:rsidR="004357AF" w:rsidRPr="00D93B0C" w:rsidRDefault="004357AF" w:rsidP="004357AF">
      <w:pPr>
        <w:spacing w:line="360" w:lineRule="auto"/>
        <w:rPr>
          <w:rFonts w:ascii="Palatino Linotype" w:hAnsi="Palatino Linotype"/>
          <w:lang w:val="es-MX"/>
        </w:rPr>
      </w:pPr>
    </w:p>
    <w:p w14:paraId="766C9F3B" w14:textId="77777777" w:rsidR="004357AF" w:rsidRPr="00D93B0C" w:rsidRDefault="004357AF" w:rsidP="004357AF">
      <w:pPr>
        <w:spacing w:line="360" w:lineRule="auto"/>
        <w:jc w:val="both"/>
        <w:rPr>
          <w:rFonts w:ascii="Palatino Linotype" w:hAnsi="Palatino Linotype"/>
          <w:lang w:val="es-MX"/>
        </w:rPr>
      </w:pPr>
      <w:r w:rsidRPr="00D93B0C">
        <w:rPr>
          <w:rFonts w:ascii="Palatino Linotype" w:hAnsi="Palatino Linotype"/>
          <w:lang w:val="es-MX"/>
        </w:rPr>
        <w:t>Bajo este contexto, se arriba a la conclusión de que las coordenadas se tratan de mediciones de ángulos, es decir, un dato meramente numérico. No obstante, no debe de resultar desapercibido para este Órgano Resolutor que el contexto general de la solicitud de información deriva de incidencia delictiva y/o de faltas administrativas.</w:t>
      </w:r>
    </w:p>
    <w:p w14:paraId="4025843C" w14:textId="77777777" w:rsidR="004357AF" w:rsidRPr="00D93B0C" w:rsidRDefault="004357AF" w:rsidP="004357AF">
      <w:pPr>
        <w:spacing w:line="360" w:lineRule="auto"/>
        <w:jc w:val="both"/>
        <w:rPr>
          <w:rFonts w:ascii="Palatino Linotype" w:hAnsi="Palatino Linotype"/>
          <w:lang w:val="es-MX"/>
        </w:rPr>
      </w:pPr>
    </w:p>
    <w:p w14:paraId="7A4EB78D" w14:textId="77777777" w:rsidR="004357AF" w:rsidRPr="00D93B0C" w:rsidRDefault="004357AF" w:rsidP="004357AF">
      <w:pPr>
        <w:spacing w:line="360" w:lineRule="auto"/>
        <w:jc w:val="both"/>
        <w:rPr>
          <w:rFonts w:ascii="Palatino Linotype" w:hAnsi="Palatino Linotype"/>
          <w:lang w:val="es-MX"/>
        </w:rPr>
      </w:pPr>
      <w:r w:rsidRPr="00D93B0C">
        <w:rPr>
          <w:rFonts w:ascii="Palatino Linotype" w:hAnsi="Palatino Linotype"/>
          <w:lang w:val="es-MX"/>
        </w:rPr>
        <w:t>En este sentido, cobra particular relevancia el numeral 43 de la Ley General del Sistema Nacional de Seguridad Pública, normatividad que dispone a la literalidad lo siguiente:</w:t>
      </w:r>
    </w:p>
    <w:p w14:paraId="38E4A08C" w14:textId="77777777" w:rsidR="004357AF" w:rsidRPr="00D93B0C" w:rsidRDefault="004357AF" w:rsidP="004357AF">
      <w:pPr>
        <w:spacing w:line="360" w:lineRule="auto"/>
        <w:jc w:val="both"/>
        <w:rPr>
          <w:rFonts w:ascii="Palatino Linotype" w:hAnsi="Palatino Linotype"/>
          <w:lang w:val="es-MX"/>
        </w:rPr>
      </w:pPr>
    </w:p>
    <w:p w14:paraId="35EFEC4F"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“Artículo 43.- La Federación y las entidades federativas establecerán en las disposiciones legales correspondientes que los integrantes de las Instituciones Policiales deberán llenar un Informe Policial Homologado que contendrá, cuando menos, los siguientes datos:</w:t>
      </w:r>
    </w:p>
    <w:p w14:paraId="5049572F"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I. El área que lo emite;</w:t>
      </w:r>
    </w:p>
    <w:p w14:paraId="28A280AA"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 II. El usuario capturista;</w:t>
      </w:r>
    </w:p>
    <w:p w14:paraId="7D2EC462"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 III. Los Datos Generales de registro; </w:t>
      </w:r>
    </w:p>
    <w:p w14:paraId="0630E083"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IV. Motivo, que se clasifica en; </w:t>
      </w:r>
    </w:p>
    <w:p w14:paraId="1C21AD47"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a) Tipo de evento, y </w:t>
      </w:r>
    </w:p>
    <w:p w14:paraId="53012C4C"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b) Subtipo de evento. </w:t>
      </w:r>
    </w:p>
    <w:p w14:paraId="6F0D3F97"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lastRenderedPageBreak/>
        <w:t xml:space="preserve">V. La ubicación del evento y en su caso, los caminos; </w:t>
      </w:r>
    </w:p>
    <w:p w14:paraId="6A4D77D8"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VI. La descripción de hechos, que deberá detallar modo, tiempo y lugar, entre otros datos. </w:t>
      </w:r>
    </w:p>
    <w:p w14:paraId="38FB7A34"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VII. Entrevistas realizadas, y </w:t>
      </w:r>
    </w:p>
    <w:p w14:paraId="228BE37A"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VIII. En caso de detenciones: </w:t>
      </w:r>
    </w:p>
    <w:p w14:paraId="6BA276D7"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a) Señalar los motivos de la detención; </w:t>
      </w:r>
    </w:p>
    <w:p w14:paraId="52B606CC"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b) Descripción de la persona; </w:t>
      </w:r>
    </w:p>
    <w:p w14:paraId="2C2FA125"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c) El nombre del detenido y apodo, en su caso; </w:t>
      </w:r>
    </w:p>
    <w:p w14:paraId="3A45C489"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d) Descripción de estado físico aparente; </w:t>
      </w:r>
    </w:p>
    <w:p w14:paraId="2191892C"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e) Objetos que le fueron encontrados; </w:t>
      </w:r>
    </w:p>
    <w:p w14:paraId="674828CF"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f) Autoridad a la que fue puesto a disposición, y </w:t>
      </w:r>
    </w:p>
    <w:p w14:paraId="56528682" w14:textId="77777777" w:rsidR="004357AF" w:rsidRPr="00D93B0C" w:rsidRDefault="004357AF" w:rsidP="004357AF">
      <w:pPr>
        <w:spacing w:line="360" w:lineRule="auto"/>
        <w:ind w:left="851" w:right="851"/>
        <w:jc w:val="both"/>
        <w:rPr>
          <w:rFonts w:ascii="Palatino Linotype" w:hAnsi="Palatino Linotype"/>
          <w:i/>
          <w:iCs/>
          <w:lang w:val="es-MX"/>
        </w:rPr>
      </w:pPr>
      <w:r w:rsidRPr="00D93B0C">
        <w:rPr>
          <w:rFonts w:ascii="Palatino Linotype" w:hAnsi="Palatino Linotype"/>
          <w:i/>
          <w:iCs/>
          <w:lang w:val="es-MX"/>
        </w:rPr>
        <w:t xml:space="preserve">g) Lugar en el que fue puesto a disposición. </w:t>
      </w:r>
    </w:p>
    <w:p w14:paraId="36FF05FD" w14:textId="77777777" w:rsidR="004357AF" w:rsidRPr="00D93B0C" w:rsidRDefault="004357AF" w:rsidP="004357AF">
      <w:pPr>
        <w:spacing w:line="360" w:lineRule="auto"/>
        <w:ind w:left="851" w:right="851"/>
        <w:jc w:val="both"/>
        <w:rPr>
          <w:rFonts w:ascii="Palatino Linotype" w:hAnsi="Palatino Linotype"/>
          <w:b/>
          <w:bCs/>
          <w:i/>
          <w:iCs/>
          <w:lang w:val="es-MX"/>
        </w:rPr>
      </w:pPr>
      <w:r w:rsidRPr="00D93B0C">
        <w:rPr>
          <w:rFonts w:ascii="Palatino Linotype" w:hAnsi="Palatino Linotype"/>
          <w:i/>
          <w:iCs/>
          <w:lang w:val="es-MX"/>
        </w:rPr>
        <w:t xml:space="preserve">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 </w:t>
      </w:r>
      <w:r w:rsidRPr="00D93B0C">
        <w:rPr>
          <w:rFonts w:ascii="Palatino Linotype" w:hAnsi="Palatino Linotype"/>
          <w:b/>
          <w:bCs/>
          <w:i/>
          <w:iCs/>
          <w:lang w:val="es-MX"/>
        </w:rPr>
        <w:t>(Sic)</w:t>
      </w:r>
    </w:p>
    <w:p w14:paraId="70958FCD" w14:textId="77777777" w:rsidR="004357AF" w:rsidRPr="00D93B0C" w:rsidRDefault="004357AF" w:rsidP="004357AF">
      <w:pPr>
        <w:spacing w:line="360" w:lineRule="auto"/>
        <w:rPr>
          <w:rFonts w:ascii="Palatino Linotype" w:hAnsi="Palatino Linotype"/>
          <w:lang w:val="es-MX"/>
        </w:rPr>
      </w:pPr>
    </w:p>
    <w:p w14:paraId="34BAA3F5" w14:textId="77777777" w:rsidR="004357AF" w:rsidRPr="00D93B0C" w:rsidRDefault="004357AF" w:rsidP="004357AF">
      <w:pPr>
        <w:spacing w:line="360" w:lineRule="auto"/>
        <w:jc w:val="both"/>
        <w:rPr>
          <w:rFonts w:ascii="Palatino Linotype" w:hAnsi="Palatino Linotype"/>
          <w:lang w:val="es-MX"/>
        </w:rPr>
      </w:pPr>
      <w:r w:rsidRPr="00D93B0C">
        <w:rPr>
          <w:rFonts w:ascii="Palatino Linotype" w:hAnsi="Palatino Linotype"/>
          <w:lang w:val="es-MX"/>
        </w:rPr>
        <w:t xml:space="preserve">En virtud de lo anterior, si bien es cierto que los integrantes de instituciones policiales se encuentran constreñidos a generar un informe policial homologado derivado de hechos posiblemente constitutivos de delitos, lo cierto también es que dicho soporte documental no denota el grado de detalle o especificación requerido por </w:t>
      </w:r>
      <w:r w:rsidRPr="00D93B0C">
        <w:rPr>
          <w:rFonts w:ascii="Palatino Linotype" w:hAnsi="Palatino Linotype"/>
          <w:b/>
          <w:bCs/>
          <w:lang w:val="es-MX"/>
        </w:rPr>
        <w:t xml:space="preserve">El Recurrente, </w:t>
      </w:r>
      <w:r w:rsidRPr="00D93B0C">
        <w:rPr>
          <w:rFonts w:ascii="Palatino Linotype" w:hAnsi="Palatino Linotype"/>
          <w:lang w:val="es-MX"/>
        </w:rPr>
        <w:t>al enlistar de manera estricta y detallada los apartados o rubros de contenido, excluyendo el relativo a coordenadas.</w:t>
      </w:r>
    </w:p>
    <w:p w14:paraId="7730CAD6" w14:textId="77777777" w:rsidR="004357AF" w:rsidRPr="00D93B0C" w:rsidRDefault="004357AF" w:rsidP="004357AF">
      <w:pPr>
        <w:spacing w:line="360" w:lineRule="auto"/>
        <w:jc w:val="both"/>
        <w:rPr>
          <w:rFonts w:ascii="Palatino Linotype" w:hAnsi="Palatino Linotype"/>
          <w:lang w:val="es-MX"/>
        </w:rPr>
      </w:pPr>
    </w:p>
    <w:p w14:paraId="25E275F8" w14:textId="77777777" w:rsidR="004357AF" w:rsidRPr="00D93B0C" w:rsidRDefault="004357AF" w:rsidP="004357AF">
      <w:pPr>
        <w:spacing w:line="360" w:lineRule="auto"/>
        <w:jc w:val="both"/>
        <w:rPr>
          <w:rFonts w:ascii="Palatino Linotype" w:hAnsi="Palatino Linotype"/>
          <w:bCs/>
          <w:lang w:val="es-MX"/>
        </w:rPr>
      </w:pPr>
      <w:r w:rsidRPr="00D93B0C">
        <w:rPr>
          <w:rFonts w:ascii="Palatino Linotype" w:hAnsi="Palatino Linotype"/>
          <w:lang w:val="es-MX"/>
        </w:rPr>
        <w:lastRenderedPageBreak/>
        <w:t xml:space="preserve">Por otra parte, la corriente legal y doctrinal que impera en la materia ha sostenido que los </w:t>
      </w:r>
      <w:r w:rsidRPr="00D93B0C">
        <w:rPr>
          <w:rFonts w:ascii="Palatino Linotype" w:hAnsi="Palatino Linotype"/>
          <w:b/>
          <w:bCs/>
          <w:lang w:val="es-MX"/>
        </w:rPr>
        <w:t xml:space="preserve">Sujetos Obligados </w:t>
      </w:r>
      <w:r w:rsidRPr="00D93B0C">
        <w:rPr>
          <w:rFonts w:ascii="Palatino Linotype" w:hAnsi="Palatino Linotype"/>
          <w:lang w:val="es-MX"/>
        </w:rPr>
        <w:t xml:space="preserve">se encuentran constreñidos a remitir la información requerida que obre en sus archivos, es decir, no tienen la </w:t>
      </w:r>
      <w:r w:rsidRPr="00D93B0C">
        <w:rPr>
          <w:rFonts w:ascii="Palatino Linotype" w:hAnsi="Palatino Linotype"/>
          <w:bCs/>
          <w:lang w:val="es-MX"/>
        </w:rPr>
        <w:t xml:space="preserve">obligación de generar un nuevo documento para atender las solicitudes de información formuladas por la ciudadanía. </w:t>
      </w:r>
    </w:p>
    <w:p w14:paraId="7BD4793E" w14:textId="77777777" w:rsidR="004357AF" w:rsidRPr="00D93B0C" w:rsidRDefault="004357AF" w:rsidP="004357AF">
      <w:pPr>
        <w:spacing w:line="360" w:lineRule="auto"/>
        <w:jc w:val="both"/>
        <w:rPr>
          <w:rFonts w:ascii="Palatino Linotype" w:hAnsi="Palatino Linotype"/>
          <w:bCs/>
          <w:lang w:val="es-MX"/>
        </w:rPr>
      </w:pPr>
    </w:p>
    <w:p w14:paraId="213C2AAC" w14:textId="77777777" w:rsidR="004357AF" w:rsidRPr="00D93B0C" w:rsidRDefault="004357AF" w:rsidP="004357AF">
      <w:pPr>
        <w:pStyle w:val="Sinespaciado"/>
        <w:spacing w:line="360" w:lineRule="auto"/>
        <w:jc w:val="both"/>
        <w:rPr>
          <w:rFonts w:ascii="Palatino Linotype" w:hAnsi="Palatino Linotype"/>
          <w:noProof/>
          <w:lang w:eastAsia="es-MX"/>
        </w:rPr>
      </w:pPr>
      <w:r w:rsidRPr="00D93B0C">
        <w:rPr>
          <w:rFonts w:ascii="Palatino Linotype" w:hAnsi="Palatino Linotype"/>
          <w:sz w:val="24"/>
          <w:szCs w:val="24"/>
        </w:rPr>
        <w:t xml:space="preserve">Robustece lo anterior, </w:t>
      </w:r>
      <w:r w:rsidRPr="00D93B0C">
        <w:rPr>
          <w:rFonts w:ascii="Palatino Linotype" w:hAnsi="Palatino Linotype"/>
          <w:bCs/>
          <w:sz w:val="24"/>
          <w:szCs w:val="24"/>
        </w:rPr>
        <w:t xml:space="preserve">el </w:t>
      </w:r>
      <w:r w:rsidRPr="00D93B0C">
        <w:rPr>
          <w:rFonts w:ascii="Palatino Linotype" w:hAnsi="Palatino Linotype"/>
          <w:noProof/>
          <w:sz w:val="24"/>
          <w:szCs w:val="24"/>
          <w:lang w:eastAsia="es-MX"/>
        </w:rPr>
        <w:t xml:space="preserve">criterio </w:t>
      </w:r>
      <w:r w:rsidRPr="00D93B0C">
        <w:rPr>
          <w:rFonts w:ascii="Palatino Linotype" w:hAnsi="Palatino Linotype"/>
          <w:b/>
          <w:bCs/>
          <w:noProof/>
          <w:sz w:val="24"/>
          <w:szCs w:val="24"/>
          <w:lang w:eastAsia="es-MX"/>
        </w:rPr>
        <w:t>03/17</w:t>
      </w:r>
      <w:r w:rsidRPr="00D93B0C">
        <w:rPr>
          <w:rFonts w:ascii="Palatino Linotype" w:hAnsi="Palatino Linotype"/>
          <w:noProof/>
          <w:sz w:val="24"/>
          <w:szCs w:val="24"/>
          <w:lang w:eastAsia="es-MX"/>
        </w:rPr>
        <w:t xml:space="preserve"> del Instituto Nacional de Transparencia, Acceso a la Información y Protección de Datos Personales, que dispone a la literalidad lo siguiente:</w:t>
      </w:r>
    </w:p>
    <w:p w14:paraId="1C3DD8BC" w14:textId="77777777" w:rsidR="004357AF" w:rsidRPr="00D93B0C" w:rsidRDefault="004357AF" w:rsidP="004357AF">
      <w:pPr>
        <w:pStyle w:val="Sinespaciado"/>
        <w:spacing w:line="360" w:lineRule="auto"/>
        <w:jc w:val="both"/>
        <w:rPr>
          <w:rFonts w:ascii="Palatino Linotype" w:hAnsi="Palatino Linotype"/>
          <w:sz w:val="24"/>
          <w:szCs w:val="24"/>
        </w:rPr>
      </w:pPr>
    </w:p>
    <w:p w14:paraId="0BB06C62" w14:textId="77777777" w:rsidR="004357AF" w:rsidRPr="00D93B0C" w:rsidRDefault="004357AF" w:rsidP="004357AF">
      <w:pPr>
        <w:pStyle w:val="Citas"/>
        <w:spacing w:before="0" w:after="0"/>
        <w:ind w:right="72"/>
        <w:rPr>
          <w:b/>
          <w:spacing w:val="18"/>
          <w:sz w:val="24"/>
          <w:szCs w:val="24"/>
        </w:rPr>
      </w:pPr>
      <w:r w:rsidRPr="00D93B0C">
        <w:rPr>
          <w:b/>
          <w:sz w:val="24"/>
          <w:szCs w:val="24"/>
        </w:rPr>
        <w:t xml:space="preserve">“NO EXISTE OBLIGACIÓN DE ELABORAR </w:t>
      </w:r>
      <w:r w:rsidRPr="00D93B0C">
        <w:rPr>
          <w:b/>
          <w:spacing w:val="-3"/>
          <w:sz w:val="24"/>
          <w:szCs w:val="24"/>
        </w:rPr>
        <w:t>D</w:t>
      </w:r>
      <w:r w:rsidRPr="00D93B0C">
        <w:rPr>
          <w:b/>
          <w:sz w:val="24"/>
          <w:szCs w:val="24"/>
        </w:rPr>
        <w:t>OCUM</w:t>
      </w:r>
      <w:r w:rsidRPr="00D93B0C">
        <w:rPr>
          <w:b/>
          <w:spacing w:val="1"/>
          <w:sz w:val="24"/>
          <w:szCs w:val="24"/>
        </w:rPr>
        <w:t>E</w:t>
      </w:r>
      <w:r w:rsidRPr="00D93B0C">
        <w:rPr>
          <w:b/>
          <w:sz w:val="24"/>
          <w:szCs w:val="24"/>
        </w:rPr>
        <w:t>N</w:t>
      </w:r>
      <w:r w:rsidRPr="00D93B0C">
        <w:rPr>
          <w:b/>
          <w:spacing w:val="-1"/>
          <w:sz w:val="24"/>
          <w:szCs w:val="24"/>
        </w:rPr>
        <w:t>T</w:t>
      </w:r>
      <w:r w:rsidRPr="00D93B0C">
        <w:rPr>
          <w:b/>
          <w:sz w:val="24"/>
          <w:szCs w:val="24"/>
        </w:rPr>
        <w:t>OS</w:t>
      </w:r>
      <w:r w:rsidRPr="00D93B0C">
        <w:rPr>
          <w:b/>
          <w:spacing w:val="14"/>
          <w:sz w:val="24"/>
          <w:szCs w:val="24"/>
        </w:rPr>
        <w:t xml:space="preserve"> </w:t>
      </w:r>
      <w:r w:rsidRPr="00D93B0C">
        <w:rPr>
          <w:b/>
          <w:spacing w:val="-1"/>
          <w:sz w:val="24"/>
          <w:szCs w:val="24"/>
        </w:rPr>
        <w:t xml:space="preserve">AD </w:t>
      </w:r>
      <w:r w:rsidRPr="00D93B0C">
        <w:rPr>
          <w:b/>
          <w:sz w:val="24"/>
          <w:szCs w:val="24"/>
        </w:rPr>
        <w:t>HOC</w:t>
      </w:r>
      <w:r w:rsidRPr="00D93B0C">
        <w:rPr>
          <w:b/>
          <w:spacing w:val="11"/>
          <w:sz w:val="24"/>
          <w:szCs w:val="24"/>
        </w:rPr>
        <w:t xml:space="preserve"> </w:t>
      </w:r>
      <w:r w:rsidRPr="00D93B0C">
        <w:rPr>
          <w:b/>
          <w:sz w:val="24"/>
          <w:szCs w:val="24"/>
        </w:rPr>
        <w:t>PARA</w:t>
      </w:r>
      <w:r w:rsidRPr="00D93B0C">
        <w:rPr>
          <w:b/>
          <w:spacing w:val="10"/>
          <w:sz w:val="24"/>
          <w:szCs w:val="24"/>
        </w:rPr>
        <w:t xml:space="preserve"> </w:t>
      </w:r>
      <w:r w:rsidRPr="00D93B0C">
        <w:rPr>
          <w:b/>
          <w:sz w:val="24"/>
          <w:szCs w:val="24"/>
        </w:rPr>
        <w:t>ATENDER LAS SOL</w:t>
      </w:r>
      <w:r w:rsidRPr="00D93B0C">
        <w:rPr>
          <w:b/>
          <w:spacing w:val="-2"/>
          <w:sz w:val="24"/>
          <w:szCs w:val="24"/>
        </w:rPr>
        <w:t>I</w:t>
      </w:r>
      <w:r w:rsidRPr="00D93B0C">
        <w:rPr>
          <w:b/>
          <w:spacing w:val="1"/>
          <w:sz w:val="24"/>
          <w:szCs w:val="24"/>
        </w:rPr>
        <w:t>C</w:t>
      </w:r>
      <w:r w:rsidRPr="00D93B0C">
        <w:rPr>
          <w:b/>
          <w:sz w:val="24"/>
          <w:szCs w:val="24"/>
        </w:rPr>
        <w:t>ITUDES</w:t>
      </w:r>
      <w:r w:rsidRPr="00D93B0C">
        <w:rPr>
          <w:b/>
          <w:spacing w:val="10"/>
          <w:sz w:val="24"/>
          <w:szCs w:val="24"/>
        </w:rPr>
        <w:t xml:space="preserve"> </w:t>
      </w:r>
      <w:r w:rsidRPr="00D93B0C">
        <w:rPr>
          <w:b/>
          <w:sz w:val="24"/>
          <w:szCs w:val="24"/>
        </w:rPr>
        <w:t>DE</w:t>
      </w:r>
      <w:r w:rsidRPr="00D93B0C">
        <w:rPr>
          <w:b/>
          <w:spacing w:val="9"/>
          <w:sz w:val="24"/>
          <w:szCs w:val="24"/>
        </w:rPr>
        <w:t xml:space="preserve"> </w:t>
      </w:r>
      <w:r w:rsidRPr="00D93B0C">
        <w:rPr>
          <w:b/>
          <w:spacing w:val="1"/>
          <w:sz w:val="24"/>
          <w:szCs w:val="24"/>
        </w:rPr>
        <w:t>AC</w:t>
      </w:r>
      <w:r w:rsidRPr="00D93B0C">
        <w:rPr>
          <w:b/>
          <w:spacing w:val="-1"/>
          <w:sz w:val="24"/>
          <w:szCs w:val="24"/>
        </w:rPr>
        <w:t>C</w:t>
      </w:r>
      <w:r w:rsidRPr="00D93B0C">
        <w:rPr>
          <w:b/>
          <w:spacing w:val="1"/>
          <w:sz w:val="24"/>
          <w:szCs w:val="24"/>
        </w:rPr>
        <w:t>ES</w:t>
      </w:r>
      <w:r w:rsidRPr="00D93B0C">
        <w:rPr>
          <w:b/>
          <w:sz w:val="24"/>
          <w:szCs w:val="24"/>
        </w:rPr>
        <w:t>O</w:t>
      </w:r>
      <w:r w:rsidRPr="00D93B0C">
        <w:rPr>
          <w:b/>
          <w:spacing w:val="11"/>
          <w:sz w:val="24"/>
          <w:szCs w:val="24"/>
        </w:rPr>
        <w:t xml:space="preserve"> </w:t>
      </w:r>
      <w:r w:rsidRPr="00D93B0C">
        <w:rPr>
          <w:b/>
          <w:sz w:val="24"/>
          <w:szCs w:val="24"/>
        </w:rPr>
        <w:t>A</w:t>
      </w:r>
      <w:r w:rsidRPr="00D93B0C">
        <w:rPr>
          <w:b/>
          <w:spacing w:val="9"/>
          <w:sz w:val="24"/>
          <w:szCs w:val="24"/>
        </w:rPr>
        <w:t xml:space="preserve"> </w:t>
      </w:r>
      <w:r w:rsidRPr="00D93B0C">
        <w:rPr>
          <w:b/>
          <w:sz w:val="24"/>
          <w:szCs w:val="24"/>
        </w:rPr>
        <w:t>LA</w:t>
      </w:r>
      <w:r w:rsidRPr="00D93B0C">
        <w:rPr>
          <w:b/>
          <w:spacing w:val="10"/>
          <w:sz w:val="24"/>
          <w:szCs w:val="24"/>
        </w:rPr>
        <w:t xml:space="preserve"> </w:t>
      </w:r>
      <w:r w:rsidRPr="00D93B0C">
        <w:rPr>
          <w:b/>
          <w:sz w:val="24"/>
          <w:szCs w:val="24"/>
        </w:rPr>
        <w:t>INFORMA</w:t>
      </w:r>
      <w:r w:rsidRPr="00D93B0C">
        <w:rPr>
          <w:b/>
          <w:spacing w:val="1"/>
          <w:sz w:val="24"/>
          <w:szCs w:val="24"/>
        </w:rPr>
        <w:t>C</w:t>
      </w:r>
      <w:r w:rsidRPr="00D93B0C">
        <w:rPr>
          <w:b/>
          <w:sz w:val="24"/>
          <w:szCs w:val="24"/>
        </w:rPr>
        <w:t>IÓ</w:t>
      </w:r>
      <w:r w:rsidRPr="00D93B0C">
        <w:rPr>
          <w:b/>
          <w:spacing w:val="-2"/>
          <w:sz w:val="24"/>
          <w:szCs w:val="24"/>
        </w:rPr>
        <w:t>N</w:t>
      </w:r>
      <w:r w:rsidRPr="00D93B0C">
        <w:rPr>
          <w:b/>
          <w:sz w:val="24"/>
          <w:szCs w:val="24"/>
        </w:rPr>
        <w:t>.</w:t>
      </w:r>
      <w:r w:rsidRPr="00D93B0C">
        <w:rPr>
          <w:b/>
          <w:spacing w:val="18"/>
          <w:sz w:val="24"/>
          <w:szCs w:val="24"/>
        </w:rPr>
        <w:t xml:space="preserve"> </w:t>
      </w:r>
    </w:p>
    <w:p w14:paraId="0A3A950A" w14:textId="77777777" w:rsidR="004357AF" w:rsidRPr="00D93B0C" w:rsidRDefault="004357AF" w:rsidP="004357AF">
      <w:pPr>
        <w:pStyle w:val="Citas"/>
        <w:spacing w:before="0" w:after="0"/>
        <w:ind w:right="72"/>
        <w:rPr>
          <w:b/>
          <w:bCs/>
          <w:sz w:val="24"/>
          <w:szCs w:val="24"/>
        </w:rPr>
      </w:pPr>
      <w:r w:rsidRPr="00D93B0C">
        <w:rPr>
          <w:spacing w:val="18"/>
          <w:sz w:val="24"/>
          <w:szCs w:val="24"/>
        </w:rPr>
        <w:t>L</w:t>
      </w:r>
      <w:r w:rsidRPr="00D93B0C">
        <w:rPr>
          <w:spacing w:val="-1"/>
          <w:sz w:val="24"/>
          <w:szCs w:val="24"/>
        </w:rPr>
        <w:t xml:space="preserve">os </w:t>
      </w:r>
      <w:r w:rsidRPr="00D93B0C">
        <w:rPr>
          <w:spacing w:val="1"/>
          <w:sz w:val="24"/>
          <w:szCs w:val="24"/>
        </w:rPr>
        <w:t>a</w:t>
      </w:r>
      <w:r w:rsidRPr="00D93B0C">
        <w:rPr>
          <w:sz w:val="24"/>
          <w:szCs w:val="24"/>
        </w:rPr>
        <w:t>rt</w:t>
      </w:r>
      <w:r w:rsidRPr="00D93B0C">
        <w:rPr>
          <w:spacing w:val="-2"/>
          <w:sz w:val="24"/>
          <w:szCs w:val="24"/>
        </w:rPr>
        <w:t>í</w:t>
      </w:r>
      <w:r w:rsidRPr="00D93B0C">
        <w:rPr>
          <w:sz w:val="24"/>
          <w:szCs w:val="24"/>
        </w:rPr>
        <w:t>c</w:t>
      </w:r>
      <w:r w:rsidRPr="00D93B0C">
        <w:rPr>
          <w:spacing w:val="1"/>
          <w:sz w:val="24"/>
          <w:szCs w:val="24"/>
        </w:rPr>
        <w:t>u</w:t>
      </w:r>
      <w:r w:rsidRPr="00D93B0C">
        <w:rPr>
          <w:sz w:val="24"/>
          <w:szCs w:val="24"/>
        </w:rPr>
        <w:t>los</w:t>
      </w:r>
      <w:r w:rsidRPr="00D93B0C">
        <w:rPr>
          <w:spacing w:val="8"/>
          <w:sz w:val="24"/>
          <w:szCs w:val="24"/>
        </w:rPr>
        <w:t xml:space="preserve"> 129 </w:t>
      </w:r>
      <w:r w:rsidRPr="00D93B0C">
        <w:rPr>
          <w:spacing w:val="1"/>
          <w:sz w:val="24"/>
          <w:szCs w:val="24"/>
        </w:rPr>
        <w:t>d</w:t>
      </w:r>
      <w:r w:rsidRPr="00D93B0C">
        <w:rPr>
          <w:sz w:val="24"/>
          <w:szCs w:val="24"/>
        </w:rPr>
        <w:t>e</w:t>
      </w:r>
      <w:r w:rsidRPr="00D93B0C">
        <w:rPr>
          <w:spacing w:val="9"/>
          <w:sz w:val="24"/>
          <w:szCs w:val="24"/>
        </w:rPr>
        <w:t xml:space="preserve"> </w:t>
      </w:r>
      <w:r w:rsidRPr="00D93B0C">
        <w:rPr>
          <w:sz w:val="24"/>
          <w:szCs w:val="24"/>
        </w:rPr>
        <w:t>la</w:t>
      </w:r>
      <w:r w:rsidRPr="00D93B0C">
        <w:rPr>
          <w:spacing w:val="10"/>
          <w:sz w:val="24"/>
          <w:szCs w:val="24"/>
        </w:rPr>
        <w:t xml:space="preserve"> </w:t>
      </w:r>
      <w:r w:rsidRPr="00D93B0C">
        <w:rPr>
          <w:spacing w:val="-1"/>
          <w:sz w:val="24"/>
          <w:szCs w:val="24"/>
        </w:rPr>
        <w:t>L</w:t>
      </w:r>
      <w:r w:rsidRPr="00D93B0C">
        <w:rPr>
          <w:spacing w:val="1"/>
          <w:sz w:val="24"/>
          <w:szCs w:val="24"/>
        </w:rPr>
        <w:t>e</w:t>
      </w:r>
      <w:r w:rsidRPr="00D93B0C">
        <w:rPr>
          <w:sz w:val="24"/>
          <w:szCs w:val="24"/>
        </w:rPr>
        <w:t>y</w:t>
      </w:r>
      <w:r w:rsidRPr="00D93B0C">
        <w:rPr>
          <w:spacing w:val="8"/>
          <w:sz w:val="24"/>
          <w:szCs w:val="24"/>
        </w:rPr>
        <w:t xml:space="preserve"> </w:t>
      </w:r>
      <w:r w:rsidRPr="00D93B0C">
        <w:rPr>
          <w:sz w:val="24"/>
          <w:szCs w:val="24"/>
        </w:rPr>
        <w:t>General</w:t>
      </w:r>
      <w:r w:rsidRPr="00D93B0C">
        <w:rPr>
          <w:spacing w:val="10"/>
          <w:sz w:val="24"/>
          <w:szCs w:val="24"/>
        </w:rPr>
        <w:t xml:space="preserve"> </w:t>
      </w:r>
      <w:r w:rsidRPr="00D93B0C">
        <w:rPr>
          <w:spacing w:val="-1"/>
          <w:sz w:val="24"/>
          <w:szCs w:val="24"/>
        </w:rPr>
        <w:t>d</w:t>
      </w:r>
      <w:r w:rsidRPr="00D93B0C">
        <w:rPr>
          <w:sz w:val="24"/>
          <w:szCs w:val="24"/>
        </w:rPr>
        <w:t>e</w:t>
      </w:r>
      <w:r w:rsidRPr="00D93B0C">
        <w:rPr>
          <w:spacing w:val="9"/>
          <w:sz w:val="24"/>
          <w:szCs w:val="24"/>
        </w:rPr>
        <w:t xml:space="preserve"> </w:t>
      </w:r>
      <w:r w:rsidRPr="00D93B0C">
        <w:rPr>
          <w:spacing w:val="2"/>
          <w:sz w:val="24"/>
          <w:szCs w:val="24"/>
        </w:rPr>
        <w:t>T</w:t>
      </w:r>
      <w:r w:rsidRPr="00D93B0C">
        <w:rPr>
          <w:sz w:val="24"/>
          <w:szCs w:val="24"/>
        </w:rPr>
        <w:t>r</w:t>
      </w:r>
      <w:r w:rsidRPr="00D93B0C">
        <w:rPr>
          <w:spacing w:val="-2"/>
          <w:sz w:val="24"/>
          <w:szCs w:val="24"/>
        </w:rPr>
        <w:t>a</w:t>
      </w:r>
      <w:r w:rsidRPr="00D93B0C">
        <w:rPr>
          <w:spacing w:val="1"/>
          <w:sz w:val="24"/>
          <w:szCs w:val="24"/>
        </w:rPr>
        <w:t>n</w:t>
      </w:r>
      <w:r w:rsidRPr="00D93B0C">
        <w:rPr>
          <w:sz w:val="24"/>
          <w:szCs w:val="24"/>
        </w:rPr>
        <w:t>s</w:t>
      </w:r>
      <w:r w:rsidRPr="00D93B0C">
        <w:rPr>
          <w:spacing w:val="1"/>
          <w:sz w:val="24"/>
          <w:szCs w:val="24"/>
        </w:rPr>
        <w:t>pa</w:t>
      </w:r>
      <w:r w:rsidRPr="00D93B0C">
        <w:rPr>
          <w:sz w:val="24"/>
          <w:szCs w:val="24"/>
        </w:rPr>
        <w:t>r</w:t>
      </w:r>
      <w:r w:rsidRPr="00D93B0C">
        <w:rPr>
          <w:spacing w:val="-2"/>
          <w:sz w:val="24"/>
          <w:szCs w:val="24"/>
        </w:rPr>
        <w:t>e</w:t>
      </w:r>
      <w:r w:rsidRPr="00D93B0C">
        <w:rPr>
          <w:spacing w:val="1"/>
          <w:sz w:val="24"/>
          <w:szCs w:val="24"/>
        </w:rPr>
        <w:t>n</w:t>
      </w:r>
      <w:r w:rsidRPr="00D93B0C">
        <w:rPr>
          <w:sz w:val="24"/>
          <w:szCs w:val="24"/>
        </w:rPr>
        <w:t>cia y Acc</w:t>
      </w:r>
      <w:r w:rsidRPr="00D93B0C">
        <w:rPr>
          <w:spacing w:val="1"/>
          <w:sz w:val="24"/>
          <w:szCs w:val="24"/>
        </w:rPr>
        <w:t>e</w:t>
      </w:r>
      <w:r w:rsidRPr="00D93B0C">
        <w:rPr>
          <w:sz w:val="24"/>
          <w:szCs w:val="24"/>
        </w:rPr>
        <w:t>so</w:t>
      </w:r>
      <w:r w:rsidRPr="00D93B0C">
        <w:rPr>
          <w:spacing w:val="3"/>
          <w:sz w:val="24"/>
          <w:szCs w:val="24"/>
        </w:rPr>
        <w:t xml:space="preserve"> </w:t>
      </w:r>
      <w:r w:rsidRPr="00D93B0C">
        <w:rPr>
          <w:sz w:val="24"/>
          <w:szCs w:val="24"/>
        </w:rPr>
        <w:t>a</w:t>
      </w:r>
      <w:r w:rsidRPr="00D93B0C">
        <w:rPr>
          <w:spacing w:val="1"/>
          <w:sz w:val="24"/>
          <w:szCs w:val="24"/>
        </w:rPr>
        <w:t xml:space="preserve"> </w:t>
      </w:r>
      <w:r w:rsidRPr="00D93B0C">
        <w:rPr>
          <w:sz w:val="24"/>
          <w:szCs w:val="24"/>
        </w:rPr>
        <w:t>la I</w:t>
      </w:r>
      <w:r w:rsidRPr="00D93B0C">
        <w:rPr>
          <w:spacing w:val="-1"/>
          <w:sz w:val="24"/>
          <w:szCs w:val="24"/>
        </w:rPr>
        <w:t>n</w:t>
      </w:r>
      <w:r w:rsidRPr="00D93B0C">
        <w:rPr>
          <w:sz w:val="24"/>
          <w:szCs w:val="24"/>
        </w:rPr>
        <w:t>f</w:t>
      </w:r>
      <w:r w:rsidRPr="00D93B0C">
        <w:rPr>
          <w:spacing w:val="1"/>
          <w:sz w:val="24"/>
          <w:szCs w:val="24"/>
        </w:rPr>
        <w:t>o</w:t>
      </w:r>
      <w:r w:rsidRPr="00D93B0C">
        <w:rPr>
          <w:spacing w:val="-3"/>
          <w:sz w:val="24"/>
          <w:szCs w:val="24"/>
        </w:rPr>
        <w:t>r</w:t>
      </w:r>
      <w:r w:rsidRPr="00D93B0C">
        <w:rPr>
          <w:spacing w:val="1"/>
          <w:sz w:val="24"/>
          <w:szCs w:val="24"/>
        </w:rPr>
        <w:t>ma</w:t>
      </w:r>
      <w:r w:rsidRPr="00D93B0C">
        <w:rPr>
          <w:sz w:val="24"/>
          <w:szCs w:val="24"/>
        </w:rPr>
        <w:t>ci</w:t>
      </w:r>
      <w:r w:rsidRPr="00D93B0C">
        <w:rPr>
          <w:spacing w:val="-2"/>
          <w:sz w:val="24"/>
          <w:szCs w:val="24"/>
        </w:rPr>
        <w:t>ó</w:t>
      </w:r>
      <w:r w:rsidRPr="00D93B0C">
        <w:rPr>
          <w:sz w:val="24"/>
          <w:szCs w:val="24"/>
        </w:rPr>
        <w:t>n</w:t>
      </w:r>
      <w:r w:rsidRPr="00D93B0C">
        <w:rPr>
          <w:spacing w:val="6"/>
          <w:sz w:val="24"/>
          <w:szCs w:val="24"/>
        </w:rPr>
        <w:t xml:space="preserve"> </w:t>
      </w:r>
      <w:r w:rsidRPr="00D93B0C">
        <w:rPr>
          <w:spacing w:val="-2"/>
          <w:sz w:val="24"/>
          <w:szCs w:val="24"/>
        </w:rPr>
        <w:t>P</w:t>
      </w:r>
      <w:r w:rsidRPr="00D93B0C">
        <w:rPr>
          <w:spacing w:val="1"/>
          <w:sz w:val="24"/>
          <w:szCs w:val="24"/>
        </w:rPr>
        <w:t>úb</w:t>
      </w:r>
      <w:r w:rsidRPr="00D93B0C">
        <w:rPr>
          <w:sz w:val="24"/>
          <w:szCs w:val="24"/>
        </w:rPr>
        <w:t>l</w:t>
      </w:r>
      <w:r w:rsidRPr="00D93B0C">
        <w:rPr>
          <w:spacing w:val="-1"/>
          <w:sz w:val="24"/>
          <w:szCs w:val="24"/>
        </w:rPr>
        <w:t>i</w:t>
      </w:r>
      <w:r w:rsidRPr="00D93B0C">
        <w:rPr>
          <w:sz w:val="24"/>
          <w:szCs w:val="24"/>
        </w:rPr>
        <w:t xml:space="preserve">ca y </w:t>
      </w:r>
      <w:r w:rsidRPr="00D93B0C">
        <w:rPr>
          <w:spacing w:val="8"/>
          <w:sz w:val="24"/>
          <w:szCs w:val="24"/>
        </w:rPr>
        <w:t xml:space="preserve">130, párrafo cuarto, </w:t>
      </w:r>
      <w:r w:rsidRPr="00D93B0C">
        <w:rPr>
          <w:spacing w:val="1"/>
          <w:sz w:val="24"/>
          <w:szCs w:val="24"/>
        </w:rPr>
        <w:t>d</w:t>
      </w:r>
      <w:r w:rsidRPr="00D93B0C">
        <w:rPr>
          <w:sz w:val="24"/>
          <w:szCs w:val="24"/>
        </w:rPr>
        <w:t>e</w:t>
      </w:r>
      <w:r w:rsidRPr="00D93B0C">
        <w:rPr>
          <w:spacing w:val="9"/>
          <w:sz w:val="24"/>
          <w:szCs w:val="24"/>
        </w:rPr>
        <w:t xml:space="preserve"> </w:t>
      </w:r>
      <w:r w:rsidRPr="00D93B0C">
        <w:rPr>
          <w:sz w:val="24"/>
          <w:szCs w:val="24"/>
        </w:rPr>
        <w:t>la</w:t>
      </w:r>
      <w:r w:rsidRPr="00D93B0C">
        <w:rPr>
          <w:spacing w:val="10"/>
          <w:sz w:val="24"/>
          <w:szCs w:val="24"/>
        </w:rPr>
        <w:t xml:space="preserve"> </w:t>
      </w:r>
      <w:r w:rsidRPr="00D93B0C">
        <w:rPr>
          <w:spacing w:val="-1"/>
          <w:sz w:val="24"/>
          <w:szCs w:val="24"/>
        </w:rPr>
        <w:t>L</w:t>
      </w:r>
      <w:r w:rsidRPr="00D93B0C">
        <w:rPr>
          <w:spacing w:val="1"/>
          <w:sz w:val="24"/>
          <w:szCs w:val="24"/>
        </w:rPr>
        <w:t>e</w:t>
      </w:r>
      <w:r w:rsidRPr="00D93B0C">
        <w:rPr>
          <w:sz w:val="24"/>
          <w:szCs w:val="24"/>
        </w:rPr>
        <w:t>y</w:t>
      </w:r>
      <w:r w:rsidRPr="00D93B0C">
        <w:rPr>
          <w:spacing w:val="8"/>
          <w:sz w:val="24"/>
          <w:szCs w:val="24"/>
        </w:rPr>
        <w:t xml:space="preserve"> </w:t>
      </w:r>
      <w:r w:rsidRPr="00D93B0C">
        <w:rPr>
          <w:sz w:val="24"/>
          <w:szCs w:val="24"/>
        </w:rPr>
        <w:t>Fe</w:t>
      </w:r>
      <w:r w:rsidRPr="00D93B0C">
        <w:rPr>
          <w:spacing w:val="1"/>
          <w:sz w:val="24"/>
          <w:szCs w:val="24"/>
        </w:rPr>
        <w:t>de</w:t>
      </w:r>
      <w:r w:rsidRPr="00D93B0C">
        <w:rPr>
          <w:sz w:val="24"/>
          <w:szCs w:val="24"/>
        </w:rPr>
        <w:t>ral</w:t>
      </w:r>
      <w:r w:rsidRPr="00D93B0C">
        <w:rPr>
          <w:spacing w:val="10"/>
          <w:sz w:val="24"/>
          <w:szCs w:val="24"/>
        </w:rPr>
        <w:t xml:space="preserve"> </w:t>
      </w:r>
      <w:r w:rsidRPr="00D93B0C">
        <w:rPr>
          <w:spacing w:val="-1"/>
          <w:sz w:val="24"/>
          <w:szCs w:val="24"/>
        </w:rPr>
        <w:t>d</w:t>
      </w:r>
      <w:r w:rsidRPr="00D93B0C">
        <w:rPr>
          <w:sz w:val="24"/>
          <w:szCs w:val="24"/>
        </w:rPr>
        <w:t>e</w:t>
      </w:r>
      <w:r w:rsidRPr="00D93B0C">
        <w:rPr>
          <w:spacing w:val="9"/>
          <w:sz w:val="24"/>
          <w:szCs w:val="24"/>
        </w:rPr>
        <w:t xml:space="preserve"> </w:t>
      </w:r>
      <w:r w:rsidRPr="00D93B0C">
        <w:rPr>
          <w:spacing w:val="2"/>
          <w:sz w:val="24"/>
          <w:szCs w:val="24"/>
        </w:rPr>
        <w:t>T</w:t>
      </w:r>
      <w:r w:rsidRPr="00D93B0C">
        <w:rPr>
          <w:sz w:val="24"/>
          <w:szCs w:val="24"/>
        </w:rPr>
        <w:t>r</w:t>
      </w:r>
      <w:r w:rsidRPr="00D93B0C">
        <w:rPr>
          <w:spacing w:val="-2"/>
          <w:sz w:val="24"/>
          <w:szCs w:val="24"/>
        </w:rPr>
        <w:t>a</w:t>
      </w:r>
      <w:r w:rsidRPr="00D93B0C">
        <w:rPr>
          <w:spacing w:val="1"/>
          <w:sz w:val="24"/>
          <w:szCs w:val="24"/>
        </w:rPr>
        <w:t>n</w:t>
      </w:r>
      <w:r w:rsidRPr="00D93B0C">
        <w:rPr>
          <w:sz w:val="24"/>
          <w:szCs w:val="24"/>
        </w:rPr>
        <w:t>s</w:t>
      </w:r>
      <w:r w:rsidRPr="00D93B0C">
        <w:rPr>
          <w:spacing w:val="1"/>
          <w:sz w:val="24"/>
          <w:szCs w:val="24"/>
        </w:rPr>
        <w:t>pa</w:t>
      </w:r>
      <w:r w:rsidRPr="00D93B0C">
        <w:rPr>
          <w:sz w:val="24"/>
          <w:szCs w:val="24"/>
        </w:rPr>
        <w:t>r</w:t>
      </w:r>
      <w:r w:rsidRPr="00D93B0C">
        <w:rPr>
          <w:spacing w:val="-2"/>
          <w:sz w:val="24"/>
          <w:szCs w:val="24"/>
        </w:rPr>
        <w:t>e</w:t>
      </w:r>
      <w:r w:rsidRPr="00D93B0C">
        <w:rPr>
          <w:spacing w:val="1"/>
          <w:sz w:val="24"/>
          <w:szCs w:val="24"/>
        </w:rPr>
        <w:t>n</w:t>
      </w:r>
      <w:r w:rsidRPr="00D93B0C">
        <w:rPr>
          <w:sz w:val="24"/>
          <w:szCs w:val="24"/>
        </w:rPr>
        <w:t>cia y Acc</w:t>
      </w:r>
      <w:r w:rsidRPr="00D93B0C">
        <w:rPr>
          <w:spacing w:val="1"/>
          <w:sz w:val="24"/>
          <w:szCs w:val="24"/>
        </w:rPr>
        <w:t>e</w:t>
      </w:r>
      <w:r w:rsidRPr="00D93B0C">
        <w:rPr>
          <w:sz w:val="24"/>
          <w:szCs w:val="24"/>
        </w:rPr>
        <w:t>so</w:t>
      </w:r>
      <w:r w:rsidRPr="00D93B0C">
        <w:rPr>
          <w:spacing w:val="3"/>
          <w:sz w:val="24"/>
          <w:szCs w:val="24"/>
        </w:rPr>
        <w:t xml:space="preserve"> </w:t>
      </w:r>
      <w:r w:rsidRPr="00D93B0C">
        <w:rPr>
          <w:sz w:val="24"/>
          <w:szCs w:val="24"/>
        </w:rPr>
        <w:t>a</w:t>
      </w:r>
      <w:r w:rsidRPr="00D93B0C">
        <w:rPr>
          <w:spacing w:val="1"/>
          <w:sz w:val="24"/>
          <w:szCs w:val="24"/>
        </w:rPr>
        <w:t xml:space="preserve"> </w:t>
      </w:r>
      <w:r w:rsidRPr="00D93B0C">
        <w:rPr>
          <w:sz w:val="24"/>
          <w:szCs w:val="24"/>
        </w:rPr>
        <w:t>la I</w:t>
      </w:r>
      <w:r w:rsidRPr="00D93B0C">
        <w:rPr>
          <w:spacing w:val="-1"/>
          <w:sz w:val="24"/>
          <w:szCs w:val="24"/>
        </w:rPr>
        <w:t>n</w:t>
      </w:r>
      <w:r w:rsidRPr="00D93B0C">
        <w:rPr>
          <w:sz w:val="24"/>
          <w:szCs w:val="24"/>
        </w:rPr>
        <w:t>f</w:t>
      </w:r>
      <w:r w:rsidRPr="00D93B0C">
        <w:rPr>
          <w:spacing w:val="1"/>
          <w:sz w:val="24"/>
          <w:szCs w:val="24"/>
        </w:rPr>
        <w:t>o</w:t>
      </w:r>
      <w:r w:rsidRPr="00D93B0C">
        <w:rPr>
          <w:spacing w:val="-3"/>
          <w:sz w:val="24"/>
          <w:szCs w:val="24"/>
        </w:rPr>
        <w:t>r</w:t>
      </w:r>
      <w:r w:rsidRPr="00D93B0C">
        <w:rPr>
          <w:spacing w:val="1"/>
          <w:sz w:val="24"/>
          <w:szCs w:val="24"/>
        </w:rPr>
        <w:t>ma</w:t>
      </w:r>
      <w:r w:rsidRPr="00D93B0C">
        <w:rPr>
          <w:sz w:val="24"/>
          <w:szCs w:val="24"/>
        </w:rPr>
        <w:t>ci</w:t>
      </w:r>
      <w:r w:rsidRPr="00D93B0C">
        <w:rPr>
          <w:spacing w:val="-2"/>
          <w:sz w:val="24"/>
          <w:szCs w:val="24"/>
        </w:rPr>
        <w:t>ó</w:t>
      </w:r>
      <w:r w:rsidRPr="00D93B0C">
        <w:rPr>
          <w:sz w:val="24"/>
          <w:szCs w:val="24"/>
        </w:rPr>
        <w:t>n</w:t>
      </w:r>
      <w:r w:rsidRPr="00D93B0C">
        <w:rPr>
          <w:spacing w:val="6"/>
          <w:sz w:val="24"/>
          <w:szCs w:val="24"/>
        </w:rPr>
        <w:t xml:space="preserve"> </w:t>
      </w:r>
      <w:r w:rsidRPr="00D93B0C">
        <w:rPr>
          <w:spacing w:val="-2"/>
          <w:sz w:val="24"/>
          <w:szCs w:val="24"/>
        </w:rPr>
        <w:t>P</w:t>
      </w:r>
      <w:r w:rsidRPr="00D93B0C">
        <w:rPr>
          <w:spacing w:val="1"/>
          <w:sz w:val="24"/>
          <w:szCs w:val="24"/>
        </w:rPr>
        <w:t>úb</w:t>
      </w:r>
      <w:r w:rsidRPr="00D93B0C">
        <w:rPr>
          <w:sz w:val="24"/>
          <w:szCs w:val="24"/>
        </w:rPr>
        <w:t>l</w:t>
      </w:r>
      <w:r w:rsidRPr="00D93B0C">
        <w:rPr>
          <w:spacing w:val="-1"/>
          <w:sz w:val="24"/>
          <w:szCs w:val="24"/>
        </w:rPr>
        <w:t>i</w:t>
      </w:r>
      <w:r w:rsidRPr="00D93B0C">
        <w:rPr>
          <w:sz w:val="24"/>
          <w:szCs w:val="24"/>
        </w:rPr>
        <w:t xml:space="preserve">ca, </w:t>
      </w:r>
      <w:r w:rsidRPr="00D93B0C">
        <w:rPr>
          <w:spacing w:val="-1"/>
          <w:sz w:val="24"/>
          <w:szCs w:val="24"/>
        </w:rPr>
        <w:t>señalan</w:t>
      </w:r>
      <w:r w:rsidRPr="00D93B0C">
        <w:rPr>
          <w:spacing w:val="1"/>
          <w:sz w:val="24"/>
          <w:szCs w:val="24"/>
        </w:rPr>
        <w:t xml:space="preserve"> </w:t>
      </w:r>
      <w:r w:rsidRPr="00D93B0C">
        <w:rPr>
          <w:spacing w:val="-1"/>
          <w:sz w:val="24"/>
          <w:szCs w:val="24"/>
        </w:rPr>
        <w:t>q</w:t>
      </w:r>
      <w:r w:rsidRPr="00D93B0C">
        <w:rPr>
          <w:spacing w:val="1"/>
          <w:sz w:val="24"/>
          <w:szCs w:val="24"/>
        </w:rPr>
        <w:t>u</w:t>
      </w:r>
      <w:r w:rsidRPr="00D93B0C">
        <w:rPr>
          <w:sz w:val="24"/>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D93B0C">
        <w:rPr>
          <w:spacing w:val="-1"/>
          <w:sz w:val="24"/>
          <w:szCs w:val="24"/>
        </w:rPr>
        <w:t xml:space="preserve"> sin necesidad de</w:t>
      </w:r>
      <w:r w:rsidRPr="00D93B0C">
        <w:rPr>
          <w:spacing w:val="1"/>
          <w:sz w:val="24"/>
          <w:szCs w:val="24"/>
        </w:rPr>
        <w:t xml:space="preserve"> e</w:t>
      </w:r>
      <w:r w:rsidRPr="00D93B0C">
        <w:rPr>
          <w:sz w:val="24"/>
          <w:szCs w:val="24"/>
        </w:rPr>
        <w:t>la</w:t>
      </w:r>
      <w:r w:rsidRPr="00D93B0C">
        <w:rPr>
          <w:spacing w:val="1"/>
          <w:sz w:val="24"/>
          <w:szCs w:val="24"/>
        </w:rPr>
        <w:t>bo</w:t>
      </w:r>
      <w:r w:rsidRPr="00D93B0C">
        <w:rPr>
          <w:sz w:val="24"/>
          <w:szCs w:val="24"/>
        </w:rPr>
        <w:t xml:space="preserve">rar </w:t>
      </w:r>
      <w:r w:rsidRPr="00D93B0C">
        <w:rPr>
          <w:spacing w:val="1"/>
          <w:sz w:val="24"/>
          <w:szCs w:val="24"/>
        </w:rPr>
        <w:t>do</w:t>
      </w:r>
      <w:r w:rsidRPr="00D93B0C">
        <w:rPr>
          <w:spacing w:val="-2"/>
          <w:sz w:val="24"/>
          <w:szCs w:val="24"/>
        </w:rPr>
        <w:t>c</w:t>
      </w:r>
      <w:r w:rsidRPr="00D93B0C">
        <w:rPr>
          <w:spacing w:val="1"/>
          <w:sz w:val="24"/>
          <w:szCs w:val="24"/>
        </w:rPr>
        <w:t>u</w:t>
      </w:r>
      <w:r w:rsidRPr="00D93B0C">
        <w:rPr>
          <w:spacing w:val="-1"/>
          <w:sz w:val="24"/>
          <w:szCs w:val="24"/>
        </w:rPr>
        <w:t>m</w:t>
      </w:r>
      <w:r w:rsidRPr="00D93B0C">
        <w:rPr>
          <w:spacing w:val="1"/>
          <w:sz w:val="24"/>
          <w:szCs w:val="24"/>
        </w:rPr>
        <w:t>en</w:t>
      </w:r>
      <w:r w:rsidRPr="00D93B0C">
        <w:rPr>
          <w:spacing w:val="-2"/>
          <w:sz w:val="24"/>
          <w:szCs w:val="24"/>
        </w:rPr>
        <w:t>t</w:t>
      </w:r>
      <w:r w:rsidRPr="00D93B0C">
        <w:rPr>
          <w:spacing w:val="1"/>
          <w:sz w:val="24"/>
          <w:szCs w:val="24"/>
        </w:rPr>
        <w:t>o</w:t>
      </w:r>
      <w:r w:rsidRPr="00D93B0C">
        <w:rPr>
          <w:sz w:val="24"/>
          <w:szCs w:val="24"/>
        </w:rPr>
        <w:t>s</w:t>
      </w:r>
      <w:r w:rsidRPr="00D93B0C">
        <w:rPr>
          <w:spacing w:val="3"/>
          <w:sz w:val="24"/>
          <w:szCs w:val="24"/>
        </w:rPr>
        <w:t xml:space="preserve"> </w:t>
      </w:r>
      <w:r w:rsidRPr="00D93B0C">
        <w:rPr>
          <w:spacing w:val="1"/>
          <w:sz w:val="24"/>
          <w:szCs w:val="24"/>
        </w:rPr>
        <w:t>a</w:t>
      </w:r>
      <w:r w:rsidRPr="00D93B0C">
        <w:rPr>
          <w:sz w:val="24"/>
          <w:szCs w:val="24"/>
        </w:rPr>
        <w:t>d</w:t>
      </w:r>
      <w:r w:rsidRPr="00D93B0C">
        <w:rPr>
          <w:spacing w:val="1"/>
          <w:sz w:val="24"/>
          <w:szCs w:val="24"/>
        </w:rPr>
        <w:t xml:space="preserve"> ho</w:t>
      </w:r>
      <w:r w:rsidRPr="00D93B0C">
        <w:rPr>
          <w:sz w:val="24"/>
          <w:szCs w:val="24"/>
        </w:rPr>
        <w:t>c</w:t>
      </w:r>
      <w:r w:rsidRPr="00D93B0C">
        <w:rPr>
          <w:spacing w:val="2"/>
          <w:sz w:val="24"/>
          <w:szCs w:val="24"/>
        </w:rPr>
        <w:t xml:space="preserve"> </w:t>
      </w:r>
      <w:r w:rsidRPr="00D93B0C">
        <w:rPr>
          <w:spacing w:val="1"/>
          <w:sz w:val="24"/>
          <w:szCs w:val="24"/>
        </w:rPr>
        <w:t>pa</w:t>
      </w:r>
      <w:r w:rsidRPr="00D93B0C">
        <w:rPr>
          <w:sz w:val="24"/>
          <w:szCs w:val="24"/>
        </w:rPr>
        <w:t xml:space="preserve">ra </w:t>
      </w:r>
      <w:r w:rsidRPr="00D93B0C">
        <w:rPr>
          <w:spacing w:val="1"/>
          <w:sz w:val="24"/>
          <w:szCs w:val="24"/>
        </w:rPr>
        <w:t>a</w:t>
      </w:r>
      <w:r w:rsidRPr="00D93B0C">
        <w:rPr>
          <w:sz w:val="24"/>
          <w:szCs w:val="24"/>
        </w:rPr>
        <w:t>t</w:t>
      </w:r>
      <w:r w:rsidRPr="00D93B0C">
        <w:rPr>
          <w:spacing w:val="-1"/>
          <w:sz w:val="24"/>
          <w:szCs w:val="24"/>
        </w:rPr>
        <w:t>e</w:t>
      </w:r>
      <w:r w:rsidRPr="00D93B0C">
        <w:rPr>
          <w:spacing w:val="1"/>
          <w:sz w:val="24"/>
          <w:szCs w:val="24"/>
        </w:rPr>
        <w:t>n</w:t>
      </w:r>
      <w:r w:rsidRPr="00D93B0C">
        <w:rPr>
          <w:spacing w:val="-1"/>
          <w:sz w:val="24"/>
          <w:szCs w:val="24"/>
        </w:rPr>
        <w:t>d</w:t>
      </w:r>
      <w:r w:rsidRPr="00D93B0C">
        <w:rPr>
          <w:spacing w:val="1"/>
          <w:sz w:val="24"/>
          <w:szCs w:val="24"/>
        </w:rPr>
        <w:t>e</w:t>
      </w:r>
      <w:r w:rsidRPr="00D93B0C">
        <w:rPr>
          <w:sz w:val="24"/>
          <w:szCs w:val="24"/>
        </w:rPr>
        <w:t>r</w:t>
      </w:r>
      <w:r w:rsidRPr="00D93B0C">
        <w:rPr>
          <w:spacing w:val="2"/>
          <w:sz w:val="24"/>
          <w:szCs w:val="24"/>
        </w:rPr>
        <w:t xml:space="preserve"> </w:t>
      </w:r>
      <w:r w:rsidRPr="00D93B0C">
        <w:rPr>
          <w:sz w:val="24"/>
          <w:szCs w:val="24"/>
        </w:rPr>
        <w:t>l</w:t>
      </w:r>
      <w:r w:rsidRPr="00D93B0C">
        <w:rPr>
          <w:spacing w:val="-2"/>
          <w:sz w:val="24"/>
          <w:szCs w:val="24"/>
        </w:rPr>
        <w:t>a</w:t>
      </w:r>
      <w:r w:rsidRPr="00D93B0C">
        <w:rPr>
          <w:sz w:val="24"/>
          <w:szCs w:val="24"/>
        </w:rPr>
        <w:t>s</w:t>
      </w:r>
      <w:r w:rsidRPr="00D93B0C">
        <w:rPr>
          <w:spacing w:val="2"/>
          <w:sz w:val="24"/>
          <w:szCs w:val="24"/>
        </w:rPr>
        <w:t xml:space="preserve"> </w:t>
      </w:r>
      <w:r w:rsidRPr="00D93B0C">
        <w:rPr>
          <w:sz w:val="24"/>
          <w:szCs w:val="24"/>
        </w:rPr>
        <w:t>s</w:t>
      </w:r>
      <w:r w:rsidRPr="00D93B0C">
        <w:rPr>
          <w:spacing w:val="1"/>
          <w:sz w:val="24"/>
          <w:szCs w:val="24"/>
        </w:rPr>
        <w:t>o</w:t>
      </w:r>
      <w:r w:rsidRPr="00D93B0C">
        <w:rPr>
          <w:sz w:val="24"/>
          <w:szCs w:val="24"/>
        </w:rPr>
        <w:t>l</w:t>
      </w:r>
      <w:r w:rsidRPr="00D93B0C">
        <w:rPr>
          <w:spacing w:val="-1"/>
          <w:sz w:val="24"/>
          <w:szCs w:val="24"/>
        </w:rPr>
        <w:t>i</w:t>
      </w:r>
      <w:r w:rsidRPr="00D93B0C">
        <w:rPr>
          <w:sz w:val="24"/>
          <w:szCs w:val="24"/>
        </w:rPr>
        <w:t>cit</w:t>
      </w:r>
      <w:r w:rsidRPr="00D93B0C">
        <w:rPr>
          <w:spacing w:val="1"/>
          <w:sz w:val="24"/>
          <w:szCs w:val="24"/>
        </w:rPr>
        <w:t>ude</w:t>
      </w:r>
      <w:r w:rsidRPr="00D93B0C">
        <w:rPr>
          <w:sz w:val="24"/>
          <w:szCs w:val="24"/>
        </w:rPr>
        <w:t>s</w:t>
      </w:r>
      <w:r w:rsidRPr="00D93B0C">
        <w:rPr>
          <w:spacing w:val="4"/>
          <w:sz w:val="24"/>
          <w:szCs w:val="24"/>
        </w:rPr>
        <w:t xml:space="preserve"> </w:t>
      </w:r>
      <w:r w:rsidRPr="00D93B0C">
        <w:rPr>
          <w:spacing w:val="-1"/>
          <w:sz w:val="24"/>
          <w:szCs w:val="24"/>
        </w:rPr>
        <w:t>d</w:t>
      </w:r>
      <w:r w:rsidRPr="00D93B0C">
        <w:rPr>
          <w:sz w:val="24"/>
          <w:szCs w:val="24"/>
        </w:rPr>
        <w:t>e</w:t>
      </w:r>
      <w:r w:rsidRPr="00D93B0C">
        <w:rPr>
          <w:spacing w:val="3"/>
          <w:sz w:val="24"/>
          <w:szCs w:val="24"/>
        </w:rPr>
        <w:t xml:space="preserve"> </w:t>
      </w:r>
      <w:r w:rsidRPr="00D93B0C">
        <w:rPr>
          <w:sz w:val="24"/>
          <w:szCs w:val="24"/>
        </w:rPr>
        <w:t>i</w:t>
      </w:r>
      <w:r w:rsidRPr="00D93B0C">
        <w:rPr>
          <w:spacing w:val="-2"/>
          <w:sz w:val="24"/>
          <w:szCs w:val="24"/>
        </w:rPr>
        <w:t>n</w:t>
      </w:r>
      <w:r w:rsidRPr="00D93B0C">
        <w:rPr>
          <w:sz w:val="24"/>
          <w:szCs w:val="24"/>
        </w:rPr>
        <w:t>f</w:t>
      </w:r>
      <w:r w:rsidRPr="00D93B0C">
        <w:rPr>
          <w:spacing w:val="1"/>
          <w:sz w:val="24"/>
          <w:szCs w:val="24"/>
        </w:rPr>
        <w:t>o</w:t>
      </w:r>
      <w:r w:rsidRPr="00D93B0C">
        <w:rPr>
          <w:sz w:val="24"/>
          <w:szCs w:val="24"/>
        </w:rPr>
        <w:t>r</w:t>
      </w:r>
      <w:r w:rsidRPr="00D93B0C">
        <w:rPr>
          <w:spacing w:val="-1"/>
          <w:sz w:val="24"/>
          <w:szCs w:val="24"/>
        </w:rPr>
        <w:t>m</w:t>
      </w:r>
      <w:r w:rsidRPr="00D93B0C">
        <w:rPr>
          <w:spacing w:val="1"/>
          <w:sz w:val="24"/>
          <w:szCs w:val="24"/>
        </w:rPr>
        <w:t>a</w:t>
      </w:r>
      <w:r w:rsidRPr="00D93B0C">
        <w:rPr>
          <w:sz w:val="24"/>
          <w:szCs w:val="24"/>
        </w:rPr>
        <w:t>ció</w:t>
      </w:r>
      <w:r w:rsidRPr="00D93B0C">
        <w:rPr>
          <w:spacing w:val="1"/>
          <w:sz w:val="24"/>
          <w:szCs w:val="24"/>
        </w:rPr>
        <w:t>n</w:t>
      </w:r>
      <w:r w:rsidRPr="00D93B0C">
        <w:rPr>
          <w:sz w:val="24"/>
          <w:szCs w:val="24"/>
        </w:rPr>
        <w:t xml:space="preserve">.” </w:t>
      </w:r>
      <w:r w:rsidRPr="00D93B0C">
        <w:rPr>
          <w:b/>
          <w:bCs/>
          <w:sz w:val="24"/>
          <w:szCs w:val="24"/>
        </w:rPr>
        <w:t>(Sic)</w:t>
      </w:r>
    </w:p>
    <w:p w14:paraId="04746545" w14:textId="77777777" w:rsidR="004357AF" w:rsidRPr="00D93B0C" w:rsidRDefault="004357AF" w:rsidP="004357AF">
      <w:pPr>
        <w:spacing w:line="360" w:lineRule="auto"/>
        <w:rPr>
          <w:rFonts w:ascii="Palatino Linotype" w:hAnsi="Palatino Linotype"/>
          <w:lang w:val="es-MX"/>
        </w:rPr>
      </w:pPr>
    </w:p>
    <w:p w14:paraId="005DCA3B" w14:textId="77777777" w:rsidR="004357AF" w:rsidRPr="00D93B0C" w:rsidRDefault="004357AF" w:rsidP="004357AF">
      <w:pPr>
        <w:spacing w:line="360" w:lineRule="auto"/>
        <w:jc w:val="both"/>
        <w:rPr>
          <w:rFonts w:ascii="Palatino Linotype" w:hAnsi="Palatino Linotype"/>
          <w:lang w:val="es-MX"/>
        </w:rPr>
      </w:pPr>
      <w:r w:rsidRPr="00D93B0C">
        <w:rPr>
          <w:rFonts w:ascii="Palatino Linotype" w:hAnsi="Palatino Linotype"/>
          <w:lang w:val="es-MX"/>
        </w:rPr>
        <w:t xml:space="preserve">De manera complementaria, no debe de resultar desapercibido que las coordenadas requeridas se encuentran vinculadas con hechos constitutivos de delitos, algunos de ellos incluso clasificados como de alto impacto, por ello, la difusión de dicha información </w:t>
      </w:r>
      <w:r w:rsidRPr="00D93B0C">
        <w:rPr>
          <w:rFonts w:ascii="Palatino Linotype" w:hAnsi="Palatino Linotype"/>
          <w:lang w:val="es-MX"/>
        </w:rPr>
        <w:lastRenderedPageBreak/>
        <w:t xml:space="preserve">invariablemente conduce a revictimización y discriminación de particulares, resultando conducente la salvaguarda de la información, en estricta observancia a la restricción prevista en el numeral 143 de la Ley de Transparencia local </w:t>
      </w:r>
      <w:r w:rsidRPr="00D93B0C">
        <w:rPr>
          <w:rFonts w:ascii="Palatino Linotype" w:hAnsi="Palatino Linotype"/>
          <w:b/>
          <w:bCs/>
          <w:lang w:val="es-MX"/>
        </w:rPr>
        <w:t xml:space="preserve">-información confidencial- </w:t>
      </w:r>
      <w:r w:rsidRPr="00D93B0C">
        <w:rPr>
          <w:rFonts w:ascii="Palatino Linotype" w:hAnsi="Palatino Linotype"/>
          <w:lang w:val="es-MX"/>
        </w:rPr>
        <w:t>y demás normatividad aplicable.</w:t>
      </w:r>
    </w:p>
    <w:p w14:paraId="2923FBD2" w14:textId="77777777" w:rsidR="008706F8" w:rsidRPr="00D93B0C" w:rsidRDefault="008706F8" w:rsidP="008706F8">
      <w:pPr>
        <w:spacing w:line="360" w:lineRule="auto"/>
        <w:jc w:val="both"/>
        <w:rPr>
          <w:rFonts w:ascii="Palatino Linotype" w:hAnsi="Palatino Linotype" w:cs="Arial"/>
          <w:lang w:val="es-419"/>
        </w:rPr>
      </w:pPr>
    </w:p>
    <w:p w14:paraId="64807E95" w14:textId="77777777" w:rsidR="008706F8" w:rsidRPr="00D93B0C" w:rsidRDefault="008706F8" w:rsidP="008706F8">
      <w:pPr>
        <w:numPr>
          <w:ilvl w:val="0"/>
          <w:numId w:val="29"/>
        </w:numPr>
        <w:autoSpaceDE w:val="0"/>
        <w:autoSpaceDN w:val="0"/>
        <w:adjustRightInd w:val="0"/>
        <w:spacing w:line="360" w:lineRule="auto"/>
        <w:contextualSpacing/>
        <w:jc w:val="both"/>
        <w:rPr>
          <w:rFonts w:ascii="Palatino Linotype" w:hAnsi="Palatino Linotype" w:cs="Arial"/>
          <w:b/>
          <w:i/>
          <w:sz w:val="28"/>
        </w:rPr>
      </w:pPr>
      <w:r w:rsidRPr="00D93B0C">
        <w:rPr>
          <w:rFonts w:ascii="Palatino Linotype" w:hAnsi="Palatino Linotype" w:cs="Arial"/>
          <w:b/>
          <w:i/>
          <w:sz w:val="28"/>
        </w:rPr>
        <w:t>De la versión pública</w:t>
      </w:r>
    </w:p>
    <w:p w14:paraId="3084F372"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777C23AB"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70714D5B"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45B18E2D"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A82066"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17EFD0E8"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62E24AD"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1341FD3B"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D93B0C">
        <w:rPr>
          <w:rFonts w:ascii="Palatino Linotype" w:hAnsi="Palatino Linotype" w:cs="Arial"/>
          <w:b/>
        </w:rPr>
        <w:t>Registro Federal de Contribuyentes</w:t>
      </w:r>
      <w:r w:rsidRPr="00D93B0C">
        <w:rPr>
          <w:rFonts w:ascii="Palatino Linotype" w:hAnsi="Palatino Linotype" w:cs="Arial"/>
        </w:rPr>
        <w:t xml:space="preserve"> (RFC), la </w:t>
      </w:r>
      <w:r w:rsidRPr="00D93B0C">
        <w:rPr>
          <w:rFonts w:ascii="Palatino Linotype" w:hAnsi="Palatino Linotype" w:cs="Arial"/>
          <w:b/>
        </w:rPr>
        <w:t>Clave Única de Registro de Población</w:t>
      </w:r>
      <w:r w:rsidRPr="00D93B0C">
        <w:rPr>
          <w:rFonts w:ascii="Palatino Linotype" w:hAnsi="Palatino Linotype" w:cs="Arial"/>
        </w:rPr>
        <w:t xml:space="preserve"> (CURP), la </w:t>
      </w:r>
      <w:r w:rsidRPr="00D93B0C">
        <w:rPr>
          <w:rFonts w:ascii="Palatino Linotype" w:hAnsi="Palatino Linotype" w:cs="Arial"/>
          <w:b/>
        </w:rPr>
        <w:t>Clave de cualquier tipo de seguridad social</w:t>
      </w:r>
      <w:r w:rsidRPr="00D93B0C">
        <w:rPr>
          <w:rFonts w:ascii="Palatino Linotype" w:hAnsi="Palatino Linotype" w:cs="Arial"/>
        </w:rPr>
        <w:t xml:space="preserve"> (ISSEMYM, u otros), así como, los </w:t>
      </w:r>
      <w:r w:rsidRPr="00D93B0C">
        <w:rPr>
          <w:rFonts w:ascii="Palatino Linotype" w:hAnsi="Palatino Linotype" w:cs="Arial"/>
          <w:b/>
        </w:rPr>
        <w:t>préstamos o descuentos</w:t>
      </w:r>
      <w:r w:rsidRPr="00D93B0C">
        <w:rPr>
          <w:rFonts w:ascii="Palatino Linotype" w:hAnsi="Palatino Linotype" w:cs="Arial"/>
        </w:rPr>
        <w:t xml:space="preserve"> que se le hagan a la persona y que no tengan relación con los impuestos o la cuota por seguridad social.</w:t>
      </w:r>
    </w:p>
    <w:p w14:paraId="659C87FD"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4119E0A8"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8CC6E84"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75B87D7D"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 xml:space="preserve">Lo anterior, es compartido por el entonces Instituto Federal de Acceso a la Información Protección de Datos (IFAI) a través del Criterio </w:t>
      </w:r>
      <w:r w:rsidRPr="00D93B0C">
        <w:rPr>
          <w:rFonts w:ascii="Palatino Linotype" w:hAnsi="Palatino Linotype" w:cs="Arial"/>
          <w:b/>
        </w:rPr>
        <w:t>09/2009,</w:t>
      </w:r>
      <w:r w:rsidRPr="00D93B0C">
        <w:rPr>
          <w:rFonts w:ascii="Palatino Linotype" w:hAnsi="Palatino Linotype" w:cs="Arial"/>
        </w:rPr>
        <w:t xml:space="preserve"> el cual es del tenor literal siguiente:</w:t>
      </w:r>
    </w:p>
    <w:p w14:paraId="41B325D0"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10BE6AB7"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
          <w:bCs/>
          <w:i/>
        </w:rPr>
        <w:t xml:space="preserve">“Registro Federal de Contribuyentes (RFC) de las personas físicas es un dato personal confidencial. </w:t>
      </w:r>
      <w:r w:rsidRPr="00D93B0C">
        <w:rPr>
          <w:rFonts w:ascii="Palatino Linotype" w:hAnsi="Palatino Linotype" w:cs="Arial"/>
          <w:i/>
        </w:rPr>
        <w:t>De conformidad con lo establecido en el artículo 18,</w:t>
      </w:r>
      <w:r w:rsidRPr="00D93B0C">
        <w:rPr>
          <w:rFonts w:ascii="Palatino Linotype" w:hAnsi="Palatino Linotype" w:cs="Arial"/>
          <w:b/>
          <w:bCs/>
          <w:i/>
        </w:rPr>
        <w:t xml:space="preserve"> </w:t>
      </w:r>
      <w:r w:rsidRPr="00D93B0C">
        <w:rPr>
          <w:rFonts w:ascii="Palatino Linotype" w:hAnsi="Palatino Linotype" w:cs="Arial"/>
          <w:i/>
        </w:rPr>
        <w:t>fracción II de la Ley Federal de Transparencia y Acceso a la Información Pública</w:t>
      </w:r>
      <w:r w:rsidRPr="00D93B0C">
        <w:rPr>
          <w:rFonts w:ascii="Palatino Linotype" w:hAnsi="Palatino Linotype" w:cs="Arial"/>
          <w:b/>
          <w:bCs/>
          <w:i/>
        </w:rPr>
        <w:t xml:space="preserve"> </w:t>
      </w:r>
      <w:r w:rsidRPr="00D93B0C">
        <w:rPr>
          <w:rFonts w:ascii="Palatino Linotype" w:hAnsi="Palatino Linotype" w:cs="Arial"/>
          <w:i/>
        </w:rPr>
        <w:t xml:space="preserve">Gubernamental </w:t>
      </w:r>
      <w:r w:rsidRPr="00D93B0C">
        <w:rPr>
          <w:rFonts w:ascii="Palatino Linotype" w:hAnsi="Palatino Linotype" w:cs="Arial"/>
          <w:i/>
          <w:u w:val="single"/>
        </w:rPr>
        <w:t>se considera información confidencial los datos personales que</w:t>
      </w:r>
      <w:r w:rsidRPr="00D93B0C">
        <w:rPr>
          <w:rFonts w:ascii="Palatino Linotype" w:hAnsi="Palatino Linotype" w:cs="Arial"/>
          <w:bCs/>
          <w:i/>
          <w:u w:val="single"/>
        </w:rPr>
        <w:t xml:space="preserve"> </w:t>
      </w:r>
      <w:r w:rsidRPr="00D93B0C">
        <w:rPr>
          <w:rFonts w:ascii="Palatino Linotype" w:hAnsi="Palatino Linotype" w:cs="Arial"/>
          <w:i/>
          <w:u w:val="single"/>
        </w:rPr>
        <w:t>requieren el consentimiento de los individuos para su difusión, distribución o</w:t>
      </w:r>
      <w:r w:rsidRPr="00D93B0C">
        <w:rPr>
          <w:rFonts w:ascii="Palatino Linotype" w:hAnsi="Palatino Linotype" w:cs="Arial"/>
          <w:bCs/>
          <w:i/>
          <w:u w:val="single"/>
        </w:rPr>
        <w:t xml:space="preserve"> </w:t>
      </w:r>
      <w:r w:rsidRPr="00D93B0C">
        <w:rPr>
          <w:rFonts w:ascii="Palatino Linotype" w:hAnsi="Palatino Linotype" w:cs="Arial"/>
          <w:i/>
          <w:u w:val="single"/>
        </w:rPr>
        <w:t>comercialización en los términos de esta Ley. Por su parte, según dispone el</w:t>
      </w:r>
      <w:r w:rsidRPr="00D93B0C">
        <w:rPr>
          <w:rFonts w:ascii="Palatino Linotype" w:hAnsi="Palatino Linotype" w:cs="Arial"/>
          <w:bCs/>
          <w:i/>
          <w:u w:val="single"/>
        </w:rPr>
        <w:t xml:space="preserve"> </w:t>
      </w:r>
      <w:r w:rsidRPr="00D93B0C">
        <w:rPr>
          <w:rFonts w:ascii="Palatino Linotype" w:hAnsi="Palatino Linotype" w:cs="Arial"/>
          <w:i/>
          <w:u w:val="single"/>
        </w:rPr>
        <w:t>artículo 3, fracción II de la Ley Federal de Transparencia y Acceso a la Información</w:t>
      </w:r>
      <w:r w:rsidRPr="00D93B0C">
        <w:rPr>
          <w:rFonts w:ascii="Palatino Linotype" w:hAnsi="Palatino Linotype" w:cs="Arial"/>
          <w:bCs/>
          <w:i/>
          <w:u w:val="single"/>
        </w:rPr>
        <w:t xml:space="preserve"> </w:t>
      </w:r>
      <w:r w:rsidRPr="00D93B0C">
        <w:rPr>
          <w:rFonts w:ascii="Palatino Linotype" w:hAnsi="Palatino Linotype" w:cs="Arial"/>
          <w:i/>
          <w:u w:val="single"/>
        </w:rPr>
        <w:t>Pública Gubernamental, dato personal es toda aquella información concerniente a</w:t>
      </w:r>
      <w:r w:rsidRPr="00D93B0C">
        <w:rPr>
          <w:rFonts w:ascii="Palatino Linotype" w:hAnsi="Palatino Linotype" w:cs="Arial"/>
          <w:bCs/>
          <w:i/>
          <w:u w:val="single"/>
        </w:rPr>
        <w:t xml:space="preserve"> </w:t>
      </w:r>
      <w:r w:rsidRPr="00D93B0C">
        <w:rPr>
          <w:rFonts w:ascii="Palatino Linotype" w:hAnsi="Palatino Linotype" w:cs="Arial"/>
          <w:i/>
          <w:u w:val="single"/>
        </w:rPr>
        <w:t>una persona física identificada o identificable</w:t>
      </w:r>
      <w:r w:rsidRPr="00D93B0C">
        <w:rPr>
          <w:rFonts w:ascii="Palatino Linotype" w:hAnsi="Palatino Linotype" w:cs="Arial"/>
          <w:i/>
        </w:rPr>
        <w:t xml:space="preserve">. Para </w:t>
      </w:r>
      <w:r w:rsidRPr="00D93B0C">
        <w:rPr>
          <w:rFonts w:ascii="Palatino Linotype" w:hAnsi="Palatino Linotype" w:cs="Arial"/>
          <w:i/>
          <w:u w:val="single"/>
        </w:rPr>
        <w:t>obtener el RFC es necesario</w:t>
      </w:r>
      <w:r w:rsidRPr="00D93B0C">
        <w:rPr>
          <w:rFonts w:ascii="Palatino Linotype" w:hAnsi="Palatino Linotype" w:cs="Arial"/>
          <w:b/>
          <w:bCs/>
          <w:i/>
          <w:u w:val="single"/>
        </w:rPr>
        <w:t xml:space="preserve"> </w:t>
      </w:r>
      <w:r w:rsidRPr="00D93B0C">
        <w:rPr>
          <w:rFonts w:ascii="Palatino Linotype" w:hAnsi="Palatino Linotype" w:cs="Arial"/>
          <w:i/>
          <w:u w:val="single"/>
        </w:rPr>
        <w:t>acreditar previamente mediante documentos oficiales (pasaporte, acta de</w:t>
      </w:r>
      <w:r w:rsidRPr="00D93B0C">
        <w:rPr>
          <w:rFonts w:ascii="Palatino Linotype" w:hAnsi="Palatino Linotype" w:cs="Arial"/>
          <w:b/>
          <w:bCs/>
          <w:i/>
          <w:u w:val="single"/>
        </w:rPr>
        <w:t xml:space="preserve"> </w:t>
      </w:r>
      <w:r w:rsidRPr="00D93B0C">
        <w:rPr>
          <w:rFonts w:ascii="Palatino Linotype" w:hAnsi="Palatino Linotype" w:cs="Arial"/>
          <w:i/>
          <w:u w:val="single"/>
        </w:rPr>
        <w:t>nacimiento, etc.) la identidad de la persona, su fecha y lugar de nacimiento, entre</w:t>
      </w:r>
      <w:r w:rsidRPr="00D93B0C">
        <w:rPr>
          <w:rFonts w:ascii="Palatino Linotype" w:hAnsi="Palatino Linotype" w:cs="Arial"/>
          <w:b/>
          <w:bCs/>
          <w:i/>
          <w:u w:val="single"/>
        </w:rPr>
        <w:t xml:space="preserve"> </w:t>
      </w:r>
      <w:r w:rsidRPr="00D93B0C">
        <w:rPr>
          <w:rFonts w:ascii="Palatino Linotype" w:hAnsi="Palatino Linotype" w:cs="Arial"/>
          <w:i/>
          <w:u w:val="single"/>
        </w:rPr>
        <w:t xml:space="preserve">otros. </w:t>
      </w:r>
      <w:r w:rsidRPr="00D93B0C">
        <w:rPr>
          <w:rFonts w:ascii="Palatino Linotype" w:hAnsi="Palatino Linotype" w:cs="Arial"/>
          <w:i/>
        </w:rPr>
        <w:t>De acuerdo con la legislación tributaria, las personas físicas tramitan su</w:t>
      </w:r>
      <w:r w:rsidRPr="00D93B0C">
        <w:rPr>
          <w:rFonts w:ascii="Palatino Linotype" w:hAnsi="Palatino Linotype" w:cs="Arial"/>
          <w:b/>
          <w:bCs/>
          <w:i/>
        </w:rPr>
        <w:t xml:space="preserve"> </w:t>
      </w:r>
      <w:r w:rsidRPr="00D93B0C">
        <w:rPr>
          <w:rFonts w:ascii="Palatino Linotype" w:hAnsi="Palatino Linotype" w:cs="Arial"/>
          <w:i/>
        </w:rPr>
        <w:t>inscripción en el Registro Federal de Contribuyentes con el único propósito de</w:t>
      </w:r>
      <w:r w:rsidRPr="00D93B0C">
        <w:rPr>
          <w:rFonts w:ascii="Palatino Linotype" w:hAnsi="Palatino Linotype" w:cs="Arial"/>
          <w:b/>
          <w:bCs/>
          <w:i/>
        </w:rPr>
        <w:t xml:space="preserve"> </w:t>
      </w:r>
      <w:r w:rsidRPr="00D93B0C">
        <w:rPr>
          <w:rFonts w:ascii="Palatino Linotype" w:hAnsi="Palatino Linotype" w:cs="Arial"/>
          <w:i/>
        </w:rPr>
        <w:t>realizar mediante esa clave de identificación, operaciones o actividades de</w:t>
      </w:r>
      <w:r w:rsidRPr="00D93B0C">
        <w:rPr>
          <w:rFonts w:ascii="Palatino Linotype" w:hAnsi="Palatino Linotype" w:cs="Arial"/>
          <w:b/>
          <w:bCs/>
          <w:i/>
        </w:rPr>
        <w:t xml:space="preserve"> </w:t>
      </w:r>
      <w:r w:rsidRPr="00D93B0C">
        <w:rPr>
          <w:rFonts w:ascii="Palatino Linotype" w:hAnsi="Palatino Linotype" w:cs="Arial"/>
          <w:i/>
        </w:rPr>
        <w:t>naturaleza tributaria. En este sentido, el artículo 79 del Código Fiscal de la</w:t>
      </w:r>
      <w:r w:rsidRPr="00D93B0C">
        <w:rPr>
          <w:rFonts w:ascii="Palatino Linotype" w:hAnsi="Palatino Linotype" w:cs="Arial"/>
          <w:b/>
          <w:bCs/>
          <w:i/>
        </w:rPr>
        <w:t xml:space="preserve"> </w:t>
      </w:r>
      <w:r w:rsidRPr="00D93B0C">
        <w:rPr>
          <w:rFonts w:ascii="Palatino Linotype" w:hAnsi="Palatino Linotype" w:cs="Arial"/>
          <w:i/>
        </w:rPr>
        <w:t>Federación prevé que la utilización de una clave de registro no asignada por la</w:t>
      </w:r>
      <w:r w:rsidRPr="00D93B0C">
        <w:rPr>
          <w:rFonts w:ascii="Palatino Linotype" w:hAnsi="Palatino Linotype" w:cs="Arial"/>
          <w:b/>
          <w:bCs/>
          <w:i/>
        </w:rPr>
        <w:t xml:space="preserve"> </w:t>
      </w:r>
      <w:r w:rsidRPr="00D93B0C">
        <w:rPr>
          <w:rFonts w:ascii="Palatino Linotype" w:hAnsi="Palatino Linotype" w:cs="Arial"/>
          <w:i/>
        </w:rPr>
        <w:t>autoridad constituye como una infracción en materia fiscal. De acuerdo con lo</w:t>
      </w:r>
      <w:r w:rsidRPr="00D93B0C">
        <w:rPr>
          <w:rFonts w:ascii="Palatino Linotype" w:hAnsi="Palatino Linotype" w:cs="Arial"/>
          <w:b/>
          <w:bCs/>
          <w:i/>
        </w:rPr>
        <w:t xml:space="preserve"> </w:t>
      </w:r>
      <w:r w:rsidRPr="00D93B0C">
        <w:rPr>
          <w:rFonts w:ascii="Palatino Linotype" w:hAnsi="Palatino Linotype" w:cs="Arial"/>
          <w:i/>
        </w:rPr>
        <w:t>antes apuntado, el RFC vinculado al nombre de su titular, permite identificar la</w:t>
      </w:r>
      <w:r w:rsidRPr="00D93B0C">
        <w:rPr>
          <w:rFonts w:ascii="Palatino Linotype" w:hAnsi="Palatino Linotype" w:cs="Arial"/>
          <w:b/>
          <w:bCs/>
          <w:i/>
        </w:rPr>
        <w:t xml:space="preserve"> </w:t>
      </w:r>
      <w:r w:rsidRPr="00D93B0C">
        <w:rPr>
          <w:rFonts w:ascii="Palatino Linotype" w:hAnsi="Palatino Linotype" w:cs="Arial"/>
          <w:i/>
        </w:rPr>
        <w:t>edad de la persona, así como su homoclave, siendo esta última única e irrepetible,</w:t>
      </w:r>
      <w:r w:rsidRPr="00D93B0C">
        <w:rPr>
          <w:rFonts w:ascii="Palatino Linotype" w:hAnsi="Palatino Linotype" w:cs="Arial"/>
          <w:b/>
          <w:bCs/>
          <w:i/>
        </w:rPr>
        <w:t xml:space="preserve"> </w:t>
      </w:r>
      <w:r w:rsidRPr="00D93B0C">
        <w:rPr>
          <w:rFonts w:ascii="Palatino Linotype" w:hAnsi="Palatino Linotype" w:cs="Arial"/>
          <w:i/>
        </w:rPr>
        <w:t>por lo que es posible concluir que el RFC constituye un dato personal y, por tanto,</w:t>
      </w:r>
      <w:r w:rsidRPr="00D93B0C">
        <w:rPr>
          <w:rFonts w:ascii="Palatino Linotype" w:hAnsi="Palatino Linotype" w:cs="Arial"/>
          <w:b/>
          <w:bCs/>
          <w:i/>
        </w:rPr>
        <w:t xml:space="preserve"> </w:t>
      </w:r>
      <w:r w:rsidRPr="00D93B0C">
        <w:rPr>
          <w:rFonts w:ascii="Palatino Linotype" w:hAnsi="Palatino Linotype" w:cs="Arial"/>
          <w:i/>
        </w:rPr>
        <w:t>información confidencial, de conformidad con los previsto en el artículo 18,</w:t>
      </w:r>
      <w:r w:rsidRPr="00D93B0C">
        <w:rPr>
          <w:rFonts w:ascii="Palatino Linotype" w:hAnsi="Palatino Linotype" w:cs="Arial"/>
          <w:b/>
          <w:bCs/>
          <w:i/>
        </w:rPr>
        <w:t xml:space="preserve"> </w:t>
      </w:r>
      <w:r w:rsidRPr="00D93B0C">
        <w:rPr>
          <w:rFonts w:ascii="Palatino Linotype" w:hAnsi="Palatino Linotype" w:cs="Arial"/>
          <w:i/>
        </w:rPr>
        <w:t>fracción II de la Ley Federal de Transparencia y Acceso a la Información Pública</w:t>
      </w:r>
      <w:r w:rsidRPr="00D93B0C">
        <w:rPr>
          <w:rFonts w:ascii="Palatino Linotype" w:hAnsi="Palatino Linotype" w:cs="Arial"/>
          <w:b/>
          <w:bCs/>
          <w:i/>
        </w:rPr>
        <w:t xml:space="preserve"> </w:t>
      </w:r>
      <w:r w:rsidRPr="00D93B0C">
        <w:rPr>
          <w:rFonts w:ascii="Palatino Linotype" w:hAnsi="Palatino Linotype" w:cs="Arial"/>
          <w:i/>
        </w:rPr>
        <w:t>Gubernamental</w:t>
      </w:r>
      <w:r w:rsidRPr="00D93B0C">
        <w:rPr>
          <w:rFonts w:ascii="Palatino Linotype" w:hAnsi="Palatino Linotype" w:cs="Arial"/>
          <w:bCs/>
          <w:i/>
        </w:rPr>
        <w:t>…” (Sic)</w:t>
      </w:r>
    </w:p>
    <w:p w14:paraId="7410B343" w14:textId="77777777" w:rsidR="008706F8" w:rsidRPr="00D93B0C" w:rsidRDefault="008706F8" w:rsidP="008706F8">
      <w:pPr>
        <w:tabs>
          <w:tab w:val="left" w:pos="8647"/>
        </w:tabs>
        <w:spacing w:line="276" w:lineRule="auto"/>
        <w:ind w:left="567" w:right="284"/>
        <w:jc w:val="right"/>
        <w:rPr>
          <w:rFonts w:ascii="Palatino Linotype" w:hAnsi="Palatino Linotype" w:cs="Arial"/>
        </w:rPr>
      </w:pPr>
      <w:r w:rsidRPr="00D93B0C">
        <w:rPr>
          <w:rFonts w:ascii="Palatino Linotype" w:hAnsi="Palatino Linotype" w:cs="Arial"/>
        </w:rPr>
        <w:t>(Énfasis añadido)</w:t>
      </w:r>
    </w:p>
    <w:p w14:paraId="3FBA07CD"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5ECA240E"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BD60C19"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2D9ADAD9"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8CA806A"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7BAD2437"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 xml:space="preserve">Argumento que es compartido por el entonces </w:t>
      </w:r>
      <w:r w:rsidRPr="00D93B0C">
        <w:rPr>
          <w:rFonts w:ascii="Palatino Linotype" w:hAnsi="Palatino Linotype" w:cs="Arial"/>
          <w:b/>
          <w:bCs/>
        </w:rPr>
        <w:t xml:space="preserve">Instituto Federal de Acceso a la Información y Protección de Datos (IFAI), conforme al </w:t>
      </w:r>
      <w:r w:rsidRPr="00D93B0C">
        <w:rPr>
          <w:rFonts w:ascii="Palatino Linotype" w:hAnsi="Palatino Linotype" w:cs="Arial"/>
        </w:rPr>
        <w:t xml:space="preserve">criterio número 0003-10, el cual refiere: </w:t>
      </w:r>
    </w:p>
    <w:p w14:paraId="3C535DA6"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653C72F5" w14:textId="77777777" w:rsidR="008706F8" w:rsidRPr="00D93B0C" w:rsidRDefault="008706F8" w:rsidP="008706F8">
      <w:pPr>
        <w:tabs>
          <w:tab w:val="left" w:pos="8505"/>
        </w:tabs>
        <w:ind w:left="567" w:right="567"/>
        <w:jc w:val="both"/>
        <w:rPr>
          <w:rFonts w:ascii="Palatino Linotype" w:hAnsi="Palatino Linotype" w:cs="Arial"/>
          <w:i/>
        </w:rPr>
      </w:pPr>
      <w:r w:rsidRPr="00D93B0C">
        <w:rPr>
          <w:rFonts w:ascii="Palatino Linotype" w:hAnsi="Palatino Linotype" w:cs="Arial"/>
          <w:b/>
          <w:bCs/>
          <w:i/>
        </w:rPr>
        <w:t xml:space="preserve">“Clave Única de Registro de Población (CURP) es un dato personal confidencial. </w:t>
      </w:r>
      <w:r w:rsidRPr="00D93B0C">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D93B0C">
        <w:rPr>
          <w:rFonts w:ascii="Palatino Linotype" w:hAnsi="Palatino Linotype" w:cs="Arial"/>
          <w:b/>
          <w:bCs/>
          <w:i/>
        </w:rPr>
        <w:t>..</w:t>
      </w:r>
      <w:r w:rsidRPr="00D93B0C">
        <w:rPr>
          <w:rFonts w:ascii="Palatino Linotype" w:hAnsi="Palatino Linotype" w:cs="Arial"/>
          <w:i/>
        </w:rPr>
        <w:t>.” (Sic)</w:t>
      </w:r>
    </w:p>
    <w:p w14:paraId="5B13100C" w14:textId="77777777" w:rsidR="008706F8" w:rsidRPr="00D93B0C" w:rsidRDefault="008706F8" w:rsidP="008706F8">
      <w:pPr>
        <w:autoSpaceDE w:val="0"/>
        <w:autoSpaceDN w:val="0"/>
        <w:adjustRightInd w:val="0"/>
        <w:spacing w:line="360" w:lineRule="auto"/>
        <w:contextualSpacing/>
        <w:jc w:val="both"/>
        <w:rPr>
          <w:rFonts w:ascii="Palatino Linotype" w:hAnsi="Palatino Linotype" w:cs="Arial"/>
        </w:rPr>
      </w:pPr>
    </w:p>
    <w:p w14:paraId="055B7D8C" w14:textId="77777777" w:rsidR="008706F8" w:rsidRPr="00D93B0C" w:rsidRDefault="008706F8" w:rsidP="008706F8">
      <w:pPr>
        <w:autoSpaceDE w:val="0"/>
        <w:autoSpaceDN w:val="0"/>
        <w:adjustRightInd w:val="0"/>
        <w:spacing w:line="360" w:lineRule="auto"/>
        <w:contextualSpacing/>
        <w:jc w:val="both"/>
        <w:rPr>
          <w:rFonts w:ascii="Palatino Linotype" w:hAnsi="Palatino Linotype" w:cs="Arial"/>
        </w:rPr>
      </w:pPr>
      <w:r w:rsidRPr="00D93B0C">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1EC0787" w14:textId="77777777" w:rsidR="008706F8" w:rsidRPr="00D93B0C" w:rsidRDefault="008706F8" w:rsidP="008706F8">
      <w:pPr>
        <w:autoSpaceDE w:val="0"/>
        <w:autoSpaceDN w:val="0"/>
        <w:adjustRightInd w:val="0"/>
        <w:spacing w:line="360" w:lineRule="auto"/>
        <w:contextualSpacing/>
        <w:jc w:val="both"/>
        <w:rPr>
          <w:rFonts w:ascii="Palatino Linotype" w:hAnsi="Palatino Linotype" w:cs="Arial"/>
        </w:rPr>
      </w:pPr>
    </w:p>
    <w:p w14:paraId="76E98B33"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788E1677"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7E00C5A4"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7EAB32DD"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08CB4618" w14:textId="77777777" w:rsidR="00714FE0" w:rsidRPr="00D93B0C" w:rsidRDefault="00714FE0" w:rsidP="00714FE0">
      <w:pPr>
        <w:tabs>
          <w:tab w:val="left" w:pos="8647"/>
        </w:tabs>
        <w:spacing w:line="360" w:lineRule="auto"/>
        <w:ind w:right="51"/>
        <w:jc w:val="both"/>
        <w:rPr>
          <w:rFonts w:ascii="Palatino Linotype" w:hAnsi="Palatino Linotype" w:cs="Arial"/>
        </w:rPr>
      </w:pPr>
      <w:r w:rsidRPr="00D93B0C">
        <w:rPr>
          <w:rFonts w:ascii="Palatino Linotype" w:hAnsi="Palatino Linotype" w:cs="Arial"/>
        </w:rPr>
        <w:t xml:space="preserve">Ahora, respecto del </w:t>
      </w:r>
      <w:r w:rsidRPr="00D93B0C">
        <w:rPr>
          <w:rFonts w:ascii="Palatino Linotype" w:hAnsi="Palatino Linotype" w:cs="Arial"/>
          <w:b/>
        </w:rPr>
        <w:t>Domicilio particular</w:t>
      </w:r>
      <w:r w:rsidRPr="00D93B0C">
        <w:rPr>
          <w:rFonts w:ascii="Palatino Linotype" w:hAnsi="Palatino Linotype" w:cs="Arial"/>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94CB94B" w14:textId="77777777" w:rsidR="00714FE0" w:rsidRPr="00D93B0C" w:rsidRDefault="00714FE0" w:rsidP="00714FE0">
      <w:pPr>
        <w:tabs>
          <w:tab w:val="left" w:pos="8647"/>
        </w:tabs>
        <w:spacing w:line="360" w:lineRule="auto"/>
        <w:ind w:right="51"/>
        <w:jc w:val="both"/>
        <w:rPr>
          <w:rFonts w:ascii="Palatino Linotype" w:hAnsi="Palatino Linotype" w:cs="Arial"/>
        </w:rPr>
      </w:pPr>
    </w:p>
    <w:p w14:paraId="0F6D6364" w14:textId="77777777" w:rsidR="00714FE0" w:rsidRPr="00D93B0C" w:rsidRDefault="00714FE0" w:rsidP="00714FE0">
      <w:pPr>
        <w:tabs>
          <w:tab w:val="left" w:pos="8647"/>
        </w:tabs>
        <w:spacing w:line="360" w:lineRule="auto"/>
        <w:ind w:right="51"/>
        <w:jc w:val="both"/>
        <w:rPr>
          <w:rFonts w:ascii="Palatino Linotype" w:hAnsi="Palatino Linotype" w:cs="Arial"/>
        </w:rPr>
      </w:pPr>
      <w:r w:rsidRPr="00D93B0C">
        <w:rPr>
          <w:rFonts w:ascii="Palatino Linotype" w:hAnsi="Palatino Linotype" w:cs="Arial"/>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728AB197" w14:textId="77777777" w:rsidR="00714FE0" w:rsidRPr="00D93B0C" w:rsidRDefault="00714FE0" w:rsidP="00714FE0">
      <w:pPr>
        <w:tabs>
          <w:tab w:val="left" w:pos="8647"/>
        </w:tabs>
        <w:spacing w:line="360" w:lineRule="auto"/>
        <w:ind w:right="51"/>
        <w:jc w:val="both"/>
        <w:rPr>
          <w:rFonts w:ascii="Palatino Linotype" w:hAnsi="Palatino Linotype" w:cs="Arial"/>
        </w:rPr>
      </w:pPr>
    </w:p>
    <w:p w14:paraId="4DCBEBE2" w14:textId="77777777" w:rsidR="00714FE0" w:rsidRPr="00D93B0C" w:rsidRDefault="00714FE0" w:rsidP="00714FE0">
      <w:pPr>
        <w:tabs>
          <w:tab w:val="left" w:pos="8647"/>
        </w:tabs>
        <w:spacing w:line="360" w:lineRule="auto"/>
        <w:ind w:right="51"/>
        <w:jc w:val="both"/>
        <w:rPr>
          <w:rFonts w:ascii="Palatino Linotype" w:hAnsi="Palatino Linotype" w:cs="Arial"/>
        </w:rPr>
      </w:pPr>
      <w:r w:rsidRPr="00D93B0C">
        <w:rPr>
          <w:rFonts w:ascii="Palatino Linotype" w:hAnsi="Palatino Linotype" w:cs="Arial"/>
        </w:rPr>
        <w:lastRenderedPageBreak/>
        <w:t>Además, respecto al domicilio particular se presume que corresponde al lugar donde reside habitualmente.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más aún porque la entrega de esa información está relacionada con la posible comisión de un delito, de tal suerte que, es posible identificar un domicilio o vivienda en donde se ha identificado y se tiene reportado como donde se cometió una conducta posiblemente constitutiva de delito,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23252B06" w14:textId="77777777" w:rsidR="00714FE0" w:rsidRPr="00D93B0C" w:rsidRDefault="00714FE0" w:rsidP="008706F8">
      <w:pPr>
        <w:tabs>
          <w:tab w:val="left" w:pos="8647"/>
        </w:tabs>
        <w:spacing w:line="360" w:lineRule="auto"/>
        <w:ind w:right="51"/>
        <w:jc w:val="both"/>
        <w:rPr>
          <w:rFonts w:ascii="Palatino Linotype" w:hAnsi="Palatino Linotype" w:cs="Arial"/>
        </w:rPr>
      </w:pPr>
    </w:p>
    <w:p w14:paraId="63F04A90"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46957CC"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2859ECA6" w14:textId="77777777" w:rsidR="008706F8" w:rsidRPr="00D93B0C" w:rsidRDefault="008706F8" w:rsidP="008706F8">
      <w:pPr>
        <w:tabs>
          <w:tab w:val="left" w:pos="8505"/>
        </w:tabs>
        <w:ind w:left="567" w:right="567"/>
        <w:jc w:val="both"/>
        <w:rPr>
          <w:rFonts w:ascii="Palatino Linotype" w:hAnsi="Palatino Linotype" w:cs="Arial"/>
          <w:bCs/>
          <w:i/>
        </w:rPr>
      </w:pPr>
      <w:r w:rsidRPr="00D93B0C">
        <w:rPr>
          <w:rFonts w:ascii="Palatino Linotype" w:hAnsi="Palatino Linotype" w:cs="Arial"/>
          <w:bCs/>
          <w:i/>
        </w:rPr>
        <w:t>“</w:t>
      </w:r>
      <w:r w:rsidRPr="00D93B0C">
        <w:rPr>
          <w:rFonts w:ascii="Palatino Linotype" w:hAnsi="Palatino Linotype" w:cs="Arial"/>
          <w:b/>
          <w:bCs/>
          <w:i/>
        </w:rPr>
        <w:t>Cuarto</w:t>
      </w:r>
      <w:r w:rsidRPr="00D93B0C">
        <w:rPr>
          <w:rFonts w:ascii="Palatino Linotype" w:hAnsi="Palatino Linotype" w:cs="Arial"/>
          <w:bCs/>
          <w:i/>
        </w:rPr>
        <w:t xml:space="preserve">. </w:t>
      </w:r>
      <w:r w:rsidRPr="00D93B0C">
        <w:rPr>
          <w:rFonts w:ascii="Palatino Linotype" w:hAnsi="Palatino Linotype" w:cs="Arial"/>
          <w:b/>
          <w:bCs/>
          <w:i/>
          <w:u w:val="single"/>
        </w:rPr>
        <w:t>Para clasificar la información como reservada o confidencial,</w:t>
      </w:r>
      <w:r w:rsidRPr="00D93B0C">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D87758"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Cs/>
          <w:i/>
        </w:rPr>
        <w:lastRenderedPageBreak/>
        <w:t>Los sujetos obligados deberán aplicar, de manera estricta, las excepciones al derecho de acceso a la información y sólo podrán invocarlas cuando acrediten su procedencia.</w:t>
      </w:r>
    </w:p>
    <w:p w14:paraId="3767390B"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Cs/>
          <w:i/>
        </w:rPr>
        <w:t>…</w:t>
      </w:r>
    </w:p>
    <w:p w14:paraId="0E043F2E"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
          <w:bCs/>
          <w:i/>
        </w:rPr>
        <w:t>Quinto</w:t>
      </w:r>
      <w:r w:rsidRPr="00D93B0C">
        <w:rPr>
          <w:rFonts w:ascii="Palatino Linotype" w:hAnsi="Palatino Linotype" w:cs="Arial"/>
          <w:bCs/>
          <w:i/>
        </w:rPr>
        <w:t xml:space="preserve">. </w:t>
      </w:r>
      <w:r w:rsidRPr="00D93B0C">
        <w:rPr>
          <w:rFonts w:ascii="Palatino Linotype" w:hAnsi="Palatino Linotype" w:cs="Arial"/>
          <w:b/>
          <w:bCs/>
          <w:i/>
        </w:rPr>
        <w:t xml:space="preserve">La carga de la prueba para justificar toda negativa de acceso a la información, </w:t>
      </w:r>
      <w:r w:rsidRPr="00D93B0C">
        <w:rPr>
          <w:rFonts w:ascii="Palatino Linotype" w:hAnsi="Palatino Linotype" w:cs="Arial"/>
          <w:bCs/>
          <w:i/>
        </w:rPr>
        <w:t>por actualizarse cualquiera de los supuestos de clasificación previstos en la Ley General, la Ley Federal y leyes estatales, corresponderá</w:t>
      </w:r>
      <w:r w:rsidRPr="00D93B0C">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D93B0C">
        <w:rPr>
          <w:rFonts w:ascii="Palatino Linotype" w:hAnsi="Palatino Linotype" w:cs="Arial"/>
          <w:bCs/>
          <w:i/>
        </w:rPr>
        <w:t>, observando lo dispuesto en la Ley General y las demás disposiciones aplicables en la materia.</w:t>
      </w:r>
    </w:p>
    <w:p w14:paraId="53F87591" w14:textId="77777777" w:rsidR="008706F8" w:rsidRPr="00D93B0C" w:rsidRDefault="008706F8" w:rsidP="008706F8">
      <w:pPr>
        <w:tabs>
          <w:tab w:val="left" w:pos="8647"/>
        </w:tabs>
        <w:ind w:left="567" w:right="567"/>
        <w:jc w:val="both"/>
        <w:rPr>
          <w:rFonts w:ascii="Palatino Linotype" w:hAnsi="Palatino Linotype" w:cs="Arial"/>
          <w:bCs/>
          <w:i/>
        </w:rPr>
      </w:pPr>
    </w:p>
    <w:p w14:paraId="7DC31BCE"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
          <w:bCs/>
          <w:i/>
        </w:rPr>
        <w:t>Octavo</w:t>
      </w:r>
      <w:r w:rsidRPr="00D93B0C">
        <w:rPr>
          <w:rFonts w:ascii="Palatino Linotype" w:hAnsi="Palatino Linotype" w:cs="Arial"/>
          <w:bCs/>
          <w:i/>
        </w:rPr>
        <w:t xml:space="preserve">. </w:t>
      </w:r>
      <w:r w:rsidRPr="00D93B0C">
        <w:rPr>
          <w:rFonts w:ascii="Palatino Linotype" w:hAnsi="Palatino Linotype" w:cs="Arial"/>
          <w:bCs/>
          <w:i/>
          <w:u w:val="single"/>
        </w:rPr>
        <w:t>Para fundar la clasificación de la información se debe señalar el artículo, fracción, inciso, párrafo o numeral de la ley o tratado internacional</w:t>
      </w:r>
      <w:r w:rsidRPr="00D93B0C">
        <w:rPr>
          <w:rFonts w:ascii="Palatino Linotype" w:hAnsi="Palatino Linotype" w:cs="Arial"/>
          <w:bCs/>
          <w:i/>
        </w:rPr>
        <w:t xml:space="preserve"> suscrito por el Estado mexicano que expresamente le otorga el carácter de reservada o confidencial.</w:t>
      </w:r>
    </w:p>
    <w:p w14:paraId="410EAFC3"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6B79A47A"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Cs/>
          <w:i/>
        </w:rPr>
        <w:t>…</w:t>
      </w:r>
    </w:p>
    <w:p w14:paraId="34A7D7F4" w14:textId="77777777" w:rsidR="008706F8" w:rsidRPr="00D93B0C" w:rsidRDefault="008706F8" w:rsidP="008706F8">
      <w:pPr>
        <w:tabs>
          <w:tab w:val="left" w:pos="8647"/>
        </w:tabs>
        <w:ind w:left="567" w:right="567"/>
        <w:jc w:val="both"/>
        <w:rPr>
          <w:rFonts w:ascii="Palatino Linotype" w:hAnsi="Palatino Linotype" w:cs="Arial"/>
          <w:b/>
          <w:bCs/>
          <w:i/>
        </w:rPr>
      </w:pPr>
      <w:r w:rsidRPr="00D93B0C">
        <w:rPr>
          <w:rFonts w:ascii="Palatino Linotype" w:hAnsi="Palatino Linotype" w:cs="Arial"/>
          <w:b/>
          <w:bCs/>
          <w:i/>
        </w:rPr>
        <w:t>DE LA INFORMACIÓN CONFIDENCIAL</w:t>
      </w:r>
    </w:p>
    <w:p w14:paraId="26147A64"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
          <w:bCs/>
          <w:i/>
        </w:rPr>
        <w:t xml:space="preserve">Trigésimo octavo. </w:t>
      </w:r>
      <w:r w:rsidRPr="00D93B0C">
        <w:rPr>
          <w:rFonts w:ascii="Palatino Linotype" w:hAnsi="Palatino Linotype" w:cs="Arial"/>
          <w:bCs/>
          <w:i/>
        </w:rPr>
        <w:t>Se considera información confidencial:</w:t>
      </w:r>
    </w:p>
    <w:p w14:paraId="7AA8247E" w14:textId="77777777" w:rsidR="008706F8" w:rsidRPr="00D93B0C" w:rsidRDefault="008706F8" w:rsidP="008706F8">
      <w:pPr>
        <w:tabs>
          <w:tab w:val="left" w:pos="8647"/>
        </w:tabs>
        <w:ind w:left="567" w:right="567"/>
        <w:jc w:val="both"/>
        <w:rPr>
          <w:rFonts w:ascii="Palatino Linotype" w:hAnsi="Palatino Linotype" w:cs="Arial"/>
          <w:b/>
          <w:bCs/>
          <w:i/>
        </w:rPr>
      </w:pPr>
      <w:r w:rsidRPr="00D93B0C">
        <w:rPr>
          <w:rFonts w:ascii="Palatino Linotype" w:hAnsi="Palatino Linotype" w:cs="Arial"/>
          <w:bCs/>
          <w:i/>
        </w:rPr>
        <w:t xml:space="preserve">I. </w:t>
      </w:r>
      <w:r w:rsidRPr="00D93B0C">
        <w:rPr>
          <w:rFonts w:ascii="Palatino Linotype" w:hAnsi="Palatino Linotype" w:cs="Arial"/>
          <w:b/>
          <w:bCs/>
          <w:i/>
          <w:u w:val="single"/>
        </w:rPr>
        <w:t>Los datos personales en los términos de la norma aplicable</w:t>
      </w:r>
      <w:r w:rsidRPr="00D93B0C">
        <w:rPr>
          <w:rFonts w:ascii="Palatino Linotype" w:hAnsi="Palatino Linotype" w:cs="Arial"/>
          <w:b/>
          <w:bCs/>
          <w:i/>
        </w:rPr>
        <w:t>;</w:t>
      </w:r>
    </w:p>
    <w:p w14:paraId="1F8CF1A2"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D1E9111"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Cs/>
          <w:i/>
        </w:rPr>
        <w:t>III …</w:t>
      </w:r>
    </w:p>
    <w:p w14:paraId="18B02261" w14:textId="77777777" w:rsidR="008706F8" w:rsidRPr="00D93B0C" w:rsidRDefault="008706F8" w:rsidP="008706F8">
      <w:pPr>
        <w:tabs>
          <w:tab w:val="left" w:pos="8647"/>
        </w:tabs>
        <w:ind w:left="567" w:right="567"/>
        <w:jc w:val="both"/>
        <w:rPr>
          <w:rFonts w:ascii="Palatino Linotype" w:hAnsi="Palatino Linotype" w:cs="Arial"/>
          <w:bCs/>
          <w:i/>
        </w:rPr>
      </w:pPr>
      <w:r w:rsidRPr="00D93B0C">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3823979D" w14:textId="77777777" w:rsidR="008706F8" w:rsidRPr="00D93B0C" w:rsidRDefault="008706F8" w:rsidP="008706F8">
      <w:pPr>
        <w:tabs>
          <w:tab w:val="left" w:pos="8647"/>
        </w:tabs>
        <w:ind w:left="567" w:right="567"/>
        <w:jc w:val="right"/>
        <w:rPr>
          <w:rFonts w:ascii="Palatino Linotype" w:hAnsi="Palatino Linotype" w:cs="Arial"/>
          <w:bCs/>
        </w:rPr>
      </w:pPr>
      <w:r w:rsidRPr="00D93B0C">
        <w:rPr>
          <w:rFonts w:ascii="Palatino Linotype" w:hAnsi="Palatino Linotype" w:cs="Arial"/>
          <w:bCs/>
        </w:rPr>
        <w:t>(Énfasis añadido)</w:t>
      </w:r>
    </w:p>
    <w:p w14:paraId="487C3A9A"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60E0F43E"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3106E79C"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70F01387" w14:textId="77777777" w:rsidR="008706F8" w:rsidRPr="00D93B0C" w:rsidRDefault="008706F8" w:rsidP="008706F8">
      <w:pPr>
        <w:tabs>
          <w:tab w:val="left" w:pos="8647"/>
        </w:tabs>
        <w:spacing w:line="360" w:lineRule="auto"/>
        <w:ind w:right="51"/>
        <w:jc w:val="both"/>
        <w:rPr>
          <w:rFonts w:ascii="Palatino Linotype" w:hAnsi="Palatino Linotype" w:cs="Arial"/>
        </w:rPr>
      </w:pPr>
      <w:r w:rsidRPr="00D93B0C">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52A034D" w14:textId="77777777" w:rsidR="008706F8" w:rsidRPr="00D93B0C" w:rsidRDefault="008706F8" w:rsidP="008706F8">
      <w:pPr>
        <w:tabs>
          <w:tab w:val="left" w:pos="8647"/>
        </w:tabs>
        <w:spacing w:line="360" w:lineRule="auto"/>
        <w:ind w:right="51"/>
        <w:jc w:val="both"/>
        <w:rPr>
          <w:rFonts w:ascii="Palatino Linotype" w:hAnsi="Palatino Linotype" w:cs="Arial"/>
        </w:rPr>
      </w:pPr>
    </w:p>
    <w:p w14:paraId="77CD721E" w14:textId="77777777" w:rsidR="008706F8" w:rsidRPr="00D93B0C" w:rsidRDefault="008706F8" w:rsidP="008706F8">
      <w:pPr>
        <w:autoSpaceDE w:val="0"/>
        <w:autoSpaceDN w:val="0"/>
        <w:adjustRightInd w:val="0"/>
        <w:spacing w:line="360" w:lineRule="auto"/>
        <w:contextualSpacing/>
        <w:jc w:val="both"/>
        <w:rPr>
          <w:rFonts w:ascii="Palatino Linotype" w:hAnsi="Palatino Linotype" w:cs="Arial"/>
        </w:rPr>
      </w:pPr>
      <w:r w:rsidRPr="00D93B0C">
        <w:rPr>
          <w:rFonts w:ascii="Palatino Linotype" w:hAnsi="Palatino Linotype" w:cs="Arial"/>
        </w:rPr>
        <w:t xml:space="preserve">Entonces, el </w:t>
      </w:r>
      <w:r w:rsidRPr="00D93B0C">
        <w:rPr>
          <w:rFonts w:ascii="Palatino Linotype" w:hAnsi="Palatino Linotype" w:cs="Arial"/>
          <w:b/>
        </w:rPr>
        <w:t>sujeto obligado</w:t>
      </w:r>
      <w:r w:rsidRPr="00D93B0C">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F9FDE3D" w14:textId="77777777" w:rsidR="008706F8" w:rsidRPr="00D93B0C" w:rsidRDefault="008706F8" w:rsidP="008706F8">
      <w:pPr>
        <w:autoSpaceDE w:val="0"/>
        <w:autoSpaceDN w:val="0"/>
        <w:adjustRightInd w:val="0"/>
        <w:spacing w:line="360" w:lineRule="auto"/>
        <w:contextualSpacing/>
        <w:jc w:val="both"/>
        <w:rPr>
          <w:rFonts w:ascii="Palatino Linotype" w:hAnsi="Palatino Linotype" w:cs="Arial"/>
        </w:rPr>
      </w:pPr>
    </w:p>
    <w:p w14:paraId="531D8F05" w14:textId="77777777" w:rsidR="008706F8" w:rsidRPr="00D93B0C" w:rsidRDefault="008706F8" w:rsidP="008706F8">
      <w:pPr>
        <w:autoSpaceDE w:val="0"/>
        <w:autoSpaceDN w:val="0"/>
        <w:adjustRightInd w:val="0"/>
        <w:spacing w:line="360" w:lineRule="auto"/>
        <w:contextualSpacing/>
        <w:jc w:val="both"/>
        <w:rPr>
          <w:rFonts w:ascii="Palatino Linotype" w:hAnsi="Palatino Linotype" w:cs="Arial"/>
        </w:rPr>
      </w:pPr>
      <w:r w:rsidRPr="00D93B0C">
        <w:rPr>
          <w:rFonts w:ascii="Palatino Linotype" w:hAnsi="Palatino Linotype" w:cs="Arial"/>
          <w:lang w:val="es-419"/>
        </w:rPr>
        <w:t>Por otro lado</w:t>
      </w:r>
      <w:r w:rsidRPr="00D93B0C">
        <w:rPr>
          <w:rFonts w:ascii="Palatino Linotype" w:hAnsi="Palatino Linotype" w:cs="Arial"/>
        </w:rPr>
        <w:t xml:space="preserv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criterios siguientes:</w:t>
      </w:r>
    </w:p>
    <w:p w14:paraId="300489E2" w14:textId="77777777" w:rsidR="008706F8" w:rsidRPr="00D93B0C" w:rsidRDefault="008706F8" w:rsidP="008706F8">
      <w:pPr>
        <w:autoSpaceDE w:val="0"/>
        <w:autoSpaceDN w:val="0"/>
        <w:adjustRightInd w:val="0"/>
        <w:spacing w:line="360" w:lineRule="auto"/>
        <w:contextualSpacing/>
        <w:jc w:val="both"/>
        <w:rPr>
          <w:rFonts w:ascii="Palatino Linotype" w:hAnsi="Palatino Linotype" w:cs="Arial"/>
        </w:rPr>
      </w:pPr>
    </w:p>
    <w:p w14:paraId="392A7F7D" w14:textId="77777777" w:rsidR="008706F8" w:rsidRPr="00D93B0C" w:rsidRDefault="008706F8" w:rsidP="008706F8">
      <w:pPr>
        <w:numPr>
          <w:ilvl w:val="0"/>
          <w:numId w:val="3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rPr>
      </w:pPr>
      <w:r w:rsidRPr="00D93B0C">
        <w:rPr>
          <w:rFonts w:ascii="Palatino Linotype" w:eastAsia="Palatino Linotype" w:hAnsi="Palatino Linotype" w:cs="Palatino Linotype"/>
          <w:color w:val="000000"/>
        </w:rPr>
        <w:lastRenderedPageBreak/>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2E69B6D4" w14:textId="77777777" w:rsidR="008706F8" w:rsidRPr="00D93B0C" w:rsidRDefault="008706F8" w:rsidP="008706F8">
      <w:pPr>
        <w:numPr>
          <w:ilvl w:val="0"/>
          <w:numId w:val="3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rPr>
      </w:pPr>
      <w:r w:rsidRPr="00D93B0C">
        <w:rPr>
          <w:rFonts w:ascii="Palatino Linotype" w:eastAsia="Palatino Linotype" w:hAnsi="Palatino Linotype" w:cs="Palatino Linotype"/>
          <w:color w:val="000000"/>
        </w:rPr>
        <w:t xml:space="preserve"> Vulnere la conducción de los expedientes judiciales o de los procedimientos administrativos seguidos en forma de juicio, en tanto no hayan quedado firmes.</w:t>
      </w:r>
    </w:p>
    <w:p w14:paraId="2897A361" w14:textId="77777777" w:rsidR="008706F8" w:rsidRPr="00D93B0C" w:rsidRDefault="008706F8" w:rsidP="008706F8">
      <w:pPr>
        <w:numPr>
          <w:ilvl w:val="0"/>
          <w:numId w:val="3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rPr>
      </w:pPr>
      <w:r w:rsidRPr="00D93B0C">
        <w:rPr>
          <w:rFonts w:ascii="Palatino Linotype" w:eastAsia="Palatino Linotype" w:hAnsi="Palatino Linotype" w:cs="Palatino Linotype"/>
          <w:color w:val="000000"/>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C639B33" w14:textId="77777777" w:rsidR="008706F8" w:rsidRPr="00D93B0C" w:rsidRDefault="008706F8" w:rsidP="008706F8">
      <w:pPr>
        <w:spacing w:line="360" w:lineRule="auto"/>
        <w:jc w:val="both"/>
        <w:rPr>
          <w:rFonts w:ascii="Palatino Linotype" w:eastAsia="Palatino Linotype" w:hAnsi="Palatino Linotype" w:cs="Palatino Linotype"/>
        </w:rPr>
      </w:pPr>
    </w:p>
    <w:p w14:paraId="7445E0FF" w14:textId="77777777" w:rsidR="008706F8" w:rsidRPr="00D93B0C" w:rsidRDefault="008706F8" w:rsidP="008706F8">
      <w:pPr>
        <w:spacing w:line="360" w:lineRule="auto"/>
        <w:jc w:val="both"/>
        <w:rPr>
          <w:rFonts w:ascii="Palatino Linotype" w:eastAsia="Palatino Linotype" w:hAnsi="Palatino Linotype" w:cs="Palatino Linotype"/>
          <w:lang w:val="es-419"/>
        </w:rPr>
      </w:pPr>
      <w:r w:rsidRPr="00D93B0C">
        <w:rPr>
          <w:rFonts w:ascii="Palatino Linotype" w:eastAsia="Palatino Linotype" w:hAnsi="Palatino Linotype" w:cs="Palatino Linotype"/>
        </w:rPr>
        <w:t>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r w:rsidRPr="00D93B0C">
        <w:rPr>
          <w:rFonts w:ascii="Palatino Linotype" w:eastAsia="Palatino Linotype" w:hAnsi="Palatino Linotype" w:cs="Palatino Linotype"/>
          <w:lang w:val="es-419"/>
        </w:rPr>
        <w:t>.</w:t>
      </w:r>
    </w:p>
    <w:p w14:paraId="37D57EF0" w14:textId="77777777" w:rsidR="008706F8" w:rsidRPr="00D93B0C" w:rsidRDefault="008706F8" w:rsidP="008706F8">
      <w:pPr>
        <w:spacing w:line="360" w:lineRule="auto"/>
        <w:jc w:val="both"/>
        <w:rPr>
          <w:rFonts w:ascii="Palatino Linotype" w:eastAsia="Palatino Linotype" w:hAnsi="Palatino Linotype" w:cs="Palatino Linotype"/>
          <w:lang w:val="es-419"/>
        </w:rPr>
      </w:pPr>
    </w:p>
    <w:p w14:paraId="14739109" w14:textId="77777777" w:rsidR="008706F8" w:rsidRPr="00D93B0C" w:rsidRDefault="008706F8" w:rsidP="008706F8">
      <w:pPr>
        <w:spacing w:line="360" w:lineRule="auto"/>
        <w:jc w:val="both"/>
        <w:rPr>
          <w:rFonts w:ascii="Palatino Linotype" w:eastAsia="Palatino Linotype" w:hAnsi="Palatino Linotype" w:cs="Palatino Linotype"/>
        </w:rPr>
      </w:pPr>
      <w:r w:rsidRPr="00D93B0C">
        <w:rPr>
          <w:rFonts w:ascii="Palatino Linotype" w:eastAsia="Palatino Linotype" w:hAnsi="Palatino Linotype" w:cs="Palatino Linotype"/>
        </w:rPr>
        <w:lastRenderedPageBreak/>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308FC390" w14:textId="77777777" w:rsidR="008706F8" w:rsidRPr="00D93B0C" w:rsidRDefault="008706F8" w:rsidP="008706F8">
      <w:pPr>
        <w:spacing w:line="360" w:lineRule="auto"/>
        <w:jc w:val="both"/>
        <w:rPr>
          <w:rFonts w:ascii="Palatino Linotype" w:eastAsia="Palatino Linotype" w:hAnsi="Palatino Linotype" w:cs="Palatino Linotype"/>
        </w:rPr>
      </w:pPr>
    </w:p>
    <w:p w14:paraId="164E351F" w14:textId="77777777" w:rsidR="008706F8" w:rsidRPr="00D93B0C" w:rsidRDefault="008706F8" w:rsidP="008706F8">
      <w:pPr>
        <w:spacing w:line="360" w:lineRule="auto"/>
        <w:jc w:val="both"/>
        <w:rPr>
          <w:rFonts w:ascii="Palatino Linotype" w:eastAsia="Palatino Linotype" w:hAnsi="Palatino Linotype" w:cs="Palatino Linotype"/>
        </w:rPr>
      </w:pPr>
      <w:r w:rsidRPr="00D93B0C">
        <w:rPr>
          <w:rFonts w:ascii="Palatino Linotype" w:eastAsia="Palatino Linotype" w:hAnsi="Palatino Linotype" w:cs="Palatino Linotype"/>
        </w:rPr>
        <w:t xml:space="preserve">Por lo tanto, en el supuesto de que en la información que le sea remitida al </w:t>
      </w:r>
      <w:r w:rsidRPr="00D93B0C">
        <w:rPr>
          <w:rFonts w:ascii="Palatino Linotype" w:eastAsia="Palatino Linotype" w:hAnsi="Palatino Linotype" w:cs="Palatino Linotype"/>
          <w:b/>
        </w:rPr>
        <w:t>Recurrente</w:t>
      </w:r>
      <w:r w:rsidRPr="00D93B0C">
        <w:rPr>
          <w:rFonts w:ascii="Palatino Linotype" w:eastAsia="Palatino Linotype" w:hAnsi="Palatino Linotype" w:cs="Palatino Linotype"/>
        </w:rPr>
        <w:t xml:space="preserve"> contenga datos que puedan ser susceptibles de clasificarse, el </w:t>
      </w:r>
      <w:r w:rsidRPr="00D93B0C">
        <w:rPr>
          <w:rFonts w:ascii="Palatino Linotype" w:eastAsia="Palatino Linotype" w:hAnsi="Palatino Linotype" w:cs="Palatino Linotype"/>
          <w:b/>
        </w:rPr>
        <w:t>Sujeto Obligado</w:t>
      </w:r>
      <w:r w:rsidRPr="00D93B0C">
        <w:rPr>
          <w:rFonts w:ascii="Palatino Linotype" w:eastAsia="Palatino Linotype" w:hAnsi="Palatino Linotype" w:cs="Palatino Linotype"/>
        </w:rPr>
        <w:t xml:space="preserve"> deberá de remitir su acuerdo de clasificación debidamente fundado y motivado, emitido por el comité de transparencia, en términos del marco normativo aplicable.</w:t>
      </w:r>
    </w:p>
    <w:p w14:paraId="51589684" w14:textId="77777777" w:rsidR="008706F8" w:rsidRPr="00D93B0C" w:rsidRDefault="008706F8" w:rsidP="008706F8">
      <w:pPr>
        <w:spacing w:line="360" w:lineRule="auto"/>
        <w:ind w:right="51"/>
        <w:jc w:val="both"/>
        <w:rPr>
          <w:rFonts w:ascii="Palatino Linotype" w:eastAsia="Arial Unicode MS" w:hAnsi="Palatino Linotype" w:cs="Arial"/>
          <w:lang w:val="es-419"/>
        </w:rPr>
      </w:pPr>
    </w:p>
    <w:p w14:paraId="4E931EE4" w14:textId="77777777" w:rsidR="008706F8" w:rsidRPr="00D93B0C" w:rsidRDefault="008706F8" w:rsidP="008706F8">
      <w:pPr>
        <w:spacing w:line="360" w:lineRule="auto"/>
        <w:jc w:val="both"/>
        <w:rPr>
          <w:rFonts w:ascii="Palatino Linotype" w:hAnsi="Palatino Linotype"/>
        </w:rPr>
      </w:pPr>
      <w:r w:rsidRPr="00D93B0C">
        <w:rPr>
          <w:rFonts w:ascii="Palatino Linotype" w:hAnsi="Palatino Linotype"/>
        </w:rPr>
        <w:t xml:space="preserve">En mérito de lo expuesto en líneas anteriores, al resultar </w:t>
      </w:r>
      <w:r w:rsidR="001814B9" w:rsidRPr="00D93B0C">
        <w:rPr>
          <w:rFonts w:ascii="Palatino Linotype" w:hAnsi="Palatino Linotype"/>
        </w:rPr>
        <w:t xml:space="preserve">parcialmente </w:t>
      </w:r>
      <w:r w:rsidRPr="00D93B0C">
        <w:rPr>
          <w:rFonts w:ascii="Palatino Linotype" w:hAnsi="Palatino Linotype"/>
        </w:rPr>
        <w:t xml:space="preserve">fundados los motivos de inconformidad vertidos por la Recurrente, con fundamento en la primera hipótesis del artículo 186 fracción III de la Ley de Transparencia y Acceso a la Información Pública del Estado de México y Municipios, se </w:t>
      </w:r>
      <w:r w:rsidRPr="00D93B0C">
        <w:rPr>
          <w:rFonts w:ascii="Palatino Linotype" w:hAnsi="Palatino Linotype"/>
          <w:b/>
          <w:lang w:val="es-419"/>
        </w:rPr>
        <w:t>MODIFICA</w:t>
      </w:r>
      <w:r w:rsidRPr="00D93B0C">
        <w:rPr>
          <w:rFonts w:ascii="Palatino Linotype" w:hAnsi="Palatino Linotype"/>
          <w:b/>
        </w:rPr>
        <w:t xml:space="preserve"> </w:t>
      </w:r>
      <w:r w:rsidRPr="00D93B0C">
        <w:rPr>
          <w:rFonts w:ascii="Palatino Linotype" w:hAnsi="Palatino Linotype"/>
        </w:rPr>
        <w:t xml:space="preserve">la respuesta emitida a la solicitud de información </w:t>
      </w:r>
      <w:r w:rsidR="00044369" w:rsidRPr="00D93B0C">
        <w:rPr>
          <w:rFonts w:ascii="Palatino Linotype" w:hAnsi="Palatino Linotype" w:cs="Arial"/>
          <w:b/>
        </w:rPr>
        <w:t>00</w:t>
      </w:r>
      <w:r w:rsidR="00044369" w:rsidRPr="00D93B0C">
        <w:rPr>
          <w:rFonts w:ascii="Palatino Linotype" w:hAnsi="Palatino Linotype" w:cs="Arial"/>
          <w:b/>
          <w:lang w:val="es-419"/>
        </w:rPr>
        <w:t>043</w:t>
      </w:r>
      <w:r w:rsidR="00044369" w:rsidRPr="00D93B0C">
        <w:rPr>
          <w:rFonts w:ascii="Palatino Linotype" w:hAnsi="Palatino Linotype" w:cs="Arial"/>
          <w:b/>
        </w:rPr>
        <w:t>/</w:t>
      </w:r>
      <w:r w:rsidR="00044369" w:rsidRPr="00D93B0C">
        <w:rPr>
          <w:rFonts w:ascii="Palatino Linotype" w:hAnsi="Palatino Linotype" w:cs="Arial"/>
          <w:b/>
          <w:lang w:val="es-419"/>
        </w:rPr>
        <w:t>SIMOGUER</w:t>
      </w:r>
      <w:r w:rsidR="00044369" w:rsidRPr="00D93B0C">
        <w:rPr>
          <w:rFonts w:ascii="Palatino Linotype" w:hAnsi="Palatino Linotype" w:cs="Arial"/>
          <w:b/>
        </w:rPr>
        <w:t>/IP/202</w:t>
      </w:r>
      <w:r w:rsidR="00044369" w:rsidRPr="00D93B0C">
        <w:rPr>
          <w:rFonts w:ascii="Palatino Linotype" w:hAnsi="Palatino Linotype" w:cs="Arial"/>
          <w:b/>
          <w:lang w:val="es-419"/>
        </w:rPr>
        <w:t>2</w:t>
      </w:r>
      <w:r w:rsidRPr="00D93B0C">
        <w:rPr>
          <w:rFonts w:ascii="Palatino Linotype" w:hAnsi="Palatino Linotype" w:cs="Arial"/>
        </w:rPr>
        <w:t xml:space="preserve">, </w:t>
      </w:r>
      <w:r w:rsidRPr="00D93B0C">
        <w:rPr>
          <w:rFonts w:ascii="Palatino Linotype" w:hAnsi="Palatino Linotype"/>
        </w:rPr>
        <w:t>que ha sido materia del presente fallo.</w:t>
      </w:r>
    </w:p>
    <w:p w14:paraId="7D1501F7" w14:textId="77777777" w:rsidR="008706F8" w:rsidRPr="00D93B0C" w:rsidRDefault="008706F8" w:rsidP="008706F8">
      <w:pPr>
        <w:autoSpaceDE w:val="0"/>
        <w:autoSpaceDN w:val="0"/>
        <w:adjustRightInd w:val="0"/>
        <w:spacing w:line="360" w:lineRule="auto"/>
        <w:jc w:val="both"/>
        <w:rPr>
          <w:rFonts w:ascii="Palatino Linotype" w:hAnsi="Palatino Linotype" w:cs="Arial"/>
        </w:rPr>
      </w:pPr>
    </w:p>
    <w:p w14:paraId="29F96B93" w14:textId="77777777" w:rsidR="008706F8" w:rsidRPr="00D93B0C" w:rsidRDefault="008706F8" w:rsidP="008706F8">
      <w:pPr>
        <w:autoSpaceDE w:val="0"/>
        <w:autoSpaceDN w:val="0"/>
        <w:adjustRightInd w:val="0"/>
        <w:spacing w:line="360" w:lineRule="auto"/>
        <w:jc w:val="both"/>
        <w:rPr>
          <w:rFonts w:ascii="Palatino Linotype" w:hAnsi="Palatino Linotype" w:cs="Arial"/>
        </w:rPr>
      </w:pPr>
      <w:r w:rsidRPr="00D93B0C">
        <w:rPr>
          <w:rFonts w:ascii="Palatino Linotype" w:hAnsi="Palatino Linotype" w:cs="Arial"/>
        </w:rPr>
        <w:t>Por lo antes expuesto y fundado es de resolverse y,</w:t>
      </w:r>
    </w:p>
    <w:p w14:paraId="60A0B034" w14:textId="77777777" w:rsidR="008706F8" w:rsidRPr="00D93B0C" w:rsidRDefault="008706F8" w:rsidP="008706F8">
      <w:pPr>
        <w:autoSpaceDE w:val="0"/>
        <w:autoSpaceDN w:val="0"/>
        <w:adjustRightInd w:val="0"/>
        <w:spacing w:line="360" w:lineRule="auto"/>
        <w:jc w:val="both"/>
        <w:rPr>
          <w:rFonts w:ascii="Palatino Linotype" w:hAnsi="Palatino Linotype" w:cs="Arial"/>
        </w:rPr>
      </w:pPr>
    </w:p>
    <w:p w14:paraId="0F94B7E0" w14:textId="77777777" w:rsidR="008706F8" w:rsidRPr="00D93B0C" w:rsidRDefault="008706F8" w:rsidP="008706F8">
      <w:pPr>
        <w:spacing w:line="360" w:lineRule="auto"/>
        <w:ind w:left="426"/>
        <w:jc w:val="center"/>
        <w:rPr>
          <w:rFonts w:ascii="Palatino Linotype" w:hAnsi="Palatino Linotype"/>
          <w:b/>
          <w:color w:val="000000"/>
          <w:sz w:val="28"/>
        </w:rPr>
      </w:pPr>
      <w:r w:rsidRPr="00D93B0C">
        <w:rPr>
          <w:rFonts w:ascii="Palatino Linotype" w:hAnsi="Palatino Linotype"/>
          <w:b/>
          <w:color w:val="000000"/>
          <w:sz w:val="28"/>
        </w:rPr>
        <w:t>SE    RESUELVE</w:t>
      </w:r>
    </w:p>
    <w:p w14:paraId="575EBEF3" w14:textId="77777777" w:rsidR="008706F8" w:rsidRPr="00D93B0C" w:rsidRDefault="008706F8" w:rsidP="008706F8">
      <w:pPr>
        <w:spacing w:line="360" w:lineRule="auto"/>
        <w:ind w:left="426"/>
        <w:jc w:val="center"/>
        <w:rPr>
          <w:rFonts w:ascii="Palatino Linotype" w:hAnsi="Palatino Linotype"/>
          <w:b/>
          <w:color w:val="000000"/>
        </w:rPr>
      </w:pPr>
    </w:p>
    <w:p w14:paraId="68D0616B" w14:textId="77777777" w:rsidR="008706F8" w:rsidRPr="00D93B0C" w:rsidRDefault="008706F8" w:rsidP="008706F8">
      <w:pPr>
        <w:spacing w:line="360" w:lineRule="auto"/>
        <w:jc w:val="both"/>
        <w:rPr>
          <w:rFonts w:ascii="Palatino Linotype" w:hAnsi="Palatino Linotype" w:cs="Arial"/>
        </w:rPr>
      </w:pPr>
      <w:r w:rsidRPr="00D93B0C">
        <w:rPr>
          <w:rFonts w:ascii="Palatino Linotype" w:hAnsi="Palatino Linotype" w:cs="Arial"/>
          <w:b/>
          <w:sz w:val="28"/>
        </w:rPr>
        <w:t>PRIMERO</w:t>
      </w:r>
      <w:r w:rsidRPr="00D93B0C">
        <w:rPr>
          <w:rFonts w:ascii="Palatino Linotype" w:hAnsi="Palatino Linotype" w:cs="Arial"/>
          <w:b/>
        </w:rPr>
        <w:t xml:space="preserve">. </w:t>
      </w:r>
      <w:r w:rsidRPr="00D93B0C">
        <w:rPr>
          <w:rFonts w:ascii="Palatino Linotype" w:hAnsi="Palatino Linotype" w:cs="Arial"/>
        </w:rPr>
        <w:t>Se</w:t>
      </w:r>
      <w:r w:rsidRPr="00D93B0C">
        <w:rPr>
          <w:rFonts w:ascii="Palatino Linotype" w:hAnsi="Palatino Linotype" w:cs="Arial"/>
          <w:b/>
        </w:rPr>
        <w:t xml:space="preserve"> </w:t>
      </w:r>
      <w:r w:rsidRPr="00D93B0C">
        <w:rPr>
          <w:rFonts w:ascii="Palatino Linotype" w:hAnsi="Palatino Linotype" w:cs="Arial"/>
          <w:b/>
          <w:lang w:val="es-419"/>
        </w:rPr>
        <w:t>MODIFICA</w:t>
      </w:r>
      <w:r w:rsidRPr="00D93B0C">
        <w:rPr>
          <w:rFonts w:ascii="Palatino Linotype" w:hAnsi="Palatino Linotype" w:cs="Arial"/>
          <w:b/>
        </w:rPr>
        <w:t xml:space="preserve"> </w:t>
      </w:r>
      <w:r w:rsidRPr="00D93B0C">
        <w:rPr>
          <w:rFonts w:ascii="Palatino Linotype" w:hAnsi="Palatino Linotype" w:cs="Arial"/>
        </w:rPr>
        <w:t xml:space="preserve">la respuesta del </w:t>
      </w:r>
      <w:r w:rsidRPr="00D93B0C">
        <w:rPr>
          <w:rFonts w:ascii="Palatino Linotype" w:hAnsi="Palatino Linotype" w:cs="Arial"/>
          <w:b/>
        </w:rPr>
        <w:t>Sujeto Obligado</w:t>
      </w:r>
      <w:r w:rsidRPr="00D93B0C">
        <w:rPr>
          <w:rFonts w:ascii="Palatino Linotype" w:hAnsi="Palatino Linotype" w:cs="Arial"/>
        </w:rPr>
        <w:t xml:space="preserve"> a la solicitud de acceso a la información pública</w:t>
      </w:r>
      <w:r w:rsidRPr="00D93B0C">
        <w:rPr>
          <w:rFonts w:ascii="Palatino Linotype" w:hAnsi="Palatino Linotype" w:cs="Arial"/>
          <w:b/>
        </w:rPr>
        <w:t xml:space="preserve"> </w:t>
      </w:r>
      <w:r w:rsidR="00044369" w:rsidRPr="00D93B0C">
        <w:rPr>
          <w:rFonts w:ascii="Palatino Linotype" w:hAnsi="Palatino Linotype" w:cs="Arial"/>
          <w:b/>
        </w:rPr>
        <w:t>00</w:t>
      </w:r>
      <w:r w:rsidR="00044369" w:rsidRPr="00D93B0C">
        <w:rPr>
          <w:rFonts w:ascii="Palatino Linotype" w:hAnsi="Palatino Linotype" w:cs="Arial"/>
          <w:b/>
          <w:lang w:val="es-419"/>
        </w:rPr>
        <w:t>043</w:t>
      </w:r>
      <w:r w:rsidR="00044369" w:rsidRPr="00D93B0C">
        <w:rPr>
          <w:rFonts w:ascii="Palatino Linotype" w:hAnsi="Palatino Linotype" w:cs="Arial"/>
          <w:b/>
        </w:rPr>
        <w:t>/</w:t>
      </w:r>
      <w:r w:rsidR="00044369" w:rsidRPr="00D93B0C">
        <w:rPr>
          <w:rFonts w:ascii="Palatino Linotype" w:hAnsi="Palatino Linotype" w:cs="Arial"/>
          <w:b/>
          <w:lang w:val="es-419"/>
        </w:rPr>
        <w:t>SIMOGUER</w:t>
      </w:r>
      <w:r w:rsidR="00044369" w:rsidRPr="00D93B0C">
        <w:rPr>
          <w:rFonts w:ascii="Palatino Linotype" w:hAnsi="Palatino Linotype" w:cs="Arial"/>
          <w:b/>
        </w:rPr>
        <w:t>/IP/202</w:t>
      </w:r>
      <w:r w:rsidR="00044369" w:rsidRPr="00D93B0C">
        <w:rPr>
          <w:rFonts w:ascii="Palatino Linotype" w:hAnsi="Palatino Linotype" w:cs="Arial"/>
          <w:b/>
          <w:lang w:val="es-419"/>
        </w:rPr>
        <w:t xml:space="preserve">2 </w:t>
      </w:r>
      <w:r w:rsidRPr="00D93B0C">
        <w:rPr>
          <w:rFonts w:ascii="Palatino Linotype" w:hAnsi="Palatino Linotype" w:cs="Arial"/>
        </w:rPr>
        <w:t xml:space="preserve">por resultar </w:t>
      </w:r>
      <w:r w:rsidR="00DC1716" w:rsidRPr="00D93B0C">
        <w:rPr>
          <w:rFonts w:ascii="Palatino Linotype" w:hAnsi="Palatino Linotype" w:cs="Arial"/>
        </w:rPr>
        <w:t xml:space="preserve">parcialmente </w:t>
      </w:r>
      <w:r w:rsidRPr="00D93B0C">
        <w:rPr>
          <w:rFonts w:ascii="Palatino Linotype" w:hAnsi="Palatino Linotype" w:cs="Arial"/>
        </w:rPr>
        <w:t>fundados</w:t>
      </w:r>
      <w:r w:rsidRPr="00D93B0C">
        <w:rPr>
          <w:rFonts w:ascii="Palatino Linotype" w:hAnsi="Palatino Linotype" w:cs="Arial"/>
          <w:b/>
        </w:rPr>
        <w:t xml:space="preserve"> </w:t>
      </w:r>
      <w:r w:rsidRPr="00D93B0C">
        <w:rPr>
          <w:rFonts w:ascii="Palatino Linotype" w:hAnsi="Palatino Linotype" w:cs="Arial"/>
        </w:rPr>
        <w:t xml:space="preserve">los </w:t>
      </w:r>
      <w:r w:rsidRPr="00D93B0C">
        <w:rPr>
          <w:rFonts w:ascii="Palatino Linotype" w:hAnsi="Palatino Linotype" w:cs="Arial"/>
        </w:rPr>
        <w:lastRenderedPageBreak/>
        <w:t xml:space="preserve">motivos de inconformidad vertidos por la </w:t>
      </w:r>
      <w:r w:rsidRPr="00D93B0C">
        <w:rPr>
          <w:rFonts w:ascii="Palatino Linotype" w:hAnsi="Palatino Linotype" w:cs="Arial"/>
          <w:b/>
        </w:rPr>
        <w:t>Recurrente</w:t>
      </w:r>
      <w:r w:rsidRPr="00D93B0C">
        <w:rPr>
          <w:rFonts w:ascii="Palatino Linotype" w:hAnsi="Palatino Linotype" w:cs="Arial"/>
        </w:rPr>
        <w:t>, en términos del considerandos</w:t>
      </w:r>
      <w:r w:rsidRPr="00D93B0C">
        <w:rPr>
          <w:rFonts w:ascii="Palatino Linotype" w:hAnsi="Palatino Linotype" w:cs="Arial"/>
          <w:b/>
        </w:rPr>
        <w:t xml:space="preserve"> CUARTO </w:t>
      </w:r>
      <w:r w:rsidRPr="00D93B0C">
        <w:rPr>
          <w:rFonts w:ascii="Palatino Linotype" w:hAnsi="Palatino Linotype" w:cs="Arial"/>
        </w:rPr>
        <w:t>de la presente Resolución.</w:t>
      </w:r>
    </w:p>
    <w:p w14:paraId="1D362A5A" w14:textId="77777777" w:rsidR="008706F8" w:rsidRPr="00D93B0C" w:rsidRDefault="008706F8" w:rsidP="008706F8">
      <w:pPr>
        <w:spacing w:line="360" w:lineRule="auto"/>
        <w:jc w:val="both"/>
        <w:rPr>
          <w:rFonts w:ascii="Palatino Linotype" w:hAnsi="Palatino Linotype" w:cs="Arial"/>
          <w:b/>
        </w:rPr>
      </w:pPr>
    </w:p>
    <w:p w14:paraId="4203886D" w14:textId="77777777" w:rsidR="008706F8" w:rsidRPr="00D93B0C" w:rsidRDefault="008706F8" w:rsidP="008706F8">
      <w:pPr>
        <w:spacing w:line="360" w:lineRule="auto"/>
        <w:jc w:val="both"/>
        <w:rPr>
          <w:rFonts w:ascii="Palatino Linotype" w:hAnsi="Palatino Linotype" w:cs="Tahoma"/>
        </w:rPr>
      </w:pPr>
      <w:r w:rsidRPr="00D93B0C">
        <w:rPr>
          <w:rFonts w:ascii="Palatino Linotype" w:hAnsi="Palatino Linotype" w:cs="Arial"/>
          <w:b/>
          <w:sz w:val="28"/>
        </w:rPr>
        <w:t>SEGUNDO</w:t>
      </w:r>
      <w:r w:rsidRPr="00D93B0C">
        <w:rPr>
          <w:rFonts w:ascii="Palatino Linotype" w:hAnsi="Palatino Linotype" w:cs="Arial"/>
          <w:b/>
        </w:rPr>
        <w:t>.</w:t>
      </w:r>
      <w:r w:rsidRPr="00D93B0C">
        <w:rPr>
          <w:rFonts w:ascii="Palatino Linotype" w:hAnsi="Palatino Linotype" w:cs="Tahoma"/>
        </w:rPr>
        <w:t xml:space="preserve"> Se </w:t>
      </w:r>
      <w:r w:rsidRPr="00D93B0C">
        <w:rPr>
          <w:rFonts w:ascii="Palatino Linotype" w:hAnsi="Palatino Linotype" w:cs="Tahoma"/>
          <w:b/>
        </w:rPr>
        <w:t>ORDENA</w:t>
      </w:r>
      <w:r w:rsidRPr="00D93B0C">
        <w:rPr>
          <w:rFonts w:ascii="Palatino Linotype" w:hAnsi="Palatino Linotype" w:cs="Tahoma"/>
        </w:rPr>
        <w:t xml:space="preserve"> al </w:t>
      </w:r>
      <w:r w:rsidRPr="00D93B0C">
        <w:rPr>
          <w:rFonts w:ascii="Palatino Linotype" w:hAnsi="Palatino Linotype" w:cs="Tahoma"/>
          <w:b/>
        </w:rPr>
        <w:t>Sujeto Obligado</w:t>
      </w:r>
      <w:r w:rsidRPr="00D93B0C">
        <w:rPr>
          <w:rFonts w:ascii="Palatino Linotype" w:hAnsi="Palatino Linotype" w:cs="Tahoma"/>
        </w:rPr>
        <w:t xml:space="preserve"> realizar una búsqueda exhaustiva y razonable a fin de entregar al </w:t>
      </w:r>
      <w:r w:rsidRPr="00D93B0C">
        <w:rPr>
          <w:rFonts w:ascii="Palatino Linotype" w:hAnsi="Palatino Linotype" w:cs="Tahoma"/>
          <w:b/>
        </w:rPr>
        <w:t>Recurrente</w:t>
      </w:r>
      <w:r w:rsidRPr="00D93B0C">
        <w:rPr>
          <w:rFonts w:ascii="Palatino Linotype" w:hAnsi="Palatino Linotype" w:cs="Tahoma"/>
        </w:rPr>
        <w:t>, en versión pública de ser procedente, a través del Sistema de Acceso a la Información Mexiquense (</w:t>
      </w:r>
      <w:r w:rsidRPr="00D93B0C">
        <w:rPr>
          <w:rFonts w:ascii="Palatino Linotype" w:hAnsi="Palatino Linotype" w:cs="Tahoma"/>
          <w:b/>
        </w:rPr>
        <w:t>SAIMEX</w:t>
      </w:r>
      <w:r w:rsidRPr="00D93B0C">
        <w:rPr>
          <w:rFonts w:ascii="Palatino Linotype" w:hAnsi="Palatino Linotype" w:cs="Tahoma"/>
        </w:rPr>
        <w:t>)</w:t>
      </w:r>
      <w:r w:rsidRPr="00D93B0C">
        <w:rPr>
          <w:rFonts w:ascii="Palatino Linotype" w:hAnsi="Palatino Linotype" w:cs="Tahoma"/>
          <w:lang w:val="es-419"/>
        </w:rPr>
        <w:t xml:space="preserve">, </w:t>
      </w:r>
      <w:r w:rsidR="002007CF" w:rsidRPr="00D93B0C">
        <w:rPr>
          <w:rFonts w:ascii="Palatino Linotype" w:hAnsi="Palatino Linotype" w:cs="Tahoma"/>
        </w:rPr>
        <w:t xml:space="preserve">y por </w:t>
      </w:r>
      <w:r w:rsidR="002007CF" w:rsidRPr="00D93B0C">
        <w:rPr>
          <w:rFonts w:ascii="Palatino Linotype" w:hAnsi="Palatino Linotype" w:cs="Tahoma"/>
          <w:b/>
        </w:rPr>
        <w:t>correo electrónico</w:t>
      </w:r>
      <w:r w:rsidR="002007CF" w:rsidRPr="00D93B0C">
        <w:rPr>
          <w:rFonts w:ascii="Palatino Linotype" w:hAnsi="Palatino Linotype" w:cs="Tahoma"/>
        </w:rPr>
        <w:t>, en formato abierto, xls, cvs o aquel en el que haya sido generada, de lo siguiente:</w:t>
      </w:r>
      <w:r w:rsidRPr="00D93B0C">
        <w:rPr>
          <w:rFonts w:ascii="Palatino Linotype" w:hAnsi="Palatino Linotype" w:cs="Tahoma"/>
        </w:rPr>
        <w:t xml:space="preserve"> </w:t>
      </w:r>
    </w:p>
    <w:p w14:paraId="1C958D40" w14:textId="77777777" w:rsidR="00CE105C" w:rsidRPr="00D93B0C" w:rsidRDefault="00CE105C" w:rsidP="00CE105C">
      <w:pPr>
        <w:spacing w:line="360" w:lineRule="auto"/>
        <w:contextualSpacing/>
        <w:jc w:val="both"/>
        <w:rPr>
          <w:rFonts w:ascii="Palatino Linotype" w:hAnsi="Palatino Linotype" w:cs="Tahoma"/>
          <w:sz w:val="22"/>
          <w:szCs w:val="22"/>
        </w:rPr>
      </w:pPr>
    </w:p>
    <w:p w14:paraId="305886F3" w14:textId="77777777" w:rsidR="00CE105C" w:rsidRPr="00D93B0C" w:rsidRDefault="002007CF" w:rsidP="00CE105C">
      <w:pPr>
        <w:pStyle w:val="Prrafodelista"/>
        <w:numPr>
          <w:ilvl w:val="0"/>
          <w:numId w:val="32"/>
        </w:numPr>
        <w:spacing w:line="360" w:lineRule="auto"/>
        <w:ind w:right="709"/>
        <w:jc w:val="both"/>
        <w:rPr>
          <w:rFonts w:ascii="Palatino Linotype" w:hAnsi="Palatino Linotype" w:cs="Tahoma"/>
          <w:szCs w:val="22"/>
        </w:rPr>
      </w:pPr>
      <w:r w:rsidRPr="00D93B0C">
        <w:rPr>
          <w:rFonts w:ascii="Palatino Linotype" w:hAnsi="Palatino Linotype" w:cs="Tahoma"/>
          <w:szCs w:val="22"/>
          <w:lang w:val="es-419"/>
        </w:rPr>
        <w:t>El o los documentos donde conste l</w:t>
      </w:r>
      <w:r w:rsidR="00CE105C" w:rsidRPr="00D93B0C">
        <w:rPr>
          <w:rFonts w:ascii="Palatino Linotype" w:hAnsi="Palatino Linotype" w:cs="Tahoma"/>
          <w:szCs w:val="22"/>
        </w:rPr>
        <w:t xml:space="preserve">a incidencia delictiva </w:t>
      </w:r>
      <w:r w:rsidRPr="00D93B0C">
        <w:rPr>
          <w:rFonts w:ascii="Palatino Linotype" w:hAnsi="Palatino Linotype" w:cs="Tahoma"/>
          <w:szCs w:val="22"/>
          <w:lang w:val="es-419"/>
        </w:rPr>
        <w:t xml:space="preserve">al mayor grado de desagregación posible comprendida del periodo </w:t>
      </w:r>
      <w:r w:rsidR="00CE105C" w:rsidRPr="00D93B0C">
        <w:rPr>
          <w:rFonts w:ascii="Palatino Linotype" w:hAnsi="Palatino Linotype" w:cs="Tahoma"/>
          <w:szCs w:val="22"/>
        </w:rPr>
        <w:t xml:space="preserve">del </w:t>
      </w:r>
      <w:r w:rsidR="00BE0186" w:rsidRPr="00D93B0C">
        <w:rPr>
          <w:rFonts w:ascii="Palatino Linotype" w:hAnsi="Palatino Linotype" w:cs="Tahoma"/>
          <w:szCs w:val="22"/>
          <w:lang w:val="es-419"/>
        </w:rPr>
        <w:t>0</w:t>
      </w:r>
      <w:r w:rsidR="00CE105C" w:rsidRPr="00D93B0C">
        <w:rPr>
          <w:rFonts w:ascii="Palatino Linotype" w:hAnsi="Palatino Linotype" w:cs="Tahoma"/>
          <w:szCs w:val="22"/>
        </w:rPr>
        <w:t>1 de enero de 201</w:t>
      </w:r>
      <w:r w:rsidR="001814B9" w:rsidRPr="00D93B0C">
        <w:rPr>
          <w:rFonts w:ascii="Palatino Linotype" w:hAnsi="Palatino Linotype" w:cs="Tahoma"/>
          <w:szCs w:val="22"/>
        </w:rPr>
        <w:t>8</w:t>
      </w:r>
      <w:r w:rsidR="00CE105C" w:rsidRPr="00D93B0C">
        <w:rPr>
          <w:rFonts w:ascii="Palatino Linotype" w:hAnsi="Palatino Linotype" w:cs="Tahoma"/>
          <w:szCs w:val="22"/>
        </w:rPr>
        <w:t xml:space="preserve"> al </w:t>
      </w:r>
      <w:r w:rsidR="00BE0186" w:rsidRPr="00D93B0C">
        <w:rPr>
          <w:rFonts w:ascii="Palatino Linotype" w:hAnsi="Palatino Linotype" w:cs="Tahoma"/>
          <w:szCs w:val="22"/>
          <w:lang w:val="es-419"/>
        </w:rPr>
        <w:t>08</w:t>
      </w:r>
      <w:r w:rsidR="00CE105C" w:rsidRPr="00D93B0C">
        <w:rPr>
          <w:rFonts w:ascii="Palatino Linotype" w:hAnsi="Palatino Linotype" w:cs="Tahoma"/>
          <w:szCs w:val="22"/>
        </w:rPr>
        <w:t xml:space="preserve"> de </w:t>
      </w:r>
      <w:r w:rsidR="00BE0186" w:rsidRPr="00D93B0C">
        <w:rPr>
          <w:rFonts w:ascii="Palatino Linotype" w:hAnsi="Palatino Linotype" w:cs="Tahoma"/>
          <w:szCs w:val="22"/>
          <w:lang w:val="es-419"/>
        </w:rPr>
        <w:t>junio</w:t>
      </w:r>
      <w:r w:rsidR="00CE105C" w:rsidRPr="00D93B0C">
        <w:rPr>
          <w:rFonts w:ascii="Palatino Linotype" w:hAnsi="Palatino Linotype" w:cs="Tahoma"/>
          <w:szCs w:val="22"/>
        </w:rPr>
        <w:t xml:space="preserve"> de </w:t>
      </w:r>
      <w:r w:rsidR="00BE0186" w:rsidRPr="00D93B0C">
        <w:rPr>
          <w:rFonts w:ascii="Palatino Linotype" w:hAnsi="Palatino Linotype" w:cs="Tahoma"/>
          <w:szCs w:val="22"/>
          <w:lang w:val="es-419"/>
        </w:rPr>
        <w:t>2022</w:t>
      </w:r>
      <w:r w:rsidRPr="00D93B0C">
        <w:rPr>
          <w:rFonts w:ascii="Palatino Linotype" w:hAnsi="Palatino Linotype" w:cs="Tahoma"/>
          <w:szCs w:val="22"/>
          <w:lang w:val="es-419"/>
        </w:rPr>
        <w:t xml:space="preserve">, y, </w:t>
      </w:r>
    </w:p>
    <w:p w14:paraId="4F3DE2AE" w14:textId="77777777" w:rsidR="00480A8B" w:rsidRPr="00D93B0C" w:rsidRDefault="00480A8B" w:rsidP="00CE105C">
      <w:pPr>
        <w:pStyle w:val="Prrafodelista"/>
        <w:numPr>
          <w:ilvl w:val="0"/>
          <w:numId w:val="32"/>
        </w:numPr>
        <w:spacing w:line="360" w:lineRule="auto"/>
        <w:ind w:right="709"/>
        <w:jc w:val="both"/>
        <w:rPr>
          <w:rFonts w:ascii="Palatino Linotype" w:hAnsi="Palatino Linotype" w:cs="Tahoma"/>
          <w:szCs w:val="22"/>
        </w:rPr>
      </w:pPr>
      <w:r w:rsidRPr="00D93B0C">
        <w:rPr>
          <w:rFonts w:ascii="Palatino Linotype" w:hAnsi="Palatino Linotype" w:cs="Tahoma"/>
        </w:rPr>
        <w:t xml:space="preserve">El o los documentos donde conste la incidencia por faltas administrativas, al mayor grado de desagregación posible, comprendida del periodo del </w:t>
      </w:r>
      <w:r w:rsidR="002007CF" w:rsidRPr="00D93B0C">
        <w:rPr>
          <w:rFonts w:ascii="Palatino Linotype" w:hAnsi="Palatino Linotype" w:cs="Tahoma"/>
          <w:lang w:val="es-419"/>
        </w:rPr>
        <w:t>0</w:t>
      </w:r>
      <w:r w:rsidR="00A655EE" w:rsidRPr="00D93B0C">
        <w:rPr>
          <w:rFonts w:ascii="Palatino Linotype" w:hAnsi="Palatino Linotype" w:cs="Tahoma"/>
          <w:lang w:val="es-419"/>
        </w:rPr>
        <w:t>1</w:t>
      </w:r>
      <w:r w:rsidRPr="00D93B0C">
        <w:rPr>
          <w:rFonts w:ascii="Palatino Linotype" w:hAnsi="Palatino Linotype" w:cs="Tahoma"/>
        </w:rPr>
        <w:t xml:space="preserve"> de enero de </w:t>
      </w:r>
      <w:r w:rsidR="00A655EE" w:rsidRPr="00D93B0C">
        <w:rPr>
          <w:rFonts w:ascii="Palatino Linotype" w:hAnsi="Palatino Linotype" w:cs="Tahoma"/>
          <w:lang w:val="es-419"/>
        </w:rPr>
        <w:t>201</w:t>
      </w:r>
      <w:r w:rsidR="00BE0186" w:rsidRPr="00D93B0C">
        <w:rPr>
          <w:rFonts w:ascii="Palatino Linotype" w:hAnsi="Palatino Linotype" w:cs="Tahoma"/>
          <w:lang w:val="es-419"/>
        </w:rPr>
        <w:t>8</w:t>
      </w:r>
      <w:r w:rsidRPr="00D93B0C">
        <w:rPr>
          <w:rFonts w:ascii="Palatino Linotype" w:hAnsi="Palatino Linotype" w:cs="Tahoma"/>
        </w:rPr>
        <w:t xml:space="preserve"> al </w:t>
      </w:r>
      <w:r w:rsidR="002C37F9" w:rsidRPr="00D93B0C">
        <w:rPr>
          <w:rFonts w:ascii="Palatino Linotype" w:hAnsi="Palatino Linotype" w:cs="Tahoma"/>
          <w:lang w:val="es-419"/>
        </w:rPr>
        <w:t>08</w:t>
      </w:r>
      <w:r w:rsidRPr="00D93B0C">
        <w:rPr>
          <w:rFonts w:ascii="Palatino Linotype" w:hAnsi="Palatino Linotype" w:cs="Tahoma"/>
        </w:rPr>
        <w:t xml:space="preserve"> de </w:t>
      </w:r>
      <w:r w:rsidR="002C37F9" w:rsidRPr="00D93B0C">
        <w:rPr>
          <w:rFonts w:ascii="Palatino Linotype" w:hAnsi="Palatino Linotype" w:cs="Tahoma"/>
          <w:lang w:val="es-419"/>
        </w:rPr>
        <w:t>junio</w:t>
      </w:r>
      <w:r w:rsidRPr="00D93B0C">
        <w:rPr>
          <w:rFonts w:ascii="Palatino Linotype" w:hAnsi="Palatino Linotype" w:cs="Tahoma"/>
        </w:rPr>
        <w:t xml:space="preserve"> de </w:t>
      </w:r>
      <w:r w:rsidR="00A655EE" w:rsidRPr="00D93B0C">
        <w:rPr>
          <w:rFonts w:ascii="Palatino Linotype" w:hAnsi="Palatino Linotype" w:cs="Tahoma"/>
          <w:lang w:val="es-419"/>
        </w:rPr>
        <w:t>2022</w:t>
      </w:r>
      <w:r w:rsidRPr="00D93B0C">
        <w:rPr>
          <w:rFonts w:ascii="Palatino Linotype" w:hAnsi="Palatino Linotype" w:cs="Tahoma"/>
        </w:rPr>
        <w:t>.</w:t>
      </w:r>
    </w:p>
    <w:p w14:paraId="239D4C0E" w14:textId="77777777" w:rsidR="00480A8B" w:rsidRPr="00D93B0C" w:rsidRDefault="00480A8B" w:rsidP="002C460B">
      <w:pPr>
        <w:ind w:right="709"/>
        <w:jc w:val="both"/>
        <w:rPr>
          <w:rFonts w:ascii="Palatino Linotype" w:hAnsi="Palatino Linotype" w:cs="Tahoma"/>
          <w:i/>
        </w:rPr>
      </w:pPr>
    </w:p>
    <w:p w14:paraId="647B6D5B" w14:textId="77777777" w:rsidR="00480A8B" w:rsidRPr="00D93B0C" w:rsidRDefault="00480A8B" w:rsidP="00480A8B">
      <w:pPr>
        <w:ind w:left="851" w:right="709"/>
        <w:jc w:val="both"/>
        <w:rPr>
          <w:rFonts w:ascii="Palatino Linotype" w:hAnsi="Palatino Linotype" w:cs="Tahoma"/>
          <w:i/>
        </w:rPr>
      </w:pPr>
      <w:r w:rsidRPr="00D93B0C">
        <w:rPr>
          <w:rFonts w:ascii="Palatino Linotype" w:hAnsi="Palatino Linotype" w:cs="Tahoma"/>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E1F25B4" w14:textId="77777777" w:rsidR="00480A8B" w:rsidRPr="00D93B0C" w:rsidRDefault="00480A8B" w:rsidP="00480A8B">
      <w:pPr>
        <w:ind w:left="851" w:right="709"/>
        <w:jc w:val="both"/>
        <w:rPr>
          <w:rFonts w:ascii="Palatino Linotype" w:hAnsi="Palatino Linotype" w:cs="Tahoma"/>
          <w:i/>
        </w:rPr>
      </w:pPr>
    </w:p>
    <w:p w14:paraId="3BF66EF0" w14:textId="77777777" w:rsidR="00CE105C" w:rsidRPr="00D93B0C" w:rsidRDefault="00480A8B" w:rsidP="00480A8B">
      <w:pPr>
        <w:ind w:left="851" w:right="709"/>
        <w:jc w:val="both"/>
        <w:rPr>
          <w:rFonts w:ascii="Palatino Linotype" w:hAnsi="Palatino Linotype" w:cs="Tahoma"/>
          <w:i/>
        </w:rPr>
      </w:pPr>
      <w:r w:rsidRPr="00D93B0C">
        <w:rPr>
          <w:rFonts w:ascii="Palatino Linotype" w:hAnsi="Palatino Linotype" w:cs="Tahoma"/>
          <w:i/>
        </w:rPr>
        <w:t>Una vez agotada la búsqueda exhaustiva y razonable para el caso de no contar con la información total o parcialmente, deberá de hacer entrega de Acuerdo que emita el Comité de Transparencia por el cual se declare formalmente la inexistencia de la información.</w:t>
      </w:r>
    </w:p>
    <w:p w14:paraId="780AD376" w14:textId="77777777" w:rsidR="008706F8" w:rsidRPr="00D93B0C" w:rsidRDefault="008706F8" w:rsidP="008706F8">
      <w:pPr>
        <w:spacing w:line="360" w:lineRule="auto"/>
        <w:ind w:right="-595"/>
        <w:jc w:val="both"/>
        <w:rPr>
          <w:rFonts w:ascii="Palatino Linotype" w:hAnsi="Palatino Linotype" w:cs="Tahoma"/>
        </w:rPr>
      </w:pPr>
    </w:p>
    <w:p w14:paraId="525F53BF" w14:textId="77777777" w:rsidR="008706F8" w:rsidRPr="00D93B0C" w:rsidRDefault="008706F8" w:rsidP="008706F8">
      <w:pPr>
        <w:spacing w:line="360" w:lineRule="auto"/>
        <w:jc w:val="both"/>
        <w:rPr>
          <w:rFonts w:ascii="Palatino Linotype" w:hAnsi="Palatino Linotype" w:cs="Tahoma"/>
        </w:rPr>
      </w:pPr>
      <w:r w:rsidRPr="00D93B0C">
        <w:rPr>
          <w:rFonts w:ascii="Palatino Linotype" w:hAnsi="Palatino Linotype" w:cs="Arial"/>
          <w:b/>
          <w:sz w:val="28"/>
        </w:rPr>
        <w:lastRenderedPageBreak/>
        <w:t>TERCERO</w:t>
      </w:r>
      <w:r w:rsidRPr="00D93B0C">
        <w:rPr>
          <w:rFonts w:ascii="Palatino Linotype" w:hAnsi="Palatino Linotype" w:cs="Arial"/>
          <w:b/>
        </w:rPr>
        <w:t>.</w:t>
      </w:r>
      <w:r w:rsidRPr="00D93B0C">
        <w:rPr>
          <w:rFonts w:ascii="Palatino Linotype" w:hAnsi="Palatino Linotype" w:cs="Arial"/>
        </w:rPr>
        <w:t xml:space="preserve"> </w:t>
      </w:r>
      <w:r w:rsidRPr="00D93B0C">
        <w:rPr>
          <w:rFonts w:ascii="Palatino Linotype" w:hAnsi="Palatino Linotype" w:cs="Tahoma"/>
          <w:b/>
        </w:rPr>
        <w:t xml:space="preserve">NOTIFÍQUESE </w:t>
      </w:r>
      <w:r w:rsidRPr="00D93B0C">
        <w:rPr>
          <w:rFonts w:ascii="Palatino Linotype" w:hAnsi="Palatino Linotype" w:cs="Tahoma"/>
        </w:rPr>
        <w:t xml:space="preserve">la presente Resolución al Titular de la Unidad de Transparencia del </w:t>
      </w:r>
      <w:r w:rsidRPr="00D93B0C">
        <w:rPr>
          <w:rFonts w:ascii="Palatino Linotype" w:hAnsi="Palatino Linotype" w:cs="Tahoma"/>
          <w:b/>
        </w:rPr>
        <w:t>Sujeto Obligado</w:t>
      </w:r>
      <w:r w:rsidRPr="00D93B0C">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E1CA639" w14:textId="77777777" w:rsidR="008706F8" w:rsidRPr="00D93B0C" w:rsidRDefault="008706F8" w:rsidP="008706F8">
      <w:pPr>
        <w:spacing w:line="360" w:lineRule="auto"/>
        <w:jc w:val="both"/>
        <w:rPr>
          <w:rFonts w:ascii="Palatino Linotype" w:hAnsi="Palatino Linotype" w:cs="Tahoma"/>
        </w:rPr>
      </w:pPr>
    </w:p>
    <w:p w14:paraId="1C219866" w14:textId="77777777" w:rsidR="008706F8" w:rsidRPr="00D93B0C" w:rsidRDefault="008706F8" w:rsidP="008706F8">
      <w:pPr>
        <w:autoSpaceDE w:val="0"/>
        <w:autoSpaceDN w:val="0"/>
        <w:adjustRightInd w:val="0"/>
        <w:spacing w:line="360" w:lineRule="auto"/>
        <w:jc w:val="both"/>
        <w:rPr>
          <w:rFonts w:ascii="Palatino Linotype" w:hAnsi="Palatino Linotype" w:cs="Arial"/>
        </w:rPr>
      </w:pPr>
      <w:r w:rsidRPr="00D93B0C">
        <w:rPr>
          <w:rFonts w:ascii="Palatino Linotype" w:hAnsi="Palatino Linotype" w:cs="Arial"/>
          <w:b/>
          <w:sz w:val="28"/>
          <w:szCs w:val="28"/>
        </w:rPr>
        <w:t>CUARTO.</w:t>
      </w:r>
      <w:r w:rsidRPr="00D93B0C">
        <w:rPr>
          <w:rFonts w:ascii="Palatino Linotype" w:hAnsi="Palatino Linotype" w:cs="Arial"/>
          <w:b/>
        </w:rPr>
        <w:t xml:space="preserve"> </w:t>
      </w:r>
      <w:r w:rsidRPr="00D93B0C">
        <w:rPr>
          <w:rFonts w:ascii="Palatino Linotype" w:hAnsi="Palatino Linotype" w:cs="Arial"/>
        </w:rPr>
        <w:t xml:space="preserve">De conformidad con el artículo 198 de la Ley de Transparencia y Acceso a la Información Pública del Estado de México y Municipios, de considerarlo procedente, el </w:t>
      </w:r>
      <w:r w:rsidRPr="00D93B0C">
        <w:rPr>
          <w:rFonts w:ascii="Palatino Linotype" w:hAnsi="Palatino Linotype" w:cs="Arial"/>
          <w:b/>
        </w:rPr>
        <w:t>Sujeto Obligado</w:t>
      </w:r>
      <w:r w:rsidRPr="00D93B0C">
        <w:rPr>
          <w:rFonts w:ascii="Palatino Linotype" w:hAnsi="Palatino Linotype" w:cs="Arial"/>
        </w:rPr>
        <w:t xml:space="preserve"> de manera fundada y motivada, podrá solicitar una ampliación de plazo para el cumplimiento de la presente resolución.</w:t>
      </w:r>
    </w:p>
    <w:p w14:paraId="4FE043AA" w14:textId="77777777" w:rsidR="008706F8" w:rsidRPr="00D93B0C" w:rsidRDefault="008706F8" w:rsidP="008706F8">
      <w:pPr>
        <w:autoSpaceDE w:val="0"/>
        <w:autoSpaceDN w:val="0"/>
        <w:adjustRightInd w:val="0"/>
        <w:spacing w:line="360" w:lineRule="auto"/>
        <w:jc w:val="both"/>
        <w:rPr>
          <w:rFonts w:ascii="Palatino Linotype" w:hAnsi="Palatino Linotype" w:cs="Arial"/>
        </w:rPr>
      </w:pPr>
    </w:p>
    <w:p w14:paraId="6990BCF4" w14:textId="3BBE487D" w:rsidR="008706F8" w:rsidRDefault="00D93B0C" w:rsidP="008706F8">
      <w:pPr>
        <w:autoSpaceDE w:val="0"/>
        <w:autoSpaceDN w:val="0"/>
        <w:adjustRightInd w:val="0"/>
        <w:spacing w:line="360" w:lineRule="auto"/>
        <w:jc w:val="both"/>
        <w:rPr>
          <w:rFonts w:ascii="Palatino Linotype" w:hAnsi="Palatino Linotype" w:cs="Arial"/>
        </w:rPr>
      </w:pPr>
      <w:r>
        <w:rPr>
          <w:rFonts w:ascii="Palatino Linotype" w:hAnsi="Palatino Linotype"/>
          <w:b/>
          <w:noProof/>
          <w:sz w:val="28"/>
          <w:szCs w:val="28"/>
          <w:lang w:val="es-MX" w:eastAsia="es-MX"/>
        </w:rPr>
        <mc:AlternateContent>
          <mc:Choice Requires="wps">
            <w:drawing>
              <wp:anchor distT="0" distB="0" distL="114300" distR="114300" simplePos="0" relativeHeight="251659264" behindDoc="0" locked="0" layoutInCell="1" allowOverlap="1" wp14:anchorId="0DEFC4D2" wp14:editId="0B609042">
                <wp:simplePos x="0" y="0"/>
                <wp:positionH relativeFrom="column">
                  <wp:posOffset>5714</wp:posOffset>
                </wp:positionH>
                <wp:positionV relativeFrom="paragraph">
                  <wp:posOffset>1516379</wp:posOffset>
                </wp:positionV>
                <wp:extent cx="5857875" cy="22002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857875" cy="2200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E06188D"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19.4pt" to="461.7pt,2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" strokecolor="#5b9bd5 [3204]" strokeweight=".5pt">
                <v:stroke joinstyle="miter"/>
              </v:line>
            </w:pict>
          </mc:Fallback>
        </mc:AlternateContent>
      </w:r>
      <w:r w:rsidR="008706F8" w:rsidRPr="00D93B0C">
        <w:rPr>
          <w:rFonts w:ascii="Palatino Linotype" w:hAnsi="Palatino Linotype"/>
          <w:b/>
          <w:sz w:val="28"/>
          <w:szCs w:val="28"/>
        </w:rPr>
        <w:t>QUINTO</w:t>
      </w:r>
      <w:r w:rsidR="008706F8" w:rsidRPr="00D93B0C">
        <w:rPr>
          <w:rFonts w:ascii="Palatino Linotype" w:hAnsi="Palatino Linotype"/>
          <w:b/>
        </w:rPr>
        <w:t xml:space="preserve">. </w:t>
      </w:r>
      <w:r w:rsidR="008706F8" w:rsidRPr="00D93B0C">
        <w:rPr>
          <w:rFonts w:ascii="Palatino Linotype" w:hAnsi="Palatino Linotype" w:cs="Arial"/>
          <w:b/>
        </w:rPr>
        <w:t>NOTIFÍQUESE</w:t>
      </w:r>
      <w:r w:rsidR="008706F8" w:rsidRPr="00D93B0C">
        <w:rPr>
          <w:rFonts w:ascii="Palatino Linotype" w:hAnsi="Palatino Linotype" w:cs="Arial"/>
        </w:rPr>
        <w:t xml:space="preserve"> a través del Sistema de Acceso a la Información Mexiquense (SAIMEX),</w:t>
      </w:r>
      <w:r w:rsidR="006B38DE" w:rsidRPr="00D93B0C">
        <w:rPr>
          <w:rFonts w:ascii="Palatino Linotype" w:hAnsi="Palatino Linotype" w:cs="Arial"/>
        </w:rPr>
        <w:t xml:space="preserve"> y correo electrónico</w:t>
      </w:r>
      <w:r w:rsidR="008706F8" w:rsidRPr="00D93B0C">
        <w:rPr>
          <w:rFonts w:ascii="Palatino Linotype" w:hAnsi="Palatino Linotype" w:cs="Arial"/>
        </w:rPr>
        <w:t xml:space="preserve"> al </w:t>
      </w:r>
      <w:r w:rsidR="008706F8" w:rsidRPr="00D93B0C">
        <w:rPr>
          <w:rFonts w:ascii="Palatino Linotype" w:hAnsi="Palatino Linotype" w:cs="Arial"/>
          <w:b/>
        </w:rPr>
        <w:t>Recurrente</w:t>
      </w:r>
      <w:r w:rsidR="008706F8" w:rsidRPr="00D93B0C">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2444607" w14:textId="7359C5C9" w:rsidR="00D93B0C" w:rsidRDefault="00D93B0C" w:rsidP="008706F8">
      <w:pPr>
        <w:autoSpaceDE w:val="0"/>
        <w:autoSpaceDN w:val="0"/>
        <w:adjustRightInd w:val="0"/>
        <w:spacing w:line="360" w:lineRule="auto"/>
        <w:jc w:val="both"/>
        <w:rPr>
          <w:rFonts w:ascii="Palatino Linotype" w:hAnsi="Palatino Linotype" w:cs="Arial"/>
        </w:rPr>
      </w:pPr>
    </w:p>
    <w:p w14:paraId="5605A7C1" w14:textId="2C54537C" w:rsidR="00D93B0C" w:rsidRDefault="00D93B0C" w:rsidP="008706F8">
      <w:pPr>
        <w:autoSpaceDE w:val="0"/>
        <w:autoSpaceDN w:val="0"/>
        <w:adjustRightInd w:val="0"/>
        <w:spacing w:line="360" w:lineRule="auto"/>
        <w:jc w:val="both"/>
        <w:rPr>
          <w:rFonts w:ascii="Palatino Linotype" w:hAnsi="Palatino Linotype" w:cs="Arial"/>
        </w:rPr>
      </w:pPr>
    </w:p>
    <w:p w14:paraId="3A1385ED" w14:textId="265623D9" w:rsidR="00D93B0C" w:rsidRDefault="00D93B0C" w:rsidP="008706F8">
      <w:pPr>
        <w:autoSpaceDE w:val="0"/>
        <w:autoSpaceDN w:val="0"/>
        <w:adjustRightInd w:val="0"/>
        <w:spacing w:line="360" w:lineRule="auto"/>
        <w:jc w:val="both"/>
        <w:rPr>
          <w:rFonts w:ascii="Palatino Linotype" w:hAnsi="Palatino Linotype" w:cs="Arial"/>
        </w:rPr>
      </w:pPr>
    </w:p>
    <w:p w14:paraId="51A9F1DB" w14:textId="51335C08" w:rsidR="00D93B0C" w:rsidRDefault="00D93B0C" w:rsidP="008706F8">
      <w:pPr>
        <w:autoSpaceDE w:val="0"/>
        <w:autoSpaceDN w:val="0"/>
        <w:adjustRightInd w:val="0"/>
        <w:spacing w:line="360" w:lineRule="auto"/>
        <w:jc w:val="both"/>
        <w:rPr>
          <w:rFonts w:ascii="Palatino Linotype" w:hAnsi="Palatino Linotype" w:cs="Arial"/>
        </w:rPr>
      </w:pPr>
    </w:p>
    <w:p w14:paraId="3A5E7FDD" w14:textId="77777777" w:rsidR="00D93B0C" w:rsidRPr="00D93B0C" w:rsidRDefault="00D93B0C" w:rsidP="008706F8">
      <w:pPr>
        <w:autoSpaceDE w:val="0"/>
        <w:autoSpaceDN w:val="0"/>
        <w:adjustRightInd w:val="0"/>
        <w:spacing w:line="360" w:lineRule="auto"/>
        <w:jc w:val="both"/>
        <w:rPr>
          <w:rFonts w:ascii="Palatino Linotype" w:hAnsi="Palatino Linotype" w:cs="Arial"/>
        </w:rPr>
      </w:pPr>
    </w:p>
    <w:p w14:paraId="70ADC191" w14:textId="77777777" w:rsidR="008706F8" w:rsidRPr="00D93B0C" w:rsidRDefault="008706F8" w:rsidP="00A64E4C">
      <w:pPr>
        <w:spacing w:line="360" w:lineRule="auto"/>
        <w:ind w:right="51"/>
        <w:jc w:val="both"/>
        <w:rPr>
          <w:rFonts w:ascii="Palatino Linotype" w:hAnsi="Palatino Linotype" w:cs="Arial"/>
        </w:rPr>
      </w:pPr>
    </w:p>
    <w:p w14:paraId="54E7CB37" w14:textId="77777777" w:rsidR="00A64E4C" w:rsidRPr="00D93B0C" w:rsidRDefault="00A64E4C" w:rsidP="00A64E4C">
      <w:pPr>
        <w:spacing w:line="360" w:lineRule="auto"/>
        <w:jc w:val="both"/>
        <w:rPr>
          <w:rFonts w:ascii="Palatino Linotype" w:hAnsi="Palatino Linotype" w:cs="Arial"/>
        </w:rPr>
      </w:pPr>
      <w:r w:rsidRPr="00D93B0C">
        <w:rPr>
          <w:rFonts w:ascii="Palatino Linotype" w:hAnsi="Palatino Linotype" w:cs="Arial"/>
        </w:rPr>
        <w:lastRenderedPageBreak/>
        <w:t>ASÍ LO RESUELVE, POR UNANIMIDAD DE VOTOS EL PLENO DEL</w:t>
      </w:r>
      <w:r w:rsidRPr="00D93B0C">
        <w:rPr>
          <w:rFonts w:ascii="Palatino Linotype" w:eastAsia="Arial Unicode MS" w:hAnsi="Palatino Linotype" w:cs="Arial"/>
        </w:rPr>
        <w:t xml:space="preserve"> INSTITUTO DE TRANSPARENCIA, ACCESO A LA INFORMACIÓN PÚBLICA Y PROTECCIÓN DE DATOS PERSONALES DEL ESTADO DE MÉXICO Y MUNICIPIOS</w:t>
      </w:r>
      <w:r w:rsidRPr="00D93B0C">
        <w:rPr>
          <w:rFonts w:ascii="Palatino Linotype" w:hAnsi="Palatino Linotype" w:cs="Arial"/>
        </w:rPr>
        <w:t xml:space="preserve">, CONFORMADO POR LOS COMISIONADOS </w:t>
      </w:r>
      <w:r w:rsidR="00171E1F" w:rsidRPr="00D93B0C">
        <w:rPr>
          <w:rFonts w:ascii="Palatino Linotype" w:hAnsi="Palatino Linotype" w:cs="Arial"/>
        </w:rPr>
        <w:t>JOSÉ MARTÍNEZ VILCHIS, MARÍA DEL ROSARIO MEJÍA AYALA, SHARON CRISTINA MORALES MARTÍNEZ, LUIS GUSTAVO PARRA NORIEGA Y GUADALUPE RAMÍREZ PEÑA</w:t>
      </w:r>
      <w:r w:rsidR="00850EA4" w:rsidRPr="00D93B0C">
        <w:rPr>
          <w:rFonts w:ascii="Palatino Linotype" w:hAnsi="Palatino Linotype" w:cs="Arial"/>
        </w:rPr>
        <w:t xml:space="preserve">, EN LA </w:t>
      </w:r>
      <w:r w:rsidR="00863D15" w:rsidRPr="00D93B0C">
        <w:rPr>
          <w:rFonts w:ascii="Palatino Linotype" w:hAnsi="Palatino Linotype" w:cs="Arial"/>
          <w:lang w:val="es-419"/>
        </w:rPr>
        <w:t>CUADRAGÉSIMA SEGUNDA</w:t>
      </w:r>
      <w:r w:rsidR="003B0F55" w:rsidRPr="00D93B0C">
        <w:rPr>
          <w:rFonts w:ascii="Palatino Linotype" w:hAnsi="Palatino Linotype" w:cs="Arial"/>
          <w:lang w:val="es-419"/>
        </w:rPr>
        <w:t xml:space="preserve"> </w:t>
      </w:r>
      <w:r w:rsidR="00850EA4" w:rsidRPr="00D93B0C">
        <w:rPr>
          <w:rFonts w:ascii="Palatino Linotype" w:hAnsi="Palatino Linotype" w:cs="Arial"/>
        </w:rPr>
        <w:t xml:space="preserve">SESIÓN ORDINARIA CELEBRADA EL </w:t>
      </w:r>
      <w:r w:rsidR="003956E3" w:rsidRPr="00D93B0C">
        <w:rPr>
          <w:rFonts w:ascii="Palatino Linotype" w:hAnsi="Palatino Linotype" w:cs="Arial"/>
          <w:lang w:val="es-419"/>
        </w:rPr>
        <w:t xml:space="preserve">DIECIOCHO </w:t>
      </w:r>
      <w:r w:rsidR="00863D15" w:rsidRPr="00D93B0C">
        <w:rPr>
          <w:rFonts w:ascii="Palatino Linotype" w:hAnsi="Palatino Linotype" w:cs="Arial"/>
        </w:rPr>
        <w:t xml:space="preserve">DE </w:t>
      </w:r>
      <w:r w:rsidR="00863D15" w:rsidRPr="00D93B0C">
        <w:rPr>
          <w:rFonts w:ascii="Palatino Linotype" w:hAnsi="Palatino Linotype" w:cs="Arial"/>
          <w:lang w:val="es-419"/>
        </w:rPr>
        <w:t>NOVIEMBRE</w:t>
      </w:r>
      <w:r w:rsidR="00850EA4" w:rsidRPr="00D93B0C">
        <w:rPr>
          <w:rFonts w:ascii="Palatino Linotype" w:hAnsi="Palatino Linotype" w:cs="Arial"/>
        </w:rPr>
        <w:t xml:space="preserve"> DE DOS MIL VEINTIDÓS, </w:t>
      </w:r>
      <w:r w:rsidRPr="00D93B0C">
        <w:rPr>
          <w:rFonts w:ascii="Palatino Linotype" w:hAnsi="Palatino Linotype" w:cs="Arial"/>
        </w:rPr>
        <w:t>ANTE EL SECRETARIO TÉCNICO DEL PLENO, ALEXIS TAPIA RAMIREZ.</w:t>
      </w:r>
    </w:p>
    <w:p w14:paraId="5B6BDA6A" w14:textId="77777777" w:rsidR="00850EA4" w:rsidRPr="00D93B0C" w:rsidRDefault="00850EA4" w:rsidP="00A64E4C">
      <w:pPr>
        <w:spacing w:line="360" w:lineRule="auto"/>
        <w:jc w:val="both"/>
        <w:rPr>
          <w:rFonts w:ascii="Palatino Linotype" w:hAnsi="Palatino Linotype" w:cs="Arial"/>
        </w:rPr>
      </w:pPr>
    </w:p>
    <w:p w14:paraId="53A701C1" w14:textId="77777777" w:rsidR="00A64E4C" w:rsidRDefault="00850EA4" w:rsidP="00A64E4C">
      <w:pPr>
        <w:jc w:val="both"/>
        <w:rPr>
          <w:rFonts w:ascii="Palatino Linotype" w:hAnsi="Palatino Linotype" w:cs="Arial"/>
          <w:sz w:val="20"/>
          <w:szCs w:val="20"/>
        </w:rPr>
      </w:pPr>
      <w:r w:rsidRPr="00D93B0C">
        <w:rPr>
          <w:rFonts w:ascii="Palatino Linotype" w:hAnsi="Palatino Linotype" w:cs="Arial"/>
          <w:sz w:val="20"/>
          <w:szCs w:val="20"/>
        </w:rPr>
        <w:t>JMV/CCR</w:t>
      </w:r>
      <w:r w:rsidR="00A64E4C" w:rsidRPr="00D93B0C">
        <w:rPr>
          <w:rFonts w:ascii="Palatino Linotype" w:hAnsi="Palatino Linotype" w:cs="Arial"/>
          <w:sz w:val="20"/>
          <w:szCs w:val="20"/>
        </w:rPr>
        <w:t>/ROA</w:t>
      </w:r>
    </w:p>
    <w:p w14:paraId="48FB1C82" w14:textId="6883AE0A" w:rsidR="00171E1F" w:rsidRDefault="00D93B0C" w:rsidP="00A64E4C">
      <w:pPr>
        <w:jc w:val="both"/>
        <w:rPr>
          <w:rFonts w:ascii="Palatino Linotype" w:hAnsi="Palatino Linotype" w:cs="Arial"/>
          <w:sz w:val="20"/>
          <w:szCs w:val="20"/>
        </w:rPr>
      </w:pPr>
      <w:r>
        <w:rPr>
          <w:rFonts w:ascii="Palatino Linotype" w:hAnsi="Palatino Linotype" w:cs="Arial"/>
          <w:noProof/>
          <w:sz w:val="20"/>
          <w:szCs w:val="20"/>
          <w:lang w:val="es-MX" w:eastAsia="es-MX"/>
        </w:rPr>
        <mc:AlternateContent>
          <mc:Choice Requires="wps">
            <w:drawing>
              <wp:anchor distT="0" distB="0" distL="114300" distR="114300" simplePos="0" relativeHeight="251660288" behindDoc="0" locked="0" layoutInCell="1" allowOverlap="1" wp14:anchorId="1EB8B730" wp14:editId="39945CEA">
                <wp:simplePos x="0" y="0"/>
                <wp:positionH relativeFrom="column">
                  <wp:posOffset>72389</wp:posOffset>
                </wp:positionH>
                <wp:positionV relativeFrom="paragraph">
                  <wp:posOffset>64135</wp:posOffset>
                </wp:positionV>
                <wp:extent cx="5876925" cy="43243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876925" cy="432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54D60DD"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pt,5.05pt" to="468.45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" strokecolor="#5b9bd5 [3204]" strokeweight=".5pt">
                <v:stroke joinstyle="miter"/>
              </v:line>
            </w:pict>
          </mc:Fallback>
        </mc:AlternateContent>
      </w:r>
    </w:p>
    <w:p w14:paraId="6481876F" w14:textId="77777777" w:rsidR="00171E1F" w:rsidRDefault="00171E1F" w:rsidP="00A64E4C">
      <w:pPr>
        <w:jc w:val="both"/>
        <w:rPr>
          <w:rFonts w:ascii="Palatino Linotype" w:hAnsi="Palatino Linotype" w:cs="Arial"/>
          <w:sz w:val="20"/>
          <w:szCs w:val="20"/>
        </w:rPr>
      </w:pPr>
    </w:p>
    <w:p w14:paraId="58358FDB" w14:textId="77777777" w:rsidR="00171E1F" w:rsidRDefault="00171E1F" w:rsidP="00A64E4C">
      <w:pPr>
        <w:jc w:val="both"/>
        <w:rPr>
          <w:rFonts w:ascii="Palatino Linotype" w:hAnsi="Palatino Linotype" w:cs="Arial"/>
          <w:sz w:val="20"/>
          <w:szCs w:val="20"/>
        </w:rPr>
      </w:pPr>
    </w:p>
    <w:p w14:paraId="19DC98EE" w14:textId="77777777" w:rsidR="00171E1F" w:rsidRDefault="00171E1F" w:rsidP="00A64E4C">
      <w:pPr>
        <w:jc w:val="both"/>
        <w:rPr>
          <w:rFonts w:ascii="Palatino Linotype" w:hAnsi="Palatino Linotype" w:cs="Arial"/>
          <w:sz w:val="20"/>
          <w:szCs w:val="20"/>
        </w:rPr>
      </w:pPr>
    </w:p>
    <w:p w14:paraId="3EE3AA2B" w14:textId="77777777" w:rsidR="00171E1F" w:rsidRDefault="00171E1F" w:rsidP="00A64E4C">
      <w:pPr>
        <w:jc w:val="both"/>
        <w:rPr>
          <w:rFonts w:ascii="Palatino Linotype" w:hAnsi="Palatino Linotype" w:cs="Arial"/>
          <w:sz w:val="20"/>
          <w:szCs w:val="20"/>
        </w:rPr>
      </w:pPr>
    </w:p>
    <w:p w14:paraId="3F0406F1" w14:textId="77777777" w:rsidR="00171E1F" w:rsidRDefault="00171E1F" w:rsidP="00A64E4C">
      <w:pPr>
        <w:jc w:val="both"/>
        <w:rPr>
          <w:rFonts w:ascii="Palatino Linotype" w:hAnsi="Palatino Linotype" w:cs="Arial"/>
          <w:sz w:val="20"/>
          <w:szCs w:val="20"/>
        </w:rPr>
      </w:pPr>
    </w:p>
    <w:p w14:paraId="188B24CB" w14:textId="77777777" w:rsidR="00171E1F" w:rsidRDefault="00171E1F" w:rsidP="00A64E4C">
      <w:pPr>
        <w:jc w:val="both"/>
        <w:rPr>
          <w:rFonts w:ascii="Palatino Linotype" w:hAnsi="Palatino Linotype" w:cs="Arial"/>
          <w:sz w:val="20"/>
          <w:szCs w:val="20"/>
        </w:rPr>
      </w:pPr>
    </w:p>
    <w:p w14:paraId="2D0F4009" w14:textId="77777777" w:rsidR="00171E1F" w:rsidRDefault="00171E1F" w:rsidP="00A64E4C">
      <w:pPr>
        <w:jc w:val="both"/>
        <w:rPr>
          <w:rFonts w:ascii="Palatino Linotype" w:hAnsi="Palatino Linotype" w:cs="Arial"/>
          <w:sz w:val="20"/>
          <w:szCs w:val="20"/>
        </w:rPr>
      </w:pPr>
    </w:p>
    <w:p w14:paraId="3D186D44" w14:textId="77777777" w:rsidR="00171E1F" w:rsidRDefault="00171E1F" w:rsidP="00A64E4C">
      <w:pPr>
        <w:jc w:val="both"/>
        <w:rPr>
          <w:rFonts w:ascii="Palatino Linotype" w:hAnsi="Palatino Linotype" w:cs="Arial"/>
          <w:sz w:val="20"/>
          <w:szCs w:val="20"/>
        </w:rPr>
      </w:pPr>
    </w:p>
    <w:p w14:paraId="6D2494EE" w14:textId="77777777" w:rsidR="00171E1F" w:rsidRDefault="00171E1F" w:rsidP="00A64E4C">
      <w:pPr>
        <w:jc w:val="both"/>
        <w:rPr>
          <w:rFonts w:ascii="Palatino Linotype" w:hAnsi="Palatino Linotype" w:cs="Arial"/>
          <w:sz w:val="20"/>
          <w:szCs w:val="20"/>
        </w:rPr>
      </w:pPr>
    </w:p>
    <w:p w14:paraId="2F725663" w14:textId="77777777" w:rsidR="00171E1F" w:rsidRDefault="00171E1F" w:rsidP="00A64E4C">
      <w:pPr>
        <w:jc w:val="both"/>
        <w:rPr>
          <w:rFonts w:ascii="Palatino Linotype" w:hAnsi="Palatino Linotype" w:cs="Arial"/>
          <w:sz w:val="20"/>
          <w:szCs w:val="20"/>
        </w:rPr>
      </w:pPr>
    </w:p>
    <w:p w14:paraId="5068EB68" w14:textId="77777777" w:rsidR="00171E1F" w:rsidRDefault="00171E1F" w:rsidP="00A64E4C">
      <w:pPr>
        <w:jc w:val="both"/>
        <w:rPr>
          <w:rFonts w:ascii="Palatino Linotype" w:hAnsi="Palatino Linotype" w:cs="Arial"/>
          <w:sz w:val="20"/>
          <w:szCs w:val="20"/>
        </w:rPr>
      </w:pPr>
    </w:p>
    <w:p w14:paraId="641BCDA5" w14:textId="77777777" w:rsidR="00171E1F" w:rsidRDefault="00171E1F" w:rsidP="00A64E4C">
      <w:pPr>
        <w:jc w:val="both"/>
        <w:rPr>
          <w:rFonts w:ascii="Palatino Linotype" w:hAnsi="Palatino Linotype" w:cs="Arial"/>
          <w:sz w:val="20"/>
          <w:szCs w:val="20"/>
        </w:rPr>
      </w:pPr>
    </w:p>
    <w:p w14:paraId="19AD1D1E" w14:textId="77777777" w:rsidR="00171E1F" w:rsidRDefault="00171E1F" w:rsidP="00A64E4C">
      <w:pPr>
        <w:jc w:val="both"/>
        <w:rPr>
          <w:rFonts w:ascii="Palatino Linotype" w:hAnsi="Palatino Linotype" w:cs="Arial"/>
          <w:sz w:val="20"/>
          <w:szCs w:val="20"/>
        </w:rPr>
      </w:pPr>
    </w:p>
    <w:p w14:paraId="2142CA23" w14:textId="77777777" w:rsidR="005A7160" w:rsidRDefault="005A7160" w:rsidP="00A64E4C">
      <w:pPr>
        <w:jc w:val="both"/>
        <w:rPr>
          <w:rFonts w:ascii="Palatino Linotype" w:hAnsi="Palatino Linotype" w:cs="Arial"/>
          <w:sz w:val="20"/>
          <w:szCs w:val="20"/>
        </w:rPr>
      </w:pPr>
    </w:p>
    <w:p w14:paraId="1A516A13" w14:textId="77777777" w:rsidR="005A7160" w:rsidRDefault="005A7160" w:rsidP="00A64E4C">
      <w:pPr>
        <w:jc w:val="both"/>
        <w:rPr>
          <w:rFonts w:ascii="Palatino Linotype" w:hAnsi="Palatino Linotype" w:cs="Arial"/>
          <w:sz w:val="20"/>
          <w:szCs w:val="20"/>
        </w:rPr>
      </w:pPr>
    </w:p>
    <w:p w14:paraId="405F07B6" w14:textId="77777777" w:rsidR="005A7160" w:rsidRDefault="005A7160" w:rsidP="00A64E4C">
      <w:pPr>
        <w:jc w:val="both"/>
        <w:rPr>
          <w:rFonts w:ascii="Palatino Linotype" w:hAnsi="Palatino Linotype" w:cs="Arial"/>
          <w:sz w:val="20"/>
          <w:szCs w:val="20"/>
        </w:rPr>
      </w:pPr>
    </w:p>
    <w:p w14:paraId="18B79C6C" w14:textId="77777777" w:rsidR="0015048E" w:rsidRDefault="0015048E" w:rsidP="00A64E4C">
      <w:pPr>
        <w:jc w:val="both"/>
        <w:rPr>
          <w:rFonts w:ascii="Palatino Linotype" w:hAnsi="Palatino Linotype" w:cs="Arial"/>
          <w:sz w:val="20"/>
          <w:szCs w:val="20"/>
        </w:rPr>
      </w:pPr>
    </w:p>
    <w:p w14:paraId="56F8A3C4" w14:textId="77777777" w:rsidR="0015048E" w:rsidRDefault="0015048E" w:rsidP="00A64E4C">
      <w:pPr>
        <w:jc w:val="both"/>
        <w:rPr>
          <w:rFonts w:ascii="Palatino Linotype" w:hAnsi="Palatino Linotype" w:cs="Arial"/>
          <w:sz w:val="20"/>
          <w:szCs w:val="20"/>
        </w:rPr>
      </w:pPr>
    </w:p>
    <w:p w14:paraId="1BAF6973" w14:textId="77777777" w:rsidR="0015048E" w:rsidRDefault="0015048E" w:rsidP="00A64E4C">
      <w:pPr>
        <w:jc w:val="both"/>
        <w:rPr>
          <w:rFonts w:ascii="Palatino Linotype" w:hAnsi="Palatino Linotype" w:cs="Arial"/>
          <w:sz w:val="20"/>
          <w:szCs w:val="20"/>
        </w:rPr>
      </w:pPr>
    </w:p>
    <w:p w14:paraId="336D330D" w14:textId="77777777" w:rsidR="0015048E" w:rsidRDefault="0015048E" w:rsidP="00A64E4C">
      <w:pPr>
        <w:jc w:val="both"/>
        <w:rPr>
          <w:rFonts w:ascii="Palatino Linotype" w:hAnsi="Palatino Linotype" w:cs="Arial"/>
          <w:sz w:val="20"/>
          <w:szCs w:val="20"/>
        </w:rPr>
      </w:pPr>
    </w:p>
    <w:p w14:paraId="7F4C3E21" w14:textId="77777777" w:rsidR="0015048E" w:rsidRDefault="0015048E" w:rsidP="00A64E4C">
      <w:pPr>
        <w:jc w:val="both"/>
        <w:rPr>
          <w:rFonts w:ascii="Palatino Linotype" w:hAnsi="Palatino Linotype" w:cs="Arial"/>
          <w:sz w:val="20"/>
          <w:szCs w:val="20"/>
        </w:rPr>
      </w:pPr>
    </w:p>
    <w:p w14:paraId="2AF871F9" w14:textId="77777777" w:rsidR="0015048E" w:rsidRDefault="0015048E" w:rsidP="00A64E4C">
      <w:pPr>
        <w:jc w:val="both"/>
        <w:rPr>
          <w:rFonts w:ascii="Palatino Linotype" w:hAnsi="Palatino Linotype" w:cs="Arial"/>
          <w:sz w:val="20"/>
          <w:szCs w:val="20"/>
        </w:rPr>
      </w:pPr>
    </w:p>
    <w:p w14:paraId="18392C36" w14:textId="77777777" w:rsidR="0015048E" w:rsidRDefault="0015048E" w:rsidP="00A64E4C">
      <w:pPr>
        <w:jc w:val="both"/>
        <w:rPr>
          <w:rFonts w:ascii="Palatino Linotype" w:hAnsi="Palatino Linotype" w:cs="Arial"/>
          <w:sz w:val="20"/>
          <w:szCs w:val="20"/>
        </w:rPr>
      </w:pPr>
    </w:p>
    <w:p w14:paraId="6461C36B" w14:textId="77777777" w:rsidR="0015048E" w:rsidRDefault="0015048E" w:rsidP="00A64E4C">
      <w:pPr>
        <w:jc w:val="both"/>
        <w:rPr>
          <w:rFonts w:ascii="Palatino Linotype" w:hAnsi="Palatino Linotype" w:cs="Arial"/>
          <w:sz w:val="20"/>
          <w:szCs w:val="20"/>
        </w:rPr>
      </w:pPr>
    </w:p>
    <w:p w14:paraId="1592DBBB" w14:textId="77777777" w:rsidR="0015048E" w:rsidRDefault="0015048E" w:rsidP="00A64E4C">
      <w:pPr>
        <w:jc w:val="both"/>
        <w:rPr>
          <w:rFonts w:ascii="Palatino Linotype" w:hAnsi="Palatino Linotype" w:cs="Arial"/>
          <w:sz w:val="20"/>
          <w:szCs w:val="20"/>
        </w:rPr>
      </w:pPr>
    </w:p>
    <w:p w14:paraId="3E045213" w14:textId="77777777" w:rsidR="0015048E" w:rsidRDefault="0015048E" w:rsidP="00A64E4C">
      <w:pPr>
        <w:jc w:val="both"/>
        <w:rPr>
          <w:rFonts w:ascii="Palatino Linotype" w:hAnsi="Palatino Linotype" w:cs="Arial"/>
          <w:sz w:val="20"/>
          <w:szCs w:val="20"/>
        </w:rPr>
      </w:pPr>
    </w:p>
    <w:p w14:paraId="46CD8522" w14:textId="77777777" w:rsidR="0015048E" w:rsidRDefault="0015048E" w:rsidP="00A64E4C">
      <w:pPr>
        <w:jc w:val="both"/>
        <w:rPr>
          <w:rFonts w:ascii="Palatino Linotype" w:hAnsi="Palatino Linotype" w:cs="Arial"/>
          <w:sz w:val="20"/>
          <w:szCs w:val="20"/>
        </w:rPr>
      </w:pPr>
    </w:p>
    <w:p w14:paraId="55794836" w14:textId="77777777" w:rsidR="0015048E" w:rsidRDefault="0015048E" w:rsidP="00A64E4C">
      <w:pPr>
        <w:jc w:val="both"/>
        <w:rPr>
          <w:rFonts w:ascii="Palatino Linotype" w:hAnsi="Palatino Linotype" w:cs="Arial"/>
          <w:sz w:val="20"/>
          <w:szCs w:val="20"/>
        </w:rPr>
      </w:pPr>
    </w:p>
    <w:p w14:paraId="28D417CF" w14:textId="77777777" w:rsidR="0015048E" w:rsidRDefault="0015048E" w:rsidP="00A64E4C">
      <w:pPr>
        <w:jc w:val="both"/>
        <w:rPr>
          <w:rFonts w:ascii="Palatino Linotype" w:hAnsi="Palatino Linotype" w:cs="Arial"/>
          <w:sz w:val="20"/>
          <w:szCs w:val="20"/>
        </w:rPr>
      </w:pPr>
    </w:p>
    <w:p w14:paraId="6BA23205" w14:textId="77777777" w:rsidR="0015048E" w:rsidRDefault="0015048E" w:rsidP="00A64E4C">
      <w:pPr>
        <w:jc w:val="both"/>
        <w:rPr>
          <w:rFonts w:ascii="Palatino Linotype" w:hAnsi="Palatino Linotype" w:cs="Arial"/>
          <w:sz w:val="20"/>
          <w:szCs w:val="20"/>
        </w:rPr>
      </w:pPr>
    </w:p>
    <w:p w14:paraId="4865D124" w14:textId="77777777" w:rsidR="0015048E" w:rsidRDefault="0015048E" w:rsidP="00A64E4C">
      <w:pPr>
        <w:jc w:val="both"/>
        <w:rPr>
          <w:rFonts w:ascii="Palatino Linotype" w:hAnsi="Palatino Linotype" w:cs="Arial"/>
          <w:sz w:val="20"/>
          <w:szCs w:val="20"/>
        </w:rPr>
      </w:pPr>
    </w:p>
    <w:p w14:paraId="05153E81" w14:textId="77777777" w:rsidR="0015048E" w:rsidRDefault="0015048E" w:rsidP="00A64E4C">
      <w:pPr>
        <w:jc w:val="both"/>
        <w:rPr>
          <w:rFonts w:ascii="Palatino Linotype" w:hAnsi="Palatino Linotype" w:cs="Arial"/>
          <w:sz w:val="20"/>
          <w:szCs w:val="20"/>
        </w:rPr>
      </w:pPr>
    </w:p>
    <w:p w14:paraId="1B0B87F9" w14:textId="77777777" w:rsidR="0015048E" w:rsidRDefault="0015048E" w:rsidP="00A64E4C">
      <w:pPr>
        <w:jc w:val="both"/>
        <w:rPr>
          <w:rFonts w:ascii="Palatino Linotype" w:hAnsi="Palatino Linotype" w:cs="Arial"/>
          <w:sz w:val="20"/>
          <w:szCs w:val="20"/>
        </w:rPr>
      </w:pPr>
    </w:p>
    <w:p w14:paraId="246C1C46" w14:textId="77777777" w:rsidR="0015048E" w:rsidRDefault="0015048E" w:rsidP="00A64E4C">
      <w:pPr>
        <w:jc w:val="both"/>
        <w:rPr>
          <w:rFonts w:ascii="Palatino Linotype" w:hAnsi="Palatino Linotype" w:cs="Arial"/>
          <w:sz w:val="20"/>
          <w:szCs w:val="20"/>
        </w:rPr>
      </w:pPr>
    </w:p>
    <w:p w14:paraId="62856179" w14:textId="77777777" w:rsidR="0015048E" w:rsidRDefault="0015048E" w:rsidP="00A64E4C">
      <w:pPr>
        <w:jc w:val="both"/>
        <w:rPr>
          <w:rFonts w:ascii="Palatino Linotype" w:hAnsi="Palatino Linotype" w:cs="Arial"/>
          <w:sz w:val="20"/>
          <w:szCs w:val="20"/>
        </w:rPr>
      </w:pPr>
    </w:p>
    <w:p w14:paraId="31F95A11" w14:textId="77777777" w:rsidR="005A7160" w:rsidRDefault="005A7160" w:rsidP="00A64E4C">
      <w:pPr>
        <w:jc w:val="both"/>
        <w:rPr>
          <w:rFonts w:ascii="Palatino Linotype" w:hAnsi="Palatino Linotype" w:cs="Arial"/>
          <w:sz w:val="20"/>
          <w:szCs w:val="20"/>
        </w:rPr>
      </w:pPr>
    </w:p>
    <w:p w14:paraId="4601025C" w14:textId="77777777" w:rsidR="00171E1F" w:rsidRDefault="00171E1F" w:rsidP="00A64E4C">
      <w:pPr>
        <w:jc w:val="both"/>
        <w:rPr>
          <w:rFonts w:ascii="Palatino Linotype" w:hAnsi="Palatino Linotype" w:cs="Arial"/>
          <w:sz w:val="20"/>
          <w:szCs w:val="20"/>
        </w:rPr>
      </w:pPr>
    </w:p>
    <w:p w14:paraId="2FC46880" w14:textId="77777777" w:rsidR="00171E1F" w:rsidRDefault="00171E1F" w:rsidP="00A64E4C">
      <w:pPr>
        <w:jc w:val="both"/>
        <w:rPr>
          <w:rFonts w:ascii="Palatino Linotype" w:hAnsi="Palatino Linotype" w:cs="Arial"/>
          <w:sz w:val="20"/>
          <w:szCs w:val="20"/>
        </w:rPr>
      </w:pPr>
    </w:p>
    <w:p w14:paraId="1CE9D19E" w14:textId="77777777" w:rsidR="00171E1F" w:rsidRPr="00B04ECD" w:rsidRDefault="00171E1F" w:rsidP="00A64E4C">
      <w:pPr>
        <w:jc w:val="both"/>
        <w:rPr>
          <w:rFonts w:ascii="Palatino Linotype" w:hAnsi="Palatino Linotype" w:cs="Arial"/>
          <w:sz w:val="20"/>
          <w:szCs w:val="20"/>
        </w:rPr>
      </w:pPr>
    </w:p>
    <w:sectPr w:rsidR="00171E1F" w:rsidRPr="00B04ECD" w:rsidSect="00E17364">
      <w:headerReference w:type="default" r:id="rId10"/>
      <w:footerReference w:type="default" r:id="rId11"/>
      <w:headerReference w:type="first" r:id="rId12"/>
      <w:footerReference w:type="first" r:id="rId13"/>
      <w:pgSz w:w="12240" w:h="15840" w:code="1"/>
      <w:pgMar w:top="1985" w:right="104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30C22" w14:textId="77777777" w:rsidR="00667C78" w:rsidRDefault="00667C78" w:rsidP="008D37AC">
      <w:r>
        <w:separator/>
      </w:r>
    </w:p>
  </w:endnote>
  <w:endnote w:type="continuationSeparator" w:id="0">
    <w:p w14:paraId="6D41F7B6" w14:textId="77777777" w:rsidR="00667C78" w:rsidRDefault="00667C78" w:rsidP="008D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4FCAA" w14:textId="525CCBAF" w:rsidR="008706F8" w:rsidRPr="00F12350" w:rsidRDefault="008706F8"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8638E">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8638E">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3C2DDDE0" w14:textId="77777777" w:rsidR="008706F8" w:rsidRDefault="008706F8" w:rsidP="007B021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A0DE4" w14:textId="5917D431" w:rsidR="008706F8" w:rsidRPr="00F12350" w:rsidRDefault="008706F8"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8638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8638E">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69A3CFB9" w14:textId="77777777" w:rsidR="008706F8" w:rsidRDefault="008706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B7799" w14:textId="77777777" w:rsidR="00667C78" w:rsidRDefault="00667C78" w:rsidP="008D37AC">
      <w:r>
        <w:separator/>
      </w:r>
    </w:p>
  </w:footnote>
  <w:footnote w:type="continuationSeparator" w:id="0">
    <w:p w14:paraId="266ACC7F" w14:textId="77777777" w:rsidR="00667C78" w:rsidRDefault="00667C78" w:rsidP="008D37AC">
      <w:r>
        <w:continuationSeparator/>
      </w:r>
    </w:p>
  </w:footnote>
  <w:footnote w:id="1">
    <w:p w14:paraId="6E284BE6" w14:textId="77777777" w:rsidR="008706F8" w:rsidRDefault="008706F8" w:rsidP="007E174B">
      <w:pPr>
        <w:jc w:val="both"/>
        <w:rPr>
          <w:rFonts w:ascii="Palatino Linotype" w:hAnsi="Palatino Linotype" w:cstheme="minorBidi"/>
          <w:i/>
          <w:sz w:val="20"/>
          <w:szCs w:val="20"/>
          <w:lang w:eastAsia="en-US"/>
        </w:rPr>
      </w:pPr>
      <w:r>
        <w:rPr>
          <w:rStyle w:val="Refdenotaalpie"/>
          <w:rFonts w:eastAsiaTheme="minorEastAsia"/>
        </w:rPr>
        <w:footnoteRef/>
      </w:r>
      <w:r>
        <w:t xml:space="preserve"> </w:t>
      </w:r>
      <w:r>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hAnsi="Palatino Linotype"/>
          <w:i/>
          <w:sz w:val="20"/>
          <w:szCs w:val="20"/>
        </w:rPr>
        <w:t xml:space="preserve">Del examen de compatibilidad de los artículos </w:t>
      </w:r>
      <w:hyperlink r:id="rId1" w:history="1">
        <w:r>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Pr>
          <w:rFonts w:ascii="Palatino Linotype" w:hAnsi="Palatino Linotype"/>
          <w:i/>
          <w:sz w:val="20"/>
          <w:szCs w:val="20"/>
        </w:rPr>
        <w:t xml:space="preserve">con el artículo </w:t>
      </w:r>
      <w:hyperlink r:id="rId2" w:history="1">
        <w:r>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62BCA" w14:textId="77777777" w:rsidR="008706F8" w:rsidRDefault="008706F8" w:rsidP="007B021F">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55608CF" wp14:editId="109CB43C">
          <wp:simplePos x="0" y="0"/>
          <wp:positionH relativeFrom="page">
            <wp:align>left</wp:align>
          </wp:positionH>
          <wp:positionV relativeFrom="page">
            <wp:align>bottom</wp:align>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3686" w:type="dxa"/>
      <w:tblLayout w:type="fixed"/>
      <w:tblLook w:val="04A0" w:firstRow="1" w:lastRow="0" w:firstColumn="1" w:lastColumn="0" w:noHBand="0" w:noVBand="1"/>
    </w:tblPr>
    <w:tblGrid>
      <w:gridCol w:w="2489"/>
      <w:gridCol w:w="63"/>
      <w:gridCol w:w="3828"/>
      <w:gridCol w:w="141"/>
    </w:tblGrid>
    <w:tr w:rsidR="008706F8" w:rsidRPr="008A510F" w14:paraId="232AFCA1" w14:textId="77777777" w:rsidTr="00234FE8">
      <w:tc>
        <w:tcPr>
          <w:tcW w:w="2489" w:type="dxa"/>
          <w:shd w:val="clear" w:color="auto" w:fill="auto"/>
          <w:vAlign w:val="center"/>
        </w:tcPr>
        <w:p w14:paraId="1D7ABE39" w14:textId="77777777" w:rsidR="008706F8" w:rsidRPr="005A5E02" w:rsidRDefault="008706F8" w:rsidP="00716146">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032" w:type="dxa"/>
          <w:gridSpan w:val="3"/>
          <w:shd w:val="clear" w:color="auto" w:fill="auto"/>
          <w:vAlign w:val="center"/>
        </w:tcPr>
        <w:p w14:paraId="08E06262" w14:textId="77777777" w:rsidR="008706F8" w:rsidRPr="005A5E02" w:rsidRDefault="003E2712" w:rsidP="00CD2364">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419"/>
            </w:rPr>
            <w:t>11970</w:t>
          </w:r>
          <w:r w:rsidR="008706F8" w:rsidRPr="00792FF5">
            <w:rPr>
              <w:rFonts w:ascii="Palatino Linotype" w:hAnsi="Palatino Linotype"/>
              <w:b/>
              <w:sz w:val="22"/>
              <w:szCs w:val="22"/>
              <w:lang w:val="es-ES_tradnl"/>
            </w:rPr>
            <w:t>/INFOEM/IP/RR/20</w:t>
          </w:r>
          <w:r w:rsidR="008706F8">
            <w:rPr>
              <w:rFonts w:ascii="Palatino Linotype" w:hAnsi="Palatino Linotype"/>
              <w:b/>
              <w:sz w:val="22"/>
              <w:szCs w:val="22"/>
              <w:lang w:val="es-ES_tradnl"/>
            </w:rPr>
            <w:t>2</w:t>
          </w:r>
          <w:r w:rsidR="008706F8">
            <w:rPr>
              <w:rFonts w:ascii="Palatino Linotype" w:hAnsi="Palatino Linotype"/>
              <w:b/>
              <w:sz w:val="22"/>
              <w:szCs w:val="22"/>
              <w:lang w:val="es-419"/>
            </w:rPr>
            <w:t>2</w:t>
          </w:r>
          <w:r w:rsidR="008706F8">
            <w:rPr>
              <w:rFonts w:ascii="Palatino Linotype" w:hAnsi="Palatino Linotype"/>
              <w:b/>
              <w:sz w:val="22"/>
              <w:szCs w:val="22"/>
              <w:lang w:val="es-ES_tradnl"/>
            </w:rPr>
            <w:t>.</w:t>
          </w:r>
        </w:p>
      </w:tc>
    </w:tr>
    <w:tr w:rsidR="008706F8" w:rsidRPr="008A510F" w14:paraId="0F6DEBC7" w14:textId="77777777" w:rsidTr="00234FE8">
      <w:tc>
        <w:tcPr>
          <w:tcW w:w="2489" w:type="dxa"/>
          <w:shd w:val="clear" w:color="auto" w:fill="auto"/>
          <w:vAlign w:val="center"/>
        </w:tcPr>
        <w:p w14:paraId="432A7AB7" w14:textId="77777777" w:rsidR="008706F8" w:rsidRPr="005A5E02" w:rsidRDefault="008706F8" w:rsidP="007161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032" w:type="dxa"/>
          <w:gridSpan w:val="3"/>
          <w:shd w:val="clear" w:color="auto" w:fill="auto"/>
          <w:vAlign w:val="center"/>
        </w:tcPr>
        <w:p w14:paraId="4FB28A3B" w14:textId="77777777" w:rsidR="008706F8" w:rsidRPr="00927A01" w:rsidRDefault="003E2712" w:rsidP="00721DF1">
          <w:pPr>
            <w:ind w:left="-45" w:right="176"/>
            <w:jc w:val="both"/>
            <w:rPr>
              <w:rFonts w:ascii="Palatino Linotype" w:hAnsi="Palatino Linotype"/>
              <w:b/>
              <w:sz w:val="22"/>
              <w:szCs w:val="22"/>
              <w:lang w:val="es-ES_tradnl"/>
            </w:rPr>
          </w:pPr>
          <w:r w:rsidRPr="00CD2364">
            <w:rPr>
              <w:rFonts w:ascii="Palatino Linotype" w:hAnsi="Palatino Linotype"/>
              <w:b/>
              <w:sz w:val="22"/>
              <w:szCs w:val="22"/>
              <w:lang w:val="es-ES_tradnl"/>
            </w:rPr>
            <w:t xml:space="preserve">Ayuntamiento de </w:t>
          </w:r>
          <w:r>
            <w:rPr>
              <w:rFonts w:ascii="Palatino Linotype" w:hAnsi="Palatino Linotype"/>
              <w:b/>
              <w:sz w:val="22"/>
              <w:szCs w:val="22"/>
              <w:lang w:val="es-419"/>
            </w:rPr>
            <w:t>San Simón de Guerrero</w:t>
          </w:r>
          <w:r w:rsidR="008706F8" w:rsidRPr="00CD2364">
            <w:rPr>
              <w:rFonts w:ascii="Palatino Linotype" w:hAnsi="Palatino Linotype"/>
              <w:b/>
              <w:sz w:val="22"/>
              <w:szCs w:val="22"/>
              <w:lang w:val="es-ES_tradnl"/>
            </w:rPr>
            <w:t>.</w:t>
          </w:r>
        </w:p>
      </w:tc>
    </w:tr>
    <w:tr w:rsidR="008706F8" w:rsidRPr="005A5E02" w14:paraId="118D7E46" w14:textId="77777777" w:rsidTr="00234FE8">
      <w:trPr>
        <w:gridAfter w:val="1"/>
        <w:wAfter w:w="141" w:type="dxa"/>
      </w:trPr>
      <w:tc>
        <w:tcPr>
          <w:tcW w:w="2552" w:type="dxa"/>
          <w:gridSpan w:val="2"/>
          <w:shd w:val="clear" w:color="auto" w:fill="auto"/>
          <w:vAlign w:val="center"/>
        </w:tcPr>
        <w:p w14:paraId="06FAEBD1" w14:textId="77777777" w:rsidR="008706F8" w:rsidRPr="005A5E02" w:rsidRDefault="008706F8" w:rsidP="00716146">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8" w:type="dxa"/>
          <w:shd w:val="clear" w:color="auto" w:fill="auto"/>
          <w:vAlign w:val="center"/>
        </w:tcPr>
        <w:p w14:paraId="63355F14" w14:textId="77777777" w:rsidR="008706F8" w:rsidRPr="005A5E02" w:rsidRDefault="008706F8" w:rsidP="00234FE8">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C320E81" w14:textId="77777777" w:rsidR="008706F8" w:rsidRDefault="008706F8" w:rsidP="007B021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1"/>
      <w:gridCol w:w="3686"/>
    </w:tblGrid>
    <w:tr w:rsidR="008706F8" w:rsidRPr="005A5E02" w14:paraId="35EB101F" w14:textId="77777777" w:rsidTr="00643CA2">
      <w:tc>
        <w:tcPr>
          <w:tcW w:w="2551" w:type="dxa"/>
          <w:shd w:val="clear" w:color="auto" w:fill="auto"/>
          <w:vAlign w:val="center"/>
        </w:tcPr>
        <w:p w14:paraId="5BC08D84"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14:paraId="0501ECEE" w14:textId="77777777" w:rsidR="008706F8" w:rsidRPr="005A5E02" w:rsidRDefault="008706F8" w:rsidP="003E2712">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419"/>
            </w:rPr>
            <w:t>11</w:t>
          </w:r>
          <w:r w:rsidR="003E2712">
            <w:rPr>
              <w:rFonts w:ascii="Palatino Linotype" w:hAnsi="Palatino Linotype"/>
              <w:b/>
              <w:sz w:val="22"/>
              <w:szCs w:val="22"/>
              <w:lang w:val="es-419"/>
            </w:rPr>
            <w:t>9</w:t>
          </w:r>
          <w:r>
            <w:rPr>
              <w:rFonts w:ascii="Palatino Linotype" w:hAnsi="Palatino Linotype"/>
              <w:b/>
              <w:sz w:val="22"/>
              <w:szCs w:val="22"/>
              <w:lang w:val="es-419"/>
            </w:rPr>
            <w:t>70</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w:t>
          </w:r>
          <w:r>
            <w:rPr>
              <w:rFonts w:ascii="Palatino Linotype" w:hAnsi="Palatino Linotype"/>
              <w:b/>
              <w:sz w:val="22"/>
              <w:szCs w:val="22"/>
              <w:lang w:val="es-419"/>
            </w:rPr>
            <w:t>2</w:t>
          </w:r>
          <w:r>
            <w:rPr>
              <w:rFonts w:ascii="Palatino Linotype" w:hAnsi="Palatino Linotype"/>
              <w:b/>
              <w:sz w:val="22"/>
              <w:szCs w:val="22"/>
              <w:lang w:val="es-ES_tradnl"/>
            </w:rPr>
            <w:t>.</w:t>
          </w:r>
        </w:p>
      </w:tc>
    </w:tr>
    <w:tr w:rsidR="008706F8" w:rsidRPr="005A5E02" w14:paraId="00CB32BB" w14:textId="77777777" w:rsidTr="00643CA2">
      <w:trPr>
        <w:trHeight w:val="130"/>
      </w:trPr>
      <w:tc>
        <w:tcPr>
          <w:tcW w:w="2551" w:type="dxa"/>
          <w:shd w:val="clear" w:color="auto" w:fill="auto"/>
          <w:vAlign w:val="center"/>
        </w:tcPr>
        <w:p w14:paraId="15D64ECE"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5999EAA2" w14:textId="21D05BE4" w:rsidR="008706F8" w:rsidRPr="00554467" w:rsidRDefault="00A8638E" w:rsidP="007B021F">
          <w:pPr>
            <w:ind w:left="-45"/>
            <w:jc w:val="both"/>
            <w:rPr>
              <w:rFonts w:ascii="Palatino Linotype" w:hAnsi="Palatino Linotype"/>
              <w:b/>
              <w:sz w:val="22"/>
              <w:szCs w:val="22"/>
              <w:lang w:val="es-419"/>
            </w:rPr>
          </w:pPr>
          <w:r>
            <w:rPr>
              <w:rFonts w:ascii="Palatino Linotype" w:hAnsi="Palatino Linotype"/>
              <w:b/>
              <w:sz w:val="22"/>
              <w:szCs w:val="22"/>
              <w:lang w:val="es-419"/>
            </w:rPr>
            <w:t>XXXXXXXXXXX</w:t>
          </w:r>
        </w:p>
      </w:tc>
    </w:tr>
    <w:tr w:rsidR="008706F8" w:rsidRPr="005A5E02" w14:paraId="32ED47F4" w14:textId="77777777" w:rsidTr="00643CA2">
      <w:trPr>
        <w:trHeight w:val="228"/>
      </w:trPr>
      <w:tc>
        <w:tcPr>
          <w:tcW w:w="2551" w:type="dxa"/>
          <w:shd w:val="clear" w:color="auto" w:fill="auto"/>
          <w:vAlign w:val="center"/>
        </w:tcPr>
        <w:p w14:paraId="0E65D64D"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14:paraId="73DAFB72" w14:textId="77777777" w:rsidR="008706F8" w:rsidRPr="00CD2364" w:rsidRDefault="008706F8" w:rsidP="003E2712">
          <w:pPr>
            <w:tabs>
              <w:tab w:val="left" w:pos="3153"/>
            </w:tabs>
            <w:ind w:left="-45"/>
            <w:jc w:val="both"/>
            <w:rPr>
              <w:rFonts w:ascii="Palatino Linotype" w:hAnsi="Palatino Linotype"/>
              <w:b/>
              <w:sz w:val="22"/>
              <w:szCs w:val="22"/>
              <w:lang w:val="es-ES_tradnl"/>
            </w:rPr>
          </w:pPr>
          <w:r w:rsidRPr="00CD2364">
            <w:rPr>
              <w:rFonts w:ascii="Palatino Linotype" w:hAnsi="Palatino Linotype"/>
              <w:b/>
              <w:sz w:val="22"/>
              <w:szCs w:val="22"/>
              <w:lang w:val="es-ES_tradnl"/>
            </w:rPr>
            <w:t xml:space="preserve">Ayuntamiento de </w:t>
          </w:r>
          <w:r w:rsidR="003E2712">
            <w:rPr>
              <w:rFonts w:ascii="Palatino Linotype" w:hAnsi="Palatino Linotype"/>
              <w:b/>
              <w:sz w:val="22"/>
              <w:szCs w:val="22"/>
              <w:lang w:val="es-419"/>
            </w:rPr>
            <w:t>San Simón de Guerrero</w:t>
          </w:r>
          <w:r w:rsidRPr="00CD2364">
            <w:rPr>
              <w:rFonts w:ascii="Palatino Linotype" w:hAnsi="Palatino Linotype"/>
              <w:b/>
              <w:sz w:val="22"/>
              <w:szCs w:val="22"/>
              <w:lang w:val="es-ES_tradnl"/>
            </w:rPr>
            <w:t>.</w:t>
          </w:r>
        </w:p>
      </w:tc>
    </w:tr>
    <w:tr w:rsidR="008706F8" w:rsidRPr="005A5E02" w14:paraId="328C28A8" w14:textId="77777777" w:rsidTr="00643CA2">
      <w:tc>
        <w:tcPr>
          <w:tcW w:w="2551" w:type="dxa"/>
          <w:shd w:val="clear" w:color="auto" w:fill="auto"/>
          <w:vAlign w:val="center"/>
        </w:tcPr>
        <w:p w14:paraId="53EE1D5A"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686" w:type="dxa"/>
          <w:shd w:val="clear" w:color="auto" w:fill="auto"/>
          <w:vAlign w:val="center"/>
        </w:tcPr>
        <w:p w14:paraId="70E8EAFF" w14:textId="77777777" w:rsidR="008706F8" w:rsidRPr="00CD2364" w:rsidRDefault="008706F8" w:rsidP="00CD2364">
          <w:pPr>
            <w:tabs>
              <w:tab w:val="left" w:pos="3153"/>
            </w:tabs>
            <w:ind w:left="-45"/>
            <w:jc w:val="both"/>
            <w:rPr>
              <w:rFonts w:ascii="Palatino Linotype" w:hAnsi="Palatino Linotype"/>
              <w:b/>
              <w:sz w:val="22"/>
              <w:szCs w:val="22"/>
              <w:lang w:val="es-ES_tradnl"/>
            </w:rPr>
          </w:pPr>
          <w:r w:rsidRPr="00CD2364">
            <w:rPr>
              <w:rFonts w:ascii="Palatino Linotype" w:hAnsi="Palatino Linotype"/>
              <w:b/>
              <w:sz w:val="22"/>
              <w:szCs w:val="22"/>
              <w:lang w:val="es-ES_tradnl"/>
            </w:rPr>
            <w:t>José Martínez Vilchis.</w:t>
          </w:r>
        </w:p>
      </w:tc>
    </w:tr>
  </w:tbl>
  <w:p w14:paraId="46007DC9" w14:textId="77777777" w:rsidR="008706F8" w:rsidRDefault="008706F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6BB1CC3" wp14:editId="334B632C">
          <wp:simplePos x="0" y="0"/>
          <wp:positionH relativeFrom="page">
            <wp:align>right</wp:align>
          </wp:positionH>
          <wp:positionV relativeFrom="page">
            <wp:posOffset>-172572</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94EB5"/>
    <w:multiLevelType w:val="hybridMultilevel"/>
    <w:tmpl w:val="65DE950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94A1F17"/>
    <w:multiLevelType w:val="multilevel"/>
    <w:tmpl w:val="C29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F63D8"/>
    <w:multiLevelType w:val="hybridMultilevel"/>
    <w:tmpl w:val="18027C68"/>
    <w:lvl w:ilvl="0" w:tplc="CF6E2F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180A6EC2"/>
    <w:multiLevelType w:val="hybridMultilevel"/>
    <w:tmpl w:val="9880D08E"/>
    <w:lvl w:ilvl="0" w:tplc="580A0001">
      <w:start w:val="1"/>
      <w:numFmt w:val="bullet"/>
      <w:lvlText w:val=""/>
      <w:lvlJc w:val="left"/>
      <w:pPr>
        <w:ind w:left="1571" w:hanging="360"/>
      </w:pPr>
      <w:rPr>
        <w:rFonts w:ascii="Symbol" w:hAnsi="Symbol"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5" w15:restartNumberingAfterBreak="0">
    <w:nsid w:val="1A4745E3"/>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C05F9C"/>
    <w:multiLevelType w:val="multilevel"/>
    <w:tmpl w:val="47F29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96009"/>
    <w:multiLevelType w:val="hybridMultilevel"/>
    <w:tmpl w:val="1C94D748"/>
    <w:lvl w:ilvl="0" w:tplc="3014FDF6">
      <w:start w:val="3"/>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662D7D"/>
    <w:multiLevelType w:val="hybridMultilevel"/>
    <w:tmpl w:val="005061E6"/>
    <w:lvl w:ilvl="0" w:tplc="B266A15E">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4317490"/>
    <w:multiLevelType w:val="hybridMultilevel"/>
    <w:tmpl w:val="78E2FF4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3C6691"/>
    <w:multiLevelType w:val="hybridMultilevel"/>
    <w:tmpl w:val="984E5CEE"/>
    <w:lvl w:ilvl="0" w:tplc="7CB6EB6A">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3659232E"/>
    <w:multiLevelType w:val="hybridMultilevel"/>
    <w:tmpl w:val="5F801E72"/>
    <w:lvl w:ilvl="0" w:tplc="CB980258">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418834AF"/>
    <w:multiLevelType w:val="multilevel"/>
    <w:tmpl w:val="BEC4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A27D44"/>
    <w:multiLevelType w:val="hybridMultilevel"/>
    <w:tmpl w:val="38CEA01C"/>
    <w:lvl w:ilvl="0" w:tplc="CF0818CE">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6"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17" w15:restartNumberingAfterBreak="0">
    <w:nsid w:val="4D4D4D11"/>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1F43D4"/>
    <w:multiLevelType w:val="hybridMultilevel"/>
    <w:tmpl w:val="522E2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E417C6"/>
    <w:multiLevelType w:val="hybridMultilevel"/>
    <w:tmpl w:val="5B8EEFC4"/>
    <w:lvl w:ilvl="0" w:tplc="FC166B5C">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60306F0D"/>
    <w:multiLevelType w:val="multilevel"/>
    <w:tmpl w:val="1980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99050A"/>
    <w:multiLevelType w:val="hybridMultilevel"/>
    <w:tmpl w:val="1854A4E0"/>
    <w:lvl w:ilvl="0" w:tplc="080A0019">
      <w:start w:val="1"/>
      <w:numFmt w:val="lowerLetter"/>
      <w:lvlText w:val="%1."/>
      <w:lvlJc w:val="left"/>
      <w:pPr>
        <w:ind w:left="2563" w:hanging="360"/>
      </w:p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22" w15:restartNumberingAfterBreak="0">
    <w:nsid w:val="69924731"/>
    <w:multiLevelType w:val="multilevel"/>
    <w:tmpl w:val="EC56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7643A2"/>
    <w:multiLevelType w:val="hybridMultilevel"/>
    <w:tmpl w:val="A0E2AAB4"/>
    <w:lvl w:ilvl="0" w:tplc="788E4934">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5" w15:restartNumberingAfterBreak="0">
    <w:nsid w:val="70B64547"/>
    <w:multiLevelType w:val="multilevel"/>
    <w:tmpl w:val="153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2E3D0F"/>
    <w:multiLevelType w:val="singleLevel"/>
    <w:tmpl w:val="5C7C5D26"/>
    <w:lvl w:ilvl="0">
      <w:start w:val="3"/>
      <w:numFmt w:val="upperRoman"/>
      <w:lvlText w:val="%1."/>
      <w:lvlJc w:val="left"/>
      <w:pPr>
        <w:tabs>
          <w:tab w:val="num" w:pos="680"/>
        </w:tabs>
        <w:ind w:left="680" w:hanging="680"/>
      </w:pPr>
      <w:rPr>
        <w:b/>
        <w:i w:val="0"/>
      </w:rPr>
    </w:lvl>
  </w:abstractNum>
  <w:abstractNum w:abstractNumId="27" w15:restartNumberingAfterBreak="0">
    <w:nsid w:val="738D46BC"/>
    <w:multiLevelType w:val="hybridMultilevel"/>
    <w:tmpl w:val="A71EDEB2"/>
    <w:lvl w:ilvl="0" w:tplc="4A3AE242">
      <w:start w:val="1"/>
      <w:numFmt w:val="upperRoman"/>
      <w:lvlText w:val="%1."/>
      <w:lvlJc w:val="left"/>
      <w:pPr>
        <w:ind w:left="1854" w:hanging="720"/>
      </w:pPr>
      <w:rPr>
        <w:rFonts w:hint="default"/>
      </w:rPr>
    </w:lvl>
    <w:lvl w:ilvl="1" w:tplc="E2FC72F2">
      <w:start w:val="1"/>
      <w:numFmt w:val="lowerLetter"/>
      <w:lvlText w:val="%2."/>
      <w:lvlJc w:val="left"/>
      <w:pPr>
        <w:ind w:left="2214" w:hanging="36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8" w15:restartNumberingAfterBreak="0">
    <w:nsid w:val="756324DB"/>
    <w:multiLevelType w:val="singleLevel"/>
    <w:tmpl w:val="E0DE2E08"/>
    <w:lvl w:ilvl="0">
      <w:start w:val="1"/>
      <w:numFmt w:val="upperRoman"/>
      <w:lvlText w:val="%1."/>
      <w:lvlJc w:val="left"/>
      <w:pPr>
        <w:tabs>
          <w:tab w:val="num" w:pos="680"/>
        </w:tabs>
        <w:ind w:left="680" w:hanging="680"/>
      </w:pPr>
      <w:rPr>
        <w:b/>
        <w:i w:val="0"/>
      </w:rPr>
    </w:lvl>
  </w:abstractNum>
  <w:abstractNum w:abstractNumId="2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44278"/>
    <w:multiLevelType w:val="hybridMultilevel"/>
    <w:tmpl w:val="A0E2AAB4"/>
    <w:lvl w:ilvl="0" w:tplc="788E4934">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FD71ECF"/>
    <w:multiLevelType w:val="hybridMultilevel"/>
    <w:tmpl w:val="5BAAF3D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7"/>
  </w:num>
  <w:num w:numId="4">
    <w:abstractNumId w:val="21"/>
  </w:num>
  <w:num w:numId="5">
    <w:abstractNumId w:val="3"/>
  </w:num>
  <w:num w:numId="6">
    <w:abstractNumId w:val="11"/>
  </w:num>
  <w:num w:numId="7">
    <w:abstractNumId w:val="25"/>
  </w:num>
  <w:num w:numId="8">
    <w:abstractNumId w:val="2"/>
  </w:num>
  <w:num w:numId="9">
    <w:abstractNumId w:val="28"/>
  </w:num>
  <w:num w:numId="10">
    <w:abstractNumId w:val="15"/>
  </w:num>
  <w:num w:numId="11">
    <w:abstractNumId w:val="26"/>
  </w:num>
  <w:num w:numId="12">
    <w:abstractNumId w:val="19"/>
  </w:num>
  <w:num w:numId="13">
    <w:abstractNumId w:val="31"/>
  </w:num>
  <w:num w:numId="14">
    <w:abstractNumId w:val="13"/>
  </w:num>
  <w:num w:numId="15">
    <w:abstractNumId w:val="23"/>
  </w:num>
  <w:num w:numId="16">
    <w:abstractNumId w:val="16"/>
  </w:num>
  <w:num w:numId="17">
    <w:abstractNumId w:val="8"/>
  </w:num>
  <w:num w:numId="18">
    <w:abstractNumId w:val="9"/>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4"/>
  </w:num>
  <w:num w:numId="23">
    <w:abstractNumId w:val="1"/>
  </w:num>
  <w:num w:numId="24">
    <w:abstractNumId w:val="4"/>
  </w:num>
  <w:num w:numId="25">
    <w:abstractNumId w:val="30"/>
  </w:num>
  <w:num w:numId="26">
    <w:abstractNumId w:val="5"/>
  </w:num>
  <w:num w:numId="27">
    <w:abstractNumId w:val="20"/>
  </w:num>
  <w:num w:numId="28">
    <w:abstractNumId w:val="17"/>
  </w:num>
  <w:num w:numId="29">
    <w:abstractNumId w:val="29"/>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2"/>
  </w:num>
  <w:num w:numId="33">
    <w:abstractNumId w:val="2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AC"/>
    <w:rsid w:val="00003216"/>
    <w:rsid w:val="000049C8"/>
    <w:rsid w:val="00017BD3"/>
    <w:rsid w:val="0002243C"/>
    <w:rsid w:val="000236FC"/>
    <w:rsid w:val="00027682"/>
    <w:rsid w:val="0003383F"/>
    <w:rsid w:val="000348F5"/>
    <w:rsid w:val="000419EC"/>
    <w:rsid w:val="00044369"/>
    <w:rsid w:val="000509D0"/>
    <w:rsid w:val="00053B22"/>
    <w:rsid w:val="00053D82"/>
    <w:rsid w:val="00053F0E"/>
    <w:rsid w:val="000543A7"/>
    <w:rsid w:val="00056743"/>
    <w:rsid w:val="0005688B"/>
    <w:rsid w:val="00056A91"/>
    <w:rsid w:val="0006135F"/>
    <w:rsid w:val="000627FE"/>
    <w:rsid w:val="00065602"/>
    <w:rsid w:val="00071DEB"/>
    <w:rsid w:val="00073888"/>
    <w:rsid w:val="00076CB3"/>
    <w:rsid w:val="00080271"/>
    <w:rsid w:val="000878A7"/>
    <w:rsid w:val="000900B3"/>
    <w:rsid w:val="00094F07"/>
    <w:rsid w:val="00097177"/>
    <w:rsid w:val="000A0112"/>
    <w:rsid w:val="000A1141"/>
    <w:rsid w:val="000B1ABC"/>
    <w:rsid w:val="000B47E0"/>
    <w:rsid w:val="000B4F76"/>
    <w:rsid w:val="000C1DE7"/>
    <w:rsid w:val="000C4046"/>
    <w:rsid w:val="000C630A"/>
    <w:rsid w:val="000D079B"/>
    <w:rsid w:val="000D3390"/>
    <w:rsid w:val="000D4B78"/>
    <w:rsid w:val="000E5B66"/>
    <w:rsid w:val="000F0078"/>
    <w:rsid w:val="000F3897"/>
    <w:rsid w:val="000F5CB5"/>
    <w:rsid w:val="00102BF1"/>
    <w:rsid w:val="001051CF"/>
    <w:rsid w:val="00112D43"/>
    <w:rsid w:val="0012274A"/>
    <w:rsid w:val="0012350F"/>
    <w:rsid w:val="00131CF6"/>
    <w:rsid w:val="0013396D"/>
    <w:rsid w:val="001435DC"/>
    <w:rsid w:val="00143A72"/>
    <w:rsid w:val="0014459E"/>
    <w:rsid w:val="00144A6A"/>
    <w:rsid w:val="001502FC"/>
    <w:rsid w:val="0015048E"/>
    <w:rsid w:val="0015097D"/>
    <w:rsid w:val="001526E8"/>
    <w:rsid w:val="00153655"/>
    <w:rsid w:val="00160795"/>
    <w:rsid w:val="001619B4"/>
    <w:rsid w:val="00162CA8"/>
    <w:rsid w:val="00164829"/>
    <w:rsid w:val="001719BC"/>
    <w:rsid w:val="00171E1F"/>
    <w:rsid w:val="001745B1"/>
    <w:rsid w:val="00177153"/>
    <w:rsid w:val="001801DA"/>
    <w:rsid w:val="00180432"/>
    <w:rsid w:val="001814B9"/>
    <w:rsid w:val="00184493"/>
    <w:rsid w:val="00184B8A"/>
    <w:rsid w:val="00186794"/>
    <w:rsid w:val="001926D8"/>
    <w:rsid w:val="00192E16"/>
    <w:rsid w:val="001A10C7"/>
    <w:rsid w:val="001A3768"/>
    <w:rsid w:val="001A7492"/>
    <w:rsid w:val="001A7F5D"/>
    <w:rsid w:val="001B0A70"/>
    <w:rsid w:val="001B2353"/>
    <w:rsid w:val="001B3E6E"/>
    <w:rsid w:val="001C6DE1"/>
    <w:rsid w:val="001D20BC"/>
    <w:rsid w:val="001D3700"/>
    <w:rsid w:val="001D5622"/>
    <w:rsid w:val="001E063D"/>
    <w:rsid w:val="001E1E08"/>
    <w:rsid w:val="001E21ED"/>
    <w:rsid w:val="001E2B77"/>
    <w:rsid w:val="002007CF"/>
    <w:rsid w:val="00204310"/>
    <w:rsid w:val="00207C41"/>
    <w:rsid w:val="00211A79"/>
    <w:rsid w:val="00213654"/>
    <w:rsid w:val="00215E3A"/>
    <w:rsid w:val="00215E6D"/>
    <w:rsid w:val="00217607"/>
    <w:rsid w:val="00220C91"/>
    <w:rsid w:val="00233E7C"/>
    <w:rsid w:val="00234FE8"/>
    <w:rsid w:val="00236C10"/>
    <w:rsid w:val="00241BD4"/>
    <w:rsid w:val="00245B68"/>
    <w:rsid w:val="00246351"/>
    <w:rsid w:val="0025008F"/>
    <w:rsid w:val="00256290"/>
    <w:rsid w:val="0026398C"/>
    <w:rsid w:val="00270626"/>
    <w:rsid w:val="00272CE2"/>
    <w:rsid w:val="00274529"/>
    <w:rsid w:val="002801C6"/>
    <w:rsid w:val="0028025F"/>
    <w:rsid w:val="00284C0E"/>
    <w:rsid w:val="00286E35"/>
    <w:rsid w:val="00290821"/>
    <w:rsid w:val="0029177F"/>
    <w:rsid w:val="00292B2C"/>
    <w:rsid w:val="00293FF1"/>
    <w:rsid w:val="00294B09"/>
    <w:rsid w:val="0029747B"/>
    <w:rsid w:val="0029795A"/>
    <w:rsid w:val="002A07E1"/>
    <w:rsid w:val="002A2AD2"/>
    <w:rsid w:val="002A67FB"/>
    <w:rsid w:val="002A7150"/>
    <w:rsid w:val="002A7FD1"/>
    <w:rsid w:val="002B323C"/>
    <w:rsid w:val="002B550A"/>
    <w:rsid w:val="002B7486"/>
    <w:rsid w:val="002B7ED6"/>
    <w:rsid w:val="002C37F9"/>
    <w:rsid w:val="002C460B"/>
    <w:rsid w:val="002C4F79"/>
    <w:rsid w:val="002C6329"/>
    <w:rsid w:val="002C74DA"/>
    <w:rsid w:val="002D00C1"/>
    <w:rsid w:val="002D0F21"/>
    <w:rsid w:val="002D16C5"/>
    <w:rsid w:val="002D4ED3"/>
    <w:rsid w:val="002D7DC1"/>
    <w:rsid w:val="002E0A62"/>
    <w:rsid w:val="002E2B72"/>
    <w:rsid w:val="002E3A17"/>
    <w:rsid w:val="002F146B"/>
    <w:rsid w:val="002F3358"/>
    <w:rsid w:val="002F3E2A"/>
    <w:rsid w:val="00300974"/>
    <w:rsid w:val="00310CE4"/>
    <w:rsid w:val="00312A46"/>
    <w:rsid w:val="003139CE"/>
    <w:rsid w:val="00314FF1"/>
    <w:rsid w:val="003151B3"/>
    <w:rsid w:val="00315E75"/>
    <w:rsid w:val="003169D2"/>
    <w:rsid w:val="00333412"/>
    <w:rsid w:val="00335A3C"/>
    <w:rsid w:val="00336414"/>
    <w:rsid w:val="00336855"/>
    <w:rsid w:val="00336A00"/>
    <w:rsid w:val="00341BCF"/>
    <w:rsid w:val="00345A36"/>
    <w:rsid w:val="00347992"/>
    <w:rsid w:val="0035278C"/>
    <w:rsid w:val="0035363E"/>
    <w:rsid w:val="00354C28"/>
    <w:rsid w:val="0036458E"/>
    <w:rsid w:val="00373BC8"/>
    <w:rsid w:val="00381378"/>
    <w:rsid w:val="0038454C"/>
    <w:rsid w:val="00386083"/>
    <w:rsid w:val="00390815"/>
    <w:rsid w:val="00394397"/>
    <w:rsid w:val="003956E3"/>
    <w:rsid w:val="00397A4C"/>
    <w:rsid w:val="00397B78"/>
    <w:rsid w:val="003A095A"/>
    <w:rsid w:val="003A5E72"/>
    <w:rsid w:val="003B0F55"/>
    <w:rsid w:val="003B49A9"/>
    <w:rsid w:val="003B67B6"/>
    <w:rsid w:val="003B7020"/>
    <w:rsid w:val="003C259E"/>
    <w:rsid w:val="003C5457"/>
    <w:rsid w:val="003C6580"/>
    <w:rsid w:val="003D0670"/>
    <w:rsid w:val="003D0BD5"/>
    <w:rsid w:val="003D1C4D"/>
    <w:rsid w:val="003D755D"/>
    <w:rsid w:val="003E10E2"/>
    <w:rsid w:val="003E156A"/>
    <w:rsid w:val="003E2712"/>
    <w:rsid w:val="003E41E3"/>
    <w:rsid w:val="003E66E0"/>
    <w:rsid w:val="003F0412"/>
    <w:rsid w:val="003F2F1F"/>
    <w:rsid w:val="003F7ED5"/>
    <w:rsid w:val="00400569"/>
    <w:rsid w:val="004067F5"/>
    <w:rsid w:val="00410C49"/>
    <w:rsid w:val="00411805"/>
    <w:rsid w:val="00411C89"/>
    <w:rsid w:val="00413943"/>
    <w:rsid w:val="00417B89"/>
    <w:rsid w:val="0042178B"/>
    <w:rsid w:val="004255B8"/>
    <w:rsid w:val="004357AF"/>
    <w:rsid w:val="00447157"/>
    <w:rsid w:val="004533C9"/>
    <w:rsid w:val="004601A2"/>
    <w:rsid w:val="00461555"/>
    <w:rsid w:val="004631FA"/>
    <w:rsid w:val="0046490E"/>
    <w:rsid w:val="00467FCD"/>
    <w:rsid w:val="00470788"/>
    <w:rsid w:val="00475E68"/>
    <w:rsid w:val="00476D10"/>
    <w:rsid w:val="00477018"/>
    <w:rsid w:val="00480A8B"/>
    <w:rsid w:val="00481206"/>
    <w:rsid w:val="00481B56"/>
    <w:rsid w:val="0048365E"/>
    <w:rsid w:val="0048391D"/>
    <w:rsid w:val="00495462"/>
    <w:rsid w:val="004A0669"/>
    <w:rsid w:val="004A17A4"/>
    <w:rsid w:val="004A6E8F"/>
    <w:rsid w:val="004A7529"/>
    <w:rsid w:val="004B4BBB"/>
    <w:rsid w:val="004B579E"/>
    <w:rsid w:val="004B64C1"/>
    <w:rsid w:val="004D3DA8"/>
    <w:rsid w:val="004D7ECD"/>
    <w:rsid w:val="004E0FEE"/>
    <w:rsid w:val="004E31FD"/>
    <w:rsid w:val="004E5B6F"/>
    <w:rsid w:val="004E6BB1"/>
    <w:rsid w:val="004F13D3"/>
    <w:rsid w:val="004F1F8A"/>
    <w:rsid w:val="004F3D0B"/>
    <w:rsid w:val="004F4236"/>
    <w:rsid w:val="004F5E4B"/>
    <w:rsid w:val="00501403"/>
    <w:rsid w:val="00520146"/>
    <w:rsid w:val="005227B9"/>
    <w:rsid w:val="005237AA"/>
    <w:rsid w:val="00526C31"/>
    <w:rsid w:val="005310B4"/>
    <w:rsid w:val="0054025D"/>
    <w:rsid w:val="00543D5C"/>
    <w:rsid w:val="00545E7B"/>
    <w:rsid w:val="00550A18"/>
    <w:rsid w:val="0055189C"/>
    <w:rsid w:val="00551ACB"/>
    <w:rsid w:val="00552BA4"/>
    <w:rsid w:val="00554467"/>
    <w:rsid w:val="005558BB"/>
    <w:rsid w:val="00561695"/>
    <w:rsid w:val="00563DD7"/>
    <w:rsid w:val="00565276"/>
    <w:rsid w:val="0056602E"/>
    <w:rsid w:val="0057126B"/>
    <w:rsid w:val="00571CE1"/>
    <w:rsid w:val="00573692"/>
    <w:rsid w:val="00577DA6"/>
    <w:rsid w:val="005828DB"/>
    <w:rsid w:val="005837BF"/>
    <w:rsid w:val="0058789C"/>
    <w:rsid w:val="00593CD3"/>
    <w:rsid w:val="00595009"/>
    <w:rsid w:val="005A346C"/>
    <w:rsid w:val="005A3AC4"/>
    <w:rsid w:val="005A60EA"/>
    <w:rsid w:val="005A6609"/>
    <w:rsid w:val="005A7160"/>
    <w:rsid w:val="005B27BA"/>
    <w:rsid w:val="005B3A42"/>
    <w:rsid w:val="005B3F3D"/>
    <w:rsid w:val="005B6F7E"/>
    <w:rsid w:val="005C00E2"/>
    <w:rsid w:val="005C0377"/>
    <w:rsid w:val="005C095A"/>
    <w:rsid w:val="005D01D2"/>
    <w:rsid w:val="005D0A70"/>
    <w:rsid w:val="005D1186"/>
    <w:rsid w:val="005D2488"/>
    <w:rsid w:val="005D4548"/>
    <w:rsid w:val="005D5C11"/>
    <w:rsid w:val="005D5CAF"/>
    <w:rsid w:val="005E5181"/>
    <w:rsid w:val="005E5A37"/>
    <w:rsid w:val="005E79E6"/>
    <w:rsid w:val="005F47BA"/>
    <w:rsid w:val="005F4B40"/>
    <w:rsid w:val="005F61A8"/>
    <w:rsid w:val="005F7F38"/>
    <w:rsid w:val="00601476"/>
    <w:rsid w:val="006015D3"/>
    <w:rsid w:val="00603C40"/>
    <w:rsid w:val="006050FF"/>
    <w:rsid w:val="0062000B"/>
    <w:rsid w:val="00620379"/>
    <w:rsid w:val="00620625"/>
    <w:rsid w:val="00622990"/>
    <w:rsid w:val="006240CB"/>
    <w:rsid w:val="0062482A"/>
    <w:rsid w:val="00627718"/>
    <w:rsid w:val="00627AF7"/>
    <w:rsid w:val="00630DF6"/>
    <w:rsid w:val="0063361F"/>
    <w:rsid w:val="00633A08"/>
    <w:rsid w:val="00633B23"/>
    <w:rsid w:val="0063443A"/>
    <w:rsid w:val="00643AE8"/>
    <w:rsid w:val="00643CA2"/>
    <w:rsid w:val="006469FB"/>
    <w:rsid w:val="00646B0D"/>
    <w:rsid w:val="00654BE8"/>
    <w:rsid w:val="00656BF2"/>
    <w:rsid w:val="006577E4"/>
    <w:rsid w:val="00657CF7"/>
    <w:rsid w:val="00661E8A"/>
    <w:rsid w:val="00667C78"/>
    <w:rsid w:val="00670BF0"/>
    <w:rsid w:val="006715ED"/>
    <w:rsid w:val="006805A7"/>
    <w:rsid w:val="00680DE2"/>
    <w:rsid w:val="00683ECB"/>
    <w:rsid w:val="0068409C"/>
    <w:rsid w:val="00685A56"/>
    <w:rsid w:val="00686104"/>
    <w:rsid w:val="006861E9"/>
    <w:rsid w:val="00687E40"/>
    <w:rsid w:val="0069044C"/>
    <w:rsid w:val="006910C4"/>
    <w:rsid w:val="00691297"/>
    <w:rsid w:val="006926AF"/>
    <w:rsid w:val="00692956"/>
    <w:rsid w:val="006971E2"/>
    <w:rsid w:val="006A0C62"/>
    <w:rsid w:val="006A4046"/>
    <w:rsid w:val="006A417E"/>
    <w:rsid w:val="006A4909"/>
    <w:rsid w:val="006A6AF6"/>
    <w:rsid w:val="006A6D81"/>
    <w:rsid w:val="006A7192"/>
    <w:rsid w:val="006B0E33"/>
    <w:rsid w:val="006B38DE"/>
    <w:rsid w:val="006B7BAB"/>
    <w:rsid w:val="006C2043"/>
    <w:rsid w:val="006C41BB"/>
    <w:rsid w:val="006C62D9"/>
    <w:rsid w:val="006D0422"/>
    <w:rsid w:val="006D1550"/>
    <w:rsid w:val="006D4BD2"/>
    <w:rsid w:val="006D54B4"/>
    <w:rsid w:val="006E257C"/>
    <w:rsid w:val="006E2A6A"/>
    <w:rsid w:val="006E2E37"/>
    <w:rsid w:val="006E48D9"/>
    <w:rsid w:val="006E58B7"/>
    <w:rsid w:val="006F0342"/>
    <w:rsid w:val="006F0D5D"/>
    <w:rsid w:val="006F50C2"/>
    <w:rsid w:val="006F6C6E"/>
    <w:rsid w:val="006F7213"/>
    <w:rsid w:val="006F7CF1"/>
    <w:rsid w:val="0070296F"/>
    <w:rsid w:val="0070518F"/>
    <w:rsid w:val="007077C4"/>
    <w:rsid w:val="00711AD7"/>
    <w:rsid w:val="0071263E"/>
    <w:rsid w:val="00712919"/>
    <w:rsid w:val="00713BBA"/>
    <w:rsid w:val="00713E6C"/>
    <w:rsid w:val="007144CD"/>
    <w:rsid w:val="00714FE0"/>
    <w:rsid w:val="00715BEE"/>
    <w:rsid w:val="00716146"/>
    <w:rsid w:val="00716C48"/>
    <w:rsid w:val="00721DF1"/>
    <w:rsid w:val="007226DC"/>
    <w:rsid w:val="00725DC2"/>
    <w:rsid w:val="00727363"/>
    <w:rsid w:val="007309CE"/>
    <w:rsid w:val="00734574"/>
    <w:rsid w:val="007408E1"/>
    <w:rsid w:val="00740D2F"/>
    <w:rsid w:val="007415AE"/>
    <w:rsid w:val="007456C0"/>
    <w:rsid w:val="00747243"/>
    <w:rsid w:val="00760E68"/>
    <w:rsid w:val="00761CCA"/>
    <w:rsid w:val="00762994"/>
    <w:rsid w:val="0077175F"/>
    <w:rsid w:val="007728D6"/>
    <w:rsid w:val="00781702"/>
    <w:rsid w:val="0078397F"/>
    <w:rsid w:val="00786B57"/>
    <w:rsid w:val="00786FE8"/>
    <w:rsid w:val="0078749B"/>
    <w:rsid w:val="0079176A"/>
    <w:rsid w:val="00792988"/>
    <w:rsid w:val="007929B0"/>
    <w:rsid w:val="007937A8"/>
    <w:rsid w:val="00794380"/>
    <w:rsid w:val="007A15CB"/>
    <w:rsid w:val="007A25BA"/>
    <w:rsid w:val="007A5909"/>
    <w:rsid w:val="007B021F"/>
    <w:rsid w:val="007B0F28"/>
    <w:rsid w:val="007B39FA"/>
    <w:rsid w:val="007C0D39"/>
    <w:rsid w:val="007C244E"/>
    <w:rsid w:val="007C300C"/>
    <w:rsid w:val="007C480B"/>
    <w:rsid w:val="007C6199"/>
    <w:rsid w:val="007D3E24"/>
    <w:rsid w:val="007E174B"/>
    <w:rsid w:val="007E1B2E"/>
    <w:rsid w:val="007E2152"/>
    <w:rsid w:val="007E3AE9"/>
    <w:rsid w:val="007E3E84"/>
    <w:rsid w:val="007E41CF"/>
    <w:rsid w:val="007E6BF9"/>
    <w:rsid w:val="007E6C16"/>
    <w:rsid w:val="007F03C5"/>
    <w:rsid w:val="007F0FAA"/>
    <w:rsid w:val="007F14A0"/>
    <w:rsid w:val="007F1668"/>
    <w:rsid w:val="007F4615"/>
    <w:rsid w:val="00805AFF"/>
    <w:rsid w:val="008065B3"/>
    <w:rsid w:val="00811D0B"/>
    <w:rsid w:val="008205FB"/>
    <w:rsid w:val="00821E58"/>
    <w:rsid w:val="00823232"/>
    <w:rsid w:val="00830CF2"/>
    <w:rsid w:val="00844CC2"/>
    <w:rsid w:val="00850EA4"/>
    <w:rsid w:val="00852252"/>
    <w:rsid w:val="008569FB"/>
    <w:rsid w:val="008571B0"/>
    <w:rsid w:val="0086011B"/>
    <w:rsid w:val="008617A7"/>
    <w:rsid w:val="00863673"/>
    <w:rsid w:val="00863D15"/>
    <w:rsid w:val="008653F0"/>
    <w:rsid w:val="00867400"/>
    <w:rsid w:val="008674D2"/>
    <w:rsid w:val="008706F8"/>
    <w:rsid w:val="00870ED4"/>
    <w:rsid w:val="00875D7E"/>
    <w:rsid w:val="00877429"/>
    <w:rsid w:val="0088143A"/>
    <w:rsid w:val="00883FA8"/>
    <w:rsid w:val="00886154"/>
    <w:rsid w:val="00890C46"/>
    <w:rsid w:val="008919BE"/>
    <w:rsid w:val="008979E2"/>
    <w:rsid w:val="008A52E7"/>
    <w:rsid w:val="008A6280"/>
    <w:rsid w:val="008A7927"/>
    <w:rsid w:val="008A7E45"/>
    <w:rsid w:val="008B32D4"/>
    <w:rsid w:val="008B7F2D"/>
    <w:rsid w:val="008C0219"/>
    <w:rsid w:val="008C05E8"/>
    <w:rsid w:val="008C49B8"/>
    <w:rsid w:val="008D36F4"/>
    <w:rsid w:val="008D37AC"/>
    <w:rsid w:val="008E0E41"/>
    <w:rsid w:val="008E2E71"/>
    <w:rsid w:val="008F107D"/>
    <w:rsid w:val="008F11ED"/>
    <w:rsid w:val="008F318A"/>
    <w:rsid w:val="00902142"/>
    <w:rsid w:val="00905B27"/>
    <w:rsid w:val="009062B8"/>
    <w:rsid w:val="00913461"/>
    <w:rsid w:val="009145E7"/>
    <w:rsid w:val="009150AE"/>
    <w:rsid w:val="00917F2D"/>
    <w:rsid w:val="00920443"/>
    <w:rsid w:val="009209D0"/>
    <w:rsid w:val="00920C50"/>
    <w:rsid w:val="009225A2"/>
    <w:rsid w:val="00923E3B"/>
    <w:rsid w:val="00924A26"/>
    <w:rsid w:val="00924E41"/>
    <w:rsid w:val="0093189D"/>
    <w:rsid w:val="00934C4B"/>
    <w:rsid w:val="009424F3"/>
    <w:rsid w:val="009444C9"/>
    <w:rsid w:val="00956388"/>
    <w:rsid w:val="0095787F"/>
    <w:rsid w:val="009617F1"/>
    <w:rsid w:val="009640E3"/>
    <w:rsid w:val="009731D6"/>
    <w:rsid w:val="00975DD2"/>
    <w:rsid w:val="009772E2"/>
    <w:rsid w:val="0098131C"/>
    <w:rsid w:val="009835B9"/>
    <w:rsid w:val="0098375F"/>
    <w:rsid w:val="00983C85"/>
    <w:rsid w:val="0098764D"/>
    <w:rsid w:val="0099233F"/>
    <w:rsid w:val="00993C21"/>
    <w:rsid w:val="00997471"/>
    <w:rsid w:val="009A155A"/>
    <w:rsid w:val="009A2010"/>
    <w:rsid w:val="009A6867"/>
    <w:rsid w:val="009B402F"/>
    <w:rsid w:val="009C2E5D"/>
    <w:rsid w:val="009C7DDF"/>
    <w:rsid w:val="009D000B"/>
    <w:rsid w:val="009D280C"/>
    <w:rsid w:val="009D45D6"/>
    <w:rsid w:val="009D6D3E"/>
    <w:rsid w:val="009E11D0"/>
    <w:rsid w:val="009E361C"/>
    <w:rsid w:val="009E7184"/>
    <w:rsid w:val="009E7730"/>
    <w:rsid w:val="009F1D5D"/>
    <w:rsid w:val="009F41ED"/>
    <w:rsid w:val="009F714B"/>
    <w:rsid w:val="00A0792D"/>
    <w:rsid w:val="00A10074"/>
    <w:rsid w:val="00A10D50"/>
    <w:rsid w:val="00A1450D"/>
    <w:rsid w:val="00A1695E"/>
    <w:rsid w:val="00A24ED8"/>
    <w:rsid w:val="00A256E9"/>
    <w:rsid w:val="00A35597"/>
    <w:rsid w:val="00A36C71"/>
    <w:rsid w:val="00A41B8F"/>
    <w:rsid w:val="00A46188"/>
    <w:rsid w:val="00A50B52"/>
    <w:rsid w:val="00A54B19"/>
    <w:rsid w:val="00A603A7"/>
    <w:rsid w:val="00A606F0"/>
    <w:rsid w:val="00A61842"/>
    <w:rsid w:val="00A61E0D"/>
    <w:rsid w:val="00A63085"/>
    <w:rsid w:val="00A635E4"/>
    <w:rsid w:val="00A64051"/>
    <w:rsid w:val="00A64D6E"/>
    <w:rsid w:val="00A64E4C"/>
    <w:rsid w:val="00A655EE"/>
    <w:rsid w:val="00A66033"/>
    <w:rsid w:val="00A668B6"/>
    <w:rsid w:val="00A66C92"/>
    <w:rsid w:val="00A8638E"/>
    <w:rsid w:val="00A877B9"/>
    <w:rsid w:val="00A903B8"/>
    <w:rsid w:val="00A94B32"/>
    <w:rsid w:val="00AA28CB"/>
    <w:rsid w:val="00AB104D"/>
    <w:rsid w:val="00AB241E"/>
    <w:rsid w:val="00AB337A"/>
    <w:rsid w:val="00AB557F"/>
    <w:rsid w:val="00AB636B"/>
    <w:rsid w:val="00AB7B40"/>
    <w:rsid w:val="00AB7DA7"/>
    <w:rsid w:val="00AC345A"/>
    <w:rsid w:val="00AC55F7"/>
    <w:rsid w:val="00AD3046"/>
    <w:rsid w:val="00AD3FE2"/>
    <w:rsid w:val="00AD4EAC"/>
    <w:rsid w:val="00AE2EC4"/>
    <w:rsid w:val="00AE36B1"/>
    <w:rsid w:val="00AE3FF8"/>
    <w:rsid w:val="00AE6DF1"/>
    <w:rsid w:val="00AE7129"/>
    <w:rsid w:val="00AE715A"/>
    <w:rsid w:val="00AF2E65"/>
    <w:rsid w:val="00AF3C7B"/>
    <w:rsid w:val="00AF62AE"/>
    <w:rsid w:val="00B011F6"/>
    <w:rsid w:val="00B033F8"/>
    <w:rsid w:val="00B04ECD"/>
    <w:rsid w:val="00B0785A"/>
    <w:rsid w:val="00B07D2B"/>
    <w:rsid w:val="00B10176"/>
    <w:rsid w:val="00B10B2A"/>
    <w:rsid w:val="00B1183A"/>
    <w:rsid w:val="00B17AFB"/>
    <w:rsid w:val="00B25330"/>
    <w:rsid w:val="00B2558B"/>
    <w:rsid w:val="00B332D6"/>
    <w:rsid w:val="00B3461A"/>
    <w:rsid w:val="00B410B3"/>
    <w:rsid w:val="00B41DD7"/>
    <w:rsid w:val="00B43328"/>
    <w:rsid w:val="00B44DBB"/>
    <w:rsid w:val="00B46684"/>
    <w:rsid w:val="00B50EA9"/>
    <w:rsid w:val="00B54B5A"/>
    <w:rsid w:val="00B6366E"/>
    <w:rsid w:val="00B63C6C"/>
    <w:rsid w:val="00B6674B"/>
    <w:rsid w:val="00B671ED"/>
    <w:rsid w:val="00B760D0"/>
    <w:rsid w:val="00B80665"/>
    <w:rsid w:val="00B84D68"/>
    <w:rsid w:val="00B8506E"/>
    <w:rsid w:val="00B8524B"/>
    <w:rsid w:val="00B90F79"/>
    <w:rsid w:val="00B939C4"/>
    <w:rsid w:val="00B96639"/>
    <w:rsid w:val="00B979AD"/>
    <w:rsid w:val="00BA1BBE"/>
    <w:rsid w:val="00BA1C5A"/>
    <w:rsid w:val="00BA2843"/>
    <w:rsid w:val="00BA2AC0"/>
    <w:rsid w:val="00BA3743"/>
    <w:rsid w:val="00BA426D"/>
    <w:rsid w:val="00BA4CF0"/>
    <w:rsid w:val="00BA7DB8"/>
    <w:rsid w:val="00BB1158"/>
    <w:rsid w:val="00BB35FF"/>
    <w:rsid w:val="00BB61CC"/>
    <w:rsid w:val="00BC2751"/>
    <w:rsid w:val="00BC4C74"/>
    <w:rsid w:val="00BC4D1F"/>
    <w:rsid w:val="00BC4DE5"/>
    <w:rsid w:val="00BC615D"/>
    <w:rsid w:val="00BC6C06"/>
    <w:rsid w:val="00BD047B"/>
    <w:rsid w:val="00BD4C89"/>
    <w:rsid w:val="00BD6F42"/>
    <w:rsid w:val="00BE0186"/>
    <w:rsid w:val="00BE5FBD"/>
    <w:rsid w:val="00BE7E31"/>
    <w:rsid w:val="00BF04FB"/>
    <w:rsid w:val="00BF0BB1"/>
    <w:rsid w:val="00BF0F95"/>
    <w:rsid w:val="00BF359F"/>
    <w:rsid w:val="00BF40CA"/>
    <w:rsid w:val="00BF4BAC"/>
    <w:rsid w:val="00BF7DCC"/>
    <w:rsid w:val="00C02A91"/>
    <w:rsid w:val="00C03471"/>
    <w:rsid w:val="00C06156"/>
    <w:rsid w:val="00C119ED"/>
    <w:rsid w:val="00C1539E"/>
    <w:rsid w:val="00C26D60"/>
    <w:rsid w:val="00C27B16"/>
    <w:rsid w:val="00C30893"/>
    <w:rsid w:val="00C321E6"/>
    <w:rsid w:val="00C333AD"/>
    <w:rsid w:val="00C35BC6"/>
    <w:rsid w:val="00C371C7"/>
    <w:rsid w:val="00C461FB"/>
    <w:rsid w:val="00C50363"/>
    <w:rsid w:val="00C51FAE"/>
    <w:rsid w:val="00C544AA"/>
    <w:rsid w:val="00C61F90"/>
    <w:rsid w:val="00C634EA"/>
    <w:rsid w:val="00C63E4F"/>
    <w:rsid w:val="00C75976"/>
    <w:rsid w:val="00C76407"/>
    <w:rsid w:val="00C77576"/>
    <w:rsid w:val="00C80B5E"/>
    <w:rsid w:val="00C84D6F"/>
    <w:rsid w:val="00C877F0"/>
    <w:rsid w:val="00C9080F"/>
    <w:rsid w:val="00C926EB"/>
    <w:rsid w:val="00C94211"/>
    <w:rsid w:val="00C960F3"/>
    <w:rsid w:val="00CA0269"/>
    <w:rsid w:val="00CA3B7E"/>
    <w:rsid w:val="00CB1CC4"/>
    <w:rsid w:val="00CB7A71"/>
    <w:rsid w:val="00CB7DBF"/>
    <w:rsid w:val="00CC17FB"/>
    <w:rsid w:val="00CC2DB4"/>
    <w:rsid w:val="00CC3449"/>
    <w:rsid w:val="00CC514F"/>
    <w:rsid w:val="00CC6567"/>
    <w:rsid w:val="00CC6FA2"/>
    <w:rsid w:val="00CD2364"/>
    <w:rsid w:val="00CD5ABC"/>
    <w:rsid w:val="00CD71DA"/>
    <w:rsid w:val="00CE0A09"/>
    <w:rsid w:val="00CE105C"/>
    <w:rsid w:val="00CE2FB4"/>
    <w:rsid w:val="00CE47D8"/>
    <w:rsid w:val="00CE703E"/>
    <w:rsid w:val="00CE7A2C"/>
    <w:rsid w:val="00CE7CD9"/>
    <w:rsid w:val="00CF27E4"/>
    <w:rsid w:val="00D00AC3"/>
    <w:rsid w:val="00D03B7D"/>
    <w:rsid w:val="00D04D01"/>
    <w:rsid w:val="00D16A00"/>
    <w:rsid w:val="00D17101"/>
    <w:rsid w:val="00D176E9"/>
    <w:rsid w:val="00D24508"/>
    <w:rsid w:val="00D246AD"/>
    <w:rsid w:val="00D25189"/>
    <w:rsid w:val="00D2555C"/>
    <w:rsid w:val="00D325E1"/>
    <w:rsid w:val="00D326B6"/>
    <w:rsid w:val="00D34DD3"/>
    <w:rsid w:val="00D3524B"/>
    <w:rsid w:val="00D457DB"/>
    <w:rsid w:val="00D50FC5"/>
    <w:rsid w:val="00D5414A"/>
    <w:rsid w:val="00D60312"/>
    <w:rsid w:val="00D67030"/>
    <w:rsid w:val="00D67ED5"/>
    <w:rsid w:val="00D73ABB"/>
    <w:rsid w:val="00D7511D"/>
    <w:rsid w:val="00D82DDC"/>
    <w:rsid w:val="00D84616"/>
    <w:rsid w:val="00D87416"/>
    <w:rsid w:val="00D93B0C"/>
    <w:rsid w:val="00D96246"/>
    <w:rsid w:val="00D9737C"/>
    <w:rsid w:val="00D97636"/>
    <w:rsid w:val="00DA5734"/>
    <w:rsid w:val="00DA6BB9"/>
    <w:rsid w:val="00DA74E3"/>
    <w:rsid w:val="00DB0089"/>
    <w:rsid w:val="00DB191E"/>
    <w:rsid w:val="00DB2A45"/>
    <w:rsid w:val="00DB61EF"/>
    <w:rsid w:val="00DC1716"/>
    <w:rsid w:val="00DC5E59"/>
    <w:rsid w:val="00DD1736"/>
    <w:rsid w:val="00DD4B13"/>
    <w:rsid w:val="00DD6658"/>
    <w:rsid w:val="00DE50B9"/>
    <w:rsid w:val="00DF2043"/>
    <w:rsid w:val="00DF3B39"/>
    <w:rsid w:val="00DF42A5"/>
    <w:rsid w:val="00DF5C15"/>
    <w:rsid w:val="00E04323"/>
    <w:rsid w:val="00E1075A"/>
    <w:rsid w:val="00E147A6"/>
    <w:rsid w:val="00E17364"/>
    <w:rsid w:val="00E202BB"/>
    <w:rsid w:val="00E202F5"/>
    <w:rsid w:val="00E21330"/>
    <w:rsid w:val="00E23E15"/>
    <w:rsid w:val="00E25937"/>
    <w:rsid w:val="00E30567"/>
    <w:rsid w:val="00E41716"/>
    <w:rsid w:val="00E43296"/>
    <w:rsid w:val="00E46102"/>
    <w:rsid w:val="00E525ED"/>
    <w:rsid w:val="00E55A2E"/>
    <w:rsid w:val="00E56EC2"/>
    <w:rsid w:val="00E6508B"/>
    <w:rsid w:val="00E65ACB"/>
    <w:rsid w:val="00E678B3"/>
    <w:rsid w:val="00E70547"/>
    <w:rsid w:val="00E92C84"/>
    <w:rsid w:val="00E97CD5"/>
    <w:rsid w:val="00EA1761"/>
    <w:rsid w:val="00EA1A9D"/>
    <w:rsid w:val="00EA4657"/>
    <w:rsid w:val="00EA534D"/>
    <w:rsid w:val="00EB107E"/>
    <w:rsid w:val="00EB58E8"/>
    <w:rsid w:val="00EB6661"/>
    <w:rsid w:val="00EB6AB0"/>
    <w:rsid w:val="00EB6B52"/>
    <w:rsid w:val="00EC28A2"/>
    <w:rsid w:val="00EC3DD7"/>
    <w:rsid w:val="00EC50CD"/>
    <w:rsid w:val="00ED05B1"/>
    <w:rsid w:val="00ED3292"/>
    <w:rsid w:val="00ED56B1"/>
    <w:rsid w:val="00EE04EE"/>
    <w:rsid w:val="00EF0C55"/>
    <w:rsid w:val="00EF6BD8"/>
    <w:rsid w:val="00EF7B3C"/>
    <w:rsid w:val="00F015EA"/>
    <w:rsid w:val="00F113CE"/>
    <w:rsid w:val="00F1145E"/>
    <w:rsid w:val="00F12440"/>
    <w:rsid w:val="00F15C63"/>
    <w:rsid w:val="00F201D5"/>
    <w:rsid w:val="00F23FE5"/>
    <w:rsid w:val="00F26E75"/>
    <w:rsid w:val="00F305D5"/>
    <w:rsid w:val="00F32E9E"/>
    <w:rsid w:val="00F372FD"/>
    <w:rsid w:val="00F41438"/>
    <w:rsid w:val="00F45DE9"/>
    <w:rsid w:val="00F46892"/>
    <w:rsid w:val="00F514B5"/>
    <w:rsid w:val="00F6164C"/>
    <w:rsid w:val="00F6211B"/>
    <w:rsid w:val="00F70F27"/>
    <w:rsid w:val="00F7347D"/>
    <w:rsid w:val="00F74A73"/>
    <w:rsid w:val="00F76EAB"/>
    <w:rsid w:val="00F77314"/>
    <w:rsid w:val="00F81B89"/>
    <w:rsid w:val="00F82221"/>
    <w:rsid w:val="00F87E54"/>
    <w:rsid w:val="00F974DD"/>
    <w:rsid w:val="00FA141C"/>
    <w:rsid w:val="00FA5F51"/>
    <w:rsid w:val="00FA6699"/>
    <w:rsid w:val="00FB1724"/>
    <w:rsid w:val="00FB3FF8"/>
    <w:rsid w:val="00FB4AE0"/>
    <w:rsid w:val="00FC0103"/>
    <w:rsid w:val="00FC0BF8"/>
    <w:rsid w:val="00FC359D"/>
    <w:rsid w:val="00FC4290"/>
    <w:rsid w:val="00FD61A2"/>
    <w:rsid w:val="00FD7B9D"/>
    <w:rsid w:val="00FE006C"/>
    <w:rsid w:val="00FE5E59"/>
    <w:rsid w:val="00FE6197"/>
    <w:rsid w:val="00FE6221"/>
    <w:rsid w:val="00FF4E27"/>
    <w:rsid w:val="00FF5C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43174"/>
  <w15:chartTrackingRefBased/>
  <w15:docId w15:val="{DC8022AF-9F0C-4AD8-B644-0FE2B37C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AF6"/>
    <w:pPr>
      <w:spacing w:after="0" w:line="240" w:lineRule="auto"/>
    </w:pPr>
    <w:rPr>
      <w:rFonts w:ascii="Times New Roman" w:eastAsia="Times New Roman" w:hAnsi="Times New Roman" w:cs="Times New Roman"/>
      <w:sz w:val="24"/>
      <w:szCs w:val="24"/>
      <w:lang w:val="es-ES" w:eastAsia="es-ES"/>
    </w:rPr>
  </w:style>
  <w:style w:type="paragraph" w:styleId="Ttulo4">
    <w:name w:val="heading 4"/>
    <w:aliases w:val="SUB 1"/>
    <w:basedOn w:val="Normal"/>
    <w:next w:val="Normal"/>
    <w:link w:val="Ttulo4Car"/>
    <w:uiPriority w:val="9"/>
    <w:qFormat/>
    <w:rsid w:val="000B47E0"/>
    <w:pPr>
      <w:keepNext/>
      <w:widowControl w:val="0"/>
      <w:jc w:val="center"/>
      <w:outlineLvl w:val="3"/>
    </w:pPr>
    <w:rPr>
      <w:rFonts w:ascii="Arial" w:hAnsi="Arial"/>
      <w:b/>
      <w:snapToGrid w:val="0"/>
      <w:sz w:val="22"/>
      <w:szCs w:val="20"/>
      <w:lang w:val="es-MX"/>
    </w:rPr>
  </w:style>
  <w:style w:type="paragraph" w:styleId="Ttulo6">
    <w:name w:val="heading 6"/>
    <w:basedOn w:val="Normal"/>
    <w:next w:val="Normal"/>
    <w:link w:val="Ttulo6Car"/>
    <w:uiPriority w:val="9"/>
    <w:semiHidden/>
    <w:unhideWhenUsed/>
    <w:qFormat/>
    <w:rsid w:val="000B47E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37AC"/>
    <w:rPr>
      <w:rFonts w:eastAsiaTheme="minorEastAsia"/>
      <w:sz w:val="24"/>
      <w:szCs w:val="24"/>
      <w:lang w:val="es-ES_tradnl" w:eastAsia="es-ES"/>
    </w:rPr>
  </w:style>
  <w:style w:type="paragraph" w:styleId="Piedepgina">
    <w:name w:val="footer"/>
    <w:basedOn w:val="Normal"/>
    <w:link w:val="Piedepgina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37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37AC"/>
    <w:pPr>
      <w:ind w:left="720"/>
      <w:contextualSpacing/>
    </w:pPr>
  </w:style>
  <w:style w:type="character" w:styleId="Hipervnculo">
    <w:name w:val="Hyperlink"/>
    <w:basedOn w:val="Fuentedeprrafopredeter"/>
    <w:uiPriority w:val="99"/>
    <w:unhideWhenUsed/>
    <w:rsid w:val="008D37AC"/>
    <w:rPr>
      <w:color w:val="0000FF"/>
      <w:u w:val="single"/>
    </w:rPr>
  </w:style>
  <w:style w:type="character" w:customStyle="1" w:styleId="apple-converted-space">
    <w:name w:val="apple-converted-space"/>
    <w:basedOn w:val="Fuentedeprrafopredeter"/>
    <w:rsid w:val="008D37AC"/>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AC"/>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D37AC"/>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D37A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D37AC"/>
    <w:rPr>
      <w:vertAlign w:val="superscript"/>
    </w:rPr>
  </w:style>
  <w:style w:type="table" w:styleId="Tablaconcuadrcula">
    <w:name w:val="Table Grid"/>
    <w:basedOn w:val="Tablanormal"/>
    <w:uiPriority w:val="39"/>
    <w:rsid w:val="00B0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007517479504135227gmail-msolistparagraph">
    <w:name w:val="m_6007517479504135227gmail-msolistparagraph"/>
    <w:basedOn w:val="Normal"/>
    <w:rsid w:val="0002243C"/>
    <w:pPr>
      <w:spacing w:before="100" w:beforeAutospacing="1" w:after="100" w:afterAutospacing="1"/>
    </w:pPr>
    <w:rPr>
      <w:lang w:val="es-MX" w:eastAsia="es-MX"/>
    </w:rPr>
  </w:style>
  <w:style w:type="paragraph" w:customStyle="1" w:styleId="Default">
    <w:name w:val="Default"/>
    <w:rsid w:val="00A64E4C"/>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E202F5"/>
    <w:pPr>
      <w:spacing w:after="0" w:line="240" w:lineRule="auto"/>
    </w:pPr>
  </w:style>
  <w:style w:type="paragraph" w:styleId="Textodeglobo">
    <w:name w:val="Balloon Text"/>
    <w:basedOn w:val="Normal"/>
    <w:link w:val="TextodegloboCar"/>
    <w:uiPriority w:val="99"/>
    <w:semiHidden/>
    <w:unhideWhenUsed/>
    <w:rsid w:val="000C1D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7"/>
    <w:rPr>
      <w:rFonts w:ascii="Segoe UI" w:eastAsia="Times New Roman" w:hAnsi="Segoe UI" w:cs="Segoe UI"/>
      <w:sz w:val="18"/>
      <w:szCs w:val="18"/>
      <w:lang w:val="es-ES" w:eastAsia="es-ES"/>
    </w:rPr>
  </w:style>
  <w:style w:type="character" w:styleId="Hipervnculovisitado">
    <w:name w:val="FollowedHyperlink"/>
    <w:basedOn w:val="Fuentedeprrafopredeter"/>
    <w:uiPriority w:val="99"/>
    <w:semiHidden/>
    <w:unhideWhenUsed/>
    <w:rsid w:val="00E25937"/>
    <w:rPr>
      <w:color w:val="954F72" w:themeColor="followedHyperlink"/>
      <w:u w:val="single"/>
    </w:rPr>
  </w:style>
  <w:style w:type="paragraph" w:customStyle="1" w:styleId="OmniPage2">
    <w:name w:val="OmniPage #2"/>
    <w:rsid w:val="00AD4EAC"/>
    <w:pPr>
      <w:widowControl w:val="0"/>
      <w:tabs>
        <w:tab w:val="left" w:pos="100"/>
        <w:tab w:val="right" w:pos="4669"/>
      </w:tabs>
      <w:spacing w:after="0" w:line="240" w:lineRule="auto"/>
      <w:jc w:val="both"/>
    </w:pPr>
    <w:rPr>
      <w:rFonts w:ascii="CG Times" w:eastAsia="Times New Roman" w:hAnsi="CG Times" w:cs="Times New Roman"/>
      <w:snapToGrid w:val="0"/>
      <w:sz w:val="20"/>
      <w:szCs w:val="20"/>
      <w:lang w:val="en-US" w:eastAsia="es-ES"/>
    </w:rPr>
  </w:style>
  <w:style w:type="paragraph" w:customStyle="1" w:styleId="BodyText21">
    <w:name w:val="Body Text 21"/>
    <w:basedOn w:val="Normal"/>
    <w:rsid w:val="00AD4EAC"/>
    <w:pPr>
      <w:widowControl w:val="0"/>
      <w:jc w:val="both"/>
    </w:pPr>
    <w:rPr>
      <w:rFonts w:ascii="Arial" w:hAnsi="Arial"/>
      <w:snapToGrid w:val="0"/>
      <w:szCs w:val="20"/>
    </w:rPr>
  </w:style>
  <w:style w:type="character" w:customStyle="1" w:styleId="Ttulo4Car">
    <w:name w:val="Título 4 Car"/>
    <w:aliases w:val="SUB 1 Car"/>
    <w:basedOn w:val="Fuentedeprrafopredeter"/>
    <w:link w:val="Ttulo4"/>
    <w:uiPriority w:val="9"/>
    <w:rsid w:val="000B47E0"/>
    <w:rPr>
      <w:rFonts w:ascii="Arial" w:eastAsia="Times New Roman" w:hAnsi="Arial" w:cs="Times New Roman"/>
      <w:b/>
      <w:snapToGrid w:val="0"/>
      <w:szCs w:val="20"/>
      <w:lang w:eastAsia="es-ES"/>
    </w:rPr>
  </w:style>
  <w:style w:type="paragraph" w:customStyle="1" w:styleId="OmniPage262">
    <w:name w:val="OmniPage #262"/>
    <w:rsid w:val="000B47E0"/>
    <w:pPr>
      <w:widowControl w:val="0"/>
      <w:tabs>
        <w:tab w:val="left" w:pos="539"/>
        <w:tab w:val="right" w:pos="4374"/>
      </w:tabs>
      <w:spacing w:after="0" w:line="240" w:lineRule="auto"/>
      <w:jc w:val="both"/>
    </w:pPr>
    <w:rPr>
      <w:rFonts w:ascii="Arial" w:eastAsia="Times New Roman" w:hAnsi="Arial" w:cs="Times New Roman"/>
      <w:snapToGrid w:val="0"/>
      <w:sz w:val="19"/>
      <w:szCs w:val="20"/>
      <w:lang w:val="en-US" w:eastAsia="es-ES"/>
    </w:rPr>
  </w:style>
  <w:style w:type="character" w:customStyle="1" w:styleId="Ttulo6Car">
    <w:name w:val="Título 6 Car"/>
    <w:basedOn w:val="Fuentedeprrafopredeter"/>
    <w:link w:val="Ttulo6"/>
    <w:uiPriority w:val="9"/>
    <w:semiHidden/>
    <w:rsid w:val="000B47E0"/>
    <w:rPr>
      <w:rFonts w:asciiTheme="majorHAnsi" w:eastAsiaTheme="majorEastAsia" w:hAnsiTheme="majorHAnsi" w:cstheme="majorBidi"/>
      <w:color w:val="1F4D78" w:themeColor="accent1" w:themeShade="7F"/>
      <w:sz w:val="24"/>
      <w:szCs w:val="24"/>
      <w:lang w:val="es-ES" w:eastAsia="es-ES"/>
    </w:rPr>
  </w:style>
  <w:style w:type="character" w:customStyle="1" w:styleId="CharacterStyle1">
    <w:name w:val="Character Style 1"/>
    <w:uiPriority w:val="99"/>
    <w:rsid w:val="000B47E0"/>
    <w:rPr>
      <w:rFonts w:ascii="Arial" w:hAnsi="Arial"/>
      <w:sz w:val="23"/>
    </w:rPr>
  </w:style>
  <w:style w:type="paragraph" w:styleId="Sangradetextonormal">
    <w:name w:val="Body Text Indent"/>
    <w:basedOn w:val="Normal"/>
    <w:link w:val="SangradetextonormalCar1"/>
    <w:rsid w:val="000B47E0"/>
    <w:pPr>
      <w:widowControl w:val="0"/>
      <w:jc w:val="center"/>
    </w:pPr>
    <w:rPr>
      <w:rFonts w:ascii="Arial" w:hAnsi="Arial"/>
      <w:snapToGrid w:val="0"/>
      <w:szCs w:val="20"/>
      <w:lang w:val="es-MX"/>
    </w:rPr>
  </w:style>
  <w:style w:type="character" w:customStyle="1" w:styleId="SangradetextonormalCar">
    <w:name w:val="Sangría de texto normal Car"/>
    <w:basedOn w:val="Fuentedeprrafopredeter"/>
    <w:uiPriority w:val="99"/>
    <w:semiHidden/>
    <w:rsid w:val="000B47E0"/>
    <w:rPr>
      <w:rFonts w:ascii="Times New Roman" w:eastAsia="Times New Roman" w:hAnsi="Times New Roman" w:cs="Times New Roman"/>
      <w:sz w:val="24"/>
      <w:szCs w:val="24"/>
      <w:lang w:val="es-ES" w:eastAsia="es-ES"/>
    </w:rPr>
  </w:style>
  <w:style w:type="character" w:customStyle="1" w:styleId="SangradetextonormalCar1">
    <w:name w:val="Sangría de texto normal Car1"/>
    <w:link w:val="Sangradetextonormal"/>
    <w:rsid w:val="000B47E0"/>
    <w:rPr>
      <w:rFonts w:ascii="Arial" w:eastAsia="Times New Roman" w:hAnsi="Arial" w:cs="Times New Roman"/>
      <w:snapToGrid w:val="0"/>
      <w:sz w:val="24"/>
      <w:szCs w:val="20"/>
      <w:lang w:eastAsia="es-ES"/>
    </w:rPr>
  </w:style>
  <w:style w:type="character" w:customStyle="1" w:styleId="CharacterStyle3">
    <w:name w:val="Character Style 3"/>
    <w:uiPriority w:val="99"/>
    <w:rsid w:val="000B47E0"/>
    <w:rPr>
      <w:rFonts w:ascii="Tahoma" w:hAnsi="Tahoma" w:cs="Tahoma"/>
      <w:b/>
      <w:bCs/>
      <w:sz w:val="23"/>
      <w:szCs w:val="23"/>
    </w:rPr>
  </w:style>
  <w:style w:type="paragraph" w:customStyle="1" w:styleId="Style11">
    <w:name w:val="Style 11"/>
    <w:basedOn w:val="Normal"/>
    <w:uiPriority w:val="99"/>
    <w:rsid w:val="000B47E0"/>
    <w:pPr>
      <w:widowControl w:val="0"/>
      <w:autoSpaceDE w:val="0"/>
      <w:autoSpaceDN w:val="0"/>
      <w:spacing w:line="273" w:lineRule="auto"/>
      <w:ind w:left="1512" w:right="1440" w:firstLine="72"/>
      <w:jc w:val="both"/>
    </w:pPr>
    <w:rPr>
      <w:rFonts w:ascii="Tahoma" w:hAnsi="Tahoma" w:cs="Tahoma"/>
      <w:b/>
      <w:bCs/>
      <w:sz w:val="23"/>
      <w:szCs w:val="23"/>
      <w:lang w:val="en-US" w:eastAsia="es-MX"/>
    </w:rPr>
  </w:style>
  <w:style w:type="paragraph" w:styleId="Textoindependiente">
    <w:name w:val="Body Text"/>
    <w:basedOn w:val="Normal"/>
    <w:link w:val="TextoindependienteCar"/>
    <w:uiPriority w:val="99"/>
    <w:semiHidden/>
    <w:unhideWhenUsed/>
    <w:rsid w:val="006D0422"/>
    <w:pPr>
      <w:spacing w:after="120"/>
    </w:pPr>
  </w:style>
  <w:style w:type="character" w:customStyle="1" w:styleId="TextoindependienteCar">
    <w:name w:val="Texto independiente Car"/>
    <w:basedOn w:val="Fuentedeprrafopredeter"/>
    <w:link w:val="Textoindependiente"/>
    <w:uiPriority w:val="99"/>
    <w:semiHidden/>
    <w:rsid w:val="006D0422"/>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EA4657"/>
  </w:style>
  <w:style w:type="character" w:customStyle="1" w:styleId="il">
    <w:name w:val="il"/>
    <w:basedOn w:val="Fuentedeprrafopredeter"/>
    <w:rsid w:val="00EA4657"/>
  </w:style>
  <w:style w:type="paragraph" w:customStyle="1" w:styleId="Citas">
    <w:name w:val="Citas"/>
    <w:basedOn w:val="Normal"/>
    <w:qFormat/>
    <w:rsid w:val="004357AF"/>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3117">
      <w:bodyDiv w:val="1"/>
      <w:marLeft w:val="0"/>
      <w:marRight w:val="0"/>
      <w:marTop w:val="0"/>
      <w:marBottom w:val="0"/>
      <w:divBdr>
        <w:top w:val="none" w:sz="0" w:space="0" w:color="auto"/>
        <w:left w:val="none" w:sz="0" w:space="0" w:color="auto"/>
        <w:bottom w:val="none" w:sz="0" w:space="0" w:color="auto"/>
        <w:right w:val="none" w:sz="0" w:space="0" w:color="auto"/>
      </w:divBdr>
    </w:div>
    <w:div w:id="155803320">
      <w:bodyDiv w:val="1"/>
      <w:marLeft w:val="0"/>
      <w:marRight w:val="0"/>
      <w:marTop w:val="0"/>
      <w:marBottom w:val="0"/>
      <w:divBdr>
        <w:top w:val="none" w:sz="0" w:space="0" w:color="auto"/>
        <w:left w:val="none" w:sz="0" w:space="0" w:color="auto"/>
        <w:bottom w:val="none" w:sz="0" w:space="0" w:color="auto"/>
        <w:right w:val="none" w:sz="0" w:space="0" w:color="auto"/>
      </w:divBdr>
    </w:div>
    <w:div w:id="212080715">
      <w:bodyDiv w:val="1"/>
      <w:marLeft w:val="0"/>
      <w:marRight w:val="0"/>
      <w:marTop w:val="0"/>
      <w:marBottom w:val="0"/>
      <w:divBdr>
        <w:top w:val="none" w:sz="0" w:space="0" w:color="auto"/>
        <w:left w:val="none" w:sz="0" w:space="0" w:color="auto"/>
        <w:bottom w:val="none" w:sz="0" w:space="0" w:color="auto"/>
        <w:right w:val="none" w:sz="0" w:space="0" w:color="auto"/>
      </w:divBdr>
    </w:div>
    <w:div w:id="236286287">
      <w:bodyDiv w:val="1"/>
      <w:marLeft w:val="0"/>
      <w:marRight w:val="0"/>
      <w:marTop w:val="0"/>
      <w:marBottom w:val="0"/>
      <w:divBdr>
        <w:top w:val="none" w:sz="0" w:space="0" w:color="auto"/>
        <w:left w:val="none" w:sz="0" w:space="0" w:color="auto"/>
        <w:bottom w:val="none" w:sz="0" w:space="0" w:color="auto"/>
        <w:right w:val="none" w:sz="0" w:space="0" w:color="auto"/>
      </w:divBdr>
    </w:div>
    <w:div w:id="258298264">
      <w:bodyDiv w:val="1"/>
      <w:marLeft w:val="0"/>
      <w:marRight w:val="0"/>
      <w:marTop w:val="0"/>
      <w:marBottom w:val="0"/>
      <w:divBdr>
        <w:top w:val="none" w:sz="0" w:space="0" w:color="auto"/>
        <w:left w:val="none" w:sz="0" w:space="0" w:color="auto"/>
        <w:bottom w:val="none" w:sz="0" w:space="0" w:color="auto"/>
        <w:right w:val="none" w:sz="0" w:space="0" w:color="auto"/>
      </w:divBdr>
    </w:div>
    <w:div w:id="266011757">
      <w:bodyDiv w:val="1"/>
      <w:marLeft w:val="0"/>
      <w:marRight w:val="0"/>
      <w:marTop w:val="0"/>
      <w:marBottom w:val="0"/>
      <w:divBdr>
        <w:top w:val="none" w:sz="0" w:space="0" w:color="auto"/>
        <w:left w:val="none" w:sz="0" w:space="0" w:color="auto"/>
        <w:bottom w:val="none" w:sz="0" w:space="0" w:color="auto"/>
        <w:right w:val="none" w:sz="0" w:space="0" w:color="auto"/>
      </w:divBdr>
    </w:div>
    <w:div w:id="290592598">
      <w:bodyDiv w:val="1"/>
      <w:marLeft w:val="0"/>
      <w:marRight w:val="0"/>
      <w:marTop w:val="0"/>
      <w:marBottom w:val="0"/>
      <w:divBdr>
        <w:top w:val="none" w:sz="0" w:space="0" w:color="auto"/>
        <w:left w:val="none" w:sz="0" w:space="0" w:color="auto"/>
        <w:bottom w:val="none" w:sz="0" w:space="0" w:color="auto"/>
        <w:right w:val="none" w:sz="0" w:space="0" w:color="auto"/>
      </w:divBdr>
      <w:divsChild>
        <w:div w:id="51781174">
          <w:marLeft w:val="0"/>
          <w:marRight w:val="0"/>
          <w:marTop w:val="0"/>
          <w:marBottom w:val="0"/>
          <w:divBdr>
            <w:top w:val="none" w:sz="0" w:space="0" w:color="auto"/>
            <w:left w:val="none" w:sz="0" w:space="0" w:color="auto"/>
            <w:bottom w:val="none" w:sz="0" w:space="0" w:color="auto"/>
            <w:right w:val="none" w:sz="0" w:space="0" w:color="auto"/>
          </w:divBdr>
        </w:div>
      </w:divsChild>
    </w:div>
    <w:div w:id="313216492">
      <w:bodyDiv w:val="1"/>
      <w:marLeft w:val="0"/>
      <w:marRight w:val="0"/>
      <w:marTop w:val="0"/>
      <w:marBottom w:val="0"/>
      <w:divBdr>
        <w:top w:val="none" w:sz="0" w:space="0" w:color="auto"/>
        <w:left w:val="none" w:sz="0" w:space="0" w:color="auto"/>
        <w:bottom w:val="none" w:sz="0" w:space="0" w:color="auto"/>
        <w:right w:val="none" w:sz="0" w:space="0" w:color="auto"/>
      </w:divBdr>
    </w:div>
    <w:div w:id="409233381">
      <w:bodyDiv w:val="1"/>
      <w:marLeft w:val="0"/>
      <w:marRight w:val="0"/>
      <w:marTop w:val="0"/>
      <w:marBottom w:val="0"/>
      <w:divBdr>
        <w:top w:val="none" w:sz="0" w:space="0" w:color="auto"/>
        <w:left w:val="none" w:sz="0" w:space="0" w:color="auto"/>
        <w:bottom w:val="none" w:sz="0" w:space="0" w:color="auto"/>
        <w:right w:val="none" w:sz="0" w:space="0" w:color="auto"/>
      </w:divBdr>
    </w:div>
    <w:div w:id="629701198">
      <w:bodyDiv w:val="1"/>
      <w:marLeft w:val="0"/>
      <w:marRight w:val="0"/>
      <w:marTop w:val="0"/>
      <w:marBottom w:val="0"/>
      <w:divBdr>
        <w:top w:val="none" w:sz="0" w:space="0" w:color="auto"/>
        <w:left w:val="none" w:sz="0" w:space="0" w:color="auto"/>
        <w:bottom w:val="none" w:sz="0" w:space="0" w:color="auto"/>
        <w:right w:val="none" w:sz="0" w:space="0" w:color="auto"/>
      </w:divBdr>
    </w:div>
    <w:div w:id="781456093">
      <w:bodyDiv w:val="1"/>
      <w:marLeft w:val="0"/>
      <w:marRight w:val="0"/>
      <w:marTop w:val="0"/>
      <w:marBottom w:val="0"/>
      <w:divBdr>
        <w:top w:val="none" w:sz="0" w:space="0" w:color="auto"/>
        <w:left w:val="none" w:sz="0" w:space="0" w:color="auto"/>
        <w:bottom w:val="none" w:sz="0" w:space="0" w:color="auto"/>
        <w:right w:val="none" w:sz="0" w:space="0" w:color="auto"/>
      </w:divBdr>
    </w:div>
    <w:div w:id="921066889">
      <w:bodyDiv w:val="1"/>
      <w:marLeft w:val="0"/>
      <w:marRight w:val="0"/>
      <w:marTop w:val="0"/>
      <w:marBottom w:val="0"/>
      <w:divBdr>
        <w:top w:val="none" w:sz="0" w:space="0" w:color="auto"/>
        <w:left w:val="none" w:sz="0" w:space="0" w:color="auto"/>
        <w:bottom w:val="none" w:sz="0" w:space="0" w:color="auto"/>
        <w:right w:val="none" w:sz="0" w:space="0" w:color="auto"/>
      </w:divBdr>
    </w:div>
    <w:div w:id="940067877">
      <w:bodyDiv w:val="1"/>
      <w:marLeft w:val="0"/>
      <w:marRight w:val="0"/>
      <w:marTop w:val="0"/>
      <w:marBottom w:val="0"/>
      <w:divBdr>
        <w:top w:val="none" w:sz="0" w:space="0" w:color="auto"/>
        <w:left w:val="none" w:sz="0" w:space="0" w:color="auto"/>
        <w:bottom w:val="none" w:sz="0" w:space="0" w:color="auto"/>
        <w:right w:val="none" w:sz="0" w:space="0" w:color="auto"/>
      </w:divBdr>
    </w:div>
    <w:div w:id="963077322">
      <w:bodyDiv w:val="1"/>
      <w:marLeft w:val="0"/>
      <w:marRight w:val="0"/>
      <w:marTop w:val="0"/>
      <w:marBottom w:val="0"/>
      <w:divBdr>
        <w:top w:val="none" w:sz="0" w:space="0" w:color="auto"/>
        <w:left w:val="none" w:sz="0" w:space="0" w:color="auto"/>
        <w:bottom w:val="none" w:sz="0" w:space="0" w:color="auto"/>
        <w:right w:val="none" w:sz="0" w:space="0" w:color="auto"/>
      </w:divBdr>
    </w:div>
    <w:div w:id="1084301736">
      <w:bodyDiv w:val="1"/>
      <w:marLeft w:val="0"/>
      <w:marRight w:val="0"/>
      <w:marTop w:val="0"/>
      <w:marBottom w:val="0"/>
      <w:divBdr>
        <w:top w:val="none" w:sz="0" w:space="0" w:color="auto"/>
        <w:left w:val="none" w:sz="0" w:space="0" w:color="auto"/>
        <w:bottom w:val="none" w:sz="0" w:space="0" w:color="auto"/>
        <w:right w:val="none" w:sz="0" w:space="0" w:color="auto"/>
      </w:divBdr>
    </w:div>
    <w:div w:id="1193811973">
      <w:bodyDiv w:val="1"/>
      <w:marLeft w:val="0"/>
      <w:marRight w:val="0"/>
      <w:marTop w:val="0"/>
      <w:marBottom w:val="0"/>
      <w:divBdr>
        <w:top w:val="none" w:sz="0" w:space="0" w:color="auto"/>
        <w:left w:val="none" w:sz="0" w:space="0" w:color="auto"/>
        <w:bottom w:val="none" w:sz="0" w:space="0" w:color="auto"/>
        <w:right w:val="none" w:sz="0" w:space="0" w:color="auto"/>
      </w:divBdr>
    </w:div>
    <w:div w:id="1202744926">
      <w:bodyDiv w:val="1"/>
      <w:marLeft w:val="0"/>
      <w:marRight w:val="0"/>
      <w:marTop w:val="0"/>
      <w:marBottom w:val="0"/>
      <w:divBdr>
        <w:top w:val="none" w:sz="0" w:space="0" w:color="auto"/>
        <w:left w:val="none" w:sz="0" w:space="0" w:color="auto"/>
        <w:bottom w:val="none" w:sz="0" w:space="0" w:color="auto"/>
        <w:right w:val="none" w:sz="0" w:space="0" w:color="auto"/>
      </w:divBdr>
    </w:div>
    <w:div w:id="1211117154">
      <w:bodyDiv w:val="1"/>
      <w:marLeft w:val="0"/>
      <w:marRight w:val="0"/>
      <w:marTop w:val="0"/>
      <w:marBottom w:val="0"/>
      <w:divBdr>
        <w:top w:val="none" w:sz="0" w:space="0" w:color="auto"/>
        <w:left w:val="none" w:sz="0" w:space="0" w:color="auto"/>
        <w:bottom w:val="none" w:sz="0" w:space="0" w:color="auto"/>
        <w:right w:val="none" w:sz="0" w:space="0" w:color="auto"/>
      </w:divBdr>
    </w:div>
    <w:div w:id="1223756799">
      <w:bodyDiv w:val="1"/>
      <w:marLeft w:val="0"/>
      <w:marRight w:val="0"/>
      <w:marTop w:val="0"/>
      <w:marBottom w:val="0"/>
      <w:divBdr>
        <w:top w:val="none" w:sz="0" w:space="0" w:color="auto"/>
        <w:left w:val="none" w:sz="0" w:space="0" w:color="auto"/>
        <w:bottom w:val="none" w:sz="0" w:space="0" w:color="auto"/>
        <w:right w:val="none" w:sz="0" w:space="0" w:color="auto"/>
      </w:divBdr>
    </w:div>
    <w:div w:id="1245266704">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72741522">
      <w:bodyDiv w:val="1"/>
      <w:marLeft w:val="0"/>
      <w:marRight w:val="0"/>
      <w:marTop w:val="0"/>
      <w:marBottom w:val="0"/>
      <w:divBdr>
        <w:top w:val="none" w:sz="0" w:space="0" w:color="auto"/>
        <w:left w:val="none" w:sz="0" w:space="0" w:color="auto"/>
        <w:bottom w:val="none" w:sz="0" w:space="0" w:color="auto"/>
        <w:right w:val="none" w:sz="0" w:space="0" w:color="auto"/>
      </w:divBdr>
    </w:div>
    <w:div w:id="1315719975">
      <w:bodyDiv w:val="1"/>
      <w:marLeft w:val="0"/>
      <w:marRight w:val="0"/>
      <w:marTop w:val="0"/>
      <w:marBottom w:val="0"/>
      <w:divBdr>
        <w:top w:val="none" w:sz="0" w:space="0" w:color="auto"/>
        <w:left w:val="none" w:sz="0" w:space="0" w:color="auto"/>
        <w:bottom w:val="none" w:sz="0" w:space="0" w:color="auto"/>
        <w:right w:val="none" w:sz="0" w:space="0" w:color="auto"/>
      </w:divBdr>
    </w:div>
    <w:div w:id="1557621949">
      <w:bodyDiv w:val="1"/>
      <w:marLeft w:val="0"/>
      <w:marRight w:val="0"/>
      <w:marTop w:val="0"/>
      <w:marBottom w:val="0"/>
      <w:divBdr>
        <w:top w:val="none" w:sz="0" w:space="0" w:color="auto"/>
        <w:left w:val="none" w:sz="0" w:space="0" w:color="auto"/>
        <w:bottom w:val="none" w:sz="0" w:space="0" w:color="auto"/>
        <w:right w:val="none" w:sz="0" w:space="0" w:color="auto"/>
      </w:divBdr>
    </w:div>
    <w:div w:id="1666546368">
      <w:bodyDiv w:val="1"/>
      <w:marLeft w:val="0"/>
      <w:marRight w:val="0"/>
      <w:marTop w:val="0"/>
      <w:marBottom w:val="0"/>
      <w:divBdr>
        <w:top w:val="none" w:sz="0" w:space="0" w:color="auto"/>
        <w:left w:val="none" w:sz="0" w:space="0" w:color="auto"/>
        <w:bottom w:val="none" w:sz="0" w:space="0" w:color="auto"/>
        <w:right w:val="none" w:sz="0" w:space="0" w:color="auto"/>
      </w:divBdr>
    </w:div>
    <w:div w:id="1687562733">
      <w:bodyDiv w:val="1"/>
      <w:marLeft w:val="0"/>
      <w:marRight w:val="0"/>
      <w:marTop w:val="0"/>
      <w:marBottom w:val="0"/>
      <w:divBdr>
        <w:top w:val="none" w:sz="0" w:space="0" w:color="auto"/>
        <w:left w:val="none" w:sz="0" w:space="0" w:color="auto"/>
        <w:bottom w:val="none" w:sz="0" w:space="0" w:color="auto"/>
        <w:right w:val="none" w:sz="0" w:space="0" w:color="auto"/>
      </w:divBdr>
    </w:div>
    <w:div w:id="1836023800">
      <w:bodyDiv w:val="1"/>
      <w:marLeft w:val="0"/>
      <w:marRight w:val="0"/>
      <w:marTop w:val="0"/>
      <w:marBottom w:val="0"/>
      <w:divBdr>
        <w:top w:val="none" w:sz="0" w:space="0" w:color="auto"/>
        <w:left w:val="none" w:sz="0" w:space="0" w:color="auto"/>
        <w:bottom w:val="none" w:sz="0" w:space="0" w:color="auto"/>
        <w:right w:val="none" w:sz="0" w:space="0" w:color="auto"/>
      </w:divBdr>
    </w:div>
    <w:div w:id="1844082365">
      <w:bodyDiv w:val="1"/>
      <w:marLeft w:val="0"/>
      <w:marRight w:val="0"/>
      <w:marTop w:val="0"/>
      <w:marBottom w:val="0"/>
      <w:divBdr>
        <w:top w:val="none" w:sz="0" w:space="0" w:color="auto"/>
        <w:left w:val="none" w:sz="0" w:space="0" w:color="auto"/>
        <w:bottom w:val="none" w:sz="0" w:space="0" w:color="auto"/>
        <w:right w:val="none" w:sz="0" w:space="0" w:color="auto"/>
      </w:divBdr>
    </w:div>
    <w:div w:id="1851555323">
      <w:bodyDiv w:val="1"/>
      <w:marLeft w:val="0"/>
      <w:marRight w:val="0"/>
      <w:marTop w:val="0"/>
      <w:marBottom w:val="0"/>
      <w:divBdr>
        <w:top w:val="none" w:sz="0" w:space="0" w:color="auto"/>
        <w:left w:val="none" w:sz="0" w:space="0" w:color="auto"/>
        <w:bottom w:val="none" w:sz="0" w:space="0" w:color="auto"/>
        <w:right w:val="none" w:sz="0" w:space="0" w:color="auto"/>
      </w:divBdr>
    </w:div>
    <w:div w:id="1855223950">
      <w:bodyDiv w:val="1"/>
      <w:marLeft w:val="0"/>
      <w:marRight w:val="0"/>
      <w:marTop w:val="0"/>
      <w:marBottom w:val="0"/>
      <w:divBdr>
        <w:top w:val="none" w:sz="0" w:space="0" w:color="auto"/>
        <w:left w:val="none" w:sz="0" w:space="0" w:color="auto"/>
        <w:bottom w:val="none" w:sz="0" w:space="0" w:color="auto"/>
        <w:right w:val="none" w:sz="0" w:space="0" w:color="auto"/>
      </w:divBdr>
    </w:div>
    <w:div w:id="1899970129">
      <w:bodyDiv w:val="1"/>
      <w:marLeft w:val="0"/>
      <w:marRight w:val="0"/>
      <w:marTop w:val="0"/>
      <w:marBottom w:val="0"/>
      <w:divBdr>
        <w:top w:val="none" w:sz="0" w:space="0" w:color="auto"/>
        <w:left w:val="none" w:sz="0" w:space="0" w:color="auto"/>
        <w:bottom w:val="none" w:sz="0" w:space="0" w:color="auto"/>
        <w:right w:val="none" w:sz="0" w:space="0" w:color="auto"/>
      </w:divBdr>
    </w:div>
    <w:div w:id="1972248186">
      <w:bodyDiv w:val="1"/>
      <w:marLeft w:val="0"/>
      <w:marRight w:val="0"/>
      <w:marTop w:val="0"/>
      <w:marBottom w:val="0"/>
      <w:divBdr>
        <w:top w:val="none" w:sz="0" w:space="0" w:color="auto"/>
        <w:left w:val="none" w:sz="0" w:space="0" w:color="auto"/>
        <w:bottom w:val="none" w:sz="0" w:space="0" w:color="auto"/>
        <w:right w:val="none" w:sz="0" w:space="0" w:color="auto"/>
      </w:divBdr>
    </w:div>
    <w:div w:id="1981687827">
      <w:bodyDiv w:val="1"/>
      <w:marLeft w:val="0"/>
      <w:marRight w:val="0"/>
      <w:marTop w:val="0"/>
      <w:marBottom w:val="0"/>
      <w:divBdr>
        <w:top w:val="none" w:sz="0" w:space="0" w:color="auto"/>
        <w:left w:val="none" w:sz="0" w:space="0" w:color="auto"/>
        <w:bottom w:val="none" w:sz="0" w:space="0" w:color="auto"/>
        <w:right w:val="none" w:sz="0" w:space="0" w:color="auto"/>
      </w:divBdr>
    </w:div>
    <w:div w:id="200377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atos.cdmx.gob.mx/dataset/?groups=justicia-yseguridad"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43</Pages>
  <Words>9897</Words>
  <Characters>54436</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2019-06-03T21:04:00Z</cp:lastPrinted>
  <dcterms:created xsi:type="dcterms:W3CDTF">2022-11-19T04:13:00Z</dcterms:created>
  <dcterms:modified xsi:type="dcterms:W3CDTF">2022-12-07T20:21:00Z</dcterms:modified>
</cp:coreProperties>
</file>