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Style w:val="Tablaconcuadrcula"/>
        <w:tblpPr w:leftFromText="141" w:rightFromText="141" w:vertAnchor="page" w:horzAnchor="page" w:tblpX="4190" w:tblpY="721"/>
        <w:tblW w:w="11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51"/>
        <w:gridCol w:w="4473"/>
        <w:gridCol w:w="4473"/>
      </w:tblGrid>
      <w:tr w:rsidRPr="00B90EDC" w:rsidR="00F01895" w:rsidTr="47654558" w14:paraId="3C52290D" w14:textId="38C0CBC8">
        <w:trPr>
          <w:trHeight w:val="82"/>
        </w:trPr>
        <w:tc>
          <w:tcPr>
            <w:tcW w:w="2451" w:type="dxa"/>
            <w:tcMar/>
          </w:tcPr>
          <w:p w:rsidRPr="00B90EDC" w:rsidR="00F01895" w:rsidP="008022E4" w:rsidRDefault="00F01895" w14:paraId="5322B72A" w14:textId="77777777">
            <w:pPr>
              <w:tabs>
                <w:tab w:val="right" w:pos="8838"/>
              </w:tabs>
              <w:ind w:right="-105"/>
              <w:jc w:val="both"/>
              <w:rPr>
                <w:rFonts w:ascii="Palatino Linotype" w:hAnsi="Palatino Linotype" w:eastAsia="Calibri" w:cs="Tahoma"/>
                <w:b/>
                <w:sz w:val="22"/>
                <w:szCs w:val="22"/>
                <w:lang w:val="es-MX" w:eastAsia="en-US"/>
              </w:rPr>
            </w:pPr>
            <w:bookmarkStart w:name="_Hlk92915426" w:id="0"/>
            <w:bookmarkEnd w:id="0"/>
            <w:r w:rsidRPr="00B90EDC">
              <w:rPr>
                <w:rFonts w:ascii="Palatino Linotype" w:hAnsi="Palatino Linotype" w:eastAsia="Calibri" w:cs="Tahoma"/>
                <w:b/>
                <w:sz w:val="22"/>
                <w:szCs w:val="22"/>
                <w:lang w:val="es-MX" w:eastAsia="en-US"/>
              </w:rPr>
              <w:t>Recurso de Revisión:</w:t>
            </w:r>
          </w:p>
        </w:tc>
        <w:tc>
          <w:tcPr>
            <w:tcW w:w="4473" w:type="dxa"/>
            <w:tcMar/>
          </w:tcPr>
          <w:p w:rsidRPr="00B90EDC" w:rsidR="00F01895" w:rsidP="008022E4" w:rsidRDefault="00E11EA8" w14:paraId="75D9B719" w14:textId="7453584E">
            <w:pPr>
              <w:tabs>
                <w:tab w:val="right" w:pos="8838"/>
              </w:tabs>
              <w:ind w:left="-28"/>
              <w:jc w:val="both"/>
              <w:rPr>
                <w:rFonts w:ascii="Palatino Linotype" w:hAnsi="Palatino Linotype" w:eastAsia="Calibri" w:cs="Tahoma"/>
                <w:b/>
                <w:sz w:val="22"/>
                <w:szCs w:val="22"/>
                <w:lang w:eastAsia="en-US"/>
              </w:rPr>
            </w:pPr>
            <w:r w:rsidRPr="00B90EDC">
              <w:rPr>
                <w:rFonts w:ascii="Palatino Linotype" w:hAnsi="Palatino Linotype" w:eastAsia="Calibri" w:cs="Tahoma"/>
                <w:b/>
                <w:sz w:val="22"/>
                <w:szCs w:val="22"/>
                <w:lang w:eastAsia="en-US"/>
              </w:rPr>
              <w:t>03831</w:t>
            </w:r>
            <w:r w:rsidRPr="00B90EDC" w:rsidR="00F01895">
              <w:rPr>
                <w:rFonts w:ascii="Palatino Linotype" w:hAnsi="Palatino Linotype" w:eastAsia="Calibri" w:cs="Tahoma"/>
                <w:b/>
                <w:sz w:val="22"/>
                <w:szCs w:val="22"/>
                <w:lang w:eastAsia="en-US"/>
              </w:rPr>
              <w:t>/INFOEM/IP/RR/</w:t>
            </w:r>
            <w:r w:rsidRPr="00B90EDC" w:rsidR="00975CC8">
              <w:rPr>
                <w:rFonts w:ascii="Palatino Linotype" w:hAnsi="Palatino Linotype" w:eastAsia="Calibri" w:cs="Tahoma"/>
                <w:b/>
                <w:sz w:val="22"/>
                <w:szCs w:val="22"/>
                <w:lang w:eastAsia="en-US"/>
              </w:rPr>
              <w:t>2022</w:t>
            </w:r>
            <w:r w:rsidRPr="00B90EDC" w:rsidR="00F01895">
              <w:rPr>
                <w:rFonts w:ascii="Palatino Linotype" w:hAnsi="Palatino Linotype" w:eastAsia="Calibri" w:cs="Tahoma"/>
                <w:b/>
                <w:sz w:val="22"/>
                <w:szCs w:val="22"/>
                <w:lang w:eastAsia="en-US"/>
              </w:rPr>
              <w:t xml:space="preserve"> y acumulado</w:t>
            </w:r>
            <w:r w:rsidRPr="00B90EDC">
              <w:rPr>
                <w:rFonts w:ascii="Palatino Linotype" w:hAnsi="Palatino Linotype" w:eastAsia="Calibri" w:cs="Tahoma"/>
                <w:b/>
                <w:sz w:val="22"/>
                <w:szCs w:val="22"/>
                <w:lang w:eastAsia="en-US"/>
              </w:rPr>
              <w:t>s</w:t>
            </w:r>
          </w:p>
        </w:tc>
        <w:tc>
          <w:tcPr>
            <w:tcW w:w="4473" w:type="dxa"/>
            <w:tcMar/>
          </w:tcPr>
          <w:p w:rsidRPr="00B90EDC" w:rsidR="00F01895" w:rsidP="005D3DEA" w:rsidRDefault="00F01895" w14:paraId="57569072" w14:textId="77777777">
            <w:pPr>
              <w:tabs>
                <w:tab w:val="right" w:pos="8838"/>
              </w:tabs>
              <w:spacing w:line="360" w:lineRule="auto"/>
              <w:ind w:left="-28"/>
              <w:jc w:val="both"/>
              <w:rPr>
                <w:rFonts w:ascii="Palatino Linotype" w:hAnsi="Palatino Linotype" w:eastAsia="Calibri" w:cs="Tahoma"/>
                <w:b/>
                <w:sz w:val="22"/>
                <w:szCs w:val="22"/>
                <w:lang w:eastAsia="en-US"/>
              </w:rPr>
            </w:pPr>
          </w:p>
        </w:tc>
      </w:tr>
      <w:tr w:rsidRPr="00B90EDC" w:rsidR="00F01895" w:rsidTr="47654558" w14:paraId="2F32C248" w14:textId="5E09E83E">
        <w:trPr>
          <w:trHeight w:val="82"/>
        </w:trPr>
        <w:tc>
          <w:tcPr>
            <w:tcW w:w="2451" w:type="dxa"/>
            <w:tcMar/>
          </w:tcPr>
          <w:p w:rsidRPr="00B90EDC" w:rsidR="00F01895" w:rsidP="008022E4" w:rsidRDefault="00F01895" w14:paraId="36FDB203" w14:textId="77777777">
            <w:pPr>
              <w:tabs>
                <w:tab w:val="right" w:pos="8838"/>
              </w:tabs>
              <w:ind w:right="-105"/>
              <w:jc w:val="both"/>
              <w:rPr>
                <w:rFonts w:ascii="Palatino Linotype" w:hAnsi="Palatino Linotype" w:eastAsia="Calibri" w:cs="Tahoma"/>
                <w:b/>
                <w:sz w:val="22"/>
                <w:szCs w:val="22"/>
                <w:lang w:val="es-MX" w:eastAsia="en-US"/>
              </w:rPr>
            </w:pPr>
            <w:r w:rsidRPr="00B90EDC">
              <w:rPr>
                <w:rFonts w:ascii="Palatino Linotype" w:hAnsi="Palatino Linotype" w:eastAsia="Calibri" w:cs="Tahoma"/>
                <w:b/>
                <w:sz w:val="22"/>
                <w:szCs w:val="22"/>
                <w:lang w:eastAsia="en-US"/>
              </w:rPr>
              <w:t>Recurrente:</w:t>
            </w:r>
          </w:p>
        </w:tc>
        <w:tc>
          <w:tcPr>
            <w:tcW w:w="4473" w:type="dxa"/>
            <w:tcMar/>
          </w:tcPr>
          <w:p w:rsidRPr="00B90EDC" w:rsidR="00F01895" w:rsidP="008022E4" w:rsidRDefault="00BA52EB" w14:paraId="3DA2F235" w14:textId="2AAAEC6F">
            <w:pPr>
              <w:tabs>
                <w:tab w:val="right" w:pos="8838"/>
              </w:tabs>
              <w:ind w:left="-28"/>
              <w:jc w:val="both"/>
              <w:rPr>
                <w:rFonts w:ascii="Palatino Linotype" w:hAnsi="Palatino Linotype" w:eastAsia="Calibri" w:cs="Tahoma"/>
                <w:sz w:val="22"/>
                <w:szCs w:val="22"/>
                <w:lang w:val="es-MX" w:eastAsia="en-US"/>
              </w:rPr>
            </w:pPr>
            <w:r w:rsidRPr="47654558" w:rsidR="47654558">
              <w:rPr>
                <w:rFonts w:ascii="Palatino Linotype" w:hAnsi="Palatino Linotype" w:eastAsia="Calibri" w:cs="Tahoma"/>
                <w:sz w:val="22"/>
                <w:szCs w:val="22"/>
                <w:highlight w:val="black"/>
                <w:lang w:val="es-MX" w:eastAsia="en-US"/>
              </w:rPr>
              <w:t>XXX</w:t>
            </w:r>
            <w:r w:rsidRPr="47654558" w:rsidR="47654558">
              <w:rPr>
                <w:rFonts w:ascii="Palatino Linotype" w:hAnsi="Palatino Linotype" w:eastAsia="Calibri" w:cs="Tahoma"/>
                <w:sz w:val="22"/>
                <w:szCs w:val="22"/>
                <w:lang w:val="es-MX" w:eastAsia="en-US"/>
              </w:rPr>
              <w:t xml:space="preserve"> </w:t>
            </w:r>
            <w:r w:rsidRPr="47654558" w:rsidR="47654558">
              <w:rPr>
                <w:rFonts w:ascii="Palatino Linotype" w:hAnsi="Palatino Linotype" w:eastAsia="Calibri" w:cs="Tahoma"/>
                <w:sz w:val="22"/>
                <w:szCs w:val="22"/>
                <w:highlight w:val="black"/>
                <w:lang w:val="es-MX" w:eastAsia="en-US"/>
              </w:rPr>
              <w:t>XXXXXXXXXXXXXXX</w:t>
            </w:r>
          </w:p>
        </w:tc>
        <w:tc>
          <w:tcPr>
            <w:tcW w:w="4473" w:type="dxa"/>
            <w:tcMar/>
          </w:tcPr>
          <w:p w:rsidRPr="00B90EDC" w:rsidR="00F01895" w:rsidP="005D3DEA" w:rsidRDefault="00F01895" w14:paraId="3D1F6937" w14:textId="1E7D6047">
            <w:pPr>
              <w:tabs>
                <w:tab w:val="right" w:pos="8838"/>
              </w:tabs>
              <w:spacing w:line="360" w:lineRule="auto"/>
              <w:jc w:val="both"/>
              <w:rPr>
                <w:rFonts w:ascii="Palatino Linotype" w:hAnsi="Palatino Linotype" w:eastAsia="Calibri" w:cs="Tahoma"/>
                <w:sz w:val="22"/>
                <w:szCs w:val="22"/>
                <w:lang w:val="es-MX" w:eastAsia="en-US"/>
              </w:rPr>
            </w:pPr>
          </w:p>
        </w:tc>
      </w:tr>
      <w:tr w:rsidRPr="00B90EDC" w:rsidR="00F01895" w:rsidTr="47654558" w14:paraId="06E4A8C2" w14:textId="3694D8FA">
        <w:trPr>
          <w:trHeight w:val="162"/>
        </w:trPr>
        <w:tc>
          <w:tcPr>
            <w:tcW w:w="2451" w:type="dxa"/>
            <w:tcMar/>
          </w:tcPr>
          <w:p w:rsidRPr="00B90EDC" w:rsidR="00F01895" w:rsidP="008022E4" w:rsidRDefault="00F01895" w14:paraId="495414A1" w14:textId="77777777">
            <w:pPr>
              <w:tabs>
                <w:tab w:val="right" w:pos="8838"/>
              </w:tabs>
              <w:ind w:right="-105"/>
              <w:jc w:val="both"/>
              <w:rPr>
                <w:rFonts w:ascii="Palatino Linotype" w:hAnsi="Palatino Linotype" w:eastAsia="Calibri" w:cs="Tahoma"/>
                <w:b/>
                <w:sz w:val="22"/>
                <w:szCs w:val="22"/>
                <w:lang w:val="es-MX" w:eastAsia="en-US"/>
              </w:rPr>
            </w:pPr>
            <w:r w:rsidRPr="00B90EDC">
              <w:rPr>
                <w:rFonts w:ascii="Palatino Linotype" w:hAnsi="Palatino Linotype" w:eastAsia="Calibri" w:cs="Tahoma"/>
                <w:b/>
                <w:sz w:val="22"/>
                <w:szCs w:val="22"/>
                <w:lang w:eastAsia="en-US"/>
              </w:rPr>
              <w:t>Sujeto Obligado:</w:t>
            </w:r>
          </w:p>
        </w:tc>
        <w:tc>
          <w:tcPr>
            <w:tcW w:w="4473" w:type="dxa"/>
            <w:tcMar/>
          </w:tcPr>
          <w:p w:rsidRPr="00B90EDC" w:rsidR="00F01895" w:rsidP="008022E4" w:rsidRDefault="002C77F6" w14:paraId="39A8417A" w14:textId="015B590A">
            <w:pPr>
              <w:tabs>
                <w:tab w:val="right" w:pos="8838"/>
              </w:tabs>
              <w:ind w:left="-28"/>
              <w:jc w:val="both"/>
              <w:rPr>
                <w:rFonts w:ascii="Palatino Linotype" w:hAnsi="Palatino Linotype" w:eastAsia="Calibri" w:cs="Tahoma"/>
                <w:sz w:val="22"/>
                <w:szCs w:val="22"/>
                <w:lang w:val="es-MX" w:eastAsia="en-US"/>
              </w:rPr>
            </w:pPr>
            <w:r w:rsidRPr="00B90EDC">
              <w:rPr>
                <w:rFonts w:ascii="Palatino Linotype" w:hAnsi="Palatino Linotype" w:eastAsia="Calibri" w:cs="Tahoma"/>
                <w:bCs/>
                <w:sz w:val="22"/>
                <w:szCs w:val="22"/>
                <w:lang w:val="es-MX" w:eastAsia="en-US"/>
              </w:rPr>
              <w:t>Ayuntamiento de Ixtlahuaca</w:t>
            </w:r>
          </w:p>
        </w:tc>
        <w:tc>
          <w:tcPr>
            <w:tcW w:w="4473" w:type="dxa"/>
            <w:tcMar/>
          </w:tcPr>
          <w:p w:rsidRPr="00B90EDC" w:rsidR="00F01895" w:rsidP="005D3DEA" w:rsidRDefault="00F01895" w14:paraId="0754BC00" w14:textId="77777777">
            <w:pPr>
              <w:tabs>
                <w:tab w:val="right" w:pos="8838"/>
              </w:tabs>
              <w:spacing w:line="360" w:lineRule="auto"/>
              <w:ind w:left="-28"/>
              <w:jc w:val="both"/>
              <w:rPr>
                <w:rFonts w:ascii="Palatino Linotype" w:hAnsi="Palatino Linotype" w:eastAsia="Calibri" w:cs="Tahoma"/>
                <w:bCs/>
                <w:sz w:val="22"/>
                <w:szCs w:val="22"/>
                <w:lang w:val="es-MX" w:eastAsia="en-US"/>
              </w:rPr>
            </w:pPr>
          </w:p>
        </w:tc>
      </w:tr>
      <w:tr w:rsidRPr="00B90EDC" w:rsidR="00F01895" w:rsidTr="47654558" w14:paraId="4EA652C6" w14:textId="59833CA2">
        <w:trPr>
          <w:trHeight w:val="47"/>
        </w:trPr>
        <w:tc>
          <w:tcPr>
            <w:tcW w:w="2451" w:type="dxa"/>
            <w:tcMar/>
          </w:tcPr>
          <w:p w:rsidRPr="00B90EDC" w:rsidR="00F01895" w:rsidP="008022E4" w:rsidRDefault="00F01895" w14:paraId="0D2AE03D" w14:textId="77777777">
            <w:pPr>
              <w:tabs>
                <w:tab w:val="right" w:pos="8838"/>
              </w:tabs>
              <w:ind w:right="-105"/>
              <w:jc w:val="both"/>
              <w:rPr>
                <w:rFonts w:ascii="Palatino Linotype" w:hAnsi="Palatino Linotype" w:eastAsia="Calibri" w:cs="Tahoma"/>
                <w:b/>
                <w:sz w:val="22"/>
                <w:szCs w:val="22"/>
                <w:lang w:val="es-MX" w:eastAsia="en-US"/>
              </w:rPr>
            </w:pPr>
            <w:r w:rsidRPr="00B90EDC">
              <w:rPr>
                <w:rFonts w:ascii="Palatino Linotype" w:hAnsi="Palatino Linotype" w:eastAsia="Calibri" w:cs="Tahoma"/>
                <w:b/>
                <w:sz w:val="22"/>
                <w:szCs w:val="22"/>
                <w:lang w:eastAsia="en-US"/>
              </w:rPr>
              <w:t>Comisionado Ponente:</w:t>
            </w:r>
          </w:p>
        </w:tc>
        <w:tc>
          <w:tcPr>
            <w:tcW w:w="4473" w:type="dxa"/>
            <w:tcMar/>
          </w:tcPr>
          <w:p w:rsidRPr="00B90EDC" w:rsidR="00F01895" w:rsidP="008022E4" w:rsidRDefault="00F01895" w14:paraId="40E93BC2" w14:textId="6F43C610">
            <w:pPr>
              <w:tabs>
                <w:tab w:val="right" w:pos="8838"/>
              </w:tabs>
              <w:ind w:left="-28"/>
              <w:jc w:val="both"/>
              <w:rPr>
                <w:rFonts w:ascii="Palatino Linotype" w:hAnsi="Palatino Linotype" w:eastAsia="Calibri" w:cs="Tahoma"/>
                <w:b/>
                <w:sz w:val="22"/>
                <w:szCs w:val="22"/>
                <w:lang w:val="es-MX" w:eastAsia="en-US"/>
              </w:rPr>
            </w:pPr>
            <w:r w:rsidRPr="00B90EDC">
              <w:rPr>
                <w:rFonts w:ascii="Palatino Linotype" w:hAnsi="Palatino Linotype" w:eastAsia="Calibri" w:cs="Tahoma"/>
                <w:sz w:val="22"/>
                <w:szCs w:val="22"/>
                <w:lang w:eastAsia="en-US"/>
              </w:rPr>
              <w:t>Luis Gustavo Parra Noriega</w:t>
            </w:r>
          </w:p>
        </w:tc>
        <w:tc>
          <w:tcPr>
            <w:tcW w:w="4473" w:type="dxa"/>
            <w:tcMar/>
          </w:tcPr>
          <w:p w:rsidRPr="00B90EDC" w:rsidR="00F01895" w:rsidP="005D3DEA" w:rsidRDefault="00F01895" w14:paraId="1AB9F250" w14:textId="77777777">
            <w:pPr>
              <w:tabs>
                <w:tab w:val="right" w:pos="8838"/>
              </w:tabs>
              <w:spacing w:line="360" w:lineRule="auto"/>
              <w:ind w:left="-28"/>
              <w:jc w:val="both"/>
              <w:rPr>
                <w:rFonts w:ascii="Palatino Linotype" w:hAnsi="Palatino Linotype" w:eastAsia="Calibri" w:cs="Tahoma"/>
                <w:sz w:val="22"/>
                <w:szCs w:val="22"/>
                <w:lang w:eastAsia="en-US"/>
              </w:rPr>
            </w:pPr>
          </w:p>
        </w:tc>
      </w:tr>
    </w:tbl>
    <w:p w:rsidRPr="00B90EDC" w:rsidR="00A85707" w:rsidP="005D3DEA" w:rsidRDefault="00A85707" w14:paraId="09A4A919" w14:textId="77777777">
      <w:pPr>
        <w:spacing w:line="360" w:lineRule="auto"/>
        <w:jc w:val="both"/>
        <w:rPr>
          <w:rFonts w:ascii="Palatino Linotype" w:hAnsi="Palatino Linotype" w:cs="Tahoma"/>
          <w:bCs/>
          <w:sz w:val="22"/>
          <w:szCs w:val="22"/>
        </w:rPr>
      </w:pPr>
    </w:p>
    <w:p w:rsidRPr="00B90EDC" w:rsidR="007A18C4" w:rsidP="007A18C4" w:rsidRDefault="007A18C4" w14:paraId="52AD8C99" w14:textId="7C8580C1">
      <w:pPr>
        <w:spacing w:line="360" w:lineRule="auto"/>
        <w:jc w:val="both"/>
        <w:rPr>
          <w:rFonts w:ascii="Palatino Linotype" w:hAnsi="Palatino Linotype" w:cs="Tahoma"/>
          <w:bCs/>
          <w:sz w:val="22"/>
          <w:szCs w:val="22"/>
        </w:rPr>
      </w:pPr>
      <w:r w:rsidRPr="00B90ED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B90EDC" w:rsidR="006657C8">
        <w:rPr>
          <w:rFonts w:ascii="Palatino Linotype" w:hAnsi="Palatino Linotype" w:cs="Tahoma"/>
          <w:bCs/>
          <w:sz w:val="22"/>
          <w:szCs w:val="22"/>
        </w:rPr>
        <w:t>seis</w:t>
      </w:r>
      <w:r w:rsidRPr="00B90EDC">
        <w:rPr>
          <w:rFonts w:ascii="Palatino Linotype" w:hAnsi="Palatino Linotype" w:cs="Tahoma"/>
          <w:bCs/>
          <w:sz w:val="22"/>
          <w:szCs w:val="22"/>
        </w:rPr>
        <w:t xml:space="preserve"> de </w:t>
      </w:r>
      <w:r w:rsidRPr="00B90EDC" w:rsidR="006657C8">
        <w:rPr>
          <w:rFonts w:ascii="Palatino Linotype" w:hAnsi="Palatino Linotype" w:cs="Tahoma"/>
          <w:bCs/>
          <w:sz w:val="22"/>
          <w:szCs w:val="22"/>
        </w:rPr>
        <w:t>julio</w:t>
      </w:r>
      <w:r w:rsidRPr="00B90EDC">
        <w:rPr>
          <w:rFonts w:ascii="Palatino Linotype" w:hAnsi="Palatino Linotype" w:cs="Tahoma"/>
          <w:bCs/>
          <w:sz w:val="22"/>
          <w:szCs w:val="22"/>
        </w:rPr>
        <w:t xml:space="preserve"> de dos mil veintidós.</w:t>
      </w:r>
    </w:p>
    <w:p w:rsidRPr="00B90EDC" w:rsidR="007A18C4" w:rsidP="007A18C4" w:rsidRDefault="007A18C4" w14:paraId="66F7BDF2" w14:textId="39DF9352">
      <w:pPr>
        <w:spacing w:line="360" w:lineRule="auto"/>
        <w:ind w:right="4585"/>
        <w:jc w:val="both"/>
        <w:rPr>
          <w:rFonts w:ascii="Palatino Linotype" w:hAnsi="Palatino Linotype" w:cs="Calibri"/>
          <w:sz w:val="22"/>
          <w:szCs w:val="22"/>
          <w:lang w:val="es-MX" w:eastAsia="es-MX"/>
        </w:rPr>
      </w:pPr>
    </w:p>
    <w:p w:rsidRPr="00B90EDC" w:rsidR="007A18C4" w:rsidP="007A18C4" w:rsidRDefault="007A18C4" w14:paraId="493ECA20" w14:textId="385C9AB3">
      <w:pPr>
        <w:spacing w:line="360" w:lineRule="auto"/>
        <w:jc w:val="both"/>
        <w:rPr>
          <w:rFonts w:ascii="Palatino Linotype" w:hAnsi="Palatino Linotype" w:cs="Tahoma"/>
          <w:color w:val="0D0D0D" w:themeColor="text1" w:themeTint="F2"/>
          <w:sz w:val="22"/>
          <w:szCs w:val="22"/>
        </w:rPr>
      </w:pPr>
      <w:r w:rsidRPr="47654558" w:rsidR="47654558">
        <w:rPr>
          <w:rFonts w:ascii="Palatino Linotype" w:hAnsi="Palatino Linotype" w:cs="Tahoma"/>
          <w:b w:val="1"/>
          <w:bCs w:val="1"/>
          <w:color w:val="000000" w:themeColor="text1" w:themeTint="FF" w:themeShade="FF"/>
          <w:sz w:val="22"/>
          <w:szCs w:val="22"/>
        </w:rPr>
        <w:t>VISTOS</w:t>
      </w:r>
      <w:r w:rsidRPr="47654558" w:rsidR="47654558">
        <w:rPr>
          <w:rFonts w:ascii="Palatino Linotype" w:hAnsi="Palatino Linotype" w:cs="Tahoma"/>
          <w:color w:val="000000" w:themeColor="text1" w:themeTint="FF" w:themeShade="FF"/>
          <w:sz w:val="22"/>
          <w:szCs w:val="22"/>
        </w:rPr>
        <w:t xml:space="preserve"> los expedientes conformados con motivo de los Recursos de Revisión 03831/INFOEM/IP/RR/2022, 03832/INFOEM/IP/RR/2022 y 03833/INFOEM/IP/RR/2022</w:t>
      </w:r>
      <w:r w:rsidRPr="47654558" w:rsidR="47654558">
        <w:rPr>
          <w:rFonts w:ascii="Palatino Linotype" w:hAnsi="Palatino Linotype" w:cs="Tahoma"/>
          <w:sz w:val="22"/>
          <w:szCs w:val="22"/>
        </w:rPr>
        <w:t xml:space="preserve">; </w:t>
      </w:r>
      <w:r w:rsidRPr="47654558" w:rsidR="47654558">
        <w:rPr>
          <w:rFonts w:ascii="Palatino Linotype" w:hAnsi="Palatino Linotype" w:cs="Tahoma"/>
          <w:color w:val="000000" w:themeColor="text1" w:themeTint="FF" w:themeShade="FF"/>
          <w:sz w:val="22"/>
          <w:szCs w:val="22"/>
        </w:rPr>
        <w:t xml:space="preserve">interpuestos por </w:t>
      </w:r>
      <w:r w:rsidRPr="47654558" w:rsidR="47654558">
        <w:rPr>
          <w:rFonts w:ascii="Palatino Linotype" w:hAnsi="Palatino Linotype" w:cs="Tahoma"/>
          <w:color w:val="000000" w:themeColor="text1" w:themeTint="FF" w:themeShade="FF"/>
          <w:sz w:val="22"/>
          <w:szCs w:val="22"/>
          <w:highlight w:val="black"/>
        </w:rPr>
        <w:t>XXX</w:t>
      </w:r>
      <w:r w:rsidRPr="47654558" w:rsidR="47654558">
        <w:rPr>
          <w:rFonts w:ascii="Palatino Linotype" w:hAnsi="Palatino Linotype" w:cs="Tahoma"/>
          <w:color w:val="000000" w:themeColor="text1" w:themeTint="FF" w:themeShade="FF"/>
          <w:sz w:val="22"/>
          <w:szCs w:val="22"/>
        </w:rPr>
        <w:t xml:space="preserve"> </w:t>
      </w:r>
      <w:r w:rsidRPr="47654558" w:rsidR="47654558">
        <w:rPr>
          <w:rFonts w:ascii="Palatino Linotype" w:hAnsi="Palatino Linotype" w:cs="Tahoma"/>
          <w:color w:val="000000" w:themeColor="text1" w:themeTint="FF" w:themeShade="FF"/>
          <w:sz w:val="22"/>
          <w:szCs w:val="22"/>
          <w:highlight w:val="black"/>
        </w:rPr>
        <w:t>XXXXXXXXXXXXXXXX</w:t>
      </w:r>
      <w:r w:rsidRPr="47654558" w:rsidR="47654558">
        <w:rPr>
          <w:rFonts w:ascii="Palatino Linotype" w:hAnsi="Palatino Linotype" w:cs="Tahoma"/>
          <w:color w:val="000000" w:themeColor="text1" w:themeTint="FF" w:themeShade="FF"/>
          <w:sz w:val="22"/>
          <w:szCs w:val="22"/>
        </w:rPr>
        <w:t xml:space="preserve">, a quien en lo sucesivo se le denominará el Recurrente o Particular, en contra de las respuestas del Sujeto Obligado </w:t>
      </w:r>
      <w:r w:rsidRPr="47654558" w:rsidR="47654558">
        <w:rPr>
          <w:rFonts w:ascii="Palatino Linotype" w:hAnsi="Palatino Linotype" w:eastAsia="Calibri" w:cs="Tahoma"/>
          <w:sz w:val="22"/>
          <w:szCs w:val="22"/>
          <w:lang w:val="es-MX" w:eastAsia="en-US"/>
        </w:rPr>
        <w:t>Ayuntamiento de Ixtlahuaca</w:t>
      </w:r>
      <w:r w:rsidRPr="47654558" w:rsidR="47654558">
        <w:rPr>
          <w:rFonts w:ascii="Palatino Linotype" w:hAnsi="Palatino Linotype" w:cs="Tahoma"/>
          <w:color w:val="000000" w:themeColor="text1" w:themeTint="FF" w:themeShade="FF"/>
          <w:sz w:val="22"/>
          <w:szCs w:val="22"/>
        </w:rPr>
        <w:t>; se emite la presente Resolución, con base en los Antecedentes y C</w:t>
      </w:r>
      <w:r w:rsidRPr="47654558" w:rsidR="47654558">
        <w:rPr>
          <w:rFonts w:ascii="Palatino Linotype" w:hAnsi="Palatino Linotype" w:cs="Tahoma"/>
          <w:sz w:val="22"/>
          <w:szCs w:val="22"/>
        </w:rPr>
        <w:t>onsiderandos que a continuación se exponen:</w:t>
      </w:r>
    </w:p>
    <w:p w:rsidRPr="00B90EDC" w:rsidR="007A18C4" w:rsidP="007A18C4" w:rsidRDefault="007A18C4" w14:paraId="08DD05F8" w14:textId="77777777">
      <w:pPr>
        <w:tabs>
          <w:tab w:val="center" w:pos="4522"/>
          <w:tab w:val="left" w:pos="7245"/>
          <w:tab w:val="right" w:pos="9044"/>
        </w:tabs>
        <w:spacing w:line="360" w:lineRule="auto"/>
        <w:rPr>
          <w:rFonts w:ascii="Palatino Linotype" w:hAnsi="Palatino Linotype" w:cs="Tahoma"/>
          <w:b/>
          <w:sz w:val="22"/>
          <w:szCs w:val="22"/>
        </w:rPr>
      </w:pPr>
    </w:p>
    <w:p w:rsidRPr="00B90EDC" w:rsidR="007A18C4" w:rsidP="007A18C4" w:rsidRDefault="007A18C4" w14:paraId="223AB47E" w14:textId="77777777">
      <w:pPr>
        <w:tabs>
          <w:tab w:val="center" w:pos="4522"/>
          <w:tab w:val="left" w:pos="7245"/>
          <w:tab w:val="right" w:pos="9044"/>
        </w:tabs>
        <w:spacing w:line="360" w:lineRule="auto"/>
        <w:jc w:val="center"/>
        <w:rPr>
          <w:rFonts w:ascii="Palatino Linotype" w:hAnsi="Palatino Linotype" w:cs="Tahoma"/>
          <w:b/>
          <w:sz w:val="22"/>
          <w:szCs w:val="22"/>
        </w:rPr>
      </w:pPr>
      <w:r w:rsidRPr="00B90EDC">
        <w:rPr>
          <w:rFonts w:ascii="Palatino Linotype" w:hAnsi="Palatino Linotype" w:cs="Tahoma"/>
          <w:b/>
          <w:sz w:val="22"/>
          <w:szCs w:val="22"/>
        </w:rPr>
        <w:t>ANTECEDENTES</w:t>
      </w:r>
    </w:p>
    <w:p w:rsidRPr="00B90EDC" w:rsidR="007A18C4" w:rsidP="007A18C4" w:rsidRDefault="007A18C4" w14:paraId="412AFE7F" w14:textId="77777777">
      <w:pPr>
        <w:tabs>
          <w:tab w:val="center" w:pos="4522"/>
          <w:tab w:val="left" w:pos="7245"/>
          <w:tab w:val="right" w:pos="9044"/>
        </w:tabs>
        <w:spacing w:line="360" w:lineRule="auto"/>
        <w:rPr>
          <w:rFonts w:ascii="Palatino Linotype" w:hAnsi="Palatino Linotype" w:cs="Tahoma"/>
          <w:b/>
          <w:sz w:val="22"/>
          <w:szCs w:val="22"/>
        </w:rPr>
      </w:pPr>
    </w:p>
    <w:p w:rsidRPr="00B90EDC" w:rsidR="007A18C4" w:rsidP="007A18C4" w:rsidRDefault="007A18C4" w14:paraId="297214DF" w14:textId="77777777">
      <w:pPr>
        <w:pStyle w:val="Prrafodelista"/>
        <w:numPr>
          <w:ilvl w:val="0"/>
          <w:numId w:val="34"/>
        </w:numPr>
        <w:tabs>
          <w:tab w:val="left" w:pos="284"/>
        </w:tabs>
        <w:spacing w:line="360" w:lineRule="auto"/>
        <w:ind w:hanging="1080"/>
        <w:jc w:val="both"/>
        <w:rPr>
          <w:rFonts w:ascii="Palatino Linotype" w:hAnsi="Palatino Linotype" w:cs="Tahoma"/>
          <w:b/>
          <w:szCs w:val="22"/>
        </w:rPr>
      </w:pPr>
      <w:r w:rsidRPr="00B90EDC">
        <w:rPr>
          <w:rFonts w:ascii="Palatino Linotype" w:hAnsi="Palatino Linotype" w:cs="Tahoma"/>
          <w:b/>
          <w:szCs w:val="22"/>
        </w:rPr>
        <w:t xml:space="preserve">Presentación de las solicitudes de información. </w:t>
      </w:r>
    </w:p>
    <w:p w:rsidRPr="00B90EDC" w:rsidR="007A18C4" w:rsidP="007A18C4" w:rsidRDefault="007A18C4" w14:paraId="18977479" w14:textId="77777777">
      <w:pPr>
        <w:tabs>
          <w:tab w:val="left" w:pos="1766"/>
          <w:tab w:val="left" w:pos="6390"/>
        </w:tabs>
        <w:spacing w:line="360" w:lineRule="auto"/>
        <w:jc w:val="both"/>
        <w:rPr>
          <w:rFonts w:ascii="Palatino Linotype" w:hAnsi="Palatino Linotype" w:cs="Tahoma"/>
          <w:b/>
          <w:szCs w:val="22"/>
        </w:rPr>
      </w:pPr>
      <w:r w:rsidRPr="00B90EDC">
        <w:rPr>
          <w:rFonts w:ascii="Palatino Linotype" w:hAnsi="Palatino Linotype" w:cs="Tahoma"/>
          <w:b/>
          <w:szCs w:val="22"/>
        </w:rPr>
        <w:tab/>
      </w:r>
      <w:r w:rsidRPr="00B90EDC">
        <w:rPr>
          <w:rFonts w:ascii="Palatino Linotype" w:hAnsi="Palatino Linotype" w:cs="Tahoma"/>
          <w:b/>
          <w:szCs w:val="22"/>
        </w:rPr>
        <w:tab/>
      </w:r>
    </w:p>
    <w:p w:rsidRPr="00B90EDC" w:rsidR="007A18C4" w:rsidP="007A18C4" w:rsidRDefault="007A18C4" w14:paraId="055C080C" w14:textId="77777777">
      <w:pPr>
        <w:pStyle w:val="Prrafodelista"/>
        <w:tabs>
          <w:tab w:val="left" w:pos="567"/>
        </w:tabs>
        <w:spacing w:line="360" w:lineRule="auto"/>
        <w:ind w:left="0"/>
        <w:jc w:val="both"/>
        <w:rPr>
          <w:rFonts w:ascii="Palatino Linotype" w:hAnsi="Palatino Linotype" w:cs="Tahoma"/>
          <w:szCs w:val="22"/>
        </w:rPr>
      </w:pPr>
      <w:r w:rsidRPr="00B90EDC">
        <w:rPr>
          <w:rFonts w:ascii="Palatino Linotype" w:hAnsi="Palatino Linotype" w:cs="Tahoma"/>
          <w:szCs w:val="22"/>
        </w:rPr>
        <w:t xml:space="preserve">En fecha ocho de marzo de dos mil veintidós, el Particular presentó diversas solicitudes de acceso a la información pública a través del Sistema de Acceso a la Información Mexiquense (SAIMEX) ante </w:t>
      </w:r>
      <w:r w:rsidRPr="00B90EDC">
        <w:rPr>
          <w:rFonts w:ascii="Palatino Linotype" w:hAnsi="Palatino Linotype" w:eastAsia="Calibri" w:cs="Tahoma"/>
          <w:bCs/>
          <w:szCs w:val="22"/>
          <w:lang w:val="es-MX" w:eastAsia="en-US"/>
        </w:rPr>
        <w:t>Ayuntamiento de Ixtlahuaca</w:t>
      </w:r>
      <w:r w:rsidRPr="00B90EDC">
        <w:rPr>
          <w:rFonts w:ascii="Palatino Linotype" w:hAnsi="Palatino Linotype" w:cs="Tahoma"/>
          <w:bCs/>
          <w:color w:val="0D0D0D" w:themeColor="text1" w:themeTint="F2"/>
          <w:szCs w:val="22"/>
        </w:rPr>
        <w:t>;</w:t>
      </w:r>
      <w:r w:rsidRPr="00B90EDC">
        <w:rPr>
          <w:rFonts w:ascii="Palatino Linotype" w:hAnsi="Palatino Linotype" w:cs="Tahoma"/>
          <w:szCs w:val="22"/>
        </w:rPr>
        <w:t xml:space="preserve"> mediante las cuales requirió lo siguiente: </w:t>
      </w:r>
    </w:p>
    <w:p w:rsidRPr="00B90EDC" w:rsidR="007A18C4" w:rsidP="007A18C4" w:rsidRDefault="007A18C4" w14:paraId="36AD6FC7" w14:textId="77777777">
      <w:pPr>
        <w:pStyle w:val="Prrafodelista"/>
        <w:tabs>
          <w:tab w:val="left" w:pos="2362"/>
        </w:tabs>
        <w:spacing w:line="360" w:lineRule="auto"/>
        <w:ind w:left="0"/>
        <w:jc w:val="both"/>
        <w:rPr>
          <w:rFonts w:ascii="Palatino Linotype" w:hAnsi="Palatino Linotype" w:cs="Tahoma"/>
          <w:szCs w:val="22"/>
        </w:rPr>
      </w:pPr>
      <w:r w:rsidRPr="00B90EDC">
        <w:rPr>
          <w:rFonts w:ascii="Palatino Linotype" w:hAnsi="Palatino Linotype" w:cs="Tahoma"/>
          <w:szCs w:val="22"/>
        </w:rPr>
        <w:tab/>
      </w:r>
    </w:p>
    <w:tbl>
      <w:tblPr>
        <w:tblStyle w:val="Tablaconcuadrcula"/>
        <w:tblW w:w="0" w:type="auto"/>
        <w:tblLook w:val="04A0" w:firstRow="1" w:lastRow="0" w:firstColumn="1" w:lastColumn="0" w:noHBand="0" w:noVBand="1"/>
      </w:tblPr>
      <w:tblGrid>
        <w:gridCol w:w="2593"/>
        <w:gridCol w:w="6441"/>
      </w:tblGrid>
      <w:tr w:rsidRPr="00B90EDC" w:rsidR="007A18C4" w:rsidTr="007A18C4" w14:paraId="5BAAA846" w14:textId="77777777">
        <w:tc>
          <w:tcPr>
            <w:tcW w:w="228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36A600B5" w14:textId="77777777">
            <w:pPr>
              <w:tabs>
                <w:tab w:val="left" w:pos="567"/>
              </w:tabs>
              <w:spacing w:line="360" w:lineRule="auto"/>
              <w:rPr>
                <w:rFonts w:ascii="Palatino Linotype" w:hAnsi="Palatino Linotype" w:cs="Tahoma"/>
                <w:b/>
                <w:bCs/>
              </w:rPr>
            </w:pPr>
            <w:bookmarkStart w:name="_Hlk72955961" w:id="1"/>
            <w:r w:rsidRPr="00B90EDC">
              <w:rPr>
                <w:rFonts w:ascii="Palatino Linotype" w:hAnsi="Palatino Linotype" w:cs="Tahoma"/>
                <w:b/>
                <w:bCs/>
              </w:rPr>
              <w:t>Folio de solicitud.</w:t>
            </w:r>
          </w:p>
        </w:tc>
        <w:tc>
          <w:tcPr>
            <w:tcW w:w="675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1975EA4F" w14:textId="77777777">
            <w:pPr>
              <w:tabs>
                <w:tab w:val="left" w:pos="567"/>
              </w:tabs>
              <w:spacing w:line="360" w:lineRule="auto"/>
              <w:jc w:val="center"/>
              <w:rPr>
                <w:rFonts w:ascii="Palatino Linotype" w:hAnsi="Palatino Linotype" w:cs="Tahoma"/>
                <w:b/>
                <w:bCs/>
              </w:rPr>
            </w:pPr>
            <w:r w:rsidRPr="00B90EDC">
              <w:rPr>
                <w:rFonts w:ascii="Palatino Linotype" w:hAnsi="Palatino Linotype" w:cs="Tahoma"/>
                <w:b/>
                <w:bCs/>
              </w:rPr>
              <w:t>Información solicitada.</w:t>
            </w:r>
          </w:p>
        </w:tc>
      </w:tr>
      <w:tr w:rsidRPr="00B90EDC" w:rsidR="007A18C4" w:rsidTr="007A18C4" w14:paraId="57E59C84" w14:textId="77777777">
        <w:tc>
          <w:tcPr>
            <w:tcW w:w="228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3D065B86" w14:textId="77777777">
            <w:pPr>
              <w:tabs>
                <w:tab w:val="left" w:pos="567"/>
              </w:tabs>
              <w:spacing w:line="360" w:lineRule="auto"/>
              <w:jc w:val="both"/>
              <w:rPr>
                <w:rFonts w:ascii="Palatino Linotype" w:hAnsi="Palatino Linotype" w:cs="Tahoma"/>
                <w:b/>
                <w:bCs/>
              </w:rPr>
            </w:pPr>
            <w:r w:rsidRPr="00B90EDC">
              <w:rPr>
                <w:rFonts w:ascii="Palatino Linotype" w:hAnsi="Palatino Linotype" w:cs="Tahoma"/>
                <w:b/>
                <w:bCs/>
              </w:rPr>
              <w:t>00095/IXTLAHUA/IP/2022</w:t>
            </w:r>
          </w:p>
        </w:tc>
        <w:tc>
          <w:tcPr>
            <w:tcW w:w="675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37F1F235" w14:textId="77777777">
            <w:pPr>
              <w:spacing w:line="360" w:lineRule="auto"/>
              <w:jc w:val="both"/>
              <w:rPr>
                <w:rFonts w:ascii="Palatino Linotype" w:hAnsi="Palatino Linotype"/>
                <w:i/>
                <w:iCs/>
                <w:lang w:val="es-MX" w:eastAsia="es-MX"/>
              </w:rPr>
            </w:pPr>
            <w:r w:rsidRPr="00B90EDC">
              <w:rPr>
                <w:rFonts w:ascii="Palatino Linotype" w:hAnsi="Palatino Linotype"/>
                <w:i/>
                <w:iCs/>
              </w:rPr>
              <w:t xml:space="preserve">Por este medio solicito las erogaciones realizadas por el Ayuntamiento dentro del periodo del 1 al 28 de febrero de 2022, destinadas al pago de servicios personales, así como la adquisición de bienes de consumo inmediato y servicios, todo ello con cargo los capítulos de gasto 1000 (servicios personales), 2000 (materiales y suministros), 3000 (servicios generales), 4000 (transferencias, asignaciones, subsidios y otras ayudas) y 8000 (participaciones y </w:t>
            </w:r>
            <w:r w:rsidRPr="00B90EDC">
              <w:rPr>
                <w:rFonts w:ascii="Palatino Linotype" w:hAnsi="Palatino Linotype"/>
                <w:i/>
                <w:iCs/>
              </w:rPr>
              <w:lastRenderedPageBreak/>
              <w:t>aportaciones), según lo establece el artículo 3 fracción XVIII, en relación con el diverso 292 fracciones I, inciso a, b, c, d, e y fracción II, inciso a, del Código Financiero del Estado de México.</w:t>
            </w:r>
          </w:p>
        </w:tc>
      </w:tr>
      <w:tr w:rsidRPr="00B90EDC" w:rsidR="007A18C4" w:rsidTr="007A18C4" w14:paraId="2C25C290" w14:textId="77777777">
        <w:trPr>
          <w:trHeight w:val="3495"/>
        </w:trPr>
        <w:tc>
          <w:tcPr>
            <w:tcW w:w="228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1EB255D0" w14:textId="77777777">
            <w:pPr>
              <w:tabs>
                <w:tab w:val="left" w:pos="567"/>
              </w:tabs>
              <w:spacing w:line="360" w:lineRule="auto"/>
              <w:jc w:val="both"/>
              <w:rPr>
                <w:rFonts w:ascii="Palatino Linotype" w:hAnsi="Palatino Linotype" w:cs="Tahoma"/>
                <w:b/>
                <w:bCs/>
              </w:rPr>
            </w:pPr>
            <w:r w:rsidRPr="00B90EDC">
              <w:rPr>
                <w:rFonts w:ascii="Palatino Linotype" w:hAnsi="Palatino Linotype" w:cs="Tahoma"/>
                <w:b/>
                <w:bCs/>
              </w:rPr>
              <w:lastRenderedPageBreak/>
              <w:t>00094/IXTLAHUA/IP/2022</w:t>
            </w:r>
          </w:p>
        </w:tc>
        <w:tc>
          <w:tcPr>
            <w:tcW w:w="675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3A92C895" w14:textId="77777777">
            <w:pPr>
              <w:spacing w:line="360" w:lineRule="auto"/>
              <w:jc w:val="both"/>
              <w:rPr>
                <w:rFonts w:ascii="Palatino Linotype" w:hAnsi="Palatino Linotype"/>
                <w:i/>
                <w:iCs/>
                <w:lang w:val="es-MX" w:eastAsia="es-MX"/>
              </w:rPr>
            </w:pPr>
            <w:r w:rsidRPr="00B90EDC">
              <w:rPr>
                <w:rFonts w:ascii="Palatino Linotype" w:hAnsi="Palatino Linotype"/>
                <w:i/>
                <w:iCs/>
              </w:rPr>
              <w:t>Por este medio solicito las erogaciones realizadas por el Ayuntamiento dentro del periodo del 1 al 31 de enero de 2022, destinadas al pago de servicios personales, así como la adquisición de bienes de consumo inmediato y servicios, todo ello con cargo los capítulos de gasto 1000 (servicios personales), 2000 (materiales y suministros), 3000 (servicios generales), 4000 (transferencias, asignaciones, subsidios y otras ayudas) y 8000 (participaciones y aportaciones), según lo establece el artículo 3 fracción XVIII, en relación con el diverso 292 fracciones I, inciso a, b, c, d, e y fracción II, inciso a, del Código Financiero del Estado de México.</w:t>
            </w:r>
          </w:p>
        </w:tc>
      </w:tr>
      <w:tr w:rsidRPr="00B90EDC" w:rsidR="007A18C4" w:rsidTr="007A18C4" w14:paraId="674704ED" w14:textId="77777777">
        <w:tc>
          <w:tcPr>
            <w:tcW w:w="228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3FA5DE43" w14:textId="77777777">
            <w:pPr>
              <w:tabs>
                <w:tab w:val="left" w:pos="567"/>
              </w:tabs>
              <w:spacing w:line="360" w:lineRule="auto"/>
              <w:jc w:val="both"/>
              <w:rPr>
                <w:rFonts w:ascii="Palatino Linotype" w:hAnsi="Palatino Linotype" w:cs="Tahoma"/>
                <w:b/>
                <w:bCs/>
              </w:rPr>
            </w:pPr>
            <w:r w:rsidRPr="00B90EDC">
              <w:rPr>
                <w:rFonts w:ascii="Palatino Linotype" w:hAnsi="Palatino Linotype" w:cs="Tahoma"/>
                <w:b/>
                <w:bCs/>
              </w:rPr>
              <w:t>00093/IXTLAHUA/IP/2022</w:t>
            </w:r>
            <w:r w:rsidRPr="00B90EDC">
              <w:rPr>
                <w:rFonts w:ascii="Palatino Linotype" w:hAnsi="Palatino Linotype" w:cs="Tahoma"/>
                <w:b/>
                <w:bCs/>
              </w:rPr>
              <w:tab/>
            </w:r>
          </w:p>
        </w:tc>
        <w:tc>
          <w:tcPr>
            <w:tcW w:w="675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594C82E9" w14:textId="77777777">
            <w:pPr>
              <w:spacing w:line="360" w:lineRule="auto"/>
              <w:jc w:val="both"/>
              <w:rPr>
                <w:rFonts w:ascii="Palatino Linotype" w:hAnsi="Palatino Linotype"/>
                <w:i/>
                <w:iCs/>
              </w:rPr>
            </w:pPr>
            <w:r w:rsidRPr="00B90EDC">
              <w:rPr>
                <w:rFonts w:ascii="Palatino Linotype" w:hAnsi="Palatino Linotype"/>
                <w:i/>
                <w:iCs/>
              </w:rPr>
              <w:t>Por este medio solicito el Presupuesto de Egresos aprobado por el Ayuntamiento para el ejercicio 2022. Artículo 285 del Código Financiero del Estado de México y Municipios</w:t>
            </w:r>
          </w:p>
        </w:tc>
      </w:tr>
      <w:bookmarkEnd w:id="1"/>
    </w:tbl>
    <w:p w:rsidRPr="00B90EDC" w:rsidR="007A18C4" w:rsidP="007A18C4" w:rsidRDefault="007A18C4" w14:paraId="2A94E199" w14:textId="77777777">
      <w:pPr>
        <w:tabs>
          <w:tab w:val="left" w:pos="4667"/>
        </w:tabs>
        <w:spacing w:line="360" w:lineRule="auto"/>
        <w:ind w:right="567"/>
        <w:jc w:val="both"/>
        <w:rPr>
          <w:rFonts w:ascii="Palatino Linotype" w:hAnsi="Palatino Linotype" w:cs="Arial"/>
          <w:bCs/>
          <w:i/>
        </w:rPr>
      </w:pPr>
    </w:p>
    <w:p w:rsidRPr="00B90EDC" w:rsidR="007A18C4" w:rsidP="007A18C4" w:rsidRDefault="007A18C4" w14:paraId="2C9F7AD5" w14:textId="77777777">
      <w:pPr>
        <w:tabs>
          <w:tab w:val="left" w:pos="4667"/>
        </w:tabs>
        <w:spacing w:line="360" w:lineRule="auto"/>
        <w:ind w:right="-28"/>
        <w:jc w:val="both"/>
        <w:rPr>
          <w:rFonts w:ascii="Palatino Linotype" w:hAnsi="Palatino Linotype" w:cs="Arial"/>
          <w:bCs/>
          <w:iCs/>
          <w:sz w:val="22"/>
          <w:szCs w:val="22"/>
        </w:rPr>
      </w:pPr>
      <w:r w:rsidRPr="00B90EDC">
        <w:rPr>
          <w:rFonts w:ascii="Palatino Linotype" w:hAnsi="Palatino Linotype" w:cs="Arial"/>
          <w:bCs/>
          <w:iCs/>
          <w:sz w:val="22"/>
          <w:szCs w:val="22"/>
        </w:rPr>
        <w:t>Es de precisar que en todas las solicitudes anteriormente listadas, se eligió como modalidad de entrega de la información a través del SAIMEX.</w:t>
      </w:r>
    </w:p>
    <w:p w:rsidRPr="00B90EDC" w:rsidR="007A18C4" w:rsidP="007A18C4" w:rsidRDefault="007A18C4" w14:paraId="7D380575" w14:textId="77777777">
      <w:pPr>
        <w:tabs>
          <w:tab w:val="left" w:pos="4667"/>
        </w:tabs>
        <w:spacing w:line="360" w:lineRule="auto"/>
        <w:ind w:right="-28"/>
        <w:jc w:val="both"/>
        <w:rPr>
          <w:rFonts w:ascii="Palatino Linotype" w:hAnsi="Palatino Linotype" w:cs="Arial"/>
          <w:bCs/>
          <w:iCs/>
          <w:sz w:val="22"/>
          <w:szCs w:val="22"/>
        </w:rPr>
      </w:pPr>
    </w:p>
    <w:p w:rsidRPr="00B90EDC" w:rsidR="007A18C4" w:rsidP="007A18C4" w:rsidRDefault="007A18C4" w14:paraId="69364FAA" w14:textId="77777777">
      <w:pPr>
        <w:pStyle w:val="Prrafodelista"/>
        <w:tabs>
          <w:tab w:val="left" w:pos="567"/>
        </w:tabs>
        <w:spacing w:line="360" w:lineRule="auto"/>
        <w:ind w:left="0"/>
        <w:jc w:val="both"/>
        <w:rPr>
          <w:rFonts w:ascii="Palatino Linotype" w:hAnsi="Palatino Linotype" w:cs="Tahoma"/>
          <w:b/>
          <w:szCs w:val="22"/>
        </w:rPr>
      </w:pPr>
      <w:r w:rsidRPr="00B90EDC">
        <w:rPr>
          <w:rFonts w:ascii="Palatino Linotype" w:hAnsi="Palatino Linotype" w:cs="Tahoma"/>
          <w:b/>
          <w:bCs/>
          <w:szCs w:val="22"/>
        </w:rPr>
        <w:t>II.</w:t>
      </w:r>
      <w:r w:rsidRPr="00B90EDC">
        <w:rPr>
          <w:rFonts w:ascii="Palatino Linotype" w:hAnsi="Palatino Linotype" w:cs="Tahoma"/>
          <w:bCs/>
          <w:szCs w:val="22"/>
        </w:rPr>
        <w:t xml:space="preserve"> </w:t>
      </w:r>
      <w:r w:rsidRPr="00B90EDC">
        <w:rPr>
          <w:rFonts w:ascii="Palatino Linotype" w:hAnsi="Palatino Linotype" w:cs="Tahoma"/>
          <w:b/>
          <w:szCs w:val="22"/>
        </w:rPr>
        <w:t>Respuestas del Sujeto Obligado.</w:t>
      </w:r>
    </w:p>
    <w:p w:rsidRPr="00B90EDC" w:rsidR="007A18C4" w:rsidP="007A18C4" w:rsidRDefault="007A18C4" w14:paraId="639B17D4" w14:textId="77777777">
      <w:pPr>
        <w:pStyle w:val="Prrafodelista"/>
        <w:tabs>
          <w:tab w:val="left" w:pos="567"/>
        </w:tabs>
        <w:spacing w:line="360" w:lineRule="auto"/>
        <w:ind w:left="0"/>
        <w:jc w:val="both"/>
        <w:rPr>
          <w:rFonts w:ascii="Palatino Linotype" w:hAnsi="Palatino Linotype" w:eastAsia="Calibri" w:cs="Tahoma"/>
          <w:bCs/>
          <w:i/>
          <w:lang w:eastAsia="en-US"/>
        </w:rPr>
      </w:pPr>
    </w:p>
    <w:p w:rsidRPr="00B90EDC" w:rsidR="007A18C4" w:rsidP="007A18C4" w:rsidRDefault="007A18C4" w14:paraId="4FEE0F82" w14:textId="77777777">
      <w:pPr>
        <w:spacing w:line="360" w:lineRule="auto"/>
        <w:ind w:right="-28"/>
        <w:jc w:val="both"/>
        <w:rPr>
          <w:rFonts w:ascii="Palatino Linotype" w:hAnsi="Palatino Linotype" w:eastAsia="Calibri" w:cs="Tahoma"/>
          <w:bCs/>
          <w:sz w:val="22"/>
          <w:szCs w:val="22"/>
          <w:lang w:val="es-ES" w:eastAsia="en-US"/>
        </w:rPr>
      </w:pPr>
      <w:r w:rsidRPr="00B90EDC">
        <w:rPr>
          <w:rFonts w:ascii="Palatino Linotype" w:hAnsi="Palatino Linotype" w:eastAsia="Calibri" w:cs="Tahoma"/>
          <w:bCs/>
          <w:sz w:val="22"/>
          <w:szCs w:val="22"/>
          <w:lang w:val="es-ES" w:eastAsia="en-US"/>
        </w:rPr>
        <w:t xml:space="preserve">Con fecha once de marzo de dos mil veintidós, mediante el Sistema de Acceso a la Información Mexiquense (SAIMEX), </w:t>
      </w:r>
      <w:r w:rsidRPr="00B90EDC">
        <w:rPr>
          <w:rFonts w:ascii="Palatino Linotype" w:hAnsi="Palatino Linotype" w:eastAsia="Calibri" w:cs="Tahoma"/>
          <w:b/>
          <w:bCs/>
          <w:sz w:val="22"/>
          <w:szCs w:val="22"/>
          <w:lang w:val="es-ES" w:eastAsia="en-US"/>
        </w:rPr>
        <w:t xml:space="preserve">la Unidad de Transparencia de Ayuntamiento de Ixtlahuaca; </w:t>
      </w:r>
      <w:r w:rsidRPr="00B90EDC">
        <w:rPr>
          <w:rFonts w:ascii="Palatino Linotype" w:hAnsi="Palatino Linotype" w:eastAsia="Calibri" w:cs="Tahoma"/>
          <w:bCs/>
          <w:sz w:val="22"/>
          <w:szCs w:val="22"/>
          <w:lang w:val="es-ES" w:eastAsia="en-US"/>
        </w:rPr>
        <w:t>notificó al Particular las respuestas a las solicitudes de acceso antes listadas, conforme a lo siguiente:</w:t>
      </w:r>
    </w:p>
    <w:p w:rsidRPr="00B90EDC" w:rsidR="007A18C4" w:rsidP="007A18C4" w:rsidRDefault="007A18C4" w14:paraId="7AD5D2DA" w14:textId="77777777">
      <w:pPr>
        <w:spacing w:line="360" w:lineRule="auto"/>
        <w:ind w:right="-28"/>
        <w:jc w:val="both"/>
        <w:rPr>
          <w:rFonts w:ascii="Palatino Linotype" w:hAnsi="Palatino Linotype" w:eastAsia="Calibri" w:cs="Tahoma"/>
          <w:bCs/>
          <w:sz w:val="22"/>
          <w:szCs w:val="22"/>
          <w:lang w:val="es-ES" w:eastAsia="en-US"/>
        </w:rPr>
      </w:pPr>
    </w:p>
    <w:p w:rsidRPr="00B90EDC" w:rsidR="007A18C4" w:rsidP="007A18C4" w:rsidRDefault="007A18C4" w14:paraId="7806F339" w14:textId="77777777">
      <w:pPr>
        <w:tabs>
          <w:tab w:val="left" w:pos="567"/>
        </w:tabs>
        <w:spacing w:line="360" w:lineRule="auto"/>
        <w:jc w:val="both"/>
        <w:rPr>
          <w:rFonts w:ascii="Palatino Linotype" w:hAnsi="Palatino Linotype" w:cs="Tahoma"/>
          <w:b/>
          <w:bCs/>
        </w:rPr>
      </w:pPr>
      <w:r w:rsidRPr="00B90EDC">
        <w:rPr>
          <w:rFonts w:ascii="Palatino Linotype" w:hAnsi="Palatino Linotype" w:eastAsia="Calibri" w:cs="Tahoma"/>
          <w:b/>
          <w:sz w:val="22"/>
          <w:szCs w:val="22"/>
          <w:lang w:val="es-ES" w:eastAsia="en-US"/>
        </w:rPr>
        <w:t xml:space="preserve">Solicitud con folio </w:t>
      </w:r>
      <w:r w:rsidRPr="00B90EDC">
        <w:rPr>
          <w:rFonts w:ascii="Palatino Linotype" w:hAnsi="Palatino Linotype" w:cs="Tahoma"/>
          <w:b/>
          <w:bCs/>
        </w:rPr>
        <w:t>00095/IXTLAHUA/IP/2022</w:t>
      </w:r>
      <w:bookmarkStart w:name="_Hlk80188631" w:id="2"/>
      <w:r w:rsidRPr="00B90EDC">
        <w:rPr>
          <w:rFonts w:ascii="Palatino Linotype" w:hAnsi="Palatino Linotype" w:cs="Tahoma"/>
          <w:b/>
          <w:bCs/>
        </w:rPr>
        <w:t xml:space="preserve"> y 00094/IXTLAHUA/IP/2022</w:t>
      </w:r>
    </w:p>
    <w:p w:rsidRPr="00B90EDC" w:rsidR="007A18C4" w:rsidP="007A18C4" w:rsidRDefault="007A18C4" w14:paraId="3DADBFA1" w14:textId="77777777">
      <w:pPr>
        <w:tabs>
          <w:tab w:val="left" w:pos="567"/>
        </w:tabs>
        <w:spacing w:line="360" w:lineRule="auto"/>
        <w:jc w:val="both"/>
        <w:rPr>
          <w:rFonts w:ascii="Palatino Linotype" w:hAnsi="Palatino Linotype" w:cs="Tahoma"/>
          <w:b/>
          <w:bCs/>
        </w:rPr>
      </w:pPr>
    </w:p>
    <w:p w:rsidRPr="00B90EDC" w:rsidR="007A18C4" w:rsidP="3163390A" w:rsidRDefault="007A18C4" w14:paraId="4D9D48F2" w14:textId="59B247F6">
      <w:pPr>
        <w:autoSpaceDE w:val="0"/>
        <w:autoSpaceDN w:val="0"/>
        <w:adjustRightInd w:val="0"/>
        <w:spacing w:line="360" w:lineRule="auto"/>
        <w:ind w:left="567" w:right="539"/>
        <w:jc w:val="both"/>
        <w:rPr>
          <w:rFonts w:ascii="Palatino Linotype" w:hAnsi="Palatino Linotype"/>
          <w:i w:val="1"/>
          <w:iCs w:val="1"/>
        </w:rPr>
      </w:pPr>
      <w:r w:rsidRPr="3163390A" w:rsidR="3163390A">
        <w:rPr>
          <w:rFonts w:ascii="Palatino Linotype" w:hAnsi="Palatino Linotype"/>
          <w:i w:val="1"/>
          <w:iCs w:val="1"/>
        </w:rPr>
        <w:t xml:space="preserve">Ixtlahuaca, México a 11 de marzo de 2022 Nombre del solicitante: LIC. </w:t>
      </w:r>
      <w:r w:rsidRPr="3163390A" w:rsidR="3163390A">
        <w:rPr>
          <w:rFonts w:ascii="Palatino Linotype" w:hAnsi="Palatino Linotype"/>
          <w:i w:val="1"/>
          <w:iCs w:val="1"/>
          <w:highlight w:val="black"/>
        </w:rPr>
        <w:t>XXXXXXXXXXXXX</w:t>
      </w:r>
      <w:r w:rsidRPr="3163390A" w:rsidR="3163390A">
        <w:rPr>
          <w:rFonts w:ascii="Palatino Linotype" w:hAnsi="Palatino Linotype"/>
          <w:i w:val="1"/>
          <w:iCs w:val="1"/>
        </w:rPr>
        <w:t xml:space="preserve"> </w:t>
      </w:r>
      <w:r w:rsidRPr="3163390A" w:rsidR="3163390A">
        <w:rPr>
          <w:rFonts w:ascii="Palatino Linotype" w:hAnsi="Palatino Linotype"/>
          <w:i w:val="1"/>
          <w:iCs w:val="1"/>
          <w:highlight w:val="black"/>
        </w:rPr>
        <w:t>XXXXXX</w:t>
      </w:r>
      <w:r w:rsidRPr="3163390A" w:rsidR="3163390A">
        <w:rPr>
          <w:rFonts w:ascii="Palatino Linotype" w:hAnsi="Palatino Linotype"/>
          <w:i w:val="1"/>
          <w:iCs w:val="1"/>
        </w:rPr>
        <w:t xml:space="preserve"> Folio de la solicitud: 00095/IXTLAHUA/IP/2022 Ixtlahuaca de Rayón; México, a 11 de marzo de 2022 LIC. </w:t>
      </w:r>
      <w:r w:rsidRPr="3163390A" w:rsidR="3163390A">
        <w:rPr>
          <w:rFonts w:ascii="Palatino Linotype" w:hAnsi="Palatino Linotype"/>
          <w:i w:val="1"/>
          <w:iCs w:val="1"/>
          <w:highlight w:val="black"/>
        </w:rPr>
        <w:t>XXXXXXXXXXXXXXXXXX</w:t>
      </w:r>
      <w:r w:rsidRPr="3163390A" w:rsidR="3163390A">
        <w:rPr>
          <w:rFonts w:ascii="Palatino Linotype" w:hAnsi="Palatino Linotype"/>
          <w:i w:val="1"/>
          <w:iCs w:val="1"/>
        </w:rPr>
        <w:t xml:space="preserve"> P R E S E N T E Por medio del presente me permito enviarle un cordial y afectuoso saludo, al mismo tiempo y en atención a su solicitud 00095/IXTLAHUA/IP/2022 de fecha ocho de marzo de dos mil veintidós; donde solicita lo siguiente: “…Por este medio solicito las erogaciones realizadas por el Ayuntamiento dentro del periodo del 1 al 28 de febrero de 2022, destinadas al pago de servicios personales, así como la adquisición de bienes de consumo inmediato y servicios, todo ello con cargo los capítulos de gasto 1000 (servicios personales), 2000 (materiales y suministros), 3000 (servicios generales), 4000 (transferencias, asignaciones, subsidios y otras ayudas) y 8000 (participaciones y aportaciones), según lo establece el artículo 3 fracción XVIII, en relación con el diverso 292 fracciones I, inciso a, b, c, d, e y fracción II, inciso a, del Código Financiero del Estado de México...”;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 formato PDF (RESP.SOL.0095) Sin otro particular por el momento quedo de Usted; para cualquier duda y/o aclaración al respecto. A T E N T A M E N T E P. EN CRIM. ANA KAREN MARTÍNEZ MATEOS TITULAR DE LA UNIDAD DE TRANSPARENCIA Y ACCESO A LA INFORMACIÓN MUNICIPAL ATENTAMENTE P. en </w:t>
      </w:r>
      <w:proofErr w:type="spellStart"/>
      <w:r w:rsidRPr="3163390A" w:rsidR="3163390A">
        <w:rPr>
          <w:rFonts w:ascii="Palatino Linotype" w:hAnsi="Palatino Linotype"/>
          <w:i w:val="1"/>
          <w:iCs w:val="1"/>
        </w:rPr>
        <w:t>Crim</w:t>
      </w:r>
      <w:proofErr w:type="spellEnd"/>
      <w:r w:rsidRPr="3163390A" w:rsidR="3163390A">
        <w:rPr>
          <w:rFonts w:ascii="Palatino Linotype" w:hAnsi="Palatino Linotype"/>
          <w:i w:val="1"/>
          <w:iCs w:val="1"/>
        </w:rPr>
        <w:t xml:space="preserve">. ANA KAREN MARTÍNEZ MATEOS Unidad de Transparencia Ayuntamiento de </w:t>
      </w:r>
      <w:proofErr w:type="spellStart"/>
      <w:r w:rsidRPr="3163390A" w:rsidR="3163390A">
        <w:rPr>
          <w:rFonts w:ascii="Palatino Linotype" w:hAnsi="Palatino Linotype"/>
          <w:i w:val="1"/>
          <w:iCs w:val="1"/>
        </w:rPr>
        <w:t>Ixtlah</w:t>
      </w:r>
      <w:proofErr w:type="spellEnd"/>
    </w:p>
    <w:p w:rsidRPr="00B90EDC" w:rsidR="007A18C4" w:rsidP="007A18C4" w:rsidRDefault="007A18C4" w14:paraId="2604545E" w14:textId="77777777">
      <w:pPr>
        <w:autoSpaceDE w:val="0"/>
        <w:autoSpaceDN w:val="0"/>
        <w:adjustRightInd w:val="0"/>
        <w:spacing w:line="360" w:lineRule="auto"/>
        <w:ind w:left="567" w:right="539"/>
        <w:jc w:val="both"/>
        <w:rPr>
          <w:rFonts w:ascii="Palatino Linotype" w:hAnsi="Palatino Linotype"/>
          <w:iCs/>
          <w:szCs w:val="22"/>
        </w:rPr>
      </w:pPr>
    </w:p>
    <w:p w:rsidRPr="00B90EDC" w:rsidR="007A18C4" w:rsidP="007A18C4" w:rsidRDefault="007A18C4" w14:paraId="0F255592" w14:textId="258B42B7">
      <w:pPr>
        <w:autoSpaceDE w:val="0"/>
        <w:autoSpaceDN w:val="0"/>
        <w:adjustRightInd w:val="0"/>
        <w:spacing w:line="360" w:lineRule="auto"/>
        <w:ind w:right="539"/>
        <w:jc w:val="both"/>
        <w:rPr>
          <w:rFonts w:ascii="Palatino Linotype" w:hAnsi="Palatino Linotype"/>
          <w:iCs/>
          <w:sz w:val="22"/>
          <w:szCs w:val="24"/>
        </w:rPr>
      </w:pPr>
      <w:r w:rsidRPr="00B90EDC">
        <w:rPr>
          <w:rFonts w:ascii="Palatino Linotype" w:hAnsi="Palatino Linotype"/>
          <w:iCs/>
          <w:sz w:val="22"/>
          <w:szCs w:val="24"/>
        </w:rPr>
        <w:t>Al escrito anterior, el Sujeto Obligado adjuntó las documentales siguientes:</w:t>
      </w:r>
    </w:p>
    <w:p w:rsidRPr="00B90EDC" w:rsidR="007A18C4" w:rsidP="007A18C4" w:rsidRDefault="007A18C4" w14:paraId="26507717" w14:textId="77777777">
      <w:pPr>
        <w:autoSpaceDE w:val="0"/>
        <w:autoSpaceDN w:val="0"/>
        <w:adjustRightInd w:val="0"/>
        <w:spacing w:line="360" w:lineRule="auto"/>
        <w:ind w:left="567" w:right="539"/>
        <w:jc w:val="both"/>
        <w:rPr>
          <w:rFonts w:ascii="Palatino Linotype" w:hAnsi="Palatino Linotype"/>
          <w:iCs/>
          <w:sz w:val="22"/>
          <w:szCs w:val="24"/>
        </w:rPr>
      </w:pPr>
    </w:p>
    <w:p w:rsidRPr="00B90EDC" w:rsidR="007A18C4" w:rsidP="007A18C4" w:rsidRDefault="007A18C4" w14:paraId="77F577E8" w14:textId="6A8B3C92">
      <w:pPr>
        <w:pStyle w:val="Prrafodelista"/>
        <w:numPr>
          <w:ilvl w:val="0"/>
          <w:numId w:val="35"/>
        </w:numPr>
        <w:autoSpaceDE w:val="0"/>
        <w:autoSpaceDN w:val="0"/>
        <w:adjustRightInd w:val="0"/>
        <w:spacing w:line="360" w:lineRule="auto"/>
        <w:ind w:left="567" w:right="539"/>
        <w:jc w:val="both"/>
        <w:rPr>
          <w:rFonts w:ascii="Palatino Linotype" w:hAnsi="Palatino Linotype"/>
          <w:b/>
          <w:bCs/>
        </w:rPr>
      </w:pPr>
      <w:r w:rsidRPr="00B90EDC">
        <w:rPr>
          <w:rFonts w:ascii="Palatino Linotype" w:hAnsi="Palatino Linotype"/>
          <w:b/>
          <w:bCs/>
        </w:rPr>
        <w:t xml:space="preserve">Solicitud # 0095-2022.pdf; </w:t>
      </w:r>
      <w:r w:rsidRPr="00B90EDC">
        <w:rPr>
          <w:rFonts w:ascii="Palatino Linotype" w:hAnsi="Palatino Linotype"/>
        </w:rPr>
        <w:t xml:space="preserve">Oficio número TMIE/180/2022 signado por el Tesorero Municipal, por medio del cual, señala que la información requerida, se encuentra </w:t>
      </w:r>
      <w:r w:rsidRPr="00B90EDC">
        <w:rPr>
          <w:rFonts w:ascii="Palatino Linotype" w:hAnsi="Palatino Linotype"/>
        </w:rPr>
        <w:lastRenderedPageBreak/>
        <w:t>en proceso, en cumplimiento a lo establecido en los artículos 350 del Código Financiero del Estado de México y Municipios; 32, párrafo segundo de la Ley de Fiscalización Superior del Estado de México; y los Lineamientos para la integración del informe Trimestral.</w:t>
      </w:r>
    </w:p>
    <w:p w:rsidRPr="00B90EDC" w:rsidR="007A18C4" w:rsidP="007A18C4" w:rsidRDefault="007A18C4" w14:paraId="1F05F539" w14:textId="77777777">
      <w:pPr>
        <w:rPr>
          <w:rFonts w:ascii="Palatino Linotype" w:hAnsi="Palatino Linotype"/>
          <w:b/>
          <w:bCs/>
        </w:rPr>
      </w:pPr>
    </w:p>
    <w:p w:rsidRPr="00B90EDC" w:rsidR="007A18C4" w:rsidP="007A18C4" w:rsidRDefault="007A18C4" w14:paraId="429D3B96" w14:textId="77777777">
      <w:pPr>
        <w:spacing w:line="360" w:lineRule="auto"/>
        <w:ind w:right="-28"/>
        <w:jc w:val="both"/>
        <w:rPr>
          <w:rFonts w:ascii="Palatino Linotype" w:hAnsi="Palatino Linotype" w:eastAsia="Calibri" w:cs="Tahoma"/>
          <w:b/>
          <w:sz w:val="22"/>
          <w:szCs w:val="22"/>
          <w:lang w:val="es-ES" w:eastAsia="en-US"/>
        </w:rPr>
      </w:pPr>
      <w:r w:rsidRPr="00B90EDC">
        <w:rPr>
          <w:rFonts w:ascii="Palatino Linotype" w:hAnsi="Palatino Linotype" w:eastAsia="Calibri" w:cs="Tahoma"/>
          <w:b/>
          <w:sz w:val="22"/>
          <w:szCs w:val="22"/>
          <w:lang w:val="es-ES" w:eastAsia="en-US"/>
        </w:rPr>
        <w:t>Solicitud con folio 00093/IXTLAHUA/IP/2022</w:t>
      </w:r>
    </w:p>
    <w:p w:rsidRPr="00B90EDC" w:rsidR="007A18C4" w:rsidP="007A18C4" w:rsidRDefault="007A18C4" w14:paraId="2503C5F5" w14:textId="77777777">
      <w:pPr>
        <w:autoSpaceDE w:val="0"/>
        <w:autoSpaceDN w:val="0"/>
        <w:adjustRightInd w:val="0"/>
        <w:spacing w:line="360" w:lineRule="auto"/>
        <w:ind w:right="539"/>
        <w:jc w:val="both"/>
        <w:rPr>
          <w:rFonts w:ascii="Palatino Linotype" w:hAnsi="Palatino Linotype"/>
          <w:b/>
          <w:bCs/>
        </w:rPr>
      </w:pPr>
    </w:p>
    <w:p w:rsidRPr="00B90EDC" w:rsidR="007A18C4" w:rsidP="3163390A" w:rsidRDefault="007A18C4" w14:paraId="1CCE0107" w14:textId="1B056D18">
      <w:pPr>
        <w:autoSpaceDE w:val="0"/>
        <w:autoSpaceDN w:val="0"/>
        <w:adjustRightInd w:val="0"/>
        <w:spacing w:line="360" w:lineRule="auto"/>
        <w:ind w:left="567" w:right="539"/>
        <w:jc w:val="both"/>
        <w:rPr>
          <w:rFonts w:ascii="Palatino Linotype" w:hAnsi="Palatino Linotype"/>
          <w:i w:val="1"/>
          <w:iCs w:val="1"/>
        </w:rPr>
      </w:pPr>
      <w:r w:rsidRPr="3163390A" w:rsidR="3163390A">
        <w:rPr>
          <w:rFonts w:ascii="Palatino Linotype" w:hAnsi="Palatino Linotype"/>
          <w:i w:val="1"/>
          <w:iCs w:val="1"/>
        </w:rPr>
        <w:t xml:space="preserve">Ixtlahuaca, México a 11 de marzo de 2022 Nombre del solicitante: LIC. </w:t>
      </w:r>
      <w:r w:rsidRPr="3163390A" w:rsidR="3163390A">
        <w:rPr>
          <w:rFonts w:ascii="Palatino Linotype" w:hAnsi="Palatino Linotype"/>
          <w:i w:val="1"/>
          <w:iCs w:val="1"/>
          <w:highlight w:val="black"/>
        </w:rPr>
        <w:t>XXXXXXXXXXXXXX</w:t>
      </w:r>
      <w:r w:rsidRPr="3163390A" w:rsidR="3163390A">
        <w:rPr>
          <w:rFonts w:ascii="Palatino Linotype" w:hAnsi="Palatino Linotype"/>
          <w:i w:val="1"/>
          <w:iCs w:val="1"/>
        </w:rPr>
        <w:t xml:space="preserve"> </w:t>
      </w:r>
      <w:r w:rsidRPr="3163390A" w:rsidR="3163390A">
        <w:rPr>
          <w:rFonts w:ascii="Palatino Linotype" w:hAnsi="Palatino Linotype"/>
          <w:i w:val="1"/>
          <w:iCs w:val="1"/>
          <w:highlight w:val="black"/>
        </w:rPr>
        <w:t>XXXXXX</w:t>
      </w:r>
      <w:r w:rsidRPr="3163390A" w:rsidR="3163390A">
        <w:rPr>
          <w:rFonts w:ascii="Palatino Linotype" w:hAnsi="Palatino Linotype"/>
          <w:i w:val="1"/>
          <w:iCs w:val="1"/>
        </w:rPr>
        <w:t xml:space="preserve"> Folio de la solicitud: 00093/IXTLAHUA/IP/2022 Ixtlahuaca de Rayón; México, a 11 de marzo de 2022 LIC. </w:t>
      </w:r>
      <w:r w:rsidRPr="3163390A" w:rsidR="3163390A">
        <w:rPr>
          <w:rFonts w:ascii="Palatino Linotype" w:hAnsi="Palatino Linotype"/>
          <w:i w:val="1"/>
          <w:iCs w:val="1"/>
          <w:highlight w:val="black"/>
        </w:rPr>
        <w:t>XXXXXXXXXXXXXXXXXXX</w:t>
      </w:r>
      <w:r w:rsidRPr="3163390A" w:rsidR="3163390A">
        <w:rPr>
          <w:rFonts w:ascii="Palatino Linotype" w:hAnsi="Palatino Linotype"/>
          <w:i w:val="1"/>
          <w:iCs w:val="1"/>
        </w:rPr>
        <w:t xml:space="preserve"> P R E S E N T E Por medio del presente me permito enviarle un cordial y afectuoso saludo, al mismo tiempo y en atención a su solicitud 00093/IXTLAHUA/IP/2022 de fecha ocho de marzo de dos mil veintidós; donde solicita lo siguiente: “…Por este medio solicito el Presupuesto de Egresos aprobado por el Ayuntamiento para el ejercicio 2022. Artículo 285 del Código Financiero del Estado de México y Municipios...”;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 formato PDF (RESP.SOL.0093) Sin otro particular por el momento quedo de Usted; para cualquier duda y/o aclaración al respecto. A T E N T A M E N T E P. EN CRIM. ANA KAREN MARTÍNEZ MATEOS TITULAR DE LA UNIDAD DE TRANSPARENCIA Y ACCESO A LA INFORMACIÓN MUNICIPAL ATENTAMENTE P. en </w:t>
      </w:r>
      <w:proofErr w:type="spellStart"/>
      <w:r w:rsidRPr="3163390A" w:rsidR="3163390A">
        <w:rPr>
          <w:rFonts w:ascii="Palatino Linotype" w:hAnsi="Palatino Linotype"/>
          <w:i w:val="1"/>
          <w:iCs w:val="1"/>
        </w:rPr>
        <w:t>Crim</w:t>
      </w:r>
      <w:proofErr w:type="spellEnd"/>
      <w:r w:rsidRPr="3163390A" w:rsidR="3163390A">
        <w:rPr>
          <w:rFonts w:ascii="Palatino Linotype" w:hAnsi="Palatino Linotype"/>
          <w:i w:val="1"/>
          <w:iCs w:val="1"/>
        </w:rPr>
        <w:t>. ANA KAREN MARTÍNEZ MATEOS Unidad de Transparencia Ayuntamiento de Ixtlahuaca</w:t>
      </w:r>
    </w:p>
    <w:p w:rsidRPr="00B90EDC" w:rsidR="007A18C4" w:rsidP="007A18C4" w:rsidRDefault="007A18C4" w14:paraId="260A25CA" w14:textId="77777777">
      <w:pPr>
        <w:autoSpaceDE w:val="0"/>
        <w:autoSpaceDN w:val="0"/>
        <w:adjustRightInd w:val="0"/>
        <w:spacing w:line="360" w:lineRule="auto"/>
        <w:ind w:left="567" w:right="539"/>
        <w:jc w:val="both"/>
        <w:rPr>
          <w:rFonts w:ascii="Palatino Linotype" w:hAnsi="Palatino Linotype"/>
          <w:i/>
          <w:iCs/>
        </w:rPr>
      </w:pPr>
    </w:p>
    <w:p w:rsidRPr="00B90EDC" w:rsidR="007A18C4" w:rsidP="007A18C4" w:rsidRDefault="007A18C4" w14:paraId="6E586B5B" w14:textId="77777777">
      <w:pPr>
        <w:autoSpaceDE w:val="0"/>
        <w:autoSpaceDN w:val="0"/>
        <w:adjustRightInd w:val="0"/>
        <w:spacing w:line="360" w:lineRule="auto"/>
        <w:ind w:right="539"/>
        <w:jc w:val="both"/>
        <w:rPr>
          <w:rFonts w:ascii="Palatino Linotype" w:hAnsi="Palatino Linotype"/>
          <w:iCs/>
          <w:sz w:val="22"/>
          <w:szCs w:val="24"/>
        </w:rPr>
      </w:pPr>
      <w:r w:rsidRPr="00B90EDC">
        <w:rPr>
          <w:rFonts w:ascii="Palatino Linotype" w:hAnsi="Palatino Linotype"/>
          <w:iCs/>
          <w:sz w:val="22"/>
          <w:szCs w:val="24"/>
        </w:rPr>
        <w:t xml:space="preserve">Al escrito anterior, el Sujeto Obligado adjuntó las documentales siguientes: </w:t>
      </w:r>
    </w:p>
    <w:p w:rsidRPr="00B90EDC" w:rsidR="007A18C4" w:rsidP="007A18C4" w:rsidRDefault="007A18C4" w14:paraId="511B6C02" w14:textId="77777777">
      <w:pPr>
        <w:pStyle w:val="Prrafodelista"/>
        <w:numPr>
          <w:ilvl w:val="0"/>
          <w:numId w:val="35"/>
        </w:numPr>
        <w:autoSpaceDE w:val="0"/>
        <w:autoSpaceDN w:val="0"/>
        <w:adjustRightInd w:val="0"/>
        <w:spacing w:line="360" w:lineRule="auto"/>
        <w:ind w:left="567" w:right="539"/>
        <w:jc w:val="both"/>
        <w:rPr>
          <w:rFonts w:ascii="Palatino Linotype" w:hAnsi="Palatino Linotype"/>
          <w:b/>
          <w:bCs/>
        </w:rPr>
      </w:pPr>
      <w:r w:rsidRPr="00B90EDC">
        <w:rPr>
          <w:rFonts w:ascii="Palatino Linotype" w:hAnsi="Palatino Linotype"/>
          <w:b/>
          <w:bCs/>
        </w:rPr>
        <w:lastRenderedPageBreak/>
        <w:t xml:space="preserve">Solicitud # 0093-2022.pdf; </w:t>
      </w:r>
      <w:bookmarkEnd w:id="2"/>
      <w:r w:rsidRPr="00B90EDC">
        <w:rPr>
          <w:rFonts w:ascii="Palatino Linotype" w:hAnsi="Palatino Linotype"/>
        </w:rPr>
        <w:t xml:space="preserve">Oficio número TMIE/178/2022 signado por el Tesorero Municipal, por medio del cual, señala que la información requerida ya está publicada en la página oficial del Municipio de Ixtlahuaca en el enlace siguiente: </w:t>
      </w:r>
      <w:bookmarkStart w:name="_Hlk107263666" w:id="3"/>
      <w:r w:rsidRPr="00B90EDC" w:rsidR="00A2712A">
        <w:fldChar w:fldCharType="begin"/>
      </w:r>
      <w:r w:rsidRPr="00B90EDC" w:rsidR="00A2712A">
        <w:instrText xml:space="preserve"> HYPERLINK "https://Ixtlahuaca.gob.mx" </w:instrText>
      </w:r>
      <w:r w:rsidRPr="00B90EDC" w:rsidR="00A2712A">
        <w:fldChar w:fldCharType="separate"/>
      </w:r>
      <w:r w:rsidRPr="00B90EDC">
        <w:rPr>
          <w:rStyle w:val="Hipervnculo"/>
          <w:rFonts w:ascii="Palatino Linotype" w:hAnsi="Palatino Linotype" w:eastAsiaTheme="majorEastAsia"/>
        </w:rPr>
        <w:t>https://Ixtlahuaca.gob.mx</w:t>
      </w:r>
      <w:r w:rsidRPr="00B90EDC" w:rsidR="00A2712A">
        <w:rPr>
          <w:rStyle w:val="Hipervnculo"/>
          <w:rFonts w:ascii="Palatino Linotype" w:hAnsi="Palatino Linotype" w:eastAsiaTheme="majorEastAsia"/>
        </w:rPr>
        <w:fldChar w:fldCharType="end"/>
      </w:r>
      <w:r w:rsidRPr="00B90EDC">
        <w:rPr>
          <w:rFonts w:ascii="Palatino Linotype" w:hAnsi="Palatino Linotype"/>
        </w:rPr>
        <w:t xml:space="preserve"> en el apartado de Transparencia CONAC Presupuesto. </w:t>
      </w:r>
      <w:bookmarkEnd w:id="3"/>
    </w:p>
    <w:p w:rsidRPr="00B90EDC" w:rsidR="007A18C4" w:rsidP="007A18C4" w:rsidRDefault="007A18C4" w14:paraId="240B5C93" w14:textId="77777777">
      <w:pPr>
        <w:autoSpaceDE w:val="0"/>
        <w:autoSpaceDN w:val="0"/>
        <w:adjustRightInd w:val="0"/>
        <w:spacing w:line="360" w:lineRule="auto"/>
        <w:ind w:right="539"/>
        <w:jc w:val="both"/>
        <w:rPr>
          <w:rFonts w:ascii="Palatino Linotype" w:hAnsi="Palatino Linotype"/>
          <w:sz w:val="22"/>
          <w:szCs w:val="22"/>
        </w:rPr>
      </w:pPr>
    </w:p>
    <w:p w:rsidRPr="00B90EDC" w:rsidR="007A18C4" w:rsidP="007A18C4" w:rsidRDefault="007A18C4" w14:paraId="62EB30B1" w14:textId="77777777">
      <w:pPr>
        <w:autoSpaceDE w:val="0"/>
        <w:autoSpaceDN w:val="0"/>
        <w:adjustRightInd w:val="0"/>
        <w:spacing w:line="360" w:lineRule="auto"/>
        <w:jc w:val="both"/>
        <w:rPr>
          <w:rFonts w:ascii="Palatino Linotype" w:hAnsi="Palatino Linotype" w:cs="Tahoma"/>
          <w:b/>
          <w:sz w:val="22"/>
          <w:szCs w:val="22"/>
        </w:rPr>
      </w:pPr>
      <w:r w:rsidRPr="00B90EDC">
        <w:rPr>
          <w:rFonts w:ascii="Palatino Linotype" w:hAnsi="Palatino Linotype" w:cs="Tahoma"/>
          <w:b/>
          <w:sz w:val="22"/>
          <w:szCs w:val="22"/>
        </w:rPr>
        <w:t xml:space="preserve">III. Interposición de los Recursos de Revisión. </w:t>
      </w:r>
    </w:p>
    <w:p w:rsidRPr="00B90EDC" w:rsidR="007A18C4" w:rsidP="007A18C4" w:rsidRDefault="007A18C4" w14:paraId="73B7E677" w14:textId="77777777">
      <w:pPr>
        <w:autoSpaceDE w:val="0"/>
        <w:autoSpaceDN w:val="0"/>
        <w:adjustRightInd w:val="0"/>
        <w:spacing w:line="360" w:lineRule="auto"/>
        <w:jc w:val="both"/>
        <w:rPr>
          <w:rFonts w:ascii="Palatino Linotype" w:hAnsi="Palatino Linotype" w:cs="Tahoma"/>
          <w:b/>
          <w:sz w:val="22"/>
          <w:szCs w:val="22"/>
        </w:rPr>
      </w:pPr>
    </w:p>
    <w:p w:rsidRPr="00B90EDC" w:rsidR="007A18C4" w:rsidP="007A18C4" w:rsidRDefault="007A18C4" w14:paraId="71116035" w14:textId="77777777">
      <w:pPr>
        <w:autoSpaceDE w:val="0"/>
        <w:autoSpaceDN w:val="0"/>
        <w:adjustRightInd w:val="0"/>
        <w:spacing w:line="360" w:lineRule="auto"/>
        <w:jc w:val="both"/>
        <w:rPr>
          <w:rFonts w:ascii="Palatino Linotype" w:hAnsi="Palatino Linotype" w:cs="Tahoma"/>
          <w:sz w:val="22"/>
          <w:szCs w:val="22"/>
        </w:rPr>
      </w:pPr>
      <w:r w:rsidRPr="00B90EDC">
        <w:rPr>
          <w:rFonts w:ascii="Palatino Linotype" w:hAnsi="Palatino Linotype" w:cs="Tahoma"/>
          <w:sz w:val="22"/>
          <w:szCs w:val="22"/>
        </w:rPr>
        <w:t xml:space="preserve">Con fecha once de marzo de dos mil veintidós, se recibieron en este </w:t>
      </w:r>
      <w:r w:rsidRPr="00B90EDC">
        <w:rPr>
          <w:rFonts w:ascii="Palatino Linotype" w:hAnsi="Palatino Linotype" w:eastAsia="Calibri" w:cs="Tahoma"/>
          <w:sz w:val="22"/>
          <w:szCs w:val="22"/>
          <w:lang w:eastAsia="en-US"/>
        </w:rPr>
        <w:t xml:space="preserve">Instituto, a través del </w:t>
      </w:r>
      <w:r w:rsidRPr="00B90EDC">
        <w:rPr>
          <w:rFonts w:ascii="Palatino Linotype" w:hAnsi="Palatino Linotype" w:cs="Tahoma"/>
          <w:sz w:val="22"/>
          <w:szCs w:val="22"/>
          <w:lang w:val="es-ES"/>
        </w:rPr>
        <w:t>Sistema de Acceso a la Información Mexiquense (SAIMEX)</w:t>
      </w:r>
      <w:r w:rsidRPr="00B90EDC">
        <w:rPr>
          <w:rFonts w:ascii="Palatino Linotype" w:hAnsi="Palatino Linotype" w:cs="Tahoma"/>
          <w:sz w:val="22"/>
          <w:szCs w:val="22"/>
        </w:rPr>
        <w:t xml:space="preserve">, los Recursos de Revisión interpuestos por el Particular en contra de las respuestas del Sujeto Obligado, en los mismos términos como se muestra a continuación: </w:t>
      </w:r>
    </w:p>
    <w:p w:rsidRPr="00B90EDC" w:rsidR="007A18C4" w:rsidP="007A18C4" w:rsidRDefault="007A18C4" w14:paraId="42A4D08F" w14:textId="77777777">
      <w:pPr>
        <w:autoSpaceDE w:val="0"/>
        <w:autoSpaceDN w:val="0"/>
        <w:adjustRightInd w:val="0"/>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2682"/>
        <w:gridCol w:w="6352"/>
      </w:tblGrid>
      <w:tr w:rsidRPr="00B90EDC" w:rsidR="007A18C4" w:rsidTr="007A18C4" w14:paraId="4D2A6258" w14:textId="77777777">
        <w:tc>
          <w:tcPr>
            <w:tcW w:w="268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47E1C8CD" w14:textId="77777777">
            <w:pPr>
              <w:tabs>
                <w:tab w:val="left" w:pos="567"/>
              </w:tabs>
              <w:spacing w:line="360" w:lineRule="auto"/>
              <w:rPr>
                <w:rFonts w:ascii="Palatino Linotype" w:hAnsi="Palatino Linotype" w:cs="Tahoma"/>
                <w:b/>
                <w:bCs/>
              </w:rPr>
            </w:pPr>
            <w:bookmarkStart w:name="_Hlk80200555" w:id="4"/>
            <w:r w:rsidRPr="00B90EDC">
              <w:rPr>
                <w:rFonts w:ascii="Palatino Linotype" w:hAnsi="Palatino Linotype" w:cs="Tahoma"/>
                <w:b/>
                <w:bCs/>
              </w:rPr>
              <w:t>Número de Recurso</w:t>
            </w:r>
          </w:p>
        </w:tc>
        <w:tc>
          <w:tcPr>
            <w:tcW w:w="635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3BE14BEC" w14:textId="77777777">
            <w:pPr>
              <w:tabs>
                <w:tab w:val="left" w:pos="567"/>
              </w:tabs>
              <w:spacing w:line="360" w:lineRule="auto"/>
              <w:jc w:val="both"/>
              <w:rPr>
                <w:rFonts w:ascii="Palatino Linotype" w:hAnsi="Palatino Linotype" w:cs="Tahoma"/>
                <w:b/>
                <w:bCs/>
              </w:rPr>
            </w:pPr>
            <w:r w:rsidRPr="00B90EDC">
              <w:rPr>
                <w:rFonts w:ascii="Palatino Linotype" w:hAnsi="Palatino Linotype" w:cs="Tahoma"/>
                <w:b/>
                <w:bCs/>
              </w:rPr>
              <w:t xml:space="preserve">Recurso de Revisión </w:t>
            </w:r>
          </w:p>
        </w:tc>
      </w:tr>
      <w:tr w:rsidRPr="00B90EDC" w:rsidR="007A18C4" w:rsidTr="007A18C4" w14:paraId="40D10323" w14:textId="77777777">
        <w:tc>
          <w:tcPr>
            <w:tcW w:w="2682" w:type="dxa"/>
            <w:tcBorders>
              <w:top w:val="single" w:color="auto" w:sz="4" w:space="0"/>
              <w:left w:val="single" w:color="auto" w:sz="4" w:space="0"/>
              <w:bottom w:val="single" w:color="auto" w:sz="4" w:space="0"/>
              <w:right w:val="single" w:color="auto" w:sz="4" w:space="0"/>
            </w:tcBorders>
          </w:tcPr>
          <w:p w:rsidRPr="00B90EDC" w:rsidR="007A18C4" w:rsidRDefault="007A18C4" w14:paraId="6E0B99FD" w14:textId="77777777">
            <w:pPr>
              <w:tabs>
                <w:tab w:val="left" w:pos="567"/>
              </w:tabs>
              <w:jc w:val="both"/>
              <w:rPr>
                <w:rFonts w:ascii="Palatino Linotype" w:hAnsi="Palatino Linotype" w:cs="Tahoma"/>
                <w:b/>
                <w:bCs/>
              </w:rPr>
            </w:pPr>
            <w:r w:rsidRPr="00B90EDC">
              <w:rPr>
                <w:rFonts w:ascii="Palatino Linotype" w:hAnsi="Palatino Linotype" w:cs="Tahoma"/>
                <w:b/>
                <w:bCs/>
              </w:rPr>
              <w:t>03831/INFOEM/IP/RR/2022</w:t>
            </w:r>
          </w:p>
          <w:p w:rsidRPr="00B90EDC" w:rsidR="007A18C4" w:rsidRDefault="007A18C4" w14:paraId="4E1F7ED0" w14:textId="77777777">
            <w:pPr>
              <w:tabs>
                <w:tab w:val="left" w:pos="567"/>
              </w:tabs>
              <w:jc w:val="both"/>
              <w:rPr>
                <w:rFonts w:ascii="Palatino Linotype" w:hAnsi="Palatino Linotype" w:cs="Tahoma"/>
                <w:b/>
                <w:bCs/>
              </w:rPr>
            </w:pPr>
          </w:p>
          <w:p w:rsidRPr="00B90EDC" w:rsidR="007A18C4" w:rsidRDefault="007A18C4" w14:paraId="2950CDCD" w14:textId="77777777">
            <w:pPr>
              <w:tabs>
                <w:tab w:val="left" w:pos="567"/>
              </w:tabs>
              <w:jc w:val="both"/>
              <w:rPr>
                <w:rFonts w:ascii="Palatino Linotype" w:hAnsi="Palatino Linotype" w:cs="Tahoma"/>
                <w:b/>
                <w:bCs/>
              </w:rPr>
            </w:pPr>
          </w:p>
          <w:p w:rsidRPr="00B90EDC" w:rsidR="007A18C4" w:rsidRDefault="007A18C4" w14:paraId="1BF3FBF4" w14:textId="77777777">
            <w:pPr>
              <w:tabs>
                <w:tab w:val="left" w:pos="567"/>
              </w:tabs>
              <w:jc w:val="both"/>
              <w:rPr>
                <w:rFonts w:ascii="Palatino Linotype" w:hAnsi="Palatino Linotype" w:cs="Tahoma"/>
                <w:b/>
                <w:bCs/>
              </w:rPr>
            </w:pPr>
          </w:p>
        </w:tc>
        <w:tc>
          <w:tcPr>
            <w:tcW w:w="6352" w:type="dxa"/>
            <w:tcBorders>
              <w:top w:val="single" w:color="auto" w:sz="4" w:space="0"/>
              <w:left w:val="single" w:color="auto" w:sz="4" w:space="0"/>
              <w:bottom w:val="single" w:color="auto" w:sz="4" w:space="0"/>
              <w:right w:val="single" w:color="auto" w:sz="4" w:space="0"/>
            </w:tcBorders>
          </w:tcPr>
          <w:p w:rsidRPr="00B90EDC" w:rsidR="007A18C4" w:rsidRDefault="007A18C4" w14:paraId="7A15883E" w14:textId="77777777">
            <w:pPr>
              <w:tabs>
                <w:tab w:val="left" w:pos="567"/>
              </w:tabs>
              <w:jc w:val="both"/>
              <w:rPr>
                <w:rFonts w:ascii="Palatino Linotype" w:hAnsi="Palatino Linotype" w:cs="Tahoma"/>
                <w:b/>
                <w:i/>
                <w:iCs/>
              </w:rPr>
            </w:pPr>
            <w:r w:rsidRPr="00B90EDC">
              <w:rPr>
                <w:rFonts w:ascii="Palatino Linotype" w:hAnsi="Palatino Linotype" w:cs="Tahoma"/>
                <w:b/>
                <w:i/>
                <w:iCs/>
              </w:rPr>
              <w:t>ACTO IMPUGNADO</w:t>
            </w:r>
            <w:r w:rsidRPr="00B90EDC">
              <w:rPr>
                <w:rFonts w:ascii="Palatino Linotype" w:hAnsi="Palatino Linotype" w:cs="Tahoma"/>
                <w:b/>
                <w:i/>
                <w:iCs/>
              </w:rPr>
              <w:tab/>
            </w:r>
          </w:p>
          <w:p w:rsidRPr="00B90EDC" w:rsidR="007A18C4" w:rsidRDefault="007A18C4" w14:paraId="2718B31A" w14:textId="77777777">
            <w:pPr>
              <w:tabs>
                <w:tab w:val="left" w:pos="567"/>
              </w:tabs>
              <w:jc w:val="both"/>
              <w:rPr>
                <w:rFonts w:ascii="Palatino Linotype" w:hAnsi="Palatino Linotype" w:cs="Tahoma"/>
                <w:i/>
                <w:iCs/>
              </w:rPr>
            </w:pPr>
            <w:r w:rsidRPr="00B90EDC">
              <w:rPr>
                <w:rFonts w:ascii="Palatino Linotype" w:hAnsi="Palatino Linotype" w:cs="Tahoma"/>
                <w:i/>
                <w:iCs/>
              </w:rPr>
              <w:t>Sujeto obligado no entrega información solicitada</w:t>
            </w:r>
          </w:p>
          <w:p w:rsidRPr="00B90EDC" w:rsidR="007A18C4" w:rsidRDefault="007A18C4" w14:paraId="799BBA98" w14:textId="77777777">
            <w:pPr>
              <w:tabs>
                <w:tab w:val="left" w:pos="567"/>
              </w:tabs>
              <w:jc w:val="both"/>
              <w:rPr>
                <w:rFonts w:ascii="Palatino Linotype" w:hAnsi="Palatino Linotype" w:cs="Tahoma"/>
                <w:i/>
                <w:iCs/>
              </w:rPr>
            </w:pPr>
          </w:p>
          <w:p w:rsidRPr="00B90EDC" w:rsidR="007A18C4" w:rsidRDefault="007A18C4" w14:paraId="6652445D" w14:textId="77777777">
            <w:pPr>
              <w:tabs>
                <w:tab w:val="left" w:pos="567"/>
              </w:tabs>
              <w:jc w:val="both"/>
              <w:rPr>
                <w:rFonts w:ascii="Palatino Linotype" w:hAnsi="Palatino Linotype" w:cs="Tahoma"/>
                <w:b/>
                <w:i/>
                <w:iCs/>
              </w:rPr>
            </w:pPr>
            <w:r w:rsidRPr="00B90EDC">
              <w:rPr>
                <w:rFonts w:ascii="Palatino Linotype" w:hAnsi="Palatino Linotype" w:cs="Tahoma"/>
                <w:b/>
                <w:i/>
                <w:iCs/>
              </w:rPr>
              <w:t>RAZONES O MOTIVOS DE LA INCONFORMIDAD</w:t>
            </w:r>
            <w:r w:rsidRPr="00B90EDC">
              <w:rPr>
                <w:rFonts w:ascii="Palatino Linotype" w:hAnsi="Palatino Linotype" w:cs="Tahoma"/>
                <w:b/>
                <w:i/>
                <w:iCs/>
              </w:rPr>
              <w:tab/>
            </w:r>
          </w:p>
          <w:p w:rsidRPr="00B90EDC" w:rsidR="007A18C4" w:rsidRDefault="007A18C4" w14:paraId="7D159A65" w14:textId="77777777">
            <w:pPr>
              <w:tabs>
                <w:tab w:val="left" w:pos="567"/>
              </w:tabs>
              <w:jc w:val="both"/>
              <w:rPr>
                <w:rFonts w:ascii="Palatino Linotype" w:hAnsi="Palatino Linotype" w:cs="Tahoma"/>
                <w:i/>
                <w:iCs/>
              </w:rPr>
            </w:pPr>
            <w:r w:rsidRPr="00B90EDC">
              <w:rPr>
                <w:rFonts w:ascii="Palatino Linotype" w:hAnsi="Palatino Linotype" w:cs="Tahoma"/>
                <w:i/>
                <w:iCs/>
              </w:rPr>
              <w:t>Sujeto obligado no entrega información</w:t>
            </w:r>
          </w:p>
        </w:tc>
      </w:tr>
      <w:tr w:rsidRPr="00B90EDC" w:rsidR="007A18C4" w:rsidTr="007A18C4" w14:paraId="48AFF8B9" w14:textId="77777777">
        <w:tc>
          <w:tcPr>
            <w:tcW w:w="268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2D7225AA" w14:textId="77777777">
            <w:pPr>
              <w:tabs>
                <w:tab w:val="left" w:pos="567"/>
              </w:tabs>
              <w:jc w:val="both"/>
              <w:rPr>
                <w:rFonts w:ascii="Palatino Linotype" w:hAnsi="Palatino Linotype" w:cs="Tahoma"/>
                <w:b/>
                <w:bCs/>
              </w:rPr>
            </w:pPr>
            <w:r w:rsidRPr="00B90EDC">
              <w:rPr>
                <w:rFonts w:ascii="Palatino Linotype" w:hAnsi="Palatino Linotype" w:cs="Tahoma"/>
                <w:b/>
                <w:bCs/>
              </w:rPr>
              <w:t>03832/INFOEM/IP/RR/2022</w:t>
            </w:r>
          </w:p>
        </w:tc>
        <w:tc>
          <w:tcPr>
            <w:tcW w:w="6352" w:type="dxa"/>
            <w:tcBorders>
              <w:top w:val="single" w:color="auto" w:sz="4" w:space="0"/>
              <w:left w:val="single" w:color="auto" w:sz="4" w:space="0"/>
              <w:bottom w:val="single" w:color="auto" w:sz="4" w:space="0"/>
              <w:right w:val="single" w:color="auto" w:sz="4" w:space="0"/>
            </w:tcBorders>
          </w:tcPr>
          <w:p w:rsidRPr="00B90EDC" w:rsidR="007A18C4" w:rsidRDefault="007A18C4" w14:paraId="0F1BBD55" w14:textId="77777777">
            <w:pPr>
              <w:tabs>
                <w:tab w:val="left" w:pos="567"/>
              </w:tabs>
              <w:jc w:val="both"/>
              <w:rPr>
                <w:rFonts w:ascii="Palatino Linotype" w:hAnsi="Palatino Linotype" w:cs="Tahoma"/>
                <w:b/>
                <w:i/>
                <w:iCs/>
              </w:rPr>
            </w:pPr>
            <w:r w:rsidRPr="00B90EDC">
              <w:rPr>
                <w:rFonts w:ascii="Palatino Linotype" w:hAnsi="Palatino Linotype" w:cs="Tahoma"/>
                <w:b/>
                <w:i/>
                <w:iCs/>
              </w:rPr>
              <w:t>ACTO IMPUGNADO</w:t>
            </w:r>
            <w:r w:rsidRPr="00B90EDC">
              <w:rPr>
                <w:rFonts w:ascii="Palatino Linotype" w:hAnsi="Palatino Linotype" w:cs="Tahoma"/>
                <w:b/>
                <w:i/>
                <w:iCs/>
              </w:rPr>
              <w:tab/>
            </w:r>
          </w:p>
          <w:p w:rsidRPr="00B90EDC" w:rsidR="007A18C4" w:rsidRDefault="007A18C4" w14:paraId="363B1FCD" w14:textId="77777777">
            <w:pPr>
              <w:tabs>
                <w:tab w:val="left" w:pos="567"/>
              </w:tabs>
              <w:jc w:val="both"/>
              <w:rPr>
                <w:rFonts w:ascii="Palatino Linotype" w:hAnsi="Palatino Linotype" w:cs="Tahoma"/>
                <w:i/>
                <w:iCs/>
              </w:rPr>
            </w:pPr>
            <w:r w:rsidRPr="00B90EDC">
              <w:rPr>
                <w:rFonts w:ascii="Palatino Linotype" w:hAnsi="Palatino Linotype" w:cs="Tahoma"/>
                <w:i/>
                <w:iCs/>
              </w:rPr>
              <w:t>Sujeto obligado no entrega información solicitada</w:t>
            </w:r>
          </w:p>
          <w:p w:rsidRPr="00B90EDC" w:rsidR="007A18C4" w:rsidRDefault="007A18C4" w14:paraId="153FBE9D" w14:textId="77777777">
            <w:pPr>
              <w:tabs>
                <w:tab w:val="left" w:pos="567"/>
              </w:tabs>
              <w:jc w:val="both"/>
              <w:rPr>
                <w:rFonts w:ascii="Palatino Linotype" w:hAnsi="Palatino Linotype" w:cs="Tahoma"/>
                <w:i/>
                <w:iCs/>
              </w:rPr>
            </w:pPr>
          </w:p>
          <w:p w:rsidRPr="00B90EDC" w:rsidR="007A18C4" w:rsidRDefault="007A18C4" w14:paraId="498036EB" w14:textId="77777777">
            <w:pPr>
              <w:tabs>
                <w:tab w:val="left" w:pos="567"/>
              </w:tabs>
              <w:jc w:val="both"/>
              <w:rPr>
                <w:rFonts w:ascii="Palatino Linotype" w:hAnsi="Palatino Linotype" w:cs="Tahoma"/>
                <w:b/>
                <w:i/>
                <w:iCs/>
              </w:rPr>
            </w:pPr>
            <w:r w:rsidRPr="00B90EDC">
              <w:rPr>
                <w:rFonts w:ascii="Palatino Linotype" w:hAnsi="Palatino Linotype" w:cs="Tahoma"/>
                <w:b/>
                <w:i/>
                <w:iCs/>
              </w:rPr>
              <w:t>RAZONES O MOTIVOS DE LA INCONFORMIDAD</w:t>
            </w:r>
            <w:r w:rsidRPr="00B90EDC">
              <w:rPr>
                <w:rFonts w:ascii="Palatino Linotype" w:hAnsi="Palatino Linotype" w:cs="Tahoma"/>
                <w:b/>
                <w:i/>
                <w:iCs/>
              </w:rPr>
              <w:tab/>
            </w:r>
          </w:p>
          <w:p w:rsidRPr="00B90EDC" w:rsidR="007A18C4" w:rsidRDefault="007A18C4" w14:paraId="56C7C3D0" w14:textId="77777777">
            <w:pPr>
              <w:tabs>
                <w:tab w:val="left" w:pos="567"/>
              </w:tabs>
              <w:jc w:val="both"/>
              <w:rPr>
                <w:rFonts w:ascii="Palatino Linotype" w:hAnsi="Palatino Linotype" w:cs="Tahoma"/>
                <w:b/>
                <w:i/>
                <w:iCs/>
              </w:rPr>
            </w:pPr>
            <w:r w:rsidRPr="00B90EDC">
              <w:rPr>
                <w:rFonts w:ascii="Palatino Linotype" w:hAnsi="Palatino Linotype" w:cs="Tahoma"/>
                <w:i/>
                <w:iCs/>
              </w:rPr>
              <w:t xml:space="preserve">No se me ido lo que </w:t>
            </w:r>
            <w:proofErr w:type="spellStart"/>
            <w:r w:rsidRPr="00B90EDC">
              <w:rPr>
                <w:rFonts w:ascii="Palatino Linotype" w:hAnsi="Palatino Linotype" w:cs="Tahoma"/>
                <w:i/>
                <w:iCs/>
              </w:rPr>
              <w:t>sepidio</w:t>
            </w:r>
            <w:proofErr w:type="spellEnd"/>
            <w:r w:rsidRPr="00B90EDC">
              <w:rPr>
                <w:rFonts w:ascii="Palatino Linotype" w:hAnsi="Palatino Linotype" w:cs="Tahoma"/>
                <w:i/>
                <w:iCs/>
              </w:rPr>
              <w:t xml:space="preserve"> (sic)</w:t>
            </w:r>
          </w:p>
        </w:tc>
      </w:tr>
      <w:tr w:rsidRPr="00B90EDC" w:rsidR="007A18C4" w:rsidTr="007A18C4" w14:paraId="1EC10BE0" w14:textId="77777777">
        <w:tc>
          <w:tcPr>
            <w:tcW w:w="2682" w:type="dxa"/>
            <w:tcBorders>
              <w:top w:val="single" w:color="auto" w:sz="4" w:space="0"/>
              <w:left w:val="single" w:color="auto" w:sz="4" w:space="0"/>
              <w:bottom w:val="single" w:color="auto" w:sz="4" w:space="0"/>
              <w:right w:val="single" w:color="auto" w:sz="4" w:space="0"/>
            </w:tcBorders>
            <w:hideMark/>
          </w:tcPr>
          <w:p w:rsidRPr="00B90EDC" w:rsidR="007A18C4" w:rsidRDefault="007A18C4" w14:paraId="21E5BC35" w14:textId="77777777">
            <w:pPr>
              <w:tabs>
                <w:tab w:val="left" w:pos="567"/>
              </w:tabs>
              <w:jc w:val="both"/>
              <w:rPr>
                <w:rFonts w:ascii="Palatino Linotype" w:hAnsi="Palatino Linotype" w:cs="Tahoma"/>
                <w:b/>
                <w:bCs/>
              </w:rPr>
            </w:pPr>
            <w:r w:rsidRPr="00B90EDC">
              <w:rPr>
                <w:rFonts w:ascii="Palatino Linotype" w:hAnsi="Palatino Linotype" w:cs="Tahoma"/>
                <w:b/>
                <w:bCs/>
              </w:rPr>
              <w:t>03833/INFOEM/IP/RR/2022</w:t>
            </w:r>
          </w:p>
        </w:tc>
        <w:tc>
          <w:tcPr>
            <w:tcW w:w="6352" w:type="dxa"/>
            <w:tcBorders>
              <w:top w:val="single" w:color="auto" w:sz="4" w:space="0"/>
              <w:left w:val="single" w:color="auto" w:sz="4" w:space="0"/>
              <w:bottom w:val="single" w:color="auto" w:sz="4" w:space="0"/>
              <w:right w:val="single" w:color="auto" w:sz="4" w:space="0"/>
            </w:tcBorders>
          </w:tcPr>
          <w:p w:rsidRPr="00B90EDC" w:rsidR="007A18C4" w:rsidRDefault="007A18C4" w14:paraId="0571FF6B" w14:textId="77777777">
            <w:pPr>
              <w:tabs>
                <w:tab w:val="left" w:pos="567"/>
              </w:tabs>
              <w:jc w:val="both"/>
              <w:rPr>
                <w:rFonts w:ascii="Palatino Linotype" w:hAnsi="Palatino Linotype" w:cs="Tahoma"/>
                <w:b/>
                <w:i/>
                <w:iCs/>
              </w:rPr>
            </w:pPr>
            <w:r w:rsidRPr="00B90EDC">
              <w:rPr>
                <w:rFonts w:ascii="Palatino Linotype" w:hAnsi="Palatino Linotype" w:cs="Tahoma"/>
                <w:b/>
                <w:i/>
                <w:iCs/>
              </w:rPr>
              <w:t>ACTO IMPUGNADO</w:t>
            </w:r>
            <w:r w:rsidRPr="00B90EDC">
              <w:rPr>
                <w:rFonts w:ascii="Palatino Linotype" w:hAnsi="Palatino Linotype" w:cs="Tahoma"/>
                <w:b/>
                <w:i/>
                <w:iCs/>
              </w:rPr>
              <w:tab/>
            </w:r>
          </w:p>
          <w:p w:rsidRPr="00B90EDC" w:rsidR="007A18C4" w:rsidRDefault="007A18C4" w14:paraId="01606E43" w14:textId="77777777">
            <w:pPr>
              <w:tabs>
                <w:tab w:val="left" w:pos="567"/>
              </w:tabs>
              <w:jc w:val="both"/>
              <w:rPr>
                <w:rFonts w:ascii="Palatino Linotype" w:hAnsi="Palatino Linotype" w:cs="Tahoma"/>
                <w:i/>
                <w:iCs/>
              </w:rPr>
            </w:pPr>
            <w:r w:rsidRPr="00B90EDC">
              <w:rPr>
                <w:rFonts w:ascii="Palatino Linotype" w:hAnsi="Palatino Linotype" w:cs="Tahoma"/>
                <w:i/>
                <w:iCs/>
              </w:rPr>
              <w:t>Sujeto obligado no entrega información solicitada</w:t>
            </w:r>
          </w:p>
          <w:p w:rsidRPr="00B90EDC" w:rsidR="007A18C4" w:rsidRDefault="007A18C4" w14:paraId="6B72B144" w14:textId="77777777">
            <w:pPr>
              <w:tabs>
                <w:tab w:val="left" w:pos="567"/>
              </w:tabs>
              <w:jc w:val="both"/>
              <w:rPr>
                <w:rFonts w:ascii="Palatino Linotype" w:hAnsi="Palatino Linotype" w:cs="Tahoma"/>
                <w:i/>
                <w:iCs/>
              </w:rPr>
            </w:pPr>
          </w:p>
          <w:p w:rsidRPr="00B90EDC" w:rsidR="007A18C4" w:rsidRDefault="007A18C4" w14:paraId="2A076EFF" w14:textId="77777777">
            <w:pPr>
              <w:tabs>
                <w:tab w:val="left" w:pos="567"/>
              </w:tabs>
              <w:jc w:val="both"/>
              <w:rPr>
                <w:rFonts w:ascii="Palatino Linotype" w:hAnsi="Palatino Linotype" w:cs="Tahoma"/>
                <w:b/>
                <w:i/>
                <w:iCs/>
              </w:rPr>
            </w:pPr>
            <w:r w:rsidRPr="00B90EDC">
              <w:rPr>
                <w:rFonts w:ascii="Palatino Linotype" w:hAnsi="Palatino Linotype" w:cs="Tahoma"/>
                <w:b/>
                <w:i/>
                <w:iCs/>
              </w:rPr>
              <w:t>RAZONES O MOTIVOS DE LA INCONFORMIDAD</w:t>
            </w:r>
            <w:r w:rsidRPr="00B90EDC">
              <w:rPr>
                <w:rFonts w:ascii="Palatino Linotype" w:hAnsi="Palatino Linotype" w:cs="Tahoma"/>
                <w:b/>
                <w:i/>
                <w:iCs/>
              </w:rPr>
              <w:tab/>
            </w:r>
          </w:p>
          <w:p w:rsidRPr="00B90EDC" w:rsidR="007A18C4" w:rsidRDefault="007A18C4" w14:paraId="7A3A043A" w14:textId="77777777">
            <w:pPr>
              <w:tabs>
                <w:tab w:val="left" w:pos="567"/>
              </w:tabs>
              <w:jc w:val="both"/>
              <w:rPr>
                <w:rFonts w:ascii="Palatino Linotype" w:hAnsi="Palatino Linotype" w:cs="Tahoma"/>
                <w:b/>
                <w:i/>
                <w:iCs/>
              </w:rPr>
            </w:pPr>
            <w:r w:rsidRPr="00B90EDC">
              <w:rPr>
                <w:rFonts w:ascii="Palatino Linotype" w:hAnsi="Palatino Linotype" w:cs="Tahoma"/>
                <w:i/>
                <w:iCs/>
              </w:rPr>
              <w:t>Sujeto obligado no entrega información solicitada</w:t>
            </w:r>
          </w:p>
        </w:tc>
        <w:bookmarkEnd w:id="4"/>
      </w:tr>
    </w:tbl>
    <w:p w:rsidRPr="00B90EDC" w:rsidR="007A18C4" w:rsidP="005D3DEA" w:rsidRDefault="007A18C4" w14:paraId="776E2A06" w14:textId="77777777">
      <w:pPr>
        <w:spacing w:line="360" w:lineRule="auto"/>
        <w:jc w:val="both"/>
        <w:rPr>
          <w:rFonts w:ascii="Palatino Linotype" w:hAnsi="Palatino Linotype" w:cs="Tahoma"/>
          <w:b/>
          <w:sz w:val="22"/>
          <w:szCs w:val="22"/>
        </w:rPr>
      </w:pPr>
    </w:p>
    <w:p w:rsidRPr="00B90EDC" w:rsidR="00E445DA" w:rsidP="005D3DEA" w:rsidRDefault="003D2841" w14:paraId="66DAC8BB" w14:textId="3FD8B395">
      <w:pPr>
        <w:spacing w:line="360" w:lineRule="auto"/>
        <w:jc w:val="both"/>
        <w:rPr>
          <w:rFonts w:ascii="Palatino Linotype" w:hAnsi="Palatino Linotype" w:eastAsia="Batang" w:cs="Tahoma"/>
          <w:b/>
          <w:bCs/>
          <w:sz w:val="22"/>
          <w:szCs w:val="22"/>
        </w:rPr>
      </w:pPr>
      <w:r w:rsidRPr="00B90EDC">
        <w:rPr>
          <w:rFonts w:ascii="Palatino Linotype" w:hAnsi="Palatino Linotype" w:cs="Tahoma"/>
          <w:b/>
          <w:sz w:val="22"/>
          <w:szCs w:val="22"/>
        </w:rPr>
        <w:t>IV</w:t>
      </w:r>
      <w:r w:rsidRPr="00B90EDC" w:rsidR="00B31222">
        <w:rPr>
          <w:rFonts w:ascii="Palatino Linotype" w:hAnsi="Palatino Linotype" w:cs="Tahoma"/>
          <w:b/>
          <w:sz w:val="22"/>
          <w:szCs w:val="22"/>
        </w:rPr>
        <w:t xml:space="preserve">. </w:t>
      </w:r>
      <w:r w:rsidRPr="00B90EDC" w:rsidR="00B31222">
        <w:rPr>
          <w:rFonts w:ascii="Palatino Linotype" w:hAnsi="Palatino Linotype" w:eastAsia="Batang" w:cs="Tahoma"/>
          <w:b/>
          <w:bCs/>
          <w:sz w:val="22"/>
          <w:szCs w:val="22"/>
        </w:rPr>
        <w:t>Trámite de</w:t>
      </w:r>
      <w:r w:rsidRPr="00B90EDC" w:rsidR="00626F66">
        <w:rPr>
          <w:rFonts w:ascii="Palatino Linotype" w:hAnsi="Palatino Linotype" w:eastAsia="Batang" w:cs="Tahoma"/>
          <w:b/>
          <w:bCs/>
          <w:sz w:val="22"/>
          <w:szCs w:val="22"/>
        </w:rPr>
        <w:t xml:space="preserve"> </w:t>
      </w:r>
      <w:r w:rsidRPr="00B90EDC" w:rsidR="00B31222">
        <w:rPr>
          <w:rFonts w:ascii="Palatino Linotype" w:hAnsi="Palatino Linotype" w:eastAsia="Batang" w:cs="Tahoma"/>
          <w:b/>
          <w:bCs/>
          <w:sz w:val="22"/>
          <w:szCs w:val="22"/>
        </w:rPr>
        <w:t>l</w:t>
      </w:r>
      <w:r w:rsidRPr="00B90EDC" w:rsidR="00626F66">
        <w:rPr>
          <w:rFonts w:ascii="Palatino Linotype" w:hAnsi="Palatino Linotype" w:eastAsia="Batang" w:cs="Tahoma"/>
          <w:b/>
          <w:bCs/>
          <w:sz w:val="22"/>
          <w:szCs w:val="22"/>
        </w:rPr>
        <w:t>os</w:t>
      </w:r>
      <w:r w:rsidRPr="00B90EDC" w:rsidR="00B31222">
        <w:rPr>
          <w:rFonts w:ascii="Palatino Linotype" w:hAnsi="Palatino Linotype" w:eastAsia="Batang" w:cs="Tahoma"/>
          <w:b/>
          <w:bCs/>
          <w:sz w:val="22"/>
          <w:szCs w:val="22"/>
        </w:rPr>
        <w:t xml:space="preserve"> </w:t>
      </w:r>
      <w:r w:rsidRPr="00B90EDC" w:rsidR="00C459A9">
        <w:rPr>
          <w:rFonts w:ascii="Palatino Linotype" w:hAnsi="Palatino Linotype" w:cs="Tahoma"/>
          <w:b/>
          <w:sz w:val="22"/>
          <w:szCs w:val="22"/>
        </w:rPr>
        <w:t>Recurso</w:t>
      </w:r>
      <w:r w:rsidRPr="00B90EDC" w:rsidR="00626F66">
        <w:rPr>
          <w:rFonts w:ascii="Palatino Linotype" w:hAnsi="Palatino Linotype" w:cs="Tahoma"/>
          <w:b/>
          <w:sz w:val="22"/>
          <w:szCs w:val="22"/>
        </w:rPr>
        <w:t>s</w:t>
      </w:r>
      <w:r w:rsidRPr="00B90EDC" w:rsidR="00C459A9">
        <w:rPr>
          <w:rFonts w:ascii="Palatino Linotype" w:hAnsi="Palatino Linotype" w:cs="Tahoma"/>
          <w:b/>
          <w:sz w:val="22"/>
          <w:szCs w:val="22"/>
        </w:rPr>
        <w:t xml:space="preserve"> de Revisión</w:t>
      </w:r>
      <w:r w:rsidRPr="00B90EDC" w:rsidR="00B73823">
        <w:rPr>
          <w:rFonts w:ascii="Palatino Linotype" w:hAnsi="Palatino Linotype" w:cs="Tahoma"/>
          <w:b/>
          <w:sz w:val="22"/>
          <w:szCs w:val="22"/>
        </w:rPr>
        <w:t xml:space="preserve"> </w:t>
      </w:r>
      <w:r w:rsidRPr="00B90EDC" w:rsidR="00B31222">
        <w:rPr>
          <w:rFonts w:ascii="Palatino Linotype" w:hAnsi="Palatino Linotype" w:eastAsia="Batang" w:cs="Tahoma"/>
          <w:b/>
          <w:bCs/>
          <w:sz w:val="22"/>
          <w:szCs w:val="22"/>
        </w:rPr>
        <w:t>ante el Instituto</w:t>
      </w:r>
      <w:r w:rsidRPr="00B90EDC" w:rsidR="00E445DA">
        <w:rPr>
          <w:rFonts w:ascii="Palatino Linotype" w:hAnsi="Palatino Linotype" w:eastAsia="Batang" w:cs="Tahoma"/>
          <w:b/>
          <w:bCs/>
          <w:sz w:val="22"/>
          <w:szCs w:val="22"/>
        </w:rPr>
        <w:t>.</w:t>
      </w:r>
    </w:p>
    <w:p w:rsidRPr="00B90EDC" w:rsidR="00886AE6" w:rsidP="005D3DEA" w:rsidRDefault="00886AE6" w14:paraId="54D3809B" w14:textId="77777777">
      <w:pPr>
        <w:spacing w:line="360" w:lineRule="auto"/>
        <w:jc w:val="both"/>
        <w:rPr>
          <w:rFonts w:ascii="Palatino Linotype" w:hAnsi="Palatino Linotype" w:eastAsia="Batang" w:cs="Tahoma"/>
          <w:b/>
          <w:bCs/>
          <w:sz w:val="22"/>
          <w:szCs w:val="22"/>
        </w:rPr>
      </w:pPr>
    </w:p>
    <w:p w:rsidRPr="00B90EDC" w:rsidR="005E4548" w:rsidP="00F85D74" w:rsidRDefault="00B31222" w14:paraId="2553FEFD" w14:textId="1250D8EA">
      <w:pPr>
        <w:pStyle w:val="Prrafodelista"/>
        <w:numPr>
          <w:ilvl w:val="0"/>
          <w:numId w:val="36"/>
        </w:numPr>
        <w:spacing w:line="360" w:lineRule="auto"/>
        <w:ind w:left="284"/>
        <w:jc w:val="both"/>
        <w:rPr>
          <w:rFonts w:ascii="Palatino Linotype" w:hAnsi="Palatino Linotype" w:eastAsia="Batang" w:cs="Tahoma"/>
          <w:b/>
          <w:bCs/>
          <w:szCs w:val="22"/>
        </w:rPr>
      </w:pPr>
      <w:r w:rsidRPr="00B90EDC">
        <w:rPr>
          <w:rFonts w:ascii="Palatino Linotype" w:hAnsi="Palatino Linotype" w:eastAsia="Batang" w:cs="Tahoma"/>
          <w:b/>
          <w:bCs/>
          <w:szCs w:val="22"/>
        </w:rPr>
        <w:t>Turno de</w:t>
      </w:r>
      <w:r w:rsidRPr="00B90EDC" w:rsidR="00640050">
        <w:rPr>
          <w:rFonts w:ascii="Palatino Linotype" w:hAnsi="Palatino Linotype" w:eastAsia="Batang" w:cs="Tahoma"/>
          <w:b/>
          <w:bCs/>
          <w:szCs w:val="22"/>
        </w:rPr>
        <w:t xml:space="preserve"> los</w:t>
      </w:r>
      <w:r w:rsidRPr="00B90EDC">
        <w:rPr>
          <w:rFonts w:ascii="Palatino Linotype" w:hAnsi="Palatino Linotype" w:eastAsia="Batang" w:cs="Tahoma"/>
          <w:b/>
          <w:bCs/>
          <w:szCs w:val="22"/>
        </w:rPr>
        <w:t xml:space="preserve"> </w:t>
      </w:r>
      <w:r w:rsidRPr="00B90EDC" w:rsidR="00C459A9">
        <w:rPr>
          <w:rFonts w:ascii="Palatino Linotype" w:hAnsi="Palatino Linotype" w:cs="Tahoma"/>
          <w:b/>
          <w:szCs w:val="22"/>
        </w:rPr>
        <w:t>Recurso</w:t>
      </w:r>
      <w:r w:rsidRPr="00B90EDC" w:rsidR="00640050">
        <w:rPr>
          <w:rFonts w:ascii="Palatino Linotype" w:hAnsi="Palatino Linotype" w:cs="Tahoma"/>
          <w:b/>
          <w:szCs w:val="22"/>
        </w:rPr>
        <w:t>s</w:t>
      </w:r>
      <w:r w:rsidRPr="00B90EDC" w:rsidR="00C459A9">
        <w:rPr>
          <w:rFonts w:ascii="Palatino Linotype" w:hAnsi="Palatino Linotype" w:cs="Tahoma"/>
          <w:b/>
          <w:szCs w:val="22"/>
        </w:rPr>
        <w:t xml:space="preserve"> de Revisión</w:t>
      </w:r>
      <w:r w:rsidRPr="00B90EDC" w:rsidR="00A90F9B">
        <w:rPr>
          <w:rFonts w:ascii="Palatino Linotype" w:hAnsi="Palatino Linotype" w:eastAsia="Batang" w:cs="Tahoma"/>
          <w:b/>
          <w:bCs/>
          <w:szCs w:val="22"/>
        </w:rPr>
        <w:t>.</w:t>
      </w:r>
    </w:p>
    <w:p w:rsidRPr="00B90EDC" w:rsidR="00B31222" w:rsidP="005D3DEA" w:rsidRDefault="00E573C6" w14:paraId="725389DE" w14:textId="060AB2C3">
      <w:pPr>
        <w:spacing w:line="360" w:lineRule="auto"/>
        <w:jc w:val="both"/>
        <w:rPr>
          <w:rFonts w:ascii="Palatino Linotype" w:hAnsi="Palatino Linotype" w:eastAsia="Batang" w:cs="Tahoma"/>
          <w:bCs/>
          <w:sz w:val="22"/>
          <w:szCs w:val="22"/>
        </w:rPr>
      </w:pPr>
      <w:r w:rsidRPr="00B90EDC">
        <w:rPr>
          <w:rFonts w:ascii="Palatino Linotype" w:hAnsi="Palatino Linotype" w:eastAsia="Batang" w:cs="Tahoma"/>
          <w:bCs/>
          <w:sz w:val="22"/>
          <w:szCs w:val="22"/>
        </w:rPr>
        <w:lastRenderedPageBreak/>
        <w:t xml:space="preserve">Con </w:t>
      </w:r>
      <w:r w:rsidRPr="00B90EDC" w:rsidR="000870B9">
        <w:rPr>
          <w:rFonts w:ascii="Palatino Linotype" w:hAnsi="Palatino Linotype" w:eastAsia="Batang" w:cs="Tahoma"/>
          <w:bCs/>
          <w:sz w:val="22"/>
          <w:szCs w:val="22"/>
        </w:rPr>
        <w:t xml:space="preserve">fecha </w:t>
      </w:r>
      <w:r w:rsidRPr="00B90EDC" w:rsidR="00AE024A">
        <w:rPr>
          <w:rFonts w:ascii="Palatino Linotype" w:hAnsi="Palatino Linotype" w:eastAsia="Batang" w:cs="Tahoma"/>
          <w:bCs/>
          <w:sz w:val="22"/>
          <w:szCs w:val="22"/>
        </w:rPr>
        <w:t>once</w:t>
      </w:r>
      <w:r w:rsidRPr="00B90EDC" w:rsidR="001F107B">
        <w:rPr>
          <w:rFonts w:ascii="Palatino Linotype" w:hAnsi="Palatino Linotype" w:eastAsia="Batang" w:cs="Tahoma"/>
          <w:bCs/>
          <w:sz w:val="22"/>
          <w:szCs w:val="22"/>
        </w:rPr>
        <w:t xml:space="preserve"> </w:t>
      </w:r>
      <w:r w:rsidRPr="00B90EDC" w:rsidR="00AE2E72">
        <w:rPr>
          <w:rFonts w:ascii="Palatino Linotype" w:hAnsi="Palatino Linotype" w:eastAsia="Batang" w:cs="Tahoma"/>
          <w:bCs/>
          <w:sz w:val="22"/>
          <w:szCs w:val="22"/>
        </w:rPr>
        <w:t xml:space="preserve">de </w:t>
      </w:r>
      <w:r w:rsidRPr="00B90EDC" w:rsidR="00AE024A">
        <w:rPr>
          <w:rFonts w:ascii="Palatino Linotype" w:hAnsi="Palatino Linotype" w:eastAsia="Batang" w:cs="Tahoma"/>
          <w:bCs/>
          <w:sz w:val="22"/>
          <w:szCs w:val="22"/>
        </w:rPr>
        <w:t>marzo</w:t>
      </w:r>
      <w:r w:rsidRPr="00B90EDC" w:rsidR="00AE2E72">
        <w:rPr>
          <w:rFonts w:ascii="Palatino Linotype" w:hAnsi="Palatino Linotype" w:eastAsia="Batang" w:cs="Tahoma"/>
          <w:bCs/>
          <w:sz w:val="22"/>
          <w:szCs w:val="22"/>
        </w:rPr>
        <w:t xml:space="preserve"> </w:t>
      </w:r>
      <w:r w:rsidRPr="00B90EDC" w:rsidR="00E9375F">
        <w:rPr>
          <w:rFonts w:ascii="Palatino Linotype" w:hAnsi="Palatino Linotype" w:eastAsia="Batang" w:cs="Tahoma"/>
          <w:bCs/>
          <w:sz w:val="22"/>
          <w:szCs w:val="22"/>
        </w:rPr>
        <w:t xml:space="preserve">de dos mil </w:t>
      </w:r>
      <w:r w:rsidRPr="00B90EDC" w:rsidR="007D29B7">
        <w:rPr>
          <w:rFonts w:ascii="Palatino Linotype" w:hAnsi="Palatino Linotype" w:eastAsia="Batang" w:cs="Tahoma"/>
          <w:bCs/>
          <w:sz w:val="22"/>
          <w:szCs w:val="22"/>
        </w:rPr>
        <w:t>veintidós</w:t>
      </w:r>
      <w:r w:rsidRPr="00B90EDC" w:rsidR="00E9375F">
        <w:rPr>
          <w:rFonts w:ascii="Palatino Linotype" w:hAnsi="Palatino Linotype" w:eastAsia="Batang" w:cs="Tahoma"/>
          <w:bCs/>
          <w:sz w:val="22"/>
          <w:szCs w:val="22"/>
        </w:rPr>
        <w:t>,</w:t>
      </w:r>
      <w:r w:rsidRPr="00B90EDC" w:rsidR="00CF2141">
        <w:rPr>
          <w:rFonts w:ascii="Palatino Linotype" w:hAnsi="Palatino Linotype" w:eastAsia="Batang" w:cs="Tahoma"/>
          <w:bCs/>
          <w:sz w:val="22"/>
          <w:szCs w:val="22"/>
        </w:rPr>
        <w:t xml:space="preserve"> el</w:t>
      </w:r>
      <w:r w:rsidRPr="00B90EDC" w:rsidR="00E9375F">
        <w:rPr>
          <w:rFonts w:ascii="Palatino Linotype" w:hAnsi="Palatino Linotype" w:eastAsia="Batang" w:cs="Tahoma"/>
          <w:bCs/>
          <w:sz w:val="22"/>
          <w:szCs w:val="22"/>
        </w:rPr>
        <w:t xml:space="preserve"> </w:t>
      </w:r>
      <w:r w:rsidRPr="00B90EDC" w:rsidR="001F78D9">
        <w:rPr>
          <w:rFonts w:ascii="Palatino Linotype" w:hAnsi="Palatino Linotype" w:cs="Tahoma"/>
          <w:sz w:val="22"/>
          <w:szCs w:val="22"/>
          <w:lang w:val="es-ES"/>
        </w:rPr>
        <w:t>Sistema de Acceso a la Información Mexiquense (SAIMEX),</w:t>
      </w:r>
      <w:r w:rsidRPr="00B90EDC" w:rsidR="00C67B70">
        <w:rPr>
          <w:rFonts w:ascii="Palatino Linotype" w:hAnsi="Palatino Linotype" w:eastAsia="Batang" w:cs="Tahoma"/>
          <w:bCs/>
          <w:sz w:val="22"/>
          <w:szCs w:val="22"/>
        </w:rPr>
        <w:t xml:space="preserve"> </w:t>
      </w:r>
      <w:r w:rsidRPr="00B90EDC" w:rsidR="0057035E">
        <w:rPr>
          <w:rFonts w:ascii="Palatino Linotype" w:hAnsi="Palatino Linotype" w:eastAsia="Batang" w:cs="Tahoma"/>
          <w:bCs/>
          <w:sz w:val="22"/>
          <w:szCs w:val="22"/>
        </w:rPr>
        <w:t>asignó los números de expedientes</w:t>
      </w:r>
      <w:r w:rsidRPr="00B90EDC" w:rsidR="00AE2E72">
        <w:rPr>
          <w:rFonts w:ascii="Palatino Linotype" w:hAnsi="Palatino Linotype" w:eastAsia="Batang" w:cs="Tahoma"/>
          <w:bCs/>
          <w:sz w:val="22"/>
          <w:szCs w:val="22"/>
        </w:rPr>
        <w:t xml:space="preserve"> </w:t>
      </w:r>
      <w:r w:rsidRPr="00B90EDC" w:rsidR="007323F2">
        <w:rPr>
          <w:rFonts w:ascii="Palatino Linotype" w:hAnsi="Palatino Linotype" w:cs="Tahoma"/>
          <w:b/>
          <w:color w:val="0D0D0D" w:themeColor="text1" w:themeTint="F2"/>
          <w:sz w:val="22"/>
          <w:szCs w:val="22"/>
        </w:rPr>
        <w:t>03831</w:t>
      </w:r>
      <w:r w:rsidRPr="00B90EDC" w:rsidR="007D29B7">
        <w:rPr>
          <w:rFonts w:ascii="Palatino Linotype" w:hAnsi="Palatino Linotype" w:cs="Tahoma"/>
          <w:b/>
          <w:color w:val="0D0D0D" w:themeColor="text1" w:themeTint="F2"/>
          <w:sz w:val="22"/>
          <w:szCs w:val="22"/>
        </w:rPr>
        <w:t>/INFOEM/IP/RR/2022</w:t>
      </w:r>
      <w:r w:rsidRPr="00B90EDC" w:rsidR="007323F2">
        <w:rPr>
          <w:rFonts w:ascii="Palatino Linotype" w:hAnsi="Palatino Linotype" w:cs="Tahoma"/>
          <w:b/>
          <w:color w:val="0D0D0D" w:themeColor="text1" w:themeTint="F2"/>
          <w:sz w:val="22"/>
          <w:szCs w:val="22"/>
        </w:rPr>
        <w:t>,</w:t>
      </w:r>
      <w:r w:rsidRPr="00B90EDC" w:rsidR="007D29B7">
        <w:rPr>
          <w:rFonts w:ascii="Palatino Linotype" w:hAnsi="Palatino Linotype" w:cs="Tahoma"/>
          <w:b/>
          <w:color w:val="0D0D0D" w:themeColor="text1" w:themeTint="F2"/>
          <w:sz w:val="22"/>
          <w:szCs w:val="22"/>
        </w:rPr>
        <w:t xml:space="preserve"> </w:t>
      </w:r>
      <w:r w:rsidRPr="00B90EDC" w:rsidR="007323F2">
        <w:rPr>
          <w:rFonts w:ascii="Palatino Linotype" w:hAnsi="Palatino Linotype" w:cs="Tahoma"/>
          <w:b/>
          <w:color w:val="0D0D0D" w:themeColor="text1" w:themeTint="F2"/>
          <w:sz w:val="22"/>
          <w:szCs w:val="22"/>
        </w:rPr>
        <w:t>03832</w:t>
      </w:r>
      <w:r w:rsidRPr="00B90EDC" w:rsidR="007D29B7">
        <w:rPr>
          <w:rFonts w:ascii="Palatino Linotype" w:hAnsi="Palatino Linotype" w:cs="Tahoma"/>
          <w:b/>
          <w:color w:val="0D0D0D" w:themeColor="text1" w:themeTint="F2"/>
          <w:sz w:val="22"/>
          <w:szCs w:val="22"/>
        </w:rPr>
        <w:t>/INFOEM/IP/RR/2022</w:t>
      </w:r>
      <w:r w:rsidRPr="00B90EDC" w:rsidR="00FC71E7">
        <w:rPr>
          <w:rFonts w:ascii="Palatino Linotype" w:hAnsi="Palatino Linotype" w:cs="Tahoma"/>
          <w:b/>
          <w:color w:val="0D0D0D" w:themeColor="text1" w:themeTint="F2"/>
          <w:sz w:val="22"/>
          <w:szCs w:val="22"/>
        </w:rPr>
        <w:t xml:space="preserve"> y 03833/INFOEM/IP/RR/2022 </w:t>
      </w:r>
      <w:r w:rsidRPr="00B90EDC" w:rsidR="001D6D72">
        <w:rPr>
          <w:rFonts w:ascii="Palatino Linotype" w:hAnsi="Palatino Linotype" w:cs="Tahoma"/>
          <w:b/>
          <w:color w:val="0D0D0D" w:themeColor="text1" w:themeTint="F2"/>
          <w:sz w:val="22"/>
          <w:szCs w:val="22"/>
        </w:rPr>
        <w:t xml:space="preserve"> </w:t>
      </w:r>
      <w:r w:rsidRPr="00B90EDC" w:rsidR="0057035E">
        <w:rPr>
          <w:rFonts w:ascii="Palatino Linotype" w:hAnsi="Palatino Linotype" w:eastAsia="Batang" w:cs="Tahoma"/>
          <w:bCs/>
          <w:sz w:val="22"/>
          <w:szCs w:val="22"/>
        </w:rPr>
        <w:t>a los medios de impugnación que nos ocupan</w:t>
      </w:r>
      <w:r w:rsidRPr="00B90EDC" w:rsidR="00B31222">
        <w:rPr>
          <w:rFonts w:ascii="Palatino Linotype" w:hAnsi="Palatino Linotype" w:eastAsia="Batang" w:cs="Tahoma"/>
          <w:bCs/>
          <w:sz w:val="22"/>
          <w:szCs w:val="22"/>
        </w:rPr>
        <w:t xml:space="preserve">, con base en el sistema aprobado por el Pleno de este </w:t>
      </w:r>
      <w:r w:rsidRPr="00B90EDC" w:rsidR="00A854FF">
        <w:rPr>
          <w:rFonts w:ascii="Palatino Linotype" w:hAnsi="Palatino Linotype" w:eastAsia="Batang" w:cs="Tahoma"/>
          <w:bCs/>
          <w:sz w:val="22"/>
          <w:szCs w:val="22"/>
        </w:rPr>
        <w:t>Órgano Garante y</w:t>
      </w:r>
      <w:r w:rsidRPr="00B90EDC" w:rsidR="00626F66">
        <w:rPr>
          <w:rFonts w:ascii="Palatino Linotype" w:hAnsi="Palatino Linotype" w:eastAsia="Batang" w:cs="Tahoma"/>
          <w:bCs/>
          <w:sz w:val="22"/>
          <w:szCs w:val="22"/>
        </w:rPr>
        <w:t xml:space="preserve"> </w:t>
      </w:r>
      <w:r w:rsidRPr="00B90EDC" w:rsidR="00B31222">
        <w:rPr>
          <w:rFonts w:ascii="Palatino Linotype" w:hAnsi="Palatino Linotype" w:eastAsia="Batang" w:cs="Tahoma"/>
          <w:bCs/>
          <w:sz w:val="22"/>
          <w:szCs w:val="22"/>
        </w:rPr>
        <w:t>lo</w:t>
      </w:r>
      <w:r w:rsidRPr="00B90EDC" w:rsidR="0017147F">
        <w:rPr>
          <w:rFonts w:ascii="Palatino Linotype" w:hAnsi="Palatino Linotype" w:eastAsia="Batang" w:cs="Tahoma"/>
          <w:bCs/>
          <w:sz w:val="22"/>
          <w:szCs w:val="22"/>
        </w:rPr>
        <w:t>s</w:t>
      </w:r>
      <w:r w:rsidRPr="00B90EDC" w:rsidR="00B31222">
        <w:rPr>
          <w:rFonts w:ascii="Palatino Linotype" w:hAnsi="Palatino Linotype" w:eastAsia="Batang" w:cs="Tahoma"/>
          <w:bCs/>
          <w:sz w:val="22"/>
          <w:szCs w:val="22"/>
        </w:rPr>
        <w:t xml:space="preserve"> turnó</w:t>
      </w:r>
      <w:r w:rsidRPr="00B90EDC" w:rsidR="0017147F">
        <w:rPr>
          <w:rFonts w:ascii="Palatino Linotype" w:hAnsi="Palatino Linotype" w:eastAsia="Batang" w:cs="Tahoma"/>
          <w:bCs/>
          <w:sz w:val="22"/>
          <w:szCs w:val="22"/>
        </w:rPr>
        <w:t xml:space="preserve"> a los Comisionados que integran el Pleno de este Instituto de Transparencia</w:t>
      </w:r>
      <w:r w:rsidRPr="00B90EDC" w:rsidR="00257903">
        <w:rPr>
          <w:rFonts w:ascii="Palatino Linotype" w:hAnsi="Palatino Linotype" w:eastAsia="Batang" w:cs="Tahoma"/>
          <w:bCs/>
          <w:sz w:val="22"/>
          <w:szCs w:val="22"/>
        </w:rPr>
        <w:t xml:space="preserve">, </w:t>
      </w:r>
      <w:r w:rsidRPr="00B90EDC" w:rsidR="00B31222">
        <w:rPr>
          <w:rFonts w:ascii="Palatino Linotype" w:hAnsi="Palatino Linotype" w:eastAsia="Batang" w:cs="Tahoma"/>
          <w:bCs/>
          <w:sz w:val="22"/>
          <w:szCs w:val="22"/>
        </w:rPr>
        <w:t xml:space="preserve">para los efectos del artículo </w:t>
      </w:r>
      <w:r w:rsidRPr="00B90EDC" w:rsidR="00625DFB">
        <w:rPr>
          <w:rFonts w:ascii="Palatino Linotype" w:hAnsi="Palatino Linotype" w:eastAsia="Batang" w:cs="Tahoma"/>
          <w:bCs/>
          <w:sz w:val="22"/>
          <w:szCs w:val="22"/>
        </w:rPr>
        <w:t>185</w:t>
      </w:r>
      <w:r w:rsidRPr="00B90EDC" w:rsidR="00B31222">
        <w:rPr>
          <w:rFonts w:ascii="Palatino Linotype" w:hAnsi="Palatino Linotype" w:eastAsia="Batang" w:cs="Tahoma"/>
          <w:bCs/>
          <w:sz w:val="22"/>
          <w:szCs w:val="22"/>
        </w:rPr>
        <w:t>, fracción I</w:t>
      </w:r>
      <w:r w:rsidRPr="00B90EDC" w:rsidR="00B73823">
        <w:rPr>
          <w:rFonts w:ascii="Palatino Linotype" w:hAnsi="Palatino Linotype" w:eastAsia="Batang" w:cs="Tahoma"/>
          <w:bCs/>
          <w:sz w:val="22"/>
          <w:szCs w:val="22"/>
        </w:rPr>
        <w:t>,</w:t>
      </w:r>
      <w:r w:rsidRPr="00B90EDC" w:rsidR="00B31222">
        <w:rPr>
          <w:rFonts w:ascii="Palatino Linotype" w:hAnsi="Palatino Linotype" w:eastAsia="Batang" w:cs="Tahoma"/>
          <w:bCs/>
          <w:sz w:val="22"/>
          <w:szCs w:val="22"/>
        </w:rPr>
        <w:t xml:space="preserve"> de la </w:t>
      </w:r>
      <w:r w:rsidRPr="00B90EDC" w:rsidR="00625DFB">
        <w:rPr>
          <w:rFonts w:ascii="Palatino Linotype" w:hAnsi="Palatino Linotype" w:eastAsia="Batang" w:cs="Tahoma"/>
          <w:bCs/>
          <w:sz w:val="22"/>
          <w:szCs w:val="22"/>
        </w:rPr>
        <w:t>Ley de Transparencia y Acceso a la Información Pública del Estado de México y Municipios</w:t>
      </w:r>
      <w:r w:rsidRPr="00B90EDC" w:rsidR="00B31222">
        <w:rPr>
          <w:rFonts w:ascii="Palatino Linotype" w:hAnsi="Palatino Linotype" w:eastAsia="Batang" w:cs="Tahoma"/>
          <w:bCs/>
          <w:sz w:val="22"/>
          <w:szCs w:val="22"/>
        </w:rPr>
        <w:t>.</w:t>
      </w:r>
      <w:r w:rsidRPr="00B90EDC" w:rsidR="00640050">
        <w:rPr>
          <w:rFonts w:ascii="Palatino Linotype" w:hAnsi="Palatino Linotype" w:eastAsia="Batang" w:cs="Tahoma"/>
          <w:bCs/>
          <w:sz w:val="22"/>
          <w:szCs w:val="22"/>
        </w:rPr>
        <w:t xml:space="preserve"> </w:t>
      </w:r>
    </w:p>
    <w:p w:rsidRPr="00B90EDC" w:rsidR="00E9375F" w:rsidP="005D3DEA" w:rsidRDefault="00E9375F" w14:paraId="49ED67F7" w14:textId="77777777">
      <w:pPr>
        <w:spacing w:line="360" w:lineRule="auto"/>
        <w:jc w:val="both"/>
        <w:rPr>
          <w:rFonts w:ascii="Palatino Linotype" w:hAnsi="Palatino Linotype" w:eastAsia="Batang" w:cs="Tahoma"/>
          <w:b/>
          <w:bCs/>
          <w:sz w:val="22"/>
          <w:szCs w:val="22"/>
        </w:rPr>
      </w:pPr>
    </w:p>
    <w:p w:rsidRPr="00B90EDC" w:rsidR="001B03BC" w:rsidP="005D3DEA" w:rsidRDefault="00625DFB" w14:paraId="4DCE05DA" w14:textId="3011A3B0">
      <w:pPr>
        <w:spacing w:line="360" w:lineRule="auto"/>
        <w:jc w:val="both"/>
        <w:rPr>
          <w:rFonts w:ascii="Palatino Linotype" w:hAnsi="Palatino Linotype" w:eastAsia="Batang" w:cs="Tahoma"/>
          <w:b/>
          <w:bCs/>
          <w:sz w:val="22"/>
          <w:szCs w:val="22"/>
        </w:rPr>
      </w:pPr>
      <w:r w:rsidRPr="00B90EDC">
        <w:rPr>
          <w:rFonts w:ascii="Palatino Linotype" w:hAnsi="Palatino Linotype" w:eastAsia="Batang" w:cs="Tahoma"/>
          <w:b/>
          <w:bCs/>
          <w:sz w:val="22"/>
          <w:szCs w:val="22"/>
        </w:rPr>
        <w:t>b</w:t>
      </w:r>
      <w:r w:rsidRPr="00B90EDC" w:rsidR="009F46DC">
        <w:rPr>
          <w:rFonts w:ascii="Palatino Linotype" w:hAnsi="Palatino Linotype" w:eastAsia="Batang" w:cs="Tahoma"/>
          <w:b/>
          <w:bCs/>
          <w:sz w:val="22"/>
          <w:szCs w:val="22"/>
        </w:rPr>
        <w:t xml:space="preserve">) </w:t>
      </w:r>
      <w:r w:rsidRPr="00B90EDC" w:rsidR="0057035E">
        <w:rPr>
          <w:rFonts w:ascii="Palatino Linotype" w:hAnsi="Palatino Linotype" w:eastAsia="Batang" w:cs="Tahoma"/>
          <w:b/>
          <w:bCs/>
          <w:sz w:val="22"/>
          <w:szCs w:val="22"/>
        </w:rPr>
        <w:t>Admisión de los</w:t>
      </w:r>
      <w:r w:rsidRPr="00B90EDC" w:rsidR="00B31222">
        <w:rPr>
          <w:rFonts w:ascii="Palatino Linotype" w:hAnsi="Palatino Linotype" w:eastAsia="Batang" w:cs="Tahoma"/>
          <w:b/>
          <w:bCs/>
          <w:sz w:val="22"/>
          <w:szCs w:val="22"/>
        </w:rPr>
        <w:t xml:space="preserve"> </w:t>
      </w:r>
      <w:r w:rsidRPr="00B90EDC" w:rsidR="00C459A9">
        <w:rPr>
          <w:rFonts w:ascii="Palatino Linotype" w:hAnsi="Palatino Linotype" w:cs="Tahoma"/>
          <w:b/>
          <w:sz w:val="22"/>
          <w:szCs w:val="22"/>
        </w:rPr>
        <w:t>Recurso</w:t>
      </w:r>
      <w:r w:rsidRPr="00B90EDC" w:rsidR="0057035E">
        <w:rPr>
          <w:rFonts w:ascii="Palatino Linotype" w:hAnsi="Palatino Linotype" w:cs="Tahoma"/>
          <w:b/>
          <w:sz w:val="22"/>
          <w:szCs w:val="22"/>
        </w:rPr>
        <w:t>s</w:t>
      </w:r>
      <w:r w:rsidRPr="00B90EDC" w:rsidR="00C459A9">
        <w:rPr>
          <w:rFonts w:ascii="Palatino Linotype" w:hAnsi="Palatino Linotype" w:cs="Tahoma"/>
          <w:b/>
          <w:sz w:val="22"/>
          <w:szCs w:val="22"/>
        </w:rPr>
        <w:t xml:space="preserve"> de Revisión</w:t>
      </w:r>
      <w:r w:rsidRPr="00B90EDC" w:rsidR="00B31222">
        <w:rPr>
          <w:rFonts w:ascii="Palatino Linotype" w:hAnsi="Palatino Linotype" w:eastAsia="Batang" w:cs="Tahoma"/>
          <w:b/>
          <w:bCs/>
          <w:sz w:val="22"/>
          <w:szCs w:val="22"/>
        </w:rPr>
        <w:t xml:space="preserve">. </w:t>
      </w:r>
    </w:p>
    <w:p w:rsidRPr="00B90EDC" w:rsidR="001B03BC" w:rsidP="005D3DEA" w:rsidRDefault="001B03BC" w14:paraId="599695CF" w14:textId="77777777">
      <w:pPr>
        <w:spacing w:line="360" w:lineRule="auto"/>
        <w:jc w:val="both"/>
        <w:rPr>
          <w:rFonts w:ascii="Palatino Linotype" w:hAnsi="Palatino Linotype" w:eastAsia="Batang" w:cs="Tahoma"/>
          <w:b/>
          <w:bCs/>
          <w:sz w:val="22"/>
          <w:szCs w:val="22"/>
        </w:rPr>
      </w:pPr>
    </w:p>
    <w:p w:rsidRPr="00B90EDC" w:rsidR="003C4B68" w:rsidP="005D3DEA" w:rsidRDefault="00E573C6" w14:paraId="5603F7E4" w14:textId="3A40592A">
      <w:pPr>
        <w:spacing w:line="360" w:lineRule="auto"/>
        <w:jc w:val="both"/>
        <w:rPr>
          <w:rFonts w:ascii="Palatino Linotype" w:hAnsi="Palatino Linotype" w:cs="Tahoma"/>
          <w:bCs/>
          <w:sz w:val="22"/>
          <w:szCs w:val="22"/>
          <w:lang w:val="es-ES"/>
        </w:rPr>
      </w:pPr>
      <w:r w:rsidRPr="00B90EDC">
        <w:rPr>
          <w:rFonts w:ascii="Palatino Linotype" w:hAnsi="Palatino Linotype" w:eastAsia="Batang" w:cs="Tahoma"/>
          <w:bCs/>
          <w:sz w:val="22"/>
          <w:szCs w:val="22"/>
        </w:rPr>
        <w:t xml:space="preserve">Con </w:t>
      </w:r>
      <w:r w:rsidRPr="00B90EDC" w:rsidR="002241EC">
        <w:rPr>
          <w:rFonts w:ascii="Palatino Linotype" w:hAnsi="Palatino Linotype" w:eastAsia="Batang" w:cs="Tahoma"/>
          <w:bCs/>
          <w:sz w:val="22"/>
          <w:szCs w:val="22"/>
        </w:rPr>
        <w:t xml:space="preserve">fecha </w:t>
      </w:r>
      <w:r w:rsidRPr="00B90EDC" w:rsidR="00FA5A73">
        <w:rPr>
          <w:rFonts w:ascii="Palatino Linotype" w:hAnsi="Palatino Linotype" w:eastAsia="Batang" w:cs="Tahoma"/>
          <w:bCs/>
          <w:sz w:val="22"/>
          <w:szCs w:val="22"/>
        </w:rPr>
        <w:t>quince dieciséis</w:t>
      </w:r>
      <w:r w:rsidRPr="00B90EDC" w:rsidR="00A25F66">
        <w:rPr>
          <w:rFonts w:ascii="Palatino Linotype" w:hAnsi="Palatino Linotype" w:eastAsia="Batang" w:cs="Tahoma"/>
          <w:bCs/>
          <w:sz w:val="22"/>
          <w:szCs w:val="22"/>
        </w:rPr>
        <w:t xml:space="preserve"> y </w:t>
      </w:r>
      <w:r w:rsidRPr="00B90EDC" w:rsidR="00FA5A73">
        <w:rPr>
          <w:rFonts w:ascii="Palatino Linotype" w:hAnsi="Palatino Linotype" w:eastAsia="Batang" w:cs="Tahoma"/>
          <w:bCs/>
          <w:sz w:val="22"/>
          <w:szCs w:val="22"/>
        </w:rPr>
        <w:t>diecisiete</w:t>
      </w:r>
      <w:r w:rsidRPr="00B90EDC" w:rsidR="0082134A">
        <w:rPr>
          <w:rFonts w:ascii="Palatino Linotype" w:hAnsi="Palatino Linotype" w:eastAsia="Batang" w:cs="Tahoma"/>
          <w:bCs/>
          <w:sz w:val="22"/>
          <w:szCs w:val="22"/>
        </w:rPr>
        <w:t xml:space="preserve"> </w:t>
      </w:r>
      <w:r w:rsidRPr="00B90EDC" w:rsidR="00A25F66">
        <w:rPr>
          <w:rFonts w:ascii="Palatino Linotype" w:hAnsi="Palatino Linotype" w:eastAsia="Batang" w:cs="Tahoma"/>
          <w:bCs/>
          <w:sz w:val="22"/>
          <w:szCs w:val="22"/>
        </w:rPr>
        <w:t>de marzo de dos mil veintidós</w:t>
      </w:r>
      <w:r w:rsidRPr="00B90EDC" w:rsidR="00B31222">
        <w:rPr>
          <w:rFonts w:ascii="Palatino Linotype" w:hAnsi="Palatino Linotype" w:eastAsia="Batang" w:cs="Tahoma"/>
          <w:bCs/>
          <w:sz w:val="22"/>
          <w:szCs w:val="22"/>
        </w:rPr>
        <w:t xml:space="preserve">, </w:t>
      </w:r>
      <w:r w:rsidRPr="00B90EDC" w:rsidR="009F46DC">
        <w:rPr>
          <w:rFonts w:ascii="Palatino Linotype" w:hAnsi="Palatino Linotype" w:cs="Tahoma"/>
          <w:sz w:val="22"/>
          <w:szCs w:val="22"/>
        </w:rPr>
        <w:t>se</w:t>
      </w:r>
      <w:r w:rsidRPr="00B90EDC" w:rsidR="00A9024A">
        <w:rPr>
          <w:rFonts w:ascii="Palatino Linotype" w:hAnsi="Palatino Linotype" w:cs="Tahoma"/>
          <w:sz w:val="22"/>
          <w:szCs w:val="22"/>
        </w:rPr>
        <w:t xml:space="preserve"> </w:t>
      </w:r>
      <w:r w:rsidRPr="00B90EDC" w:rsidR="0057035E">
        <w:rPr>
          <w:rFonts w:ascii="Palatino Linotype" w:hAnsi="Palatino Linotype" w:eastAsia="Calibri" w:cs="Tahoma"/>
          <w:sz w:val="22"/>
          <w:szCs w:val="22"/>
          <w:lang w:eastAsia="en-US"/>
        </w:rPr>
        <w:t>acordó la admisión de los</w:t>
      </w:r>
      <w:r w:rsidRPr="00B90EDC" w:rsidR="00C459A9">
        <w:rPr>
          <w:rFonts w:ascii="Palatino Linotype" w:hAnsi="Palatino Linotype" w:cs="Tahoma"/>
          <w:sz w:val="22"/>
          <w:szCs w:val="22"/>
        </w:rPr>
        <w:t xml:space="preserve"> Recurso</w:t>
      </w:r>
      <w:r w:rsidRPr="00B90EDC" w:rsidR="0057035E">
        <w:rPr>
          <w:rFonts w:ascii="Palatino Linotype" w:hAnsi="Palatino Linotype" w:cs="Tahoma"/>
          <w:sz w:val="22"/>
          <w:szCs w:val="22"/>
        </w:rPr>
        <w:t>s</w:t>
      </w:r>
      <w:r w:rsidRPr="00B90EDC" w:rsidR="00C459A9">
        <w:rPr>
          <w:rFonts w:ascii="Palatino Linotype" w:hAnsi="Palatino Linotype" w:cs="Tahoma"/>
          <w:sz w:val="22"/>
          <w:szCs w:val="22"/>
        </w:rPr>
        <w:t xml:space="preserve"> de R</w:t>
      </w:r>
      <w:r w:rsidRPr="00B90EDC" w:rsidR="009F46DC">
        <w:rPr>
          <w:rFonts w:ascii="Palatino Linotype" w:hAnsi="Palatino Linotype" w:cs="Tahoma"/>
          <w:sz w:val="22"/>
          <w:szCs w:val="22"/>
        </w:rPr>
        <w:t>evisión</w:t>
      </w:r>
      <w:r w:rsidRPr="00B90EDC" w:rsidR="00F22440">
        <w:rPr>
          <w:rFonts w:ascii="Palatino Linotype" w:hAnsi="Palatino Linotype" w:cs="Tahoma"/>
          <w:b/>
          <w:sz w:val="22"/>
          <w:szCs w:val="22"/>
        </w:rPr>
        <w:t xml:space="preserve"> </w:t>
      </w:r>
      <w:r w:rsidRPr="00B90EDC" w:rsidR="002C77F6">
        <w:rPr>
          <w:rFonts w:ascii="Palatino Linotype" w:hAnsi="Palatino Linotype" w:cs="Tahoma"/>
          <w:b/>
          <w:color w:val="0D0D0D" w:themeColor="text1" w:themeTint="F2"/>
          <w:sz w:val="22"/>
          <w:szCs w:val="22"/>
        </w:rPr>
        <w:t xml:space="preserve">03831/INFOEM/IP/RR/2022, 03832/INFOEM/IP/RR/2022 y 03833/INFOEM/IP/RR/2022 </w:t>
      </w:r>
      <w:r w:rsidRPr="00B90EDC" w:rsidR="009F46DC">
        <w:rPr>
          <w:rFonts w:ascii="Palatino Linotype" w:hAnsi="Palatino Linotype" w:cs="Tahoma"/>
          <w:sz w:val="22"/>
          <w:szCs w:val="22"/>
        </w:rPr>
        <w:t>interpuesto</w:t>
      </w:r>
      <w:r w:rsidRPr="00B90EDC" w:rsidR="0057035E">
        <w:rPr>
          <w:rFonts w:ascii="Palatino Linotype" w:hAnsi="Palatino Linotype" w:cs="Tahoma"/>
          <w:sz w:val="22"/>
          <w:szCs w:val="22"/>
        </w:rPr>
        <w:t>s</w:t>
      </w:r>
      <w:r w:rsidRPr="00B90EDC" w:rsidR="009F46DC">
        <w:rPr>
          <w:rFonts w:ascii="Palatino Linotype" w:hAnsi="Palatino Linotype" w:cs="Tahoma"/>
          <w:sz w:val="22"/>
          <w:szCs w:val="22"/>
        </w:rPr>
        <w:t xml:space="preserve"> por </w:t>
      </w:r>
      <w:r w:rsidRPr="00B90EDC">
        <w:rPr>
          <w:rFonts w:ascii="Palatino Linotype" w:hAnsi="Palatino Linotype" w:cs="Tahoma"/>
          <w:sz w:val="22"/>
          <w:szCs w:val="22"/>
        </w:rPr>
        <w:t>el</w:t>
      </w:r>
      <w:r w:rsidRPr="00B90EDC" w:rsidR="00E70503">
        <w:rPr>
          <w:rFonts w:ascii="Palatino Linotype" w:hAnsi="Palatino Linotype" w:cs="Tahoma"/>
          <w:sz w:val="22"/>
          <w:szCs w:val="22"/>
        </w:rPr>
        <w:t xml:space="preserve"> </w:t>
      </w:r>
      <w:r w:rsidRPr="00B90EDC" w:rsidR="001F78D9">
        <w:rPr>
          <w:rFonts w:ascii="Palatino Linotype" w:hAnsi="Palatino Linotype" w:cs="Tahoma"/>
          <w:sz w:val="22"/>
          <w:szCs w:val="22"/>
        </w:rPr>
        <w:t>R</w:t>
      </w:r>
      <w:r w:rsidRPr="00B90EDC" w:rsidR="009F46DC">
        <w:rPr>
          <w:rFonts w:ascii="Palatino Linotype" w:hAnsi="Palatino Linotype" w:cs="Tahoma"/>
          <w:sz w:val="22"/>
          <w:szCs w:val="22"/>
        </w:rPr>
        <w:t xml:space="preserve">ecurrente en contra </w:t>
      </w:r>
      <w:r w:rsidRPr="00B90EDC" w:rsidR="0057035E">
        <w:rPr>
          <w:rFonts w:ascii="Palatino Linotype" w:hAnsi="Palatino Linotype" w:cs="Tahoma"/>
          <w:sz w:val="22"/>
          <w:szCs w:val="22"/>
        </w:rPr>
        <w:t>de las respuestas emitidas por</w:t>
      </w:r>
      <w:r w:rsidRPr="00B90EDC" w:rsidR="002C77F6">
        <w:rPr>
          <w:rFonts w:ascii="Palatino Linotype" w:hAnsi="Palatino Linotype" w:cs="Tahoma"/>
          <w:sz w:val="22"/>
          <w:szCs w:val="22"/>
        </w:rPr>
        <w:t xml:space="preserve"> el</w:t>
      </w:r>
      <w:r w:rsidRPr="00B90EDC" w:rsidR="0057035E">
        <w:rPr>
          <w:rFonts w:ascii="Palatino Linotype" w:hAnsi="Palatino Linotype" w:cs="Tahoma"/>
          <w:sz w:val="22"/>
          <w:szCs w:val="22"/>
        </w:rPr>
        <w:t xml:space="preserve"> </w:t>
      </w:r>
      <w:r w:rsidRPr="00B90EDC" w:rsidR="002C77F6">
        <w:rPr>
          <w:rFonts w:ascii="Palatino Linotype" w:hAnsi="Palatino Linotype" w:cs="Tahoma"/>
          <w:b/>
          <w:sz w:val="22"/>
          <w:szCs w:val="22"/>
        </w:rPr>
        <w:t>Ayuntamiento de Ixtlahuaca</w:t>
      </w:r>
      <w:r w:rsidRPr="00B90EDC" w:rsidR="00220BB8">
        <w:rPr>
          <w:rFonts w:ascii="Palatino Linotype" w:hAnsi="Palatino Linotype" w:cs="Tahoma"/>
          <w:sz w:val="22"/>
          <w:szCs w:val="22"/>
        </w:rPr>
        <w:t>,</w:t>
      </w:r>
      <w:r w:rsidRPr="00B90EDC" w:rsidR="00257903">
        <w:rPr>
          <w:rFonts w:ascii="Palatino Linotype" w:hAnsi="Palatino Linotype" w:cs="Tahoma"/>
          <w:bCs/>
          <w:sz w:val="22"/>
          <w:szCs w:val="22"/>
          <w:lang w:val="es-ES"/>
        </w:rPr>
        <w:t xml:space="preserve"> en términos del artículo 185, fracciones I y II de la Ley de Transparencia y Acceso a la Información Pública del Estado de México y Municipios, </w:t>
      </w:r>
      <w:r w:rsidRPr="00B90EDC" w:rsidR="00AD6409">
        <w:rPr>
          <w:rFonts w:ascii="Palatino Linotype" w:hAnsi="Palatino Linotype" w:cs="Tahoma"/>
          <w:bCs/>
          <w:sz w:val="22"/>
          <w:szCs w:val="22"/>
          <w:lang w:val="es-ES"/>
        </w:rPr>
        <w:t>proveído</w:t>
      </w:r>
      <w:r w:rsidRPr="00B90EDC" w:rsidR="002A39F2">
        <w:rPr>
          <w:rFonts w:ascii="Palatino Linotype" w:hAnsi="Palatino Linotype" w:cs="Tahoma"/>
          <w:bCs/>
          <w:sz w:val="22"/>
          <w:szCs w:val="22"/>
          <w:lang w:val="es-ES"/>
        </w:rPr>
        <w:t>s</w:t>
      </w:r>
      <w:r w:rsidRPr="00B90EDC" w:rsidR="00AD6409">
        <w:rPr>
          <w:rFonts w:ascii="Palatino Linotype" w:hAnsi="Palatino Linotype" w:cs="Tahoma"/>
          <w:bCs/>
          <w:sz w:val="22"/>
          <w:szCs w:val="22"/>
          <w:lang w:val="es-ES"/>
        </w:rPr>
        <w:t xml:space="preserve"> que fue</w:t>
      </w:r>
      <w:r w:rsidRPr="00B90EDC" w:rsidR="002A39F2">
        <w:rPr>
          <w:rFonts w:ascii="Palatino Linotype" w:hAnsi="Palatino Linotype" w:cs="Tahoma"/>
          <w:bCs/>
          <w:sz w:val="22"/>
          <w:szCs w:val="22"/>
          <w:lang w:val="es-ES"/>
        </w:rPr>
        <w:t xml:space="preserve">ron </w:t>
      </w:r>
      <w:r w:rsidRPr="00B90EDC" w:rsidR="00AD6409">
        <w:rPr>
          <w:rFonts w:ascii="Palatino Linotype" w:hAnsi="Palatino Linotype" w:cs="Tahoma"/>
          <w:bCs/>
          <w:sz w:val="22"/>
          <w:szCs w:val="22"/>
          <w:lang w:val="es-ES"/>
        </w:rPr>
        <w:t>notificado</w:t>
      </w:r>
      <w:r w:rsidRPr="00B90EDC" w:rsidR="002A39F2">
        <w:rPr>
          <w:rFonts w:ascii="Palatino Linotype" w:hAnsi="Palatino Linotype" w:cs="Tahoma"/>
          <w:bCs/>
          <w:sz w:val="22"/>
          <w:szCs w:val="22"/>
          <w:lang w:val="es-ES"/>
        </w:rPr>
        <w:t>s</w:t>
      </w:r>
      <w:r w:rsidRPr="00B90EDC" w:rsidR="00257903">
        <w:rPr>
          <w:rFonts w:ascii="Palatino Linotype" w:hAnsi="Palatino Linotype" w:cs="Tahoma"/>
          <w:bCs/>
          <w:sz w:val="22"/>
          <w:szCs w:val="22"/>
          <w:lang w:val="es-ES"/>
        </w:rPr>
        <w:t xml:space="preserve"> a las partes </w:t>
      </w:r>
      <w:r w:rsidRPr="00B90EDC" w:rsidR="006140EA">
        <w:rPr>
          <w:rFonts w:ascii="Palatino Linotype" w:hAnsi="Palatino Linotype" w:cs="Tahoma"/>
          <w:bCs/>
          <w:sz w:val="22"/>
          <w:szCs w:val="22"/>
          <w:lang w:val="es-ES"/>
        </w:rPr>
        <w:t>los</w:t>
      </w:r>
      <w:r w:rsidRPr="00B90EDC" w:rsidR="00257903">
        <w:rPr>
          <w:rFonts w:ascii="Palatino Linotype" w:hAnsi="Palatino Linotype" w:cs="Tahoma"/>
          <w:bCs/>
          <w:sz w:val="22"/>
          <w:szCs w:val="22"/>
          <w:lang w:val="es-ES"/>
        </w:rPr>
        <w:t xml:space="preserve"> mismo</w:t>
      </w:r>
      <w:r w:rsidRPr="00B90EDC" w:rsidR="006140EA">
        <w:rPr>
          <w:rFonts w:ascii="Palatino Linotype" w:hAnsi="Palatino Linotype" w:cs="Tahoma"/>
          <w:bCs/>
          <w:sz w:val="22"/>
          <w:szCs w:val="22"/>
          <w:lang w:val="es-ES"/>
        </w:rPr>
        <w:t>s</w:t>
      </w:r>
      <w:r w:rsidRPr="00B90EDC" w:rsidR="00257903">
        <w:rPr>
          <w:rFonts w:ascii="Palatino Linotype" w:hAnsi="Palatino Linotype" w:cs="Tahoma"/>
          <w:bCs/>
          <w:sz w:val="22"/>
          <w:szCs w:val="22"/>
          <w:lang w:val="es-ES"/>
        </w:rPr>
        <w:t xml:space="preserve"> día</w:t>
      </w:r>
      <w:r w:rsidRPr="00B90EDC" w:rsidR="006140EA">
        <w:rPr>
          <w:rFonts w:ascii="Palatino Linotype" w:hAnsi="Palatino Linotype" w:cs="Tahoma"/>
          <w:bCs/>
          <w:sz w:val="22"/>
          <w:szCs w:val="22"/>
          <w:lang w:val="es-ES"/>
        </w:rPr>
        <w:t>s señalados</w:t>
      </w:r>
      <w:r w:rsidRPr="00B90EDC" w:rsidR="002A39F2">
        <w:rPr>
          <w:rFonts w:ascii="Palatino Linotype" w:hAnsi="Palatino Linotype" w:cs="Tahoma"/>
          <w:bCs/>
          <w:sz w:val="22"/>
          <w:szCs w:val="22"/>
          <w:lang w:val="es-ES"/>
        </w:rPr>
        <w:t xml:space="preserve">, </w:t>
      </w:r>
      <w:r w:rsidRPr="00B90EDC" w:rsidR="00257903">
        <w:rPr>
          <w:rFonts w:ascii="Palatino Linotype" w:hAnsi="Palatino Linotype" w:cs="Tahoma"/>
          <w:bCs/>
          <w:sz w:val="22"/>
          <w:szCs w:val="22"/>
          <w:lang w:val="es-ES"/>
        </w:rPr>
        <w:t>a través del Sistema de Acceso a la Información Mexiquense (SAIMEX), en el que se les otorgó un plazo de siete días hábiles posteriores a dichas notificaciones para que manifestaran lo que a su derecho conviniera y formularan alegatos.</w:t>
      </w:r>
    </w:p>
    <w:p w:rsidRPr="00B90EDC" w:rsidR="0001698F" w:rsidP="005D3DEA" w:rsidRDefault="0001698F" w14:paraId="240AE8DD" w14:textId="77777777">
      <w:pPr>
        <w:spacing w:line="360" w:lineRule="auto"/>
        <w:jc w:val="both"/>
        <w:rPr>
          <w:rFonts w:ascii="Palatino Linotype" w:hAnsi="Palatino Linotype"/>
          <w:b/>
          <w:sz w:val="22"/>
        </w:rPr>
      </w:pPr>
    </w:p>
    <w:p w:rsidRPr="00B90EDC" w:rsidR="00A8546A" w:rsidP="005D3DEA" w:rsidRDefault="00732188" w14:paraId="6122358B" w14:textId="77DCB92F">
      <w:pPr>
        <w:spacing w:line="360" w:lineRule="auto"/>
        <w:jc w:val="both"/>
        <w:rPr>
          <w:rFonts w:ascii="Palatino Linotype" w:hAnsi="Palatino Linotype" w:eastAsia="Batang" w:cs="Tahoma"/>
          <w:b/>
          <w:sz w:val="22"/>
          <w:szCs w:val="22"/>
        </w:rPr>
      </w:pPr>
      <w:r w:rsidRPr="00B90EDC">
        <w:rPr>
          <w:rFonts w:ascii="Palatino Linotype" w:hAnsi="Palatino Linotype" w:eastAsia="Batang" w:cs="Tahoma"/>
          <w:b/>
          <w:bCs/>
          <w:sz w:val="22"/>
          <w:szCs w:val="22"/>
        </w:rPr>
        <w:t xml:space="preserve">c) </w:t>
      </w:r>
      <w:r w:rsidRPr="00B90EDC">
        <w:rPr>
          <w:rFonts w:ascii="Palatino Linotype" w:hAnsi="Palatino Linotype" w:eastAsia="Batang" w:cs="Tahoma"/>
          <w:b/>
          <w:sz w:val="22"/>
          <w:szCs w:val="22"/>
        </w:rPr>
        <w:t>Informe Justificado o Manifestaciones.</w:t>
      </w:r>
    </w:p>
    <w:p w:rsidRPr="00B90EDC" w:rsidR="002C77F6" w:rsidP="005D3DEA" w:rsidRDefault="002C77F6" w14:paraId="6EAF57E3" w14:textId="77777777">
      <w:pPr>
        <w:spacing w:line="360" w:lineRule="auto"/>
        <w:jc w:val="both"/>
        <w:rPr>
          <w:rFonts w:ascii="Palatino Linotype" w:hAnsi="Palatino Linotype" w:eastAsia="Batang" w:cs="Tahoma"/>
          <w:b/>
          <w:bCs/>
          <w:sz w:val="22"/>
          <w:szCs w:val="22"/>
        </w:rPr>
      </w:pPr>
    </w:p>
    <w:p w:rsidRPr="00B90EDC" w:rsidR="007503C7" w:rsidP="007503C7" w:rsidRDefault="007503C7" w14:paraId="19CBADB6" w14:textId="6EC2F4CE">
      <w:pPr>
        <w:spacing w:line="360" w:lineRule="auto"/>
        <w:jc w:val="both"/>
        <w:rPr>
          <w:rFonts w:ascii="Palatino Linotype" w:hAnsi="Palatino Linotype" w:cs="Tahoma"/>
          <w:bCs/>
          <w:sz w:val="22"/>
          <w:szCs w:val="22"/>
          <w:lang w:val="es-ES"/>
        </w:rPr>
      </w:pPr>
      <w:r w:rsidRPr="00B90EDC">
        <w:rPr>
          <w:rFonts w:ascii="Palatino Linotype" w:hAnsi="Palatino Linotype" w:cs="Tahoma"/>
          <w:bCs/>
          <w:sz w:val="22"/>
          <w:szCs w:val="22"/>
          <w:lang w:val="es-ES"/>
        </w:rPr>
        <w:t xml:space="preserve">En fecha </w:t>
      </w:r>
      <w:r w:rsidRPr="00B90EDC" w:rsidR="00C95536">
        <w:rPr>
          <w:rFonts w:ascii="Palatino Linotype" w:hAnsi="Palatino Linotype" w:cs="Tahoma"/>
          <w:bCs/>
          <w:sz w:val="22"/>
          <w:szCs w:val="22"/>
          <w:lang w:val="es-ES"/>
        </w:rPr>
        <w:t>dieciocho</w:t>
      </w:r>
      <w:r w:rsidRPr="00B90EDC">
        <w:rPr>
          <w:rFonts w:ascii="Palatino Linotype" w:hAnsi="Palatino Linotype" w:cs="Tahoma"/>
          <w:bCs/>
          <w:sz w:val="22"/>
          <w:szCs w:val="22"/>
          <w:lang w:val="es-ES"/>
        </w:rPr>
        <w:t xml:space="preserve"> de marzo de dos mil veintidós, se recibió a través del Sistema de Acceso a la Información Mexiquense (SAIMEX), el Informe Justificado remitido por el Titular de la Unidad de Transparencia del Sujeto Obligado, a través de los siguientes documentos:</w:t>
      </w:r>
    </w:p>
    <w:p w:rsidRPr="00B90EDC" w:rsidR="005E4548" w:rsidP="007503C7" w:rsidRDefault="005E4548" w14:paraId="4ECD6CD3" w14:textId="77777777">
      <w:pPr>
        <w:spacing w:line="360" w:lineRule="auto"/>
        <w:jc w:val="both"/>
        <w:rPr>
          <w:rFonts w:ascii="Palatino Linotype" w:hAnsi="Palatino Linotype" w:cs="Tahoma"/>
          <w:bCs/>
          <w:sz w:val="22"/>
          <w:szCs w:val="22"/>
          <w:lang w:val="es-ES"/>
        </w:rPr>
      </w:pPr>
    </w:p>
    <w:p w:rsidRPr="00B90EDC" w:rsidR="007503C7" w:rsidP="007503C7" w:rsidRDefault="007503C7" w14:paraId="35D3E0D5" w14:textId="02B748F0">
      <w:pPr>
        <w:spacing w:line="360" w:lineRule="auto"/>
        <w:jc w:val="both"/>
        <w:rPr>
          <w:rFonts w:ascii="Palatino Linotype" w:hAnsi="Palatino Linotype" w:cs="Tahoma"/>
          <w:b/>
          <w:bCs/>
          <w:sz w:val="22"/>
          <w:szCs w:val="22"/>
        </w:rPr>
      </w:pPr>
      <w:r w:rsidRPr="00B90EDC">
        <w:rPr>
          <w:rFonts w:ascii="Palatino Linotype" w:hAnsi="Palatino Linotype" w:cs="Tahoma"/>
          <w:b/>
          <w:bCs/>
          <w:sz w:val="22"/>
          <w:szCs w:val="22"/>
        </w:rPr>
        <w:lastRenderedPageBreak/>
        <w:t xml:space="preserve">Recurso de Revisión </w:t>
      </w:r>
      <w:r w:rsidRPr="00B90EDC">
        <w:rPr>
          <w:rFonts w:ascii="Palatino Linotype" w:hAnsi="Palatino Linotype" w:cs="Tahoma"/>
          <w:b/>
          <w:bCs/>
          <w:sz w:val="22"/>
          <w:szCs w:val="22"/>
        </w:rPr>
        <w:tab/>
      </w:r>
      <w:r w:rsidRPr="00B90EDC" w:rsidR="00AB52E6">
        <w:rPr>
          <w:rFonts w:ascii="Palatino Linotype" w:hAnsi="Palatino Linotype" w:cs="Tahoma"/>
          <w:b/>
          <w:bCs/>
          <w:sz w:val="22"/>
          <w:szCs w:val="22"/>
        </w:rPr>
        <w:t>03831</w:t>
      </w:r>
      <w:r w:rsidRPr="00B90EDC">
        <w:rPr>
          <w:rFonts w:ascii="Palatino Linotype" w:hAnsi="Palatino Linotype" w:cs="Tahoma"/>
          <w:b/>
          <w:bCs/>
          <w:sz w:val="22"/>
          <w:szCs w:val="22"/>
        </w:rPr>
        <w:t>/INFOEM/IP/RR/2022</w:t>
      </w:r>
      <w:r w:rsidRPr="00B90EDC" w:rsidR="00FC6BD3">
        <w:rPr>
          <w:rFonts w:ascii="Palatino Linotype" w:hAnsi="Palatino Linotype" w:cs="Tahoma"/>
          <w:b/>
          <w:bCs/>
          <w:sz w:val="22"/>
          <w:szCs w:val="22"/>
        </w:rPr>
        <w:t xml:space="preserve"> y </w:t>
      </w:r>
      <w:r w:rsidRPr="00B90EDC" w:rsidR="00B330B2">
        <w:rPr>
          <w:rFonts w:ascii="Palatino Linotype" w:hAnsi="Palatino Linotype" w:cs="Tahoma"/>
          <w:b/>
          <w:bCs/>
          <w:sz w:val="22"/>
          <w:szCs w:val="22"/>
        </w:rPr>
        <w:t>03832/INFOEM/IP/RR/2022</w:t>
      </w:r>
    </w:p>
    <w:p w:rsidRPr="00B90EDC" w:rsidR="007503C7" w:rsidP="00DD3E91" w:rsidRDefault="007503C7" w14:paraId="1C650A52" w14:textId="77777777">
      <w:pPr>
        <w:spacing w:line="360" w:lineRule="auto"/>
        <w:ind w:left="567" w:right="539"/>
        <w:jc w:val="both"/>
        <w:rPr>
          <w:rFonts w:ascii="Palatino Linotype" w:hAnsi="Palatino Linotype" w:cs="Tahoma"/>
          <w:b/>
          <w:bCs/>
          <w:sz w:val="22"/>
          <w:szCs w:val="22"/>
        </w:rPr>
      </w:pPr>
    </w:p>
    <w:p w:rsidRPr="00B90EDC" w:rsidR="007503C7" w:rsidP="00DD3E91" w:rsidRDefault="00AB52E6" w14:paraId="6B49B571" w14:textId="5616C165">
      <w:pPr>
        <w:pStyle w:val="Prrafodelista"/>
        <w:numPr>
          <w:ilvl w:val="0"/>
          <w:numId w:val="32"/>
        </w:numPr>
        <w:spacing w:line="360" w:lineRule="auto"/>
        <w:ind w:left="567" w:right="539" w:hanging="283"/>
        <w:jc w:val="both"/>
        <w:rPr>
          <w:rFonts w:ascii="Palatino Linotype" w:hAnsi="Palatino Linotype" w:cs="Tahoma"/>
          <w:b/>
          <w:bCs/>
          <w:szCs w:val="22"/>
        </w:rPr>
      </w:pPr>
      <w:r w:rsidRPr="00B90EDC">
        <w:rPr>
          <w:rFonts w:ascii="Palatino Linotype" w:hAnsi="Palatino Linotype" w:cs="Tahoma"/>
          <w:b/>
          <w:bCs/>
          <w:szCs w:val="22"/>
        </w:rPr>
        <w:tab/>
      </w:r>
      <w:r w:rsidRPr="00B90EDC">
        <w:rPr>
          <w:rFonts w:ascii="Palatino Linotype" w:hAnsi="Palatino Linotype" w:cs="Tahoma"/>
          <w:b/>
          <w:bCs/>
          <w:szCs w:val="22"/>
        </w:rPr>
        <w:t>INFORME JUSTIFICADO SOL 095.pdf</w:t>
      </w:r>
      <w:r w:rsidRPr="00B90EDC" w:rsidR="007503C7">
        <w:rPr>
          <w:rFonts w:ascii="Palatino Linotype" w:hAnsi="Palatino Linotype" w:cs="Tahoma"/>
          <w:b/>
          <w:bCs/>
          <w:szCs w:val="22"/>
        </w:rPr>
        <w:t>;</w:t>
      </w:r>
      <w:r w:rsidRPr="00B90EDC" w:rsidR="00920D28">
        <w:rPr>
          <w:rFonts w:ascii="Palatino Linotype" w:hAnsi="Palatino Linotype" w:cs="Tahoma"/>
          <w:b/>
          <w:bCs/>
          <w:szCs w:val="22"/>
        </w:rPr>
        <w:t xml:space="preserve"> </w:t>
      </w:r>
      <w:r w:rsidRPr="00B90EDC" w:rsidR="007503C7">
        <w:rPr>
          <w:rFonts w:ascii="Palatino Linotype" w:hAnsi="Palatino Linotype" w:cs="Tahoma"/>
          <w:szCs w:val="22"/>
        </w:rPr>
        <w:t xml:space="preserve">Oficio número </w:t>
      </w:r>
      <w:r w:rsidRPr="00B90EDC" w:rsidR="00714AD3">
        <w:rPr>
          <w:rFonts w:ascii="Palatino Linotype" w:hAnsi="Palatino Linotype" w:cs="Tahoma"/>
          <w:szCs w:val="22"/>
        </w:rPr>
        <w:t>TMIE</w:t>
      </w:r>
      <w:r w:rsidRPr="00B90EDC" w:rsidR="000732F6">
        <w:rPr>
          <w:rFonts w:ascii="Palatino Linotype" w:hAnsi="Palatino Linotype" w:cs="Tahoma"/>
          <w:szCs w:val="22"/>
        </w:rPr>
        <w:t>/201/2022</w:t>
      </w:r>
      <w:r w:rsidRPr="00B90EDC" w:rsidR="007503C7">
        <w:rPr>
          <w:rFonts w:ascii="Palatino Linotype" w:hAnsi="Palatino Linotype" w:cs="Tahoma"/>
          <w:szCs w:val="22"/>
        </w:rPr>
        <w:t xml:space="preserve"> signado por el </w:t>
      </w:r>
      <w:r w:rsidRPr="00B90EDC" w:rsidR="000732F6">
        <w:rPr>
          <w:rFonts w:ascii="Palatino Linotype" w:hAnsi="Palatino Linotype" w:cs="Tahoma"/>
          <w:szCs w:val="22"/>
        </w:rPr>
        <w:t>Tesorero Municipal</w:t>
      </w:r>
      <w:r w:rsidRPr="00B90EDC" w:rsidR="007503C7">
        <w:rPr>
          <w:rFonts w:ascii="Palatino Linotype" w:hAnsi="Palatino Linotype" w:cs="Tahoma"/>
          <w:szCs w:val="22"/>
        </w:rPr>
        <w:t xml:space="preserve">, por medio del cual, en términos generales ratificó su respuesta primigenia, en el entendido que </w:t>
      </w:r>
      <w:r w:rsidRPr="00B90EDC" w:rsidR="000732F6">
        <w:rPr>
          <w:rFonts w:ascii="Palatino Linotype" w:hAnsi="Palatino Linotype" w:cs="Tahoma"/>
          <w:szCs w:val="22"/>
        </w:rPr>
        <w:t xml:space="preserve">en términos de la Ley de Fiscalización </w:t>
      </w:r>
      <w:r w:rsidRPr="00B90EDC" w:rsidR="00FC6BD3">
        <w:rPr>
          <w:rFonts w:ascii="Palatino Linotype" w:hAnsi="Palatino Linotype" w:cs="Tahoma"/>
          <w:szCs w:val="22"/>
        </w:rPr>
        <w:t xml:space="preserve">Superior del Estado de México, a la fecha de la solicitud, la información aún no había sido entregada al Órgano Superior de Fiscalización. </w:t>
      </w:r>
    </w:p>
    <w:p w:rsidRPr="00B90EDC" w:rsidR="007503C7" w:rsidP="00732188" w:rsidRDefault="007503C7" w14:paraId="5DE683DE" w14:textId="77777777">
      <w:pPr>
        <w:spacing w:line="360" w:lineRule="auto"/>
        <w:jc w:val="both"/>
        <w:rPr>
          <w:rFonts w:ascii="Palatino Linotype" w:hAnsi="Palatino Linotype" w:cs="Tahoma"/>
          <w:bCs/>
          <w:sz w:val="22"/>
          <w:szCs w:val="22"/>
          <w:lang w:val="es-ES"/>
        </w:rPr>
      </w:pPr>
    </w:p>
    <w:p w:rsidRPr="00B90EDC" w:rsidR="003015AF" w:rsidP="003015AF" w:rsidRDefault="003015AF" w14:paraId="193EAC8E" w14:textId="5C37E69C">
      <w:pPr>
        <w:spacing w:line="360" w:lineRule="auto"/>
        <w:jc w:val="both"/>
        <w:rPr>
          <w:rFonts w:ascii="Palatino Linotype" w:hAnsi="Palatino Linotype" w:cs="Tahoma"/>
          <w:b/>
          <w:bCs/>
          <w:sz w:val="22"/>
          <w:szCs w:val="22"/>
        </w:rPr>
      </w:pPr>
      <w:r w:rsidRPr="00B90EDC">
        <w:rPr>
          <w:rFonts w:ascii="Palatino Linotype" w:hAnsi="Palatino Linotype" w:cs="Tahoma"/>
          <w:b/>
          <w:bCs/>
          <w:sz w:val="22"/>
          <w:szCs w:val="22"/>
        </w:rPr>
        <w:t xml:space="preserve">Recurso de Revisión </w:t>
      </w:r>
      <w:r w:rsidRPr="00B90EDC">
        <w:rPr>
          <w:rFonts w:ascii="Palatino Linotype" w:hAnsi="Palatino Linotype" w:cs="Tahoma"/>
          <w:b/>
          <w:bCs/>
          <w:sz w:val="22"/>
          <w:szCs w:val="22"/>
        </w:rPr>
        <w:tab/>
      </w:r>
      <w:r w:rsidRPr="00B90EDC" w:rsidR="00211BBA">
        <w:rPr>
          <w:rFonts w:ascii="Palatino Linotype" w:hAnsi="Palatino Linotype" w:cs="Tahoma"/>
          <w:b/>
          <w:bCs/>
          <w:sz w:val="22"/>
          <w:szCs w:val="22"/>
        </w:rPr>
        <w:t>03833/INFOEM/IP/RR/2022</w:t>
      </w:r>
    </w:p>
    <w:p w:rsidRPr="00B90EDC" w:rsidR="00732188" w:rsidP="005D3DEA" w:rsidRDefault="00732188" w14:paraId="7ED6044C" w14:textId="77777777">
      <w:pPr>
        <w:spacing w:line="360" w:lineRule="auto"/>
        <w:jc w:val="both"/>
        <w:rPr>
          <w:rFonts w:ascii="Palatino Linotype" w:hAnsi="Palatino Linotype" w:eastAsia="Batang" w:cs="Tahoma"/>
          <w:b/>
          <w:bCs/>
          <w:sz w:val="22"/>
          <w:szCs w:val="22"/>
        </w:rPr>
      </w:pPr>
    </w:p>
    <w:p w:rsidRPr="00B90EDC" w:rsidR="002F2325" w:rsidP="00DD3E91" w:rsidRDefault="00211BBA" w14:paraId="0BF787F2" w14:textId="06C764C2">
      <w:pPr>
        <w:pStyle w:val="Prrafodelista"/>
        <w:numPr>
          <w:ilvl w:val="0"/>
          <w:numId w:val="32"/>
        </w:numPr>
        <w:spacing w:line="360" w:lineRule="auto"/>
        <w:jc w:val="both"/>
        <w:rPr>
          <w:rFonts w:ascii="Palatino Linotype" w:hAnsi="Palatino Linotype" w:eastAsia="Batang" w:cs="Tahoma"/>
          <w:b/>
          <w:bCs/>
          <w:szCs w:val="22"/>
        </w:rPr>
      </w:pPr>
      <w:r w:rsidRPr="00B90EDC">
        <w:rPr>
          <w:rFonts w:ascii="Palatino Linotype" w:hAnsi="Palatino Linotype" w:eastAsia="Batang" w:cs="Tahoma"/>
          <w:b/>
          <w:bCs/>
          <w:szCs w:val="22"/>
        </w:rPr>
        <w:t>INFORME JUSTIFICADO SOL 093.pdf</w:t>
      </w:r>
      <w:r w:rsidRPr="00B90EDC" w:rsidR="00DD3E91">
        <w:rPr>
          <w:rFonts w:ascii="Palatino Linotype" w:hAnsi="Palatino Linotype" w:eastAsia="Batang" w:cs="Tahoma"/>
          <w:b/>
          <w:bCs/>
          <w:szCs w:val="22"/>
        </w:rPr>
        <w:t xml:space="preserve">; </w:t>
      </w:r>
      <w:r w:rsidRPr="00B90EDC" w:rsidR="00C57F9D">
        <w:rPr>
          <w:rFonts w:ascii="Palatino Linotype" w:hAnsi="Palatino Linotype" w:cs="Tahoma"/>
          <w:szCs w:val="22"/>
        </w:rPr>
        <w:t>Oficio número TMIE/207/2022 signado por el Tesorero Municipal, por medio del cual, en términos generales ratificó su respuesta primigenia.</w:t>
      </w:r>
    </w:p>
    <w:p w:rsidRPr="00B90EDC" w:rsidR="00D54716" w:rsidP="00D54716" w:rsidRDefault="00D54716" w14:paraId="142DEC23" w14:textId="77777777">
      <w:pPr>
        <w:spacing w:line="360" w:lineRule="auto"/>
        <w:jc w:val="both"/>
        <w:rPr>
          <w:rFonts w:ascii="Palatino Linotype" w:hAnsi="Palatino Linotype" w:eastAsia="Batang" w:cs="Tahoma"/>
          <w:b/>
          <w:bCs/>
          <w:szCs w:val="22"/>
        </w:rPr>
      </w:pPr>
    </w:p>
    <w:p w:rsidRPr="00B90EDC" w:rsidR="00D54716" w:rsidP="00D54716" w:rsidRDefault="00D54716" w14:paraId="4519400E" w14:textId="77777777">
      <w:pPr>
        <w:pStyle w:val="paragraph"/>
        <w:spacing w:before="0" w:beforeAutospacing="0" w:after="0" w:afterAutospacing="0" w:line="360" w:lineRule="auto"/>
        <w:jc w:val="both"/>
        <w:textAlignment w:val="baseline"/>
        <w:rPr>
          <w:rStyle w:val="normaltextrun"/>
          <w:rFonts w:ascii="Palatino Linotype" w:hAnsi="Palatino Linotype" w:cs="Segoe UI" w:eastAsiaTheme="majorEastAsia"/>
          <w:b/>
          <w:bCs/>
          <w:sz w:val="22"/>
          <w:szCs w:val="22"/>
        </w:rPr>
      </w:pPr>
      <w:r w:rsidRPr="00B90EDC">
        <w:rPr>
          <w:rStyle w:val="normaltextrun"/>
          <w:rFonts w:ascii="Palatino Linotype" w:hAnsi="Palatino Linotype" w:cs="Segoe UI" w:eastAsiaTheme="majorEastAsia"/>
          <w:b/>
          <w:bCs/>
          <w:sz w:val="22"/>
          <w:szCs w:val="22"/>
        </w:rPr>
        <w:t>d) Vista de Informe Justificado</w:t>
      </w:r>
    </w:p>
    <w:p w:rsidRPr="00B90EDC" w:rsidR="00D54716" w:rsidP="00D54716" w:rsidRDefault="00D54716" w14:paraId="74BB2A9B" w14:textId="77777777">
      <w:pPr>
        <w:pStyle w:val="paragraph"/>
        <w:spacing w:before="0" w:beforeAutospacing="0" w:after="0" w:afterAutospacing="0" w:line="360" w:lineRule="auto"/>
        <w:jc w:val="both"/>
        <w:textAlignment w:val="baseline"/>
        <w:rPr>
          <w:rFonts w:ascii="Palatino Linotype" w:hAnsi="Palatino Linotype" w:cs="Segoe UI"/>
          <w:b/>
          <w:bCs/>
          <w:sz w:val="22"/>
          <w:szCs w:val="22"/>
        </w:rPr>
      </w:pPr>
    </w:p>
    <w:p w:rsidRPr="00B90EDC" w:rsidR="00D54716" w:rsidP="00D54716" w:rsidRDefault="00D54716" w14:paraId="4B5E6E20" w14:textId="65DD0325">
      <w:pPr>
        <w:pStyle w:val="paragraph"/>
        <w:spacing w:before="0" w:beforeAutospacing="0" w:after="0" w:afterAutospacing="0" w:line="360" w:lineRule="auto"/>
        <w:jc w:val="both"/>
        <w:textAlignment w:val="baseline"/>
        <w:rPr>
          <w:rStyle w:val="normaltextrun"/>
          <w:rFonts w:ascii="Palatino Linotype" w:hAnsi="Palatino Linotype" w:cs="Segoe UI" w:eastAsiaTheme="majorEastAsia"/>
          <w:sz w:val="22"/>
          <w:szCs w:val="22"/>
        </w:rPr>
      </w:pPr>
      <w:r w:rsidRPr="00B90EDC">
        <w:rPr>
          <w:rStyle w:val="normaltextrun"/>
          <w:rFonts w:ascii="Palatino Linotype" w:hAnsi="Palatino Linotype" w:cs="Segoe UI" w:eastAsiaTheme="majorEastAsia"/>
          <w:sz w:val="22"/>
          <w:szCs w:val="22"/>
        </w:rPr>
        <w:t>En fecha </w:t>
      </w:r>
      <w:r w:rsidRPr="00B90EDC" w:rsidR="00706899">
        <w:rPr>
          <w:rStyle w:val="normaltextrun"/>
          <w:rFonts w:ascii="Palatino Linotype" w:hAnsi="Palatino Linotype" w:cs="Segoe UI" w:eastAsiaTheme="majorEastAsia"/>
          <w:sz w:val="22"/>
          <w:szCs w:val="22"/>
        </w:rPr>
        <w:t>dieciocho</w:t>
      </w:r>
      <w:r w:rsidRPr="00B90EDC">
        <w:rPr>
          <w:rStyle w:val="normaltextrun"/>
          <w:rFonts w:ascii="Palatino Linotype" w:hAnsi="Palatino Linotype" w:cs="Segoe UI" w:eastAsiaTheme="majorEastAsia"/>
          <w:sz w:val="22"/>
          <w:szCs w:val="22"/>
        </w:rPr>
        <w:t> de </w:t>
      </w:r>
      <w:r w:rsidRPr="00B90EDC" w:rsidR="002333FB">
        <w:rPr>
          <w:rStyle w:val="normaltextrun"/>
          <w:rFonts w:ascii="Palatino Linotype" w:hAnsi="Palatino Linotype" w:cs="Segoe UI" w:eastAsiaTheme="majorEastAsia"/>
          <w:sz w:val="22"/>
          <w:szCs w:val="22"/>
        </w:rPr>
        <w:t>abril</w:t>
      </w:r>
      <w:r w:rsidRPr="00B90EDC">
        <w:rPr>
          <w:rStyle w:val="normaltextrun"/>
          <w:rFonts w:ascii="Palatino Linotype" w:hAnsi="Palatino Linotype" w:cs="Segoe UI" w:eastAsiaTheme="majorEastAsia"/>
          <w:sz w:val="22"/>
          <w:szCs w:val="22"/>
        </w:rPr>
        <w:t> de dos mil veintidós, se dictó acuerdo mediante el cual se puso a la vista del Particular el Informe Justificado del Sujeto Obligado</w:t>
      </w:r>
      <w:r w:rsidRPr="00B90EDC">
        <w:rPr>
          <w:rFonts w:ascii="Palatino Linotype" w:hAnsi="Palatino Linotype" w:cs="Tahoma"/>
          <w:b/>
          <w:bCs/>
          <w:sz w:val="22"/>
          <w:szCs w:val="22"/>
        </w:rPr>
        <w:t xml:space="preserve">, </w:t>
      </w:r>
      <w:r w:rsidRPr="00B90EDC">
        <w:rPr>
          <w:rStyle w:val="normaltextrun"/>
          <w:rFonts w:ascii="Palatino Linotype" w:hAnsi="Palatino Linotype" w:cs="Segoe UI" w:eastAsiaTheme="majorEastAsia"/>
          <w:sz w:val="22"/>
          <w:szCs w:val="22"/>
        </w:rPr>
        <w:t xml:space="preserve">mismo que fue notificado a las partes a través del Sistema de Acceso a la Información Mexiquense (SAIMEX), el mismo </w:t>
      </w:r>
      <w:r w:rsidRPr="00B90EDC" w:rsidR="004916FC">
        <w:rPr>
          <w:rStyle w:val="normaltextrun"/>
          <w:rFonts w:ascii="Palatino Linotype" w:hAnsi="Palatino Linotype" w:cs="Segoe UI" w:eastAsiaTheme="majorEastAsia"/>
          <w:sz w:val="22"/>
          <w:szCs w:val="22"/>
        </w:rPr>
        <w:t>día.</w:t>
      </w:r>
    </w:p>
    <w:p w:rsidRPr="00B90EDC" w:rsidR="00D54716" w:rsidP="00D54716" w:rsidRDefault="00D54716" w14:paraId="00B3982C" w14:textId="77777777">
      <w:pPr>
        <w:pStyle w:val="paragraph"/>
        <w:spacing w:before="0" w:beforeAutospacing="0" w:after="0" w:afterAutospacing="0" w:line="360" w:lineRule="auto"/>
        <w:jc w:val="both"/>
        <w:textAlignment w:val="baseline"/>
        <w:rPr>
          <w:rStyle w:val="normaltextrun"/>
          <w:rFonts w:ascii="Palatino Linotype" w:hAnsi="Palatino Linotype" w:cs="Segoe UI" w:eastAsiaTheme="majorEastAsia"/>
          <w:sz w:val="22"/>
          <w:szCs w:val="22"/>
        </w:rPr>
      </w:pPr>
    </w:p>
    <w:p w:rsidRPr="00B90EDC" w:rsidR="00D54716" w:rsidP="00D54716" w:rsidRDefault="00D54716" w14:paraId="04E17B99" w14:textId="77777777">
      <w:pPr>
        <w:pStyle w:val="paragraph"/>
        <w:spacing w:before="0" w:beforeAutospacing="0" w:after="0" w:afterAutospacing="0" w:line="360" w:lineRule="auto"/>
        <w:jc w:val="both"/>
        <w:textAlignment w:val="baseline"/>
        <w:rPr>
          <w:rStyle w:val="normaltextrun"/>
          <w:rFonts w:ascii="Palatino Linotype" w:hAnsi="Palatino Linotype" w:cs="Segoe UI" w:eastAsiaTheme="majorEastAsia"/>
          <w:b/>
          <w:bCs/>
          <w:sz w:val="22"/>
          <w:szCs w:val="22"/>
        </w:rPr>
      </w:pPr>
      <w:r w:rsidRPr="00B90EDC">
        <w:rPr>
          <w:rStyle w:val="normaltextrun"/>
          <w:rFonts w:ascii="Palatino Linotype" w:hAnsi="Palatino Linotype" w:cs="Segoe UI" w:eastAsiaTheme="majorEastAsia"/>
          <w:b/>
          <w:bCs/>
          <w:sz w:val="22"/>
          <w:szCs w:val="22"/>
        </w:rPr>
        <w:t xml:space="preserve">No obstante lo anterior, el Particular fue omiso en rendir manifestaciones adicionales que a sus intereses conviniera. </w:t>
      </w:r>
    </w:p>
    <w:p w:rsidRPr="00B90EDC" w:rsidR="00732188" w:rsidP="005D3DEA" w:rsidRDefault="00732188" w14:paraId="2577AFB9" w14:textId="77777777">
      <w:pPr>
        <w:spacing w:line="360" w:lineRule="auto"/>
        <w:jc w:val="both"/>
        <w:rPr>
          <w:rFonts w:ascii="Palatino Linotype" w:hAnsi="Palatino Linotype" w:eastAsia="Batang" w:cs="Tahoma"/>
          <w:b/>
          <w:bCs/>
          <w:sz w:val="22"/>
          <w:szCs w:val="22"/>
        </w:rPr>
      </w:pPr>
    </w:p>
    <w:p w:rsidRPr="00B90EDC" w:rsidR="009C31EA" w:rsidP="005D3DEA" w:rsidRDefault="00706899" w14:paraId="6229E98D" w14:textId="1B126CEF">
      <w:pPr>
        <w:widowControl w:val="0"/>
        <w:spacing w:line="360" w:lineRule="auto"/>
        <w:jc w:val="both"/>
        <w:rPr>
          <w:rFonts w:ascii="Palatino Linotype" w:hAnsi="Palatino Linotype" w:cs="Tahoma"/>
          <w:sz w:val="22"/>
          <w:szCs w:val="22"/>
        </w:rPr>
      </w:pPr>
      <w:r w:rsidRPr="00B90EDC">
        <w:rPr>
          <w:rFonts w:ascii="Palatino Linotype" w:hAnsi="Palatino Linotype" w:cs="Tahoma"/>
          <w:b/>
          <w:sz w:val="22"/>
          <w:szCs w:val="22"/>
        </w:rPr>
        <w:t>e</w:t>
      </w:r>
      <w:r w:rsidRPr="00B90EDC" w:rsidR="009C31EA">
        <w:rPr>
          <w:rFonts w:ascii="Palatino Linotype" w:hAnsi="Palatino Linotype" w:cs="Tahoma"/>
          <w:b/>
          <w:sz w:val="22"/>
          <w:szCs w:val="22"/>
        </w:rPr>
        <w:t>) Acumulación de los Medios de Impugnación.</w:t>
      </w:r>
      <w:r w:rsidRPr="00B90EDC" w:rsidR="009C31EA">
        <w:rPr>
          <w:rFonts w:ascii="Palatino Linotype" w:hAnsi="Palatino Linotype" w:cs="Tahoma"/>
          <w:sz w:val="22"/>
          <w:szCs w:val="22"/>
        </w:rPr>
        <w:t xml:space="preserve"> </w:t>
      </w:r>
    </w:p>
    <w:p w:rsidRPr="00B90EDC" w:rsidR="009C31EA" w:rsidP="005D3DEA" w:rsidRDefault="009C31EA" w14:paraId="7CF1AB5F" w14:textId="77777777">
      <w:pPr>
        <w:widowControl w:val="0"/>
        <w:spacing w:line="360" w:lineRule="auto"/>
        <w:jc w:val="both"/>
        <w:rPr>
          <w:rFonts w:ascii="Palatino Linotype" w:hAnsi="Palatino Linotype" w:cs="Tahoma"/>
          <w:sz w:val="22"/>
          <w:szCs w:val="22"/>
        </w:rPr>
      </w:pPr>
    </w:p>
    <w:p w:rsidRPr="00B90EDC" w:rsidR="00CF7141" w:rsidP="005D3DEA" w:rsidRDefault="009C31EA" w14:paraId="7907641B" w14:textId="0F22F942">
      <w:pPr>
        <w:spacing w:line="360" w:lineRule="auto"/>
        <w:jc w:val="both"/>
        <w:rPr>
          <w:rFonts w:ascii="Palatino Linotype" w:hAnsi="Palatino Linotype" w:eastAsia="Calibri" w:cs="Tahoma"/>
          <w:sz w:val="22"/>
          <w:szCs w:val="22"/>
          <w:lang w:eastAsia="en-US"/>
        </w:rPr>
      </w:pPr>
      <w:r w:rsidRPr="00B90EDC">
        <w:rPr>
          <w:rFonts w:ascii="Palatino Linotype" w:hAnsi="Palatino Linotype" w:eastAsia="Calibri" w:cs="Tahoma"/>
          <w:sz w:val="22"/>
          <w:szCs w:val="22"/>
          <w:lang w:eastAsia="en-US"/>
        </w:rPr>
        <w:lastRenderedPageBreak/>
        <w:t xml:space="preserve">En fecha </w:t>
      </w:r>
      <w:r w:rsidRPr="00B90EDC" w:rsidR="00181620">
        <w:rPr>
          <w:rFonts w:ascii="Palatino Linotype" w:hAnsi="Palatino Linotype" w:eastAsia="Calibri" w:cs="Tahoma"/>
          <w:sz w:val="22"/>
          <w:szCs w:val="22"/>
          <w:lang w:eastAsia="en-US"/>
        </w:rPr>
        <w:t>dieciocho</w:t>
      </w:r>
      <w:r w:rsidRPr="00B90EDC" w:rsidR="0001698F">
        <w:rPr>
          <w:rFonts w:ascii="Palatino Linotype" w:hAnsi="Palatino Linotype" w:eastAsia="Calibri" w:cs="Tahoma"/>
          <w:sz w:val="22"/>
          <w:szCs w:val="22"/>
          <w:lang w:eastAsia="en-US"/>
        </w:rPr>
        <w:t xml:space="preserve"> </w:t>
      </w:r>
      <w:r w:rsidRPr="00B90EDC" w:rsidR="0050229D">
        <w:rPr>
          <w:rFonts w:ascii="Palatino Linotype" w:hAnsi="Palatino Linotype" w:eastAsia="Calibri" w:cs="Tahoma"/>
          <w:sz w:val="22"/>
          <w:szCs w:val="22"/>
          <w:lang w:eastAsia="en-US"/>
        </w:rPr>
        <w:t xml:space="preserve">de </w:t>
      </w:r>
      <w:r w:rsidRPr="00B90EDC" w:rsidR="00647E7D">
        <w:rPr>
          <w:rFonts w:ascii="Palatino Linotype" w:hAnsi="Palatino Linotype" w:eastAsia="Calibri" w:cs="Tahoma"/>
          <w:sz w:val="22"/>
          <w:szCs w:val="22"/>
          <w:lang w:eastAsia="en-US"/>
        </w:rPr>
        <w:t>abril</w:t>
      </w:r>
      <w:r w:rsidRPr="00B90EDC" w:rsidR="0050229D">
        <w:rPr>
          <w:rFonts w:ascii="Palatino Linotype" w:hAnsi="Palatino Linotype" w:eastAsia="Calibri" w:cs="Tahoma"/>
          <w:sz w:val="22"/>
          <w:szCs w:val="22"/>
          <w:lang w:eastAsia="en-US"/>
        </w:rPr>
        <w:t xml:space="preserve"> de</w:t>
      </w:r>
      <w:r w:rsidRPr="00B90EDC">
        <w:rPr>
          <w:rFonts w:ascii="Palatino Linotype" w:hAnsi="Palatino Linotype" w:eastAsia="Calibri" w:cs="Tahoma"/>
          <w:sz w:val="22"/>
          <w:szCs w:val="22"/>
          <w:lang w:eastAsia="en-US"/>
        </w:rPr>
        <w:t xml:space="preserve"> dos mil </w:t>
      </w:r>
      <w:r w:rsidRPr="00B90EDC" w:rsidR="00181620">
        <w:rPr>
          <w:rFonts w:ascii="Palatino Linotype" w:hAnsi="Palatino Linotype" w:eastAsia="Calibri" w:cs="Tahoma"/>
          <w:sz w:val="22"/>
          <w:szCs w:val="22"/>
          <w:lang w:eastAsia="en-US"/>
        </w:rPr>
        <w:t>veintidós</w:t>
      </w:r>
      <w:r w:rsidRPr="00B90EDC">
        <w:rPr>
          <w:rFonts w:ascii="Palatino Linotype" w:hAnsi="Palatino Linotype" w:eastAsia="Calibri" w:cs="Tahoma"/>
          <w:sz w:val="22"/>
          <w:szCs w:val="22"/>
          <w:lang w:eastAsia="en-US"/>
        </w:rPr>
        <w:t xml:space="preserve">, </w:t>
      </w:r>
      <w:r w:rsidRPr="00B90EDC">
        <w:rPr>
          <w:rFonts w:ascii="Palatino Linotype" w:hAnsi="Palatino Linotype" w:eastAsia="Calibri" w:cs="Tahoma"/>
          <w:sz w:val="22"/>
          <w:szCs w:val="22"/>
          <w:lang w:val="es-ES" w:eastAsia="en-US"/>
        </w:rPr>
        <w:t>con fundamento en el artículo 14, fracciones I, II, V y XVI del Reglamento Interior del Instituto de Transparencia, Acceso a la Información Pública y Protección de Datos Personales del Estado de México y Municipios, previo</w:t>
      </w:r>
      <w:r w:rsidRPr="00B90EDC">
        <w:rPr>
          <w:rFonts w:ascii="Palatino Linotype" w:hAnsi="Palatino Linotype" w:eastAsia="Calibri" w:cs="Tahoma"/>
          <w:sz w:val="22"/>
          <w:szCs w:val="22"/>
          <w:lang w:eastAsia="en-US"/>
        </w:rPr>
        <w:t xml:space="preserve"> análisis de las características de los medios de impugnación identificados con las claves</w:t>
      </w:r>
      <w:r w:rsidRPr="00B90EDC" w:rsidR="00A5203B">
        <w:rPr>
          <w:rFonts w:ascii="Palatino Linotype" w:hAnsi="Palatino Linotype" w:eastAsia="Calibri" w:cs="Tahoma"/>
          <w:sz w:val="22"/>
          <w:szCs w:val="22"/>
          <w:lang w:eastAsia="en-US"/>
        </w:rPr>
        <w:t xml:space="preserve">: </w:t>
      </w:r>
      <w:r w:rsidRPr="00B90EDC" w:rsidR="00B30C2F">
        <w:rPr>
          <w:rFonts w:ascii="Palatino Linotype" w:hAnsi="Palatino Linotype" w:cs="Tahoma"/>
          <w:b/>
          <w:color w:val="0D0D0D" w:themeColor="text1" w:themeTint="F2"/>
          <w:sz w:val="22"/>
          <w:szCs w:val="22"/>
        </w:rPr>
        <w:t>03831/INFOEM/IP/RR/2022, 03832/INFOEM/IP/RR/2022 y 03833/INFOEM/IP/RR/2022</w:t>
      </w:r>
      <w:r w:rsidRPr="00B90EDC" w:rsidR="007E6F3D">
        <w:rPr>
          <w:rFonts w:ascii="Palatino Linotype" w:hAnsi="Palatino Linotype" w:cs="Tahoma"/>
          <w:b/>
          <w:bCs/>
          <w:color w:val="0D0D0D" w:themeColor="text1" w:themeTint="F2"/>
          <w:sz w:val="22"/>
          <w:szCs w:val="22"/>
        </w:rPr>
        <w:t>,</w:t>
      </w:r>
      <w:r w:rsidRPr="00B90EDC" w:rsidR="00482CF4">
        <w:rPr>
          <w:rFonts w:ascii="Palatino Linotype" w:hAnsi="Palatino Linotype" w:cs="Tahoma"/>
          <w:b/>
          <w:bCs/>
          <w:color w:val="0D0D0D" w:themeColor="text1" w:themeTint="F2"/>
          <w:sz w:val="22"/>
          <w:szCs w:val="22"/>
        </w:rPr>
        <w:t xml:space="preserve"> </w:t>
      </w:r>
      <w:r w:rsidRPr="00B90EDC">
        <w:rPr>
          <w:rFonts w:ascii="Palatino Linotype" w:hAnsi="Palatino Linotype" w:eastAsia="Calibri" w:cs="Tahoma"/>
          <w:sz w:val="22"/>
          <w:szCs w:val="22"/>
          <w:lang w:eastAsia="en-US"/>
        </w:rPr>
        <w:t>al</w:t>
      </w:r>
      <w:r w:rsidRPr="00B90EDC">
        <w:rPr>
          <w:rFonts w:ascii="Palatino Linotype" w:hAnsi="Palatino Linotype" w:cs="Tahoma"/>
          <w:b/>
          <w:sz w:val="22"/>
          <w:szCs w:val="22"/>
        </w:rPr>
        <w:t xml:space="preserve"> </w:t>
      </w:r>
      <w:r w:rsidRPr="00B90EDC">
        <w:rPr>
          <w:rFonts w:ascii="Palatino Linotype" w:hAnsi="Palatino Linotype" w:eastAsia="Calibri" w:cs="Tahoma"/>
          <w:sz w:val="22"/>
          <w:szCs w:val="22"/>
          <w:lang w:eastAsia="en-US"/>
        </w:rPr>
        <w:t xml:space="preserve">advertirse conexidad entre estos, al haber sido promovidos por la misma persona, en los que se señaló como dependencia o entidad recurrida </w:t>
      </w:r>
      <w:r w:rsidRPr="00B90EDC" w:rsidR="009E2544">
        <w:rPr>
          <w:rFonts w:ascii="Palatino Linotype" w:hAnsi="Palatino Linotype" w:eastAsia="Calibri" w:cs="Tahoma"/>
          <w:sz w:val="22"/>
          <w:szCs w:val="22"/>
          <w:lang w:eastAsia="en-US"/>
        </w:rPr>
        <w:t xml:space="preserve">al </w:t>
      </w:r>
      <w:r w:rsidRPr="00B90EDC" w:rsidR="00B30C2F">
        <w:rPr>
          <w:rFonts w:ascii="Palatino Linotype" w:hAnsi="Palatino Linotype" w:eastAsia="Calibri" w:cs="Tahoma"/>
          <w:sz w:val="22"/>
          <w:szCs w:val="22"/>
          <w:lang w:eastAsia="en-US"/>
        </w:rPr>
        <w:t>Ayuntamiento de Ixtlahuaca</w:t>
      </w:r>
      <w:r w:rsidRPr="00B90EDC">
        <w:rPr>
          <w:rFonts w:ascii="Palatino Linotype" w:hAnsi="Palatino Linotype" w:eastAsia="Calibri" w:cs="Tahoma"/>
          <w:sz w:val="22"/>
          <w:szCs w:val="22"/>
          <w:lang w:eastAsia="en-US"/>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B90EDC">
        <w:rPr>
          <w:rFonts w:ascii="Palatino Linotype" w:hAnsi="Palatino Linotype" w:eastAsia="Calibri" w:cs="Tahoma"/>
          <w:b/>
          <w:sz w:val="22"/>
          <w:szCs w:val="22"/>
          <w:lang w:eastAsia="en-US"/>
        </w:rPr>
        <w:t>decretó</w:t>
      </w:r>
      <w:r w:rsidRPr="00B90EDC">
        <w:rPr>
          <w:rFonts w:ascii="Palatino Linotype" w:hAnsi="Palatino Linotype" w:eastAsia="Calibri" w:cs="Tahoma"/>
          <w:sz w:val="22"/>
          <w:szCs w:val="22"/>
          <w:lang w:eastAsia="en-US"/>
        </w:rPr>
        <w:t xml:space="preserve"> la acumulación de</w:t>
      </w:r>
      <w:r w:rsidRPr="00B90EDC" w:rsidR="00181620">
        <w:rPr>
          <w:rFonts w:ascii="Palatino Linotype" w:hAnsi="Palatino Linotype" w:eastAsia="Calibri" w:cs="Tahoma"/>
          <w:sz w:val="22"/>
          <w:szCs w:val="22"/>
          <w:lang w:eastAsia="en-US"/>
        </w:rPr>
        <w:t>l</w:t>
      </w:r>
      <w:r w:rsidRPr="00B90EDC">
        <w:rPr>
          <w:rFonts w:ascii="Palatino Linotype" w:hAnsi="Palatino Linotype" w:eastAsia="Calibri" w:cs="Tahoma"/>
          <w:sz w:val="22"/>
          <w:szCs w:val="22"/>
          <w:lang w:eastAsia="en-US"/>
        </w:rPr>
        <w:t xml:space="preserve"> Recurso de Revisión</w:t>
      </w:r>
      <w:r w:rsidRPr="00B90EDC" w:rsidR="00F009CE">
        <w:rPr>
          <w:rFonts w:ascii="Palatino Linotype" w:hAnsi="Palatino Linotype" w:cs="Tahoma"/>
          <w:b/>
          <w:color w:val="0D0D0D" w:themeColor="text1" w:themeTint="F2"/>
          <w:sz w:val="22"/>
          <w:szCs w:val="22"/>
        </w:rPr>
        <w:t>:</w:t>
      </w:r>
      <w:r w:rsidRPr="00B90EDC" w:rsidR="009E2544">
        <w:rPr>
          <w:rFonts w:ascii="Palatino Linotype" w:hAnsi="Palatino Linotype" w:cs="Tahoma"/>
          <w:b/>
          <w:color w:val="0D0D0D" w:themeColor="text1" w:themeTint="F2"/>
          <w:sz w:val="22"/>
          <w:szCs w:val="22"/>
        </w:rPr>
        <w:t xml:space="preserve"> </w:t>
      </w:r>
      <w:r w:rsidRPr="00B90EDC" w:rsidR="00B30C2F">
        <w:rPr>
          <w:rFonts w:ascii="Palatino Linotype" w:hAnsi="Palatino Linotype" w:cs="Tahoma"/>
          <w:b/>
          <w:color w:val="0D0D0D" w:themeColor="text1" w:themeTint="F2"/>
          <w:sz w:val="22"/>
          <w:szCs w:val="22"/>
        </w:rPr>
        <w:t>03832/INFOEM/IP/RR/2022 y 03833/INFOEM/IP/RR/2022</w:t>
      </w:r>
      <w:r w:rsidRPr="00B90EDC" w:rsidR="007E6F3D">
        <w:rPr>
          <w:rFonts w:ascii="Palatino Linotype" w:hAnsi="Palatino Linotype" w:eastAsia="Calibri" w:cs="Tahoma"/>
          <w:b/>
          <w:sz w:val="22"/>
          <w:szCs w:val="22"/>
          <w:lang w:eastAsia="en-US"/>
        </w:rPr>
        <w:t xml:space="preserve">, </w:t>
      </w:r>
      <w:r w:rsidRPr="00B90EDC">
        <w:rPr>
          <w:rFonts w:ascii="Palatino Linotype" w:hAnsi="Palatino Linotype" w:eastAsia="Calibri" w:cs="Tahoma"/>
          <w:sz w:val="22"/>
          <w:szCs w:val="22"/>
          <w:lang w:eastAsia="en-US"/>
        </w:rPr>
        <w:t xml:space="preserve">al diverso </w:t>
      </w:r>
      <w:r w:rsidRPr="00B90EDC" w:rsidR="00B30C2F">
        <w:rPr>
          <w:rFonts w:ascii="Palatino Linotype" w:hAnsi="Palatino Linotype" w:cs="Tahoma"/>
          <w:b/>
          <w:color w:val="0D0D0D" w:themeColor="text1" w:themeTint="F2"/>
          <w:sz w:val="22"/>
          <w:szCs w:val="22"/>
        </w:rPr>
        <w:t>03831</w:t>
      </w:r>
      <w:r w:rsidRPr="00B90EDC" w:rsidR="009E2544">
        <w:rPr>
          <w:rFonts w:ascii="Palatino Linotype" w:hAnsi="Palatino Linotype" w:cs="Tahoma"/>
          <w:b/>
          <w:color w:val="0D0D0D" w:themeColor="text1" w:themeTint="F2"/>
          <w:sz w:val="22"/>
          <w:szCs w:val="22"/>
        </w:rPr>
        <w:t>/INFOEM/IP/RR/</w:t>
      </w:r>
      <w:r w:rsidRPr="00B90EDC" w:rsidR="00181620">
        <w:rPr>
          <w:rFonts w:ascii="Palatino Linotype" w:hAnsi="Palatino Linotype" w:cs="Tahoma"/>
          <w:b/>
          <w:color w:val="0D0D0D" w:themeColor="text1" w:themeTint="F2"/>
          <w:sz w:val="22"/>
          <w:szCs w:val="22"/>
        </w:rPr>
        <w:t>2022</w:t>
      </w:r>
      <w:r w:rsidRPr="00B90EDC" w:rsidR="0050229D">
        <w:rPr>
          <w:rFonts w:ascii="Palatino Linotype" w:hAnsi="Palatino Linotype" w:cs="Tahoma"/>
          <w:b/>
          <w:bCs/>
          <w:color w:val="0D0D0D" w:themeColor="text1" w:themeTint="F2"/>
          <w:sz w:val="22"/>
          <w:szCs w:val="22"/>
        </w:rPr>
        <w:t xml:space="preserve">, </w:t>
      </w:r>
      <w:r w:rsidRPr="00B90EDC">
        <w:rPr>
          <w:rFonts w:ascii="Palatino Linotype" w:hAnsi="Palatino Linotype" w:eastAsia="Calibri" w:cs="Tahoma"/>
          <w:sz w:val="22"/>
          <w:szCs w:val="22"/>
          <w:lang w:eastAsia="en-US"/>
        </w:rPr>
        <w:t xml:space="preserve">por ser este último el más antiguo, sustanciado bajo el índice de </w:t>
      </w:r>
      <w:r w:rsidRPr="00B90EDC" w:rsidR="0001514E">
        <w:rPr>
          <w:rFonts w:ascii="Palatino Linotype" w:hAnsi="Palatino Linotype" w:eastAsia="Calibri" w:cs="Tahoma"/>
          <w:sz w:val="22"/>
          <w:szCs w:val="22"/>
          <w:lang w:eastAsia="en-US"/>
        </w:rPr>
        <w:t>esta Ponencia, actuación que fu</w:t>
      </w:r>
      <w:r w:rsidRPr="00B90EDC" w:rsidR="009E2544">
        <w:rPr>
          <w:rFonts w:ascii="Palatino Linotype" w:hAnsi="Palatino Linotype" w:eastAsia="Calibri" w:cs="Tahoma"/>
          <w:sz w:val="22"/>
          <w:szCs w:val="22"/>
          <w:lang w:eastAsia="en-US"/>
        </w:rPr>
        <w:t xml:space="preserve">e notificada a las partes, el </w:t>
      </w:r>
      <w:r w:rsidRPr="00B90EDC" w:rsidR="00B30C2F">
        <w:rPr>
          <w:rFonts w:ascii="Palatino Linotype" w:hAnsi="Palatino Linotype" w:eastAsia="Calibri" w:cs="Tahoma"/>
          <w:sz w:val="22"/>
          <w:szCs w:val="22"/>
          <w:lang w:eastAsia="en-US"/>
        </w:rPr>
        <w:t>mismo día.</w:t>
      </w:r>
    </w:p>
    <w:p w:rsidRPr="00B90EDC" w:rsidR="00CF7141" w:rsidP="005D3DEA" w:rsidRDefault="00CF7141" w14:paraId="4F1527BA" w14:textId="77777777">
      <w:pPr>
        <w:spacing w:line="360" w:lineRule="auto"/>
        <w:jc w:val="both"/>
        <w:rPr>
          <w:rFonts w:ascii="Palatino Linotype" w:hAnsi="Palatino Linotype" w:eastAsia="Calibri" w:cs="Tahoma"/>
          <w:sz w:val="22"/>
          <w:szCs w:val="22"/>
          <w:lang w:eastAsia="en-US"/>
        </w:rPr>
      </w:pPr>
    </w:p>
    <w:p w:rsidRPr="00B90EDC" w:rsidR="009B03D6" w:rsidP="009B03D6" w:rsidRDefault="009B03D6" w14:paraId="26FF522F" w14:textId="30E6FF0B">
      <w:pPr>
        <w:spacing w:line="360" w:lineRule="auto"/>
        <w:jc w:val="both"/>
        <w:rPr>
          <w:rFonts w:ascii="Palatino Linotype" w:hAnsi="Palatino Linotype" w:eastAsia="Calibri" w:cs="Tahoma"/>
          <w:b/>
          <w:sz w:val="22"/>
          <w:szCs w:val="22"/>
        </w:rPr>
      </w:pPr>
      <w:r w:rsidRPr="00B90EDC">
        <w:rPr>
          <w:rFonts w:ascii="Palatino Linotype" w:hAnsi="Palatino Linotype" w:eastAsia="Calibri" w:cs="Tahoma"/>
          <w:b/>
          <w:sz w:val="22"/>
          <w:szCs w:val="22"/>
        </w:rPr>
        <w:t>f) Ampliación de plazo para resolver.</w:t>
      </w:r>
    </w:p>
    <w:p w:rsidRPr="00B90EDC" w:rsidR="009B03D6" w:rsidP="009B03D6" w:rsidRDefault="009B03D6" w14:paraId="2C00AD31" w14:textId="77777777">
      <w:pPr>
        <w:spacing w:line="360" w:lineRule="auto"/>
        <w:jc w:val="both"/>
        <w:rPr>
          <w:rFonts w:ascii="Palatino Linotype" w:hAnsi="Palatino Linotype" w:eastAsia="Calibri" w:cs="Tahoma"/>
          <w:sz w:val="22"/>
          <w:szCs w:val="22"/>
        </w:rPr>
      </w:pPr>
    </w:p>
    <w:p w:rsidRPr="00B90EDC" w:rsidR="009B03D6" w:rsidP="009B03D6" w:rsidRDefault="009B03D6" w14:paraId="3100FBA8" w14:textId="7BDDFD20">
      <w:pPr>
        <w:spacing w:line="360" w:lineRule="auto"/>
        <w:jc w:val="both"/>
        <w:rPr>
          <w:rFonts w:ascii="Palatino Linotype" w:hAnsi="Palatino Linotype" w:eastAsia="Calibri" w:cs="Tahoma"/>
          <w:sz w:val="22"/>
          <w:szCs w:val="22"/>
        </w:rPr>
      </w:pPr>
      <w:r w:rsidRPr="00B90EDC">
        <w:rPr>
          <w:rFonts w:ascii="Palatino Linotype" w:hAnsi="Palatino Linotype" w:eastAsia="Calibri" w:cs="Tahoma"/>
          <w:sz w:val="22"/>
          <w:szCs w:val="22"/>
        </w:rPr>
        <w:t xml:space="preserve">El </w:t>
      </w:r>
      <w:r w:rsidRPr="00B90EDC" w:rsidR="00B30C2F">
        <w:rPr>
          <w:rFonts w:ascii="Palatino Linotype" w:hAnsi="Palatino Linotype" w:eastAsia="Calibri" w:cs="Tahoma"/>
          <w:sz w:val="22"/>
          <w:szCs w:val="22"/>
        </w:rPr>
        <w:t>seis</w:t>
      </w:r>
      <w:r w:rsidRPr="00B90EDC">
        <w:rPr>
          <w:rFonts w:ascii="Palatino Linotype" w:hAnsi="Palatino Linotype" w:eastAsia="Calibri" w:cs="Tahoma"/>
          <w:sz w:val="22"/>
          <w:szCs w:val="22"/>
        </w:rPr>
        <w:t xml:space="preserve"> de </w:t>
      </w:r>
      <w:r w:rsidRPr="00B90EDC" w:rsidR="00B30C2F">
        <w:rPr>
          <w:rFonts w:ascii="Palatino Linotype" w:hAnsi="Palatino Linotype" w:eastAsia="Calibri" w:cs="Tahoma"/>
          <w:sz w:val="22"/>
          <w:szCs w:val="22"/>
        </w:rPr>
        <w:t>mayo</w:t>
      </w:r>
      <w:r w:rsidRPr="00B90EDC">
        <w:rPr>
          <w:rFonts w:ascii="Palatino Linotype" w:hAnsi="Palatino Linotype" w:eastAsia="Calibri"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B90EDC" w:rsidR="00B6336A" w:rsidP="009B03D6" w:rsidRDefault="00B6336A" w14:paraId="41787A87" w14:textId="77777777">
      <w:pPr>
        <w:spacing w:line="360" w:lineRule="auto"/>
        <w:jc w:val="both"/>
        <w:rPr>
          <w:rFonts w:ascii="Palatino Linotype" w:hAnsi="Palatino Linotype" w:eastAsia="Calibri" w:cs="Tahoma"/>
          <w:sz w:val="22"/>
          <w:szCs w:val="22"/>
        </w:rPr>
      </w:pPr>
    </w:p>
    <w:p w:rsidRPr="00B90EDC" w:rsidR="00B6336A" w:rsidP="00B6336A" w:rsidRDefault="00B6336A" w14:paraId="60D5C90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B90EDC" w:rsidR="00B6336A" w:rsidP="00B6336A" w:rsidRDefault="00B6336A" w14:paraId="048F12E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7FD4E23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B90EDC" w:rsidR="00B6336A" w:rsidP="00B6336A" w:rsidRDefault="00B6336A" w14:paraId="24F7179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3651044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B90EDC" w:rsidR="00B6336A" w:rsidP="00B6336A" w:rsidRDefault="00B6336A" w14:paraId="5D1ECEE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B90EDC" w:rsidR="00B6336A" w:rsidP="00B6336A" w:rsidRDefault="00B6336A" w14:paraId="01F407A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09D55633"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B90EDC" w:rsidR="00B6336A" w:rsidP="00B6336A" w:rsidRDefault="00B6336A" w14:paraId="5858AA8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5C932998"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lastRenderedPageBreak/>
        <w:t>a)      Complejidad del asunto: La complejidad de la prueba, la pluralidad de sujetos procesales, el tiempo transcurrido, las características y contexto del recurso.</w:t>
      </w:r>
    </w:p>
    <w:p w:rsidRPr="00B90EDC" w:rsidR="00B6336A" w:rsidP="00B6336A" w:rsidRDefault="00B6336A" w14:paraId="14AF82FD"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b)     Actividad Procesal del interesado: Acciones u omisiones del interesado.</w:t>
      </w:r>
    </w:p>
    <w:p w:rsidRPr="00B90EDC" w:rsidR="00B6336A" w:rsidP="00B6336A" w:rsidRDefault="00B6336A" w14:paraId="2C40E46D"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c)      Conducta de la Autoridad: Las Acciones u omisiones realizadas en el procedimiento. Así como si la autoridad actuó con la debida diligencia.</w:t>
      </w:r>
    </w:p>
    <w:p w:rsidRPr="00B90EDC" w:rsidR="00B6336A" w:rsidP="00B6336A" w:rsidRDefault="00B6336A" w14:paraId="5087EC22"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d) La afectación generada en la situación jurídica de la persona involucrada en el proceso: Violación a sus derechos humanos.</w:t>
      </w:r>
    </w:p>
    <w:p w:rsidRPr="00B90EDC" w:rsidR="00B6336A" w:rsidP="00B6336A" w:rsidRDefault="00B6336A" w14:paraId="097AB995"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B90EDC" w:rsidR="00B6336A" w:rsidP="00B6336A" w:rsidRDefault="00B6336A" w14:paraId="442E4BD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B90EDC" w:rsidR="00B6336A" w:rsidP="00B6336A" w:rsidRDefault="00B6336A" w14:paraId="3F1F5DB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315B896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Argumento que encuentra sustento en la jurisprudencia P./J. 32/92 emitida por el Pleno de la Suprema Corte de Justicia de la Nación de rubro “</w:t>
      </w:r>
      <w:r w:rsidRPr="00B90EDC">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B90EDC">
        <w:rPr>
          <w:rStyle w:val="eop"/>
          <w:rFonts w:ascii="Palatino Linotype" w:hAnsi="Palatino Linotype" w:cs="Segoe UI"/>
          <w:sz w:val="22"/>
          <w:szCs w:val="22"/>
        </w:rPr>
        <w:t>.”, visible en la Gaceta del Seminario Judicial de la Federación con el registro digital 205635.</w:t>
      </w:r>
    </w:p>
    <w:p w:rsidRPr="00B90EDC" w:rsidR="00B6336A" w:rsidP="00B6336A" w:rsidRDefault="00B6336A" w14:paraId="1FB21BC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0EE0EE2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B90EDC">
        <w:rPr>
          <w:rStyle w:val="eop"/>
          <w:rFonts w:ascii="Palatino Linotype" w:hAnsi="Palatino Linotype" w:cs="Segoe UI"/>
          <w:sz w:val="22"/>
          <w:szCs w:val="22"/>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B90EDC" w:rsidR="00B6336A" w:rsidP="00B6336A" w:rsidRDefault="00B6336A" w14:paraId="661CF28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7F9042B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B90EDC" w:rsidR="00B6336A" w:rsidP="00B6336A" w:rsidRDefault="00B6336A" w14:paraId="5C5D1A8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7ACEE2F0"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B90EDC">
        <w:rPr>
          <w:rStyle w:val="eop"/>
          <w:rFonts w:ascii="Palatino Linotype" w:hAnsi="Palatino Linotype" w:cs="Segoe UI"/>
          <w:b/>
          <w:bCs/>
          <w:sz w:val="22"/>
          <w:szCs w:val="22"/>
        </w:rPr>
        <w:t>“PLAZO RAZONABLE PARA RESOLVER. DIMENSIÓN Y EFECTOS DE ESTE CONCEPTO CUANDO SE ADUCE EXCESIVA CARGA DE TRABAJO.”</w:t>
      </w:r>
      <w:r w:rsidRPr="00B90EDC">
        <w:rPr>
          <w:rStyle w:val="eop"/>
          <w:rFonts w:ascii="Palatino Linotype" w:hAnsi="Palatino Linotype" w:cs="Segoe UI"/>
          <w:sz w:val="22"/>
          <w:szCs w:val="22"/>
        </w:rPr>
        <w:t xml:space="preserve"> consultable en el Seminario Judicial de la Federación y su gaceta, con el registro digital 2002351.</w:t>
      </w:r>
    </w:p>
    <w:p w:rsidRPr="00B90EDC" w:rsidR="00B6336A" w:rsidP="00B6336A" w:rsidRDefault="00B6336A" w14:paraId="6DE4F8BC"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B90EDC" w:rsidR="00B6336A" w:rsidP="00B6336A" w:rsidRDefault="00B6336A" w14:paraId="042745B4"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B90EDC">
        <w:rPr>
          <w:rStyle w:val="eop"/>
          <w:rFonts w:ascii="Palatino Linotype" w:hAnsi="Palatino Linotype" w:cs="Segoe UI"/>
          <w:b/>
          <w:bCs/>
          <w:sz w:val="22"/>
          <w:szCs w:val="22"/>
        </w:rPr>
        <w:t>“PLAZO RAZONABLE PARA RESOLVER. CONCEPTO Y ELEMENTOS QUE LO INTEGRAN A LA LUZ DEL DERECHO INTERNACIONAL DE LOS DERECHOS HUMANOS</w:t>
      </w:r>
      <w:r w:rsidRPr="00B90EDC">
        <w:rPr>
          <w:rStyle w:val="eop"/>
          <w:rFonts w:ascii="Palatino Linotype" w:hAnsi="Palatino Linotype" w:cs="Segoe UI"/>
          <w:sz w:val="22"/>
          <w:szCs w:val="22"/>
        </w:rPr>
        <w:t>.”, visible en el Seminario Judicial de la Federación y su gaceta, con el registro digital 2002350.</w:t>
      </w:r>
    </w:p>
    <w:p w:rsidRPr="00B90EDC" w:rsidR="00B6336A" w:rsidP="00B6336A" w:rsidRDefault="00B6336A" w14:paraId="71A9B22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B90EDC" w:rsidR="00B6336A" w:rsidP="00B6336A" w:rsidRDefault="00B6336A" w14:paraId="1625537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B90EDC">
        <w:rPr>
          <w:rStyle w:val="eop"/>
          <w:rFonts w:ascii="Palatino Linotype" w:hAnsi="Palatino Linotype" w:cs="Segoe UI"/>
          <w:sz w:val="22"/>
          <w:szCs w:val="22"/>
        </w:rPr>
        <w:t xml:space="preserve">Por ello, este organismo garante comprometido con la tutela de los derechos humanos </w:t>
      </w:r>
      <w:proofErr w:type="gramStart"/>
      <w:r w:rsidRPr="00B90EDC">
        <w:rPr>
          <w:rStyle w:val="eop"/>
          <w:rFonts w:ascii="Palatino Linotype" w:hAnsi="Palatino Linotype" w:cs="Segoe UI"/>
          <w:sz w:val="22"/>
          <w:szCs w:val="22"/>
        </w:rPr>
        <w:t>confiados,</w:t>
      </w:r>
      <w:proofErr w:type="gramEnd"/>
      <w:r w:rsidRPr="00B90EDC">
        <w:rPr>
          <w:rStyle w:val="eop"/>
          <w:rFonts w:ascii="Palatino Linotype" w:hAnsi="Palatino Linotype" w:cs="Segoe UI"/>
          <w:sz w:val="22"/>
          <w:szCs w:val="22"/>
        </w:rPr>
        <w:t xml:space="preserve"> señala que este exceso del plazo legal para resolver el presente asunto, resulta de carácter excepcional.</w:t>
      </w:r>
    </w:p>
    <w:p w:rsidRPr="00B90EDC" w:rsidR="00277729" w:rsidP="005D3DEA" w:rsidRDefault="00277729" w14:paraId="65BFAB9C" w14:textId="77777777">
      <w:pPr>
        <w:spacing w:line="360" w:lineRule="auto"/>
        <w:jc w:val="both"/>
        <w:rPr>
          <w:rFonts w:ascii="Palatino Linotype" w:hAnsi="Palatino Linotype" w:eastAsia="Calibri" w:cs="Tahoma"/>
          <w:sz w:val="22"/>
          <w:szCs w:val="22"/>
          <w:lang w:eastAsia="en-US"/>
        </w:rPr>
      </w:pPr>
    </w:p>
    <w:p w:rsidRPr="00B90EDC" w:rsidR="009C004B" w:rsidP="005D3DEA" w:rsidRDefault="00C76A66" w14:paraId="215167EA" w14:textId="08E3E2CA">
      <w:pPr>
        <w:spacing w:line="360" w:lineRule="auto"/>
        <w:jc w:val="both"/>
        <w:rPr>
          <w:rFonts w:ascii="Palatino Linotype" w:hAnsi="Palatino Linotype" w:cs="Tahoma"/>
          <w:sz w:val="22"/>
          <w:szCs w:val="22"/>
        </w:rPr>
      </w:pPr>
      <w:r w:rsidRPr="00B90EDC">
        <w:rPr>
          <w:rFonts w:ascii="Palatino Linotype" w:hAnsi="Palatino Linotype" w:cs="Tahoma"/>
          <w:b/>
          <w:sz w:val="22"/>
          <w:szCs w:val="22"/>
        </w:rPr>
        <w:t>g</w:t>
      </w:r>
      <w:r w:rsidRPr="00B90EDC" w:rsidR="0017147F">
        <w:rPr>
          <w:rFonts w:ascii="Palatino Linotype" w:hAnsi="Palatino Linotype" w:cs="Tahoma"/>
          <w:b/>
          <w:sz w:val="22"/>
          <w:szCs w:val="22"/>
        </w:rPr>
        <w:t>) Cierre de instrucción.</w:t>
      </w:r>
    </w:p>
    <w:p w:rsidRPr="00B90EDC" w:rsidR="00B6336A" w:rsidP="005D3DEA" w:rsidRDefault="00B6336A" w14:paraId="16D51DC6" w14:textId="77777777">
      <w:pPr>
        <w:spacing w:line="360" w:lineRule="auto"/>
        <w:jc w:val="both"/>
        <w:rPr>
          <w:rFonts w:ascii="Palatino Linotype" w:hAnsi="Palatino Linotype" w:cs="Tahoma"/>
          <w:sz w:val="22"/>
          <w:szCs w:val="22"/>
        </w:rPr>
      </w:pPr>
    </w:p>
    <w:p w:rsidRPr="00B90EDC" w:rsidR="001A46BC" w:rsidP="005D3DEA" w:rsidRDefault="0017147F" w14:paraId="3251B909" w14:textId="5E382148">
      <w:pPr>
        <w:spacing w:line="360" w:lineRule="auto"/>
        <w:jc w:val="both"/>
        <w:rPr>
          <w:rFonts w:ascii="Palatino Linotype" w:hAnsi="Palatino Linotype" w:cs="Tahoma"/>
          <w:sz w:val="22"/>
          <w:szCs w:val="22"/>
        </w:rPr>
      </w:pPr>
      <w:r w:rsidRPr="00B90EDC">
        <w:rPr>
          <w:rFonts w:ascii="Palatino Linotype" w:hAnsi="Palatino Linotype" w:cs="Tahoma"/>
          <w:sz w:val="22"/>
          <w:szCs w:val="22"/>
        </w:rPr>
        <w:lastRenderedPageBreak/>
        <w:t xml:space="preserve">Con fecha </w:t>
      </w:r>
      <w:r w:rsidRPr="00B90EDC" w:rsidR="00107EED">
        <w:rPr>
          <w:rFonts w:ascii="Palatino Linotype" w:hAnsi="Palatino Linotype" w:cs="Tahoma"/>
          <w:sz w:val="22"/>
          <w:szCs w:val="22"/>
        </w:rPr>
        <w:t>veintiuno</w:t>
      </w:r>
      <w:r w:rsidRPr="00B90EDC" w:rsidR="00C770C0">
        <w:rPr>
          <w:rFonts w:ascii="Palatino Linotype" w:hAnsi="Palatino Linotype" w:cs="Tahoma"/>
          <w:sz w:val="22"/>
          <w:szCs w:val="22"/>
        </w:rPr>
        <w:t xml:space="preserve"> </w:t>
      </w:r>
      <w:r w:rsidRPr="00B90EDC">
        <w:rPr>
          <w:rFonts w:ascii="Palatino Linotype" w:hAnsi="Palatino Linotype" w:cs="Tahoma"/>
          <w:sz w:val="22"/>
          <w:szCs w:val="22"/>
        </w:rPr>
        <w:t xml:space="preserve">de </w:t>
      </w:r>
      <w:r w:rsidRPr="00B90EDC" w:rsidR="00015F88">
        <w:rPr>
          <w:rFonts w:ascii="Palatino Linotype" w:hAnsi="Palatino Linotype" w:cs="Tahoma"/>
          <w:sz w:val="22"/>
          <w:szCs w:val="22"/>
        </w:rPr>
        <w:t>junio</w:t>
      </w:r>
      <w:r w:rsidRPr="00B90EDC" w:rsidR="00EF153D">
        <w:rPr>
          <w:rFonts w:ascii="Palatino Linotype" w:hAnsi="Palatino Linotype" w:cs="Tahoma"/>
          <w:sz w:val="22"/>
          <w:szCs w:val="22"/>
        </w:rPr>
        <w:t xml:space="preserve"> </w:t>
      </w:r>
      <w:r w:rsidRPr="00B90EDC">
        <w:rPr>
          <w:rFonts w:ascii="Palatino Linotype" w:hAnsi="Palatino Linotype" w:cs="Tahoma"/>
          <w:sz w:val="22"/>
          <w:szCs w:val="22"/>
        </w:rPr>
        <w:t xml:space="preserve">de dos mil </w:t>
      </w:r>
      <w:r w:rsidRPr="00B90EDC" w:rsidR="00D74CEC">
        <w:rPr>
          <w:rFonts w:ascii="Palatino Linotype" w:hAnsi="Palatino Linotype" w:cs="Tahoma"/>
          <w:sz w:val="22"/>
          <w:szCs w:val="22"/>
        </w:rPr>
        <w:t>veintidós</w:t>
      </w:r>
      <w:r w:rsidRPr="00B90EDC" w:rsidR="001A46B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B90EDC" w:rsidR="00C76A66">
        <w:rPr>
          <w:rFonts w:ascii="Palatino Linotype" w:hAnsi="Palatino Linotype" w:cs="Tahoma"/>
          <w:sz w:val="22"/>
          <w:szCs w:val="22"/>
        </w:rPr>
        <w:t>el mismo día</w:t>
      </w:r>
      <w:r w:rsidRPr="00B90EDC" w:rsidR="001A46BC">
        <w:rPr>
          <w:rFonts w:ascii="Palatino Linotype" w:hAnsi="Palatino Linotype" w:cs="Tahoma"/>
          <w:sz w:val="22"/>
          <w:szCs w:val="22"/>
        </w:rPr>
        <w:t xml:space="preserve">, a través del </w:t>
      </w:r>
      <w:r w:rsidRPr="00B90EDC" w:rsidR="001A46BC">
        <w:rPr>
          <w:rFonts w:ascii="Palatino Linotype" w:hAnsi="Palatino Linotype" w:cs="Tahoma"/>
          <w:sz w:val="22"/>
          <w:szCs w:val="22"/>
          <w:lang w:val="es-ES"/>
        </w:rPr>
        <w:t>Sistema de Acceso a la Información Mexiquense (SAIMEX)</w:t>
      </w:r>
      <w:r w:rsidRPr="00B90EDC" w:rsidR="001A46BC">
        <w:rPr>
          <w:rFonts w:ascii="Palatino Linotype" w:hAnsi="Palatino Linotype" w:cs="Tahoma"/>
          <w:sz w:val="22"/>
          <w:szCs w:val="22"/>
        </w:rPr>
        <w:t>.</w:t>
      </w:r>
    </w:p>
    <w:p w:rsidRPr="00B90EDC" w:rsidR="001F367C" w:rsidP="005D3DEA" w:rsidRDefault="001F367C" w14:paraId="216AEFC7" w14:textId="77777777">
      <w:pPr>
        <w:spacing w:line="360" w:lineRule="auto"/>
        <w:jc w:val="both"/>
        <w:rPr>
          <w:rFonts w:ascii="Palatino Linotype" w:hAnsi="Palatino Linotype" w:cs="Tahoma"/>
          <w:sz w:val="22"/>
          <w:szCs w:val="22"/>
        </w:rPr>
      </w:pPr>
    </w:p>
    <w:p w:rsidRPr="00B90EDC" w:rsidR="001A46BC" w:rsidP="005D3DEA" w:rsidRDefault="001A46BC" w14:paraId="04344F3D" w14:textId="0C25F998">
      <w:pPr>
        <w:spacing w:line="360" w:lineRule="auto"/>
        <w:jc w:val="both"/>
        <w:rPr>
          <w:rFonts w:ascii="Palatino Linotype" w:hAnsi="Palatino Linotype" w:cs="Tahoma"/>
          <w:color w:val="000000"/>
          <w:sz w:val="22"/>
          <w:szCs w:val="22"/>
        </w:rPr>
      </w:pPr>
      <w:r w:rsidRPr="00B90EDC">
        <w:rPr>
          <w:rFonts w:ascii="Palatino Linotype" w:hAnsi="Palatino Linotype" w:cs="Tahoma"/>
          <w:color w:val="000000"/>
          <w:sz w:val="22"/>
          <w:szCs w:val="22"/>
        </w:rPr>
        <w:t xml:space="preserve">En razón </w:t>
      </w:r>
      <w:r w:rsidRPr="00B90EDC" w:rsidR="00947BDA">
        <w:rPr>
          <w:rFonts w:ascii="Palatino Linotype" w:hAnsi="Palatino Linotype" w:cs="Tahoma"/>
          <w:color w:val="000000"/>
          <w:sz w:val="22"/>
          <w:szCs w:val="22"/>
        </w:rPr>
        <w:t>a</w:t>
      </w:r>
      <w:r w:rsidRPr="00B90EDC">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w:t>
      </w:r>
      <w:r w:rsidRPr="00B90EDC" w:rsidR="00F92CEE">
        <w:rPr>
          <w:rFonts w:ascii="Palatino Linotype" w:hAnsi="Palatino Linotype" w:cs="Tahoma"/>
          <w:color w:val="000000"/>
          <w:sz w:val="22"/>
          <w:szCs w:val="22"/>
        </w:rPr>
        <w:t>con</w:t>
      </w:r>
      <w:r w:rsidRPr="00B90EDC">
        <w:rPr>
          <w:rFonts w:ascii="Palatino Linotype" w:hAnsi="Palatino Linotype" w:cs="Tahoma"/>
          <w:color w:val="000000"/>
          <w:sz w:val="22"/>
          <w:szCs w:val="22"/>
        </w:rPr>
        <w:t xml:space="preserve"> los siguientes:</w:t>
      </w:r>
    </w:p>
    <w:p w:rsidRPr="00B90EDC" w:rsidR="003D2841" w:rsidP="005D3DEA" w:rsidRDefault="003D2841" w14:paraId="7C258C4E" w14:textId="0C6FC0EB">
      <w:pPr>
        <w:spacing w:line="360" w:lineRule="auto"/>
        <w:rPr>
          <w:rFonts w:ascii="Palatino Linotype" w:hAnsi="Palatino Linotype" w:cs="Tahoma"/>
          <w:b/>
          <w:sz w:val="22"/>
          <w:szCs w:val="22"/>
        </w:rPr>
      </w:pPr>
    </w:p>
    <w:p w:rsidRPr="00B90EDC" w:rsidR="0087112F" w:rsidP="005D3DEA" w:rsidRDefault="009A620E" w14:paraId="4FFF55D6" w14:textId="1611A4C6">
      <w:pPr>
        <w:spacing w:line="360" w:lineRule="auto"/>
        <w:jc w:val="center"/>
        <w:rPr>
          <w:rFonts w:ascii="Palatino Linotype" w:hAnsi="Palatino Linotype" w:cs="Tahoma"/>
          <w:b/>
          <w:sz w:val="22"/>
          <w:szCs w:val="22"/>
          <w:lang w:val="es-ES"/>
        </w:rPr>
      </w:pPr>
      <w:r w:rsidRPr="00B90EDC">
        <w:rPr>
          <w:rFonts w:ascii="Palatino Linotype" w:hAnsi="Palatino Linotype" w:cs="Tahoma"/>
          <w:b/>
          <w:sz w:val="22"/>
          <w:szCs w:val="22"/>
          <w:lang w:val="es-ES"/>
        </w:rPr>
        <w:t>CONSIDERANDOS</w:t>
      </w:r>
    </w:p>
    <w:p w:rsidRPr="00B90EDC" w:rsidR="004F764B" w:rsidP="005D3DEA" w:rsidRDefault="004F764B" w14:paraId="3DEB0AB5" w14:textId="77777777">
      <w:pPr>
        <w:spacing w:line="360" w:lineRule="auto"/>
        <w:jc w:val="center"/>
        <w:rPr>
          <w:rFonts w:ascii="Palatino Linotype" w:hAnsi="Palatino Linotype" w:cs="Tahoma"/>
          <w:b/>
          <w:sz w:val="22"/>
          <w:szCs w:val="22"/>
          <w:lang w:val="es-ES"/>
        </w:rPr>
      </w:pPr>
    </w:p>
    <w:p w:rsidRPr="00B90EDC" w:rsidR="00B727C5" w:rsidP="005D3DEA" w:rsidRDefault="0096693C" w14:paraId="719865C9" w14:textId="616C6149">
      <w:pPr>
        <w:autoSpaceDE w:val="0"/>
        <w:autoSpaceDN w:val="0"/>
        <w:adjustRightInd w:val="0"/>
        <w:spacing w:line="360" w:lineRule="auto"/>
        <w:jc w:val="both"/>
        <w:rPr>
          <w:rFonts w:ascii="Palatino Linotype" w:hAnsi="Palatino Linotype" w:cs="Tahoma"/>
          <w:b/>
          <w:sz w:val="22"/>
          <w:szCs w:val="22"/>
          <w:lang w:val="es-ES"/>
        </w:rPr>
      </w:pPr>
      <w:r w:rsidRPr="00B90EDC">
        <w:rPr>
          <w:rFonts w:ascii="Palatino Linotype" w:hAnsi="Palatino Linotype" w:eastAsia="Calibri" w:cs="Tahoma"/>
          <w:b/>
          <w:color w:val="000000"/>
          <w:sz w:val="22"/>
          <w:szCs w:val="22"/>
          <w:lang w:val="es-ES" w:eastAsia="es-MX"/>
        </w:rPr>
        <w:t>PRIMERO</w:t>
      </w:r>
      <w:r w:rsidRPr="00B90EDC" w:rsidR="00B64641">
        <w:rPr>
          <w:rFonts w:ascii="Palatino Linotype" w:hAnsi="Palatino Linotype" w:eastAsia="Calibri" w:cs="Tahoma"/>
          <w:color w:val="000000"/>
          <w:sz w:val="22"/>
          <w:szCs w:val="22"/>
          <w:lang w:val="es-ES" w:eastAsia="es-MX"/>
        </w:rPr>
        <w:t xml:space="preserve">. </w:t>
      </w:r>
      <w:r w:rsidRPr="00B90EDC" w:rsidR="00B64641">
        <w:rPr>
          <w:rFonts w:ascii="Palatino Linotype" w:hAnsi="Palatino Linotype" w:cs="Tahoma"/>
          <w:b/>
          <w:sz w:val="22"/>
          <w:szCs w:val="22"/>
          <w:lang w:val="es-ES"/>
        </w:rPr>
        <w:t>Competencia.</w:t>
      </w:r>
    </w:p>
    <w:p w:rsidRPr="00B90EDC" w:rsidR="004C39F2" w:rsidP="005D3DEA" w:rsidRDefault="004C39F2" w14:paraId="15DD1F1D" w14:textId="77777777">
      <w:pPr>
        <w:autoSpaceDE w:val="0"/>
        <w:autoSpaceDN w:val="0"/>
        <w:adjustRightInd w:val="0"/>
        <w:spacing w:line="360" w:lineRule="auto"/>
        <w:jc w:val="both"/>
        <w:rPr>
          <w:rFonts w:ascii="Palatino Linotype" w:hAnsi="Palatino Linotype" w:cs="Tahoma"/>
          <w:b/>
          <w:sz w:val="22"/>
          <w:szCs w:val="22"/>
          <w:lang w:val="es-ES"/>
        </w:rPr>
      </w:pPr>
    </w:p>
    <w:p w:rsidRPr="00B90EDC" w:rsidR="00482CF4" w:rsidP="005D3DEA" w:rsidRDefault="00482CF4" w14:paraId="284E7DC6" w14:textId="389F2F91">
      <w:pPr>
        <w:spacing w:line="360" w:lineRule="auto"/>
        <w:jc w:val="both"/>
        <w:rPr>
          <w:rFonts w:ascii="Palatino Linotype" w:hAnsi="Palatino Linotype" w:cs="Tahoma"/>
          <w:bCs/>
          <w:sz w:val="22"/>
          <w:szCs w:val="22"/>
          <w:lang w:val="es-MX"/>
        </w:rPr>
      </w:pPr>
      <w:r w:rsidRPr="00B90EDC">
        <w:rPr>
          <w:rFonts w:ascii="Palatino Linotype" w:hAnsi="Palatino Linotype" w:cs="Tahoma"/>
          <w:bCs/>
          <w:sz w:val="22"/>
          <w:szCs w:val="22"/>
          <w:lang w:val="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90EDC">
        <w:rPr>
          <w:rFonts w:ascii="Palatino Linotype" w:hAnsi="Palatino Linotype"/>
          <w:bCs/>
          <w:sz w:val="22"/>
          <w:szCs w:val="22"/>
          <w:lang w:val="es-MX"/>
        </w:rPr>
        <w:t xml:space="preserve"> 7°, </w:t>
      </w:r>
      <w:r w:rsidRPr="00B90EDC">
        <w:rPr>
          <w:rFonts w:ascii="Palatino Linotype" w:hAnsi="Palatino Linotype" w:cs="Tahoma"/>
          <w:bCs/>
          <w:sz w:val="22"/>
          <w:szCs w:val="22"/>
          <w:lang w:val="es-MX"/>
        </w:rPr>
        <w:t xml:space="preserve">9°, fracciones I y XXIV y 11 del Reglamento Interior del Instituto de </w:t>
      </w:r>
      <w:r w:rsidRPr="00B90EDC">
        <w:rPr>
          <w:rFonts w:ascii="Palatino Linotype" w:hAnsi="Palatino Linotype" w:cs="Tahoma"/>
          <w:bCs/>
          <w:sz w:val="22"/>
          <w:szCs w:val="22"/>
          <w:lang w:val="es-MX"/>
        </w:rPr>
        <w:lastRenderedPageBreak/>
        <w:t xml:space="preserve">Transparencia, Acceso a la Información Pública y Protección de Datos Personales del Estado de México y Municipios. </w:t>
      </w:r>
    </w:p>
    <w:p w:rsidRPr="00B90EDC" w:rsidR="00B02852" w:rsidP="005D3DEA" w:rsidRDefault="00B02852" w14:paraId="7CACA46F" w14:textId="77777777">
      <w:pPr>
        <w:autoSpaceDE w:val="0"/>
        <w:autoSpaceDN w:val="0"/>
        <w:adjustRightInd w:val="0"/>
        <w:spacing w:line="360" w:lineRule="auto"/>
        <w:jc w:val="both"/>
        <w:rPr>
          <w:rFonts w:ascii="Palatino Linotype" w:hAnsi="Palatino Linotype" w:cs="Tahoma"/>
          <w:sz w:val="22"/>
          <w:szCs w:val="22"/>
          <w:shd w:val="clear" w:color="auto" w:fill="FFFFFF"/>
        </w:rPr>
      </w:pPr>
    </w:p>
    <w:p w:rsidRPr="00B90EDC" w:rsidR="009C4081" w:rsidP="005D3DEA" w:rsidRDefault="0096693C" w14:paraId="7B2FEDE2" w14:textId="10F1E7FD">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sidRPr="00B90EDC">
        <w:rPr>
          <w:rFonts w:ascii="Palatino Linotype" w:hAnsi="Palatino Linotype" w:eastAsia="Calibri" w:cs="Tahoma"/>
          <w:b/>
          <w:color w:val="000000"/>
          <w:sz w:val="22"/>
          <w:szCs w:val="22"/>
          <w:lang w:val="es-ES" w:eastAsia="es-MX"/>
        </w:rPr>
        <w:t>SEGUNDO</w:t>
      </w:r>
      <w:r w:rsidRPr="00B90EDC" w:rsidR="009C4081">
        <w:rPr>
          <w:rFonts w:ascii="Palatino Linotype" w:hAnsi="Palatino Linotype" w:eastAsia="Calibri" w:cs="Tahoma"/>
          <w:b/>
          <w:color w:val="000000"/>
          <w:sz w:val="22"/>
          <w:szCs w:val="22"/>
          <w:lang w:val="es-ES" w:eastAsia="es-MX"/>
        </w:rPr>
        <w:t>. Causales de improcedencia y sobreseimiento.</w:t>
      </w:r>
    </w:p>
    <w:p w:rsidRPr="00B90EDC" w:rsidR="00CF7141" w:rsidP="005D3DEA" w:rsidRDefault="00CF7141" w14:paraId="09D5A760"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B90EDC" w:rsidR="00CF4012" w:rsidP="005D3DEA" w:rsidRDefault="00FE5410" w14:paraId="78C5EDA3" w14:textId="1D4ECB0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B90EDC">
        <w:rPr>
          <w:rFonts w:ascii="Palatino Linotype" w:hAnsi="Palatino Linotype" w:eastAsia="Calibri" w:cs="Tahoma"/>
          <w:color w:val="000000"/>
          <w:sz w:val="22"/>
          <w:szCs w:val="22"/>
          <w:lang w:val="es-ES" w:eastAsia="es-MX"/>
        </w:rPr>
        <w:t>Previo al análisis de fondo del asunto que no ocupa, e</w:t>
      </w:r>
      <w:r w:rsidRPr="00B90EDC" w:rsidR="00683CB5">
        <w:rPr>
          <w:rFonts w:ascii="Palatino Linotype" w:hAnsi="Palatino Linotype" w:eastAsia="Calibri" w:cs="Tahoma"/>
          <w:color w:val="000000"/>
          <w:sz w:val="22"/>
          <w:szCs w:val="22"/>
          <w:lang w:val="es-ES" w:eastAsia="es-MX"/>
        </w:rPr>
        <w:t>ste Instituto realiza</w:t>
      </w:r>
      <w:r w:rsidRPr="00B90EDC">
        <w:rPr>
          <w:rFonts w:ascii="Palatino Linotype" w:hAnsi="Palatino Linotype" w:eastAsia="Calibri" w:cs="Tahoma"/>
          <w:color w:val="000000"/>
          <w:sz w:val="22"/>
          <w:szCs w:val="22"/>
          <w:lang w:val="es-ES" w:eastAsia="es-MX"/>
        </w:rPr>
        <w:t>rá</w:t>
      </w:r>
      <w:r w:rsidRPr="00B90EDC" w:rsidR="00683CB5">
        <w:rPr>
          <w:rFonts w:ascii="Palatino Linotype" w:hAnsi="Palatino Linotype" w:eastAsia="Calibri"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90EDC" w:rsidR="00D767B0" w:rsidP="005D3DEA" w:rsidRDefault="00D767B0" w14:paraId="72CF93B2"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B90EDC" w:rsidR="00906680" w:rsidP="005D3DEA" w:rsidRDefault="00E46195" w14:paraId="2CF139DA" w14:textId="24A96C3E">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B90EDC">
        <w:rPr>
          <w:rFonts w:ascii="Palatino Linotype" w:hAnsi="Palatino Linotype" w:eastAsia="Calibri" w:cs="Tahoma"/>
          <w:color w:val="000000"/>
          <w:sz w:val="22"/>
          <w:szCs w:val="22"/>
          <w:lang w:val="es-ES" w:eastAsia="es-MX"/>
        </w:rPr>
        <w:t xml:space="preserve">En el presente caso, </w:t>
      </w:r>
      <w:r w:rsidRPr="00B90EDC">
        <w:rPr>
          <w:rFonts w:ascii="Palatino Linotype" w:hAnsi="Palatino Linotype" w:eastAsia="Calibri" w:cs="Tahoma"/>
          <w:b/>
          <w:color w:val="000000"/>
          <w:sz w:val="22"/>
          <w:szCs w:val="22"/>
          <w:lang w:val="es-ES" w:eastAsia="es-MX"/>
        </w:rPr>
        <w:t>no se actualiza ninguna de las causales de improcedencia</w:t>
      </w:r>
      <w:r w:rsidRPr="00B90EDC">
        <w:rPr>
          <w:rFonts w:ascii="Palatino Linotype" w:hAnsi="Palatino Linotype" w:eastAsia="Calibri"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B90EDC" w:rsidR="00D24E84" w:rsidP="005D3DEA" w:rsidRDefault="00D24E84" w14:paraId="122F3814"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B90EDC" w:rsidR="0031727A" w:rsidP="005D3DEA" w:rsidRDefault="004F2D88" w14:paraId="2B265B56" w14:textId="10822F3E">
      <w:pPr>
        <w:spacing w:line="360" w:lineRule="auto"/>
        <w:jc w:val="both"/>
        <w:rPr>
          <w:rFonts w:ascii="Palatino Linotype" w:hAnsi="Palatino Linotype" w:eastAsia="Calibri" w:cs="Tahoma"/>
          <w:sz w:val="22"/>
          <w:szCs w:val="22"/>
          <w:lang w:val="es-ES" w:eastAsia="es-ES_tradnl"/>
        </w:rPr>
      </w:pPr>
      <w:r w:rsidRPr="00B90EDC">
        <w:rPr>
          <w:rFonts w:ascii="Palatino Linotype" w:hAnsi="Palatino Linotype" w:eastAsia="Calibri" w:cs="Tahoma"/>
          <w:b/>
          <w:sz w:val="22"/>
          <w:szCs w:val="22"/>
          <w:lang w:val="es-ES" w:eastAsia="es-ES_tradnl"/>
        </w:rPr>
        <w:t>Causales de sobreseimiento.</w:t>
      </w:r>
    </w:p>
    <w:p w:rsidRPr="00B90EDC" w:rsidR="0031727A" w:rsidP="005D3DEA" w:rsidRDefault="0031727A" w14:paraId="6D5B1B0A" w14:textId="77777777">
      <w:pPr>
        <w:spacing w:line="360" w:lineRule="auto"/>
        <w:jc w:val="both"/>
        <w:rPr>
          <w:rFonts w:ascii="Palatino Linotype" w:hAnsi="Palatino Linotype" w:eastAsia="Calibri" w:cs="Tahoma"/>
          <w:sz w:val="22"/>
          <w:szCs w:val="22"/>
          <w:lang w:val="es-ES" w:eastAsia="es-ES_tradnl"/>
        </w:rPr>
      </w:pPr>
    </w:p>
    <w:p w:rsidRPr="00B90EDC" w:rsidR="00F02171" w:rsidP="005D3DEA" w:rsidRDefault="004F2D88" w14:paraId="05961820" w14:textId="77777777">
      <w:pPr>
        <w:spacing w:line="360" w:lineRule="auto"/>
        <w:jc w:val="both"/>
        <w:rPr>
          <w:rFonts w:ascii="Palatino Linotype" w:hAnsi="Palatino Linotype" w:cs="Tahoma"/>
          <w:sz w:val="22"/>
          <w:szCs w:val="22"/>
          <w:lang w:val="es-ES"/>
        </w:rPr>
      </w:pPr>
      <w:r w:rsidRPr="00B90EDC">
        <w:rPr>
          <w:rFonts w:ascii="Palatino Linotype" w:hAnsi="Palatino Linotype" w:eastAsia="Calibri" w:cs="Tahoma"/>
          <w:sz w:val="22"/>
          <w:szCs w:val="22"/>
          <w:lang w:val="es-ES" w:eastAsia="es-ES_tradnl"/>
        </w:rPr>
        <w:lastRenderedPageBreak/>
        <w:t xml:space="preserve">Por </w:t>
      </w:r>
      <w:r w:rsidRPr="00B90EDC" w:rsidR="004F41A2">
        <w:rPr>
          <w:rFonts w:ascii="Palatino Linotype" w:hAnsi="Palatino Linotype" w:eastAsia="Calibri" w:cs="Tahoma"/>
          <w:sz w:val="22"/>
          <w:szCs w:val="22"/>
          <w:lang w:val="es-ES" w:eastAsia="es-ES_tradnl"/>
        </w:rPr>
        <w:t>lo que hace a las causales de sobreseimiento,</w:t>
      </w:r>
      <w:r w:rsidRPr="00B90EDC" w:rsidR="00514036">
        <w:rPr>
          <w:rFonts w:ascii="Palatino Linotype" w:hAnsi="Palatino Linotype" w:eastAsia="Calibri" w:cs="Tahoma"/>
          <w:sz w:val="22"/>
          <w:szCs w:val="22"/>
          <w:lang w:val="es-ES" w:eastAsia="es-ES_tradnl"/>
        </w:rPr>
        <w:t xml:space="preserve"> </w:t>
      </w:r>
      <w:r w:rsidRPr="00B90EDC" w:rsidR="007F21C5">
        <w:rPr>
          <w:rFonts w:ascii="Palatino Linotype" w:hAnsi="Palatino Linotype" w:eastAsia="Calibri" w:cs="Tahoma"/>
          <w:sz w:val="22"/>
          <w:szCs w:val="22"/>
          <w:lang w:val="es-ES" w:eastAsia="es-ES_tradnl"/>
        </w:rPr>
        <w:t>d</w:t>
      </w:r>
      <w:r w:rsidRPr="00B90EDC" w:rsidR="00F02171">
        <w:rPr>
          <w:rFonts w:ascii="Palatino Linotype" w:hAnsi="Palatino Linotype" w:eastAsia="Calibri" w:cs="Tahoma"/>
          <w:sz w:val="22"/>
          <w:szCs w:val="22"/>
          <w:lang w:val="es-ES" w:eastAsia="es-ES_tradnl"/>
        </w:rPr>
        <w:t>el análisis realizado por este Instituto, se advierte que</w:t>
      </w:r>
      <w:r w:rsidRPr="00B90EDC" w:rsidR="00F02171">
        <w:rPr>
          <w:rFonts w:ascii="Palatino Linotype" w:hAnsi="Palatino Linotype" w:eastAsia="Calibri" w:cs="Tahoma"/>
          <w:b/>
          <w:sz w:val="22"/>
          <w:szCs w:val="22"/>
          <w:lang w:val="es-ES" w:eastAsia="es-ES_tradnl"/>
        </w:rPr>
        <w:t xml:space="preserve"> no se actualiza </w:t>
      </w:r>
      <w:r w:rsidRPr="00B90EDC" w:rsidR="004F41A2">
        <w:rPr>
          <w:rFonts w:ascii="Palatino Linotype" w:hAnsi="Palatino Linotype" w:eastAsia="Calibri" w:cs="Tahoma"/>
          <w:b/>
          <w:sz w:val="22"/>
          <w:szCs w:val="22"/>
          <w:lang w:val="es-ES" w:eastAsia="es-ES_tradnl"/>
        </w:rPr>
        <w:t>ninguna</w:t>
      </w:r>
      <w:r w:rsidRPr="00B90EDC" w:rsidR="00B73823">
        <w:rPr>
          <w:rFonts w:ascii="Palatino Linotype" w:hAnsi="Palatino Linotype" w:eastAsia="Calibri" w:cs="Tahoma"/>
          <w:b/>
          <w:sz w:val="22"/>
          <w:szCs w:val="22"/>
          <w:lang w:val="es-ES" w:eastAsia="es-ES_tradnl"/>
        </w:rPr>
        <w:t xml:space="preserve"> </w:t>
      </w:r>
      <w:r w:rsidRPr="00B90EDC" w:rsidR="004F41A2">
        <w:rPr>
          <w:rFonts w:ascii="Palatino Linotype" w:hAnsi="Palatino Linotype" w:eastAsia="Calibri" w:cs="Tahoma"/>
          <w:b/>
          <w:sz w:val="22"/>
          <w:szCs w:val="22"/>
          <w:lang w:val="es-ES" w:eastAsia="es-ES_tradnl"/>
        </w:rPr>
        <w:t>de las previstas por el artículo 192 de la Ley de Transparencia y Acceso a la Información Pública del Estado de México y Municipios</w:t>
      </w:r>
      <w:r w:rsidRPr="00B90EDC" w:rsidR="007F21C5">
        <w:rPr>
          <w:rFonts w:ascii="Palatino Linotype" w:hAnsi="Palatino Linotype" w:eastAsia="Calibri" w:cs="Tahoma"/>
          <w:b/>
          <w:sz w:val="22"/>
          <w:szCs w:val="22"/>
          <w:lang w:val="es-ES" w:eastAsia="es-ES_tradnl"/>
        </w:rPr>
        <w:t xml:space="preserve">; </w:t>
      </w:r>
      <w:r w:rsidRPr="00B90EDC" w:rsidR="007F21C5">
        <w:rPr>
          <w:rFonts w:ascii="Palatino Linotype" w:hAnsi="Palatino Linotype" w:cs="Tahoma"/>
          <w:sz w:val="22"/>
          <w:szCs w:val="22"/>
          <w:lang w:val="es-ES"/>
        </w:rPr>
        <w:t>l</w:t>
      </w:r>
      <w:r w:rsidRPr="00B90EDC" w:rsidR="00F02171">
        <w:rPr>
          <w:rFonts w:ascii="Palatino Linotype" w:hAnsi="Palatino Linotype" w:cs="Tahoma"/>
          <w:sz w:val="22"/>
          <w:szCs w:val="22"/>
          <w:lang w:val="es-ES"/>
        </w:rPr>
        <w:t xml:space="preserve">o anterior, en virtud de que no </w:t>
      </w:r>
      <w:r w:rsidRPr="00B90EDC" w:rsidR="004F41A2">
        <w:rPr>
          <w:rFonts w:ascii="Palatino Linotype" w:hAnsi="Palatino Linotype" w:cs="Tahoma"/>
          <w:sz w:val="22"/>
          <w:szCs w:val="22"/>
          <w:lang w:val="es-ES"/>
        </w:rPr>
        <w:t>existe</w:t>
      </w:r>
      <w:r w:rsidRPr="00B90EDC" w:rsidR="00514036">
        <w:rPr>
          <w:rFonts w:ascii="Palatino Linotype" w:hAnsi="Palatino Linotype" w:cs="Tahoma"/>
          <w:sz w:val="22"/>
          <w:szCs w:val="22"/>
          <w:lang w:val="es-ES"/>
        </w:rPr>
        <w:t xml:space="preserve"> </w:t>
      </w:r>
      <w:r w:rsidRPr="00B90EDC" w:rsidR="00F02171">
        <w:rPr>
          <w:rFonts w:ascii="Palatino Linotype" w:hAnsi="Palatino Linotype" w:cs="Tahoma"/>
          <w:sz w:val="22"/>
          <w:szCs w:val="22"/>
          <w:lang w:val="es-ES"/>
        </w:rPr>
        <w:t xml:space="preserve">constancia en el expediente en que se actúa, de que </w:t>
      </w:r>
      <w:r w:rsidRPr="00B90EDC" w:rsidR="006F01E7">
        <w:rPr>
          <w:rFonts w:ascii="Palatino Linotype" w:hAnsi="Palatino Linotype" w:cs="Tahoma"/>
          <w:sz w:val="22"/>
          <w:szCs w:val="22"/>
          <w:lang w:val="es-ES"/>
        </w:rPr>
        <w:t xml:space="preserve">la </w:t>
      </w:r>
      <w:r w:rsidRPr="00B90EDC" w:rsidR="00F02171">
        <w:rPr>
          <w:rFonts w:ascii="Palatino Linotype" w:hAnsi="Palatino Linotype" w:cs="Tahoma"/>
          <w:sz w:val="22"/>
          <w:szCs w:val="22"/>
          <w:lang w:val="es-ES"/>
        </w:rPr>
        <w:t xml:space="preserve">recurrente se </w:t>
      </w:r>
      <w:r w:rsidRPr="00B90EDC" w:rsidR="00F00407">
        <w:rPr>
          <w:rFonts w:ascii="Palatino Linotype" w:hAnsi="Palatino Linotype" w:cs="Tahoma"/>
          <w:sz w:val="22"/>
          <w:szCs w:val="22"/>
          <w:lang w:val="es-ES"/>
        </w:rPr>
        <w:t>hubiera</w:t>
      </w:r>
      <w:r w:rsidRPr="00B90EDC" w:rsidR="00514036">
        <w:rPr>
          <w:rFonts w:ascii="Palatino Linotype" w:hAnsi="Palatino Linotype" w:cs="Tahoma"/>
          <w:sz w:val="22"/>
          <w:szCs w:val="22"/>
          <w:lang w:val="es-ES"/>
        </w:rPr>
        <w:t xml:space="preserve"> </w:t>
      </w:r>
      <w:r w:rsidRPr="00B90EDC" w:rsidR="00F02171">
        <w:rPr>
          <w:rFonts w:ascii="Palatino Linotype" w:hAnsi="Palatino Linotype" w:cs="Tahoma"/>
          <w:sz w:val="22"/>
          <w:szCs w:val="22"/>
          <w:lang w:val="es-ES"/>
        </w:rPr>
        <w:t xml:space="preserve">desistido del recurso, </w:t>
      </w:r>
      <w:r w:rsidRPr="00B90EDC" w:rsidR="00F00407">
        <w:rPr>
          <w:rFonts w:ascii="Palatino Linotype" w:hAnsi="Palatino Linotype" w:cs="Tahoma"/>
          <w:sz w:val="22"/>
          <w:szCs w:val="22"/>
          <w:lang w:val="es-ES"/>
        </w:rPr>
        <w:t>hubiera</w:t>
      </w:r>
      <w:r w:rsidRPr="00B90EDC" w:rsidR="00514036">
        <w:rPr>
          <w:rFonts w:ascii="Palatino Linotype" w:hAnsi="Palatino Linotype" w:cs="Tahoma"/>
          <w:sz w:val="22"/>
          <w:szCs w:val="22"/>
          <w:lang w:val="es-ES"/>
        </w:rPr>
        <w:t xml:space="preserve"> </w:t>
      </w:r>
      <w:r w:rsidRPr="00B90EDC" w:rsidR="00F02171">
        <w:rPr>
          <w:rFonts w:ascii="Palatino Linotype" w:hAnsi="Palatino Linotype" w:cs="Tahoma"/>
          <w:sz w:val="22"/>
          <w:szCs w:val="22"/>
          <w:lang w:val="es-ES"/>
        </w:rPr>
        <w:t xml:space="preserve">fallecido, </w:t>
      </w:r>
      <w:r w:rsidRPr="00B90EDC" w:rsidR="00F00407">
        <w:rPr>
          <w:rFonts w:ascii="Palatino Linotype" w:hAnsi="Palatino Linotype" w:cs="Tahoma"/>
          <w:sz w:val="22"/>
          <w:szCs w:val="22"/>
          <w:lang w:val="es-ES"/>
        </w:rPr>
        <w:t xml:space="preserve">que </w:t>
      </w:r>
      <w:r w:rsidRPr="00B90EDC" w:rsidR="00F02171">
        <w:rPr>
          <w:rFonts w:ascii="Palatino Linotype" w:hAnsi="Palatino Linotype" w:cs="Tahoma"/>
          <w:sz w:val="22"/>
          <w:szCs w:val="22"/>
          <w:lang w:val="es-ES"/>
        </w:rPr>
        <w:t>sobreviniera alguna c</w:t>
      </w:r>
      <w:r w:rsidRPr="00B90EDC" w:rsidR="00C459A9">
        <w:rPr>
          <w:rFonts w:ascii="Palatino Linotype" w:hAnsi="Palatino Linotype" w:cs="Tahoma"/>
          <w:sz w:val="22"/>
          <w:szCs w:val="22"/>
          <w:lang w:val="es-ES"/>
        </w:rPr>
        <w:t xml:space="preserve">ausal de improcedencia, que el </w:t>
      </w:r>
      <w:r w:rsidRPr="00B90EDC" w:rsidR="00956793">
        <w:rPr>
          <w:rFonts w:ascii="Palatino Linotype" w:hAnsi="Palatino Linotype" w:cs="Tahoma"/>
          <w:sz w:val="22"/>
          <w:szCs w:val="22"/>
          <w:lang w:val="es-ES"/>
        </w:rPr>
        <w:t>Sujeto Obligado</w:t>
      </w:r>
      <w:r w:rsidRPr="00B90EDC" w:rsidR="00F02171">
        <w:rPr>
          <w:rFonts w:ascii="Palatino Linotype" w:hAnsi="Palatino Linotype" w:cs="Tahoma"/>
          <w:sz w:val="22"/>
          <w:szCs w:val="22"/>
          <w:lang w:val="es-ES"/>
        </w:rPr>
        <w:t xml:space="preserve"> hubiese modificado o revocado el acto impugnado</w:t>
      </w:r>
      <w:r w:rsidRPr="00B90EDC" w:rsidR="00F00407">
        <w:rPr>
          <w:rFonts w:ascii="Palatino Linotype" w:hAnsi="Palatino Linotype" w:cs="Tahoma"/>
          <w:sz w:val="22"/>
          <w:szCs w:val="22"/>
          <w:lang w:val="es-ES"/>
        </w:rPr>
        <w:t>,</w:t>
      </w:r>
      <w:r w:rsidRPr="00B90EDC" w:rsidR="00F02171">
        <w:rPr>
          <w:rFonts w:ascii="Palatino Linotype" w:hAnsi="Palatino Linotype" w:cs="Tahoma"/>
          <w:sz w:val="22"/>
          <w:szCs w:val="22"/>
          <w:lang w:val="es-ES"/>
        </w:rPr>
        <w:t xml:space="preserve"> o bien </w:t>
      </w:r>
      <w:r w:rsidRPr="00B90EDC" w:rsidR="00F00407">
        <w:rPr>
          <w:rFonts w:ascii="Palatino Linotype" w:hAnsi="Palatino Linotype" w:cs="Tahoma"/>
          <w:sz w:val="22"/>
          <w:szCs w:val="22"/>
          <w:lang w:val="es-ES"/>
        </w:rPr>
        <w:t>que el recurso de revisión hubiera</w:t>
      </w:r>
      <w:r w:rsidRPr="00B90EDC" w:rsidR="00B73823">
        <w:rPr>
          <w:rFonts w:ascii="Palatino Linotype" w:hAnsi="Palatino Linotype" w:cs="Tahoma"/>
          <w:sz w:val="22"/>
          <w:szCs w:val="22"/>
          <w:lang w:val="es-ES"/>
        </w:rPr>
        <w:t xml:space="preserve"> </w:t>
      </w:r>
      <w:r w:rsidRPr="00B90EDC" w:rsidR="00F02171">
        <w:rPr>
          <w:rFonts w:ascii="Palatino Linotype" w:hAnsi="Palatino Linotype" w:cs="Tahoma"/>
          <w:sz w:val="22"/>
          <w:szCs w:val="22"/>
          <w:lang w:val="es-ES"/>
        </w:rPr>
        <w:t>quedado sin materia.</w:t>
      </w:r>
    </w:p>
    <w:p w:rsidRPr="00B90EDC" w:rsidR="00F02171" w:rsidP="005D3DEA" w:rsidRDefault="00F02171" w14:paraId="6A2828F0" w14:textId="77777777">
      <w:pPr>
        <w:spacing w:line="360" w:lineRule="auto"/>
        <w:jc w:val="both"/>
        <w:rPr>
          <w:rFonts w:ascii="Palatino Linotype" w:hAnsi="Palatino Linotype" w:cs="Tahoma"/>
          <w:sz w:val="14"/>
          <w:szCs w:val="22"/>
          <w:lang w:val="es-ES"/>
        </w:rPr>
      </w:pPr>
    </w:p>
    <w:p w:rsidRPr="00B90EDC" w:rsidR="001F367C" w:rsidP="005D3DEA" w:rsidRDefault="00F02171" w14:paraId="2C6DCAE6" w14:textId="67C3EF78">
      <w:pPr>
        <w:spacing w:line="360" w:lineRule="auto"/>
        <w:jc w:val="both"/>
        <w:rPr>
          <w:rFonts w:ascii="Palatino Linotype" w:hAnsi="Palatino Linotype" w:eastAsia="Calibri" w:cs="Tahoma"/>
          <w:sz w:val="22"/>
          <w:szCs w:val="22"/>
          <w:lang w:val="es-ES" w:eastAsia="es-ES_tradnl"/>
        </w:rPr>
      </w:pPr>
      <w:r w:rsidRPr="00B90EDC">
        <w:rPr>
          <w:rFonts w:ascii="Palatino Linotype" w:hAnsi="Palatino Linotype" w:eastAsia="Calibri" w:cs="Tahoma"/>
          <w:bCs/>
          <w:sz w:val="22"/>
          <w:szCs w:val="22"/>
          <w:lang w:val="es-ES" w:eastAsia="es-ES_tradnl"/>
        </w:rPr>
        <w:t xml:space="preserve">Por tales motivos, </w:t>
      </w:r>
      <w:r w:rsidRPr="00B90EDC">
        <w:rPr>
          <w:rFonts w:ascii="Palatino Linotype" w:hAnsi="Palatino Linotype" w:eastAsia="Calibri" w:cs="Tahoma"/>
          <w:sz w:val="22"/>
          <w:szCs w:val="22"/>
          <w:lang w:val="es-ES" w:eastAsia="es-ES_tradnl"/>
        </w:rPr>
        <w:t xml:space="preserve">se considera procedente entrar al fondo del presente asunto. </w:t>
      </w:r>
    </w:p>
    <w:p w:rsidRPr="00B90EDC" w:rsidR="009D6219" w:rsidP="005D3DEA" w:rsidRDefault="009D6219" w14:paraId="4CDF9181" w14:textId="77777777">
      <w:pPr>
        <w:spacing w:line="360" w:lineRule="auto"/>
        <w:jc w:val="both"/>
        <w:rPr>
          <w:rFonts w:ascii="Palatino Linotype" w:hAnsi="Palatino Linotype" w:eastAsia="Calibri" w:cs="Tahoma"/>
          <w:sz w:val="22"/>
          <w:szCs w:val="22"/>
          <w:lang w:val="es-ES" w:eastAsia="es-ES_tradnl"/>
        </w:rPr>
      </w:pPr>
    </w:p>
    <w:p w:rsidRPr="00B90EDC" w:rsidR="0025469C" w:rsidP="005D3DEA" w:rsidRDefault="0096693C" w14:paraId="071968CA"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B90EDC">
        <w:rPr>
          <w:rFonts w:ascii="Palatino Linotype" w:hAnsi="Palatino Linotype" w:eastAsia="Calibri" w:cs="Tahoma"/>
          <w:b/>
          <w:iCs/>
          <w:sz w:val="22"/>
          <w:szCs w:val="22"/>
          <w:lang w:val="es-ES" w:eastAsia="es-ES_tradnl"/>
        </w:rPr>
        <w:t>TERCERO</w:t>
      </w:r>
      <w:r w:rsidRPr="00B90EDC" w:rsidR="00F02171">
        <w:rPr>
          <w:rFonts w:ascii="Palatino Linotype" w:hAnsi="Palatino Linotype" w:eastAsia="Calibri" w:cs="Tahoma"/>
          <w:b/>
          <w:iCs/>
          <w:sz w:val="22"/>
          <w:szCs w:val="22"/>
          <w:lang w:val="es-ES" w:eastAsia="es-ES_tradnl"/>
        </w:rPr>
        <w:t xml:space="preserve">. </w:t>
      </w:r>
      <w:r w:rsidRPr="00B90EDC" w:rsidR="0025469C">
        <w:rPr>
          <w:rFonts w:ascii="Palatino Linotype" w:hAnsi="Palatino Linotype" w:eastAsia="Calibri" w:cs="Tahoma"/>
          <w:b/>
          <w:iCs/>
          <w:sz w:val="22"/>
          <w:szCs w:val="22"/>
          <w:lang w:val="es-ES" w:eastAsia="es-ES_tradnl"/>
        </w:rPr>
        <w:t xml:space="preserve">Determinación </w:t>
      </w:r>
      <w:r w:rsidRPr="00B90EDC" w:rsidR="009617D3">
        <w:rPr>
          <w:rFonts w:ascii="Palatino Linotype" w:hAnsi="Palatino Linotype" w:eastAsia="Calibri" w:cs="Tahoma"/>
          <w:b/>
          <w:iCs/>
          <w:sz w:val="22"/>
          <w:szCs w:val="22"/>
          <w:lang w:val="es-ES" w:eastAsia="es-ES_tradnl"/>
        </w:rPr>
        <w:t xml:space="preserve">de la </w:t>
      </w:r>
      <w:r w:rsidRPr="00B90EDC" w:rsidR="00CF4012">
        <w:rPr>
          <w:rFonts w:ascii="Palatino Linotype" w:hAnsi="Palatino Linotype" w:eastAsia="Calibri" w:cs="Tahoma"/>
          <w:b/>
          <w:iCs/>
          <w:sz w:val="22"/>
          <w:szCs w:val="22"/>
          <w:lang w:val="es-ES" w:eastAsia="es-ES_tradnl"/>
        </w:rPr>
        <w:t>Controversia</w:t>
      </w:r>
      <w:r w:rsidRPr="00B90EDC" w:rsidR="00F02171">
        <w:rPr>
          <w:rFonts w:ascii="Palatino Linotype" w:hAnsi="Palatino Linotype" w:eastAsia="Calibri" w:cs="Tahoma"/>
          <w:b/>
          <w:iCs/>
          <w:sz w:val="22"/>
          <w:szCs w:val="22"/>
          <w:lang w:val="es-ES" w:eastAsia="es-ES_tradnl"/>
        </w:rPr>
        <w:t xml:space="preserve">. </w:t>
      </w:r>
    </w:p>
    <w:p w:rsidRPr="00B90EDC" w:rsidR="0025469C" w:rsidP="005D3DEA" w:rsidRDefault="0025469C" w14:paraId="74D5C02E"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B90EDC" w:rsidR="004C1663" w:rsidP="005D3DEA" w:rsidRDefault="00753ABF" w14:paraId="722157DB" w14:textId="213B0C42">
      <w:pPr>
        <w:tabs>
          <w:tab w:val="left" w:pos="4962"/>
        </w:tabs>
        <w:spacing w:line="360" w:lineRule="auto"/>
        <w:jc w:val="both"/>
        <w:rPr>
          <w:rFonts w:ascii="Palatino Linotype" w:hAnsi="Palatino Linotype" w:eastAsia="Calibri" w:cs="Tahoma"/>
          <w:iCs/>
          <w:sz w:val="22"/>
          <w:szCs w:val="22"/>
          <w:lang w:val="es-ES" w:eastAsia="es-ES_tradnl"/>
        </w:rPr>
      </w:pPr>
      <w:r w:rsidRPr="00B90EDC">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w:t>
      </w:r>
      <w:r w:rsidRPr="00B90EDC" w:rsidR="00284CB1">
        <w:rPr>
          <w:rFonts w:ascii="Palatino Linotype" w:hAnsi="Palatino Linotype" w:eastAsia="Calibri" w:cs="Tahoma"/>
          <w:iCs/>
          <w:sz w:val="22"/>
          <w:szCs w:val="22"/>
          <w:lang w:val="es-ES" w:eastAsia="es-ES_tradnl"/>
        </w:rPr>
        <w:t>que el Recurrente solicitó</w:t>
      </w:r>
      <w:r w:rsidRPr="00B90EDC" w:rsidR="005B75A6">
        <w:rPr>
          <w:rFonts w:ascii="Palatino Linotype" w:hAnsi="Palatino Linotype" w:eastAsia="Calibri" w:cs="Tahoma"/>
          <w:iCs/>
          <w:sz w:val="22"/>
          <w:szCs w:val="22"/>
          <w:lang w:val="es-ES" w:eastAsia="es-ES_tradnl"/>
        </w:rPr>
        <w:t xml:space="preserve"> al Sujeto Obligado</w:t>
      </w:r>
      <w:r w:rsidRPr="00B90EDC" w:rsidR="00DB13B3">
        <w:rPr>
          <w:rFonts w:ascii="Palatino Linotype" w:hAnsi="Palatino Linotype" w:eastAsia="Calibri" w:cs="Tahoma"/>
          <w:iCs/>
          <w:sz w:val="22"/>
          <w:szCs w:val="22"/>
          <w:lang w:val="es-ES" w:eastAsia="es-ES_tradnl"/>
        </w:rPr>
        <w:t>,</w:t>
      </w:r>
      <w:r w:rsidRPr="00B90EDC" w:rsidR="00284CB1">
        <w:rPr>
          <w:rFonts w:ascii="Palatino Linotype" w:hAnsi="Palatino Linotype" w:eastAsia="Calibri" w:cs="Tahoma"/>
          <w:iCs/>
          <w:sz w:val="22"/>
          <w:szCs w:val="22"/>
          <w:lang w:val="es-ES" w:eastAsia="es-ES_tradnl"/>
        </w:rPr>
        <w:t xml:space="preserve"> </w:t>
      </w:r>
      <w:r w:rsidRPr="00B90EDC">
        <w:rPr>
          <w:rFonts w:ascii="Palatino Linotype" w:hAnsi="Palatino Linotype" w:eastAsia="Calibri" w:cs="Tahoma"/>
          <w:iCs/>
          <w:sz w:val="22"/>
          <w:szCs w:val="22"/>
          <w:lang w:val="es-ES" w:eastAsia="es-ES_tradnl"/>
        </w:rPr>
        <w:t>lo siguiente:</w:t>
      </w:r>
    </w:p>
    <w:p w:rsidRPr="00B90EDC" w:rsidR="00F518B5" w:rsidP="005D3DEA" w:rsidRDefault="00F518B5" w14:paraId="36FBAE4A" w14:textId="77777777">
      <w:pPr>
        <w:pStyle w:val="Prrafodelista"/>
        <w:tabs>
          <w:tab w:val="left" w:pos="4962"/>
        </w:tabs>
        <w:spacing w:line="360" w:lineRule="auto"/>
        <w:ind w:left="567" w:right="539"/>
        <w:jc w:val="both"/>
        <w:rPr>
          <w:rFonts w:ascii="Palatino Linotype" w:hAnsi="Palatino Linotype" w:eastAsia="Calibri" w:cs="Tahoma"/>
          <w:iCs/>
          <w:szCs w:val="22"/>
          <w:lang w:val="es-ES" w:eastAsia="es-ES_tradnl"/>
        </w:rPr>
      </w:pPr>
      <w:bookmarkStart w:name="_Hlk80201410" w:id="5"/>
    </w:p>
    <w:bookmarkEnd w:id="5"/>
    <w:p w:rsidRPr="00B90EDC" w:rsidR="00F469E7" w:rsidP="00F469E7" w:rsidRDefault="00F469E7" w14:paraId="4945DDAD" w14:textId="57A6FBA2">
      <w:pPr>
        <w:pStyle w:val="Prrafodelista"/>
        <w:numPr>
          <w:ilvl w:val="0"/>
          <w:numId w:val="26"/>
        </w:numPr>
        <w:tabs>
          <w:tab w:val="left" w:pos="4962"/>
        </w:tabs>
        <w:spacing w:line="360" w:lineRule="auto"/>
        <w:ind w:right="539"/>
        <w:jc w:val="both"/>
        <w:rPr>
          <w:rFonts w:ascii="Palatino Linotype" w:hAnsi="Palatino Linotype" w:eastAsia="Calibri" w:cs="Tahoma"/>
          <w:iCs/>
          <w:szCs w:val="22"/>
          <w:lang w:val="es-ES" w:eastAsia="es-ES_tradnl"/>
        </w:rPr>
      </w:pPr>
      <w:r w:rsidRPr="00B90EDC">
        <w:rPr>
          <w:rFonts w:ascii="Palatino Linotype" w:hAnsi="Palatino Linotype" w:eastAsia="Calibri" w:cs="Tahoma"/>
          <w:iCs/>
          <w:szCs w:val="22"/>
          <w:lang w:val="es-ES" w:eastAsia="es-ES_tradnl"/>
        </w:rPr>
        <w:t>Del primero de enero al veintiocho de febrero de dos mil veintidós</w:t>
      </w:r>
      <w:r w:rsidRPr="00B90EDC" w:rsidR="00DB0E1E">
        <w:rPr>
          <w:rFonts w:ascii="Palatino Linotype" w:hAnsi="Palatino Linotype" w:eastAsia="Calibri" w:cs="Tahoma"/>
          <w:iCs/>
          <w:szCs w:val="22"/>
          <w:lang w:val="es-ES" w:eastAsia="es-ES_tradnl"/>
        </w:rPr>
        <w:t xml:space="preserve">, las erogaciones realizadas </w:t>
      </w:r>
      <w:r w:rsidRPr="00B90EDC" w:rsidR="00BC2BA2">
        <w:rPr>
          <w:rFonts w:ascii="Palatino Linotype" w:hAnsi="Palatino Linotype" w:eastAsia="Calibri" w:cs="Tahoma"/>
          <w:iCs/>
          <w:szCs w:val="22"/>
          <w:lang w:val="es-ES" w:eastAsia="es-ES_tradnl"/>
        </w:rPr>
        <w:t>con cargo</w:t>
      </w:r>
      <w:r w:rsidRPr="00B90EDC" w:rsidR="00DB0E1E">
        <w:rPr>
          <w:rFonts w:ascii="Palatino Linotype" w:hAnsi="Palatino Linotype" w:eastAsia="Calibri" w:cs="Tahoma"/>
          <w:iCs/>
          <w:szCs w:val="22"/>
          <w:lang w:val="es-ES" w:eastAsia="es-ES_tradnl"/>
        </w:rPr>
        <w:t xml:space="preserve"> </w:t>
      </w:r>
      <w:r w:rsidRPr="00B90EDC" w:rsidR="00657629">
        <w:rPr>
          <w:rFonts w:ascii="Palatino Linotype" w:hAnsi="Palatino Linotype" w:eastAsia="Calibri" w:cs="Tahoma"/>
          <w:iCs/>
          <w:szCs w:val="22"/>
          <w:lang w:val="es-ES" w:eastAsia="es-ES_tradnl"/>
        </w:rPr>
        <w:t>a los capítulos 1000, 2000, 3000, 4000 y 8000</w:t>
      </w:r>
      <w:r w:rsidRPr="00B90EDC" w:rsidR="00CC4424">
        <w:rPr>
          <w:rFonts w:ascii="Palatino Linotype" w:hAnsi="Palatino Linotype" w:eastAsia="Calibri" w:cs="Tahoma"/>
          <w:iCs/>
          <w:szCs w:val="22"/>
          <w:lang w:val="es-ES" w:eastAsia="es-ES_tradnl"/>
        </w:rPr>
        <w:t>,</w:t>
      </w:r>
      <w:r w:rsidRPr="00B90EDC" w:rsidR="00B27F4F">
        <w:rPr>
          <w:rFonts w:ascii="Palatino Linotype" w:hAnsi="Palatino Linotype" w:eastAsia="Calibri" w:cs="Tahoma"/>
          <w:iCs/>
          <w:szCs w:val="22"/>
          <w:lang w:val="es-ES" w:eastAsia="es-ES_tradnl"/>
        </w:rPr>
        <w:t xml:space="preserve"> en términos del Código Financiero del Estado de México,</w:t>
      </w:r>
      <w:r w:rsidRPr="00B90EDC" w:rsidR="00CC4424">
        <w:rPr>
          <w:rFonts w:ascii="Palatino Linotype" w:hAnsi="Palatino Linotype" w:eastAsia="Calibri" w:cs="Tahoma"/>
          <w:iCs/>
          <w:szCs w:val="22"/>
          <w:lang w:val="es-ES" w:eastAsia="es-ES_tradnl"/>
        </w:rPr>
        <w:t xml:space="preserve"> por concepto </w:t>
      </w:r>
      <w:r w:rsidRPr="00B90EDC" w:rsidR="00D84D19">
        <w:rPr>
          <w:rFonts w:ascii="Palatino Linotype" w:hAnsi="Palatino Linotype" w:eastAsia="Calibri" w:cs="Tahoma"/>
          <w:iCs/>
          <w:szCs w:val="22"/>
          <w:lang w:val="es-ES" w:eastAsia="es-ES_tradnl"/>
        </w:rPr>
        <w:t>de:</w:t>
      </w:r>
    </w:p>
    <w:p w:rsidRPr="00B90EDC" w:rsidR="00A40B70" w:rsidP="00A40B70" w:rsidRDefault="00A40B70" w14:paraId="6099B169" w14:textId="77777777">
      <w:pPr>
        <w:pStyle w:val="Prrafodelista"/>
        <w:tabs>
          <w:tab w:val="left" w:pos="4962"/>
        </w:tabs>
        <w:spacing w:line="360" w:lineRule="auto"/>
        <w:ind w:left="927" w:right="539"/>
        <w:jc w:val="both"/>
        <w:rPr>
          <w:rFonts w:ascii="Palatino Linotype" w:hAnsi="Palatino Linotype" w:eastAsia="Calibri" w:cs="Tahoma"/>
          <w:iCs/>
          <w:szCs w:val="22"/>
          <w:lang w:val="es-ES" w:eastAsia="es-ES_tradnl"/>
        </w:rPr>
      </w:pPr>
    </w:p>
    <w:p w:rsidRPr="00B90EDC" w:rsidR="00F469E7" w:rsidP="00F469E7" w:rsidRDefault="00DB0E1E" w14:paraId="4BE6388B" w14:textId="1E27D150">
      <w:pPr>
        <w:pStyle w:val="Prrafodelista"/>
        <w:numPr>
          <w:ilvl w:val="0"/>
          <w:numId w:val="37"/>
        </w:numPr>
        <w:tabs>
          <w:tab w:val="left" w:pos="4962"/>
        </w:tabs>
        <w:spacing w:line="360" w:lineRule="auto"/>
        <w:ind w:right="539"/>
        <w:jc w:val="both"/>
        <w:rPr>
          <w:rFonts w:ascii="Palatino Linotype" w:hAnsi="Palatino Linotype" w:eastAsia="Calibri" w:cs="Tahoma"/>
          <w:iCs/>
          <w:szCs w:val="22"/>
          <w:lang w:val="es-ES" w:eastAsia="es-ES_tradnl"/>
        </w:rPr>
      </w:pPr>
      <w:r w:rsidRPr="00B90EDC">
        <w:rPr>
          <w:rFonts w:ascii="Palatino Linotype" w:hAnsi="Palatino Linotype" w:eastAsia="Calibri" w:cs="Tahoma"/>
          <w:iCs/>
          <w:szCs w:val="22"/>
          <w:lang w:val="es-ES" w:eastAsia="es-ES_tradnl"/>
        </w:rPr>
        <w:t>Pago de servicios personales</w:t>
      </w:r>
      <w:r w:rsidRPr="00B90EDC" w:rsidR="00B14407">
        <w:rPr>
          <w:rFonts w:ascii="Palatino Linotype" w:hAnsi="Palatino Linotype" w:eastAsia="Calibri" w:cs="Tahoma"/>
          <w:iCs/>
          <w:szCs w:val="22"/>
          <w:lang w:val="es-ES" w:eastAsia="es-ES_tradnl"/>
        </w:rPr>
        <w:t>.</w:t>
      </w:r>
    </w:p>
    <w:p w:rsidRPr="00B90EDC" w:rsidR="00F469E7" w:rsidP="00F469E7" w:rsidRDefault="00DB0E1E" w14:paraId="6E625800" w14:textId="7895AF25">
      <w:pPr>
        <w:pStyle w:val="Prrafodelista"/>
        <w:numPr>
          <w:ilvl w:val="0"/>
          <w:numId w:val="37"/>
        </w:numPr>
        <w:tabs>
          <w:tab w:val="left" w:pos="4962"/>
        </w:tabs>
        <w:spacing w:line="360" w:lineRule="auto"/>
        <w:ind w:right="539"/>
        <w:jc w:val="both"/>
        <w:rPr>
          <w:rFonts w:ascii="Palatino Linotype" w:hAnsi="Palatino Linotype" w:eastAsia="Calibri" w:cs="Tahoma"/>
          <w:iCs/>
          <w:szCs w:val="22"/>
          <w:lang w:val="es-ES" w:eastAsia="es-ES_tradnl"/>
        </w:rPr>
      </w:pPr>
      <w:r w:rsidRPr="00B90EDC">
        <w:rPr>
          <w:rFonts w:ascii="Palatino Linotype" w:hAnsi="Palatino Linotype" w:eastAsia="Calibri" w:cs="Tahoma"/>
          <w:iCs/>
          <w:szCs w:val="22"/>
          <w:lang w:val="es-ES" w:eastAsia="es-ES_tradnl"/>
        </w:rPr>
        <w:t xml:space="preserve">Adquisición de bienes de consumo inmediato </w:t>
      </w:r>
      <w:r w:rsidRPr="00B90EDC" w:rsidR="00795FE0">
        <w:rPr>
          <w:rFonts w:ascii="Palatino Linotype" w:hAnsi="Palatino Linotype" w:eastAsia="Calibri" w:cs="Tahoma"/>
          <w:iCs/>
          <w:szCs w:val="22"/>
          <w:lang w:val="es-ES" w:eastAsia="es-ES_tradnl"/>
        </w:rPr>
        <w:t>y servicios</w:t>
      </w:r>
      <w:r w:rsidRPr="00B90EDC" w:rsidR="00B14407">
        <w:rPr>
          <w:rFonts w:ascii="Palatino Linotype" w:hAnsi="Palatino Linotype" w:eastAsia="Calibri" w:cs="Tahoma"/>
          <w:iCs/>
          <w:szCs w:val="22"/>
          <w:lang w:val="es-ES" w:eastAsia="es-ES_tradnl"/>
        </w:rPr>
        <w:t>.</w:t>
      </w:r>
    </w:p>
    <w:p w:rsidRPr="00B90EDC" w:rsidR="0042762F" w:rsidP="0042762F" w:rsidRDefault="0042762F" w14:paraId="7E48E5D9" w14:textId="77777777">
      <w:pPr>
        <w:tabs>
          <w:tab w:val="left" w:pos="4962"/>
        </w:tabs>
        <w:spacing w:line="360" w:lineRule="auto"/>
        <w:ind w:right="539"/>
        <w:jc w:val="both"/>
        <w:rPr>
          <w:rFonts w:ascii="Palatino Linotype" w:hAnsi="Palatino Linotype" w:eastAsia="Calibri" w:cs="Tahoma"/>
          <w:iCs/>
          <w:szCs w:val="22"/>
          <w:lang w:val="es-ES" w:eastAsia="es-ES_tradnl"/>
        </w:rPr>
      </w:pPr>
    </w:p>
    <w:p w:rsidRPr="00B90EDC" w:rsidR="0042762F" w:rsidP="0042762F" w:rsidRDefault="0042762F" w14:paraId="27740666" w14:textId="574D691C">
      <w:pPr>
        <w:pStyle w:val="Prrafodelista"/>
        <w:numPr>
          <w:ilvl w:val="0"/>
          <w:numId w:val="26"/>
        </w:numPr>
        <w:tabs>
          <w:tab w:val="left" w:pos="4962"/>
        </w:tabs>
        <w:spacing w:line="360" w:lineRule="auto"/>
        <w:ind w:right="539"/>
        <w:jc w:val="both"/>
        <w:rPr>
          <w:rFonts w:ascii="Palatino Linotype" w:hAnsi="Palatino Linotype" w:eastAsia="Calibri" w:cs="Tahoma"/>
          <w:iCs/>
          <w:szCs w:val="22"/>
          <w:lang w:val="es-ES" w:eastAsia="es-ES_tradnl"/>
        </w:rPr>
      </w:pPr>
      <w:r w:rsidRPr="00B90EDC">
        <w:rPr>
          <w:rFonts w:ascii="Palatino Linotype" w:hAnsi="Palatino Linotype" w:eastAsia="Calibri" w:cs="Tahoma"/>
          <w:iCs/>
          <w:szCs w:val="22"/>
          <w:lang w:val="es-ES" w:eastAsia="es-ES_tradnl"/>
        </w:rPr>
        <w:t>Presupuesto de Egresos aprobado para el Ejercicio 2022</w:t>
      </w:r>
      <w:r w:rsidRPr="00B90EDC" w:rsidR="00596014">
        <w:rPr>
          <w:rFonts w:ascii="Palatino Linotype" w:hAnsi="Palatino Linotype" w:eastAsia="Calibri" w:cs="Tahoma"/>
          <w:iCs/>
          <w:szCs w:val="22"/>
          <w:lang w:val="es-ES" w:eastAsia="es-ES_tradnl"/>
        </w:rPr>
        <w:t>.</w:t>
      </w:r>
    </w:p>
    <w:p w:rsidRPr="00B90EDC" w:rsidR="00F469E7" w:rsidP="00F469E7" w:rsidRDefault="00F469E7" w14:paraId="475F1E48" w14:textId="77777777">
      <w:pPr>
        <w:tabs>
          <w:tab w:val="left" w:pos="4962"/>
        </w:tabs>
        <w:spacing w:line="360" w:lineRule="auto"/>
        <w:ind w:right="539"/>
        <w:jc w:val="both"/>
        <w:rPr>
          <w:rFonts w:ascii="Palatino Linotype" w:hAnsi="Palatino Linotype" w:eastAsia="Calibri" w:cs="Tahoma"/>
          <w:iCs/>
          <w:szCs w:val="22"/>
          <w:lang w:val="es-ES" w:eastAsia="es-ES_tradnl"/>
        </w:rPr>
      </w:pPr>
    </w:p>
    <w:p w:rsidRPr="00B90EDC" w:rsidR="00FC6C65" w:rsidP="005D3DEA" w:rsidRDefault="00BB2B04" w14:paraId="59C46C1D" w14:textId="64F99C94">
      <w:pPr>
        <w:spacing w:line="360" w:lineRule="auto"/>
        <w:jc w:val="both"/>
        <w:rPr>
          <w:rFonts w:ascii="Palatino Linotype" w:hAnsi="Palatino Linotype" w:eastAsia="Calibri" w:cs="Tahoma"/>
          <w:iCs/>
          <w:sz w:val="22"/>
          <w:szCs w:val="22"/>
          <w:lang w:val="es-ES"/>
        </w:rPr>
      </w:pPr>
      <w:r w:rsidRPr="00B90EDC">
        <w:rPr>
          <w:rFonts w:ascii="Palatino Linotype" w:hAnsi="Palatino Linotype" w:eastAsia="Calibri" w:cs="Tahoma"/>
          <w:iCs/>
          <w:sz w:val="22"/>
          <w:szCs w:val="22"/>
          <w:lang w:val="es-ES"/>
        </w:rPr>
        <w:t xml:space="preserve">El </w:t>
      </w:r>
      <w:r w:rsidRPr="00B90EDC" w:rsidR="005E4C20">
        <w:rPr>
          <w:rFonts w:ascii="Palatino Linotype" w:hAnsi="Palatino Linotype" w:eastAsia="Calibri" w:cs="Tahoma"/>
          <w:iCs/>
          <w:sz w:val="22"/>
          <w:szCs w:val="22"/>
          <w:lang w:val="es-ES"/>
        </w:rPr>
        <w:t>S</w:t>
      </w:r>
      <w:r w:rsidRPr="00B90EDC">
        <w:rPr>
          <w:rFonts w:ascii="Palatino Linotype" w:hAnsi="Palatino Linotype" w:eastAsia="Calibri" w:cs="Tahoma"/>
          <w:iCs/>
          <w:sz w:val="22"/>
          <w:szCs w:val="22"/>
          <w:lang w:val="es-ES"/>
        </w:rPr>
        <w:t xml:space="preserve">ujeto </w:t>
      </w:r>
      <w:r w:rsidRPr="00B90EDC" w:rsidR="005E4C20">
        <w:rPr>
          <w:rFonts w:ascii="Palatino Linotype" w:hAnsi="Palatino Linotype" w:eastAsia="Calibri" w:cs="Tahoma"/>
          <w:iCs/>
          <w:sz w:val="22"/>
          <w:szCs w:val="22"/>
          <w:lang w:val="es-ES"/>
        </w:rPr>
        <w:t>O</w:t>
      </w:r>
      <w:r w:rsidRPr="00B90EDC">
        <w:rPr>
          <w:rFonts w:ascii="Palatino Linotype" w:hAnsi="Palatino Linotype" w:eastAsia="Calibri" w:cs="Tahoma"/>
          <w:iCs/>
          <w:sz w:val="22"/>
          <w:szCs w:val="22"/>
          <w:lang w:val="es-ES"/>
        </w:rPr>
        <w:t xml:space="preserve">bligado </w:t>
      </w:r>
      <w:r w:rsidRPr="00B90EDC" w:rsidR="006A4D72">
        <w:rPr>
          <w:rFonts w:ascii="Palatino Linotype" w:hAnsi="Palatino Linotype" w:eastAsia="Calibri" w:cs="Tahoma"/>
          <w:iCs/>
          <w:sz w:val="22"/>
          <w:szCs w:val="22"/>
          <w:lang w:val="es-ES"/>
        </w:rPr>
        <w:t>en atención a</w:t>
      </w:r>
      <w:r w:rsidRPr="00B90EDC" w:rsidR="0042762F">
        <w:rPr>
          <w:rFonts w:ascii="Palatino Linotype" w:hAnsi="Palatino Linotype" w:eastAsia="Calibri" w:cs="Tahoma"/>
          <w:iCs/>
          <w:sz w:val="22"/>
          <w:szCs w:val="22"/>
          <w:lang w:val="es-ES"/>
        </w:rPr>
        <w:t xml:space="preserve">l requerimiento identificado con el punto 1; </w:t>
      </w:r>
      <w:r w:rsidRPr="00B90EDC" w:rsidR="00484AE9">
        <w:rPr>
          <w:rFonts w:ascii="Palatino Linotype" w:hAnsi="Palatino Linotype" w:eastAsia="Calibri" w:cs="Tahoma"/>
          <w:iCs/>
          <w:sz w:val="22"/>
          <w:szCs w:val="22"/>
          <w:lang w:val="es-ES"/>
        </w:rPr>
        <w:t xml:space="preserve">señaló que la información aún </w:t>
      </w:r>
      <w:r w:rsidRPr="00B90EDC" w:rsidR="006B6F1F">
        <w:rPr>
          <w:rFonts w:ascii="Palatino Linotype" w:hAnsi="Palatino Linotype" w:eastAsia="Calibri" w:cs="Tahoma"/>
          <w:iCs/>
          <w:sz w:val="22"/>
          <w:szCs w:val="22"/>
          <w:lang w:val="es-ES"/>
        </w:rPr>
        <w:t xml:space="preserve">no </w:t>
      </w:r>
      <w:r w:rsidRPr="00B90EDC" w:rsidR="00484AE9">
        <w:rPr>
          <w:rFonts w:ascii="Palatino Linotype" w:hAnsi="Palatino Linotype" w:eastAsia="Calibri" w:cs="Tahoma"/>
          <w:iCs/>
          <w:sz w:val="22"/>
          <w:szCs w:val="22"/>
          <w:lang w:val="es-ES"/>
        </w:rPr>
        <w:t xml:space="preserve">era susceptible de entrega, en razón que </w:t>
      </w:r>
      <w:r w:rsidRPr="00B90EDC" w:rsidR="005C7180">
        <w:rPr>
          <w:rFonts w:ascii="Palatino Linotype" w:hAnsi="Palatino Linotype" w:eastAsia="Calibri" w:cs="Tahoma"/>
          <w:iCs/>
          <w:sz w:val="22"/>
          <w:szCs w:val="22"/>
          <w:lang w:val="es-ES"/>
        </w:rPr>
        <w:t xml:space="preserve">se encontraba en </w:t>
      </w:r>
      <w:r w:rsidRPr="00B90EDC" w:rsidR="004F3F08">
        <w:rPr>
          <w:rFonts w:ascii="Palatino Linotype" w:hAnsi="Palatino Linotype" w:eastAsia="Calibri" w:cs="Tahoma"/>
          <w:iCs/>
          <w:sz w:val="22"/>
          <w:szCs w:val="22"/>
          <w:lang w:val="es-ES"/>
        </w:rPr>
        <w:t xml:space="preserve">proceso de cumplimiento, en virtud de lo señalado en el artículo 350 del Código Financiero del Estado de </w:t>
      </w:r>
      <w:r w:rsidRPr="00B90EDC" w:rsidR="004F3F08">
        <w:rPr>
          <w:rFonts w:ascii="Palatino Linotype" w:hAnsi="Palatino Linotype" w:eastAsia="Calibri" w:cs="Tahoma"/>
          <w:iCs/>
          <w:sz w:val="22"/>
          <w:szCs w:val="22"/>
          <w:lang w:val="es-ES"/>
        </w:rPr>
        <w:lastRenderedPageBreak/>
        <w:t xml:space="preserve">México, en relación con el diverso 32 de la Ley de Fiscalización Superior </w:t>
      </w:r>
      <w:r w:rsidRPr="00B90EDC" w:rsidR="00B64EDC">
        <w:rPr>
          <w:rFonts w:ascii="Palatino Linotype" w:hAnsi="Palatino Linotype" w:eastAsia="Calibri" w:cs="Tahoma"/>
          <w:iCs/>
          <w:sz w:val="22"/>
          <w:szCs w:val="22"/>
          <w:lang w:val="es-ES"/>
        </w:rPr>
        <w:t>del Estado de México, así como en lo señalado por los Lineamientos para la Integración del Informe Trimestral.</w:t>
      </w:r>
    </w:p>
    <w:p w:rsidRPr="00B90EDC" w:rsidR="00B64EDC" w:rsidP="005D3DEA" w:rsidRDefault="00B64EDC" w14:paraId="1E234915" w14:textId="77777777">
      <w:pPr>
        <w:spacing w:line="360" w:lineRule="auto"/>
        <w:jc w:val="both"/>
        <w:rPr>
          <w:rFonts w:ascii="Palatino Linotype" w:hAnsi="Palatino Linotype" w:eastAsia="Calibri" w:cs="Tahoma"/>
          <w:iCs/>
          <w:sz w:val="22"/>
          <w:szCs w:val="22"/>
          <w:lang w:val="es-ES"/>
        </w:rPr>
      </w:pPr>
    </w:p>
    <w:p w:rsidRPr="00B90EDC" w:rsidR="00DB0C8A" w:rsidP="005D3DEA" w:rsidRDefault="00DB0C8A" w14:paraId="2D66FBF0" w14:textId="7F6CF271">
      <w:pPr>
        <w:spacing w:line="360" w:lineRule="auto"/>
        <w:jc w:val="both"/>
        <w:rPr>
          <w:rFonts w:ascii="Palatino Linotype" w:hAnsi="Palatino Linotype" w:eastAsia="Calibri" w:cs="Tahoma"/>
          <w:iCs/>
          <w:sz w:val="22"/>
          <w:szCs w:val="22"/>
          <w:lang w:val="es-ES"/>
        </w:rPr>
      </w:pPr>
      <w:r w:rsidRPr="00B90EDC">
        <w:rPr>
          <w:rFonts w:ascii="Palatino Linotype" w:hAnsi="Palatino Linotype" w:eastAsia="Calibri" w:cs="Tahoma"/>
          <w:iCs/>
          <w:sz w:val="22"/>
          <w:szCs w:val="22"/>
          <w:lang w:val="es-ES"/>
        </w:rPr>
        <w:t xml:space="preserve">Por cuanto hace al punto 2, el Ayuntamiento de Ixtlahuaca refirió que la información que es de interés del Particular se encuentra disponible en </w:t>
      </w:r>
      <w:r w:rsidRPr="00B90EDC" w:rsidR="00BC0FCC">
        <w:rPr>
          <w:rFonts w:ascii="Palatino Linotype" w:hAnsi="Palatino Linotype" w:eastAsia="Calibri" w:cs="Tahoma"/>
          <w:iCs/>
          <w:sz w:val="22"/>
          <w:szCs w:val="22"/>
          <w:lang w:val="es-ES"/>
        </w:rPr>
        <w:t xml:space="preserve">la página oficial del Municipio, </w:t>
      </w:r>
      <w:r w:rsidRPr="00B90EDC" w:rsidR="009942E3">
        <w:rPr>
          <w:rFonts w:ascii="Palatino Linotype" w:hAnsi="Palatino Linotype" w:eastAsia="Calibri" w:cs="Tahoma"/>
          <w:iCs/>
          <w:sz w:val="22"/>
          <w:szCs w:val="22"/>
          <w:lang w:val="es-ES"/>
        </w:rPr>
        <w:t xml:space="preserve">en el apartado de Transparencia CONAC Presupuesto, en el enlace electrónico </w:t>
      </w:r>
      <w:hyperlink w:history="1" r:id="rId8">
        <w:r w:rsidRPr="00B90EDC" w:rsidR="0008614F">
          <w:rPr>
            <w:rStyle w:val="Hipervnculo"/>
            <w:rFonts w:ascii="Palatino Linotype" w:hAnsi="Palatino Linotype" w:eastAsia="Calibri" w:cs="Tahoma"/>
            <w:iCs/>
            <w:sz w:val="22"/>
            <w:szCs w:val="22"/>
            <w:lang w:val="es-ES"/>
          </w:rPr>
          <w:t>https://Ixtlahuaca.gob.mx</w:t>
        </w:r>
      </w:hyperlink>
    </w:p>
    <w:p w:rsidRPr="00B90EDC" w:rsidR="00DB0C8A" w:rsidP="005D3DEA" w:rsidRDefault="00DB0C8A" w14:paraId="08B8F34A" w14:textId="77777777">
      <w:pPr>
        <w:spacing w:line="360" w:lineRule="auto"/>
        <w:jc w:val="both"/>
        <w:rPr>
          <w:rFonts w:ascii="Palatino Linotype" w:hAnsi="Palatino Linotype" w:cs="Tahoma"/>
          <w:bCs/>
          <w:szCs w:val="22"/>
        </w:rPr>
      </w:pPr>
    </w:p>
    <w:p w:rsidRPr="00B90EDC" w:rsidR="00002B06" w:rsidP="005D3DEA" w:rsidRDefault="003564C2" w14:paraId="21EFA98E" w14:textId="729F98C1">
      <w:pPr>
        <w:spacing w:line="360" w:lineRule="auto"/>
        <w:jc w:val="both"/>
        <w:rPr>
          <w:rFonts w:ascii="Palatino Linotype" w:hAnsi="Palatino Linotype"/>
          <w:sz w:val="22"/>
          <w:szCs w:val="24"/>
        </w:rPr>
      </w:pPr>
      <w:r w:rsidRPr="00B90EDC">
        <w:rPr>
          <w:rFonts w:ascii="Palatino Linotype" w:hAnsi="Palatino Linotype"/>
          <w:sz w:val="22"/>
          <w:szCs w:val="24"/>
        </w:rPr>
        <w:t xml:space="preserve">Inconforme con </w:t>
      </w:r>
      <w:r w:rsidRPr="00B90EDC" w:rsidR="008A2D94">
        <w:rPr>
          <w:rFonts w:ascii="Palatino Linotype" w:hAnsi="Palatino Linotype"/>
          <w:sz w:val="22"/>
          <w:szCs w:val="24"/>
        </w:rPr>
        <w:t xml:space="preserve">la actuación </w:t>
      </w:r>
      <w:r w:rsidRPr="00B90EDC">
        <w:rPr>
          <w:rFonts w:ascii="Palatino Linotype" w:hAnsi="Palatino Linotype"/>
          <w:sz w:val="22"/>
          <w:szCs w:val="24"/>
        </w:rPr>
        <w:t xml:space="preserve">del </w:t>
      </w:r>
      <w:r w:rsidRPr="00B90EDC" w:rsidR="00F00226">
        <w:rPr>
          <w:rFonts w:ascii="Palatino Linotype" w:hAnsi="Palatino Linotype"/>
          <w:sz w:val="22"/>
          <w:szCs w:val="24"/>
        </w:rPr>
        <w:t>Sujeto Obligado</w:t>
      </w:r>
      <w:r w:rsidRPr="00B90EDC" w:rsidR="003974A3">
        <w:rPr>
          <w:rFonts w:ascii="Palatino Linotype" w:hAnsi="Palatino Linotype"/>
          <w:sz w:val="22"/>
          <w:szCs w:val="24"/>
        </w:rPr>
        <w:t>, el</w:t>
      </w:r>
      <w:r w:rsidRPr="00B90EDC" w:rsidR="00D004A3">
        <w:rPr>
          <w:rFonts w:ascii="Palatino Linotype" w:hAnsi="Palatino Linotype"/>
          <w:sz w:val="22"/>
          <w:szCs w:val="24"/>
        </w:rPr>
        <w:t xml:space="preserve"> Particular</w:t>
      </w:r>
      <w:r w:rsidRPr="00B90EDC" w:rsidR="003974A3">
        <w:rPr>
          <w:rFonts w:ascii="Palatino Linotype" w:hAnsi="Palatino Linotype"/>
          <w:sz w:val="22"/>
          <w:szCs w:val="24"/>
        </w:rPr>
        <w:t xml:space="preserve"> interpuso </w:t>
      </w:r>
      <w:r w:rsidRPr="00B90EDC" w:rsidR="00036483">
        <w:rPr>
          <w:rFonts w:ascii="Palatino Linotype" w:hAnsi="Palatino Linotype"/>
          <w:sz w:val="22"/>
          <w:szCs w:val="24"/>
        </w:rPr>
        <w:t xml:space="preserve">los </w:t>
      </w:r>
      <w:r w:rsidRPr="00B90EDC" w:rsidR="00436828">
        <w:rPr>
          <w:rFonts w:ascii="Palatino Linotype" w:hAnsi="Palatino Linotype"/>
          <w:sz w:val="22"/>
          <w:szCs w:val="24"/>
        </w:rPr>
        <w:t xml:space="preserve">Recursos de Revisión que nos ocupan, </w:t>
      </w:r>
      <w:r w:rsidRPr="00B90EDC" w:rsidR="003974A3">
        <w:rPr>
          <w:rFonts w:ascii="Palatino Linotype" w:hAnsi="Palatino Linotype"/>
          <w:sz w:val="22"/>
          <w:szCs w:val="24"/>
        </w:rPr>
        <w:t xml:space="preserve">en donde se agravió en el sentido de </w:t>
      </w:r>
      <w:r w:rsidRPr="00B90EDC" w:rsidR="00A83E94">
        <w:rPr>
          <w:rFonts w:ascii="Palatino Linotype" w:hAnsi="Palatino Linotype"/>
          <w:sz w:val="22"/>
          <w:szCs w:val="24"/>
        </w:rPr>
        <w:t>advertir que la información no le fue proporcionada, sin precisar mayores elementos en su inconformidad</w:t>
      </w:r>
      <w:r w:rsidRPr="00B90EDC" w:rsidR="002B79E3">
        <w:rPr>
          <w:rFonts w:ascii="Palatino Linotype" w:hAnsi="Palatino Linotype"/>
          <w:sz w:val="22"/>
          <w:szCs w:val="24"/>
        </w:rPr>
        <w:t>; en tal virtud,</w:t>
      </w:r>
      <w:r w:rsidRPr="00B90EDC" w:rsidR="00436828">
        <w:rPr>
          <w:rFonts w:ascii="Palatino Linotype" w:hAnsi="Palatino Linotype"/>
          <w:sz w:val="22"/>
          <w:szCs w:val="24"/>
        </w:rPr>
        <w:t xml:space="preserve"> </w:t>
      </w:r>
      <w:r w:rsidRPr="00B90EDC" w:rsidR="003974A3">
        <w:rPr>
          <w:rFonts w:ascii="Palatino Linotype" w:hAnsi="Palatino Linotype"/>
          <w:sz w:val="22"/>
          <w:szCs w:val="24"/>
        </w:rPr>
        <w:t>se actualiza la causal de procedenc</w:t>
      </w:r>
      <w:r w:rsidRPr="00B90EDC" w:rsidR="002B79E3">
        <w:rPr>
          <w:rFonts w:ascii="Palatino Linotype" w:hAnsi="Palatino Linotype"/>
          <w:sz w:val="22"/>
          <w:szCs w:val="24"/>
        </w:rPr>
        <w:t xml:space="preserve">ia del artículo 179 fracción </w:t>
      </w:r>
      <w:r w:rsidRPr="00B90EDC" w:rsidR="00A60F4C">
        <w:rPr>
          <w:rFonts w:ascii="Palatino Linotype" w:hAnsi="Palatino Linotype"/>
          <w:sz w:val="22"/>
          <w:szCs w:val="24"/>
        </w:rPr>
        <w:t>V</w:t>
      </w:r>
      <w:r w:rsidRPr="00B90EDC" w:rsidR="002B79E3">
        <w:rPr>
          <w:rFonts w:ascii="Palatino Linotype" w:hAnsi="Palatino Linotype"/>
          <w:sz w:val="22"/>
          <w:szCs w:val="24"/>
        </w:rPr>
        <w:t>II</w:t>
      </w:r>
      <w:r w:rsidRPr="00B90EDC" w:rsidR="008A7336">
        <w:rPr>
          <w:rFonts w:ascii="Palatino Linotype" w:hAnsi="Palatino Linotype"/>
          <w:sz w:val="22"/>
          <w:szCs w:val="24"/>
        </w:rPr>
        <w:t xml:space="preserve"> de la Ley de Transparencia </w:t>
      </w:r>
      <w:r w:rsidRPr="00B90EDC" w:rsidR="00D441B4">
        <w:rPr>
          <w:rFonts w:ascii="Palatino Linotype" w:hAnsi="Palatino Linotype"/>
          <w:sz w:val="22"/>
          <w:szCs w:val="24"/>
        </w:rPr>
        <w:t>y Acceso a la Información Pública del Estado de México y Municipios;</w:t>
      </w:r>
      <w:r w:rsidRPr="00B90EDC" w:rsidR="003974A3">
        <w:rPr>
          <w:rFonts w:ascii="Palatino Linotype" w:hAnsi="Palatino Linotype"/>
          <w:sz w:val="22"/>
          <w:szCs w:val="24"/>
        </w:rPr>
        <w:t xml:space="preserve"> </w:t>
      </w:r>
      <w:r w:rsidRPr="00B90EDC" w:rsidR="002B79E3">
        <w:rPr>
          <w:rFonts w:ascii="Palatino Linotype" w:hAnsi="Palatino Linotype"/>
          <w:sz w:val="22"/>
          <w:szCs w:val="24"/>
        </w:rPr>
        <w:t>misma</w:t>
      </w:r>
      <w:r w:rsidRPr="00B90EDC" w:rsidR="00436828">
        <w:rPr>
          <w:rFonts w:ascii="Palatino Linotype" w:hAnsi="Palatino Linotype"/>
          <w:sz w:val="22"/>
          <w:szCs w:val="24"/>
        </w:rPr>
        <w:t xml:space="preserve"> que</w:t>
      </w:r>
      <w:r w:rsidRPr="00B90EDC" w:rsidR="003974A3">
        <w:rPr>
          <w:rFonts w:ascii="Palatino Linotype" w:hAnsi="Palatino Linotype"/>
          <w:sz w:val="22"/>
          <w:szCs w:val="24"/>
        </w:rPr>
        <w:t xml:space="preserve"> versa </w:t>
      </w:r>
      <w:r w:rsidRPr="00B90EDC" w:rsidR="002B79E3">
        <w:rPr>
          <w:rFonts w:ascii="Palatino Linotype" w:hAnsi="Palatino Linotype"/>
          <w:sz w:val="22"/>
          <w:szCs w:val="24"/>
        </w:rPr>
        <w:t>en la</w:t>
      </w:r>
      <w:r w:rsidRPr="00B90EDC" w:rsidR="00A60F4C">
        <w:rPr>
          <w:rFonts w:ascii="Palatino Linotype" w:hAnsi="Palatino Linotype"/>
          <w:sz w:val="22"/>
          <w:szCs w:val="24"/>
        </w:rPr>
        <w:t xml:space="preserve"> falta de respuesta a una solicitud.</w:t>
      </w:r>
    </w:p>
    <w:p w:rsidRPr="00B90EDC" w:rsidR="001F46E9" w:rsidP="005D3DEA" w:rsidRDefault="001F46E9" w14:paraId="223384D2" w14:textId="17E2360C">
      <w:pPr>
        <w:spacing w:line="360" w:lineRule="auto"/>
        <w:jc w:val="both"/>
        <w:rPr>
          <w:rFonts w:ascii="Palatino Linotype" w:hAnsi="Palatino Linotype"/>
          <w:sz w:val="22"/>
          <w:szCs w:val="24"/>
        </w:rPr>
      </w:pPr>
    </w:p>
    <w:p w:rsidRPr="00B90EDC" w:rsidR="00036483" w:rsidP="005D3DEA" w:rsidRDefault="002B79E3" w14:paraId="55E6F217" w14:textId="71E16FCD">
      <w:pPr>
        <w:spacing w:line="360" w:lineRule="auto"/>
        <w:jc w:val="both"/>
        <w:rPr>
          <w:rFonts w:ascii="Palatino Linotype" w:hAnsi="Palatino Linotype"/>
          <w:sz w:val="22"/>
          <w:szCs w:val="24"/>
        </w:rPr>
      </w:pPr>
      <w:r w:rsidRPr="00B90EDC">
        <w:rPr>
          <w:rFonts w:ascii="Palatino Linotype" w:hAnsi="Palatino Linotype"/>
          <w:sz w:val="22"/>
          <w:szCs w:val="24"/>
        </w:rPr>
        <w:t xml:space="preserve">Cabe precisar que el Sujeto Obligado, </w:t>
      </w:r>
      <w:r w:rsidRPr="00B90EDC" w:rsidR="008860E3">
        <w:rPr>
          <w:rFonts w:ascii="Palatino Linotype" w:hAnsi="Palatino Linotype"/>
          <w:sz w:val="22"/>
          <w:szCs w:val="24"/>
        </w:rPr>
        <w:t>por medio de la presentación de los informes justificados, ratificó en sus términos originales, la respuesta primigenia.</w:t>
      </w:r>
      <w:r w:rsidRPr="00B90EDC" w:rsidR="000408C0">
        <w:rPr>
          <w:rFonts w:ascii="Palatino Linotype" w:hAnsi="Palatino Linotype"/>
          <w:sz w:val="22"/>
          <w:szCs w:val="24"/>
        </w:rPr>
        <w:t xml:space="preserve"> </w:t>
      </w:r>
    </w:p>
    <w:p w:rsidRPr="00B90EDC" w:rsidR="000408C0" w:rsidP="005D3DEA" w:rsidRDefault="000408C0" w14:paraId="4E0DE070" w14:textId="77777777">
      <w:pPr>
        <w:spacing w:line="360" w:lineRule="auto"/>
        <w:jc w:val="both"/>
        <w:rPr>
          <w:rFonts w:ascii="Palatino Linotype" w:hAnsi="Palatino Linotype"/>
          <w:sz w:val="22"/>
          <w:szCs w:val="24"/>
        </w:rPr>
      </w:pPr>
    </w:p>
    <w:p w:rsidRPr="00B90EDC" w:rsidR="009363A1" w:rsidP="005D3DEA" w:rsidRDefault="00B856DA" w14:paraId="7E45CC2D" w14:textId="02B03761">
      <w:pPr>
        <w:autoSpaceDE w:val="0"/>
        <w:autoSpaceDN w:val="0"/>
        <w:adjustRightInd w:val="0"/>
        <w:spacing w:line="360" w:lineRule="auto"/>
        <w:jc w:val="both"/>
        <w:rPr>
          <w:rFonts w:ascii="Palatino Linotype" w:hAnsi="Palatino Linotype"/>
          <w:sz w:val="22"/>
        </w:rPr>
      </w:pPr>
      <w:r w:rsidRPr="00B90EDC">
        <w:rPr>
          <w:rFonts w:ascii="Palatino Linotype" w:hAnsi="Palatino Linotype"/>
          <w:sz w:val="22"/>
        </w:rPr>
        <w:t xml:space="preserve">Lo anterior, se desprende de las documentales que obran en el expediente de referencia, materia de la presente resolución, consistentes en: las solicitudes de acceso a la información, las respuestas proporcionadas por </w:t>
      </w:r>
      <w:r w:rsidRPr="00B90EDC" w:rsidR="00036483">
        <w:rPr>
          <w:rFonts w:ascii="Palatino Linotype" w:hAnsi="Palatino Linotype"/>
          <w:sz w:val="22"/>
        </w:rPr>
        <w:t xml:space="preserve">el </w:t>
      </w:r>
      <w:r w:rsidRPr="00B90EDC" w:rsidR="00B30C2F">
        <w:rPr>
          <w:rFonts w:ascii="Palatino Linotype" w:hAnsi="Palatino Linotype"/>
          <w:sz w:val="22"/>
        </w:rPr>
        <w:t>Ayuntamiento de Ixtlahuaca</w:t>
      </w:r>
      <w:r w:rsidRPr="00B90EDC" w:rsidR="008860E3">
        <w:rPr>
          <w:rFonts w:ascii="Palatino Linotype" w:hAnsi="Palatino Linotype"/>
          <w:sz w:val="22"/>
        </w:rPr>
        <w:t>,</w:t>
      </w:r>
      <w:r w:rsidRPr="00B90EDC" w:rsidR="000408C0">
        <w:rPr>
          <w:rFonts w:ascii="Palatino Linotype" w:hAnsi="Palatino Linotype"/>
          <w:sz w:val="22"/>
        </w:rPr>
        <w:t xml:space="preserve"> </w:t>
      </w:r>
      <w:r w:rsidRPr="00B90EDC">
        <w:rPr>
          <w:rFonts w:ascii="Palatino Linotype" w:hAnsi="Palatino Linotype"/>
          <w:sz w:val="22"/>
        </w:rPr>
        <w:t xml:space="preserve">los escritos </w:t>
      </w:r>
      <w:proofErr w:type="spellStart"/>
      <w:r w:rsidRPr="00B90EDC">
        <w:rPr>
          <w:rFonts w:ascii="Palatino Linotype" w:hAnsi="Palatino Linotype"/>
          <w:sz w:val="22"/>
        </w:rPr>
        <w:t>recursales</w:t>
      </w:r>
      <w:proofErr w:type="spellEnd"/>
      <w:r w:rsidRPr="00B90EDC" w:rsidR="008860E3">
        <w:rPr>
          <w:rFonts w:ascii="Palatino Linotype" w:hAnsi="Palatino Linotype"/>
          <w:sz w:val="22"/>
        </w:rPr>
        <w:t xml:space="preserve"> e informes justificados</w:t>
      </w:r>
      <w:r w:rsidRPr="00B90EDC">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Pr="00B90EDC" w:rsidR="00623666">
        <w:rPr>
          <w:rFonts w:ascii="Palatino Linotype" w:hAnsi="Palatino Linotype"/>
          <w:sz w:val="22"/>
        </w:rPr>
        <w:t>.</w:t>
      </w:r>
    </w:p>
    <w:p w:rsidRPr="00B90EDC" w:rsidR="00623666" w:rsidP="005D3DEA" w:rsidRDefault="00623666" w14:paraId="7E8CE695" w14:textId="77777777">
      <w:pPr>
        <w:autoSpaceDE w:val="0"/>
        <w:autoSpaceDN w:val="0"/>
        <w:adjustRightInd w:val="0"/>
        <w:spacing w:line="360" w:lineRule="auto"/>
        <w:jc w:val="both"/>
        <w:rPr>
          <w:rFonts w:ascii="Palatino Linotype" w:hAnsi="Palatino Linotype" w:eastAsia="Calibri" w:cs="Tahoma"/>
          <w:bCs/>
          <w:sz w:val="22"/>
          <w:szCs w:val="22"/>
          <w:lang w:eastAsia="en-US"/>
        </w:rPr>
      </w:pPr>
    </w:p>
    <w:p w:rsidRPr="00B90EDC" w:rsidR="00B37CF8" w:rsidP="005D3DEA" w:rsidRDefault="00B37CF8" w14:paraId="2C8EFDD1" w14:textId="4FE5A471">
      <w:pPr>
        <w:spacing w:line="360" w:lineRule="auto"/>
        <w:ind w:right="-93"/>
        <w:jc w:val="both"/>
        <w:rPr>
          <w:rFonts w:ascii="Palatino Linotype" w:hAnsi="Palatino Linotype" w:cs="Tahoma"/>
          <w:b/>
          <w:sz w:val="22"/>
          <w:szCs w:val="22"/>
        </w:rPr>
      </w:pPr>
      <w:r w:rsidRPr="00B90EDC">
        <w:rPr>
          <w:rFonts w:ascii="Palatino Linotype" w:hAnsi="Palatino Linotype" w:cs="Tahoma"/>
          <w:b/>
          <w:sz w:val="22"/>
          <w:szCs w:val="22"/>
          <w:lang w:val="es-ES"/>
        </w:rPr>
        <w:lastRenderedPageBreak/>
        <w:t xml:space="preserve">CUARTO. </w:t>
      </w:r>
      <w:r w:rsidRPr="00B90EDC">
        <w:rPr>
          <w:rFonts w:ascii="Palatino Linotype" w:hAnsi="Palatino Linotype" w:cs="Tahoma"/>
          <w:b/>
          <w:sz w:val="22"/>
          <w:szCs w:val="22"/>
        </w:rPr>
        <w:t>Marco normativo aplicable en materia de transparencia y acceso a la información pública.</w:t>
      </w:r>
    </w:p>
    <w:p w:rsidRPr="00B90EDC" w:rsidR="00B856DA" w:rsidP="005D3DEA" w:rsidRDefault="00B856DA" w14:paraId="37E26AAD" w14:textId="77777777">
      <w:pPr>
        <w:spacing w:line="360" w:lineRule="auto"/>
        <w:ind w:right="-93"/>
        <w:jc w:val="both"/>
        <w:rPr>
          <w:rFonts w:ascii="Palatino Linotype" w:hAnsi="Palatino Linotype" w:cs="Tahoma"/>
          <w:b/>
          <w:sz w:val="22"/>
          <w:szCs w:val="22"/>
        </w:rPr>
      </w:pPr>
    </w:p>
    <w:p w:rsidRPr="00B90EDC" w:rsidR="004B6A23" w:rsidP="005D3DEA" w:rsidRDefault="00B37CF8" w14:paraId="544D06EC" w14:textId="056118D9">
      <w:pPr>
        <w:spacing w:line="360" w:lineRule="auto"/>
        <w:contextualSpacing/>
        <w:jc w:val="both"/>
        <w:rPr>
          <w:rFonts w:ascii="Palatino Linotype" w:hAnsi="Palatino Linotype" w:cs="Tahoma"/>
          <w:sz w:val="22"/>
          <w:szCs w:val="22"/>
        </w:rPr>
      </w:pPr>
      <w:r w:rsidRPr="00B90EDC">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B90EDC" w:rsidR="00C169A0">
        <w:rPr>
          <w:rFonts w:ascii="Palatino Linotype" w:hAnsi="Palatino Linotype" w:cs="Tahoma"/>
          <w:sz w:val="22"/>
          <w:szCs w:val="22"/>
        </w:rPr>
        <w:t>autoridad</w:t>
      </w:r>
      <w:r w:rsidRPr="00B90EDC">
        <w:rPr>
          <w:rFonts w:ascii="Palatino Linotype" w:hAnsi="Palatino Linotype" w:cs="Tahoma"/>
          <w:sz w:val="22"/>
          <w:szCs w:val="22"/>
        </w:rPr>
        <w:t xml:space="preserve"> es pública y sólo podrá ser reservada temporalmente por razones de interés público.</w:t>
      </w:r>
      <w:r w:rsidRPr="00B90EDC" w:rsidR="004B6A23">
        <w:rPr>
          <w:rFonts w:ascii="Palatino Linotype" w:hAnsi="Palatino Linotype" w:cs="Tahoma"/>
          <w:sz w:val="22"/>
          <w:szCs w:val="22"/>
        </w:rPr>
        <w:t xml:space="preserve"> </w:t>
      </w:r>
    </w:p>
    <w:p w:rsidRPr="00B90EDC" w:rsidR="004B6A23" w:rsidP="005D3DEA" w:rsidRDefault="004B6A23" w14:paraId="2A0F7B14" w14:textId="77777777">
      <w:pPr>
        <w:spacing w:line="360" w:lineRule="auto"/>
        <w:contextualSpacing/>
        <w:jc w:val="both"/>
        <w:rPr>
          <w:rFonts w:ascii="Palatino Linotype" w:hAnsi="Palatino Linotype" w:cs="Tahoma"/>
          <w:sz w:val="22"/>
          <w:szCs w:val="22"/>
        </w:rPr>
      </w:pPr>
    </w:p>
    <w:p w:rsidRPr="00B90EDC" w:rsidR="00B37CF8" w:rsidP="005D3DEA" w:rsidRDefault="00B37CF8" w14:paraId="02868AEB" w14:textId="40D09359">
      <w:pPr>
        <w:spacing w:line="360" w:lineRule="auto"/>
        <w:contextualSpacing/>
        <w:jc w:val="both"/>
        <w:rPr>
          <w:rFonts w:ascii="Palatino Linotype" w:hAnsi="Palatino Linotype" w:cs="Tahoma"/>
          <w:sz w:val="22"/>
          <w:szCs w:val="22"/>
        </w:rPr>
      </w:pPr>
      <w:r w:rsidRPr="00B90EDC">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B90EDC" w:rsidR="0085568D" w:rsidP="005D3DEA" w:rsidRDefault="0085568D" w14:paraId="1CB1997F" w14:textId="77777777">
      <w:pPr>
        <w:spacing w:line="360" w:lineRule="auto"/>
        <w:contextualSpacing/>
        <w:jc w:val="both"/>
        <w:rPr>
          <w:rFonts w:ascii="Palatino Linotype" w:hAnsi="Palatino Linotype" w:cs="Tahoma"/>
          <w:sz w:val="22"/>
          <w:szCs w:val="22"/>
        </w:rPr>
      </w:pPr>
    </w:p>
    <w:p w:rsidRPr="00B90EDC" w:rsidR="00B37CF8" w:rsidP="005D3DEA" w:rsidRDefault="00B37CF8" w14:paraId="7E8BF9A9" w14:textId="77777777">
      <w:pPr>
        <w:spacing w:line="360" w:lineRule="auto"/>
        <w:jc w:val="both"/>
        <w:rPr>
          <w:rFonts w:ascii="Palatino Linotype" w:hAnsi="Palatino Linotype" w:cs="Tahoma"/>
          <w:sz w:val="22"/>
          <w:szCs w:val="22"/>
        </w:rPr>
      </w:pPr>
      <w:r w:rsidRPr="00B90EDC">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Pr="00B90EDC" w:rsidR="00956793">
        <w:rPr>
          <w:rFonts w:ascii="Palatino Linotype" w:hAnsi="Palatino Linotype" w:cs="Tahoma"/>
          <w:sz w:val="22"/>
          <w:szCs w:val="22"/>
        </w:rPr>
        <w:t>Obligado</w:t>
      </w:r>
      <w:r w:rsidRPr="00B90EDC">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Pr="00B90EDC" w:rsidR="00B37CF8" w:rsidP="005D3DEA" w:rsidRDefault="00B37CF8" w14:paraId="5AF5D39D" w14:textId="77777777">
      <w:pPr>
        <w:spacing w:line="360" w:lineRule="auto"/>
        <w:jc w:val="both"/>
        <w:rPr>
          <w:rFonts w:ascii="Palatino Linotype" w:hAnsi="Palatino Linotype" w:cs="Tahoma"/>
          <w:sz w:val="22"/>
          <w:szCs w:val="22"/>
        </w:rPr>
      </w:pPr>
    </w:p>
    <w:p w:rsidRPr="00B90EDC" w:rsidR="00B37CF8" w:rsidP="005D3DEA" w:rsidRDefault="00B37CF8" w14:paraId="23C40B53" w14:textId="77777777">
      <w:pPr>
        <w:spacing w:line="360" w:lineRule="auto"/>
        <w:jc w:val="both"/>
        <w:rPr>
          <w:rFonts w:ascii="Palatino Linotype" w:hAnsi="Palatino Linotype" w:cs="Tahoma"/>
          <w:sz w:val="22"/>
          <w:szCs w:val="22"/>
        </w:rPr>
      </w:pPr>
      <w:r w:rsidRPr="00B90EDC">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90EDC" w:rsidR="00B37CF8" w:rsidP="005D3DEA" w:rsidRDefault="00B37CF8" w14:paraId="32F32819" w14:textId="77777777">
      <w:pPr>
        <w:spacing w:line="360" w:lineRule="auto"/>
        <w:jc w:val="both"/>
        <w:rPr>
          <w:rFonts w:ascii="Palatino Linotype" w:hAnsi="Palatino Linotype" w:cs="Tahoma"/>
          <w:sz w:val="22"/>
          <w:szCs w:val="22"/>
        </w:rPr>
      </w:pPr>
    </w:p>
    <w:p w:rsidRPr="00B90EDC" w:rsidR="00B37CF8" w:rsidP="005D3DEA" w:rsidRDefault="00B37CF8" w14:paraId="355622B8" w14:textId="77777777">
      <w:pPr>
        <w:spacing w:line="360" w:lineRule="auto"/>
        <w:jc w:val="both"/>
        <w:rPr>
          <w:rFonts w:ascii="Palatino Linotype" w:hAnsi="Palatino Linotype" w:cs="Tahoma"/>
          <w:sz w:val="22"/>
          <w:szCs w:val="22"/>
        </w:rPr>
      </w:pPr>
      <w:r w:rsidRPr="00B90EDC">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Pr="00B90EDC" w:rsidR="00B37CF8" w:rsidP="005D3DEA" w:rsidRDefault="00B37CF8" w14:paraId="447ECC4D" w14:textId="77777777">
      <w:pPr>
        <w:spacing w:line="360" w:lineRule="auto"/>
        <w:jc w:val="both"/>
        <w:rPr>
          <w:rFonts w:ascii="Palatino Linotype" w:hAnsi="Palatino Linotype" w:cs="Tahoma"/>
          <w:sz w:val="22"/>
          <w:szCs w:val="22"/>
        </w:rPr>
      </w:pPr>
    </w:p>
    <w:p w:rsidRPr="00B90EDC" w:rsidR="00B37CF8" w:rsidP="005D3DEA" w:rsidRDefault="00B37CF8" w14:paraId="4F708F8C" w14:textId="77777777">
      <w:pPr>
        <w:spacing w:line="360" w:lineRule="auto"/>
        <w:jc w:val="both"/>
        <w:rPr>
          <w:rFonts w:ascii="Palatino Linotype" w:hAnsi="Palatino Linotype" w:cs="Tahoma"/>
          <w:sz w:val="22"/>
          <w:szCs w:val="22"/>
        </w:rPr>
      </w:pPr>
      <w:r w:rsidRPr="00B90EDC">
        <w:rPr>
          <w:rFonts w:ascii="Palatino Linotype" w:hAnsi="Palatino Linotype" w:cs="Tahoma"/>
          <w:sz w:val="22"/>
          <w:szCs w:val="22"/>
        </w:rPr>
        <w:t>El artículo 12, que, quienes generen, recopilen, administren, manejen, procesen, archiven o conserven información pública serán responsables de la misma.</w:t>
      </w:r>
    </w:p>
    <w:p w:rsidRPr="00B90EDC" w:rsidR="00B37CF8" w:rsidP="005D3DEA" w:rsidRDefault="00B37CF8" w14:paraId="2C3FC514" w14:textId="77777777">
      <w:pPr>
        <w:spacing w:line="360" w:lineRule="auto"/>
        <w:jc w:val="both"/>
        <w:rPr>
          <w:rFonts w:ascii="Palatino Linotype" w:hAnsi="Palatino Linotype" w:cs="Tahoma"/>
          <w:sz w:val="22"/>
          <w:szCs w:val="22"/>
        </w:rPr>
      </w:pPr>
    </w:p>
    <w:p w:rsidRPr="00B90EDC" w:rsidR="00B37CF8" w:rsidP="005D3DEA" w:rsidRDefault="00B37CF8" w14:paraId="2578543A" w14:textId="77777777">
      <w:pPr>
        <w:spacing w:line="360" w:lineRule="auto"/>
        <w:jc w:val="both"/>
        <w:rPr>
          <w:rFonts w:ascii="Palatino Linotype" w:hAnsi="Palatino Linotype" w:cs="Tahoma"/>
          <w:sz w:val="22"/>
          <w:szCs w:val="22"/>
        </w:rPr>
      </w:pPr>
      <w:r w:rsidRPr="00B90EDC">
        <w:rPr>
          <w:rFonts w:ascii="Palatino Linotype" w:hAnsi="Palatino Linotype" w:cs="Tahoma"/>
          <w:sz w:val="22"/>
          <w:szCs w:val="22"/>
        </w:rPr>
        <w:t xml:space="preserve">El artículo 18, que, los Sujetos </w:t>
      </w:r>
      <w:r w:rsidRPr="00B90EDC" w:rsidR="00956793">
        <w:rPr>
          <w:rFonts w:ascii="Palatino Linotype" w:hAnsi="Palatino Linotype" w:cs="Tahoma"/>
          <w:sz w:val="22"/>
          <w:szCs w:val="22"/>
        </w:rPr>
        <w:t>Obligado</w:t>
      </w:r>
      <w:r w:rsidRPr="00B90EDC">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Pr="00B90EDC" w:rsidR="004B6A23" w:rsidP="005D3DEA" w:rsidRDefault="004B6A23" w14:paraId="1444053F" w14:textId="77777777">
      <w:pPr>
        <w:spacing w:line="360" w:lineRule="auto"/>
        <w:jc w:val="both"/>
        <w:rPr>
          <w:rFonts w:ascii="Palatino Linotype" w:hAnsi="Palatino Linotype" w:cs="Tahoma"/>
          <w:sz w:val="22"/>
          <w:szCs w:val="22"/>
        </w:rPr>
      </w:pPr>
    </w:p>
    <w:p w:rsidRPr="00B90EDC" w:rsidR="00B112EF" w:rsidP="005D3DEA" w:rsidRDefault="00B37CF8" w14:paraId="5E8A9317" w14:textId="1BD470B1">
      <w:pPr>
        <w:spacing w:line="360" w:lineRule="auto"/>
        <w:jc w:val="both"/>
        <w:rPr>
          <w:rFonts w:ascii="Palatino Linotype" w:hAnsi="Palatino Linotype" w:cs="Tahoma"/>
          <w:sz w:val="22"/>
          <w:szCs w:val="22"/>
        </w:rPr>
      </w:pPr>
      <w:r w:rsidRPr="00B90EDC">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B90EDC" w:rsidR="00956793">
        <w:rPr>
          <w:rFonts w:ascii="Palatino Linotype" w:hAnsi="Palatino Linotype" w:cs="Tahoma"/>
          <w:sz w:val="22"/>
          <w:szCs w:val="22"/>
        </w:rPr>
        <w:t>Obligado</w:t>
      </w:r>
      <w:r w:rsidRPr="00B90EDC">
        <w:rPr>
          <w:rFonts w:ascii="Palatino Linotype" w:hAnsi="Palatino Linotype" w:cs="Tahoma"/>
          <w:sz w:val="22"/>
          <w:szCs w:val="22"/>
        </w:rPr>
        <w:t>s y en caso de que dichas facultades no se hayan ejercido, se deberá motivar la respuesta en función de las causas que motivaron tal circunstancia.</w:t>
      </w:r>
    </w:p>
    <w:p w:rsidRPr="00B90EDC" w:rsidR="00E34921" w:rsidP="005D3DEA" w:rsidRDefault="00E34921" w14:paraId="06091148" w14:textId="626A4450">
      <w:pPr>
        <w:spacing w:line="360" w:lineRule="auto"/>
        <w:jc w:val="both"/>
        <w:rPr>
          <w:rFonts w:ascii="Palatino Linotype" w:hAnsi="Palatino Linotype" w:cs="Tahoma"/>
          <w:sz w:val="22"/>
          <w:szCs w:val="22"/>
        </w:rPr>
      </w:pPr>
    </w:p>
    <w:p w:rsidRPr="00B90EDC" w:rsidR="00237D0D" w:rsidP="005D3DEA" w:rsidRDefault="00B37CF8" w14:paraId="73BE23FE" w14:textId="77777777">
      <w:pPr>
        <w:spacing w:line="360" w:lineRule="auto"/>
        <w:ind w:right="-93"/>
        <w:jc w:val="both"/>
        <w:rPr>
          <w:rFonts w:ascii="Palatino Linotype" w:hAnsi="Palatino Linotype" w:cs="Tahoma"/>
          <w:b/>
          <w:sz w:val="22"/>
          <w:szCs w:val="22"/>
          <w:lang w:val="es-ES"/>
        </w:rPr>
      </w:pPr>
      <w:r w:rsidRPr="00B90EDC">
        <w:rPr>
          <w:rFonts w:ascii="Palatino Linotype" w:hAnsi="Palatino Linotype" w:cs="Tahoma"/>
          <w:b/>
          <w:sz w:val="22"/>
          <w:szCs w:val="22"/>
          <w:lang w:val="es-ES"/>
        </w:rPr>
        <w:t>QUINTO</w:t>
      </w:r>
      <w:r w:rsidRPr="00B90EDC" w:rsidR="009617D3">
        <w:rPr>
          <w:rFonts w:ascii="Palatino Linotype" w:hAnsi="Palatino Linotype" w:cs="Tahoma"/>
          <w:b/>
          <w:sz w:val="22"/>
          <w:szCs w:val="22"/>
          <w:lang w:val="es-ES"/>
        </w:rPr>
        <w:t>. Estudio de Fondo.</w:t>
      </w:r>
    </w:p>
    <w:p w:rsidRPr="00B90EDC" w:rsidR="004B6A23" w:rsidP="005D3DEA" w:rsidRDefault="004B6A23" w14:paraId="6077B352" w14:textId="77777777">
      <w:pPr>
        <w:spacing w:line="360" w:lineRule="auto"/>
        <w:ind w:right="-93"/>
        <w:jc w:val="both"/>
        <w:rPr>
          <w:rFonts w:ascii="Palatino Linotype" w:hAnsi="Palatino Linotype" w:eastAsia="Calibri" w:cs="Tahoma"/>
          <w:bCs/>
          <w:sz w:val="22"/>
          <w:szCs w:val="22"/>
          <w:lang w:eastAsia="en-US"/>
        </w:rPr>
      </w:pPr>
    </w:p>
    <w:p w:rsidRPr="00B90EDC" w:rsidR="004B6A23" w:rsidP="005D3DEA" w:rsidRDefault="00B42871" w14:paraId="5833B8D1" w14:textId="26DF504B">
      <w:pPr>
        <w:tabs>
          <w:tab w:val="left" w:pos="4962"/>
        </w:tabs>
        <w:spacing w:line="360" w:lineRule="auto"/>
        <w:jc w:val="both"/>
        <w:rPr>
          <w:rFonts w:ascii="Palatino Linotype" w:hAnsi="Palatino Linotype" w:eastAsia="Calibri" w:cs="Tahoma"/>
          <w:bCs/>
          <w:iCs/>
          <w:sz w:val="22"/>
          <w:szCs w:val="22"/>
          <w:lang w:val="es-MX" w:eastAsia="es-ES_tradnl"/>
        </w:rPr>
      </w:pPr>
      <w:r w:rsidRPr="00B90EDC">
        <w:rPr>
          <w:rFonts w:ascii="Palatino Linotype" w:hAnsi="Palatino Linotype" w:eastAsia="Calibri" w:cs="Tahoma"/>
          <w:bCs/>
          <w:iCs/>
          <w:sz w:val="22"/>
          <w:szCs w:val="22"/>
          <w:lang w:val="es-MX" w:eastAsia="es-ES_tradnl"/>
        </w:rPr>
        <w:t>Expuestas las posturas de las partes, este Órgano C</w:t>
      </w:r>
      <w:r w:rsidRPr="00B90EDC" w:rsidR="002B76CF">
        <w:rPr>
          <w:rFonts w:ascii="Palatino Linotype" w:hAnsi="Palatino Linotype" w:eastAsia="Calibri" w:cs="Tahoma"/>
          <w:bCs/>
          <w:iCs/>
          <w:sz w:val="22"/>
          <w:szCs w:val="22"/>
          <w:lang w:val="es-MX" w:eastAsia="es-ES_tradnl"/>
        </w:rPr>
        <w:t>olegiado procede al análisis de los</w:t>
      </w:r>
      <w:r w:rsidRPr="00B90EDC">
        <w:rPr>
          <w:rFonts w:ascii="Palatino Linotype" w:hAnsi="Palatino Linotype" w:eastAsia="Calibri" w:cs="Tahoma"/>
          <w:bCs/>
          <w:iCs/>
          <w:sz w:val="22"/>
          <w:szCs w:val="22"/>
          <w:lang w:val="es-MX" w:eastAsia="es-ES_tradnl"/>
        </w:rPr>
        <w:t xml:space="preserve"> agravio</w:t>
      </w:r>
      <w:r w:rsidRPr="00B90EDC" w:rsidR="002B76CF">
        <w:rPr>
          <w:rFonts w:ascii="Palatino Linotype" w:hAnsi="Palatino Linotype" w:eastAsia="Calibri" w:cs="Tahoma"/>
          <w:bCs/>
          <w:iCs/>
          <w:sz w:val="22"/>
          <w:szCs w:val="22"/>
          <w:lang w:val="es-MX" w:eastAsia="es-ES_tradnl"/>
        </w:rPr>
        <w:t>s</w:t>
      </w:r>
      <w:r w:rsidRPr="00B90EDC">
        <w:rPr>
          <w:rFonts w:ascii="Palatino Linotype" w:hAnsi="Palatino Linotype" w:eastAsia="Calibri" w:cs="Tahoma"/>
          <w:bCs/>
          <w:iCs/>
          <w:sz w:val="22"/>
          <w:szCs w:val="22"/>
          <w:lang w:val="es-MX" w:eastAsia="es-ES_tradnl"/>
        </w:rPr>
        <w:t xml:space="preserve"> hecho</w:t>
      </w:r>
      <w:r w:rsidRPr="00B90EDC" w:rsidR="002B76CF">
        <w:rPr>
          <w:rFonts w:ascii="Palatino Linotype" w:hAnsi="Palatino Linotype" w:eastAsia="Calibri" w:cs="Tahoma"/>
          <w:bCs/>
          <w:iCs/>
          <w:sz w:val="22"/>
          <w:szCs w:val="22"/>
          <w:lang w:val="es-MX" w:eastAsia="es-ES_tradnl"/>
        </w:rPr>
        <w:t>s</w:t>
      </w:r>
      <w:r w:rsidRPr="00B90EDC">
        <w:rPr>
          <w:rFonts w:ascii="Palatino Linotype" w:hAnsi="Palatino Linotype" w:eastAsia="Calibri" w:cs="Tahoma"/>
          <w:bCs/>
          <w:iCs/>
          <w:sz w:val="22"/>
          <w:szCs w:val="22"/>
          <w:lang w:val="es-MX" w:eastAsia="es-ES_tradnl"/>
        </w:rPr>
        <w:t xml:space="preserve"> valer por el ahora Recurrente, a</w:t>
      </w:r>
      <w:r w:rsidRPr="00B90EDC" w:rsidR="00321CB1">
        <w:rPr>
          <w:rFonts w:ascii="Palatino Linotype" w:hAnsi="Palatino Linotype" w:eastAsia="Calibri" w:cs="Tahoma"/>
          <w:bCs/>
          <w:iCs/>
          <w:sz w:val="22"/>
          <w:szCs w:val="22"/>
          <w:lang w:val="es-MX" w:eastAsia="es-ES_tradnl"/>
        </w:rPr>
        <w:t xml:space="preserve"> la</w:t>
      </w:r>
      <w:r w:rsidRPr="00B90EDC">
        <w:rPr>
          <w:rFonts w:ascii="Palatino Linotype" w:hAnsi="Palatino Linotype" w:eastAsia="Calibri" w:cs="Tahoma"/>
          <w:bCs/>
          <w:iCs/>
          <w:sz w:val="22"/>
          <w:szCs w:val="22"/>
          <w:lang w:val="es-MX" w:eastAsia="es-ES_tradnl"/>
        </w:rPr>
        <w:t xml:space="preserve"> luz</w:t>
      </w:r>
      <w:r w:rsidRPr="00B90EDC" w:rsidR="00FA387A">
        <w:rPr>
          <w:rFonts w:ascii="Palatino Linotype" w:hAnsi="Palatino Linotype" w:eastAsia="Calibri" w:cs="Tahoma"/>
          <w:bCs/>
          <w:iCs/>
          <w:sz w:val="22"/>
          <w:szCs w:val="22"/>
          <w:lang w:val="es-MX" w:eastAsia="es-ES_tradnl"/>
        </w:rPr>
        <w:t xml:space="preserve"> de la</w:t>
      </w:r>
      <w:r w:rsidRPr="00B90EDC" w:rsidR="002B76CF">
        <w:rPr>
          <w:rFonts w:ascii="Palatino Linotype" w:hAnsi="Palatino Linotype" w:eastAsia="Calibri" w:cs="Tahoma"/>
          <w:bCs/>
          <w:iCs/>
          <w:sz w:val="22"/>
          <w:szCs w:val="22"/>
          <w:lang w:val="es-MX" w:eastAsia="es-ES_tradnl"/>
        </w:rPr>
        <w:t>s</w:t>
      </w:r>
      <w:r w:rsidRPr="00B90EDC" w:rsidR="00FA387A">
        <w:rPr>
          <w:rFonts w:ascii="Palatino Linotype" w:hAnsi="Palatino Linotype" w:eastAsia="Calibri" w:cs="Tahoma"/>
          <w:bCs/>
          <w:iCs/>
          <w:sz w:val="22"/>
          <w:szCs w:val="22"/>
          <w:lang w:val="es-MX" w:eastAsia="es-ES_tradnl"/>
        </w:rPr>
        <w:t xml:space="preserve"> respuesta</w:t>
      </w:r>
      <w:r w:rsidRPr="00B90EDC" w:rsidR="002B76CF">
        <w:rPr>
          <w:rFonts w:ascii="Palatino Linotype" w:hAnsi="Palatino Linotype" w:eastAsia="Calibri" w:cs="Tahoma"/>
          <w:bCs/>
          <w:iCs/>
          <w:sz w:val="22"/>
          <w:szCs w:val="22"/>
          <w:lang w:val="es-MX" w:eastAsia="es-ES_tradnl"/>
        </w:rPr>
        <w:t>s</w:t>
      </w:r>
      <w:r w:rsidRPr="00B90EDC" w:rsidR="00FA387A">
        <w:rPr>
          <w:rFonts w:ascii="Palatino Linotype" w:hAnsi="Palatino Linotype" w:eastAsia="Calibri" w:cs="Tahoma"/>
          <w:bCs/>
          <w:iCs/>
          <w:sz w:val="22"/>
          <w:szCs w:val="22"/>
          <w:lang w:val="es-MX" w:eastAsia="es-ES_tradnl"/>
        </w:rPr>
        <w:t xml:space="preserve"> otorgada</w:t>
      </w:r>
      <w:r w:rsidRPr="00B90EDC" w:rsidR="002B76CF">
        <w:rPr>
          <w:rFonts w:ascii="Palatino Linotype" w:hAnsi="Palatino Linotype" w:eastAsia="Calibri" w:cs="Tahoma"/>
          <w:bCs/>
          <w:iCs/>
          <w:sz w:val="22"/>
          <w:szCs w:val="22"/>
          <w:lang w:val="es-MX" w:eastAsia="es-ES_tradnl"/>
        </w:rPr>
        <w:t>s</w:t>
      </w:r>
      <w:r w:rsidRPr="00B90EDC" w:rsidR="00FA387A">
        <w:rPr>
          <w:rFonts w:ascii="Palatino Linotype" w:hAnsi="Palatino Linotype" w:eastAsia="Calibri" w:cs="Tahoma"/>
          <w:bCs/>
          <w:iCs/>
          <w:sz w:val="22"/>
          <w:szCs w:val="22"/>
          <w:lang w:val="es-MX" w:eastAsia="es-ES_tradnl"/>
        </w:rPr>
        <w:t xml:space="preserve"> por </w:t>
      </w:r>
      <w:r w:rsidRPr="00B90EDC" w:rsidR="00036483">
        <w:rPr>
          <w:rFonts w:ascii="Palatino Linotype" w:hAnsi="Palatino Linotype" w:eastAsia="Calibri" w:cs="Tahoma"/>
          <w:b/>
          <w:bCs/>
          <w:iCs/>
          <w:sz w:val="22"/>
          <w:szCs w:val="22"/>
          <w:lang w:val="es-MX" w:eastAsia="es-ES_tradnl"/>
        </w:rPr>
        <w:t xml:space="preserve">el </w:t>
      </w:r>
      <w:r w:rsidRPr="00B90EDC" w:rsidR="00B30C2F">
        <w:rPr>
          <w:rFonts w:ascii="Palatino Linotype" w:hAnsi="Palatino Linotype" w:eastAsia="Calibri" w:cs="Tahoma"/>
          <w:b/>
          <w:bCs/>
          <w:iCs/>
          <w:sz w:val="22"/>
          <w:szCs w:val="22"/>
          <w:lang w:val="es-MX" w:eastAsia="es-ES_tradnl"/>
        </w:rPr>
        <w:t>Ayuntamiento de Ixtlahuaca</w:t>
      </w:r>
      <w:r w:rsidRPr="00B90EDC">
        <w:rPr>
          <w:rFonts w:ascii="Palatino Linotype" w:hAnsi="Palatino Linotype" w:eastAsia="Calibri" w:cs="Tahoma"/>
          <w:b/>
          <w:bCs/>
          <w:iCs/>
          <w:sz w:val="22"/>
          <w:szCs w:val="22"/>
          <w:lang w:val="es-MX" w:eastAsia="es-ES_tradnl"/>
        </w:rPr>
        <w:t>,</w:t>
      </w:r>
      <w:r w:rsidRPr="00B90EDC">
        <w:rPr>
          <w:rFonts w:ascii="Palatino Linotype" w:hAnsi="Palatino Linotype" w:eastAsia="Calibri" w:cs="Tahoma"/>
          <w:bCs/>
          <w:iCs/>
          <w:sz w:val="22"/>
          <w:szCs w:val="22"/>
          <w:lang w:val="es-MX" w:eastAsia="es-ES_tradnl"/>
        </w:rPr>
        <w:t xml:space="preserve"> de conformidad con la Ley de Transparencia y Acceso a la Información Pública del Estado de México y Municipios y demás normativa aplicable a la materia que se resuelve.</w:t>
      </w:r>
    </w:p>
    <w:p w:rsidRPr="00B90EDC" w:rsidR="00CA2970" w:rsidP="005D3DEA" w:rsidRDefault="00CA2970" w14:paraId="58E1EDC9" w14:textId="77777777">
      <w:pPr>
        <w:tabs>
          <w:tab w:val="left" w:pos="4962"/>
        </w:tabs>
        <w:spacing w:line="360" w:lineRule="auto"/>
        <w:jc w:val="both"/>
        <w:rPr>
          <w:rFonts w:ascii="Palatino Linotype" w:hAnsi="Palatino Linotype" w:eastAsia="Calibri" w:cs="Tahoma"/>
          <w:bCs/>
          <w:iCs/>
          <w:sz w:val="22"/>
          <w:szCs w:val="22"/>
          <w:lang w:val="es-MX" w:eastAsia="es-ES_tradnl"/>
        </w:rPr>
      </w:pPr>
    </w:p>
    <w:p w:rsidRPr="00B90EDC" w:rsidR="004B6A23" w:rsidP="005D3DEA" w:rsidRDefault="004B6A23" w14:paraId="3F3C5130" w14:textId="11943C6F">
      <w:pPr>
        <w:spacing w:line="360" w:lineRule="auto"/>
        <w:ind w:right="-93"/>
        <w:jc w:val="both"/>
        <w:rPr>
          <w:rFonts w:ascii="Palatino Linotype" w:hAnsi="Palatino Linotype" w:eastAsia="Calibri" w:cs="Tahoma"/>
          <w:bCs/>
          <w:sz w:val="22"/>
          <w:szCs w:val="22"/>
          <w:lang w:eastAsia="en-US"/>
        </w:rPr>
      </w:pPr>
      <w:r w:rsidRPr="00B90EDC">
        <w:rPr>
          <w:rFonts w:ascii="Palatino Linotype" w:hAnsi="Palatino Linotype" w:eastAsia="Calibri" w:cs="Tahoma"/>
          <w:bCs/>
          <w:sz w:val="22"/>
          <w:szCs w:val="22"/>
          <w:lang w:eastAsia="en-US"/>
        </w:rPr>
        <w:t xml:space="preserve">En principio, es de suma importancia señalar los objetivos de la Ley de Transparencia y Acceso a la Información Pública del Estado de México y Municipios, </w:t>
      </w:r>
      <w:r w:rsidRPr="00B90EDC" w:rsidR="00AA09BC">
        <w:rPr>
          <w:rFonts w:ascii="Palatino Linotype" w:hAnsi="Palatino Linotype" w:eastAsia="Calibri" w:cs="Tahoma"/>
          <w:bCs/>
          <w:sz w:val="22"/>
          <w:szCs w:val="22"/>
          <w:lang w:eastAsia="en-US"/>
        </w:rPr>
        <w:t>con</w:t>
      </w:r>
      <w:r w:rsidRPr="00B90EDC">
        <w:rPr>
          <w:rFonts w:ascii="Palatino Linotype" w:hAnsi="Palatino Linotype" w:eastAsia="Calibri" w:cs="Tahoma"/>
          <w:bCs/>
          <w:sz w:val="22"/>
          <w:szCs w:val="22"/>
          <w:lang w:eastAsia="en-US"/>
        </w:rPr>
        <w:t xml:space="preserve"> relación </w:t>
      </w:r>
      <w:r w:rsidRPr="00B90EDC" w:rsidR="00AA09BC">
        <w:rPr>
          <w:rFonts w:ascii="Palatino Linotype" w:hAnsi="Palatino Linotype" w:eastAsia="Calibri" w:cs="Tahoma"/>
          <w:bCs/>
          <w:sz w:val="22"/>
          <w:szCs w:val="22"/>
          <w:lang w:eastAsia="en-US"/>
        </w:rPr>
        <w:t>a</w:t>
      </w:r>
      <w:r w:rsidRPr="00B90EDC">
        <w:rPr>
          <w:rFonts w:ascii="Palatino Linotype" w:hAnsi="Palatino Linotype" w:eastAsia="Calibri" w:cs="Tahoma"/>
          <w:bCs/>
          <w:sz w:val="22"/>
          <w:szCs w:val="22"/>
          <w:lang w:eastAsia="en-US"/>
        </w:rPr>
        <w:t xml:space="preserve"> la obligación de acceso por parte de los Sujetos Obligados, los cuales se encuentran establecidos en el artículo 2° de dicho ordenamiento jurídico y son los siguientes:</w:t>
      </w:r>
    </w:p>
    <w:p w:rsidRPr="00B90EDC" w:rsidR="001126BD" w:rsidP="005D3DEA" w:rsidRDefault="004B6A23" w14:paraId="466B2277" w14:textId="6F27054F">
      <w:pPr>
        <w:pStyle w:val="Prrafodelista"/>
        <w:numPr>
          <w:ilvl w:val="0"/>
          <w:numId w:val="2"/>
        </w:numPr>
        <w:spacing w:line="360" w:lineRule="auto"/>
        <w:ind w:right="-93"/>
        <w:jc w:val="both"/>
        <w:rPr>
          <w:rFonts w:ascii="Palatino Linotype" w:hAnsi="Palatino Linotype" w:eastAsia="Calibri" w:cs="Tahoma"/>
          <w:bCs/>
          <w:szCs w:val="22"/>
          <w:lang w:eastAsia="en-US"/>
        </w:rPr>
      </w:pPr>
      <w:r w:rsidRPr="00B90EDC">
        <w:rPr>
          <w:rFonts w:ascii="Palatino Linotype" w:hAnsi="Palatino Linotype" w:eastAsia="Calibri" w:cs="Tahoma"/>
          <w:bCs/>
          <w:szCs w:val="22"/>
          <w:lang w:eastAsia="en-US"/>
        </w:rPr>
        <w:lastRenderedPageBreak/>
        <w:t>Proveer lo necesario para garantizar a toda persona el derecho de acceso a la información pública, a través de procedimientos sencillos, expeditos, oportunos y gratuitos;</w:t>
      </w:r>
    </w:p>
    <w:p w:rsidRPr="00B90EDC" w:rsidR="00DF6FBF" w:rsidP="005D3DEA" w:rsidRDefault="004B6A23" w14:paraId="656C378C" w14:textId="72F9D536">
      <w:pPr>
        <w:pStyle w:val="Prrafodelista"/>
        <w:numPr>
          <w:ilvl w:val="0"/>
          <w:numId w:val="2"/>
        </w:numPr>
        <w:spacing w:line="360" w:lineRule="auto"/>
        <w:ind w:right="-93"/>
        <w:jc w:val="both"/>
        <w:rPr>
          <w:rFonts w:ascii="Palatino Linotype" w:hAnsi="Palatino Linotype" w:eastAsia="Calibri" w:cs="Tahoma"/>
          <w:bCs/>
          <w:szCs w:val="22"/>
          <w:lang w:eastAsia="en-US"/>
        </w:rPr>
      </w:pPr>
      <w:r w:rsidRPr="00B90EDC">
        <w:rPr>
          <w:rFonts w:ascii="Palatino Linotype" w:hAnsi="Palatino Linotype" w:eastAsia="Calibri" w:cs="Tahoma"/>
          <w:bCs/>
          <w:szCs w:val="22"/>
          <w:lang w:eastAsia="en-US"/>
        </w:rPr>
        <w:t>Transparentar la gestión pública, mediante la difusión de la información generada por los Sujetos Obligados, y</w:t>
      </w:r>
    </w:p>
    <w:p w:rsidRPr="00B90EDC" w:rsidR="00F840F9" w:rsidP="005D3DEA" w:rsidRDefault="004B6A23" w14:paraId="20CDC334" w14:textId="12C2B57C">
      <w:pPr>
        <w:pStyle w:val="Prrafodelista"/>
        <w:numPr>
          <w:ilvl w:val="0"/>
          <w:numId w:val="2"/>
        </w:numPr>
        <w:spacing w:line="360" w:lineRule="auto"/>
        <w:ind w:right="-93"/>
        <w:jc w:val="both"/>
        <w:rPr>
          <w:rFonts w:ascii="Palatino Linotype" w:hAnsi="Palatino Linotype" w:eastAsia="Calibri" w:cs="Tahoma"/>
          <w:bCs/>
          <w:szCs w:val="22"/>
          <w:lang w:eastAsia="en-US"/>
        </w:rPr>
      </w:pPr>
      <w:r w:rsidRPr="00B90EDC">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B90EDC" w:rsidR="007171B3" w:rsidP="005D3DEA" w:rsidRDefault="007171B3" w14:paraId="52B904CD" w14:textId="77777777">
      <w:pPr>
        <w:pStyle w:val="Prrafodelista"/>
        <w:spacing w:line="360" w:lineRule="auto"/>
        <w:ind w:right="-93"/>
        <w:jc w:val="both"/>
        <w:rPr>
          <w:rFonts w:ascii="Palatino Linotype" w:hAnsi="Palatino Linotype" w:eastAsia="Calibri" w:cs="Tahoma"/>
          <w:bCs/>
          <w:szCs w:val="22"/>
          <w:lang w:eastAsia="en-US"/>
        </w:rPr>
      </w:pPr>
    </w:p>
    <w:p w:rsidRPr="00B90EDC" w:rsidR="004B6A23" w:rsidP="005D3DEA" w:rsidRDefault="004B6A23" w14:paraId="1143E140" w14:textId="77D813B5">
      <w:pPr>
        <w:spacing w:line="360" w:lineRule="auto"/>
        <w:ind w:right="-93"/>
        <w:jc w:val="both"/>
        <w:rPr>
          <w:rFonts w:ascii="Palatino Linotype" w:hAnsi="Palatino Linotype" w:eastAsia="Calibri" w:cs="Tahoma"/>
          <w:bCs/>
          <w:sz w:val="22"/>
          <w:szCs w:val="22"/>
          <w:lang w:eastAsia="en-US"/>
        </w:rPr>
      </w:pPr>
      <w:r w:rsidRPr="00B90EDC">
        <w:rPr>
          <w:rFonts w:ascii="Palatino Linotype" w:hAnsi="Palatino Linotype" w:eastAsia="Calibri" w:cs="Tahoma"/>
          <w:bCs/>
          <w:sz w:val="22"/>
          <w:szCs w:val="22"/>
          <w:lang w:eastAsia="en-US"/>
        </w:rPr>
        <w:t xml:space="preserve">Conforme a lo anterior, se deprende que </w:t>
      </w:r>
      <w:r w:rsidRPr="00B90EDC">
        <w:rPr>
          <w:rFonts w:ascii="Palatino Linotype" w:hAnsi="Palatino Linotype" w:eastAsia="Calibri" w:cs="Tahoma"/>
          <w:b/>
          <w:bCs/>
          <w:sz w:val="22"/>
          <w:szCs w:val="22"/>
          <w:lang w:eastAsia="en-US"/>
        </w:rPr>
        <w:t xml:space="preserve">los objetivos de la Ley de la </w:t>
      </w:r>
      <w:r w:rsidRPr="00B90EDC" w:rsidR="00947BDA">
        <w:rPr>
          <w:rFonts w:ascii="Palatino Linotype" w:hAnsi="Palatino Linotype" w:eastAsia="Calibri" w:cs="Tahoma"/>
          <w:b/>
          <w:bCs/>
          <w:sz w:val="22"/>
          <w:szCs w:val="22"/>
          <w:lang w:eastAsia="en-US"/>
        </w:rPr>
        <w:t>materia</w:t>
      </w:r>
      <w:r w:rsidRPr="00B90EDC">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B90EDC" w:rsidR="004B6A23" w:rsidP="005D3DEA" w:rsidRDefault="004B6A23" w14:paraId="74250939" w14:textId="77777777">
      <w:pPr>
        <w:spacing w:line="360" w:lineRule="auto"/>
        <w:ind w:right="-93"/>
        <w:jc w:val="both"/>
        <w:rPr>
          <w:rFonts w:ascii="Palatino Linotype" w:hAnsi="Palatino Linotype" w:eastAsia="Calibri" w:cs="Tahoma"/>
          <w:bCs/>
          <w:sz w:val="22"/>
          <w:szCs w:val="22"/>
          <w:lang w:eastAsia="en-US"/>
        </w:rPr>
      </w:pPr>
    </w:p>
    <w:p w:rsidRPr="00B90EDC" w:rsidR="009B7BD4" w:rsidP="005D3DEA" w:rsidRDefault="004B6A23" w14:paraId="07E1633A" w14:textId="66B2205C">
      <w:pPr>
        <w:spacing w:line="360" w:lineRule="auto"/>
        <w:ind w:right="-93"/>
        <w:jc w:val="both"/>
        <w:rPr>
          <w:rFonts w:ascii="Palatino Linotype" w:hAnsi="Palatino Linotype" w:eastAsia="Calibri" w:cs="Tahoma"/>
          <w:bCs/>
          <w:sz w:val="22"/>
          <w:szCs w:val="22"/>
          <w:lang w:eastAsia="en-US"/>
        </w:rPr>
      </w:pPr>
      <w:r w:rsidRPr="00B90EDC">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B90EDC">
        <w:rPr>
          <w:rFonts w:ascii="Palatino Linotype" w:hAnsi="Palatino Linotype" w:eastAsia="Calibri" w:cs="Tahoma"/>
          <w:sz w:val="22"/>
          <w:szCs w:val="22"/>
          <w:lang w:eastAsia="en-US"/>
        </w:rPr>
        <w:t>principio de máxima publicidad</w:t>
      </w:r>
      <w:r w:rsidRPr="00B90EDC">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B90EDC" w:rsidR="00B06727" w:rsidP="005D3DEA" w:rsidRDefault="00B06727" w14:paraId="0612B1BE" w14:textId="77777777">
      <w:pPr>
        <w:spacing w:line="360" w:lineRule="auto"/>
        <w:ind w:right="-93"/>
        <w:jc w:val="both"/>
        <w:rPr>
          <w:rFonts w:ascii="Palatino Linotype" w:hAnsi="Palatino Linotype" w:eastAsia="Calibri" w:cs="Tahoma"/>
          <w:bCs/>
          <w:sz w:val="22"/>
          <w:szCs w:val="22"/>
          <w:lang w:eastAsia="en-US"/>
        </w:rPr>
      </w:pPr>
    </w:p>
    <w:p w:rsidRPr="00B90EDC" w:rsidR="009B7BD4" w:rsidP="005D3DEA" w:rsidRDefault="004B6A23" w14:paraId="6E452904" w14:textId="32A1908C">
      <w:pPr>
        <w:spacing w:line="360" w:lineRule="auto"/>
        <w:ind w:right="-93"/>
        <w:jc w:val="both"/>
        <w:rPr>
          <w:rFonts w:ascii="Palatino Linotype" w:hAnsi="Palatino Linotype" w:eastAsia="Calibri" w:cs="Tahoma"/>
          <w:bCs/>
          <w:sz w:val="22"/>
          <w:szCs w:val="22"/>
          <w:lang w:eastAsia="en-US"/>
        </w:rPr>
      </w:pPr>
      <w:r w:rsidRPr="00B90EDC">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B90EDC" w:rsidR="00DF6FBF" w:rsidP="005D3DEA" w:rsidRDefault="004B6A23" w14:paraId="078A730C" w14:textId="172F7590">
      <w:pPr>
        <w:pStyle w:val="Prrafodelista"/>
        <w:numPr>
          <w:ilvl w:val="0"/>
          <w:numId w:val="3"/>
        </w:numPr>
        <w:spacing w:line="360" w:lineRule="auto"/>
        <w:ind w:right="-93"/>
        <w:jc w:val="both"/>
        <w:rPr>
          <w:rFonts w:ascii="Palatino Linotype" w:hAnsi="Palatino Linotype" w:eastAsia="Calibri" w:cs="Tahoma"/>
          <w:bCs/>
          <w:szCs w:val="22"/>
          <w:lang w:eastAsia="en-US"/>
        </w:rPr>
      </w:pPr>
      <w:r w:rsidRPr="00B90EDC">
        <w:rPr>
          <w:rFonts w:ascii="Palatino Linotype" w:hAnsi="Palatino Linotype" w:eastAsia="Calibri" w:cs="Tahoma"/>
          <w:bCs/>
          <w:szCs w:val="22"/>
          <w:lang w:eastAsia="en-US"/>
        </w:rPr>
        <w:lastRenderedPageBreak/>
        <w:t xml:space="preserve">Las Unidades de Transparencia de los </w:t>
      </w:r>
      <w:r w:rsidRPr="00B90EDC" w:rsidR="007C51C9">
        <w:rPr>
          <w:rFonts w:ascii="Palatino Linotype" w:hAnsi="Palatino Linotype" w:eastAsia="Calibri" w:cs="Tahoma"/>
          <w:bCs/>
          <w:szCs w:val="22"/>
          <w:lang w:eastAsia="en-US"/>
        </w:rPr>
        <w:t xml:space="preserve">sujetos obligados </w:t>
      </w:r>
      <w:r w:rsidRPr="00B90EDC">
        <w:rPr>
          <w:rFonts w:ascii="Palatino Linotype" w:hAnsi="Palatino Linotype" w:eastAsia="Calibri"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B90EDC" w:rsidR="00DF6FBF" w:rsidP="005D3DEA" w:rsidRDefault="004B6A23" w14:paraId="71453836" w14:textId="1DACB679">
      <w:pPr>
        <w:pStyle w:val="Prrafodelista"/>
        <w:numPr>
          <w:ilvl w:val="0"/>
          <w:numId w:val="3"/>
        </w:numPr>
        <w:spacing w:line="360" w:lineRule="auto"/>
        <w:ind w:right="-93"/>
        <w:jc w:val="both"/>
        <w:rPr>
          <w:rFonts w:ascii="Palatino Linotype" w:hAnsi="Palatino Linotype" w:eastAsia="Calibri" w:cs="Tahoma"/>
          <w:bCs/>
          <w:szCs w:val="22"/>
          <w:lang w:eastAsia="en-US"/>
        </w:rPr>
      </w:pPr>
      <w:r w:rsidRPr="00B90EDC">
        <w:rPr>
          <w:rFonts w:ascii="Palatino Linotype" w:hAnsi="Palatino Linotype" w:eastAsia="Calibri" w:cs="Tahoma"/>
          <w:bCs/>
          <w:szCs w:val="22"/>
          <w:lang w:eastAsia="en-US"/>
        </w:rPr>
        <w:t>La respuesta a los requerimientos informativos</w:t>
      </w:r>
      <w:r w:rsidRPr="00B90EDC" w:rsidR="00A56C76">
        <w:rPr>
          <w:rFonts w:ascii="Palatino Linotype" w:hAnsi="Palatino Linotype" w:eastAsia="Calibri" w:cs="Tahoma"/>
          <w:bCs/>
          <w:szCs w:val="22"/>
          <w:lang w:eastAsia="en-US"/>
        </w:rPr>
        <w:t>,</w:t>
      </w:r>
      <w:r w:rsidRPr="00B90EDC">
        <w:rPr>
          <w:rFonts w:ascii="Palatino Linotype" w:hAnsi="Palatino Linotype" w:eastAsia="Calibri" w:cs="Tahoma"/>
          <w:bCs/>
          <w:szCs w:val="22"/>
          <w:lang w:eastAsia="en-US"/>
        </w:rPr>
        <w:t xml:space="preserve"> deberán notificarse al interesado en el menor tiempo posible, que no podrá exceder de </w:t>
      </w:r>
      <w:r w:rsidRPr="00B90EDC">
        <w:rPr>
          <w:rFonts w:ascii="Palatino Linotype" w:hAnsi="Palatino Linotype" w:eastAsia="Calibri" w:cs="Tahoma"/>
          <w:b/>
          <w:bCs/>
          <w:szCs w:val="22"/>
          <w:lang w:eastAsia="en-US"/>
        </w:rPr>
        <w:t>quince días, contados a partir del día siguiente a la presentación de esta.</w:t>
      </w:r>
      <w:r w:rsidRPr="00B90EDC">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B90EDC" w:rsidR="00DF6FBF" w:rsidP="005D3DEA" w:rsidRDefault="004B6A23" w14:paraId="20B23FC5" w14:textId="13A2FC29">
      <w:pPr>
        <w:pStyle w:val="Prrafodelista"/>
        <w:numPr>
          <w:ilvl w:val="0"/>
          <w:numId w:val="3"/>
        </w:numPr>
        <w:spacing w:line="360" w:lineRule="auto"/>
        <w:ind w:right="-93"/>
        <w:jc w:val="both"/>
        <w:rPr>
          <w:rFonts w:ascii="Palatino Linotype" w:hAnsi="Palatino Linotype" w:eastAsia="Calibri" w:cs="Tahoma"/>
          <w:bCs/>
          <w:szCs w:val="22"/>
          <w:lang w:eastAsia="en-US"/>
        </w:rPr>
      </w:pPr>
      <w:r w:rsidRPr="00B90EDC">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w:t>
      </w:r>
      <w:r w:rsidRPr="00B90EDC" w:rsidR="00947BDA">
        <w:rPr>
          <w:rFonts w:ascii="Palatino Linotype" w:hAnsi="Palatino Linotype" w:eastAsia="Calibri" w:cs="Tahoma"/>
          <w:bCs/>
          <w:szCs w:val="22"/>
          <w:lang w:eastAsia="en-US"/>
        </w:rPr>
        <w:t>con</w:t>
      </w:r>
      <w:r w:rsidRPr="00B90EDC">
        <w:rPr>
          <w:rFonts w:ascii="Palatino Linotype" w:hAnsi="Palatino Linotype" w:eastAsia="Calibri" w:cs="Tahoma"/>
          <w:bCs/>
          <w:szCs w:val="22"/>
          <w:lang w:eastAsia="en-US"/>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B90EDC" w:rsidR="00DF6FBF" w:rsidP="005D3DEA" w:rsidRDefault="004B6A23" w14:paraId="74B6B7B3" w14:textId="3CB3AD4E">
      <w:pPr>
        <w:pStyle w:val="Prrafodelista"/>
        <w:numPr>
          <w:ilvl w:val="0"/>
          <w:numId w:val="3"/>
        </w:numPr>
        <w:spacing w:line="360" w:lineRule="auto"/>
        <w:ind w:right="-93"/>
        <w:jc w:val="both"/>
        <w:rPr>
          <w:rFonts w:ascii="Palatino Linotype" w:hAnsi="Palatino Linotype" w:eastAsia="Calibri" w:cs="Tahoma"/>
          <w:b/>
          <w:bCs/>
          <w:szCs w:val="22"/>
          <w:lang w:eastAsia="en-US"/>
        </w:rPr>
      </w:pPr>
      <w:r w:rsidRPr="00B90EDC">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B90EDC" w:rsidR="007171B3" w:rsidP="005D3DEA" w:rsidRDefault="004B6A23" w14:paraId="66885232" w14:textId="3CA6997C">
      <w:pPr>
        <w:pStyle w:val="Prrafodelista"/>
        <w:numPr>
          <w:ilvl w:val="0"/>
          <w:numId w:val="3"/>
        </w:numPr>
        <w:spacing w:line="360" w:lineRule="auto"/>
        <w:ind w:right="-28"/>
        <w:jc w:val="both"/>
        <w:rPr>
          <w:rFonts w:ascii="Palatino Linotype" w:hAnsi="Palatino Linotype" w:eastAsia="Calibri" w:cs="Tahoma"/>
          <w:b/>
          <w:bCs/>
          <w:szCs w:val="22"/>
          <w:lang w:eastAsia="en-US"/>
        </w:rPr>
      </w:pPr>
      <w:r w:rsidRPr="00B90EDC">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w:t>
      </w:r>
      <w:r w:rsidRPr="00B90EDC" w:rsidR="004B1C16">
        <w:rPr>
          <w:rFonts w:ascii="Palatino Linotype" w:hAnsi="Palatino Linotype" w:eastAsia="Calibri" w:cs="Tahoma"/>
          <w:bCs/>
          <w:szCs w:val="22"/>
          <w:lang w:eastAsia="en-US"/>
        </w:rPr>
        <w:t>, a la destrucción del material.</w:t>
      </w:r>
    </w:p>
    <w:p w:rsidRPr="00B90EDC" w:rsidR="00A00BD8" w:rsidP="005D3DEA" w:rsidRDefault="000408C0" w14:paraId="6193670A" w14:textId="4AE0DF42">
      <w:pPr>
        <w:spacing w:line="360" w:lineRule="auto"/>
        <w:jc w:val="both"/>
        <w:rPr>
          <w:rFonts w:ascii="Palatino Linotype" w:hAnsi="Palatino Linotype"/>
          <w:bCs/>
          <w:sz w:val="22"/>
        </w:rPr>
      </w:pPr>
      <w:r w:rsidRPr="00B90EDC">
        <w:rPr>
          <w:rFonts w:ascii="Palatino Linotype" w:hAnsi="Palatino Linotype"/>
          <w:sz w:val="22"/>
        </w:rPr>
        <w:lastRenderedPageBreak/>
        <w:t xml:space="preserve">Una vez que se ha establecido lo anterior, resulta conducente hacer énfasis en que el requerimiento del ahora </w:t>
      </w:r>
      <w:proofErr w:type="gramStart"/>
      <w:r w:rsidRPr="00B90EDC">
        <w:rPr>
          <w:rFonts w:ascii="Palatino Linotype" w:hAnsi="Palatino Linotype"/>
          <w:sz w:val="22"/>
        </w:rPr>
        <w:t>Recurrente,</w:t>
      </w:r>
      <w:proofErr w:type="gramEnd"/>
      <w:r w:rsidRPr="00B90EDC">
        <w:rPr>
          <w:rFonts w:ascii="Palatino Linotype" w:hAnsi="Palatino Linotype"/>
          <w:sz w:val="22"/>
        </w:rPr>
        <w:t xml:space="preserve"> versa en </w:t>
      </w:r>
      <w:r w:rsidRPr="00B90EDC" w:rsidR="00A00BD8">
        <w:rPr>
          <w:rFonts w:ascii="Palatino Linotype" w:hAnsi="Palatino Linotype"/>
          <w:sz w:val="22"/>
        </w:rPr>
        <w:t>acceder al o los documentos que den cuenta de</w:t>
      </w:r>
      <w:r w:rsidRPr="00B90EDC" w:rsidR="00F66C09">
        <w:rPr>
          <w:rFonts w:ascii="Palatino Linotype" w:hAnsi="Palatino Linotype"/>
          <w:sz w:val="22"/>
        </w:rPr>
        <w:t>:</w:t>
      </w:r>
      <w:r w:rsidRPr="00B90EDC" w:rsidR="00A00BD8">
        <w:rPr>
          <w:rFonts w:ascii="Palatino Linotype" w:hAnsi="Palatino Linotype"/>
          <w:sz w:val="22"/>
        </w:rPr>
        <w:t xml:space="preserve"> </w:t>
      </w:r>
    </w:p>
    <w:p w:rsidRPr="00B90EDC" w:rsidR="00A00BD8" w:rsidP="005D3DEA" w:rsidRDefault="00A00BD8" w14:paraId="5D1DBBEA" w14:textId="77777777">
      <w:pPr>
        <w:spacing w:line="360" w:lineRule="auto"/>
        <w:jc w:val="both"/>
        <w:rPr>
          <w:rFonts w:ascii="Palatino Linotype" w:hAnsi="Palatino Linotype"/>
          <w:bCs/>
          <w:sz w:val="22"/>
        </w:rPr>
      </w:pPr>
    </w:p>
    <w:p w:rsidRPr="00B90EDC" w:rsidR="00960EF2" w:rsidP="00960EF2" w:rsidRDefault="00960EF2" w14:paraId="5C9B93C0" w14:textId="4E354CCA">
      <w:pPr>
        <w:pStyle w:val="Prrafodelista"/>
        <w:numPr>
          <w:ilvl w:val="0"/>
          <w:numId w:val="38"/>
        </w:numPr>
        <w:tabs>
          <w:tab w:val="left" w:pos="4962"/>
        </w:tabs>
        <w:spacing w:line="360" w:lineRule="auto"/>
        <w:ind w:right="539"/>
        <w:jc w:val="both"/>
        <w:rPr>
          <w:rFonts w:ascii="Palatino Linotype" w:hAnsi="Palatino Linotype" w:eastAsia="Calibri" w:cs="Tahoma"/>
          <w:iCs/>
          <w:szCs w:val="22"/>
          <w:lang w:val="es-ES" w:eastAsia="es-ES_tradnl"/>
        </w:rPr>
      </w:pPr>
      <w:r w:rsidRPr="00B90EDC">
        <w:rPr>
          <w:rFonts w:ascii="Palatino Linotype" w:hAnsi="Palatino Linotype" w:eastAsia="Calibri" w:cs="Tahoma"/>
          <w:iCs/>
          <w:szCs w:val="22"/>
          <w:lang w:val="es-ES" w:eastAsia="es-ES_tradnl"/>
        </w:rPr>
        <w:t>Del primero de enero al veintiocho de febrero de dos mil veintidós, las erogaciones realizadas con cargo a los capítulos 1000, 2000, 3000, 4000 y 8000, en términos del Código Financiero del Estado de México, por concepto de:</w:t>
      </w:r>
    </w:p>
    <w:p w:rsidRPr="00B90EDC" w:rsidR="00960EF2" w:rsidP="00960EF2" w:rsidRDefault="00960EF2" w14:paraId="57800A1C" w14:textId="77777777">
      <w:pPr>
        <w:pStyle w:val="Prrafodelista"/>
        <w:tabs>
          <w:tab w:val="left" w:pos="4962"/>
        </w:tabs>
        <w:spacing w:line="360" w:lineRule="auto"/>
        <w:ind w:left="927" w:right="539"/>
        <w:jc w:val="both"/>
        <w:rPr>
          <w:rFonts w:ascii="Palatino Linotype" w:hAnsi="Palatino Linotype" w:eastAsia="Calibri" w:cs="Tahoma"/>
          <w:iCs/>
          <w:szCs w:val="22"/>
          <w:lang w:val="es-ES" w:eastAsia="es-ES_tradnl"/>
        </w:rPr>
      </w:pPr>
    </w:p>
    <w:p w:rsidRPr="00B90EDC" w:rsidR="00960EF2" w:rsidP="00960EF2" w:rsidRDefault="00960EF2" w14:paraId="6610BA72" w14:textId="77777777">
      <w:pPr>
        <w:pStyle w:val="Prrafodelista"/>
        <w:numPr>
          <w:ilvl w:val="0"/>
          <w:numId w:val="39"/>
        </w:numPr>
        <w:tabs>
          <w:tab w:val="left" w:pos="4962"/>
        </w:tabs>
        <w:spacing w:line="360" w:lineRule="auto"/>
        <w:ind w:right="539"/>
        <w:jc w:val="both"/>
        <w:rPr>
          <w:rFonts w:ascii="Palatino Linotype" w:hAnsi="Palatino Linotype" w:eastAsia="Calibri" w:cs="Tahoma"/>
          <w:iCs/>
          <w:szCs w:val="22"/>
          <w:lang w:val="es-ES" w:eastAsia="es-ES_tradnl"/>
        </w:rPr>
      </w:pPr>
      <w:r w:rsidRPr="00B90EDC">
        <w:rPr>
          <w:rFonts w:ascii="Palatino Linotype" w:hAnsi="Palatino Linotype" w:eastAsia="Calibri" w:cs="Tahoma"/>
          <w:iCs/>
          <w:szCs w:val="22"/>
          <w:lang w:val="es-ES" w:eastAsia="es-ES_tradnl"/>
        </w:rPr>
        <w:t>Pago de servicios personales</w:t>
      </w:r>
    </w:p>
    <w:p w:rsidRPr="00B90EDC" w:rsidR="00960EF2" w:rsidP="00960EF2" w:rsidRDefault="00960EF2" w14:paraId="2ACDA54C" w14:textId="77777777">
      <w:pPr>
        <w:pStyle w:val="Prrafodelista"/>
        <w:numPr>
          <w:ilvl w:val="0"/>
          <w:numId w:val="39"/>
        </w:numPr>
        <w:tabs>
          <w:tab w:val="left" w:pos="4962"/>
        </w:tabs>
        <w:spacing w:line="360" w:lineRule="auto"/>
        <w:ind w:right="539"/>
        <w:jc w:val="both"/>
        <w:rPr>
          <w:rFonts w:ascii="Palatino Linotype" w:hAnsi="Palatino Linotype" w:eastAsia="Calibri" w:cs="Tahoma"/>
          <w:iCs/>
          <w:szCs w:val="22"/>
          <w:lang w:val="es-ES" w:eastAsia="es-ES_tradnl"/>
        </w:rPr>
      </w:pPr>
      <w:r w:rsidRPr="00B90EDC">
        <w:rPr>
          <w:rFonts w:ascii="Palatino Linotype" w:hAnsi="Palatino Linotype" w:eastAsia="Calibri" w:cs="Tahoma"/>
          <w:iCs/>
          <w:szCs w:val="22"/>
          <w:lang w:val="es-ES" w:eastAsia="es-ES_tradnl"/>
        </w:rPr>
        <w:t>Adquisición de bienes de consumo inmediato y servicios</w:t>
      </w:r>
    </w:p>
    <w:p w:rsidRPr="00B90EDC" w:rsidR="00960EF2" w:rsidP="00960EF2" w:rsidRDefault="00960EF2" w14:paraId="2E4B0E15" w14:textId="77777777">
      <w:pPr>
        <w:tabs>
          <w:tab w:val="left" w:pos="4962"/>
        </w:tabs>
        <w:spacing w:line="360" w:lineRule="auto"/>
        <w:ind w:right="539"/>
        <w:jc w:val="both"/>
        <w:rPr>
          <w:rFonts w:ascii="Palatino Linotype" w:hAnsi="Palatino Linotype" w:eastAsia="Calibri" w:cs="Tahoma"/>
          <w:iCs/>
          <w:szCs w:val="22"/>
          <w:lang w:val="es-ES" w:eastAsia="es-ES_tradnl"/>
        </w:rPr>
      </w:pPr>
    </w:p>
    <w:p w:rsidRPr="00B90EDC" w:rsidR="00960EF2" w:rsidP="00960EF2" w:rsidRDefault="00960EF2" w14:paraId="1067FB52" w14:textId="77777777">
      <w:pPr>
        <w:pStyle w:val="Prrafodelista"/>
        <w:numPr>
          <w:ilvl w:val="0"/>
          <w:numId w:val="38"/>
        </w:numPr>
        <w:tabs>
          <w:tab w:val="left" w:pos="4962"/>
        </w:tabs>
        <w:spacing w:line="360" w:lineRule="auto"/>
        <w:ind w:right="539"/>
        <w:jc w:val="both"/>
        <w:rPr>
          <w:rFonts w:ascii="Palatino Linotype" w:hAnsi="Palatino Linotype" w:eastAsia="Calibri" w:cs="Tahoma"/>
          <w:iCs/>
          <w:szCs w:val="22"/>
          <w:lang w:val="es-ES" w:eastAsia="es-ES_tradnl"/>
        </w:rPr>
      </w:pPr>
      <w:r w:rsidRPr="00B90EDC">
        <w:rPr>
          <w:rFonts w:ascii="Palatino Linotype" w:hAnsi="Palatino Linotype" w:eastAsia="Calibri" w:cs="Tahoma"/>
          <w:iCs/>
          <w:szCs w:val="22"/>
          <w:lang w:val="es-ES" w:eastAsia="es-ES_tradnl"/>
        </w:rPr>
        <w:t>Presupuesto de Egresos aprobado para el Ejercicio 2022.</w:t>
      </w:r>
    </w:p>
    <w:p w:rsidRPr="00B90EDC" w:rsidR="005E0BE0" w:rsidP="003E4CBA" w:rsidRDefault="00CA7AA5" w14:paraId="2DC49A20" w14:textId="113F7EBD">
      <w:pPr>
        <w:spacing w:line="360" w:lineRule="auto"/>
        <w:jc w:val="both"/>
        <w:rPr>
          <w:rFonts w:ascii="Palatino Linotype" w:hAnsi="Palatino Linotype"/>
          <w:b/>
          <w:sz w:val="22"/>
          <w:u w:val="single"/>
        </w:rPr>
      </w:pPr>
      <w:r w:rsidRPr="00B90EDC">
        <w:rPr>
          <w:rFonts w:ascii="Palatino Linotype" w:hAnsi="Palatino Linotype"/>
          <w:b/>
          <w:sz w:val="22"/>
          <w:u w:val="single"/>
        </w:rPr>
        <w:t xml:space="preserve"> </w:t>
      </w:r>
    </w:p>
    <w:p w:rsidRPr="00B90EDC" w:rsidR="003E4CBA" w:rsidP="003E4CBA" w:rsidRDefault="00006A33" w14:paraId="7EBFB53C" w14:textId="2EB8CD10">
      <w:pPr>
        <w:spacing w:line="360" w:lineRule="auto"/>
        <w:jc w:val="both"/>
        <w:rPr>
          <w:rFonts w:ascii="Palatino Linotype" w:hAnsi="Palatino Linotype"/>
          <w:bCs/>
          <w:sz w:val="22"/>
        </w:rPr>
      </w:pPr>
      <w:r w:rsidRPr="00B90EDC">
        <w:rPr>
          <w:rFonts w:ascii="Palatino Linotype" w:hAnsi="Palatino Linotype"/>
          <w:bCs/>
          <w:sz w:val="22"/>
        </w:rPr>
        <w:t xml:space="preserve">Así las cosas, con el objetivo de realizar el pronunciamiento respectivo por cuanto hace a cada tipo de información requerida, es conveniente dividir el estudio de la Presente </w:t>
      </w:r>
      <w:r w:rsidRPr="00B90EDC" w:rsidR="00D86170">
        <w:rPr>
          <w:rFonts w:ascii="Palatino Linotype" w:hAnsi="Palatino Linotype"/>
          <w:bCs/>
          <w:sz w:val="22"/>
        </w:rPr>
        <w:t>de conformidad con</w:t>
      </w:r>
      <w:r w:rsidRPr="00B90EDC">
        <w:rPr>
          <w:rFonts w:ascii="Palatino Linotype" w:hAnsi="Palatino Linotype"/>
          <w:bCs/>
          <w:sz w:val="22"/>
        </w:rPr>
        <w:t xml:space="preserve"> lo siguiente: </w:t>
      </w:r>
    </w:p>
    <w:p w:rsidRPr="00B90EDC" w:rsidR="00006A33" w:rsidP="003E4CBA" w:rsidRDefault="00006A33" w14:paraId="74195783" w14:textId="77777777">
      <w:pPr>
        <w:spacing w:line="360" w:lineRule="auto"/>
        <w:jc w:val="both"/>
        <w:rPr>
          <w:rFonts w:ascii="Palatino Linotype" w:hAnsi="Palatino Linotype"/>
          <w:b/>
          <w:bCs/>
          <w:sz w:val="22"/>
          <w:szCs w:val="22"/>
        </w:rPr>
      </w:pPr>
    </w:p>
    <w:p w:rsidRPr="00B90EDC" w:rsidR="00D86170" w:rsidP="003E4CBA" w:rsidRDefault="00D86170" w14:paraId="6F480DEC" w14:textId="4102B3A4">
      <w:pPr>
        <w:spacing w:line="360" w:lineRule="auto"/>
        <w:jc w:val="both"/>
        <w:rPr>
          <w:rFonts w:ascii="Palatino Linotype" w:hAnsi="Palatino Linotype" w:eastAsia="Calibri" w:cs="Tahoma"/>
          <w:b/>
          <w:bCs/>
          <w:iCs/>
          <w:sz w:val="22"/>
          <w:szCs w:val="22"/>
          <w:lang w:val="es-ES" w:eastAsia="es-ES_tradnl"/>
        </w:rPr>
      </w:pPr>
      <w:r w:rsidRPr="00B90EDC">
        <w:rPr>
          <w:rFonts w:ascii="Palatino Linotype" w:hAnsi="Palatino Linotype"/>
          <w:b/>
          <w:bCs/>
          <w:sz w:val="22"/>
          <w:szCs w:val="22"/>
        </w:rPr>
        <w:t xml:space="preserve">Análisis de 1; </w:t>
      </w:r>
      <w:r w:rsidRPr="00B90EDC">
        <w:rPr>
          <w:rFonts w:ascii="Palatino Linotype" w:hAnsi="Palatino Linotype" w:eastAsia="Calibri" w:cs="Tahoma"/>
          <w:b/>
          <w:bCs/>
          <w:iCs/>
          <w:sz w:val="22"/>
          <w:szCs w:val="22"/>
          <w:lang w:val="es-ES" w:eastAsia="es-ES_tradnl"/>
        </w:rPr>
        <w:t xml:space="preserve">Del primero de enero al veintiocho de febrero de dos mil veintidós, las erogaciones realizadas con cargo a los capítulos 1000, 2000, 3000, 4000 y 8000, en términos del Código Financiero del Estado de México, por concepto de: </w:t>
      </w:r>
    </w:p>
    <w:p w:rsidRPr="00B90EDC" w:rsidR="00D86170" w:rsidP="003E4CBA" w:rsidRDefault="00D86170" w14:paraId="384B0C6B" w14:textId="77777777">
      <w:pPr>
        <w:spacing w:line="360" w:lineRule="auto"/>
        <w:jc w:val="both"/>
        <w:rPr>
          <w:rFonts w:ascii="Palatino Linotype" w:hAnsi="Palatino Linotype" w:eastAsia="Calibri" w:cs="Tahoma"/>
          <w:b/>
          <w:bCs/>
          <w:iCs/>
          <w:sz w:val="22"/>
          <w:szCs w:val="22"/>
          <w:lang w:val="es-ES" w:eastAsia="es-ES_tradnl"/>
        </w:rPr>
      </w:pPr>
    </w:p>
    <w:p w:rsidRPr="00B90EDC" w:rsidR="00D86170" w:rsidP="00D86170" w:rsidRDefault="00D86170" w14:paraId="7908403F" w14:textId="77777777">
      <w:pPr>
        <w:pStyle w:val="Prrafodelista"/>
        <w:numPr>
          <w:ilvl w:val="0"/>
          <w:numId w:val="40"/>
        </w:numPr>
        <w:tabs>
          <w:tab w:val="left" w:pos="4962"/>
        </w:tabs>
        <w:spacing w:line="360" w:lineRule="auto"/>
        <w:ind w:right="539"/>
        <w:jc w:val="both"/>
        <w:rPr>
          <w:rFonts w:ascii="Palatino Linotype" w:hAnsi="Palatino Linotype" w:eastAsia="Calibri" w:cs="Tahoma"/>
          <w:b/>
          <w:bCs/>
          <w:iCs/>
          <w:szCs w:val="22"/>
          <w:lang w:val="es-ES" w:eastAsia="es-ES_tradnl"/>
        </w:rPr>
      </w:pPr>
      <w:r w:rsidRPr="00B90EDC">
        <w:rPr>
          <w:rFonts w:ascii="Palatino Linotype" w:hAnsi="Palatino Linotype" w:eastAsia="Calibri" w:cs="Tahoma"/>
          <w:b/>
          <w:bCs/>
          <w:iCs/>
          <w:szCs w:val="22"/>
          <w:lang w:val="es-ES" w:eastAsia="es-ES_tradnl"/>
        </w:rPr>
        <w:t>Pago de servicios personales</w:t>
      </w:r>
    </w:p>
    <w:p w:rsidRPr="00B90EDC" w:rsidR="00D86170" w:rsidP="00D86170" w:rsidRDefault="00D86170" w14:paraId="4C95B2E3" w14:textId="77777777">
      <w:pPr>
        <w:pStyle w:val="Prrafodelista"/>
        <w:numPr>
          <w:ilvl w:val="0"/>
          <w:numId w:val="40"/>
        </w:numPr>
        <w:tabs>
          <w:tab w:val="left" w:pos="4962"/>
        </w:tabs>
        <w:spacing w:line="360" w:lineRule="auto"/>
        <w:ind w:right="539"/>
        <w:jc w:val="both"/>
        <w:rPr>
          <w:rFonts w:ascii="Palatino Linotype" w:hAnsi="Palatino Linotype" w:eastAsia="Calibri" w:cs="Tahoma"/>
          <w:b/>
          <w:bCs/>
          <w:iCs/>
          <w:szCs w:val="22"/>
          <w:lang w:val="es-ES" w:eastAsia="es-ES_tradnl"/>
        </w:rPr>
      </w:pPr>
      <w:r w:rsidRPr="00B90EDC">
        <w:rPr>
          <w:rFonts w:ascii="Palatino Linotype" w:hAnsi="Palatino Linotype" w:eastAsia="Calibri" w:cs="Tahoma"/>
          <w:b/>
          <w:bCs/>
          <w:iCs/>
          <w:szCs w:val="22"/>
          <w:lang w:val="es-ES" w:eastAsia="es-ES_tradnl"/>
        </w:rPr>
        <w:t>Adquisición de bienes de consumo inmediato y servicios</w:t>
      </w:r>
    </w:p>
    <w:p w:rsidRPr="00B90EDC" w:rsidR="00006A33" w:rsidP="003E4CBA" w:rsidRDefault="00006A33" w14:paraId="140649C1" w14:textId="5F28F8F9">
      <w:pPr>
        <w:spacing w:line="360" w:lineRule="auto"/>
        <w:jc w:val="both"/>
        <w:rPr>
          <w:rFonts w:ascii="Palatino Linotype" w:hAnsi="Palatino Linotype"/>
          <w:b/>
          <w:bCs/>
          <w:sz w:val="22"/>
          <w:szCs w:val="22"/>
        </w:rPr>
      </w:pPr>
    </w:p>
    <w:p w:rsidRPr="00B90EDC" w:rsidR="00E93DA0" w:rsidP="003E4CBA" w:rsidRDefault="005D75DD" w14:paraId="66F70006" w14:textId="3B9C245E">
      <w:pPr>
        <w:spacing w:line="360" w:lineRule="auto"/>
        <w:jc w:val="both"/>
        <w:rPr>
          <w:rFonts w:ascii="Palatino Linotype" w:hAnsi="Palatino Linotype"/>
          <w:sz w:val="22"/>
          <w:szCs w:val="22"/>
        </w:rPr>
      </w:pPr>
      <w:r w:rsidRPr="00B90EDC">
        <w:rPr>
          <w:rFonts w:ascii="Palatino Linotype" w:hAnsi="Palatino Linotype"/>
          <w:sz w:val="22"/>
          <w:szCs w:val="22"/>
        </w:rPr>
        <w:t>En este orden de ideas, respecto al tema de las solicitudes, es necesario traer a colación lo que dicta el Código Financiero del Estado de México</w:t>
      </w:r>
      <w:r w:rsidRPr="00B90EDC" w:rsidR="00E93DA0">
        <w:rPr>
          <w:rFonts w:ascii="Palatino Linotype" w:hAnsi="Palatino Linotype"/>
          <w:sz w:val="22"/>
          <w:szCs w:val="22"/>
        </w:rPr>
        <w:t xml:space="preserve"> </w:t>
      </w:r>
      <w:r w:rsidRPr="00B90EDC" w:rsidR="00E93DA0">
        <w:rPr>
          <w:rFonts w:ascii="Palatino Linotype" w:hAnsi="Palatino Linotype"/>
          <w:i/>
          <w:iCs/>
          <w:sz w:val="22"/>
          <w:szCs w:val="22"/>
        </w:rPr>
        <w:t xml:space="preserve">-véase en </w:t>
      </w:r>
      <w:hyperlink w:history="1" r:id="rId9">
        <w:r w:rsidRPr="00B90EDC" w:rsidR="00E93DA0">
          <w:rPr>
            <w:rStyle w:val="Hipervnculo"/>
            <w:rFonts w:ascii="Palatino Linotype" w:hAnsi="Palatino Linotype"/>
            <w:i/>
            <w:iCs/>
            <w:sz w:val="22"/>
            <w:szCs w:val="22"/>
          </w:rPr>
          <w:t>https://legislacion.edomex.gob.mx/sites/legislacion.edomex.gob.mx/files/files/pdf/cod/vig/codvig007.pd</w:t>
        </w:r>
        <w:r w:rsidRPr="00B90EDC" w:rsidR="00E93DA0">
          <w:rPr>
            <w:rStyle w:val="Hipervnculo"/>
            <w:rFonts w:ascii="Palatino Linotype" w:hAnsi="Palatino Linotype"/>
            <w:i/>
            <w:iCs/>
            <w:sz w:val="22"/>
            <w:szCs w:val="22"/>
          </w:rPr>
          <w:lastRenderedPageBreak/>
          <w:t>f</w:t>
        </w:r>
      </w:hyperlink>
      <w:r w:rsidRPr="00B90EDC" w:rsidR="00E93DA0">
        <w:rPr>
          <w:rFonts w:ascii="Palatino Linotype" w:hAnsi="Palatino Linotype"/>
          <w:i/>
          <w:iCs/>
          <w:sz w:val="22"/>
          <w:szCs w:val="22"/>
        </w:rPr>
        <w:t xml:space="preserve">- </w:t>
      </w:r>
      <w:r w:rsidRPr="00B90EDC">
        <w:rPr>
          <w:rFonts w:ascii="Palatino Linotype" w:hAnsi="Palatino Linotype"/>
          <w:sz w:val="22"/>
          <w:szCs w:val="22"/>
        </w:rPr>
        <w:t xml:space="preserve"> a fin de determinar la naturaleza jurídica de lo solicitado por el Particular, </w:t>
      </w:r>
      <w:r w:rsidRPr="00B90EDC" w:rsidR="00F8483E">
        <w:rPr>
          <w:rFonts w:ascii="Palatino Linotype" w:hAnsi="Palatino Linotype"/>
          <w:sz w:val="22"/>
          <w:szCs w:val="22"/>
        </w:rPr>
        <w:t xml:space="preserve">así, </w:t>
      </w:r>
      <w:r w:rsidRPr="00B90EDC" w:rsidR="00B34F27">
        <w:rPr>
          <w:rFonts w:ascii="Palatino Linotype" w:hAnsi="Palatino Linotype"/>
          <w:sz w:val="22"/>
          <w:szCs w:val="22"/>
        </w:rPr>
        <w:t xml:space="preserve">debemos recordar que este último, </w:t>
      </w:r>
      <w:r w:rsidRPr="00B90EDC" w:rsidR="00F8483E">
        <w:rPr>
          <w:rFonts w:ascii="Palatino Linotype" w:hAnsi="Palatino Linotype"/>
          <w:sz w:val="22"/>
          <w:szCs w:val="22"/>
        </w:rPr>
        <w:t xml:space="preserve">en sus requerimientos de información, señaló que su pretensión se desprende </w:t>
      </w:r>
      <w:r w:rsidRPr="00B90EDC" w:rsidR="00861B95">
        <w:rPr>
          <w:rFonts w:ascii="Palatino Linotype" w:hAnsi="Palatino Linotype"/>
          <w:sz w:val="22"/>
          <w:szCs w:val="22"/>
        </w:rPr>
        <w:t>de los artículos 3 fracción XVIII y 292 fracci</w:t>
      </w:r>
      <w:r w:rsidRPr="00B90EDC" w:rsidR="00561D42">
        <w:rPr>
          <w:rFonts w:ascii="Palatino Linotype" w:hAnsi="Palatino Linotype"/>
          <w:sz w:val="22"/>
          <w:szCs w:val="22"/>
        </w:rPr>
        <w:t>ón</w:t>
      </w:r>
      <w:r w:rsidRPr="00B90EDC" w:rsidR="00861B95">
        <w:rPr>
          <w:rFonts w:ascii="Palatino Linotype" w:hAnsi="Palatino Linotype"/>
          <w:sz w:val="22"/>
          <w:szCs w:val="22"/>
        </w:rPr>
        <w:t xml:space="preserve"> I, inciso a, b, c, d, e, y </w:t>
      </w:r>
      <w:r w:rsidRPr="00B90EDC" w:rsidR="00561D42">
        <w:rPr>
          <w:rFonts w:ascii="Palatino Linotype" w:hAnsi="Palatino Linotype"/>
          <w:sz w:val="22"/>
          <w:szCs w:val="22"/>
        </w:rPr>
        <w:t xml:space="preserve">fracción </w:t>
      </w:r>
      <w:r w:rsidRPr="00B90EDC" w:rsidR="00861B95">
        <w:rPr>
          <w:rFonts w:ascii="Palatino Linotype" w:hAnsi="Palatino Linotype"/>
          <w:sz w:val="22"/>
          <w:szCs w:val="22"/>
        </w:rPr>
        <w:t>II, inciso a),</w:t>
      </w:r>
      <w:r w:rsidRPr="00B90EDC" w:rsidR="00E93DA0">
        <w:rPr>
          <w:rFonts w:ascii="Palatino Linotype" w:hAnsi="Palatino Linotype"/>
          <w:sz w:val="22"/>
          <w:szCs w:val="22"/>
        </w:rPr>
        <w:t xml:space="preserve"> </w:t>
      </w:r>
      <w:r w:rsidRPr="00B90EDC" w:rsidR="00CC1C4C">
        <w:rPr>
          <w:rFonts w:ascii="Palatino Linotype" w:hAnsi="Palatino Linotype"/>
          <w:sz w:val="22"/>
          <w:szCs w:val="22"/>
        </w:rPr>
        <w:t>numerales que</w:t>
      </w:r>
      <w:r w:rsidRPr="00B90EDC" w:rsidR="00E93DA0">
        <w:rPr>
          <w:rFonts w:ascii="Palatino Linotype" w:hAnsi="Palatino Linotype"/>
          <w:sz w:val="22"/>
          <w:szCs w:val="22"/>
        </w:rPr>
        <w:t xml:space="preserve"> a la letra</w:t>
      </w:r>
      <w:r w:rsidRPr="00B90EDC" w:rsidR="003B7243">
        <w:rPr>
          <w:rFonts w:ascii="Palatino Linotype" w:hAnsi="Palatino Linotype"/>
          <w:sz w:val="22"/>
          <w:szCs w:val="22"/>
        </w:rPr>
        <w:t xml:space="preserve"> </w:t>
      </w:r>
      <w:r w:rsidRPr="00B90EDC" w:rsidR="00E93DA0">
        <w:rPr>
          <w:rFonts w:ascii="Palatino Linotype" w:hAnsi="Palatino Linotype"/>
          <w:sz w:val="22"/>
          <w:szCs w:val="22"/>
        </w:rPr>
        <w:t xml:space="preserve">señalan lo siguiente: </w:t>
      </w:r>
    </w:p>
    <w:p w:rsidRPr="00B90EDC" w:rsidR="00CC1C4C" w:rsidP="003E4CBA" w:rsidRDefault="00CC1C4C" w14:paraId="64809F78" w14:textId="77777777">
      <w:pPr>
        <w:spacing w:line="360" w:lineRule="auto"/>
        <w:jc w:val="both"/>
        <w:rPr>
          <w:rFonts w:ascii="Palatino Linotype" w:hAnsi="Palatino Linotype"/>
          <w:sz w:val="22"/>
          <w:szCs w:val="22"/>
        </w:rPr>
      </w:pPr>
    </w:p>
    <w:p w:rsidRPr="00B90EDC" w:rsidR="00CC1C4C" w:rsidP="00C80E58" w:rsidRDefault="00C80E58" w14:paraId="0934A1A7" w14:textId="75CBFE6C">
      <w:pPr>
        <w:spacing w:line="360" w:lineRule="auto"/>
        <w:ind w:left="567" w:right="539"/>
        <w:jc w:val="both"/>
        <w:rPr>
          <w:rFonts w:ascii="Palatino Linotype" w:hAnsi="Palatino Linotype"/>
          <w:i/>
          <w:iCs/>
        </w:rPr>
      </w:pPr>
      <w:r w:rsidRPr="00B90EDC">
        <w:rPr>
          <w:rFonts w:ascii="Palatino Linotype" w:hAnsi="Palatino Linotype"/>
          <w:b/>
          <w:bCs/>
          <w:i/>
          <w:iCs/>
          <w:u w:val="single"/>
        </w:rPr>
        <w:t>Artículo 3</w:t>
      </w:r>
      <w:r w:rsidRPr="00B90EDC">
        <w:rPr>
          <w:rFonts w:ascii="Palatino Linotype" w:hAnsi="Palatino Linotype"/>
          <w:i/>
          <w:iCs/>
        </w:rPr>
        <w:t>.- Para efectos de este Código, Ley de Ingresos del Estado y del Presupuesto de Egresos se entenderá por:</w:t>
      </w:r>
    </w:p>
    <w:p w:rsidRPr="00B90EDC" w:rsidR="003B7243" w:rsidP="00C80E58" w:rsidRDefault="003B7243" w14:paraId="298F7B3C" w14:textId="77777777">
      <w:pPr>
        <w:spacing w:line="360" w:lineRule="auto"/>
        <w:ind w:left="567" w:right="539"/>
        <w:jc w:val="both"/>
        <w:rPr>
          <w:rFonts w:ascii="Palatino Linotype" w:hAnsi="Palatino Linotype"/>
          <w:i/>
          <w:iCs/>
        </w:rPr>
      </w:pPr>
    </w:p>
    <w:p w:rsidRPr="00B90EDC" w:rsidR="00C80E58" w:rsidP="00C80E58" w:rsidRDefault="00C80E58" w14:paraId="60657DD5" w14:textId="5B9151B4">
      <w:pPr>
        <w:spacing w:line="360" w:lineRule="auto"/>
        <w:ind w:left="567" w:right="539"/>
        <w:jc w:val="both"/>
        <w:rPr>
          <w:rFonts w:ascii="Palatino Linotype" w:hAnsi="Palatino Linotype"/>
          <w:i/>
          <w:iCs/>
        </w:rPr>
      </w:pPr>
      <w:r w:rsidRPr="00B90EDC">
        <w:rPr>
          <w:rFonts w:ascii="Palatino Linotype" w:hAnsi="Palatino Linotype"/>
          <w:i/>
          <w:iCs/>
        </w:rPr>
        <w:t>I a XVII …</w:t>
      </w:r>
    </w:p>
    <w:p w:rsidRPr="00B90EDC" w:rsidR="00C80E58" w:rsidP="00C80E58" w:rsidRDefault="00F16D5D" w14:paraId="0287DDC9" w14:textId="698765B5">
      <w:pPr>
        <w:spacing w:line="360" w:lineRule="auto"/>
        <w:ind w:left="567" w:right="539"/>
        <w:jc w:val="both"/>
        <w:rPr>
          <w:rFonts w:ascii="Palatino Linotype" w:hAnsi="Palatino Linotype"/>
          <w:i/>
          <w:iCs/>
        </w:rPr>
      </w:pPr>
      <w:r w:rsidRPr="00B90EDC">
        <w:rPr>
          <w:rFonts w:ascii="Palatino Linotype" w:hAnsi="Palatino Linotype"/>
          <w:i/>
          <w:iCs/>
        </w:rPr>
        <w:t>XVIII. Gasto Corriente</w:t>
      </w:r>
      <w:r w:rsidRPr="00B90EDC">
        <w:rPr>
          <w:rFonts w:ascii="Palatino Linotype" w:hAnsi="Palatino Linotype"/>
          <w:b/>
          <w:bCs/>
          <w:i/>
          <w:iCs/>
        </w:rPr>
        <w:t>.</w:t>
      </w:r>
      <w:r w:rsidRPr="00B90EDC" w:rsidR="00190610">
        <w:t xml:space="preserve"> </w:t>
      </w:r>
      <w:r w:rsidRPr="00B90EDC">
        <w:rPr>
          <w:rFonts w:ascii="Palatino Linotype" w:hAnsi="Palatino Linotype"/>
          <w:b/>
          <w:bCs/>
          <w:i/>
          <w:iCs/>
          <w:u w:val="single"/>
        </w:rPr>
        <w:t>A las erogaciones realizadas por los entes públicos</w:t>
      </w:r>
      <w:r w:rsidRPr="00B90EDC">
        <w:rPr>
          <w:rFonts w:ascii="Palatino Linotype" w:hAnsi="Palatino Linotype"/>
          <w:i/>
          <w:iCs/>
        </w:rPr>
        <w:t xml:space="preserve">, que no tienen como contrapartida la creación de un activo, incluyendo </w:t>
      </w:r>
      <w:r w:rsidRPr="00B90EDC">
        <w:rPr>
          <w:rFonts w:ascii="Palatino Linotype" w:hAnsi="Palatino Linotype"/>
          <w:b/>
          <w:bCs/>
          <w:i/>
          <w:iCs/>
          <w:u w:val="single"/>
        </w:rPr>
        <w:t>el pago de servicios personales, materiales y suministros, servicios generales</w:t>
      </w:r>
      <w:r w:rsidRPr="00B90EDC">
        <w:rPr>
          <w:rFonts w:ascii="Palatino Linotype" w:hAnsi="Palatino Linotype"/>
          <w:i/>
          <w:iCs/>
        </w:rPr>
        <w:t>, así como a las transferencias, asignaciones, subsidios,</w:t>
      </w:r>
      <w:r w:rsidRPr="00B90EDC" w:rsidR="00360DD1">
        <w:rPr>
          <w:rFonts w:ascii="Palatino Linotype" w:hAnsi="Palatino Linotype"/>
          <w:i/>
          <w:iCs/>
        </w:rPr>
        <w:t xml:space="preserve"> donativos y apoyos.</w:t>
      </w:r>
    </w:p>
    <w:p w:rsidRPr="00B90EDC" w:rsidR="00360DD1" w:rsidP="00C80E58" w:rsidRDefault="00360DD1" w14:paraId="74AC7A84" w14:textId="249C7848">
      <w:pPr>
        <w:spacing w:line="360" w:lineRule="auto"/>
        <w:ind w:left="567" w:right="539"/>
        <w:jc w:val="both"/>
        <w:rPr>
          <w:rFonts w:ascii="Palatino Linotype" w:hAnsi="Palatino Linotype"/>
          <w:i/>
          <w:iCs/>
        </w:rPr>
      </w:pPr>
      <w:r w:rsidRPr="00B90EDC">
        <w:rPr>
          <w:rFonts w:ascii="Palatino Linotype" w:hAnsi="Palatino Linotype"/>
          <w:i/>
          <w:iCs/>
        </w:rPr>
        <w:t xml:space="preserve">XIX a </w:t>
      </w:r>
      <w:r w:rsidRPr="00B90EDC" w:rsidR="005D0781">
        <w:rPr>
          <w:rFonts w:ascii="Palatino Linotype" w:hAnsi="Palatino Linotype"/>
          <w:i/>
          <w:iCs/>
        </w:rPr>
        <w:t>LXXXI …</w:t>
      </w:r>
    </w:p>
    <w:p w:rsidRPr="00B90EDC" w:rsidR="005D0781" w:rsidP="00C80E58" w:rsidRDefault="005D0781" w14:paraId="0DA836E4" w14:textId="77777777">
      <w:pPr>
        <w:spacing w:line="360" w:lineRule="auto"/>
        <w:ind w:left="567" w:right="539"/>
        <w:jc w:val="both"/>
      </w:pPr>
    </w:p>
    <w:p w:rsidRPr="00B90EDC" w:rsidR="00357FDE" w:rsidP="00C80E58" w:rsidRDefault="006959D6" w14:paraId="786F9F5B" w14:textId="77777777">
      <w:pPr>
        <w:spacing w:line="360" w:lineRule="auto"/>
        <w:ind w:left="567" w:right="539"/>
        <w:jc w:val="both"/>
        <w:rPr>
          <w:rFonts w:ascii="Palatino Linotype" w:hAnsi="Palatino Linotype"/>
          <w:i/>
          <w:iCs/>
        </w:rPr>
      </w:pPr>
      <w:r w:rsidRPr="00B90EDC">
        <w:rPr>
          <w:rFonts w:ascii="Palatino Linotype" w:hAnsi="Palatino Linotype"/>
          <w:i/>
          <w:iCs/>
        </w:rPr>
        <w:t xml:space="preserve">Artículo 292.- 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 </w:t>
      </w:r>
    </w:p>
    <w:p w:rsidRPr="00B90EDC" w:rsidR="00357FDE" w:rsidP="00C80E58" w:rsidRDefault="00357FDE" w14:paraId="01F6FEEA" w14:textId="77777777">
      <w:pPr>
        <w:spacing w:line="360" w:lineRule="auto"/>
        <w:ind w:left="567" w:right="539"/>
        <w:jc w:val="both"/>
        <w:rPr>
          <w:rFonts w:ascii="Palatino Linotype" w:hAnsi="Palatino Linotype"/>
          <w:i/>
          <w:iCs/>
        </w:rPr>
      </w:pPr>
    </w:p>
    <w:p w:rsidRPr="00B90EDC" w:rsidR="00357FDE" w:rsidP="00C80E58" w:rsidRDefault="006959D6" w14:paraId="79108833" w14:textId="77777777">
      <w:pPr>
        <w:spacing w:line="360" w:lineRule="auto"/>
        <w:ind w:left="567" w:right="539"/>
        <w:jc w:val="both"/>
        <w:rPr>
          <w:rFonts w:ascii="Palatino Linotype" w:hAnsi="Palatino Linotype"/>
          <w:i/>
          <w:iCs/>
        </w:rPr>
      </w:pPr>
      <w:r w:rsidRPr="00B90EDC">
        <w:rPr>
          <w:rFonts w:ascii="Palatino Linotype" w:hAnsi="Palatino Linotype"/>
          <w:i/>
          <w:iCs/>
        </w:rPr>
        <w:t xml:space="preserve">Para el caso de los Municipios, el Proyecto de Presupuesto se integrará con los recursos que se destinen al Ayuntamiento y a los organismos municipales. </w:t>
      </w:r>
    </w:p>
    <w:p w:rsidRPr="00B90EDC" w:rsidR="00357FDE" w:rsidP="00C80E58" w:rsidRDefault="00357FDE" w14:paraId="3D4EE913" w14:textId="77777777">
      <w:pPr>
        <w:spacing w:line="360" w:lineRule="auto"/>
        <w:ind w:left="567" w:right="539"/>
        <w:jc w:val="both"/>
        <w:rPr>
          <w:rFonts w:ascii="Palatino Linotype" w:hAnsi="Palatino Linotype"/>
          <w:i/>
          <w:iCs/>
        </w:rPr>
      </w:pPr>
    </w:p>
    <w:p w:rsidRPr="00B90EDC" w:rsidR="008B781E" w:rsidP="00C80E58" w:rsidRDefault="006959D6" w14:paraId="67DD6FE2" w14:textId="77777777">
      <w:pPr>
        <w:spacing w:line="360" w:lineRule="auto"/>
        <w:ind w:left="567" w:right="539"/>
        <w:jc w:val="both"/>
        <w:rPr>
          <w:rFonts w:ascii="Palatino Linotype" w:hAnsi="Palatino Linotype"/>
          <w:i/>
          <w:iCs/>
        </w:rPr>
      </w:pPr>
      <w:r w:rsidRPr="00B90EDC">
        <w:rPr>
          <w:rFonts w:ascii="Palatino Linotype" w:hAnsi="Palatino Linotype"/>
          <w:i/>
          <w:iCs/>
        </w:rPr>
        <w:t xml:space="preserve">La distribución será conforme a lo siguiente: </w:t>
      </w:r>
    </w:p>
    <w:p w:rsidRPr="00B90EDC" w:rsidR="008B781E" w:rsidP="00C80E58" w:rsidRDefault="008B781E" w14:paraId="45DD11CC" w14:textId="77777777">
      <w:pPr>
        <w:spacing w:line="360" w:lineRule="auto"/>
        <w:ind w:left="567" w:right="539"/>
        <w:jc w:val="both"/>
        <w:rPr>
          <w:rFonts w:ascii="Palatino Linotype" w:hAnsi="Palatino Linotype"/>
          <w:i/>
          <w:iCs/>
        </w:rPr>
      </w:pPr>
    </w:p>
    <w:p w:rsidRPr="00B90EDC" w:rsidR="008B781E" w:rsidP="00C80E58" w:rsidRDefault="006959D6" w14:paraId="2A4EDB95" w14:textId="77777777">
      <w:pPr>
        <w:spacing w:line="360" w:lineRule="auto"/>
        <w:ind w:left="567" w:right="539"/>
        <w:jc w:val="both"/>
        <w:rPr>
          <w:rFonts w:ascii="Palatino Linotype" w:hAnsi="Palatino Linotype"/>
          <w:b/>
          <w:bCs/>
          <w:i/>
          <w:iCs/>
          <w:u w:val="single"/>
        </w:rPr>
      </w:pPr>
      <w:r w:rsidRPr="00B90EDC">
        <w:rPr>
          <w:rFonts w:ascii="Palatino Linotype" w:hAnsi="Palatino Linotype"/>
          <w:b/>
          <w:bCs/>
          <w:i/>
          <w:iCs/>
          <w:u w:val="single"/>
        </w:rPr>
        <w:t xml:space="preserve">I. El gasto programable comprende los siguientes capítulos: </w:t>
      </w:r>
    </w:p>
    <w:p w:rsidRPr="00B90EDC" w:rsidR="005D0781" w:rsidP="00C80E58" w:rsidRDefault="006959D6" w14:paraId="24599E9F" w14:textId="47321511">
      <w:pPr>
        <w:spacing w:line="360" w:lineRule="auto"/>
        <w:ind w:left="567" w:right="539"/>
        <w:jc w:val="both"/>
        <w:rPr>
          <w:rFonts w:ascii="Palatino Linotype" w:hAnsi="Palatino Linotype"/>
          <w:i/>
          <w:iCs/>
        </w:rPr>
      </w:pPr>
      <w:r w:rsidRPr="00B90EDC">
        <w:rPr>
          <w:rFonts w:ascii="Palatino Linotype" w:hAnsi="Palatino Linotype"/>
          <w:b/>
          <w:bCs/>
          <w:i/>
          <w:iCs/>
          <w:u w:val="single"/>
        </w:rPr>
        <w:lastRenderedPageBreak/>
        <w:t>a). 1000 Servicios Personales</w:t>
      </w:r>
      <w:r w:rsidRPr="00B90EDC">
        <w:rPr>
          <w:rFonts w:ascii="Palatino Linotype" w:hAnsi="Palatino Linotype"/>
          <w:i/>
          <w:iCs/>
        </w:rPr>
        <w:t>. b). 2000 Materiales y Suministros. c). 3000 Servicios Generales. d). 4000 Transferencias, Asignaciones, Subsidios y otras ayudas. e). 5000 Bienes Muebles, Inmuebles e Intangibles</w:t>
      </w:r>
      <w:r w:rsidRPr="00B90EDC" w:rsidR="003B7243">
        <w:rPr>
          <w:rFonts w:ascii="Palatino Linotype" w:hAnsi="Palatino Linotype"/>
          <w:i/>
          <w:iCs/>
        </w:rPr>
        <w:t xml:space="preserve"> </w:t>
      </w:r>
    </w:p>
    <w:p w:rsidRPr="00B90EDC" w:rsidR="003B7243" w:rsidP="00C80E58" w:rsidRDefault="003B7243" w14:paraId="439CF620" w14:textId="752BD3A4">
      <w:pPr>
        <w:spacing w:line="360" w:lineRule="auto"/>
        <w:ind w:left="567" w:right="539"/>
        <w:jc w:val="both"/>
        <w:rPr>
          <w:rFonts w:ascii="Palatino Linotype" w:hAnsi="Palatino Linotype"/>
          <w:i/>
          <w:iCs/>
        </w:rPr>
      </w:pPr>
      <w:r w:rsidRPr="00B90EDC">
        <w:rPr>
          <w:rFonts w:ascii="Palatino Linotype" w:hAnsi="Palatino Linotype"/>
          <w:i/>
          <w:iCs/>
        </w:rPr>
        <w:t>f</w:t>
      </w:r>
      <w:r w:rsidRPr="00B90EDC" w:rsidR="000269CA">
        <w:rPr>
          <w:rFonts w:ascii="Palatino Linotype" w:hAnsi="Palatino Linotype"/>
          <w:i/>
          <w:iCs/>
        </w:rPr>
        <w:t>)</w:t>
      </w:r>
      <w:r w:rsidRPr="00B90EDC">
        <w:rPr>
          <w:rFonts w:ascii="Palatino Linotype" w:hAnsi="Palatino Linotype"/>
          <w:i/>
          <w:iCs/>
        </w:rPr>
        <w:t xml:space="preserve"> y g) …</w:t>
      </w:r>
    </w:p>
    <w:p w:rsidRPr="00B90EDC" w:rsidR="00876092" w:rsidP="000269CA" w:rsidRDefault="00876092" w14:paraId="6C89FB2F" w14:textId="0FDD175A">
      <w:pPr>
        <w:spacing w:line="360" w:lineRule="auto"/>
        <w:ind w:right="539"/>
        <w:jc w:val="both"/>
        <w:rPr>
          <w:rFonts w:ascii="Palatino Linotype" w:hAnsi="Palatino Linotype"/>
          <w:i/>
          <w:iCs/>
        </w:rPr>
      </w:pPr>
    </w:p>
    <w:p w:rsidRPr="00B90EDC" w:rsidR="00ED77C9" w:rsidP="00DC6335" w:rsidRDefault="00190610" w14:paraId="2C47BF47" w14:textId="416DE9B9">
      <w:pPr>
        <w:spacing w:line="360" w:lineRule="auto"/>
        <w:ind w:right="-28"/>
        <w:jc w:val="both"/>
        <w:rPr>
          <w:rFonts w:ascii="Palatino Linotype" w:hAnsi="Palatino Linotype"/>
          <w:sz w:val="22"/>
          <w:szCs w:val="22"/>
        </w:rPr>
      </w:pPr>
      <w:r w:rsidRPr="00B90EDC">
        <w:rPr>
          <w:rFonts w:ascii="Palatino Linotype" w:hAnsi="Palatino Linotype"/>
          <w:sz w:val="22"/>
          <w:szCs w:val="22"/>
        </w:rPr>
        <w:t xml:space="preserve">En el tenor de la normatividad en cita, </w:t>
      </w:r>
      <w:r w:rsidRPr="00B90EDC" w:rsidR="0019403A">
        <w:rPr>
          <w:rFonts w:ascii="Palatino Linotype" w:hAnsi="Palatino Linotype"/>
          <w:sz w:val="22"/>
          <w:szCs w:val="22"/>
        </w:rPr>
        <w:t>podemos advertir que la pretensión del Recurrente</w:t>
      </w:r>
      <w:r w:rsidRPr="00B90EDC" w:rsidR="00F76B28">
        <w:rPr>
          <w:rFonts w:ascii="Palatino Linotype" w:hAnsi="Palatino Linotype"/>
          <w:sz w:val="22"/>
          <w:szCs w:val="22"/>
        </w:rPr>
        <w:t xml:space="preserve"> </w:t>
      </w:r>
      <w:r w:rsidRPr="00B90EDC" w:rsidR="005B7454">
        <w:rPr>
          <w:rFonts w:ascii="Palatino Linotype" w:hAnsi="Palatino Linotype"/>
          <w:sz w:val="22"/>
          <w:szCs w:val="22"/>
        </w:rPr>
        <w:t xml:space="preserve">es </w:t>
      </w:r>
      <w:r w:rsidRPr="00B90EDC" w:rsidR="005B7454">
        <w:rPr>
          <w:rFonts w:ascii="Palatino Linotype" w:hAnsi="Palatino Linotype"/>
          <w:b/>
          <w:bCs/>
          <w:sz w:val="22"/>
          <w:szCs w:val="22"/>
          <w:u w:val="single"/>
        </w:rPr>
        <w:t xml:space="preserve">acceder </w:t>
      </w:r>
      <w:r w:rsidRPr="00B90EDC" w:rsidR="002510E3">
        <w:rPr>
          <w:rFonts w:ascii="Palatino Linotype" w:hAnsi="Palatino Linotype"/>
          <w:b/>
          <w:bCs/>
          <w:sz w:val="22"/>
          <w:szCs w:val="22"/>
          <w:u w:val="single"/>
        </w:rPr>
        <w:t>a</w:t>
      </w:r>
      <w:r w:rsidRPr="00B90EDC" w:rsidR="00AD4A92">
        <w:rPr>
          <w:rFonts w:ascii="Palatino Linotype" w:hAnsi="Palatino Linotype"/>
          <w:b/>
          <w:bCs/>
          <w:sz w:val="22"/>
          <w:szCs w:val="22"/>
          <w:u w:val="single"/>
        </w:rPr>
        <w:t>l o los</w:t>
      </w:r>
      <w:r w:rsidRPr="00B90EDC" w:rsidR="005B7454">
        <w:rPr>
          <w:rFonts w:ascii="Palatino Linotype" w:hAnsi="Palatino Linotype"/>
          <w:b/>
          <w:bCs/>
          <w:sz w:val="22"/>
          <w:szCs w:val="22"/>
          <w:u w:val="single"/>
        </w:rPr>
        <w:t xml:space="preserve"> documento</w:t>
      </w:r>
      <w:r w:rsidRPr="00B90EDC" w:rsidR="00AD4A92">
        <w:rPr>
          <w:rFonts w:ascii="Palatino Linotype" w:hAnsi="Palatino Linotype"/>
          <w:b/>
          <w:bCs/>
          <w:sz w:val="22"/>
          <w:szCs w:val="22"/>
          <w:u w:val="single"/>
        </w:rPr>
        <w:t>s</w:t>
      </w:r>
      <w:r w:rsidRPr="00B90EDC" w:rsidR="005B7454">
        <w:rPr>
          <w:rFonts w:ascii="Palatino Linotype" w:hAnsi="Palatino Linotype"/>
          <w:sz w:val="22"/>
          <w:szCs w:val="22"/>
        </w:rPr>
        <w:t xml:space="preserve"> que </w:t>
      </w:r>
      <w:r w:rsidRPr="00B90EDC" w:rsidR="00C51625">
        <w:rPr>
          <w:rFonts w:ascii="Palatino Linotype" w:hAnsi="Palatino Linotype"/>
          <w:sz w:val="22"/>
          <w:szCs w:val="22"/>
        </w:rPr>
        <w:t>d</w:t>
      </w:r>
      <w:r w:rsidRPr="00B90EDC" w:rsidR="00AD4A92">
        <w:rPr>
          <w:rFonts w:ascii="Palatino Linotype" w:hAnsi="Palatino Linotype"/>
          <w:sz w:val="22"/>
          <w:szCs w:val="22"/>
        </w:rPr>
        <w:t>en</w:t>
      </w:r>
      <w:r w:rsidRPr="00B90EDC" w:rsidR="005B7454">
        <w:rPr>
          <w:rFonts w:ascii="Palatino Linotype" w:hAnsi="Palatino Linotype"/>
          <w:sz w:val="22"/>
          <w:szCs w:val="22"/>
        </w:rPr>
        <w:t xml:space="preserve"> cuenta de las erogaciones que realizó el Sujeto Obligado </w:t>
      </w:r>
      <w:r w:rsidRPr="00B90EDC" w:rsidR="00B4710D">
        <w:rPr>
          <w:rFonts w:ascii="Palatino Linotype" w:hAnsi="Palatino Linotype"/>
          <w:sz w:val="22"/>
          <w:szCs w:val="22"/>
        </w:rPr>
        <w:t xml:space="preserve">por concepto de pago de servicios personales </w:t>
      </w:r>
      <w:r w:rsidRPr="00B90EDC" w:rsidR="00586C80">
        <w:rPr>
          <w:rFonts w:ascii="Palatino Linotype" w:hAnsi="Palatino Linotype"/>
          <w:sz w:val="22"/>
          <w:szCs w:val="22"/>
        </w:rPr>
        <w:t xml:space="preserve">y </w:t>
      </w:r>
      <w:r w:rsidRPr="00B90EDC" w:rsidR="00C51625">
        <w:rPr>
          <w:rFonts w:ascii="Palatino Linotype" w:hAnsi="Palatino Linotype"/>
          <w:sz w:val="22"/>
          <w:szCs w:val="22"/>
        </w:rPr>
        <w:t>por la adquisición de bienes de consumo inmediato</w:t>
      </w:r>
      <w:r w:rsidRPr="00B90EDC" w:rsidR="00AD4A92">
        <w:rPr>
          <w:rFonts w:ascii="Palatino Linotype" w:hAnsi="Palatino Linotype"/>
          <w:sz w:val="22"/>
          <w:szCs w:val="22"/>
        </w:rPr>
        <w:t>,</w:t>
      </w:r>
      <w:r w:rsidRPr="00B90EDC" w:rsidR="001364E4">
        <w:rPr>
          <w:rFonts w:ascii="Palatino Linotype" w:hAnsi="Palatino Linotype"/>
          <w:sz w:val="22"/>
          <w:szCs w:val="22"/>
        </w:rPr>
        <w:t xml:space="preserve"> </w:t>
      </w:r>
      <w:r w:rsidRPr="00B90EDC" w:rsidR="00013922">
        <w:rPr>
          <w:rFonts w:ascii="Palatino Linotype" w:hAnsi="Palatino Linotype"/>
          <w:sz w:val="22"/>
          <w:szCs w:val="22"/>
        </w:rPr>
        <w:t xml:space="preserve">esto, con cargo al Gasto Corriente, </w:t>
      </w:r>
      <w:r w:rsidRPr="00B90EDC" w:rsidR="001364E4">
        <w:rPr>
          <w:rFonts w:ascii="Palatino Linotype" w:hAnsi="Palatino Linotype"/>
          <w:sz w:val="22"/>
          <w:szCs w:val="22"/>
        </w:rPr>
        <w:t>particularmente,</w:t>
      </w:r>
      <w:r w:rsidRPr="00B90EDC" w:rsidR="004C2C65">
        <w:rPr>
          <w:rFonts w:ascii="Palatino Linotype" w:hAnsi="Palatino Linotype"/>
          <w:sz w:val="22"/>
          <w:szCs w:val="22"/>
        </w:rPr>
        <w:t xml:space="preserve"> </w:t>
      </w:r>
      <w:r w:rsidRPr="00B90EDC" w:rsidR="001F1FBA">
        <w:rPr>
          <w:rFonts w:ascii="Palatino Linotype" w:hAnsi="Palatino Linotype"/>
          <w:sz w:val="22"/>
          <w:szCs w:val="22"/>
        </w:rPr>
        <w:t>a</w:t>
      </w:r>
      <w:r w:rsidRPr="00B90EDC" w:rsidR="004C2C65">
        <w:rPr>
          <w:rFonts w:ascii="Palatino Linotype" w:hAnsi="Palatino Linotype"/>
          <w:sz w:val="22"/>
          <w:szCs w:val="22"/>
        </w:rPr>
        <w:t xml:space="preserve"> las partidas 1000 (servicios personales), 2000 (materiales y suministros), 3000 (servicios generales), 4000 (transferencias, asignaciones, subsidios y otras ayudas) y 8000 (participaciones y aportaciones)</w:t>
      </w:r>
      <w:r w:rsidRPr="00B90EDC" w:rsidR="009610BB">
        <w:rPr>
          <w:rFonts w:ascii="Palatino Linotype" w:hAnsi="Palatino Linotype"/>
          <w:sz w:val="22"/>
          <w:szCs w:val="22"/>
        </w:rPr>
        <w:t>, del primero de enero al veintiocho de febrero del año en curso.</w:t>
      </w:r>
    </w:p>
    <w:p w:rsidRPr="00B90EDC" w:rsidR="00C51625" w:rsidP="00DC6335" w:rsidRDefault="00C51625" w14:paraId="6AD342E0" w14:textId="77777777">
      <w:pPr>
        <w:spacing w:line="360" w:lineRule="auto"/>
        <w:ind w:right="-28"/>
        <w:jc w:val="both"/>
        <w:rPr>
          <w:rFonts w:ascii="Palatino Linotype" w:hAnsi="Palatino Linotype"/>
          <w:sz w:val="22"/>
          <w:szCs w:val="22"/>
        </w:rPr>
      </w:pPr>
    </w:p>
    <w:p w:rsidRPr="00B90EDC" w:rsidR="00895AF0" w:rsidP="00895AF0" w:rsidRDefault="00C51625" w14:paraId="39D5D91C" w14:textId="1F2F88F5">
      <w:pPr>
        <w:spacing w:line="360" w:lineRule="auto"/>
        <w:ind w:right="-28"/>
        <w:jc w:val="both"/>
        <w:rPr>
          <w:rFonts w:ascii="Palatino Linotype" w:hAnsi="Palatino Linotype"/>
          <w:sz w:val="22"/>
          <w:szCs w:val="22"/>
        </w:rPr>
      </w:pPr>
      <w:r w:rsidRPr="00B90EDC">
        <w:rPr>
          <w:rFonts w:ascii="Palatino Linotype" w:hAnsi="Palatino Linotype"/>
          <w:sz w:val="22"/>
          <w:szCs w:val="22"/>
        </w:rPr>
        <w:t xml:space="preserve">Así entonces, </w:t>
      </w:r>
      <w:r w:rsidRPr="00B90EDC" w:rsidR="006D5802">
        <w:rPr>
          <w:rFonts w:ascii="Palatino Linotype" w:hAnsi="Palatino Linotype"/>
          <w:sz w:val="22"/>
          <w:szCs w:val="22"/>
        </w:rPr>
        <w:t>la respuesta del Sujeto Obligado</w:t>
      </w:r>
      <w:r w:rsidRPr="00B90EDC" w:rsidR="007A6A40">
        <w:rPr>
          <w:rFonts w:ascii="Palatino Linotype" w:hAnsi="Palatino Linotype"/>
          <w:sz w:val="22"/>
          <w:szCs w:val="22"/>
        </w:rPr>
        <w:t xml:space="preserve">, </w:t>
      </w:r>
      <w:r w:rsidRPr="00B90EDC" w:rsidR="00215173">
        <w:rPr>
          <w:rFonts w:ascii="Palatino Linotype" w:hAnsi="Palatino Linotype"/>
          <w:sz w:val="22"/>
          <w:szCs w:val="22"/>
        </w:rPr>
        <w:t>por medio de la Tesorería Municipal,</w:t>
      </w:r>
      <w:r w:rsidRPr="00B90EDC" w:rsidR="006D5802">
        <w:rPr>
          <w:rFonts w:ascii="Palatino Linotype" w:hAnsi="Palatino Linotype"/>
          <w:sz w:val="22"/>
          <w:szCs w:val="22"/>
        </w:rPr>
        <w:t xml:space="preserve"> se centra en señalar que dicha información</w:t>
      </w:r>
      <w:r w:rsidRPr="00B90EDC" w:rsidR="00116F4D">
        <w:rPr>
          <w:rFonts w:ascii="Palatino Linotype" w:hAnsi="Palatino Linotype"/>
          <w:sz w:val="22"/>
          <w:szCs w:val="22"/>
        </w:rPr>
        <w:t xml:space="preserve"> se encuentra en proceso del cumplimiento a lo señalado en el artículo 350 del Código Financiero del Estado de México</w:t>
      </w:r>
      <w:r w:rsidRPr="00B90EDC" w:rsidR="00D23307">
        <w:rPr>
          <w:rFonts w:ascii="Palatino Linotype" w:hAnsi="Palatino Linotype"/>
          <w:sz w:val="22"/>
          <w:szCs w:val="22"/>
        </w:rPr>
        <w:t xml:space="preserve"> y 32 de la Ley de Fiscalización Superior del Estado de México, en concordancia con los Lineamientos para la Integración del Informe Trimestral, manifestaciones que deviene</w:t>
      </w:r>
      <w:r w:rsidRPr="00B90EDC" w:rsidR="002036D5">
        <w:rPr>
          <w:rFonts w:ascii="Palatino Linotype" w:hAnsi="Palatino Linotype"/>
          <w:sz w:val="22"/>
          <w:szCs w:val="22"/>
        </w:rPr>
        <w:t>n</w:t>
      </w:r>
      <w:r w:rsidRPr="00B90EDC" w:rsidR="00D23307">
        <w:rPr>
          <w:rFonts w:ascii="Palatino Linotype" w:hAnsi="Palatino Linotype"/>
          <w:sz w:val="22"/>
          <w:szCs w:val="22"/>
        </w:rPr>
        <w:t xml:space="preserve"> de infundadas, toda vez que </w:t>
      </w:r>
      <w:r w:rsidRPr="00B90EDC" w:rsidR="00AD3197">
        <w:rPr>
          <w:rFonts w:ascii="Palatino Linotype" w:hAnsi="Palatino Linotype"/>
          <w:sz w:val="22"/>
          <w:szCs w:val="22"/>
        </w:rPr>
        <w:t xml:space="preserve">de los numerales anteriores, se desprende la facultad </w:t>
      </w:r>
      <w:r w:rsidRPr="00B90EDC" w:rsidR="00532182">
        <w:rPr>
          <w:rFonts w:ascii="Palatino Linotype" w:hAnsi="Palatino Linotype"/>
          <w:sz w:val="22"/>
          <w:szCs w:val="22"/>
        </w:rPr>
        <w:t>de los Sujetos de Fiscalización</w:t>
      </w:r>
      <w:r w:rsidRPr="00B90EDC" w:rsidR="005B6CF6">
        <w:rPr>
          <w:rFonts w:ascii="Palatino Linotype" w:hAnsi="Palatino Linotype"/>
          <w:sz w:val="22"/>
          <w:szCs w:val="22"/>
        </w:rPr>
        <w:t xml:space="preserve"> </w:t>
      </w:r>
      <w:r w:rsidRPr="00B90EDC" w:rsidR="00532182">
        <w:rPr>
          <w:rFonts w:ascii="Palatino Linotype" w:hAnsi="Palatino Linotype"/>
          <w:sz w:val="22"/>
          <w:szCs w:val="22"/>
        </w:rPr>
        <w:t xml:space="preserve">para enviar </w:t>
      </w:r>
      <w:r w:rsidRPr="00B90EDC" w:rsidR="00895AF0">
        <w:rPr>
          <w:rFonts w:ascii="Palatino Linotype" w:hAnsi="Palatino Linotype"/>
          <w:sz w:val="22"/>
          <w:szCs w:val="22"/>
        </w:rPr>
        <w:t>al Órgano Superior, de manera trimestral, dentro de los primeros veinte días hábiles posteriores al término del trimestre que se informa, l</w:t>
      </w:r>
      <w:r w:rsidRPr="00B90EDC" w:rsidR="002036D5">
        <w:rPr>
          <w:rFonts w:ascii="Palatino Linotype" w:hAnsi="Palatino Linotype"/>
          <w:sz w:val="22"/>
          <w:szCs w:val="22"/>
        </w:rPr>
        <w:t>a siguiente</w:t>
      </w:r>
      <w:r w:rsidRPr="00B90EDC" w:rsidR="00895AF0">
        <w:rPr>
          <w:rFonts w:ascii="Palatino Linotype" w:hAnsi="Palatino Linotype"/>
          <w:sz w:val="22"/>
          <w:szCs w:val="22"/>
        </w:rPr>
        <w:t xml:space="preserve"> </w:t>
      </w:r>
      <w:r w:rsidRPr="00B90EDC" w:rsidR="002036D5">
        <w:rPr>
          <w:rFonts w:ascii="Palatino Linotype" w:hAnsi="Palatino Linotype"/>
          <w:sz w:val="22"/>
          <w:szCs w:val="22"/>
        </w:rPr>
        <w:t>información</w:t>
      </w:r>
      <w:r w:rsidRPr="00B90EDC" w:rsidR="00895AF0">
        <w:rPr>
          <w:rFonts w:ascii="Palatino Linotype" w:hAnsi="Palatino Linotype"/>
          <w:sz w:val="22"/>
          <w:szCs w:val="22"/>
        </w:rPr>
        <w:t>:</w:t>
      </w:r>
    </w:p>
    <w:p w:rsidRPr="00B90EDC" w:rsidR="00895AF0" w:rsidP="00895AF0" w:rsidRDefault="00895AF0" w14:paraId="2E7453C0" w14:textId="77777777">
      <w:pPr>
        <w:spacing w:line="360" w:lineRule="auto"/>
        <w:ind w:right="-28"/>
        <w:jc w:val="both"/>
        <w:rPr>
          <w:rFonts w:ascii="Palatino Linotype" w:hAnsi="Palatino Linotype"/>
          <w:sz w:val="22"/>
          <w:szCs w:val="22"/>
        </w:rPr>
      </w:pPr>
    </w:p>
    <w:p w:rsidRPr="00B90EDC" w:rsidR="00895AF0" w:rsidP="00895AF0" w:rsidRDefault="00895AF0" w14:paraId="5BF6C968" w14:textId="77777777">
      <w:pPr>
        <w:spacing w:line="360" w:lineRule="auto"/>
        <w:ind w:left="567" w:right="-28"/>
        <w:jc w:val="both"/>
        <w:rPr>
          <w:rFonts w:ascii="Palatino Linotype" w:hAnsi="Palatino Linotype"/>
          <w:sz w:val="22"/>
          <w:szCs w:val="22"/>
        </w:rPr>
      </w:pPr>
      <w:r w:rsidRPr="00B90EDC">
        <w:rPr>
          <w:rFonts w:ascii="Palatino Linotype" w:hAnsi="Palatino Linotype"/>
          <w:sz w:val="22"/>
          <w:szCs w:val="22"/>
        </w:rPr>
        <w:t>I. Patrimonial.</w:t>
      </w:r>
    </w:p>
    <w:p w:rsidRPr="00B90EDC" w:rsidR="00895AF0" w:rsidP="00895AF0" w:rsidRDefault="00895AF0" w14:paraId="25998A80" w14:textId="77777777">
      <w:pPr>
        <w:spacing w:line="360" w:lineRule="auto"/>
        <w:ind w:left="567" w:right="-28"/>
        <w:jc w:val="both"/>
        <w:rPr>
          <w:rFonts w:ascii="Palatino Linotype" w:hAnsi="Palatino Linotype"/>
          <w:sz w:val="22"/>
          <w:szCs w:val="22"/>
        </w:rPr>
      </w:pPr>
      <w:r w:rsidRPr="00B90EDC">
        <w:rPr>
          <w:rFonts w:ascii="Palatino Linotype" w:hAnsi="Palatino Linotype"/>
          <w:sz w:val="22"/>
          <w:szCs w:val="22"/>
        </w:rPr>
        <w:t>II. Presupuestal.</w:t>
      </w:r>
    </w:p>
    <w:p w:rsidRPr="00B90EDC" w:rsidR="00895AF0" w:rsidP="00895AF0" w:rsidRDefault="00895AF0" w14:paraId="0E6323AC" w14:textId="77777777">
      <w:pPr>
        <w:spacing w:line="360" w:lineRule="auto"/>
        <w:ind w:left="567" w:right="-28"/>
        <w:jc w:val="both"/>
        <w:rPr>
          <w:rFonts w:ascii="Palatino Linotype" w:hAnsi="Palatino Linotype"/>
          <w:sz w:val="22"/>
          <w:szCs w:val="22"/>
        </w:rPr>
      </w:pPr>
      <w:r w:rsidRPr="00B90EDC">
        <w:rPr>
          <w:rFonts w:ascii="Palatino Linotype" w:hAnsi="Palatino Linotype"/>
          <w:sz w:val="22"/>
          <w:szCs w:val="22"/>
        </w:rPr>
        <w:t>III. De la obra pública.</w:t>
      </w:r>
    </w:p>
    <w:p w:rsidRPr="00B90EDC" w:rsidR="00895AF0" w:rsidP="00895AF0" w:rsidRDefault="00895AF0" w14:paraId="0C5C48CA" w14:textId="77777777">
      <w:pPr>
        <w:spacing w:line="360" w:lineRule="auto"/>
        <w:ind w:left="567" w:right="-28"/>
        <w:jc w:val="both"/>
        <w:rPr>
          <w:rFonts w:ascii="Palatino Linotype" w:hAnsi="Palatino Linotype"/>
          <w:sz w:val="22"/>
          <w:szCs w:val="22"/>
        </w:rPr>
      </w:pPr>
      <w:r w:rsidRPr="00B90EDC">
        <w:rPr>
          <w:rFonts w:ascii="Palatino Linotype" w:hAnsi="Palatino Linotype"/>
          <w:sz w:val="22"/>
          <w:szCs w:val="22"/>
        </w:rPr>
        <w:t>IV. De nómina.</w:t>
      </w:r>
    </w:p>
    <w:p w:rsidRPr="00B90EDC" w:rsidR="00C51625" w:rsidP="00895AF0" w:rsidRDefault="00895AF0" w14:paraId="7563F59A" w14:textId="4B6135EA">
      <w:pPr>
        <w:spacing w:line="360" w:lineRule="auto"/>
        <w:ind w:left="567" w:right="-28"/>
        <w:jc w:val="both"/>
        <w:rPr>
          <w:rFonts w:ascii="Palatino Linotype" w:hAnsi="Palatino Linotype"/>
          <w:sz w:val="22"/>
          <w:szCs w:val="22"/>
        </w:rPr>
      </w:pPr>
      <w:r w:rsidRPr="00B90EDC">
        <w:rPr>
          <w:rFonts w:ascii="Palatino Linotype" w:hAnsi="Palatino Linotype"/>
          <w:sz w:val="22"/>
          <w:szCs w:val="22"/>
        </w:rPr>
        <w:lastRenderedPageBreak/>
        <w:t xml:space="preserve">V. Avance del cumplimiento del Plan de Desarrollo del Estado de México. </w:t>
      </w:r>
      <w:r w:rsidRPr="00B90EDC" w:rsidR="00D23307">
        <w:rPr>
          <w:rFonts w:ascii="Palatino Linotype" w:hAnsi="Palatino Linotype"/>
          <w:sz w:val="22"/>
          <w:szCs w:val="22"/>
        </w:rPr>
        <w:t xml:space="preserve">Particular únicamente requirió los documentos que puedan dar cuenta de los gastos que ha realizado el Ayuntamiento de Ixtlahuaca en determinados rubros. </w:t>
      </w:r>
    </w:p>
    <w:p w:rsidRPr="00B90EDC" w:rsidR="00D23307" w:rsidP="00DC6335" w:rsidRDefault="00D23307" w14:paraId="62D19876" w14:textId="77777777">
      <w:pPr>
        <w:spacing w:line="360" w:lineRule="auto"/>
        <w:ind w:right="-28"/>
        <w:jc w:val="both"/>
        <w:rPr>
          <w:rFonts w:ascii="Palatino Linotype" w:hAnsi="Palatino Linotype"/>
          <w:sz w:val="22"/>
          <w:szCs w:val="22"/>
        </w:rPr>
      </w:pPr>
    </w:p>
    <w:p w:rsidRPr="00B90EDC" w:rsidR="00D23307" w:rsidP="00DC6335" w:rsidRDefault="00D23307" w14:paraId="3C5C8D37" w14:textId="24D837A4">
      <w:pPr>
        <w:spacing w:line="360" w:lineRule="auto"/>
        <w:ind w:right="-28"/>
        <w:jc w:val="both"/>
        <w:rPr>
          <w:rFonts w:ascii="Palatino Linotype" w:hAnsi="Palatino Linotype"/>
          <w:sz w:val="22"/>
          <w:szCs w:val="22"/>
        </w:rPr>
      </w:pPr>
      <w:r w:rsidRPr="00B90EDC">
        <w:rPr>
          <w:rFonts w:ascii="Palatino Linotype" w:hAnsi="Palatino Linotype"/>
          <w:sz w:val="22"/>
          <w:szCs w:val="22"/>
        </w:rPr>
        <w:t xml:space="preserve">Por lo tanto, la respuesta del Ente Recurrido </w:t>
      </w:r>
      <w:r w:rsidRPr="00B90EDC" w:rsidR="00541C07">
        <w:rPr>
          <w:rFonts w:ascii="Palatino Linotype" w:hAnsi="Palatino Linotype"/>
          <w:sz w:val="22"/>
          <w:szCs w:val="22"/>
        </w:rPr>
        <w:t xml:space="preserve">versa </w:t>
      </w:r>
      <w:r w:rsidRPr="00B90EDC" w:rsidR="00541C07">
        <w:rPr>
          <w:rFonts w:ascii="Palatino Linotype" w:hAnsi="Palatino Linotype"/>
          <w:b/>
          <w:bCs/>
          <w:sz w:val="22"/>
          <w:szCs w:val="22"/>
          <w:u w:val="single"/>
        </w:rPr>
        <w:t>en advertir que en razón de no haber enviado al Órgano Superior de Fiscalización el informe trimestral correspondiente, es por lo que no puede entregar la</w:t>
      </w:r>
      <w:r w:rsidRPr="00B90EDC" w:rsidR="002036D5">
        <w:rPr>
          <w:rFonts w:ascii="Palatino Linotype" w:hAnsi="Palatino Linotype"/>
          <w:b/>
          <w:bCs/>
          <w:sz w:val="22"/>
          <w:szCs w:val="22"/>
          <w:u w:val="single"/>
        </w:rPr>
        <w:t>s</w:t>
      </w:r>
      <w:r w:rsidRPr="00B90EDC" w:rsidR="00541C07">
        <w:rPr>
          <w:rFonts w:ascii="Palatino Linotype" w:hAnsi="Palatino Linotype"/>
          <w:b/>
          <w:bCs/>
          <w:sz w:val="22"/>
          <w:szCs w:val="22"/>
          <w:u w:val="single"/>
        </w:rPr>
        <w:t xml:space="preserve"> </w:t>
      </w:r>
      <w:r w:rsidRPr="00B90EDC" w:rsidR="002036D5">
        <w:rPr>
          <w:rFonts w:ascii="Palatino Linotype" w:hAnsi="Palatino Linotype"/>
          <w:b/>
          <w:bCs/>
          <w:sz w:val="22"/>
          <w:szCs w:val="22"/>
          <w:u w:val="single"/>
        </w:rPr>
        <w:t>documentales de mérito</w:t>
      </w:r>
      <w:r w:rsidRPr="00B90EDC" w:rsidR="002036D5">
        <w:rPr>
          <w:rFonts w:ascii="Palatino Linotype" w:hAnsi="Palatino Linotype"/>
          <w:sz w:val="22"/>
          <w:szCs w:val="22"/>
        </w:rPr>
        <w:t>;</w:t>
      </w:r>
      <w:r w:rsidRPr="00B90EDC" w:rsidR="00541C07">
        <w:rPr>
          <w:rFonts w:ascii="Palatino Linotype" w:hAnsi="Palatino Linotype"/>
          <w:sz w:val="22"/>
          <w:szCs w:val="22"/>
        </w:rPr>
        <w:t xml:space="preserve"> </w:t>
      </w:r>
      <w:r w:rsidRPr="00B90EDC" w:rsidR="002036D5">
        <w:rPr>
          <w:rFonts w:ascii="Palatino Linotype" w:hAnsi="Palatino Linotype"/>
          <w:sz w:val="22"/>
          <w:szCs w:val="22"/>
        </w:rPr>
        <w:t xml:space="preserve">por tales circunstancias, es que este Instituto advierte que las respuestas del Sujeto Obligado a las solicitudes de acceso con folio </w:t>
      </w:r>
      <w:r w:rsidRPr="00B90EDC" w:rsidR="007F2155">
        <w:rPr>
          <w:rFonts w:ascii="Palatino Linotype" w:hAnsi="Palatino Linotype"/>
          <w:sz w:val="22"/>
          <w:szCs w:val="22"/>
        </w:rPr>
        <w:t xml:space="preserve">00095/IXTLAHUA/IP/2022 </w:t>
      </w:r>
      <w:r w:rsidRPr="00B90EDC" w:rsidR="00080CD0">
        <w:rPr>
          <w:rFonts w:ascii="Palatino Linotype" w:hAnsi="Palatino Linotype"/>
          <w:sz w:val="22"/>
          <w:szCs w:val="22"/>
        </w:rPr>
        <w:t xml:space="preserve">y 00094/IXTLAHUA/IP/2022 no cumplen con el principio de congruencia, </w:t>
      </w:r>
      <w:r w:rsidRPr="00B90EDC" w:rsidR="00586714">
        <w:rPr>
          <w:rFonts w:ascii="Palatino Linotype" w:hAnsi="Palatino Linotype"/>
          <w:sz w:val="22"/>
          <w:szCs w:val="22"/>
        </w:rPr>
        <w:t>toda vez que</w:t>
      </w:r>
      <w:r w:rsidRPr="00B90EDC" w:rsidR="00A66D74">
        <w:rPr>
          <w:rFonts w:ascii="Palatino Linotype" w:hAnsi="Palatino Linotype"/>
          <w:sz w:val="22"/>
          <w:szCs w:val="22"/>
        </w:rPr>
        <w:t xml:space="preserve"> no se encuentran relacionadas con los requerimientos del Particular, manifestaci</w:t>
      </w:r>
      <w:r w:rsidRPr="00B90EDC" w:rsidR="008A0480">
        <w:rPr>
          <w:rFonts w:ascii="Palatino Linotype" w:hAnsi="Palatino Linotype"/>
          <w:sz w:val="22"/>
          <w:szCs w:val="22"/>
        </w:rPr>
        <w:t xml:space="preserve">ón que cobra sustento legal del criterio 02/17 emitido por el Pleno del Órgano Garante Nacional, mismo que lleva por rubro y texto lo siguiente: </w:t>
      </w:r>
    </w:p>
    <w:p w:rsidRPr="00B90EDC" w:rsidR="008A0480" w:rsidP="00DC6335" w:rsidRDefault="008A0480" w14:paraId="52675E7C" w14:textId="77777777">
      <w:pPr>
        <w:spacing w:line="360" w:lineRule="auto"/>
        <w:ind w:right="-28"/>
        <w:jc w:val="both"/>
        <w:rPr>
          <w:rFonts w:ascii="Palatino Linotype" w:hAnsi="Palatino Linotype"/>
          <w:sz w:val="22"/>
          <w:szCs w:val="22"/>
        </w:rPr>
      </w:pPr>
    </w:p>
    <w:p w:rsidRPr="00B90EDC" w:rsidR="008A0480" w:rsidP="008A0480" w:rsidRDefault="008A0480" w14:paraId="7616D243" w14:textId="496514D1">
      <w:pPr>
        <w:spacing w:line="360" w:lineRule="auto"/>
        <w:ind w:left="709" w:right="539"/>
        <w:jc w:val="both"/>
        <w:rPr>
          <w:rFonts w:ascii="Palatino Linotype" w:hAnsi="Palatino Linotype" w:cs="Arial"/>
          <w:i/>
          <w:iCs/>
          <w:szCs w:val="16"/>
        </w:rPr>
      </w:pPr>
      <w:r w:rsidRPr="00B90EDC">
        <w:rPr>
          <w:rFonts w:ascii="Palatino Linotype" w:hAnsi="Palatino Linotype" w:cs="Arial"/>
          <w:b/>
          <w:i/>
          <w:iCs/>
        </w:rPr>
        <w:t xml:space="preserve">Congruencia y exhaustividad. Sus alcances para garantizar el derecho de acceso a la información. </w:t>
      </w:r>
      <w:r w:rsidRPr="00B90EDC">
        <w:rPr>
          <w:rFonts w:ascii="Palatino Linotype" w:hAnsi="Palatino Linotype" w:cs="Arial"/>
          <w:i/>
          <w:iCs/>
        </w:rPr>
        <w:t xml:space="preserve">De conformidad con el artículo </w:t>
      </w:r>
      <w:r w:rsidRPr="00B90EDC">
        <w:rPr>
          <w:rFonts w:ascii="Palatino Linotype" w:hAnsi="Palatino Linotype"/>
          <w:i/>
          <w:iCs/>
          <w:szCs w:val="16"/>
        </w:rPr>
        <w:t>3 de la Ley Federal de Procedimiento Administrativo</w:t>
      </w:r>
      <w:r w:rsidRPr="00B90EDC">
        <w:rPr>
          <w:rFonts w:ascii="Palatino Linotype" w:hAnsi="Palatino Linotype" w:cs="Arial"/>
          <w:i/>
          <w:iCs/>
        </w:rPr>
        <w:t xml:space="preserve">, de aplicación supletoria a la Ley Federal de Transparencia y Acceso a la Información Pública, en términos de su artículo 7; todo acto administrativo debe cumplir con los principios de congruencia y exhaustividad. </w:t>
      </w:r>
      <w:r w:rsidRPr="00B90EDC">
        <w:rPr>
          <w:rFonts w:ascii="Palatino Linotype" w:hAnsi="Palatino Linotype" w:cs="Arial"/>
          <w:b/>
          <w:bCs/>
          <w:i/>
          <w:iCs/>
          <w:u w:val="single"/>
        </w:rPr>
        <w:t>Para el efectivo ejercicio del derecho de acceso a la información, la congruencia implica que exista concordancia entre el requerimiento formulado por el particular y la respuesta proporcionada por el sujeto obligado</w:t>
      </w:r>
      <w:r w:rsidRPr="00B90EDC">
        <w:rPr>
          <w:rFonts w:ascii="Palatino Linotype" w:hAnsi="Palatino Linotype" w:cs="Arial"/>
          <w:i/>
          <w:iCs/>
        </w:rPr>
        <w:t>; mientras que la exhaustividad significa que dicha respuesta se refiera expresamente a cada uno de los puntos solicitados</w:t>
      </w:r>
      <w:r w:rsidRPr="00B90EDC">
        <w:rPr>
          <w:rFonts w:ascii="Palatino Linotype" w:hAnsi="Palatino Linotype" w:cs="Arial"/>
          <w:b/>
          <w:bCs/>
          <w:i/>
          <w:iCs/>
          <w:u w:val="single"/>
        </w:rPr>
        <w:t>. Por lo anterior, los sujetos obligados cumplirán con los principios de congruencia</w:t>
      </w:r>
      <w:r w:rsidRPr="00B90EDC">
        <w:rPr>
          <w:rFonts w:ascii="Palatino Linotype" w:hAnsi="Palatino Linotype" w:cs="Arial"/>
          <w:i/>
          <w:iCs/>
        </w:rPr>
        <w:t xml:space="preserve"> y exhaustividad, </w:t>
      </w:r>
      <w:r w:rsidRPr="00B90EDC">
        <w:rPr>
          <w:rFonts w:ascii="Palatino Linotype" w:hAnsi="Palatino Linotype" w:cs="Arial"/>
          <w:b/>
          <w:bCs/>
          <w:i/>
          <w:iCs/>
          <w:u w:val="single"/>
        </w:rPr>
        <w:t xml:space="preserve">cuando </w:t>
      </w:r>
      <w:r w:rsidRPr="00B90EDC">
        <w:rPr>
          <w:rFonts w:ascii="Palatino Linotype" w:hAnsi="Palatino Linotype" w:cs="Arial"/>
          <w:b/>
          <w:bCs/>
          <w:i/>
          <w:iCs/>
          <w:szCs w:val="16"/>
          <w:u w:val="single"/>
        </w:rPr>
        <w:t>las respuestas que emitan guarden una relación lógica</w:t>
      </w:r>
      <w:r w:rsidRPr="00B90EDC">
        <w:rPr>
          <w:rFonts w:ascii="Palatino Linotype" w:hAnsi="Palatino Linotype" w:cs="Arial"/>
          <w:i/>
          <w:iCs/>
          <w:szCs w:val="16"/>
        </w:rPr>
        <w:t xml:space="preserve"> con lo solicitado y atiendan de manera puntual y expresa, cada uno de los contenidos de información.</w:t>
      </w:r>
    </w:p>
    <w:p w:rsidRPr="00B90EDC" w:rsidR="001F721F" w:rsidP="008A0480" w:rsidRDefault="001F721F" w14:paraId="4CC8CCD4" w14:textId="425FD454">
      <w:pPr>
        <w:spacing w:line="360" w:lineRule="auto"/>
        <w:ind w:left="709" w:right="539"/>
        <w:jc w:val="both"/>
        <w:rPr>
          <w:rFonts w:ascii="Palatino Linotype" w:hAnsi="Palatino Linotype" w:cs="Arial"/>
          <w:i/>
          <w:iCs/>
          <w:szCs w:val="16"/>
        </w:rPr>
      </w:pPr>
      <w:r w:rsidRPr="00B90EDC">
        <w:rPr>
          <w:rFonts w:ascii="Palatino Linotype" w:hAnsi="Palatino Linotype" w:cs="Arial"/>
          <w:b/>
          <w:i/>
          <w:iCs/>
        </w:rPr>
        <w:t>(énfasis añadido)</w:t>
      </w:r>
    </w:p>
    <w:p w:rsidRPr="00B90EDC" w:rsidR="008A0480" w:rsidP="001F721F" w:rsidRDefault="008A0480" w14:paraId="4884B738" w14:textId="648D4C99">
      <w:pPr>
        <w:spacing w:line="360" w:lineRule="auto"/>
        <w:ind w:right="-28"/>
        <w:jc w:val="both"/>
        <w:rPr>
          <w:rFonts w:ascii="Palatino Linotype" w:hAnsi="Palatino Linotype"/>
          <w:sz w:val="22"/>
          <w:szCs w:val="22"/>
        </w:rPr>
      </w:pPr>
    </w:p>
    <w:p w:rsidRPr="00B90EDC" w:rsidR="00433773" w:rsidP="001F721F" w:rsidRDefault="008A0480" w14:paraId="5301EF3A" w14:textId="35D09545">
      <w:pPr>
        <w:spacing w:line="360" w:lineRule="auto"/>
        <w:ind w:right="-28"/>
        <w:jc w:val="both"/>
        <w:rPr>
          <w:rFonts w:ascii="Palatino Linotype" w:hAnsi="Palatino Linotype"/>
          <w:sz w:val="22"/>
          <w:szCs w:val="22"/>
        </w:rPr>
      </w:pPr>
      <w:r w:rsidRPr="00B90EDC">
        <w:rPr>
          <w:rFonts w:ascii="Palatino Linotype" w:hAnsi="Palatino Linotype"/>
          <w:sz w:val="22"/>
          <w:szCs w:val="22"/>
        </w:rPr>
        <w:lastRenderedPageBreak/>
        <w:t>En el tenor del criterio en cita, es que este Organismo</w:t>
      </w:r>
      <w:r w:rsidRPr="00B90EDC" w:rsidR="001F721F">
        <w:rPr>
          <w:rFonts w:ascii="Palatino Linotype" w:hAnsi="Palatino Linotype"/>
          <w:sz w:val="22"/>
          <w:szCs w:val="22"/>
        </w:rPr>
        <w:t xml:space="preserve"> Garante</w:t>
      </w:r>
      <w:r w:rsidRPr="00B90EDC">
        <w:rPr>
          <w:rFonts w:ascii="Palatino Linotype" w:hAnsi="Palatino Linotype"/>
          <w:sz w:val="22"/>
          <w:szCs w:val="22"/>
        </w:rPr>
        <w:t xml:space="preserve"> colige que la actuación del Sujeto Obligado por cuanto hace a este apartado de la pretensión del Particular,</w:t>
      </w:r>
      <w:r w:rsidRPr="00B90EDC" w:rsidR="001F721F">
        <w:rPr>
          <w:rFonts w:ascii="Palatino Linotype" w:hAnsi="Palatino Linotype"/>
          <w:sz w:val="22"/>
          <w:szCs w:val="22"/>
        </w:rPr>
        <w:t xml:space="preserve"> no guarda relación lógica con lo</w:t>
      </w:r>
      <w:r w:rsidRPr="00B90EDC" w:rsidR="00E955CA">
        <w:rPr>
          <w:rFonts w:ascii="Palatino Linotype" w:hAnsi="Palatino Linotype"/>
          <w:sz w:val="22"/>
          <w:szCs w:val="22"/>
        </w:rPr>
        <w:t xml:space="preserve"> </w:t>
      </w:r>
      <w:r w:rsidRPr="00B90EDC" w:rsidR="001F721F">
        <w:rPr>
          <w:rFonts w:ascii="Palatino Linotype" w:hAnsi="Palatino Linotype"/>
          <w:sz w:val="22"/>
          <w:szCs w:val="22"/>
        </w:rPr>
        <w:t xml:space="preserve">solicitado, pues el Recurrente pretende acceder a los documentos que den cuenta de los gastos efectuados </w:t>
      </w:r>
      <w:r w:rsidRPr="00B90EDC" w:rsidR="00D31676">
        <w:rPr>
          <w:rFonts w:ascii="Palatino Linotype" w:hAnsi="Palatino Linotype"/>
          <w:sz w:val="22"/>
          <w:szCs w:val="22"/>
        </w:rPr>
        <w:t xml:space="preserve">por concepto de pagos de servicios </w:t>
      </w:r>
      <w:r w:rsidRPr="00B90EDC" w:rsidR="00F25220">
        <w:rPr>
          <w:rFonts w:ascii="Palatino Linotype" w:hAnsi="Palatino Linotype"/>
          <w:sz w:val="22"/>
          <w:szCs w:val="22"/>
        </w:rPr>
        <w:t>personales y por la adquisición de bienes de consumo inmediato y servicios</w:t>
      </w:r>
      <w:r w:rsidRPr="00B90EDC" w:rsidR="001F721F">
        <w:rPr>
          <w:rFonts w:ascii="Palatino Linotype" w:hAnsi="Palatino Linotype"/>
          <w:sz w:val="22"/>
          <w:szCs w:val="22"/>
        </w:rPr>
        <w:t xml:space="preserve">, a saber, de manera enunciativa más no limitativa, facturas, notas, </w:t>
      </w:r>
      <w:r w:rsidRPr="00B90EDC" w:rsidR="00E955CA">
        <w:rPr>
          <w:rFonts w:ascii="Palatino Linotype" w:hAnsi="Palatino Linotype"/>
          <w:sz w:val="22"/>
          <w:szCs w:val="22"/>
        </w:rPr>
        <w:t>recibos entre otros.</w:t>
      </w:r>
    </w:p>
    <w:p w:rsidRPr="00B90EDC" w:rsidR="00433773" w:rsidP="001F721F" w:rsidRDefault="00433773" w14:paraId="5B66C9CD" w14:textId="77777777">
      <w:pPr>
        <w:spacing w:line="360" w:lineRule="auto"/>
        <w:ind w:right="-28"/>
        <w:jc w:val="both"/>
        <w:rPr>
          <w:rFonts w:ascii="Palatino Linotype" w:hAnsi="Palatino Linotype"/>
          <w:sz w:val="22"/>
          <w:szCs w:val="22"/>
        </w:rPr>
      </w:pPr>
    </w:p>
    <w:p w:rsidRPr="00B90EDC" w:rsidR="00433773" w:rsidP="001F721F" w:rsidRDefault="00433773" w14:paraId="0DE592EB" w14:textId="524BE602">
      <w:pPr>
        <w:spacing w:line="360" w:lineRule="auto"/>
        <w:ind w:right="-28"/>
        <w:jc w:val="both"/>
        <w:rPr>
          <w:rFonts w:ascii="Palatino Linotype" w:hAnsi="Palatino Linotype"/>
          <w:sz w:val="22"/>
          <w:szCs w:val="22"/>
        </w:rPr>
      </w:pPr>
      <w:r w:rsidRPr="00B90EDC">
        <w:rPr>
          <w:rFonts w:ascii="Palatino Linotype" w:hAnsi="Palatino Linotype"/>
          <w:sz w:val="22"/>
          <w:szCs w:val="22"/>
        </w:rPr>
        <w:t xml:space="preserve">Conforme a lo hasta aquí expuesto, conviene señalar que la Ley de Transparencia </w:t>
      </w:r>
      <w:r w:rsidRPr="00B90EDC" w:rsidR="00E03F6C">
        <w:rPr>
          <w:rFonts w:ascii="Palatino Linotype" w:hAnsi="Palatino Linotype"/>
          <w:sz w:val="22"/>
          <w:szCs w:val="22"/>
        </w:rPr>
        <w:t>y Acceso a la Información Pública del Estado de México y Municipios</w:t>
      </w:r>
      <w:r w:rsidRPr="00B90EDC" w:rsidR="00B93FE2">
        <w:rPr>
          <w:rFonts w:ascii="Palatino Linotype" w:hAnsi="Palatino Linotype"/>
          <w:sz w:val="22"/>
          <w:szCs w:val="22"/>
        </w:rPr>
        <w:t xml:space="preserve"> -véase en </w:t>
      </w:r>
      <w:hyperlink w:history="1" r:id="rId10">
        <w:r w:rsidRPr="00B90EDC" w:rsidR="00B93FE2">
          <w:rPr>
            <w:rStyle w:val="Hipervnculo"/>
            <w:rFonts w:ascii="Palatino Linotype" w:hAnsi="Palatino Linotype"/>
            <w:sz w:val="22"/>
            <w:szCs w:val="22"/>
          </w:rPr>
          <w:t>https://legislacion.edomex.gob.mx/sites/legislacion.edomex.gob.mx/files/files/pdf/ley/vig/leyvig233.pdf-</w:t>
        </w:r>
      </w:hyperlink>
      <w:r w:rsidRPr="00B90EDC" w:rsidR="00B93FE2">
        <w:rPr>
          <w:rFonts w:ascii="Palatino Linotype" w:hAnsi="Palatino Linotype"/>
          <w:sz w:val="22"/>
          <w:szCs w:val="22"/>
        </w:rPr>
        <w:t xml:space="preserve">  </w:t>
      </w:r>
      <w:proofErr w:type="spellStart"/>
      <w:r w:rsidRPr="00B90EDC" w:rsidR="00B93FE2">
        <w:rPr>
          <w:rFonts w:ascii="Palatino Linotype" w:hAnsi="Palatino Linotype"/>
          <w:sz w:val="22"/>
          <w:szCs w:val="22"/>
        </w:rPr>
        <w:t>en</w:t>
      </w:r>
      <w:proofErr w:type="spellEnd"/>
      <w:r w:rsidRPr="00B90EDC" w:rsidR="00B93FE2">
        <w:rPr>
          <w:rFonts w:ascii="Palatino Linotype" w:hAnsi="Palatino Linotype"/>
          <w:sz w:val="22"/>
          <w:szCs w:val="22"/>
        </w:rPr>
        <w:t xml:space="preserve"> el artículo 3, fracción XI, </w:t>
      </w:r>
      <w:r w:rsidRPr="00B90EDC" w:rsidR="00BF7AD6">
        <w:rPr>
          <w:rFonts w:ascii="Palatino Linotype" w:hAnsi="Palatino Linotype"/>
          <w:sz w:val="22"/>
          <w:szCs w:val="22"/>
        </w:rPr>
        <w:t xml:space="preserve">señala lo siguiente: </w:t>
      </w:r>
    </w:p>
    <w:p w:rsidRPr="00B90EDC" w:rsidR="00BF7AD6" w:rsidP="001F721F" w:rsidRDefault="00BF7AD6" w14:paraId="24E439FA" w14:textId="77777777">
      <w:pPr>
        <w:spacing w:line="360" w:lineRule="auto"/>
        <w:ind w:right="-28"/>
        <w:jc w:val="both"/>
        <w:rPr>
          <w:rFonts w:ascii="Palatino Linotype" w:hAnsi="Palatino Linotype"/>
          <w:sz w:val="22"/>
          <w:szCs w:val="22"/>
        </w:rPr>
      </w:pPr>
    </w:p>
    <w:p w:rsidRPr="00B90EDC" w:rsidR="00BF7AD6" w:rsidP="00BF7AD6" w:rsidRDefault="00BF7AD6" w14:paraId="37CDD20F" w14:textId="029BCE5A">
      <w:pPr>
        <w:spacing w:line="360" w:lineRule="auto"/>
        <w:ind w:left="567" w:right="539"/>
        <w:jc w:val="both"/>
        <w:rPr>
          <w:rFonts w:ascii="Palatino Linotype" w:hAnsi="Palatino Linotype"/>
          <w:i/>
          <w:iCs/>
        </w:rPr>
      </w:pPr>
      <w:r w:rsidRPr="00B90EDC">
        <w:rPr>
          <w:rFonts w:ascii="Palatino Linotype" w:hAnsi="Palatino Linotype"/>
          <w:b/>
          <w:bCs/>
          <w:i/>
          <w:iCs/>
          <w:u w:val="single"/>
        </w:rPr>
        <w:t>Artículo 3.</w:t>
      </w:r>
      <w:r w:rsidRPr="00B90EDC">
        <w:rPr>
          <w:rFonts w:ascii="Palatino Linotype" w:hAnsi="Palatino Linotype"/>
          <w:i/>
          <w:iCs/>
        </w:rPr>
        <w:t xml:space="preserve"> Para los efectos de la presente Ley se entenderá por:</w:t>
      </w:r>
    </w:p>
    <w:p w:rsidRPr="00B90EDC" w:rsidR="00BF7AD6" w:rsidP="00BF7AD6" w:rsidRDefault="00BF7AD6" w14:paraId="77256762" w14:textId="113D9578">
      <w:pPr>
        <w:spacing w:line="360" w:lineRule="auto"/>
        <w:ind w:left="567" w:right="539"/>
        <w:jc w:val="both"/>
        <w:rPr>
          <w:rFonts w:ascii="Palatino Linotype" w:hAnsi="Palatino Linotype"/>
          <w:i/>
          <w:iCs/>
        </w:rPr>
      </w:pPr>
      <w:r w:rsidRPr="00B90EDC">
        <w:rPr>
          <w:rFonts w:ascii="Palatino Linotype" w:hAnsi="Palatino Linotype"/>
          <w:i/>
          <w:iCs/>
        </w:rPr>
        <w:t>I a X …</w:t>
      </w:r>
    </w:p>
    <w:p w:rsidRPr="00B90EDC" w:rsidR="00433773" w:rsidP="005B6F08" w:rsidRDefault="00BF7AD6" w14:paraId="0404870F" w14:textId="2AE54E89">
      <w:pPr>
        <w:spacing w:line="360" w:lineRule="auto"/>
        <w:ind w:left="567" w:right="539"/>
        <w:jc w:val="both"/>
        <w:rPr>
          <w:rFonts w:ascii="Palatino Linotype" w:hAnsi="Palatino Linotype"/>
          <w:i/>
          <w:iCs/>
        </w:rPr>
      </w:pPr>
      <w:r w:rsidRPr="00B90EDC">
        <w:rPr>
          <w:rFonts w:ascii="Palatino Linotype" w:hAnsi="Palatino Linotype"/>
          <w:b/>
          <w:bCs/>
          <w:i/>
          <w:iCs/>
          <w:u w:val="single"/>
        </w:rPr>
        <w:t>XI. Documento:</w:t>
      </w:r>
      <w:r w:rsidRPr="00B90EDC">
        <w:rPr>
          <w:rFonts w:ascii="Palatino Linotype" w:hAnsi="Palatino Linotype"/>
          <w:i/>
          <w:iCs/>
        </w:rPr>
        <w:t xml:space="preserve"> Los expedientes, reportes, estudios, actas, resoluciones, oficios, correspondencia, acuerdos, directivas, directrices, circulares, contratos, convenios, instructivos, </w:t>
      </w:r>
      <w:r w:rsidRPr="00B90EDC">
        <w:rPr>
          <w:rFonts w:ascii="Palatino Linotype" w:hAnsi="Palatino Linotype"/>
          <w:b/>
          <w:bCs/>
          <w:i/>
          <w:iCs/>
          <w:u w:val="single"/>
        </w:rPr>
        <w:t>notas</w:t>
      </w:r>
      <w:r w:rsidRPr="00B90EDC">
        <w:rPr>
          <w:rFonts w:ascii="Palatino Linotype" w:hAnsi="Palatino Linotype"/>
          <w:i/>
          <w:iCs/>
        </w:rPr>
        <w:t xml:space="preserve">, memorandos, estadísticas </w:t>
      </w:r>
      <w:r w:rsidRPr="00B90EDC">
        <w:rPr>
          <w:rFonts w:ascii="Palatino Linotype" w:hAnsi="Palatino Linotype"/>
          <w:b/>
          <w:bCs/>
          <w:i/>
          <w:iCs/>
          <w:u w:val="single"/>
        </w:rPr>
        <w:t>o bien, cualquier otro registro que documente el ejercicio de las facultades, funciones y competencias de los sujetos obligados, sus servidores públicos e integrantes, sin importar su fuente o fecha de elaboración</w:t>
      </w:r>
      <w:r w:rsidRPr="00B90EDC">
        <w:rPr>
          <w:rFonts w:ascii="Palatino Linotype" w:hAnsi="Palatino Linotype"/>
          <w:i/>
          <w:iCs/>
        </w:rPr>
        <w:t>. Los documentos podrán estar en cualquier medio, sea escrito, impreso, sonoro, visual, electrónico, informático u holográfico;</w:t>
      </w:r>
    </w:p>
    <w:p w:rsidRPr="00B90EDC" w:rsidR="005B6F08" w:rsidP="00504AB1" w:rsidRDefault="005B6F08" w14:paraId="203217BB" w14:textId="08A8A4F9">
      <w:pPr>
        <w:spacing w:line="360" w:lineRule="auto"/>
        <w:ind w:right="-28"/>
        <w:jc w:val="both"/>
        <w:rPr>
          <w:rFonts w:ascii="Palatino Linotype" w:hAnsi="Palatino Linotype"/>
          <w:i/>
          <w:iCs/>
        </w:rPr>
      </w:pPr>
    </w:p>
    <w:p w:rsidRPr="00B90EDC" w:rsidR="002C753E" w:rsidP="00504AB1" w:rsidRDefault="00F80D4E" w14:paraId="7CBC35BC" w14:textId="0E2DFA81">
      <w:pPr>
        <w:spacing w:line="360" w:lineRule="auto"/>
        <w:ind w:right="-28"/>
        <w:jc w:val="both"/>
        <w:rPr>
          <w:rFonts w:ascii="Palatino Linotype" w:hAnsi="Palatino Linotype"/>
          <w:sz w:val="22"/>
          <w:szCs w:val="22"/>
        </w:rPr>
      </w:pPr>
      <w:r w:rsidRPr="00B90EDC">
        <w:rPr>
          <w:rFonts w:ascii="Palatino Linotype" w:hAnsi="Palatino Linotype"/>
          <w:sz w:val="22"/>
          <w:szCs w:val="22"/>
        </w:rPr>
        <w:t>En este orden de ideas</w:t>
      </w:r>
      <w:r w:rsidRPr="00B90EDC" w:rsidR="004F192D">
        <w:rPr>
          <w:rFonts w:ascii="Palatino Linotype" w:hAnsi="Palatino Linotype"/>
          <w:sz w:val="22"/>
          <w:szCs w:val="22"/>
        </w:rPr>
        <w:t xml:space="preserve">, </w:t>
      </w:r>
      <w:r w:rsidRPr="00B90EDC" w:rsidR="00504AB1">
        <w:rPr>
          <w:rFonts w:ascii="Palatino Linotype" w:hAnsi="Palatino Linotype"/>
          <w:sz w:val="22"/>
          <w:szCs w:val="22"/>
        </w:rPr>
        <w:t xml:space="preserve">se tiene que </w:t>
      </w:r>
      <w:r w:rsidRPr="00B90EDC" w:rsidR="00AA2872">
        <w:rPr>
          <w:rFonts w:ascii="Palatino Linotype" w:hAnsi="Palatino Linotype"/>
          <w:sz w:val="22"/>
          <w:szCs w:val="22"/>
        </w:rPr>
        <w:t>un documento, es aquel</w:t>
      </w:r>
      <w:r w:rsidRPr="00B90EDC" w:rsidR="00504AB1">
        <w:rPr>
          <w:rFonts w:ascii="Palatino Linotype" w:hAnsi="Palatino Linotype"/>
          <w:sz w:val="22"/>
          <w:szCs w:val="22"/>
        </w:rPr>
        <w:t xml:space="preserve"> que muestre el ejercicio de las atribuciones de los Sujetos Obligados así como de sus servidores públicos, </w:t>
      </w:r>
      <w:r w:rsidRPr="00B90EDC" w:rsidR="00EA4758">
        <w:rPr>
          <w:rFonts w:ascii="Palatino Linotype" w:hAnsi="Palatino Linotype"/>
          <w:sz w:val="22"/>
          <w:szCs w:val="22"/>
        </w:rPr>
        <w:t>sin importar la forma en la que se encuentre el registro o bien, su temporalidad</w:t>
      </w:r>
      <w:r w:rsidRPr="00B90EDC" w:rsidR="0089350C">
        <w:rPr>
          <w:rFonts w:ascii="Palatino Linotype" w:hAnsi="Palatino Linotype"/>
          <w:sz w:val="22"/>
          <w:szCs w:val="22"/>
        </w:rPr>
        <w:t>;</w:t>
      </w:r>
      <w:r w:rsidRPr="00B90EDC" w:rsidR="00EA4758">
        <w:rPr>
          <w:rFonts w:ascii="Palatino Linotype" w:hAnsi="Palatino Linotype"/>
          <w:sz w:val="22"/>
          <w:szCs w:val="22"/>
        </w:rPr>
        <w:t xml:space="preserve"> por ello, es que el Ayuntamiento de Ixtlahuaca, debió hacer entrega de todos aquellos documentos que pueden corresponder a la pretensión del Particular, esto es, aquellos </w:t>
      </w:r>
      <w:r w:rsidRPr="00B90EDC" w:rsidR="002C753E">
        <w:rPr>
          <w:rFonts w:ascii="Palatino Linotype" w:hAnsi="Palatino Linotype"/>
          <w:sz w:val="22"/>
          <w:szCs w:val="22"/>
        </w:rPr>
        <w:t xml:space="preserve">que demuestren los gastos erogados por los conceptos referidos en los requerimientos de información. </w:t>
      </w:r>
      <w:r w:rsidRPr="00B90EDC" w:rsidR="00CA0562">
        <w:rPr>
          <w:rFonts w:ascii="Palatino Linotype" w:hAnsi="Palatino Linotype"/>
          <w:sz w:val="22"/>
          <w:szCs w:val="22"/>
        </w:rPr>
        <w:t>7</w:t>
      </w:r>
    </w:p>
    <w:p w:rsidRPr="00B90EDC" w:rsidR="00CA0562" w:rsidP="00504AB1" w:rsidRDefault="00CA0562" w14:paraId="50758ED4" w14:textId="66DC3D73">
      <w:pPr>
        <w:spacing w:line="360" w:lineRule="auto"/>
        <w:ind w:right="-28"/>
        <w:jc w:val="both"/>
        <w:rPr>
          <w:rFonts w:ascii="Palatino Linotype" w:hAnsi="Palatino Linotype"/>
          <w:sz w:val="22"/>
          <w:szCs w:val="22"/>
        </w:rPr>
      </w:pPr>
      <w:r w:rsidRPr="00B90EDC">
        <w:rPr>
          <w:rFonts w:ascii="Palatino Linotype" w:hAnsi="Palatino Linotype"/>
          <w:sz w:val="22"/>
          <w:szCs w:val="22"/>
        </w:rPr>
        <w:lastRenderedPageBreak/>
        <w:t>En concordancia con todo lo anteriormente expuesto, es viable señalar que el Sujeto Obligado dejó de observar e</w:t>
      </w:r>
      <w:r w:rsidRPr="00B90EDC" w:rsidR="001E3D3E">
        <w:rPr>
          <w:rFonts w:ascii="Palatino Linotype" w:hAnsi="Palatino Linotype"/>
          <w:sz w:val="22"/>
          <w:szCs w:val="22"/>
        </w:rPr>
        <w:t xml:space="preserve">l criterio 16/17 emitido de igual forma, por el Pleno del Instituto Nacional de Transparencia Acceso a la Información Pública </w:t>
      </w:r>
      <w:r w:rsidRPr="00B90EDC" w:rsidR="006B2505">
        <w:rPr>
          <w:rFonts w:ascii="Palatino Linotype" w:hAnsi="Palatino Linotype"/>
          <w:sz w:val="22"/>
          <w:szCs w:val="22"/>
        </w:rPr>
        <w:t xml:space="preserve">y Protección de Datos Personales, mismo que a la letra, impone lo siguiente: </w:t>
      </w:r>
    </w:p>
    <w:p w:rsidRPr="00B90EDC" w:rsidR="006B2505" w:rsidP="00504AB1" w:rsidRDefault="006B2505" w14:paraId="4E0D8393" w14:textId="77777777">
      <w:pPr>
        <w:spacing w:line="360" w:lineRule="auto"/>
        <w:ind w:right="-28"/>
        <w:jc w:val="both"/>
        <w:rPr>
          <w:rFonts w:ascii="Palatino Linotype" w:hAnsi="Palatino Linotype"/>
          <w:sz w:val="18"/>
          <w:szCs w:val="18"/>
        </w:rPr>
      </w:pPr>
    </w:p>
    <w:p w:rsidRPr="00B90EDC" w:rsidR="006B2505" w:rsidP="0029062E" w:rsidRDefault="006B2505" w14:paraId="1B280064" w14:textId="5D83FC83">
      <w:pPr>
        <w:spacing w:line="360" w:lineRule="auto"/>
        <w:ind w:left="567" w:right="539"/>
        <w:jc w:val="both"/>
        <w:rPr>
          <w:rFonts w:ascii="Palatino Linotype" w:hAnsi="Palatino Linotype" w:cs="Arial"/>
          <w:i/>
          <w:iCs/>
          <w:color w:val="000000" w:themeColor="text1"/>
          <w:lang w:val="es-ES"/>
        </w:rPr>
      </w:pPr>
      <w:r w:rsidRPr="00B90EDC">
        <w:rPr>
          <w:rFonts w:ascii="Palatino Linotype" w:hAnsi="Palatino Linotype" w:cs="Arial"/>
          <w:b/>
          <w:bCs/>
          <w:i/>
          <w:iCs/>
        </w:rPr>
        <w:t xml:space="preserve">Expresión documental. </w:t>
      </w:r>
      <w:r w:rsidRPr="00B90EDC">
        <w:rPr>
          <w:rFonts w:ascii="Palatino Linotype" w:hAnsi="Palatino Linotype" w:cs="Arial"/>
          <w:bCs/>
          <w:i/>
          <w:iCs/>
        </w:rPr>
        <w:t>Cuando</w:t>
      </w:r>
      <w:r w:rsidRPr="00B90EDC">
        <w:rPr>
          <w:rFonts w:ascii="Palatino Linotype" w:hAnsi="Palatino Linotype" w:cs="Arial"/>
          <w:i/>
          <w:iCs/>
          <w:color w:val="000000" w:themeColor="text1"/>
          <w:szCs w:val="16"/>
          <w:lang w:val="es-ES"/>
        </w:rPr>
        <w:t xml:space="preserve"> los particulares presenten solicitudes de acceso a la información sin identificar de forma precisa la documentación que pudiera contener la información de su interés, </w:t>
      </w:r>
      <w:r w:rsidRPr="00B90EDC">
        <w:rPr>
          <w:rFonts w:ascii="Palatino Linotype" w:hAnsi="Palatino Linotype" w:cs="Arial"/>
          <w:i/>
          <w:iCs/>
        </w:rPr>
        <w:t>o bien, la solicitud constituya una consulta,</w:t>
      </w:r>
      <w:r w:rsidRPr="00B90EDC">
        <w:rPr>
          <w:rFonts w:ascii="Palatino Linotype" w:hAnsi="Palatino Linotype" w:cs="Arial"/>
          <w:i/>
          <w:iCs/>
          <w:color w:val="000000" w:themeColor="text1"/>
          <w:szCs w:val="16"/>
          <w:lang w:val="es-ES"/>
        </w:rPr>
        <w:t xml:space="preserve"> pero la respuesta pudiera obrar en algún documento en poder de los sujetos obligados, éstos deben dar a dichas solicitudes una interpretación que les otorgue una </w:t>
      </w:r>
      <w:r w:rsidRPr="00B90EDC">
        <w:rPr>
          <w:rFonts w:ascii="Palatino Linotype" w:hAnsi="Palatino Linotype" w:cs="Arial"/>
          <w:i/>
          <w:iCs/>
          <w:color w:val="000000" w:themeColor="text1"/>
          <w:lang w:val="es-ES"/>
        </w:rPr>
        <w:t xml:space="preserve">expresión documental. </w:t>
      </w:r>
    </w:p>
    <w:p w:rsidRPr="00B90EDC" w:rsidR="0029062E" w:rsidP="0029062E" w:rsidRDefault="0029062E" w14:paraId="2E7B69CC" w14:textId="77777777">
      <w:pPr>
        <w:spacing w:line="360" w:lineRule="auto"/>
        <w:ind w:right="539"/>
        <w:jc w:val="both"/>
        <w:rPr>
          <w:rFonts w:ascii="Palatino Linotype" w:hAnsi="Palatino Linotype" w:cs="Arial"/>
          <w:i/>
          <w:iCs/>
          <w:sz w:val="22"/>
          <w:szCs w:val="22"/>
        </w:rPr>
      </w:pPr>
    </w:p>
    <w:p w:rsidRPr="00B90EDC" w:rsidR="002D6E09" w:rsidP="0029062E" w:rsidRDefault="00D16426" w14:paraId="50BCB974" w14:textId="4FFBF268">
      <w:pPr>
        <w:spacing w:line="360" w:lineRule="auto"/>
        <w:ind w:right="-28"/>
        <w:jc w:val="both"/>
        <w:rPr>
          <w:rFonts w:ascii="Palatino Linotype" w:hAnsi="Palatino Linotype"/>
          <w:sz w:val="22"/>
          <w:szCs w:val="22"/>
        </w:rPr>
      </w:pPr>
      <w:r w:rsidRPr="00B90EDC">
        <w:rPr>
          <w:rFonts w:ascii="Palatino Linotype" w:hAnsi="Palatino Linotype"/>
          <w:sz w:val="22"/>
          <w:szCs w:val="22"/>
        </w:rPr>
        <w:t xml:space="preserve">En términos del criterio en cita, </w:t>
      </w:r>
      <w:r w:rsidRPr="00B90EDC" w:rsidR="00B37FB9">
        <w:rPr>
          <w:rFonts w:ascii="Palatino Linotype" w:hAnsi="Palatino Linotype"/>
          <w:sz w:val="22"/>
          <w:szCs w:val="22"/>
        </w:rPr>
        <w:t>es necesario mencionar por parte de este Instituto, que los Particulares no se encuentran obligados a ser expertos en la materia</w:t>
      </w:r>
      <w:r w:rsidRPr="00B90EDC" w:rsidR="00E877B1">
        <w:rPr>
          <w:rFonts w:ascii="Palatino Linotype" w:hAnsi="Palatino Linotype"/>
          <w:sz w:val="22"/>
          <w:szCs w:val="22"/>
        </w:rPr>
        <w:t>,</w:t>
      </w:r>
      <w:r w:rsidRPr="00B90EDC" w:rsidR="00B45A6D">
        <w:rPr>
          <w:rFonts w:ascii="Palatino Linotype" w:hAnsi="Palatino Linotype"/>
          <w:sz w:val="22"/>
          <w:szCs w:val="22"/>
        </w:rPr>
        <w:t xml:space="preserve"> </w:t>
      </w:r>
      <w:r w:rsidRPr="00B90EDC" w:rsidR="00B37FB9">
        <w:rPr>
          <w:rFonts w:ascii="Palatino Linotype" w:hAnsi="Palatino Linotype"/>
          <w:sz w:val="22"/>
          <w:szCs w:val="22"/>
        </w:rPr>
        <w:t xml:space="preserve">a fin de tener acceso a la información pública, por ende, en el caso que nos ocupa, </w:t>
      </w:r>
      <w:r w:rsidRPr="00B90EDC" w:rsidR="00B45A6D">
        <w:rPr>
          <w:rFonts w:ascii="Palatino Linotype" w:hAnsi="Palatino Linotype"/>
          <w:sz w:val="22"/>
          <w:szCs w:val="22"/>
        </w:rPr>
        <w:t>si bien, de los requerimientos de información</w:t>
      </w:r>
      <w:r w:rsidRPr="00B90EDC" w:rsidR="00E877B1">
        <w:rPr>
          <w:rFonts w:ascii="Palatino Linotype" w:hAnsi="Palatino Linotype"/>
          <w:sz w:val="22"/>
          <w:szCs w:val="22"/>
        </w:rPr>
        <w:t>,</w:t>
      </w:r>
      <w:r w:rsidRPr="00B90EDC" w:rsidR="00B45A6D">
        <w:rPr>
          <w:rFonts w:ascii="Palatino Linotype" w:hAnsi="Palatino Linotype"/>
          <w:sz w:val="22"/>
          <w:szCs w:val="22"/>
        </w:rPr>
        <w:t xml:space="preserve"> únicamente se desprende</w:t>
      </w:r>
      <w:r w:rsidRPr="00B90EDC" w:rsidR="00FB45D1">
        <w:rPr>
          <w:rFonts w:ascii="Palatino Linotype" w:hAnsi="Palatino Linotype"/>
          <w:sz w:val="22"/>
          <w:szCs w:val="22"/>
        </w:rPr>
        <w:t xml:space="preserve"> </w:t>
      </w:r>
      <w:r w:rsidRPr="00B90EDC" w:rsidR="00B45A6D">
        <w:rPr>
          <w:rFonts w:ascii="Palatino Linotype" w:hAnsi="Palatino Linotype"/>
          <w:sz w:val="22"/>
          <w:szCs w:val="22"/>
        </w:rPr>
        <w:t>el interés de acceder a</w:t>
      </w:r>
      <w:r w:rsidRPr="00B90EDC" w:rsidR="0065666D">
        <w:rPr>
          <w:rFonts w:ascii="Palatino Linotype" w:hAnsi="Palatino Linotype"/>
          <w:sz w:val="22"/>
          <w:szCs w:val="22"/>
        </w:rPr>
        <w:t xml:space="preserve"> las erogaciones realizad</w:t>
      </w:r>
      <w:r w:rsidRPr="00B90EDC" w:rsidR="003B2CCC">
        <w:rPr>
          <w:rFonts w:ascii="Palatino Linotype" w:hAnsi="Palatino Linotype"/>
          <w:sz w:val="22"/>
          <w:szCs w:val="22"/>
        </w:rPr>
        <w:t>a</w:t>
      </w:r>
      <w:r w:rsidRPr="00B90EDC" w:rsidR="0065666D">
        <w:rPr>
          <w:rFonts w:ascii="Palatino Linotype" w:hAnsi="Palatino Linotype"/>
          <w:sz w:val="22"/>
          <w:szCs w:val="22"/>
        </w:rPr>
        <w:t>s por el Ayuntamiento de Ixtlahuaca</w:t>
      </w:r>
      <w:r w:rsidRPr="00B90EDC" w:rsidR="00342646">
        <w:rPr>
          <w:rFonts w:ascii="Palatino Linotype" w:hAnsi="Palatino Linotype"/>
          <w:sz w:val="22"/>
          <w:szCs w:val="22"/>
        </w:rPr>
        <w:t xml:space="preserve">, esto, </w:t>
      </w:r>
      <w:r w:rsidRPr="00B90EDC" w:rsidR="00E758BD">
        <w:rPr>
          <w:rFonts w:ascii="Palatino Linotype" w:hAnsi="Palatino Linotype"/>
          <w:sz w:val="22"/>
          <w:szCs w:val="22"/>
        </w:rPr>
        <w:t xml:space="preserve">sin </w:t>
      </w:r>
      <w:r w:rsidRPr="00B90EDC" w:rsidR="00C61D5B">
        <w:rPr>
          <w:rFonts w:ascii="Palatino Linotype" w:hAnsi="Palatino Linotype"/>
          <w:sz w:val="22"/>
          <w:szCs w:val="22"/>
        </w:rPr>
        <w:t>que se mencione</w:t>
      </w:r>
      <w:r w:rsidRPr="00B90EDC" w:rsidR="00E758BD">
        <w:rPr>
          <w:rFonts w:ascii="Palatino Linotype" w:hAnsi="Palatino Linotype"/>
          <w:sz w:val="22"/>
          <w:szCs w:val="22"/>
        </w:rPr>
        <w:t xml:space="preserve"> un documento en específico,</w:t>
      </w:r>
      <w:r w:rsidRPr="00B90EDC" w:rsidR="00342646">
        <w:rPr>
          <w:rFonts w:ascii="Palatino Linotype" w:hAnsi="Palatino Linotype"/>
          <w:sz w:val="22"/>
          <w:szCs w:val="22"/>
        </w:rPr>
        <w:t xml:space="preserve"> </w:t>
      </w:r>
      <w:r w:rsidRPr="00B90EDC" w:rsidR="00E179E6">
        <w:rPr>
          <w:rFonts w:ascii="Palatino Linotype" w:hAnsi="Palatino Linotype"/>
          <w:sz w:val="22"/>
          <w:szCs w:val="22"/>
        </w:rPr>
        <w:t>es por lo que</w:t>
      </w:r>
      <w:r w:rsidRPr="00B90EDC" w:rsidR="00342646">
        <w:rPr>
          <w:rFonts w:ascii="Palatino Linotype" w:hAnsi="Palatino Linotype"/>
          <w:sz w:val="22"/>
          <w:szCs w:val="22"/>
        </w:rPr>
        <w:t>,</w:t>
      </w:r>
      <w:r w:rsidRPr="00B90EDC" w:rsidR="003B2CCC">
        <w:rPr>
          <w:rFonts w:ascii="Palatino Linotype" w:hAnsi="Palatino Linotype"/>
          <w:sz w:val="22"/>
          <w:szCs w:val="22"/>
        </w:rPr>
        <w:t xml:space="preserve"> el Ente Recurrido</w:t>
      </w:r>
      <w:r w:rsidRPr="00B90EDC" w:rsidR="006A6AC2">
        <w:rPr>
          <w:rFonts w:ascii="Palatino Linotype" w:hAnsi="Palatino Linotype"/>
          <w:sz w:val="22"/>
          <w:szCs w:val="22"/>
        </w:rPr>
        <w:t>,</w:t>
      </w:r>
      <w:r w:rsidRPr="00B90EDC" w:rsidR="003B2CCC">
        <w:rPr>
          <w:rFonts w:ascii="Palatino Linotype" w:hAnsi="Palatino Linotype"/>
          <w:sz w:val="22"/>
          <w:szCs w:val="22"/>
        </w:rPr>
        <w:t xml:space="preserve"> debió </w:t>
      </w:r>
      <w:r w:rsidRPr="00B90EDC" w:rsidR="002D6E09">
        <w:rPr>
          <w:rFonts w:ascii="Palatino Linotype" w:hAnsi="Palatino Linotype"/>
          <w:sz w:val="22"/>
          <w:szCs w:val="22"/>
        </w:rPr>
        <w:t>hacer entrega de la expresión documental a fin de solventar el derecho de acceso a la información pública</w:t>
      </w:r>
      <w:r w:rsidRPr="00B90EDC" w:rsidR="009E5D77">
        <w:rPr>
          <w:rFonts w:ascii="Palatino Linotype" w:hAnsi="Palatino Linotype"/>
          <w:sz w:val="22"/>
          <w:szCs w:val="22"/>
        </w:rPr>
        <w:t xml:space="preserve"> del Particular. </w:t>
      </w:r>
    </w:p>
    <w:p w:rsidRPr="00B90EDC" w:rsidR="009E5D77" w:rsidP="0029062E" w:rsidRDefault="009E5D77" w14:paraId="094B7BFD" w14:textId="77777777">
      <w:pPr>
        <w:spacing w:line="360" w:lineRule="auto"/>
        <w:ind w:right="-28"/>
        <w:jc w:val="both"/>
        <w:rPr>
          <w:rFonts w:ascii="Palatino Linotype" w:hAnsi="Palatino Linotype"/>
          <w:sz w:val="22"/>
          <w:szCs w:val="22"/>
        </w:rPr>
      </w:pPr>
    </w:p>
    <w:p w:rsidRPr="00B90EDC" w:rsidR="00F8773D" w:rsidP="0029062E" w:rsidRDefault="002D6E09" w14:paraId="48E8C41C" w14:textId="344D995C">
      <w:pPr>
        <w:spacing w:line="360" w:lineRule="auto"/>
        <w:ind w:right="-28"/>
        <w:jc w:val="both"/>
        <w:rPr>
          <w:rFonts w:ascii="Palatino Linotype" w:hAnsi="Palatino Linotype"/>
          <w:sz w:val="22"/>
          <w:szCs w:val="22"/>
        </w:rPr>
      </w:pPr>
      <w:r w:rsidRPr="00B90EDC">
        <w:rPr>
          <w:rFonts w:ascii="Palatino Linotype" w:hAnsi="Palatino Linotype"/>
          <w:sz w:val="22"/>
          <w:szCs w:val="22"/>
        </w:rPr>
        <w:t xml:space="preserve">En consecuencia, las respuestas otorgadas a las solicitudes de acceso a la información con folio </w:t>
      </w:r>
      <w:r w:rsidRPr="00B90EDC" w:rsidR="003B2CCC">
        <w:rPr>
          <w:rFonts w:ascii="Palatino Linotype" w:hAnsi="Palatino Linotype"/>
          <w:sz w:val="22"/>
          <w:szCs w:val="22"/>
        </w:rPr>
        <w:t xml:space="preserve"> </w:t>
      </w:r>
      <w:r w:rsidRPr="00B90EDC">
        <w:rPr>
          <w:rFonts w:ascii="Palatino Linotype" w:hAnsi="Palatino Linotype"/>
          <w:sz w:val="22"/>
          <w:szCs w:val="22"/>
        </w:rPr>
        <w:t>00095/IXTLAHUA/IP/2022 y 00094/IXTLAHUA/IP/2022 no colman el Derecho de Acceso a la Información Pública</w:t>
      </w:r>
      <w:r w:rsidRPr="00B90EDC" w:rsidR="0016634D">
        <w:rPr>
          <w:rFonts w:ascii="Palatino Linotype" w:hAnsi="Palatino Linotype"/>
          <w:sz w:val="22"/>
          <w:szCs w:val="22"/>
        </w:rPr>
        <w:t xml:space="preserve"> </w:t>
      </w:r>
      <w:r w:rsidRPr="00B90EDC" w:rsidR="007A6A40">
        <w:rPr>
          <w:rFonts w:ascii="Palatino Linotype" w:hAnsi="Palatino Linotype"/>
          <w:sz w:val="22"/>
          <w:szCs w:val="22"/>
        </w:rPr>
        <w:t>y así, los motivos de agravio hechos valer por e</w:t>
      </w:r>
      <w:r w:rsidRPr="00B90EDC" w:rsidR="0016634D">
        <w:rPr>
          <w:rFonts w:ascii="Palatino Linotype" w:hAnsi="Palatino Linotype"/>
          <w:sz w:val="22"/>
          <w:szCs w:val="22"/>
        </w:rPr>
        <w:t>l Recurrente</w:t>
      </w:r>
      <w:r w:rsidRPr="00B90EDC" w:rsidR="007A6A40">
        <w:rPr>
          <w:rFonts w:ascii="Palatino Linotype" w:hAnsi="Palatino Linotype"/>
          <w:sz w:val="22"/>
          <w:szCs w:val="22"/>
        </w:rPr>
        <w:t xml:space="preserve">, </w:t>
      </w:r>
      <w:r w:rsidRPr="00B90EDC" w:rsidR="009E5D77">
        <w:rPr>
          <w:rFonts w:ascii="Palatino Linotype" w:hAnsi="Palatino Linotype"/>
          <w:sz w:val="22"/>
          <w:szCs w:val="22"/>
        </w:rPr>
        <w:t>deviene</w:t>
      </w:r>
      <w:r w:rsidRPr="00B90EDC" w:rsidR="0016634D">
        <w:rPr>
          <w:rFonts w:ascii="Palatino Linotype" w:hAnsi="Palatino Linotype"/>
          <w:sz w:val="22"/>
          <w:szCs w:val="22"/>
        </w:rPr>
        <w:t>n</w:t>
      </w:r>
      <w:r w:rsidRPr="00B90EDC" w:rsidR="009E5D77">
        <w:rPr>
          <w:rFonts w:ascii="Palatino Linotype" w:hAnsi="Palatino Linotype"/>
          <w:sz w:val="22"/>
          <w:szCs w:val="22"/>
        </w:rPr>
        <w:t xml:space="preserve"> </w:t>
      </w:r>
      <w:r w:rsidRPr="00B90EDC" w:rsidR="009E5D77">
        <w:rPr>
          <w:rFonts w:ascii="Palatino Linotype" w:hAnsi="Palatino Linotype"/>
          <w:b/>
          <w:bCs/>
          <w:sz w:val="22"/>
          <w:szCs w:val="22"/>
        </w:rPr>
        <w:t xml:space="preserve">FUNDADOS </w:t>
      </w:r>
      <w:r w:rsidRPr="00B90EDC" w:rsidR="009E5D77">
        <w:rPr>
          <w:rFonts w:ascii="Palatino Linotype" w:hAnsi="Palatino Linotype"/>
          <w:sz w:val="22"/>
          <w:szCs w:val="22"/>
        </w:rPr>
        <w:t xml:space="preserve">y, por consiguiente, deviene </w:t>
      </w:r>
      <w:r w:rsidRPr="00B90EDC" w:rsidR="009E5D77">
        <w:rPr>
          <w:rFonts w:ascii="Palatino Linotype" w:hAnsi="Palatino Linotype"/>
          <w:b/>
          <w:bCs/>
          <w:sz w:val="22"/>
          <w:szCs w:val="22"/>
        </w:rPr>
        <w:t xml:space="preserve">REVOCAR </w:t>
      </w:r>
      <w:r w:rsidRPr="00B90EDC" w:rsidR="009E5D77">
        <w:rPr>
          <w:rFonts w:ascii="Palatino Linotype" w:hAnsi="Palatino Linotype"/>
          <w:sz w:val="22"/>
          <w:szCs w:val="22"/>
        </w:rPr>
        <w:t>la</w:t>
      </w:r>
      <w:r w:rsidRPr="00B90EDC" w:rsidR="0016634D">
        <w:rPr>
          <w:rFonts w:ascii="Palatino Linotype" w:hAnsi="Palatino Linotype"/>
          <w:sz w:val="22"/>
          <w:szCs w:val="22"/>
        </w:rPr>
        <w:t>s respuestas del</w:t>
      </w:r>
      <w:r w:rsidRPr="00B90EDC">
        <w:rPr>
          <w:rFonts w:ascii="Palatino Linotype" w:hAnsi="Palatino Linotype"/>
          <w:sz w:val="22"/>
          <w:szCs w:val="22"/>
        </w:rPr>
        <w:t xml:space="preserve"> </w:t>
      </w:r>
      <w:r w:rsidRPr="00B90EDC" w:rsidR="00F8773D">
        <w:rPr>
          <w:rFonts w:ascii="Palatino Linotype" w:hAnsi="Palatino Linotype"/>
          <w:sz w:val="22"/>
          <w:szCs w:val="22"/>
        </w:rPr>
        <w:t>Ayuntamiento de Ixtlahuaca, con la finalidad que</w:t>
      </w:r>
      <w:r w:rsidRPr="00B90EDC" w:rsidR="00E66133">
        <w:rPr>
          <w:rFonts w:ascii="Palatino Linotype" w:hAnsi="Palatino Linotype"/>
          <w:sz w:val="22"/>
          <w:szCs w:val="22"/>
        </w:rPr>
        <w:t xml:space="preserve">, por medio del Sistema de Acceso a la Información Mexiquense SAIMEX, entregue de ser el caso en versión pública, fundada y motivada por medio del Acuerdo del Comité de Transparencia, los documentos que den cuenta de los gastos erogados del primero de enero al veintiocho de febrero del año en curso, por concepto de Pago de </w:t>
      </w:r>
      <w:r w:rsidRPr="00B90EDC" w:rsidR="00E66133">
        <w:rPr>
          <w:rFonts w:ascii="Palatino Linotype" w:hAnsi="Palatino Linotype"/>
          <w:sz w:val="22"/>
          <w:szCs w:val="22"/>
        </w:rPr>
        <w:lastRenderedPageBreak/>
        <w:t>servicios personales y Adquisición de bienes de consumo inmediato y servicios, con cargo a los capítulos 1000, 2000, 3000, 4000 y 8000, en términos del artículo 292 fracción I, inciso a, b, c, d, e, y fracción II, inciso a), Código Financiero del Estado de México.</w:t>
      </w:r>
    </w:p>
    <w:p w:rsidRPr="00B90EDC" w:rsidR="00433773" w:rsidP="001F721F" w:rsidRDefault="00433773" w14:paraId="5E05B2D0" w14:textId="77777777">
      <w:pPr>
        <w:spacing w:line="360" w:lineRule="auto"/>
        <w:ind w:right="-28"/>
        <w:jc w:val="both"/>
      </w:pPr>
    </w:p>
    <w:p w:rsidRPr="00B90EDC" w:rsidR="00D54FB1" w:rsidP="00D54FB1" w:rsidRDefault="00D54FB1" w14:paraId="4A4D339B" w14:textId="48C2D4EB">
      <w:pPr>
        <w:tabs>
          <w:tab w:val="left" w:pos="4962"/>
        </w:tabs>
        <w:spacing w:line="360" w:lineRule="auto"/>
        <w:ind w:right="539"/>
        <w:jc w:val="both"/>
        <w:rPr>
          <w:rFonts w:ascii="Palatino Linotype" w:hAnsi="Palatino Linotype" w:eastAsia="Calibri" w:cs="Tahoma"/>
          <w:b/>
          <w:bCs/>
          <w:iCs/>
          <w:sz w:val="22"/>
          <w:szCs w:val="22"/>
          <w:lang w:val="es-ES" w:eastAsia="es-ES_tradnl"/>
        </w:rPr>
      </w:pPr>
      <w:r w:rsidRPr="00B90EDC">
        <w:rPr>
          <w:rFonts w:ascii="Palatino Linotype" w:hAnsi="Palatino Linotype"/>
          <w:b/>
          <w:bCs/>
          <w:sz w:val="22"/>
          <w:szCs w:val="22"/>
        </w:rPr>
        <w:t>Análisis de 2</w:t>
      </w:r>
      <w:r w:rsidRPr="00B90EDC" w:rsidR="00062238">
        <w:rPr>
          <w:rFonts w:ascii="Palatino Linotype" w:hAnsi="Palatino Linotype"/>
          <w:b/>
          <w:bCs/>
          <w:sz w:val="22"/>
          <w:szCs w:val="22"/>
        </w:rPr>
        <w:t>,</w:t>
      </w:r>
      <w:r w:rsidRPr="00B90EDC">
        <w:rPr>
          <w:rFonts w:ascii="Palatino Linotype" w:hAnsi="Palatino Linotype"/>
          <w:b/>
          <w:bCs/>
          <w:sz w:val="22"/>
          <w:szCs w:val="22"/>
        </w:rPr>
        <w:t xml:space="preserve"> </w:t>
      </w:r>
      <w:r w:rsidRPr="00B90EDC">
        <w:rPr>
          <w:rFonts w:ascii="Palatino Linotype" w:hAnsi="Palatino Linotype" w:eastAsia="Calibri" w:cs="Tahoma"/>
          <w:b/>
          <w:bCs/>
          <w:iCs/>
          <w:sz w:val="22"/>
          <w:szCs w:val="22"/>
          <w:lang w:val="es-ES" w:eastAsia="es-ES_tradnl"/>
        </w:rPr>
        <w:t>Presupuesto de Egresos aprobado para el Ejercicio 2022.</w:t>
      </w:r>
    </w:p>
    <w:p w:rsidRPr="00B90EDC" w:rsidR="000269CA" w:rsidP="000269CA" w:rsidRDefault="000269CA" w14:paraId="2CEAA60C" w14:textId="0EC19588">
      <w:pPr>
        <w:spacing w:line="360" w:lineRule="auto"/>
        <w:ind w:right="539"/>
        <w:jc w:val="both"/>
      </w:pPr>
    </w:p>
    <w:p w:rsidRPr="00B90EDC" w:rsidR="007937C0" w:rsidP="00075BEF" w:rsidRDefault="002C09BD" w14:paraId="71091DAC" w14:textId="77777777">
      <w:pPr>
        <w:spacing w:line="360" w:lineRule="auto"/>
        <w:ind w:right="-28"/>
        <w:jc w:val="both"/>
        <w:rPr>
          <w:rFonts w:ascii="Palatino Linotype" w:hAnsi="Palatino Linotype"/>
          <w:bCs/>
          <w:sz w:val="22"/>
          <w:szCs w:val="22"/>
        </w:rPr>
      </w:pPr>
      <w:r w:rsidRPr="00B90EDC">
        <w:rPr>
          <w:rFonts w:ascii="Palatino Linotype" w:hAnsi="Palatino Linotype"/>
          <w:sz w:val="22"/>
          <w:szCs w:val="22"/>
        </w:rPr>
        <w:t xml:space="preserve">En atención a esta parte de los requerimientos de información, </w:t>
      </w:r>
      <w:r w:rsidRPr="00B90EDC" w:rsidR="007B1DE3">
        <w:rPr>
          <w:rFonts w:ascii="Palatino Linotype" w:hAnsi="Palatino Linotype"/>
          <w:sz w:val="22"/>
          <w:szCs w:val="22"/>
        </w:rPr>
        <w:t>el Sujeto Obligado precisó que l</w:t>
      </w:r>
      <w:r w:rsidRPr="00B90EDC" w:rsidR="00811E59">
        <w:rPr>
          <w:rFonts w:ascii="Palatino Linotype" w:hAnsi="Palatino Linotype"/>
          <w:sz w:val="22"/>
          <w:szCs w:val="22"/>
        </w:rPr>
        <w:t xml:space="preserve">o </w:t>
      </w:r>
      <w:r w:rsidRPr="00B90EDC" w:rsidR="007B1DE3">
        <w:rPr>
          <w:rFonts w:ascii="Palatino Linotype" w:hAnsi="Palatino Linotype"/>
          <w:sz w:val="22"/>
          <w:szCs w:val="22"/>
        </w:rPr>
        <w:t>requerid</w:t>
      </w:r>
      <w:r w:rsidRPr="00B90EDC" w:rsidR="00811E59">
        <w:rPr>
          <w:rFonts w:ascii="Palatino Linotype" w:hAnsi="Palatino Linotype"/>
          <w:sz w:val="22"/>
          <w:szCs w:val="22"/>
        </w:rPr>
        <w:t>o</w:t>
      </w:r>
      <w:r w:rsidRPr="00B90EDC" w:rsidR="007B1DE3">
        <w:rPr>
          <w:rFonts w:ascii="Palatino Linotype" w:hAnsi="Palatino Linotype"/>
          <w:sz w:val="22"/>
          <w:szCs w:val="22"/>
        </w:rPr>
        <w:t xml:space="preserve"> se encuentra disponible para</w:t>
      </w:r>
      <w:r w:rsidRPr="00B90EDC" w:rsidR="00811E59">
        <w:rPr>
          <w:rFonts w:ascii="Palatino Linotype" w:hAnsi="Palatino Linotype"/>
          <w:sz w:val="22"/>
          <w:szCs w:val="22"/>
        </w:rPr>
        <w:t xml:space="preserve"> su</w:t>
      </w:r>
      <w:r w:rsidRPr="00B90EDC" w:rsidR="007B1DE3">
        <w:rPr>
          <w:rFonts w:ascii="Palatino Linotype" w:hAnsi="Palatino Linotype"/>
          <w:sz w:val="22"/>
          <w:szCs w:val="22"/>
        </w:rPr>
        <w:t xml:space="preserve"> consulta en </w:t>
      </w:r>
      <w:r w:rsidRPr="00B90EDC" w:rsidR="00811E59">
        <w:rPr>
          <w:rFonts w:ascii="Palatino Linotype" w:hAnsi="Palatino Linotype"/>
          <w:sz w:val="22"/>
          <w:szCs w:val="22"/>
        </w:rPr>
        <w:t>la</w:t>
      </w:r>
      <w:r w:rsidRPr="00B90EDC" w:rsidR="007B1DE3">
        <w:rPr>
          <w:rFonts w:ascii="Palatino Linotype" w:hAnsi="Palatino Linotype"/>
          <w:sz w:val="22"/>
          <w:szCs w:val="22"/>
        </w:rPr>
        <w:t xml:space="preserve"> página electrónica </w:t>
      </w:r>
      <w:r w:rsidRPr="00B90EDC" w:rsidR="00811E59">
        <w:rPr>
          <w:rFonts w:ascii="Palatino Linotype" w:hAnsi="Palatino Linotype"/>
          <w:sz w:val="22"/>
          <w:szCs w:val="22"/>
        </w:rPr>
        <w:t>visible</w:t>
      </w:r>
      <w:r w:rsidRPr="00B90EDC" w:rsidR="007B1DE3">
        <w:rPr>
          <w:rFonts w:ascii="Palatino Linotype" w:hAnsi="Palatino Linotype"/>
          <w:sz w:val="22"/>
          <w:szCs w:val="22"/>
        </w:rPr>
        <w:t xml:space="preserve"> en </w:t>
      </w:r>
      <w:hyperlink w:history="1" r:id="rId11">
        <w:r w:rsidRPr="00B90EDC" w:rsidR="007B1DE3">
          <w:rPr>
            <w:rStyle w:val="Hipervnculo"/>
            <w:rFonts w:ascii="Palatino Linotype" w:hAnsi="Palatino Linotype"/>
            <w:color w:val="00B0F0"/>
            <w:sz w:val="22"/>
            <w:szCs w:val="22"/>
          </w:rPr>
          <w:t>https://Ixtlahuaca.gob.mx</w:t>
        </w:r>
      </w:hyperlink>
      <w:r w:rsidRPr="00B90EDC" w:rsidR="007B1DE3">
        <w:rPr>
          <w:rFonts w:ascii="Palatino Linotype" w:hAnsi="Palatino Linotype"/>
          <w:sz w:val="22"/>
          <w:szCs w:val="22"/>
        </w:rPr>
        <w:t xml:space="preserve">, </w:t>
      </w:r>
      <w:r w:rsidRPr="00B90EDC" w:rsidR="007B1DE3">
        <w:rPr>
          <w:rFonts w:ascii="Palatino Linotype" w:hAnsi="Palatino Linotype"/>
          <w:b/>
          <w:bCs/>
          <w:sz w:val="22"/>
          <w:szCs w:val="22"/>
          <w:u w:val="single"/>
        </w:rPr>
        <w:t>en el apartado de Transparencia CONAC Presupuesto</w:t>
      </w:r>
      <w:r w:rsidRPr="00B90EDC" w:rsidR="001213E3">
        <w:rPr>
          <w:rFonts w:ascii="Palatino Linotype" w:hAnsi="Palatino Linotype"/>
          <w:sz w:val="22"/>
          <w:szCs w:val="22"/>
        </w:rPr>
        <w:t xml:space="preserve">, por </w:t>
      </w:r>
      <w:r w:rsidRPr="00B90EDC" w:rsidR="00417BAA">
        <w:rPr>
          <w:rFonts w:ascii="Palatino Linotype" w:hAnsi="Palatino Linotype"/>
          <w:sz w:val="22"/>
          <w:szCs w:val="22"/>
        </w:rPr>
        <w:t>ello,</w:t>
      </w:r>
      <w:r w:rsidRPr="00B90EDC" w:rsidR="001213E3">
        <w:rPr>
          <w:rFonts w:ascii="Palatino Linotype" w:hAnsi="Palatino Linotype"/>
          <w:sz w:val="22"/>
          <w:szCs w:val="22"/>
        </w:rPr>
        <w:t xml:space="preserve"> </w:t>
      </w:r>
      <w:r w:rsidRPr="00B90EDC" w:rsidR="001213E3">
        <w:rPr>
          <w:rFonts w:ascii="Palatino Linotype" w:hAnsi="Palatino Linotype"/>
          <w:b/>
          <w:bCs/>
          <w:sz w:val="22"/>
          <w:szCs w:val="22"/>
        </w:rPr>
        <w:t>como motivos o razones de inconformidad</w:t>
      </w:r>
      <w:r w:rsidRPr="00B90EDC" w:rsidR="007F447C">
        <w:rPr>
          <w:rFonts w:ascii="Palatino Linotype" w:hAnsi="Palatino Linotype"/>
          <w:b/>
          <w:bCs/>
          <w:sz w:val="22"/>
          <w:szCs w:val="22"/>
        </w:rPr>
        <w:t>, el Particular señaló únicamente</w:t>
      </w:r>
      <w:r w:rsidRPr="00B90EDC" w:rsidR="001213E3">
        <w:rPr>
          <w:rFonts w:ascii="Palatino Linotype" w:hAnsi="Palatino Linotype"/>
          <w:b/>
          <w:bCs/>
          <w:sz w:val="22"/>
          <w:szCs w:val="22"/>
        </w:rPr>
        <w:t xml:space="preserve"> que</w:t>
      </w:r>
      <w:r w:rsidRPr="00B90EDC" w:rsidR="00A63153">
        <w:rPr>
          <w:rFonts w:ascii="Palatino Linotype" w:hAnsi="Palatino Linotype"/>
          <w:b/>
          <w:bCs/>
          <w:sz w:val="22"/>
          <w:szCs w:val="22"/>
        </w:rPr>
        <w:t xml:space="preserve"> no se le hizo entrega de lo peticionado</w:t>
      </w:r>
      <w:r w:rsidRPr="00B90EDC" w:rsidR="00A63153">
        <w:rPr>
          <w:rFonts w:ascii="Palatino Linotype" w:hAnsi="Palatino Linotype"/>
          <w:sz w:val="22"/>
          <w:szCs w:val="22"/>
        </w:rPr>
        <w:t xml:space="preserve">, por lo tanto, en aras de determinar si con la </w:t>
      </w:r>
      <w:r w:rsidRPr="00B90EDC" w:rsidR="00752A57">
        <w:rPr>
          <w:rFonts w:ascii="Palatino Linotype" w:hAnsi="Palatino Linotype"/>
          <w:sz w:val="22"/>
          <w:szCs w:val="22"/>
        </w:rPr>
        <w:t>actuación</w:t>
      </w:r>
      <w:r w:rsidRPr="00B90EDC" w:rsidR="00A63153">
        <w:rPr>
          <w:rFonts w:ascii="Palatino Linotype" w:hAnsi="Palatino Linotype"/>
          <w:sz w:val="22"/>
          <w:szCs w:val="22"/>
        </w:rPr>
        <w:t xml:space="preserve"> del Sujeto Obligado se atendió la pretensión del Recurrente, es de precisar que del enlace electrónico antes mencionado, </w:t>
      </w:r>
      <w:r w:rsidRPr="00B90EDC" w:rsidR="00075BEF">
        <w:rPr>
          <w:rFonts w:ascii="Palatino Linotype" w:hAnsi="Palatino Linotype"/>
          <w:sz w:val="22"/>
          <w:szCs w:val="22"/>
        </w:rPr>
        <w:t>se desprende la página gubernamental del Ayuntamiento de Ixtlahuaca</w:t>
      </w:r>
      <w:r w:rsidRPr="00B90EDC" w:rsidR="006349FE">
        <w:rPr>
          <w:rFonts w:ascii="Palatino Linotype" w:hAnsi="Palatino Linotype"/>
          <w:sz w:val="22"/>
          <w:szCs w:val="22"/>
        </w:rPr>
        <w:t xml:space="preserve">, </w:t>
      </w:r>
      <w:r w:rsidRPr="00B90EDC" w:rsidR="007937C0">
        <w:rPr>
          <w:rFonts w:ascii="Palatino Linotype" w:hAnsi="Palatino Linotype"/>
          <w:sz w:val="22"/>
          <w:szCs w:val="22"/>
        </w:rPr>
        <w:t xml:space="preserve">además del apartado denominado </w:t>
      </w:r>
      <w:r w:rsidRPr="00B90EDC" w:rsidR="007937C0">
        <w:rPr>
          <w:rFonts w:ascii="Palatino Linotype" w:hAnsi="Palatino Linotype"/>
          <w:b/>
          <w:sz w:val="22"/>
          <w:szCs w:val="22"/>
        </w:rPr>
        <w:t xml:space="preserve">TRANSPARENCIA y la pestaña CONAC, </w:t>
      </w:r>
      <w:r w:rsidRPr="00B90EDC" w:rsidR="007937C0">
        <w:rPr>
          <w:rFonts w:ascii="Palatino Linotype" w:hAnsi="Palatino Linotype"/>
          <w:bCs/>
          <w:sz w:val="22"/>
          <w:szCs w:val="22"/>
        </w:rPr>
        <w:t xml:space="preserve"> tal y como se muestra a continuación: </w:t>
      </w:r>
    </w:p>
    <w:p w:rsidRPr="00B90EDC" w:rsidR="007937C0" w:rsidP="00075BEF" w:rsidRDefault="007937C0" w14:paraId="55157CFF" w14:textId="77777777">
      <w:pPr>
        <w:spacing w:line="360" w:lineRule="auto"/>
        <w:ind w:right="-28"/>
        <w:jc w:val="both"/>
        <w:rPr>
          <w:rFonts w:ascii="Palatino Linotype" w:hAnsi="Palatino Linotype"/>
          <w:bCs/>
          <w:sz w:val="22"/>
          <w:szCs w:val="22"/>
        </w:rPr>
      </w:pPr>
    </w:p>
    <w:p w:rsidRPr="00B90EDC" w:rsidR="00D54FB1" w:rsidP="00721074" w:rsidRDefault="00721074" w14:paraId="50A7B62C" w14:textId="221A1E00">
      <w:pPr>
        <w:spacing w:line="360" w:lineRule="auto"/>
        <w:ind w:left="567" w:right="-28"/>
        <w:jc w:val="both"/>
        <w:rPr>
          <w:rFonts w:ascii="Palatino Linotype" w:hAnsi="Palatino Linotype"/>
          <w:b/>
          <w:bCs/>
          <w:sz w:val="22"/>
          <w:szCs w:val="22"/>
        </w:rPr>
      </w:pPr>
      <w:r w:rsidRPr="00B90EDC">
        <w:rPr>
          <w:noProof/>
        </w:rPr>
        <w:drawing>
          <wp:inline distT="0" distB="0" distL="0" distR="0" wp14:anchorId="5EFDA876" wp14:editId="154E164D">
            <wp:extent cx="4911505" cy="2083834"/>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24053" cy="2089158"/>
                    </a:xfrm>
                    <a:prstGeom prst="rect">
                      <a:avLst/>
                    </a:prstGeom>
                  </pic:spPr>
                </pic:pic>
              </a:graphicData>
            </a:graphic>
          </wp:inline>
        </w:drawing>
      </w:r>
      <w:r w:rsidRPr="00B90EDC" w:rsidR="007937C0">
        <w:rPr>
          <w:rFonts w:ascii="Palatino Linotype" w:hAnsi="Palatino Linotype"/>
          <w:bCs/>
          <w:sz w:val="22"/>
          <w:szCs w:val="22"/>
        </w:rPr>
        <w:tab/>
      </w:r>
      <w:r w:rsidRPr="00B90EDC" w:rsidR="00752A57">
        <w:rPr>
          <w:rFonts w:ascii="Palatino Linotype" w:hAnsi="Palatino Linotype"/>
          <w:b/>
          <w:bCs/>
          <w:sz w:val="22"/>
          <w:szCs w:val="22"/>
        </w:rPr>
        <w:t xml:space="preserve"> </w:t>
      </w:r>
    </w:p>
    <w:p w:rsidRPr="00B90EDC" w:rsidR="007F447C" w:rsidP="00075BEF" w:rsidRDefault="007F447C" w14:paraId="3CEE8BAF" w14:textId="77777777">
      <w:pPr>
        <w:spacing w:line="360" w:lineRule="auto"/>
        <w:ind w:right="-28"/>
        <w:jc w:val="both"/>
        <w:rPr>
          <w:rFonts w:ascii="Palatino Linotype" w:hAnsi="Palatino Linotype"/>
          <w:sz w:val="22"/>
          <w:szCs w:val="22"/>
        </w:rPr>
      </w:pPr>
    </w:p>
    <w:p w:rsidRPr="00B90EDC" w:rsidR="00164263" w:rsidP="00075BEF" w:rsidRDefault="00164263" w14:paraId="4F3AE5FC" w14:textId="4DFA837D">
      <w:pPr>
        <w:spacing w:line="360" w:lineRule="auto"/>
        <w:ind w:right="-28"/>
        <w:jc w:val="both"/>
        <w:rPr>
          <w:rFonts w:ascii="Palatino Linotype" w:hAnsi="Palatino Linotype"/>
          <w:sz w:val="22"/>
          <w:szCs w:val="22"/>
        </w:rPr>
      </w:pPr>
      <w:r w:rsidRPr="00B90EDC">
        <w:rPr>
          <w:rFonts w:ascii="Palatino Linotype" w:hAnsi="Palatino Linotype"/>
          <w:sz w:val="22"/>
          <w:szCs w:val="22"/>
        </w:rPr>
        <w:t xml:space="preserve">Ahora bien, conforme a lo anterior, una vez que se sigue el procedimiento señalado por el Sujeto Obligado, se despliega lo siguiente: </w:t>
      </w:r>
    </w:p>
    <w:p w:rsidRPr="00B90EDC" w:rsidR="00164263" w:rsidP="002316C3" w:rsidRDefault="002316C3" w14:paraId="0CB3AB47" w14:textId="4A8AB56E">
      <w:pPr>
        <w:spacing w:line="360" w:lineRule="auto"/>
        <w:ind w:left="567" w:right="-28"/>
        <w:jc w:val="both"/>
        <w:rPr>
          <w:rFonts w:ascii="Palatino Linotype" w:hAnsi="Palatino Linotype"/>
          <w:sz w:val="22"/>
          <w:szCs w:val="22"/>
        </w:rPr>
      </w:pPr>
      <w:r w:rsidRPr="00B90EDC">
        <w:rPr>
          <w:noProof/>
        </w:rPr>
        <w:lastRenderedPageBreak/>
        <w:drawing>
          <wp:inline distT="0" distB="0" distL="0" distR="0" wp14:anchorId="465F24C6" wp14:editId="13D345BC">
            <wp:extent cx="4937575" cy="1919335"/>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1050" cy="1932347"/>
                    </a:xfrm>
                    <a:prstGeom prst="rect">
                      <a:avLst/>
                    </a:prstGeom>
                  </pic:spPr>
                </pic:pic>
              </a:graphicData>
            </a:graphic>
          </wp:inline>
        </w:drawing>
      </w:r>
      <w:r w:rsidRPr="00B90EDC" w:rsidR="00164263">
        <w:rPr>
          <w:rFonts w:ascii="Palatino Linotype" w:hAnsi="Palatino Linotype"/>
          <w:sz w:val="22"/>
          <w:szCs w:val="22"/>
        </w:rPr>
        <w:tab/>
      </w:r>
    </w:p>
    <w:p w:rsidRPr="00B90EDC" w:rsidR="00721074" w:rsidP="00075BEF" w:rsidRDefault="00721074" w14:paraId="56370012" w14:textId="77777777">
      <w:pPr>
        <w:spacing w:line="360" w:lineRule="auto"/>
        <w:ind w:right="-28"/>
        <w:jc w:val="both"/>
        <w:rPr>
          <w:rFonts w:ascii="Palatino Linotype" w:hAnsi="Palatino Linotype"/>
          <w:sz w:val="22"/>
          <w:szCs w:val="22"/>
        </w:rPr>
      </w:pPr>
    </w:p>
    <w:p w:rsidRPr="00B90EDC" w:rsidR="007F447C" w:rsidP="00075BEF" w:rsidRDefault="002316C3" w14:paraId="6DB761ED" w14:textId="156BA915">
      <w:pPr>
        <w:spacing w:line="360" w:lineRule="auto"/>
        <w:ind w:right="-28"/>
        <w:jc w:val="both"/>
        <w:rPr>
          <w:rFonts w:ascii="Palatino Linotype" w:hAnsi="Palatino Linotype"/>
          <w:sz w:val="22"/>
          <w:szCs w:val="22"/>
        </w:rPr>
      </w:pPr>
      <w:r w:rsidRPr="00B90EDC">
        <w:rPr>
          <w:rFonts w:ascii="Palatino Linotype" w:hAnsi="Palatino Linotype"/>
          <w:sz w:val="22"/>
          <w:szCs w:val="22"/>
        </w:rPr>
        <w:t xml:space="preserve">Así entonces, una vez que es seleccionado el ejercicio fiscal en curso, esto es 2022, se obtiene acceso a lo siguiente: </w:t>
      </w:r>
    </w:p>
    <w:p w:rsidRPr="00B90EDC" w:rsidR="002316C3" w:rsidP="00075BEF" w:rsidRDefault="002316C3" w14:paraId="2E8EE0E5" w14:textId="77777777">
      <w:pPr>
        <w:spacing w:line="360" w:lineRule="auto"/>
        <w:ind w:right="-28"/>
        <w:jc w:val="both"/>
        <w:rPr>
          <w:rFonts w:ascii="Palatino Linotype" w:hAnsi="Palatino Linotype"/>
          <w:sz w:val="22"/>
          <w:szCs w:val="22"/>
        </w:rPr>
      </w:pPr>
    </w:p>
    <w:p w:rsidRPr="00B90EDC" w:rsidR="002316C3" w:rsidP="00FE45A5" w:rsidRDefault="002316C3" w14:paraId="2434CE2F" w14:textId="2D360D8F">
      <w:pPr>
        <w:spacing w:line="360" w:lineRule="auto"/>
        <w:ind w:left="567" w:right="-28"/>
        <w:jc w:val="both"/>
        <w:rPr>
          <w:rFonts w:ascii="Palatino Linotype" w:hAnsi="Palatino Linotype"/>
          <w:sz w:val="22"/>
          <w:szCs w:val="22"/>
        </w:rPr>
      </w:pPr>
      <w:r w:rsidRPr="00B90EDC">
        <w:rPr>
          <w:rFonts w:ascii="Palatino Linotype" w:hAnsi="Palatino Linotype"/>
          <w:sz w:val="22"/>
          <w:szCs w:val="22"/>
        </w:rPr>
        <w:tab/>
      </w:r>
      <w:r w:rsidRPr="00B90EDC" w:rsidR="00D830F3">
        <w:rPr>
          <w:noProof/>
        </w:rPr>
        <w:drawing>
          <wp:inline distT="0" distB="0" distL="0" distR="0" wp14:anchorId="0DB2EB70" wp14:editId="24717C07">
            <wp:extent cx="4947285" cy="1172424"/>
            <wp:effectExtent l="0" t="0" r="5715"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71148" cy="1178079"/>
                    </a:xfrm>
                    <a:prstGeom prst="rect">
                      <a:avLst/>
                    </a:prstGeom>
                  </pic:spPr>
                </pic:pic>
              </a:graphicData>
            </a:graphic>
          </wp:inline>
        </w:drawing>
      </w:r>
    </w:p>
    <w:p w:rsidRPr="00B90EDC" w:rsidR="00075BEF" w:rsidP="00075BEF" w:rsidRDefault="00075BEF" w14:paraId="469FC9CA" w14:textId="77777777">
      <w:pPr>
        <w:spacing w:line="360" w:lineRule="auto"/>
        <w:ind w:right="-28"/>
        <w:jc w:val="both"/>
        <w:rPr>
          <w:rFonts w:ascii="Palatino Linotype" w:hAnsi="Palatino Linotype"/>
          <w:sz w:val="22"/>
          <w:szCs w:val="22"/>
        </w:rPr>
      </w:pPr>
    </w:p>
    <w:p w:rsidRPr="00B90EDC" w:rsidR="00180AAA" w:rsidP="00D830F3" w:rsidRDefault="00D830F3" w14:paraId="75D39169" w14:textId="76CEDC51">
      <w:pPr>
        <w:spacing w:line="360" w:lineRule="auto"/>
        <w:ind w:left="567" w:right="-28"/>
        <w:jc w:val="both"/>
        <w:rPr>
          <w:rFonts w:ascii="Palatino Linotype" w:hAnsi="Palatino Linotype"/>
          <w:sz w:val="22"/>
          <w:szCs w:val="22"/>
        </w:rPr>
      </w:pPr>
      <w:r w:rsidRPr="00B90EDC">
        <w:rPr>
          <w:noProof/>
        </w:rPr>
        <w:drawing>
          <wp:inline distT="0" distB="0" distL="0" distR="0" wp14:anchorId="0378A35F" wp14:editId="232A3B90">
            <wp:extent cx="5037820" cy="2569210"/>
            <wp:effectExtent l="0" t="0" r="0" b="25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40174" cy="2570411"/>
                    </a:xfrm>
                    <a:prstGeom prst="rect">
                      <a:avLst/>
                    </a:prstGeom>
                  </pic:spPr>
                </pic:pic>
              </a:graphicData>
            </a:graphic>
          </wp:inline>
        </w:drawing>
      </w:r>
    </w:p>
    <w:p w:rsidRPr="00B90EDC" w:rsidR="002C42F8" w:rsidP="00075BEF" w:rsidRDefault="002C42F8" w14:paraId="4FB1C0F5" w14:textId="4E996CBE">
      <w:pPr>
        <w:spacing w:line="360" w:lineRule="auto"/>
        <w:ind w:right="-28"/>
        <w:jc w:val="both"/>
        <w:rPr>
          <w:rFonts w:ascii="Palatino Linotype" w:hAnsi="Palatino Linotype"/>
          <w:sz w:val="22"/>
          <w:szCs w:val="22"/>
        </w:rPr>
      </w:pPr>
      <w:r w:rsidRPr="00B90EDC">
        <w:rPr>
          <w:rFonts w:ascii="Palatino Linotype" w:hAnsi="Palatino Linotype"/>
          <w:sz w:val="22"/>
          <w:szCs w:val="22"/>
        </w:rPr>
        <w:lastRenderedPageBreak/>
        <w:t>De lo hasta aquí expuesto, es claro que el Sujeto Obligado atendió lo que dicta el artículo 1</w:t>
      </w:r>
      <w:r w:rsidRPr="00B90EDC" w:rsidR="005142AD">
        <w:rPr>
          <w:rFonts w:ascii="Palatino Linotype" w:hAnsi="Palatino Linotype"/>
          <w:sz w:val="22"/>
          <w:szCs w:val="22"/>
        </w:rPr>
        <w:t xml:space="preserve">61 </w:t>
      </w:r>
      <w:r w:rsidRPr="00B90EDC" w:rsidR="00BF197A">
        <w:rPr>
          <w:rFonts w:ascii="Palatino Linotype" w:hAnsi="Palatino Linotype"/>
          <w:sz w:val="22"/>
          <w:szCs w:val="22"/>
        </w:rPr>
        <w:t xml:space="preserve">de la Ley local de la materia, el cual, a la letra, dispone lo siguiente: </w:t>
      </w:r>
    </w:p>
    <w:p w:rsidRPr="00B90EDC" w:rsidR="00BF197A" w:rsidP="00075BEF" w:rsidRDefault="00BF197A" w14:paraId="2A9A0571" w14:textId="77777777">
      <w:pPr>
        <w:spacing w:line="360" w:lineRule="auto"/>
        <w:ind w:right="-28"/>
        <w:jc w:val="both"/>
        <w:rPr>
          <w:rFonts w:ascii="Palatino Linotype" w:hAnsi="Palatino Linotype"/>
          <w:sz w:val="22"/>
          <w:szCs w:val="22"/>
        </w:rPr>
      </w:pPr>
    </w:p>
    <w:p w:rsidRPr="00B90EDC" w:rsidR="00B64E8C" w:rsidP="00E72D0D" w:rsidRDefault="00B64E8C" w14:paraId="5BF59E6F" w14:textId="35B1BC58">
      <w:pPr>
        <w:spacing w:line="360" w:lineRule="auto"/>
        <w:ind w:left="567" w:right="539"/>
        <w:jc w:val="both"/>
        <w:rPr>
          <w:rFonts w:ascii="Palatino Linotype" w:hAnsi="Palatino Linotype"/>
          <w:i/>
          <w:iCs/>
        </w:rPr>
      </w:pPr>
      <w:r w:rsidRPr="00B90EDC">
        <w:rPr>
          <w:rFonts w:ascii="Palatino Linotype" w:hAnsi="Palatino Linotype"/>
          <w:b/>
          <w:bCs/>
          <w:i/>
          <w:iCs/>
          <w:u w:val="single"/>
        </w:rPr>
        <w:t>Artículo 161</w:t>
      </w:r>
      <w:r w:rsidRPr="00B90EDC">
        <w:rPr>
          <w:rFonts w:ascii="Palatino Linotype" w:hAnsi="Palatino Linotype"/>
          <w:i/>
          <w:iCs/>
        </w:rPr>
        <w:t xml:space="preserve">. Cuando la información requerida por el solicitante ya esté disponible al público en medios impresos, tales como libros, compendios, trípticos, registros públicos, </w:t>
      </w:r>
      <w:r w:rsidRPr="00B90EDC">
        <w:rPr>
          <w:rFonts w:ascii="Palatino Linotype" w:hAnsi="Palatino Linotype"/>
          <w:b/>
          <w:bCs/>
          <w:i/>
          <w:iCs/>
          <w:u w:val="single"/>
        </w:rPr>
        <w:t>en formatos electrónicos disponibles en Internet</w:t>
      </w:r>
      <w:r w:rsidRPr="00B90EDC">
        <w:rPr>
          <w:rFonts w:ascii="Palatino Linotype" w:hAnsi="Palatino Linotype"/>
          <w:i/>
          <w:iCs/>
        </w:rPr>
        <w:t xml:space="preserve"> o en cualquier otro medio, </w:t>
      </w:r>
      <w:r w:rsidRPr="00B90EDC">
        <w:rPr>
          <w:rFonts w:ascii="Palatino Linotype" w:hAnsi="Palatino Linotype"/>
          <w:b/>
          <w:bCs/>
          <w:i/>
          <w:iCs/>
          <w:u w:val="single"/>
        </w:rPr>
        <w:t>se le hará saber por el medio requerido por el solicitante la fuente, el lugar y la forma en que puede consultar, reproducir o adquirir dicha información en un plazo no mayor a cinco días hábiles</w:t>
      </w:r>
      <w:r w:rsidRPr="00B90EDC">
        <w:rPr>
          <w:rFonts w:ascii="Palatino Linotype" w:hAnsi="Palatino Linotype"/>
          <w:i/>
          <w:iCs/>
        </w:rPr>
        <w:t xml:space="preserve">. La fuente deberá </w:t>
      </w:r>
      <w:r w:rsidRPr="00B90EDC">
        <w:rPr>
          <w:rFonts w:ascii="Palatino Linotype" w:hAnsi="Palatino Linotype"/>
          <w:b/>
          <w:bCs/>
          <w:i/>
          <w:iCs/>
          <w:u w:val="single"/>
        </w:rPr>
        <w:t>ser precisa y concreta y no debe implicar que el solicitante realice una búsqueda</w:t>
      </w:r>
      <w:r w:rsidRPr="00B90EDC">
        <w:rPr>
          <w:rFonts w:ascii="Palatino Linotype" w:hAnsi="Palatino Linotype"/>
          <w:i/>
          <w:iCs/>
        </w:rPr>
        <w:t xml:space="preserve"> en toda la información que se encuentre disponible.</w:t>
      </w:r>
    </w:p>
    <w:p w:rsidRPr="00B90EDC" w:rsidR="00075BEF" w:rsidP="00075BEF" w:rsidRDefault="00075BEF" w14:paraId="4175B8EA" w14:textId="045D3A08">
      <w:pPr>
        <w:spacing w:line="360" w:lineRule="auto"/>
        <w:ind w:right="-28"/>
        <w:jc w:val="both"/>
        <w:rPr>
          <w:rFonts w:ascii="Palatino Linotype" w:hAnsi="Palatino Linotype"/>
          <w:sz w:val="22"/>
          <w:szCs w:val="22"/>
        </w:rPr>
      </w:pPr>
    </w:p>
    <w:p w:rsidRPr="00B90EDC" w:rsidR="00AF07C7" w:rsidP="00075BEF" w:rsidRDefault="00AF07C7" w14:paraId="05E35E31" w14:textId="4558EEC2">
      <w:pPr>
        <w:spacing w:line="360" w:lineRule="auto"/>
        <w:ind w:right="-28"/>
        <w:jc w:val="both"/>
        <w:rPr>
          <w:rFonts w:ascii="Palatino Linotype" w:hAnsi="Palatino Linotype"/>
          <w:sz w:val="22"/>
          <w:szCs w:val="22"/>
        </w:rPr>
      </w:pPr>
      <w:r w:rsidRPr="00B90EDC">
        <w:rPr>
          <w:rFonts w:ascii="Palatino Linotype" w:hAnsi="Palatino Linotype"/>
          <w:sz w:val="22"/>
          <w:szCs w:val="22"/>
        </w:rPr>
        <w:t>Así, este Inst</w:t>
      </w:r>
      <w:r w:rsidRPr="00B90EDC" w:rsidR="003F482D">
        <w:rPr>
          <w:rFonts w:ascii="Palatino Linotype" w:hAnsi="Palatino Linotype"/>
          <w:sz w:val="22"/>
          <w:szCs w:val="22"/>
        </w:rPr>
        <w:t xml:space="preserve">ituto </w:t>
      </w:r>
      <w:r w:rsidRPr="00B90EDC" w:rsidR="00007099">
        <w:rPr>
          <w:rFonts w:ascii="Palatino Linotype" w:hAnsi="Palatino Linotype"/>
          <w:sz w:val="22"/>
          <w:szCs w:val="22"/>
        </w:rPr>
        <w:t xml:space="preserve">conviene en puntualizar que, </w:t>
      </w:r>
      <w:r w:rsidRPr="00B90EDC" w:rsidR="004354DD">
        <w:rPr>
          <w:rFonts w:ascii="Palatino Linotype" w:hAnsi="Palatino Linotype"/>
          <w:sz w:val="22"/>
          <w:szCs w:val="22"/>
        </w:rPr>
        <w:t xml:space="preserve">la información requerida por el Particular ya se encuentra en un medio digital, </w:t>
      </w:r>
      <w:r w:rsidRPr="00B90EDC" w:rsidR="00FC0DEC">
        <w:rPr>
          <w:rFonts w:ascii="Palatino Linotype" w:hAnsi="Palatino Linotype"/>
          <w:sz w:val="22"/>
          <w:szCs w:val="22"/>
        </w:rPr>
        <w:t xml:space="preserve">y </w:t>
      </w:r>
      <w:r w:rsidRPr="00B90EDC" w:rsidR="00AA6595">
        <w:rPr>
          <w:rFonts w:ascii="Palatino Linotype" w:hAnsi="Palatino Linotype"/>
          <w:sz w:val="22"/>
          <w:szCs w:val="22"/>
        </w:rPr>
        <w:t>por ello</w:t>
      </w:r>
      <w:r w:rsidRPr="00B90EDC" w:rsidR="004354DD">
        <w:rPr>
          <w:rFonts w:ascii="Palatino Linotype" w:hAnsi="Palatino Linotype"/>
          <w:sz w:val="22"/>
          <w:szCs w:val="22"/>
        </w:rPr>
        <w:t>,</w:t>
      </w:r>
      <w:r w:rsidRPr="00B90EDC" w:rsidR="00FC0DEC">
        <w:rPr>
          <w:rFonts w:ascii="Palatino Linotype" w:hAnsi="Palatino Linotype"/>
          <w:sz w:val="22"/>
          <w:szCs w:val="22"/>
        </w:rPr>
        <w:t xml:space="preserve"> </w:t>
      </w:r>
      <w:r w:rsidRPr="00B90EDC" w:rsidR="004354DD">
        <w:rPr>
          <w:rFonts w:ascii="Palatino Linotype" w:hAnsi="Palatino Linotype"/>
          <w:sz w:val="22"/>
          <w:szCs w:val="22"/>
        </w:rPr>
        <w:t>se le hizo saber por medio del Sistema de Acceso a la Información Mexiquense</w:t>
      </w:r>
      <w:r w:rsidRPr="00B90EDC" w:rsidR="00CF5EEC">
        <w:rPr>
          <w:rFonts w:ascii="Palatino Linotype" w:hAnsi="Palatino Linotype"/>
          <w:sz w:val="22"/>
          <w:szCs w:val="22"/>
        </w:rPr>
        <w:t xml:space="preserve"> SAIMEX</w:t>
      </w:r>
      <w:r w:rsidRPr="00B90EDC" w:rsidR="004354DD">
        <w:rPr>
          <w:rFonts w:ascii="Palatino Linotype" w:hAnsi="Palatino Linotype"/>
          <w:sz w:val="22"/>
          <w:szCs w:val="22"/>
        </w:rPr>
        <w:t xml:space="preserve">, la </w:t>
      </w:r>
      <w:r w:rsidRPr="00B90EDC" w:rsidR="00666F73">
        <w:rPr>
          <w:rFonts w:ascii="Palatino Linotype" w:hAnsi="Palatino Linotype"/>
          <w:sz w:val="22"/>
          <w:szCs w:val="22"/>
        </w:rPr>
        <w:t>fuente, lugar y forma de manera clara y precisa</w:t>
      </w:r>
      <w:r w:rsidRPr="00B90EDC" w:rsidR="00CF5EEC">
        <w:rPr>
          <w:rFonts w:ascii="Palatino Linotype" w:hAnsi="Palatino Linotype"/>
          <w:sz w:val="22"/>
          <w:szCs w:val="22"/>
        </w:rPr>
        <w:t xml:space="preserve"> para </w:t>
      </w:r>
      <w:r w:rsidRPr="00B90EDC" w:rsidR="004F6043">
        <w:rPr>
          <w:rFonts w:ascii="Palatino Linotype" w:hAnsi="Palatino Linotype"/>
          <w:sz w:val="22"/>
          <w:szCs w:val="22"/>
        </w:rPr>
        <w:t>su</w:t>
      </w:r>
      <w:r w:rsidRPr="00B90EDC" w:rsidR="00CF5EEC">
        <w:rPr>
          <w:rFonts w:ascii="Palatino Linotype" w:hAnsi="Palatino Linotype"/>
          <w:sz w:val="22"/>
          <w:szCs w:val="22"/>
        </w:rPr>
        <w:t xml:space="preserve"> consulta, sin que ello implique una búsqueda entre toda la información disponible</w:t>
      </w:r>
      <w:r w:rsidRPr="00B90EDC" w:rsidR="00FC0DEC">
        <w:rPr>
          <w:rFonts w:ascii="Palatino Linotype" w:hAnsi="Palatino Linotype"/>
          <w:sz w:val="22"/>
          <w:szCs w:val="22"/>
        </w:rPr>
        <w:t xml:space="preserve"> y finalmente, que todo lo anterior, se realizó dentro del término legal que establece el artículo en estudio, a saber, dentro de los cinco días hábiles posteriores a</w:t>
      </w:r>
      <w:r w:rsidRPr="00B90EDC" w:rsidR="00BE4DD9">
        <w:rPr>
          <w:rFonts w:ascii="Palatino Linotype" w:hAnsi="Palatino Linotype"/>
          <w:sz w:val="22"/>
          <w:szCs w:val="22"/>
        </w:rPr>
        <w:t xml:space="preserve"> la interposición de</w:t>
      </w:r>
      <w:r w:rsidRPr="00B90EDC" w:rsidR="00742676">
        <w:rPr>
          <w:rFonts w:ascii="Palatino Linotype" w:hAnsi="Palatino Linotype"/>
          <w:sz w:val="22"/>
          <w:szCs w:val="22"/>
        </w:rPr>
        <w:t xml:space="preserve"> la </w:t>
      </w:r>
      <w:r w:rsidRPr="00B90EDC" w:rsidR="007C6012">
        <w:rPr>
          <w:rFonts w:ascii="Palatino Linotype" w:hAnsi="Palatino Linotype"/>
          <w:sz w:val="22"/>
          <w:szCs w:val="22"/>
        </w:rPr>
        <w:t>solicitud</w:t>
      </w:r>
      <w:r w:rsidRPr="00B90EDC" w:rsidR="00742676">
        <w:rPr>
          <w:rFonts w:ascii="Palatino Linotype" w:hAnsi="Palatino Linotype"/>
          <w:sz w:val="22"/>
          <w:szCs w:val="22"/>
        </w:rPr>
        <w:t xml:space="preserve"> de</w:t>
      </w:r>
      <w:r w:rsidRPr="00B90EDC" w:rsidR="00BE4DD9">
        <w:rPr>
          <w:rFonts w:ascii="Palatino Linotype" w:hAnsi="Palatino Linotype"/>
          <w:sz w:val="22"/>
          <w:szCs w:val="22"/>
        </w:rPr>
        <w:t xml:space="preserve"> </w:t>
      </w:r>
      <w:r w:rsidRPr="00B90EDC" w:rsidR="00742676">
        <w:rPr>
          <w:rFonts w:ascii="Palatino Linotype" w:hAnsi="Palatino Linotype"/>
          <w:sz w:val="22"/>
          <w:szCs w:val="22"/>
        </w:rPr>
        <w:t xml:space="preserve">acceso a la información pública, puesto que </w:t>
      </w:r>
      <w:r w:rsidRPr="00B90EDC" w:rsidR="00BE4DD9">
        <w:rPr>
          <w:rFonts w:ascii="Palatino Linotype" w:hAnsi="Palatino Linotype"/>
          <w:sz w:val="22"/>
          <w:szCs w:val="22"/>
        </w:rPr>
        <w:t>el requerimiento</w:t>
      </w:r>
      <w:r w:rsidRPr="00B90EDC" w:rsidR="00742676">
        <w:rPr>
          <w:rFonts w:ascii="Palatino Linotype" w:hAnsi="Palatino Linotype"/>
          <w:sz w:val="22"/>
          <w:szCs w:val="22"/>
        </w:rPr>
        <w:t xml:space="preserve"> se interpuso </w:t>
      </w:r>
      <w:r w:rsidRPr="00B90EDC" w:rsidR="0022564F">
        <w:rPr>
          <w:rFonts w:ascii="Palatino Linotype" w:hAnsi="Palatino Linotype"/>
          <w:sz w:val="22"/>
          <w:szCs w:val="22"/>
        </w:rPr>
        <w:t xml:space="preserve">el ocho de marzo del año en curso, y la respuesta del Ayuntamiento de Ixtlahuaca, se registró en el expediente electrónico el once del mismo mes y año, tal y como se muestra a continuación: </w:t>
      </w:r>
    </w:p>
    <w:p w:rsidRPr="00B90EDC" w:rsidR="0022564F" w:rsidP="00075BEF" w:rsidRDefault="0022564F" w14:paraId="539875BC" w14:textId="77777777">
      <w:pPr>
        <w:spacing w:line="360" w:lineRule="auto"/>
        <w:ind w:right="-28"/>
        <w:jc w:val="both"/>
        <w:rPr>
          <w:rFonts w:ascii="Palatino Linotype" w:hAnsi="Palatino Linotype"/>
          <w:sz w:val="22"/>
          <w:szCs w:val="22"/>
        </w:rPr>
      </w:pPr>
    </w:p>
    <w:p w:rsidRPr="00B90EDC" w:rsidR="0022564F" w:rsidP="00075BEF" w:rsidRDefault="0022564F" w14:paraId="0BAD1E7E" w14:textId="6E42F26A">
      <w:pPr>
        <w:spacing w:line="360" w:lineRule="auto"/>
        <w:ind w:right="-28"/>
        <w:jc w:val="both"/>
        <w:rPr>
          <w:rFonts w:ascii="Palatino Linotype" w:hAnsi="Palatino Linotype"/>
          <w:sz w:val="22"/>
          <w:szCs w:val="22"/>
        </w:rPr>
      </w:pPr>
      <w:r w:rsidRPr="00B90EDC">
        <w:rPr>
          <w:rFonts w:ascii="Palatino Linotype" w:hAnsi="Palatino Linotype"/>
          <w:sz w:val="22"/>
          <w:szCs w:val="22"/>
        </w:rPr>
        <w:tab/>
      </w:r>
      <w:r w:rsidRPr="00B90EDC" w:rsidR="00F53F0C">
        <w:rPr>
          <w:noProof/>
        </w:rPr>
        <w:drawing>
          <wp:inline distT="0" distB="0" distL="0" distR="0" wp14:anchorId="195AC4FF" wp14:editId="4D574ACB">
            <wp:extent cx="4692632" cy="1041149"/>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15749" cy="1046278"/>
                    </a:xfrm>
                    <a:prstGeom prst="rect">
                      <a:avLst/>
                    </a:prstGeom>
                  </pic:spPr>
                </pic:pic>
              </a:graphicData>
            </a:graphic>
          </wp:inline>
        </w:drawing>
      </w:r>
    </w:p>
    <w:p w:rsidRPr="00B90EDC" w:rsidR="00E840E5" w:rsidP="003B7243" w:rsidRDefault="00E840E5" w14:paraId="77B90A33" w14:textId="77777777">
      <w:pPr>
        <w:spacing w:line="360" w:lineRule="auto"/>
        <w:ind w:right="539"/>
        <w:jc w:val="both"/>
        <w:rPr>
          <w:rFonts w:ascii="Palatino Linotype" w:hAnsi="Palatino Linotype"/>
          <w:sz w:val="22"/>
          <w:szCs w:val="22"/>
        </w:rPr>
      </w:pPr>
    </w:p>
    <w:p w:rsidRPr="00B90EDC" w:rsidR="00C27BB5" w:rsidP="00C27BB5" w:rsidRDefault="00C27BB5" w14:paraId="747B065D" w14:textId="47BE2336">
      <w:pPr>
        <w:spacing w:line="360" w:lineRule="auto"/>
        <w:ind w:right="-28"/>
        <w:jc w:val="both"/>
        <w:rPr>
          <w:rFonts w:ascii="Palatino Linotype" w:hAnsi="Palatino Linotype"/>
          <w:sz w:val="22"/>
          <w:szCs w:val="22"/>
        </w:rPr>
      </w:pPr>
      <w:r w:rsidRPr="00B90EDC">
        <w:rPr>
          <w:rFonts w:ascii="Palatino Linotype" w:hAnsi="Palatino Linotype"/>
          <w:sz w:val="22"/>
          <w:szCs w:val="22"/>
        </w:rPr>
        <w:lastRenderedPageBreak/>
        <w:t>Así las cosas, es claro que con la manifestación rendida desde la respuesta primigenia, el Sujeto Obligado colmó el derecho de acceso a la información del Particular, toda vez que en razón de ya encontrarse en formato digital l</w:t>
      </w:r>
      <w:r w:rsidRPr="00B90EDC" w:rsidR="003746B7">
        <w:rPr>
          <w:rFonts w:ascii="Palatino Linotype" w:hAnsi="Palatino Linotype"/>
          <w:sz w:val="22"/>
          <w:szCs w:val="22"/>
        </w:rPr>
        <w:t xml:space="preserve">as documentales </w:t>
      </w:r>
      <w:r w:rsidRPr="00B90EDC">
        <w:rPr>
          <w:rFonts w:ascii="Palatino Linotype" w:hAnsi="Palatino Linotype"/>
          <w:sz w:val="22"/>
          <w:szCs w:val="22"/>
        </w:rPr>
        <w:t>correspondiente</w:t>
      </w:r>
      <w:r w:rsidRPr="00B90EDC" w:rsidR="003746B7">
        <w:rPr>
          <w:rFonts w:ascii="Palatino Linotype" w:hAnsi="Palatino Linotype"/>
          <w:sz w:val="22"/>
          <w:szCs w:val="22"/>
        </w:rPr>
        <w:t>s</w:t>
      </w:r>
      <w:r w:rsidRPr="00B90EDC">
        <w:rPr>
          <w:rFonts w:ascii="Palatino Linotype" w:hAnsi="Palatino Linotype"/>
          <w:sz w:val="22"/>
          <w:szCs w:val="22"/>
        </w:rPr>
        <w:t xml:space="preserve"> al presupuesto de </w:t>
      </w:r>
      <w:r w:rsidRPr="00B90EDC" w:rsidR="003746B7">
        <w:rPr>
          <w:rFonts w:ascii="Palatino Linotype" w:hAnsi="Palatino Linotype"/>
          <w:sz w:val="22"/>
          <w:szCs w:val="22"/>
        </w:rPr>
        <w:t xml:space="preserve">egresos del ejercicio en curso y en atención a que se cumplieron las formalidades de Ley, es que se satisfizo la </w:t>
      </w:r>
      <w:r w:rsidRPr="00B90EDC" w:rsidR="00F52D85">
        <w:rPr>
          <w:rFonts w:ascii="Palatino Linotype" w:hAnsi="Palatino Linotype"/>
          <w:sz w:val="22"/>
          <w:szCs w:val="22"/>
        </w:rPr>
        <w:t xml:space="preserve">pretensión de este último. </w:t>
      </w:r>
      <w:r w:rsidRPr="00B90EDC">
        <w:rPr>
          <w:rFonts w:ascii="Palatino Linotype" w:hAnsi="Palatino Linotype"/>
          <w:sz w:val="22"/>
          <w:szCs w:val="22"/>
        </w:rPr>
        <w:t xml:space="preserve"> </w:t>
      </w:r>
    </w:p>
    <w:p w:rsidRPr="00B90EDC" w:rsidR="00E840E5" w:rsidP="003B7243" w:rsidRDefault="00E840E5" w14:paraId="1249E11A" w14:textId="77777777">
      <w:pPr>
        <w:spacing w:line="360" w:lineRule="auto"/>
        <w:ind w:right="539"/>
        <w:jc w:val="both"/>
        <w:rPr>
          <w:rFonts w:ascii="Palatino Linotype" w:hAnsi="Palatino Linotype"/>
          <w:sz w:val="22"/>
          <w:szCs w:val="22"/>
        </w:rPr>
      </w:pPr>
    </w:p>
    <w:p w:rsidRPr="00B90EDC" w:rsidR="007C08CD" w:rsidP="00890ED2" w:rsidRDefault="00FD7046" w14:paraId="5C510D4E" w14:textId="18D2708F">
      <w:pPr>
        <w:spacing w:line="360" w:lineRule="auto"/>
        <w:ind w:right="-28"/>
        <w:jc w:val="both"/>
        <w:rPr>
          <w:rFonts w:ascii="Palatino Linotype" w:hAnsi="Palatino Linotype" w:cs="Tahoma"/>
          <w:b/>
          <w:bCs/>
          <w:sz w:val="22"/>
          <w:szCs w:val="22"/>
        </w:rPr>
      </w:pPr>
      <w:r w:rsidRPr="00B90EDC">
        <w:rPr>
          <w:rFonts w:ascii="Palatino Linotype" w:hAnsi="Palatino Linotype" w:cs="Tahoma"/>
          <w:sz w:val="22"/>
          <w:szCs w:val="22"/>
        </w:rPr>
        <w:t>Conforme a todo lo expuesto</w:t>
      </w:r>
      <w:r w:rsidRPr="00B90EDC" w:rsidR="00531E03">
        <w:rPr>
          <w:rFonts w:ascii="Palatino Linotype" w:hAnsi="Palatino Linotype" w:cs="Tahoma"/>
          <w:sz w:val="22"/>
          <w:szCs w:val="22"/>
        </w:rPr>
        <w:t xml:space="preserve">, </w:t>
      </w:r>
      <w:r w:rsidRPr="00B90EDC" w:rsidR="00531E03">
        <w:rPr>
          <w:rFonts w:ascii="Palatino Linotype" w:hAnsi="Palatino Linotype" w:cs="Tahoma"/>
          <w:bCs/>
          <w:sz w:val="22"/>
          <w:szCs w:val="22"/>
        </w:rPr>
        <w:t xml:space="preserve">se concluye que los agravios hechos valer por el Particular devienen </w:t>
      </w:r>
      <w:r w:rsidRPr="00B90EDC" w:rsidR="00531E03">
        <w:rPr>
          <w:rFonts w:ascii="Palatino Linotype" w:hAnsi="Palatino Linotype" w:cs="Tahoma"/>
          <w:b/>
          <w:bCs/>
          <w:sz w:val="22"/>
          <w:szCs w:val="22"/>
        </w:rPr>
        <w:t>INFUNDADOS,</w:t>
      </w:r>
      <w:r w:rsidRPr="00B90EDC" w:rsidR="00531E03">
        <w:rPr>
          <w:rFonts w:ascii="Palatino Linotype" w:hAnsi="Palatino Linotype" w:cs="Tahoma"/>
          <w:sz w:val="22"/>
          <w:szCs w:val="22"/>
        </w:rPr>
        <w:t xml:space="preserve"> en razón que la información </w:t>
      </w:r>
      <w:r w:rsidRPr="00B90EDC" w:rsidR="005430AA">
        <w:rPr>
          <w:rFonts w:ascii="Palatino Linotype" w:hAnsi="Palatino Linotype" w:cs="Tahoma"/>
          <w:sz w:val="22"/>
          <w:szCs w:val="22"/>
        </w:rPr>
        <w:t xml:space="preserve">requerida ya fue puesta a su disposición, en términos del artículo 161 de la Ley de Transparencia </w:t>
      </w:r>
      <w:r w:rsidRPr="00B90EDC" w:rsidR="00581016">
        <w:rPr>
          <w:rFonts w:ascii="Palatino Linotype" w:hAnsi="Palatino Linotype" w:cs="Tahoma"/>
          <w:sz w:val="22"/>
          <w:szCs w:val="22"/>
        </w:rPr>
        <w:t>y Acceso a la Información Pública del Estado de México y Municipios</w:t>
      </w:r>
      <w:r w:rsidRPr="00B90EDC" w:rsidR="00531E03">
        <w:rPr>
          <w:rFonts w:ascii="Palatino Linotype" w:hAnsi="Palatino Linotype" w:cs="Tahoma"/>
          <w:sz w:val="22"/>
          <w:szCs w:val="22"/>
        </w:rPr>
        <w:t xml:space="preserve">; por lo tanto, es viable </w:t>
      </w:r>
      <w:r w:rsidRPr="00B90EDC" w:rsidR="00531E03">
        <w:rPr>
          <w:rFonts w:ascii="Palatino Linotype" w:hAnsi="Palatino Linotype" w:cs="Tahoma"/>
          <w:b/>
          <w:bCs/>
          <w:sz w:val="22"/>
          <w:szCs w:val="22"/>
        </w:rPr>
        <w:t xml:space="preserve">CONFIRMAR la respuesta emitida a la solicitud de acceso con </w:t>
      </w:r>
      <w:proofErr w:type="gramStart"/>
      <w:r w:rsidRPr="00B90EDC" w:rsidR="00531E03">
        <w:rPr>
          <w:rFonts w:ascii="Palatino Linotype" w:hAnsi="Palatino Linotype" w:cs="Tahoma"/>
          <w:b/>
          <w:bCs/>
          <w:sz w:val="22"/>
          <w:szCs w:val="22"/>
        </w:rPr>
        <w:t xml:space="preserve">folio  </w:t>
      </w:r>
      <w:r w:rsidRPr="00B90EDC">
        <w:rPr>
          <w:rFonts w:ascii="Palatino Linotype" w:hAnsi="Palatino Linotype" w:cs="Tahoma"/>
          <w:b/>
          <w:bCs/>
          <w:sz w:val="22"/>
          <w:szCs w:val="22"/>
        </w:rPr>
        <w:t>00093</w:t>
      </w:r>
      <w:proofErr w:type="gramEnd"/>
      <w:r w:rsidRPr="00B90EDC">
        <w:rPr>
          <w:rFonts w:ascii="Palatino Linotype" w:hAnsi="Palatino Linotype" w:cs="Tahoma"/>
          <w:b/>
          <w:bCs/>
          <w:sz w:val="22"/>
          <w:szCs w:val="22"/>
        </w:rPr>
        <w:t>/IXTLAHUA/IP/2022.</w:t>
      </w:r>
    </w:p>
    <w:p w:rsidRPr="00B90EDC" w:rsidR="003B6E6C" w:rsidP="00890ED2" w:rsidRDefault="003B6E6C" w14:paraId="59FE141F" w14:textId="77777777">
      <w:pPr>
        <w:spacing w:line="360" w:lineRule="auto"/>
        <w:ind w:right="-28"/>
        <w:jc w:val="both"/>
        <w:rPr>
          <w:rFonts w:ascii="Palatino Linotype" w:hAnsi="Palatino Linotype" w:cs="Tahoma"/>
          <w:b/>
          <w:bCs/>
          <w:sz w:val="22"/>
          <w:szCs w:val="22"/>
        </w:rPr>
      </w:pPr>
    </w:p>
    <w:p w:rsidRPr="00B90EDC" w:rsidR="007A0AA9" w:rsidP="007A0AA9" w:rsidRDefault="007A0AA9" w14:paraId="12CC9058" w14:textId="77777777">
      <w:pPr>
        <w:spacing w:line="360" w:lineRule="auto"/>
        <w:contextualSpacing/>
        <w:jc w:val="both"/>
        <w:rPr>
          <w:rFonts w:ascii="Palatino Linotype" w:hAnsi="Palatino Linotype" w:cs="Tahoma"/>
          <w:b/>
          <w:bCs/>
          <w:sz w:val="22"/>
          <w:szCs w:val="22"/>
        </w:rPr>
      </w:pPr>
      <w:r w:rsidRPr="00B90EDC">
        <w:rPr>
          <w:rFonts w:ascii="Palatino Linotype" w:hAnsi="Palatino Linotype" w:cs="Tahoma"/>
          <w:b/>
          <w:bCs/>
          <w:sz w:val="22"/>
          <w:szCs w:val="22"/>
        </w:rPr>
        <w:t>SEXTO. Versión Pública</w:t>
      </w:r>
    </w:p>
    <w:p w:rsidRPr="00B90EDC" w:rsidR="007A0AA9" w:rsidP="007A0AA9" w:rsidRDefault="007A0AA9" w14:paraId="4CCA3D56" w14:textId="77777777">
      <w:pPr>
        <w:spacing w:line="360" w:lineRule="auto"/>
        <w:contextualSpacing/>
        <w:jc w:val="both"/>
        <w:rPr>
          <w:rFonts w:ascii="Palatino Linotype" w:hAnsi="Palatino Linotype" w:cs="Tahoma"/>
          <w:b/>
          <w:bCs/>
          <w:sz w:val="22"/>
          <w:szCs w:val="22"/>
        </w:rPr>
      </w:pPr>
    </w:p>
    <w:p w:rsidRPr="00B90EDC" w:rsidR="007A0AA9" w:rsidP="007A0AA9" w:rsidRDefault="007A0AA9" w14:paraId="60EEB4F3" w14:textId="0B74A435">
      <w:pPr>
        <w:spacing w:line="360" w:lineRule="auto"/>
        <w:ind w:right="-93"/>
        <w:jc w:val="both"/>
        <w:rPr>
          <w:rFonts w:ascii="Palatino Linotype" w:hAnsi="Palatino Linotype" w:eastAsia="Calibri" w:cs="Tahoma"/>
          <w:bCs/>
          <w:iCs/>
          <w:sz w:val="22"/>
          <w:szCs w:val="22"/>
          <w:lang w:eastAsia="es-ES_tradnl"/>
        </w:rPr>
      </w:pPr>
      <w:r w:rsidRPr="00B90EDC">
        <w:rPr>
          <w:rFonts w:ascii="Palatino Linotype" w:hAnsi="Palatino Linotype" w:eastAsia="Calibri" w:cs="Tahoma"/>
          <w:bCs/>
          <w:iCs/>
          <w:sz w:val="22"/>
          <w:szCs w:val="22"/>
          <w:lang w:eastAsia="es-ES_tradnl"/>
        </w:rPr>
        <w:t xml:space="preserve">No pasa desapercibido, que es </w:t>
      </w:r>
      <w:r w:rsidRPr="00B90EDC">
        <w:rPr>
          <w:rFonts w:ascii="Palatino Linotype" w:hAnsi="Palatino Linotype" w:eastAsia="Calibri" w:cs="Tahoma"/>
          <w:bCs/>
          <w:sz w:val="22"/>
          <w:szCs w:val="22"/>
        </w:rPr>
        <w:t>posible</w:t>
      </w:r>
      <w:r w:rsidRPr="00B90EDC">
        <w:rPr>
          <w:rFonts w:ascii="Palatino Linotype" w:hAnsi="Palatino Linotype" w:eastAsia="Calibri" w:cs="Tahoma"/>
          <w:bCs/>
          <w:iCs/>
          <w:sz w:val="22"/>
          <w:szCs w:val="22"/>
          <w:lang w:eastAsia="es-ES_tradnl"/>
        </w:rPr>
        <w:t xml:space="preserve"> que los documentos que den cuenta de la información que se ordena entregar, </w:t>
      </w:r>
      <w:r w:rsidRPr="00B90EDC">
        <w:rPr>
          <w:rFonts w:ascii="Palatino Linotype" w:hAnsi="Palatino Linotype" w:eastAsia="Calibri" w:cs="Tahoma"/>
          <w:b/>
          <w:iCs/>
          <w:sz w:val="22"/>
          <w:szCs w:val="22"/>
          <w:u w:val="single"/>
          <w:lang w:eastAsia="es-ES_tradnl"/>
        </w:rPr>
        <w:t>respecto al análisis de la información identificada con el punto 1</w:t>
      </w:r>
      <w:r w:rsidRPr="00B90EDC" w:rsidR="00ED6157">
        <w:rPr>
          <w:rFonts w:ascii="Palatino Linotype" w:hAnsi="Palatino Linotype" w:eastAsia="Calibri" w:cs="Tahoma"/>
          <w:bCs/>
          <w:iCs/>
          <w:sz w:val="22"/>
          <w:szCs w:val="22"/>
          <w:lang w:eastAsia="es-ES_tradnl"/>
        </w:rPr>
        <w:t xml:space="preserve">, </w:t>
      </w:r>
      <w:r w:rsidRPr="00B90EDC">
        <w:rPr>
          <w:rFonts w:ascii="Palatino Linotype" w:hAnsi="Palatino Linotype" w:eastAsia="Calibri" w:cs="Tahoma"/>
          <w:bCs/>
          <w:iCs/>
          <w:sz w:val="22"/>
          <w:szCs w:val="22"/>
          <w:lang w:eastAsia="es-ES_tradnl"/>
        </w:rPr>
        <w:t>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Pr="00B90EDC" w:rsidR="007A0AA9" w:rsidP="007A0AA9" w:rsidRDefault="007A0AA9" w14:paraId="40A0A798" w14:textId="77777777">
      <w:pPr>
        <w:spacing w:line="360" w:lineRule="auto"/>
        <w:jc w:val="both"/>
        <w:rPr>
          <w:rFonts w:ascii="Palatino Linotype" w:hAnsi="Palatino Linotype"/>
          <w:sz w:val="22"/>
        </w:rPr>
      </w:pPr>
      <w:r w:rsidRPr="00B90EDC">
        <w:rPr>
          <w:rFonts w:ascii="Palatino Linotype" w:hAnsi="Palatino Linotype"/>
          <w:sz w:val="22"/>
        </w:rPr>
        <w:lastRenderedPageBreak/>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Pr="00B90EDC" w:rsidR="007A0AA9" w:rsidP="007A0AA9" w:rsidRDefault="007A0AA9" w14:paraId="6E4A3979" w14:textId="77777777">
      <w:pPr>
        <w:spacing w:line="360" w:lineRule="auto"/>
        <w:jc w:val="both"/>
        <w:rPr>
          <w:rFonts w:ascii="Palatino Linotype" w:hAnsi="Palatino Linotype"/>
          <w:sz w:val="22"/>
        </w:rPr>
      </w:pPr>
    </w:p>
    <w:p w:rsidRPr="00B90EDC" w:rsidR="007A0AA9" w:rsidP="007A0AA9" w:rsidRDefault="007A0AA9" w14:paraId="308BCD32" w14:textId="77777777">
      <w:pPr>
        <w:spacing w:line="360" w:lineRule="auto"/>
        <w:jc w:val="both"/>
        <w:rPr>
          <w:rFonts w:ascii="Palatino Linotype" w:hAnsi="Palatino Linotype"/>
          <w:bCs/>
          <w:iCs/>
        </w:rPr>
      </w:pPr>
      <w:r w:rsidRPr="00B90EDC">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B90EDC">
        <w:rPr>
          <w:rFonts w:ascii="Palatino Linotype" w:hAnsi="Palatino Linotype"/>
          <w:bCs/>
          <w:iCs/>
          <w:sz w:val="22"/>
        </w:rPr>
        <w:t xml:space="preserve"> privada y los datos </w:t>
      </w:r>
      <w:proofErr w:type="gramStart"/>
      <w:r w:rsidRPr="00B90EDC">
        <w:rPr>
          <w:rFonts w:ascii="Palatino Linotype" w:hAnsi="Palatino Linotype"/>
          <w:bCs/>
          <w:iCs/>
          <w:sz w:val="22"/>
        </w:rPr>
        <w:t>personales,</w:t>
      </w:r>
      <w:proofErr w:type="gramEnd"/>
      <w:r w:rsidRPr="00B90EDC">
        <w:rPr>
          <w:rFonts w:ascii="Palatino Linotype" w:hAnsi="Palatino Linotype"/>
          <w:bCs/>
          <w:iCs/>
          <w:sz w:val="22"/>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B90EDC" w:rsidR="007A0AA9" w:rsidP="007A0AA9" w:rsidRDefault="007A0AA9" w14:paraId="7E4BC2EA" w14:textId="77777777">
      <w:pPr>
        <w:spacing w:line="360" w:lineRule="auto"/>
        <w:jc w:val="both"/>
        <w:rPr>
          <w:rFonts w:ascii="Palatino Linotype" w:hAnsi="Palatino Linotype"/>
          <w:bCs/>
          <w:iCs/>
        </w:rPr>
      </w:pPr>
    </w:p>
    <w:p w:rsidRPr="00B90EDC" w:rsidR="007A0AA9" w:rsidP="007A0AA9" w:rsidRDefault="007A0AA9" w14:paraId="3B817D59" w14:textId="77777777">
      <w:pPr>
        <w:spacing w:line="360" w:lineRule="auto"/>
        <w:jc w:val="both"/>
        <w:rPr>
          <w:rFonts w:ascii="Palatino Linotype" w:hAnsi="Palatino Linotype"/>
          <w:sz w:val="22"/>
        </w:rPr>
      </w:pPr>
      <w:r w:rsidRPr="00B90EDC">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B90EDC" w:rsidR="007A0AA9" w:rsidP="007A0AA9" w:rsidRDefault="007A0AA9" w14:paraId="71B2A05D" w14:textId="77777777">
      <w:pPr>
        <w:spacing w:line="360" w:lineRule="auto"/>
        <w:jc w:val="both"/>
        <w:rPr>
          <w:rFonts w:ascii="Palatino Linotype" w:hAnsi="Palatino Linotype"/>
          <w:sz w:val="22"/>
        </w:rPr>
      </w:pPr>
    </w:p>
    <w:p w:rsidRPr="00B90EDC" w:rsidR="007A0AA9" w:rsidP="007A0AA9" w:rsidRDefault="007A0AA9" w14:paraId="6CBEF23D" w14:textId="77777777">
      <w:pPr>
        <w:spacing w:line="360" w:lineRule="auto"/>
        <w:jc w:val="both"/>
        <w:rPr>
          <w:rFonts w:ascii="Palatino Linotype" w:hAnsi="Palatino Linotype"/>
          <w:sz w:val="22"/>
        </w:rPr>
      </w:pPr>
      <w:r w:rsidRPr="00B90EDC">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B90EDC" w:rsidR="007A0AA9" w:rsidP="007A0AA9" w:rsidRDefault="007A0AA9" w14:paraId="74600212" w14:textId="77777777">
      <w:pPr>
        <w:spacing w:line="360" w:lineRule="auto"/>
        <w:jc w:val="both"/>
        <w:rPr>
          <w:rFonts w:ascii="Palatino Linotype" w:hAnsi="Palatino Linotype"/>
          <w:sz w:val="22"/>
        </w:rPr>
      </w:pPr>
    </w:p>
    <w:p w:rsidRPr="00B90EDC" w:rsidR="007A0AA9" w:rsidP="007A0AA9" w:rsidRDefault="007A0AA9" w14:paraId="223C6CBE" w14:textId="77777777">
      <w:pPr>
        <w:spacing w:line="360" w:lineRule="auto"/>
        <w:jc w:val="both"/>
        <w:rPr>
          <w:rFonts w:ascii="Palatino Linotype" w:hAnsi="Palatino Linotype"/>
          <w:sz w:val="22"/>
        </w:rPr>
      </w:pPr>
      <w:r w:rsidRPr="00B90EDC">
        <w:rPr>
          <w:rFonts w:ascii="Palatino Linotype" w:hAnsi="Palatino Linotype"/>
          <w:sz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B90EDC" w:rsidR="007A0AA9" w:rsidP="007A0AA9" w:rsidRDefault="007A0AA9" w14:paraId="032486C6" w14:textId="77777777">
      <w:pPr>
        <w:spacing w:line="360" w:lineRule="auto"/>
        <w:jc w:val="both"/>
        <w:rPr>
          <w:rFonts w:ascii="Palatino Linotype" w:hAnsi="Palatino Linotype"/>
          <w:sz w:val="22"/>
        </w:rPr>
      </w:pPr>
    </w:p>
    <w:p w:rsidRPr="00B90EDC" w:rsidR="007A0AA9" w:rsidP="007A0AA9" w:rsidRDefault="007A0AA9" w14:paraId="2B5313ED" w14:textId="77777777">
      <w:pPr>
        <w:spacing w:line="360" w:lineRule="auto"/>
        <w:jc w:val="both"/>
        <w:rPr>
          <w:rFonts w:ascii="Palatino Linotype" w:hAnsi="Palatino Linotype"/>
          <w:sz w:val="22"/>
        </w:rPr>
      </w:pPr>
      <w:r w:rsidRPr="00B90EDC">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B90EDC" w:rsidR="007A0AA9" w:rsidP="007A0AA9" w:rsidRDefault="007A0AA9" w14:paraId="2D303535" w14:textId="77777777">
      <w:pPr>
        <w:spacing w:line="360" w:lineRule="auto"/>
        <w:jc w:val="both"/>
        <w:rPr>
          <w:rFonts w:ascii="Palatino Linotype" w:hAnsi="Palatino Linotype"/>
          <w:sz w:val="22"/>
        </w:rPr>
      </w:pPr>
    </w:p>
    <w:p w:rsidRPr="00B90EDC" w:rsidR="007A0AA9" w:rsidP="007A0AA9" w:rsidRDefault="007A0AA9" w14:paraId="2D75EF06" w14:textId="77777777">
      <w:pPr>
        <w:spacing w:line="360" w:lineRule="auto"/>
        <w:jc w:val="both"/>
        <w:rPr>
          <w:rFonts w:ascii="Palatino Linotype" w:hAnsi="Palatino Linotype"/>
          <w:sz w:val="22"/>
        </w:rPr>
      </w:pPr>
      <w:r w:rsidRPr="00B90EDC">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B90EDC">
        <w:rPr>
          <w:rFonts w:ascii="Palatino Linotype" w:hAnsi="Palatino Linotype"/>
          <w:sz w:val="22"/>
        </w:rPr>
        <w:t>ii</w:t>
      </w:r>
      <w:proofErr w:type="spellEnd"/>
      <w:r w:rsidRPr="00B90EDC">
        <w:rPr>
          <w:rFonts w:ascii="Palatino Linotype" w:hAnsi="Palatino Linotype"/>
          <w:sz w:val="22"/>
        </w:rPr>
        <w:t xml:space="preserve">) por ley tenga el carácter de pública, iii) exista una orden judicial, </w:t>
      </w:r>
      <w:proofErr w:type="spellStart"/>
      <w:r w:rsidRPr="00B90EDC">
        <w:rPr>
          <w:rFonts w:ascii="Palatino Linotype" w:hAnsi="Palatino Linotype"/>
          <w:sz w:val="22"/>
        </w:rPr>
        <w:t>iv</w:t>
      </w:r>
      <w:proofErr w:type="spellEnd"/>
      <w:r w:rsidRPr="00B90EDC">
        <w:rPr>
          <w:rFonts w:ascii="Palatino Linotype" w:hAnsi="Palatino Linotype"/>
          <w:sz w:val="22"/>
        </w:rPr>
        <w:t>) por razones de seguridad nacional y salubridad general o v) para proteger los derechos de terceros o cuando se transmita entre sujetos obligados en términos de los tratados y los acuerdos interinstitucionales.</w:t>
      </w:r>
    </w:p>
    <w:p w:rsidRPr="00B90EDC" w:rsidR="007A0AA9" w:rsidP="007A0AA9" w:rsidRDefault="007A0AA9" w14:paraId="205F7892" w14:textId="77777777">
      <w:pPr>
        <w:spacing w:line="360" w:lineRule="auto"/>
        <w:jc w:val="both"/>
        <w:rPr>
          <w:rFonts w:ascii="Palatino Linotype" w:hAnsi="Palatino Linotype"/>
          <w:sz w:val="22"/>
        </w:rPr>
      </w:pPr>
    </w:p>
    <w:p w:rsidRPr="00B90EDC" w:rsidR="007A0AA9" w:rsidP="007A0AA9" w:rsidRDefault="007A0AA9" w14:paraId="09A14625" w14:textId="77777777">
      <w:pPr>
        <w:spacing w:line="360" w:lineRule="auto"/>
        <w:jc w:val="both"/>
        <w:rPr>
          <w:rFonts w:ascii="Palatino Linotype" w:hAnsi="Palatino Linotype"/>
          <w:sz w:val="22"/>
        </w:rPr>
      </w:pPr>
      <w:r w:rsidRPr="00B90EDC">
        <w:rPr>
          <w:rFonts w:ascii="Palatino Linotype" w:hAnsi="Palatino Linotype"/>
          <w:sz w:val="22"/>
        </w:rPr>
        <w:t>En términos de lo expuesto, la documentación y aquellos datos que se consideren confidenciales, serán una limitante del derecho de acceso a la información, siempre y cuando:</w:t>
      </w:r>
    </w:p>
    <w:p w:rsidRPr="00B90EDC" w:rsidR="007A0AA9" w:rsidP="007A0AA9" w:rsidRDefault="007A0AA9" w14:paraId="0B0CA966" w14:textId="77777777">
      <w:pPr>
        <w:spacing w:line="360" w:lineRule="auto"/>
        <w:ind w:right="-93"/>
        <w:jc w:val="both"/>
        <w:rPr>
          <w:rFonts w:ascii="Palatino Linotype" w:hAnsi="Palatino Linotype" w:cs="Tahoma"/>
          <w:bCs/>
          <w:iCs/>
          <w:sz w:val="22"/>
          <w:szCs w:val="22"/>
        </w:rPr>
      </w:pPr>
    </w:p>
    <w:p w:rsidRPr="00B90EDC" w:rsidR="007A0AA9" w:rsidP="007A0AA9" w:rsidRDefault="007A0AA9" w14:paraId="7FCB6B1E" w14:textId="77777777">
      <w:pPr>
        <w:pStyle w:val="Prrafodelista"/>
        <w:numPr>
          <w:ilvl w:val="0"/>
          <w:numId w:val="42"/>
        </w:numPr>
        <w:spacing w:line="360" w:lineRule="auto"/>
        <w:jc w:val="both"/>
        <w:rPr>
          <w:rFonts w:ascii="Palatino Linotype" w:hAnsi="Palatino Linotype"/>
        </w:rPr>
      </w:pPr>
      <w:r w:rsidRPr="00B90EDC">
        <w:rPr>
          <w:rFonts w:ascii="Palatino Linotype" w:hAnsi="Palatino Linotype"/>
        </w:rPr>
        <w:t xml:space="preserve">Se trate de datos personales o información privada; esto es, información concerniente a una persona física o jurídico colectiva y que esta sea identificada o identificable. </w:t>
      </w:r>
    </w:p>
    <w:p w:rsidRPr="00B90EDC" w:rsidR="007A0AA9" w:rsidP="007A0AA9" w:rsidRDefault="007A0AA9" w14:paraId="39D95F86" w14:textId="77777777">
      <w:pPr>
        <w:pStyle w:val="Prrafodelista"/>
        <w:numPr>
          <w:ilvl w:val="0"/>
          <w:numId w:val="42"/>
        </w:numPr>
        <w:spacing w:line="360" w:lineRule="auto"/>
        <w:jc w:val="both"/>
        <w:rPr>
          <w:rFonts w:ascii="Palatino Linotype" w:hAnsi="Palatino Linotype"/>
        </w:rPr>
      </w:pPr>
      <w:r w:rsidRPr="00B90EDC">
        <w:rPr>
          <w:rFonts w:ascii="Palatino Linotype" w:hAnsi="Palatino Linotype"/>
        </w:rPr>
        <w:t xml:space="preserve">Para la difusión de los datos, se requiera el consentimiento del titular. </w:t>
      </w:r>
    </w:p>
    <w:p w:rsidRPr="00B90EDC" w:rsidR="007A0AA9" w:rsidP="007A0AA9" w:rsidRDefault="007A0AA9" w14:paraId="63327ACF" w14:textId="77777777">
      <w:pPr>
        <w:spacing w:line="360" w:lineRule="auto"/>
        <w:ind w:right="-93"/>
        <w:jc w:val="both"/>
        <w:rPr>
          <w:rFonts w:ascii="Palatino Linotype" w:hAnsi="Palatino Linotype" w:cs="Tahoma"/>
          <w:bCs/>
          <w:iCs/>
          <w:sz w:val="22"/>
          <w:szCs w:val="22"/>
        </w:rPr>
      </w:pPr>
    </w:p>
    <w:p w:rsidRPr="00B90EDC" w:rsidR="007A0AA9" w:rsidP="007A0AA9" w:rsidRDefault="007A0AA9" w14:paraId="229E3CF4" w14:textId="77777777">
      <w:pPr>
        <w:spacing w:line="360" w:lineRule="auto"/>
        <w:jc w:val="both"/>
        <w:rPr>
          <w:rFonts w:ascii="Palatino Linotype" w:hAnsi="Palatino Linotype"/>
          <w:sz w:val="22"/>
        </w:rPr>
      </w:pPr>
      <w:r w:rsidRPr="00B90EDC">
        <w:rPr>
          <w:rFonts w:ascii="Palatino Linotype" w:hAnsi="Palatino Linotype"/>
          <w:sz w:val="22"/>
        </w:rPr>
        <w:lastRenderedPageBreak/>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B90EDC" w:rsidR="007A0AA9" w:rsidP="007A0AA9" w:rsidRDefault="007A0AA9" w14:paraId="2B9529BE" w14:textId="77777777">
      <w:pPr>
        <w:spacing w:line="360" w:lineRule="auto"/>
        <w:jc w:val="both"/>
        <w:rPr>
          <w:rFonts w:ascii="Palatino Linotype" w:hAnsi="Palatino Linotype"/>
          <w:sz w:val="22"/>
        </w:rPr>
      </w:pPr>
    </w:p>
    <w:p w:rsidRPr="00B90EDC" w:rsidR="007A0AA9" w:rsidP="007A0AA9" w:rsidRDefault="007A0AA9" w14:paraId="146F3458" w14:textId="77777777">
      <w:pPr>
        <w:spacing w:line="360" w:lineRule="auto"/>
        <w:jc w:val="both"/>
        <w:rPr>
          <w:rFonts w:ascii="Palatino Linotype" w:hAnsi="Palatino Linotype"/>
          <w:sz w:val="22"/>
        </w:rPr>
      </w:pPr>
      <w:r w:rsidRPr="00B90EDC">
        <w:rPr>
          <w:rFonts w:ascii="Palatino Linotype" w:hAnsi="Palatino Linotype"/>
          <w:sz w:val="22"/>
        </w:rPr>
        <w:t>Además, en el artículo 5° de dicho ordenamiento jurídico, establece que es la Ley aplicable para todo tratamiento de datos personales.</w:t>
      </w:r>
    </w:p>
    <w:p w:rsidRPr="00B90EDC" w:rsidR="007A0AA9" w:rsidP="007A0AA9" w:rsidRDefault="007A0AA9" w14:paraId="64C487B8" w14:textId="77777777">
      <w:pPr>
        <w:spacing w:line="360" w:lineRule="auto"/>
        <w:jc w:val="both"/>
        <w:rPr>
          <w:rFonts w:ascii="Palatino Linotype" w:hAnsi="Palatino Linotype"/>
          <w:sz w:val="22"/>
        </w:rPr>
      </w:pPr>
    </w:p>
    <w:p w:rsidRPr="00B90EDC" w:rsidR="007A0AA9" w:rsidP="007A0AA9" w:rsidRDefault="007A0AA9" w14:paraId="0937D10A" w14:textId="77777777">
      <w:pPr>
        <w:spacing w:line="360" w:lineRule="auto"/>
        <w:jc w:val="both"/>
        <w:rPr>
          <w:rFonts w:ascii="Palatino Linotype" w:hAnsi="Palatino Linotype"/>
          <w:sz w:val="22"/>
        </w:rPr>
      </w:pPr>
      <w:r w:rsidRPr="00B90EDC">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B90EDC" w:rsidR="007A0AA9" w:rsidP="007A0AA9" w:rsidRDefault="007A0AA9" w14:paraId="3D5B2188" w14:textId="77777777">
      <w:pPr>
        <w:spacing w:line="360" w:lineRule="auto"/>
        <w:jc w:val="both"/>
        <w:rPr>
          <w:rFonts w:ascii="Palatino Linotype" w:hAnsi="Palatino Linotype"/>
          <w:sz w:val="22"/>
        </w:rPr>
      </w:pPr>
    </w:p>
    <w:p w:rsidRPr="00B90EDC" w:rsidR="007A0AA9" w:rsidP="007A0AA9" w:rsidRDefault="007A0AA9" w14:paraId="6C224162" w14:textId="77777777">
      <w:pPr>
        <w:spacing w:line="360" w:lineRule="auto"/>
        <w:jc w:val="both"/>
        <w:rPr>
          <w:rFonts w:ascii="Palatino Linotype" w:hAnsi="Palatino Linotype"/>
          <w:sz w:val="22"/>
        </w:rPr>
      </w:pPr>
      <w:r w:rsidRPr="00B90EDC">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B90EDC" w:rsidR="007A0AA9" w:rsidP="007A0AA9" w:rsidRDefault="007A0AA9" w14:paraId="79334AC7" w14:textId="77777777">
      <w:pPr>
        <w:spacing w:line="360" w:lineRule="auto"/>
        <w:jc w:val="both"/>
        <w:rPr>
          <w:rFonts w:ascii="Palatino Linotype" w:hAnsi="Palatino Linotype"/>
          <w:sz w:val="22"/>
        </w:rPr>
      </w:pPr>
    </w:p>
    <w:p w:rsidRPr="00B90EDC" w:rsidR="007A0AA9" w:rsidP="007A0AA9" w:rsidRDefault="007A0AA9" w14:paraId="3FC8B000" w14:textId="77777777">
      <w:pPr>
        <w:spacing w:line="360" w:lineRule="auto"/>
        <w:jc w:val="both"/>
        <w:rPr>
          <w:rFonts w:ascii="Palatino Linotype" w:hAnsi="Palatino Linotype"/>
          <w:sz w:val="22"/>
        </w:rPr>
      </w:pPr>
      <w:r w:rsidRPr="00B90EDC">
        <w:rPr>
          <w:rFonts w:ascii="Palatino Linotype" w:hAnsi="Palatino Linotype"/>
          <w:sz w:val="22"/>
        </w:rPr>
        <w:lastRenderedPageBreak/>
        <w:t xml:space="preserve">En este contexto, la confidencialidad de los datos </w:t>
      </w:r>
      <w:proofErr w:type="gramStart"/>
      <w:r w:rsidRPr="00B90EDC">
        <w:rPr>
          <w:rFonts w:ascii="Palatino Linotype" w:hAnsi="Palatino Linotype"/>
          <w:sz w:val="22"/>
        </w:rPr>
        <w:t>personales,</w:t>
      </w:r>
      <w:proofErr w:type="gramEnd"/>
      <w:r w:rsidRPr="00B90EDC">
        <w:rPr>
          <w:rFonts w:ascii="Palatino Linotype" w:hAnsi="Palatino Linotype"/>
          <w:sz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B90EDC" w:rsidR="007A0AA9" w:rsidP="007A0AA9" w:rsidRDefault="007A0AA9" w14:paraId="1114C5A5" w14:textId="77777777">
      <w:pPr>
        <w:spacing w:line="360" w:lineRule="auto"/>
        <w:jc w:val="both"/>
        <w:rPr>
          <w:rFonts w:ascii="Palatino Linotype" w:hAnsi="Palatino Linotype"/>
          <w:sz w:val="22"/>
        </w:rPr>
      </w:pPr>
    </w:p>
    <w:p w:rsidRPr="00B90EDC" w:rsidR="007A0AA9" w:rsidP="007A0AA9" w:rsidRDefault="007A0AA9" w14:paraId="64EF1605" w14:textId="77777777">
      <w:pPr>
        <w:spacing w:line="360" w:lineRule="auto"/>
        <w:jc w:val="both"/>
        <w:rPr>
          <w:rFonts w:ascii="Palatino Linotype" w:hAnsi="Palatino Linotype"/>
          <w:sz w:val="22"/>
        </w:rPr>
      </w:pPr>
      <w:r w:rsidRPr="00B90EDC">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rsidRPr="00B90EDC" w:rsidR="007A0AA9" w:rsidP="007A0AA9" w:rsidRDefault="007A0AA9" w14:paraId="355497F8" w14:textId="77777777">
      <w:pPr>
        <w:spacing w:line="360" w:lineRule="auto"/>
        <w:jc w:val="both"/>
        <w:rPr>
          <w:rFonts w:ascii="Palatino Linotype" w:hAnsi="Palatino Linotype"/>
          <w:sz w:val="22"/>
        </w:rPr>
      </w:pPr>
    </w:p>
    <w:p w:rsidRPr="00B90EDC" w:rsidR="007A0AA9" w:rsidP="007A0AA9" w:rsidRDefault="007A0AA9" w14:paraId="432C97CE" w14:textId="77777777">
      <w:pPr>
        <w:spacing w:line="360" w:lineRule="auto"/>
        <w:jc w:val="both"/>
        <w:rPr>
          <w:rFonts w:ascii="Palatino Linotype" w:hAnsi="Palatino Linotype"/>
          <w:sz w:val="22"/>
        </w:rPr>
      </w:pPr>
      <w:r w:rsidRPr="00B90EDC">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B90EDC" w:rsidR="007A0AA9" w:rsidP="007A0AA9" w:rsidRDefault="007A0AA9" w14:paraId="20C89972" w14:textId="77777777">
      <w:pPr>
        <w:spacing w:line="360" w:lineRule="auto"/>
        <w:jc w:val="both"/>
        <w:rPr>
          <w:rFonts w:ascii="Palatino Linotype" w:hAnsi="Palatino Linotype"/>
          <w:sz w:val="22"/>
        </w:rPr>
      </w:pPr>
    </w:p>
    <w:p w:rsidRPr="00B90EDC" w:rsidR="007A0AA9" w:rsidP="007A0AA9" w:rsidRDefault="007A0AA9" w14:paraId="4AB37B90" w14:textId="77777777">
      <w:pPr>
        <w:spacing w:line="360" w:lineRule="auto"/>
        <w:jc w:val="both"/>
        <w:rPr>
          <w:rFonts w:ascii="Palatino Linotype" w:hAnsi="Palatino Linotype"/>
          <w:sz w:val="22"/>
        </w:rPr>
      </w:pPr>
      <w:r w:rsidRPr="00B90EDC">
        <w:rPr>
          <w:rFonts w:ascii="Palatino Linotype" w:hAnsi="Palatino Linotype"/>
          <w:sz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B90EDC">
        <w:rPr>
          <w:rFonts w:ascii="Palatino Linotype" w:hAnsi="Palatino Linotype"/>
          <w:sz w:val="22"/>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B90EDC" w:rsidR="007A0AA9" w:rsidP="00890ED2" w:rsidRDefault="007A0AA9" w14:paraId="642F8976" w14:textId="77777777">
      <w:pPr>
        <w:spacing w:line="360" w:lineRule="auto"/>
        <w:ind w:right="-28"/>
        <w:jc w:val="both"/>
        <w:rPr>
          <w:rFonts w:ascii="Palatino Linotype" w:hAnsi="Palatino Linotype" w:cs="Tahoma"/>
          <w:b/>
          <w:bCs/>
          <w:sz w:val="22"/>
          <w:szCs w:val="22"/>
        </w:rPr>
      </w:pPr>
    </w:p>
    <w:p w:rsidRPr="00B90EDC" w:rsidR="006A4093" w:rsidP="005D3DEA" w:rsidRDefault="003B6E6C" w14:paraId="1357F479" w14:textId="7D2C2848">
      <w:pPr>
        <w:spacing w:line="360" w:lineRule="auto"/>
        <w:contextualSpacing/>
        <w:jc w:val="both"/>
        <w:rPr>
          <w:rFonts w:ascii="Palatino Linotype" w:hAnsi="Palatino Linotype" w:cs="Tahoma"/>
          <w:b/>
          <w:bCs/>
          <w:iCs/>
          <w:sz w:val="22"/>
          <w:szCs w:val="22"/>
        </w:rPr>
      </w:pPr>
      <w:r w:rsidRPr="00B90EDC">
        <w:rPr>
          <w:rFonts w:ascii="Palatino Linotype" w:hAnsi="Palatino Linotype" w:cs="Tahoma"/>
          <w:b/>
          <w:bCs/>
          <w:iCs/>
          <w:sz w:val="22"/>
          <w:szCs w:val="22"/>
        </w:rPr>
        <w:t>SÉPTIMO</w:t>
      </w:r>
      <w:r w:rsidRPr="00B90EDC" w:rsidR="001E6359">
        <w:rPr>
          <w:rFonts w:ascii="Palatino Linotype" w:hAnsi="Palatino Linotype" w:cs="Tahoma"/>
          <w:b/>
          <w:bCs/>
          <w:iCs/>
          <w:sz w:val="22"/>
          <w:szCs w:val="22"/>
        </w:rPr>
        <w:t>. Decisión</w:t>
      </w:r>
    </w:p>
    <w:p w:rsidRPr="00B90EDC" w:rsidR="009A55A0" w:rsidP="005D3DEA" w:rsidRDefault="009A55A0" w14:paraId="636D0A8C" w14:textId="77777777">
      <w:pPr>
        <w:spacing w:line="360" w:lineRule="auto"/>
        <w:contextualSpacing/>
        <w:jc w:val="both"/>
        <w:rPr>
          <w:rFonts w:ascii="Palatino Linotype" w:hAnsi="Palatino Linotype" w:cs="Tahoma"/>
          <w:b/>
          <w:bCs/>
          <w:iCs/>
          <w:sz w:val="22"/>
          <w:szCs w:val="22"/>
        </w:rPr>
      </w:pPr>
    </w:p>
    <w:p w:rsidRPr="00B90EDC" w:rsidR="00D55B16" w:rsidP="00D55B16" w:rsidRDefault="006A4093" w14:paraId="0D296F7B" w14:textId="756F053F">
      <w:pPr>
        <w:spacing w:line="360" w:lineRule="auto"/>
        <w:ind w:right="-93"/>
        <w:jc w:val="both"/>
        <w:rPr>
          <w:rFonts w:ascii="Palatino Linotype" w:hAnsi="Palatino Linotype" w:eastAsia="Palatino Linotype" w:cs="Palatino Linotype"/>
          <w:b/>
          <w:sz w:val="22"/>
          <w:szCs w:val="22"/>
        </w:rPr>
      </w:pPr>
      <w:bookmarkStart w:name="_Hlk80300821" w:id="6"/>
      <w:r w:rsidRPr="00B90EDC">
        <w:rPr>
          <w:rFonts w:ascii="Palatino Linotype" w:hAnsi="Palatino Linotype" w:cs="Tahoma"/>
          <w:bCs/>
          <w:iCs/>
          <w:sz w:val="22"/>
          <w:szCs w:val="22"/>
        </w:rPr>
        <w:t>Con fundamento en el artículo 186, fracci</w:t>
      </w:r>
      <w:r w:rsidRPr="00B90EDC" w:rsidR="00D43F6D">
        <w:rPr>
          <w:rFonts w:ascii="Palatino Linotype" w:hAnsi="Palatino Linotype" w:cs="Tahoma"/>
          <w:bCs/>
          <w:iCs/>
          <w:sz w:val="22"/>
          <w:szCs w:val="22"/>
        </w:rPr>
        <w:t>ón</w:t>
      </w:r>
      <w:r w:rsidRPr="00B90EDC">
        <w:rPr>
          <w:rFonts w:ascii="Palatino Linotype" w:hAnsi="Palatino Linotype" w:cs="Tahoma"/>
          <w:bCs/>
          <w:iCs/>
          <w:sz w:val="22"/>
          <w:szCs w:val="22"/>
        </w:rPr>
        <w:t xml:space="preserve"> </w:t>
      </w:r>
      <w:r w:rsidRPr="00B90EDC" w:rsidR="00966328">
        <w:rPr>
          <w:rFonts w:ascii="Palatino Linotype" w:hAnsi="Palatino Linotype" w:cs="Tahoma"/>
          <w:bCs/>
          <w:iCs/>
          <w:sz w:val="22"/>
          <w:szCs w:val="22"/>
        </w:rPr>
        <w:t>II</w:t>
      </w:r>
      <w:r w:rsidRPr="00B90EDC" w:rsidR="003B6E6C">
        <w:rPr>
          <w:rFonts w:ascii="Palatino Linotype" w:hAnsi="Palatino Linotype" w:cs="Tahoma"/>
          <w:bCs/>
          <w:iCs/>
          <w:sz w:val="22"/>
          <w:szCs w:val="22"/>
        </w:rPr>
        <w:t xml:space="preserve"> y III</w:t>
      </w:r>
      <w:r w:rsidRPr="00B90EDC">
        <w:rPr>
          <w:rFonts w:ascii="Palatino Linotype" w:hAnsi="Palatino Linotype" w:cs="Tahoma"/>
          <w:bCs/>
          <w:iCs/>
          <w:sz w:val="22"/>
          <w:szCs w:val="22"/>
        </w:rPr>
        <w:t>, de la Ley de Transparencia y Acceso a la Información Pública del Estado de México y Municipios, este Instituto considera procedente</w:t>
      </w:r>
      <w:r w:rsidRPr="00B90EDC" w:rsidR="00D43F6D">
        <w:rPr>
          <w:rFonts w:ascii="Palatino Linotype" w:hAnsi="Palatino Linotype" w:cs="Tahoma"/>
          <w:bCs/>
          <w:iCs/>
          <w:sz w:val="22"/>
          <w:szCs w:val="22"/>
        </w:rPr>
        <w:t xml:space="preserve"> </w:t>
      </w:r>
      <w:r w:rsidRPr="00B90EDC" w:rsidR="00966328">
        <w:rPr>
          <w:rFonts w:ascii="Palatino Linotype" w:hAnsi="Palatino Linotype" w:cs="Tahoma"/>
          <w:b/>
          <w:bCs/>
          <w:iCs/>
          <w:sz w:val="22"/>
          <w:szCs w:val="22"/>
        </w:rPr>
        <w:t>CONFIRMAR</w:t>
      </w:r>
      <w:r w:rsidRPr="00B90EDC">
        <w:rPr>
          <w:rFonts w:ascii="Palatino Linotype" w:hAnsi="Palatino Linotype" w:cs="Tahoma"/>
          <w:b/>
          <w:bCs/>
          <w:iCs/>
          <w:sz w:val="22"/>
          <w:szCs w:val="22"/>
        </w:rPr>
        <w:t xml:space="preserve"> </w:t>
      </w:r>
      <w:r w:rsidRPr="00B90EDC">
        <w:rPr>
          <w:rFonts w:ascii="Palatino Linotype" w:hAnsi="Palatino Linotype" w:eastAsia="Palatino Linotype" w:cs="Palatino Linotype"/>
          <w:sz w:val="22"/>
          <w:szCs w:val="22"/>
        </w:rPr>
        <w:t xml:space="preserve">la respuesta rendida en la solicitud de acceso con número de folio </w:t>
      </w:r>
      <w:bookmarkEnd w:id="6"/>
      <w:r w:rsidRPr="00B90EDC" w:rsidR="00D55B16">
        <w:rPr>
          <w:rFonts w:ascii="Palatino Linotype" w:hAnsi="Palatino Linotype" w:eastAsia="Palatino Linotype" w:cs="Palatino Linotype"/>
          <w:b/>
          <w:sz w:val="22"/>
          <w:szCs w:val="22"/>
        </w:rPr>
        <w:t>00093/IXTLAHUA/IP/2022</w:t>
      </w:r>
      <w:r w:rsidRPr="00B90EDC" w:rsidR="002D496C">
        <w:rPr>
          <w:rFonts w:ascii="Palatino Linotype" w:hAnsi="Palatino Linotype" w:eastAsia="Calibri" w:cs="Tahoma"/>
          <w:bCs/>
          <w:iCs/>
          <w:sz w:val="22"/>
          <w:szCs w:val="22"/>
          <w:lang w:eastAsia="en-US"/>
        </w:rPr>
        <w:t>; antecedente de</w:t>
      </w:r>
      <w:r w:rsidRPr="00B90EDC" w:rsidR="00D55B16">
        <w:rPr>
          <w:rFonts w:ascii="Palatino Linotype" w:hAnsi="Palatino Linotype" w:eastAsia="Calibri" w:cs="Tahoma"/>
          <w:bCs/>
          <w:iCs/>
          <w:sz w:val="22"/>
          <w:szCs w:val="22"/>
          <w:lang w:eastAsia="en-US"/>
        </w:rPr>
        <w:t xml:space="preserve">l </w:t>
      </w:r>
      <w:r w:rsidRPr="00B90EDC" w:rsidR="002D496C">
        <w:rPr>
          <w:rFonts w:ascii="Palatino Linotype" w:hAnsi="Palatino Linotype" w:eastAsia="Calibri" w:cs="Tahoma"/>
          <w:bCs/>
          <w:iCs/>
          <w:sz w:val="22"/>
          <w:szCs w:val="22"/>
          <w:lang w:eastAsia="en-US"/>
        </w:rPr>
        <w:t xml:space="preserve">Recurso de Revisión </w:t>
      </w:r>
      <w:r w:rsidRPr="00B90EDC" w:rsidR="00D55B16">
        <w:rPr>
          <w:rFonts w:ascii="Palatino Linotype" w:hAnsi="Palatino Linotype" w:eastAsia="Palatino Linotype" w:cs="Palatino Linotype"/>
          <w:b/>
          <w:sz w:val="22"/>
          <w:szCs w:val="22"/>
        </w:rPr>
        <w:t>03833</w:t>
      </w:r>
      <w:r w:rsidRPr="00B90EDC" w:rsidR="002D496C">
        <w:rPr>
          <w:rFonts w:ascii="Palatino Linotype" w:hAnsi="Palatino Linotype" w:eastAsia="Palatino Linotype" w:cs="Palatino Linotype"/>
          <w:b/>
          <w:sz w:val="22"/>
          <w:szCs w:val="22"/>
        </w:rPr>
        <w:t>/INFOEM/IP/RR/</w:t>
      </w:r>
      <w:r w:rsidRPr="00B90EDC" w:rsidR="00D55B16">
        <w:rPr>
          <w:rFonts w:ascii="Palatino Linotype" w:hAnsi="Palatino Linotype" w:eastAsia="Palatino Linotype" w:cs="Palatino Linotype"/>
          <w:b/>
          <w:sz w:val="22"/>
          <w:szCs w:val="22"/>
        </w:rPr>
        <w:t>2022</w:t>
      </w:r>
      <w:r w:rsidRPr="00B90EDC" w:rsidR="003B6E6C">
        <w:rPr>
          <w:rFonts w:ascii="Palatino Linotype" w:hAnsi="Palatino Linotype" w:eastAsia="Palatino Linotype" w:cs="Palatino Linotype"/>
          <w:b/>
          <w:sz w:val="22"/>
          <w:szCs w:val="22"/>
        </w:rPr>
        <w:t xml:space="preserve"> </w:t>
      </w:r>
      <w:r w:rsidRPr="00B90EDC" w:rsidR="003B6E6C">
        <w:rPr>
          <w:rFonts w:ascii="Palatino Linotype" w:hAnsi="Palatino Linotype" w:eastAsia="Palatino Linotype" w:cs="Palatino Linotype"/>
          <w:bCs/>
          <w:sz w:val="22"/>
          <w:szCs w:val="22"/>
        </w:rPr>
        <w:t>y</w:t>
      </w:r>
      <w:r w:rsidRPr="00B90EDC" w:rsidR="003B6E6C">
        <w:rPr>
          <w:rFonts w:ascii="Palatino Linotype" w:hAnsi="Palatino Linotype" w:eastAsia="Palatino Linotype" w:cs="Palatino Linotype"/>
          <w:b/>
          <w:sz w:val="22"/>
          <w:szCs w:val="22"/>
        </w:rPr>
        <w:t xml:space="preserve"> </w:t>
      </w:r>
      <w:r w:rsidRPr="00B90EDC" w:rsidR="00D55B16">
        <w:rPr>
          <w:rFonts w:ascii="Palatino Linotype" w:hAnsi="Palatino Linotype" w:cs="Tahoma"/>
          <w:b/>
          <w:bCs/>
          <w:iCs/>
          <w:sz w:val="22"/>
          <w:szCs w:val="22"/>
        </w:rPr>
        <w:t xml:space="preserve">REVOCAR </w:t>
      </w:r>
      <w:r w:rsidRPr="00B90EDC" w:rsidR="00D55B16">
        <w:rPr>
          <w:rFonts w:ascii="Palatino Linotype" w:hAnsi="Palatino Linotype" w:eastAsia="Palatino Linotype" w:cs="Palatino Linotype"/>
          <w:sz w:val="22"/>
          <w:szCs w:val="22"/>
        </w:rPr>
        <w:t xml:space="preserve">las respuestas rendidas en las solicitudes de acceso con números de folio </w:t>
      </w:r>
      <w:r w:rsidRPr="00B90EDC" w:rsidR="00522207">
        <w:rPr>
          <w:rFonts w:ascii="Palatino Linotype" w:hAnsi="Palatino Linotype" w:cs="Tahoma"/>
          <w:b/>
          <w:bCs/>
          <w:sz w:val="22"/>
          <w:szCs w:val="24"/>
        </w:rPr>
        <w:t xml:space="preserve">00095/IXTLAHUA/IP/2022 </w:t>
      </w:r>
      <w:r w:rsidRPr="00B90EDC" w:rsidR="00D55B16">
        <w:rPr>
          <w:rFonts w:ascii="Palatino Linotype" w:hAnsi="Palatino Linotype" w:cs="Tahoma"/>
          <w:b/>
          <w:bCs/>
          <w:sz w:val="22"/>
          <w:szCs w:val="24"/>
        </w:rPr>
        <w:t xml:space="preserve">y </w:t>
      </w:r>
      <w:r w:rsidRPr="00B90EDC" w:rsidR="00522207">
        <w:rPr>
          <w:rFonts w:ascii="Palatino Linotype" w:hAnsi="Palatino Linotype" w:cs="Tahoma"/>
          <w:b/>
          <w:bCs/>
          <w:sz w:val="22"/>
          <w:szCs w:val="24"/>
        </w:rPr>
        <w:t>00094/IXTLAHUA/IP/2022</w:t>
      </w:r>
      <w:r w:rsidRPr="00B90EDC" w:rsidR="00D55B16">
        <w:rPr>
          <w:rFonts w:ascii="Palatino Linotype" w:hAnsi="Palatino Linotype" w:cs="Tahoma"/>
          <w:b/>
          <w:bCs/>
          <w:sz w:val="22"/>
          <w:szCs w:val="24"/>
        </w:rPr>
        <w:t xml:space="preserve">, </w:t>
      </w:r>
      <w:r w:rsidRPr="00B90EDC" w:rsidR="00D55B16">
        <w:rPr>
          <w:rFonts w:ascii="Palatino Linotype" w:hAnsi="Palatino Linotype" w:cs="Tahoma"/>
          <w:sz w:val="22"/>
          <w:szCs w:val="24"/>
        </w:rPr>
        <w:t xml:space="preserve">antecedentes de los Recursos de Revisión </w:t>
      </w:r>
      <w:r w:rsidRPr="00B90EDC" w:rsidR="00522207">
        <w:rPr>
          <w:rFonts w:ascii="Palatino Linotype" w:hAnsi="Palatino Linotype" w:eastAsia="Calibri" w:cs="Tahoma"/>
          <w:b/>
          <w:bCs/>
          <w:sz w:val="22"/>
          <w:szCs w:val="22"/>
          <w:lang w:eastAsia="en-US"/>
        </w:rPr>
        <w:t>03831</w:t>
      </w:r>
      <w:r w:rsidRPr="00B90EDC" w:rsidR="00D55B16">
        <w:rPr>
          <w:rFonts w:ascii="Palatino Linotype" w:hAnsi="Palatino Linotype" w:eastAsia="Calibri" w:cs="Tahoma"/>
          <w:b/>
          <w:bCs/>
          <w:sz w:val="22"/>
          <w:szCs w:val="22"/>
          <w:lang w:eastAsia="en-US"/>
        </w:rPr>
        <w:t xml:space="preserve">/INFOEM/IP/RR/2022 y </w:t>
      </w:r>
      <w:r w:rsidRPr="00B90EDC" w:rsidR="00522207">
        <w:rPr>
          <w:rFonts w:ascii="Palatino Linotype" w:hAnsi="Palatino Linotype" w:eastAsia="Calibri" w:cs="Tahoma"/>
          <w:b/>
          <w:bCs/>
          <w:sz w:val="22"/>
          <w:szCs w:val="22"/>
          <w:lang w:eastAsia="en-US"/>
        </w:rPr>
        <w:t>03832</w:t>
      </w:r>
      <w:r w:rsidRPr="00B90EDC" w:rsidR="00D55B16">
        <w:rPr>
          <w:rFonts w:ascii="Palatino Linotype" w:hAnsi="Palatino Linotype" w:eastAsia="Calibri" w:cs="Tahoma"/>
          <w:b/>
          <w:bCs/>
          <w:sz w:val="22"/>
          <w:szCs w:val="22"/>
          <w:lang w:eastAsia="en-US"/>
        </w:rPr>
        <w:t>/INFOEM/IP/RR/2022</w:t>
      </w:r>
      <w:r w:rsidRPr="00B90EDC" w:rsidR="00D55B16">
        <w:rPr>
          <w:rFonts w:ascii="Palatino Linotype" w:hAnsi="Palatino Linotype" w:eastAsia="Calibri" w:cs="Tahoma"/>
          <w:bCs/>
          <w:iCs/>
          <w:sz w:val="22"/>
          <w:szCs w:val="22"/>
          <w:lang w:eastAsia="en-US"/>
        </w:rPr>
        <w:t>.</w:t>
      </w:r>
    </w:p>
    <w:p w:rsidRPr="00B90EDC" w:rsidR="002D496C" w:rsidP="005D3DEA" w:rsidRDefault="002D496C" w14:paraId="082BA2BD" w14:textId="4C480F30">
      <w:pPr>
        <w:spacing w:line="360" w:lineRule="auto"/>
        <w:ind w:right="-93"/>
        <w:jc w:val="both"/>
        <w:rPr>
          <w:rFonts w:ascii="Palatino Linotype" w:hAnsi="Palatino Linotype" w:eastAsia="Palatino Linotype" w:cs="Palatino Linotype"/>
          <w:b/>
          <w:sz w:val="22"/>
          <w:szCs w:val="22"/>
        </w:rPr>
      </w:pPr>
      <w:r w:rsidRPr="00B90EDC">
        <w:rPr>
          <w:rFonts w:ascii="Palatino Linotype" w:hAnsi="Palatino Linotype" w:eastAsia="Palatino Linotype" w:cs="Palatino Linotype"/>
          <w:b/>
          <w:sz w:val="22"/>
          <w:szCs w:val="22"/>
        </w:rPr>
        <w:t xml:space="preserve"> </w:t>
      </w:r>
    </w:p>
    <w:p w:rsidRPr="00B90EDC" w:rsidR="00D43F6D" w:rsidP="005E0BE0" w:rsidRDefault="001E6359" w14:paraId="0339736B" w14:textId="02B342BB">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B90EDC">
        <w:rPr>
          <w:rFonts w:ascii="Palatino Linotype" w:hAnsi="Palatino Linotype" w:eastAsia="Calibri" w:cs="Tahoma"/>
          <w:b/>
          <w:bCs/>
          <w:iCs/>
          <w:sz w:val="22"/>
          <w:szCs w:val="22"/>
          <w:u w:val="single"/>
          <w:lang w:val="es-ES" w:eastAsia="es-ES_tradnl"/>
        </w:rPr>
        <w:t>Términos de la Resolución para el Recurrente:</w:t>
      </w:r>
    </w:p>
    <w:p w:rsidRPr="00B90EDC" w:rsidR="00BE2EC1" w:rsidP="005E0BE0" w:rsidRDefault="00BE2EC1" w14:paraId="43AAB924" w14:textId="77777777">
      <w:pPr>
        <w:autoSpaceDE w:val="0"/>
        <w:autoSpaceDN w:val="0"/>
        <w:adjustRightInd w:val="0"/>
        <w:spacing w:line="360" w:lineRule="auto"/>
        <w:contextualSpacing/>
        <w:jc w:val="both"/>
        <w:rPr>
          <w:rFonts w:ascii="Palatino Linotype" w:hAnsi="Palatino Linotype" w:cs="Tahoma"/>
          <w:sz w:val="22"/>
          <w:szCs w:val="22"/>
        </w:rPr>
      </w:pPr>
    </w:p>
    <w:p w:rsidRPr="00B90EDC" w:rsidR="00E77513" w:rsidP="00E77513" w:rsidRDefault="00E77513" w14:paraId="6DA2E958" w14:textId="7A2B5687">
      <w:pPr>
        <w:pStyle w:val="Prrafodelista"/>
        <w:numPr>
          <w:ilvl w:val="0"/>
          <w:numId w:val="43"/>
        </w:numPr>
        <w:autoSpaceDE w:val="0"/>
        <w:autoSpaceDN w:val="0"/>
        <w:adjustRightInd w:val="0"/>
        <w:spacing w:line="360" w:lineRule="auto"/>
        <w:jc w:val="both"/>
        <w:rPr>
          <w:rFonts w:ascii="Palatino Linotype" w:hAnsi="Palatino Linotype" w:cs="Tahoma"/>
          <w:b/>
          <w:bCs/>
          <w:szCs w:val="22"/>
        </w:rPr>
      </w:pPr>
      <w:r w:rsidRPr="00B90EDC">
        <w:rPr>
          <w:rFonts w:ascii="Palatino Linotype" w:hAnsi="Palatino Linotype" w:cs="Tahoma"/>
          <w:b/>
          <w:bCs/>
          <w:szCs w:val="22"/>
        </w:rPr>
        <w:t xml:space="preserve">Recurso de Revisión con folio </w:t>
      </w:r>
      <w:r w:rsidRPr="00B90EDC">
        <w:rPr>
          <w:rFonts w:ascii="Palatino Linotype" w:hAnsi="Palatino Linotype" w:eastAsia="Palatino Linotype" w:cs="Palatino Linotype"/>
          <w:b/>
          <w:szCs w:val="22"/>
        </w:rPr>
        <w:t>03833/INFOEM/IP/RR/2022</w:t>
      </w:r>
    </w:p>
    <w:p w:rsidRPr="00B90EDC" w:rsidR="00E77513" w:rsidP="00E77513" w:rsidRDefault="00E77513" w14:paraId="27B6839A" w14:textId="77777777">
      <w:pPr>
        <w:autoSpaceDE w:val="0"/>
        <w:autoSpaceDN w:val="0"/>
        <w:adjustRightInd w:val="0"/>
        <w:spacing w:line="360" w:lineRule="auto"/>
        <w:ind w:left="360"/>
        <w:jc w:val="both"/>
        <w:rPr>
          <w:rFonts w:ascii="Palatino Linotype" w:hAnsi="Palatino Linotype" w:cs="Tahoma"/>
          <w:b/>
          <w:bCs/>
          <w:szCs w:val="22"/>
        </w:rPr>
      </w:pPr>
    </w:p>
    <w:p w:rsidRPr="00B90EDC" w:rsidR="00180AAA" w:rsidP="005D3DEA" w:rsidRDefault="00BE2EC1" w14:paraId="4C8922C8" w14:textId="77777777">
      <w:pPr>
        <w:spacing w:line="360" w:lineRule="auto"/>
        <w:contextualSpacing/>
        <w:jc w:val="both"/>
        <w:rPr>
          <w:rFonts w:ascii="Palatino Linotype" w:hAnsi="Palatino Linotype" w:eastAsia="Calibri" w:cs="Tahoma"/>
          <w:iCs/>
          <w:sz w:val="22"/>
          <w:szCs w:val="22"/>
          <w:lang w:val="es-ES" w:eastAsia="es-ES_tradnl"/>
        </w:rPr>
      </w:pPr>
      <w:r w:rsidRPr="00B90EDC">
        <w:rPr>
          <w:rFonts w:ascii="Palatino Linotype" w:hAnsi="Palatino Linotype" w:eastAsia="Calibri" w:cs="Tahoma"/>
          <w:iCs/>
          <w:sz w:val="22"/>
          <w:szCs w:val="22"/>
          <w:lang w:val="es-ES" w:eastAsia="es-ES_tradnl"/>
        </w:rPr>
        <w:t xml:space="preserve">Este Instituto Garante, determinó </w:t>
      </w:r>
      <w:r w:rsidRPr="00B90EDC">
        <w:rPr>
          <w:rFonts w:ascii="Palatino Linotype" w:hAnsi="Palatino Linotype" w:eastAsia="Calibri" w:cs="Tahoma"/>
          <w:bCs/>
          <w:iCs/>
          <w:sz w:val="22"/>
          <w:szCs w:val="22"/>
          <w:lang w:val="es-ES" w:eastAsia="es-ES_tradnl"/>
        </w:rPr>
        <w:t>confirmar</w:t>
      </w:r>
      <w:r w:rsidRPr="00B90EDC">
        <w:rPr>
          <w:rFonts w:ascii="Palatino Linotype" w:hAnsi="Palatino Linotype" w:eastAsia="Calibri" w:cs="Tahoma"/>
          <w:iCs/>
          <w:sz w:val="22"/>
          <w:szCs w:val="22"/>
          <w:lang w:val="es-ES" w:eastAsia="es-ES_tradnl"/>
        </w:rPr>
        <w:t xml:space="preserve"> la respuesta que le entregó el </w:t>
      </w:r>
      <w:r w:rsidRPr="00B90EDC" w:rsidR="00B30C2F">
        <w:rPr>
          <w:rFonts w:ascii="Palatino Linotype" w:hAnsi="Palatino Linotype" w:eastAsia="Calibri" w:cs="Tahoma"/>
          <w:iCs/>
          <w:sz w:val="22"/>
          <w:szCs w:val="22"/>
          <w:lang w:val="es-ES" w:eastAsia="es-ES_tradnl"/>
        </w:rPr>
        <w:t>Ayuntamiento de Ixtlahuaca</w:t>
      </w:r>
      <w:r w:rsidRPr="00B90EDC" w:rsidR="00811524">
        <w:rPr>
          <w:rFonts w:ascii="Palatino Linotype" w:hAnsi="Palatino Linotype" w:eastAsia="Calibri" w:cs="Tahoma"/>
          <w:iCs/>
          <w:sz w:val="22"/>
          <w:szCs w:val="22"/>
          <w:lang w:val="es-ES" w:eastAsia="es-ES_tradnl"/>
        </w:rPr>
        <w:t xml:space="preserve">, en virtud que en términos de la Ley de Transparencia y Acceso a la Información Pública del Estado de México y Municipios, se cumplieron con las formalidades que exige dicho ordenamiento, esto es, que </w:t>
      </w:r>
      <w:r w:rsidRPr="00B90EDC" w:rsidR="00E77513">
        <w:rPr>
          <w:rFonts w:ascii="Palatino Linotype" w:hAnsi="Palatino Linotype" w:eastAsia="Calibri" w:cs="Tahoma"/>
          <w:iCs/>
          <w:sz w:val="22"/>
          <w:szCs w:val="22"/>
          <w:lang w:val="es-ES" w:eastAsia="es-ES_tradnl"/>
        </w:rPr>
        <w:t xml:space="preserve">el Sujeto Obligado le señaló de forma clara y precisa, la </w:t>
      </w:r>
      <w:r w:rsidRPr="00B90EDC" w:rsidR="001D16C8">
        <w:rPr>
          <w:rFonts w:ascii="Palatino Linotype" w:hAnsi="Palatino Linotype" w:eastAsia="Calibri" w:cs="Tahoma"/>
          <w:iCs/>
          <w:sz w:val="22"/>
          <w:szCs w:val="22"/>
          <w:lang w:val="es-ES" w:eastAsia="es-ES_tradnl"/>
        </w:rPr>
        <w:t>manera</w:t>
      </w:r>
      <w:r w:rsidRPr="00B90EDC" w:rsidR="00E77513">
        <w:rPr>
          <w:rFonts w:ascii="Palatino Linotype" w:hAnsi="Palatino Linotype" w:eastAsia="Calibri" w:cs="Tahoma"/>
          <w:iCs/>
          <w:sz w:val="22"/>
          <w:szCs w:val="22"/>
          <w:lang w:val="es-ES" w:eastAsia="es-ES_tradnl"/>
        </w:rPr>
        <w:t xml:space="preserve"> de acceder a los documentos de su interés por medio de </w:t>
      </w:r>
      <w:r w:rsidRPr="00B90EDC" w:rsidR="001D16C8">
        <w:rPr>
          <w:rFonts w:ascii="Palatino Linotype" w:hAnsi="Palatino Linotype" w:eastAsia="Calibri" w:cs="Tahoma"/>
          <w:iCs/>
          <w:sz w:val="22"/>
          <w:szCs w:val="22"/>
          <w:lang w:val="es-ES" w:eastAsia="es-ES_tradnl"/>
        </w:rPr>
        <w:t>su página gubernamental.</w:t>
      </w:r>
    </w:p>
    <w:p w:rsidRPr="00B90EDC" w:rsidR="00180AAA" w:rsidP="005D3DEA" w:rsidRDefault="00180AAA" w14:paraId="78A2068B" w14:textId="77777777">
      <w:pPr>
        <w:spacing w:line="360" w:lineRule="auto"/>
        <w:contextualSpacing/>
        <w:jc w:val="both"/>
        <w:rPr>
          <w:rFonts w:ascii="Palatino Linotype" w:hAnsi="Palatino Linotype" w:eastAsia="Calibri" w:cs="Tahoma"/>
          <w:iCs/>
          <w:sz w:val="22"/>
          <w:szCs w:val="22"/>
          <w:lang w:val="es-ES" w:eastAsia="es-ES_tradnl"/>
        </w:rPr>
      </w:pPr>
    </w:p>
    <w:p w:rsidRPr="00B90EDC" w:rsidR="00B21987" w:rsidP="005D3DEA" w:rsidRDefault="001D16C8" w14:paraId="76DD4C1D" w14:textId="73563D61">
      <w:pPr>
        <w:spacing w:line="360" w:lineRule="auto"/>
        <w:contextualSpacing/>
        <w:jc w:val="both"/>
        <w:rPr>
          <w:rFonts w:ascii="Palatino Linotype" w:hAnsi="Palatino Linotype" w:eastAsia="Calibri" w:cs="Tahoma"/>
          <w:iCs/>
          <w:sz w:val="22"/>
          <w:szCs w:val="22"/>
          <w:lang w:val="es-ES" w:eastAsia="es-ES_tradnl"/>
        </w:rPr>
      </w:pPr>
      <w:r w:rsidRPr="00B90EDC">
        <w:rPr>
          <w:rFonts w:ascii="Palatino Linotype" w:hAnsi="Palatino Linotype" w:eastAsia="Calibri" w:cs="Tahoma"/>
          <w:iCs/>
          <w:sz w:val="22"/>
          <w:szCs w:val="22"/>
          <w:lang w:val="es-ES" w:eastAsia="es-ES_tradnl"/>
        </w:rPr>
        <w:lastRenderedPageBreak/>
        <w:t>Por lo tanto, es que se tuvo por colmado su derecho de acceso a la información pública</w:t>
      </w:r>
      <w:r w:rsidRPr="00B90EDC" w:rsidR="00180AAA">
        <w:rPr>
          <w:rFonts w:ascii="Palatino Linotype" w:hAnsi="Palatino Linotype" w:eastAsia="Calibri" w:cs="Tahoma"/>
          <w:iCs/>
          <w:sz w:val="22"/>
          <w:szCs w:val="22"/>
          <w:lang w:val="es-ES" w:eastAsia="es-ES_tradnl"/>
        </w:rPr>
        <w:t xml:space="preserve"> respecto al presupuesto de egresos del ejercicio dos mil veintidós solicitado. </w:t>
      </w:r>
    </w:p>
    <w:p w:rsidRPr="00B90EDC" w:rsidR="00E06A9E" w:rsidP="005D3DEA" w:rsidRDefault="008E6F3F" w14:paraId="54D19709" w14:textId="7083F5A0">
      <w:pPr>
        <w:spacing w:line="360" w:lineRule="auto"/>
        <w:contextualSpacing/>
        <w:jc w:val="both"/>
        <w:rPr>
          <w:rFonts w:ascii="Palatino Linotype" w:hAnsi="Palatino Linotype" w:eastAsia="Calibri" w:cs="Tahoma"/>
          <w:iCs/>
          <w:sz w:val="22"/>
          <w:szCs w:val="22"/>
          <w:lang w:val="es-ES" w:eastAsia="es-ES_tradnl"/>
        </w:rPr>
      </w:pPr>
      <w:r w:rsidRPr="00B90EDC">
        <w:rPr>
          <w:rFonts w:ascii="Palatino Linotype" w:hAnsi="Palatino Linotype" w:eastAsia="Calibri" w:cs="Tahoma"/>
          <w:iCs/>
          <w:sz w:val="22"/>
          <w:szCs w:val="22"/>
          <w:lang w:val="es-ES" w:eastAsia="es-ES_tradnl"/>
        </w:rPr>
        <w:t xml:space="preserve"> </w:t>
      </w:r>
    </w:p>
    <w:p w:rsidRPr="00B90EDC" w:rsidR="00B31AA8" w:rsidP="008E6F3F" w:rsidRDefault="008E6F3F" w14:paraId="6B0730EA" w14:textId="298C9ED0">
      <w:pPr>
        <w:pStyle w:val="Prrafodelista"/>
        <w:numPr>
          <w:ilvl w:val="0"/>
          <w:numId w:val="43"/>
        </w:numPr>
        <w:autoSpaceDE w:val="0"/>
        <w:autoSpaceDN w:val="0"/>
        <w:adjustRightInd w:val="0"/>
        <w:spacing w:line="360" w:lineRule="auto"/>
        <w:jc w:val="both"/>
        <w:rPr>
          <w:rFonts w:ascii="Palatino Linotype" w:hAnsi="Palatino Linotype" w:cs="Tahoma"/>
          <w:b/>
          <w:bCs/>
          <w:szCs w:val="22"/>
        </w:rPr>
      </w:pPr>
      <w:r w:rsidRPr="00B90EDC">
        <w:rPr>
          <w:rFonts w:ascii="Palatino Linotype" w:hAnsi="Palatino Linotype" w:eastAsia="Calibri" w:cs="Tahoma"/>
          <w:b/>
          <w:bCs/>
          <w:iCs/>
          <w:szCs w:val="22"/>
          <w:lang w:val="es-ES" w:eastAsia="es-ES_tradnl"/>
        </w:rPr>
        <w:t xml:space="preserve">Recursos de Revisión </w:t>
      </w:r>
      <w:r w:rsidRPr="00B90EDC">
        <w:rPr>
          <w:rFonts w:ascii="Palatino Linotype" w:hAnsi="Palatino Linotype" w:eastAsia="Palatino Linotype" w:cs="Palatino Linotype"/>
          <w:b/>
          <w:szCs w:val="22"/>
        </w:rPr>
        <w:t xml:space="preserve">03831/INFOEM/IP/RR/2022 y </w:t>
      </w:r>
      <w:r w:rsidRPr="00B90EDC" w:rsidR="009E4A8C">
        <w:rPr>
          <w:rFonts w:ascii="Palatino Linotype" w:hAnsi="Palatino Linotype" w:eastAsia="Palatino Linotype" w:cs="Palatino Linotype"/>
          <w:b/>
          <w:szCs w:val="22"/>
        </w:rPr>
        <w:t>03832</w:t>
      </w:r>
      <w:r w:rsidRPr="00B90EDC">
        <w:rPr>
          <w:rFonts w:ascii="Palatino Linotype" w:hAnsi="Palatino Linotype" w:eastAsia="Palatino Linotype" w:cs="Palatino Linotype"/>
          <w:b/>
          <w:szCs w:val="22"/>
        </w:rPr>
        <w:t>/INFOEM/IP/RR/2022</w:t>
      </w:r>
    </w:p>
    <w:p w:rsidRPr="00B90EDC" w:rsidR="009E4A8C" w:rsidP="009E4A8C" w:rsidRDefault="009E4A8C" w14:paraId="5481849E" w14:textId="77777777">
      <w:pPr>
        <w:autoSpaceDE w:val="0"/>
        <w:autoSpaceDN w:val="0"/>
        <w:adjustRightInd w:val="0"/>
        <w:spacing w:line="360" w:lineRule="auto"/>
        <w:jc w:val="both"/>
        <w:rPr>
          <w:rFonts w:ascii="Palatino Linotype" w:hAnsi="Palatino Linotype" w:cs="Tahoma"/>
          <w:b/>
          <w:bCs/>
          <w:szCs w:val="22"/>
        </w:rPr>
      </w:pPr>
    </w:p>
    <w:p w:rsidRPr="00B90EDC" w:rsidR="009E4A8C" w:rsidP="009E4A8C" w:rsidRDefault="009E4A8C" w14:paraId="0DCB70A1" w14:textId="5BD3189D">
      <w:pPr>
        <w:spacing w:line="360" w:lineRule="auto"/>
        <w:contextualSpacing/>
        <w:jc w:val="both"/>
        <w:rPr>
          <w:rFonts w:ascii="Palatino Linotype" w:hAnsi="Palatino Linotype" w:eastAsia="Calibri" w:cs="Tahoma"/>
          <w:bCs/>
          <w:iCs/>
          <w:sz w:val="22"/>
          <w:szCs w:val="22"/>
          <w:lang w:val="es-ES" w:eastAsia="es-ES_tradnl"/>
        </w:rPr>
      </w:pPr>
      <w:r w:rsidRPr="00B90EDC">
        <w:rPr>
          <w:rFonts w:ascii="Palatino Linotype" w:hAnsi="Palatino Linotype" w:eastAsia="Calibri" w:cs="Tahoma"/>
          <w:iCs/>
          <w:sz w:val="22"/>
          <w:szCs w:val="22"/>
          <w:lang w:val="es-ES" w:eastAsia="es-ES_tradnl"/>
        </w:rPr>
        <w:t xml:space="preserve">Este Instituto Garante, determinó </w:t>
      </w:r>
      <w:r w:rsidRPr="00B90EDC">
        <w:rPr>
          <w:rFonts w:ascii="Palatino Linotype" w:hAnsi="Palatino Linotype" w:eastAsia="Calibri" w:cs="Tahoma"/>
          <w:bCs/>
          <w:iCs/>
          <w:sz w:val="22"/>
          <w:szCs w:val="22"/>
          <w:lang w:val="es-ES" w:eastAsia="es-ES_tradnl"/>
        </w:rPr>
        <w:t xml:space="preserve">revocar las respuestas rendidas por el Ayuntamiento de Ixtlahuaca, en razón que se le hizo mención de información que usted no requirió, tal como los informes trimestrales entregados al OSFEM, y por ello, en </w:t>
      </w:r>
      <w:r w:rsidRPr="00B90EDC" w:rsidR="00326CE1">
        <w:rPr>
          <w:rFonts w:ascii="Palatino Linotype" w:hAnsi="Palatino Linotype" w:eastAsia="Calibri" w:cs="Tahoma"/>
          <w:bCs/>
          <w:iCs/>
          <w:sz w:val="22"/>
          <w:szCs w:val="22"/>
          <w:lang w:val="es-ES" w:eastAsia="es-ES_tradnl"/>
        </w:rPr>
        <w:t>aras de salvaguardar su derecho de acceso a la información pública, es que se ordenó, de ser el caso en versión pública, l</w:t>
      </w:r>
      <w:r w:rsidRPr="00B90EDC" w:rsidR="00F641C8">
        <w:rPr>
          <w:rFonts w:ascii="Palatino Linotype" w:hAnsi="Palatino Linotype" w:eastAsia="Calibri" w:cs="Tahoma"/>
          <w:bCs/>
          <w:iCs/>
          <w:sz w:val="22"/>
          <w:szCs w:val="22"/>
          <w:lang w:val="es-ES" w:eastAsia="es-ES_tradnl"/>
        </w:rPr>
        <w:t>a</w:t>
      </w:r>
      <w:r w:rsidRPr="00B90EDC" w:rsidR="00326CE1">
        <w:rPr>
          <w:rFonts w:ascii="Palatino Linotype" w:hAnsi="Palatino Linotype" w:eastAsia="Calibri" w:cs="Tahoma"/>
          <w:bCs/>
          <w:iCs/>
          <w:sz w:val="22"/>
          <w:szCs w:val="22"/>
          <w:lang w:val="es-ES" w:eastAsia="es-ES_tradnl"/>
        </w:rPr>
        <w:t xml:space="preserve"> entrega de todos aquellos documentos que den cuenta de los gastos erogados por los conceptos y </w:t>
      </w:r>
      <w:r w:rsidRPr="00B90EDC" w:rsidR="00F641C8">
        <w:rPr>
          <w:rFonts w:ascii="Palatino Linotype" w:hAnsi="Palatino Linotype" w:eastAsia="Calibri" w:cs="Tahoma"/>
          <w:bCs/>
          <w:iCs/>
          <w:sz w:val="22"/>
          <w:szCs w:val="22"/>
          <w:lang w:val="es-ES" w:eastAsia="es-ES_tradnl"/>
        </w:rPr>
        <w:t xml:space="preserve">plazos que usted señaló en sus solicitudes de acceso, información que deberá ser entregada por medio del Sistema de Acceso a la Información Mexiquense SAIMEX. </w:t>
      </w:r>
    </w:p>
    <w:p w:rsidRPr="00B90EDC" w:rsidR="00402655" w:rsidP="005D3DEA" w:rsidRDefault="00402655" w14:paraId="43E7F854" w14:textId="77777777">
      <w:pPr>
        <w:spacing w:line="360" w:lineRule="auto"/>
        <w:contextualSpacing/>
        <w:jc w:val="both"/>
        <w:rPr>
          <w:rFonts w:ascii="Palatino Linotype" w:hAnsi="Palatino Linotype" w:cs="Tahoma"/>
          <w:sz w:val="22"/>
          <w:szCs w:val="22"/>
        </w:rPr>
      </w:pPr>
    </w:p>
    <w:p w:rsidRPr="00B90EDC" w:rsidR="00EE6D88" w:rsidP="005D3DEA" w:rsidRDefault="00EE6D88" w14:paraId="4FE33C18" w14:textId="77777777">
      <w:pPr>
        <w:spacing w:line="360" w:lineRule="auto"/>
        <w:contextualSpacing/>
        <w:jc w:val="both"/>
        <w:rPr>
          <w:rFonts w:ascii="Palatino Linotype" w:hAnsi="Palatino Linotype" w:eastAsia="Calibri" w:cs="Tahoma"/>
          <w:iCs/>
          <w:sz w:val="22"/>
          <w:szCs w:val="22"/>
          <w:lang w:val="es-ES" w:eastAsia="es-ES_tradnl"/>
        </w:rPr>
      </w:pPr>
      <w:r w:rsidRPr="00B90EDC">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B90EDC" w:rsidR="00F861CF" w:rsidP="005D3DEA" w:rsidRDefault="00F861CF" w14:paraId="609CFD33" w14:textId="023C34E5">
      <w:pPr>
        <w:spacing w:line="360" w:lineRule="auto"/>
        <w:ind w:right="-93"/>
        <w:jc w:val="both"/>
        <w:rPr>
          <w:rFonts w:ascii="Palatino Linotype" w:hAnsi="Palatino Linotype" w:cs="Tahoma"/>
          <w:sz w:val="22"/>
          <w:lang w:val="es-ES"/>
        </w:rPr>
      </w:pPr>
    </w:p>
    <w:p w:rsidRPr="00B90EDC" w:rsidR="005D3DEA" w:rsidP="005D3DEA" w:rsidRDefault="00F861CF" w14:paraId="69005A3C" w14:textId="633E1A73">
      <w:pPr>
        <w:spacing w:line="360" w:lineRule="auto"/>
        <w:ind w:right="-93"/>
        <w:jc w:val="both"/>
        <w:rPr>
          <w:rFonts w:ascii="Palatino Linotype" w:hAnsi="Palatino Linotype" w:eastAsia="Calibri" w:cs="Tahoma"/>
          <w:bCs/>
          <w:sz w:val="22"/>
          <w:szCs w:val="22"/>
          <w:lang w:eastAsia="en-US"/>
        </w:rPr>
      </w:pPr>
      <w:r w:rsidRPr="00B90EDC">
        <w:rPr>
          <w:rFonts w:ascii="Palatino Linotype" w:hAnsi="Palatino Linotype" w:eastAsia="Calibri" w:cs="Tahoma"/>
          <w:bCs/>
          <w:sz w:val="22"/>
          <w:szCs w:val="22"/>
          <w:lang w:eastAsia="en-US"/>
        </w:rPr>
        <w:t>Por lo expuesto y fundado, este Pleno:</w:t>
      </w:r>
    </w:p>
    <w:p w:rsidRPr="00B90EDC" w:rsidR="0092051C" w:rsidP="005D3DEA" w:rsidRDefault="0092051C" w14:paraId="0D166ABB" w14:textId="77777777">
      <w:pPr>
        <w:spacing w:line="360" w:lineRule="auto"/>
        <w:ind w:right="-93"/>
        <w:jc w:val="center"/>
        <w:rPr>
          <w:rFonts w:ascii="Palatino Linotype" w:hAnsi="Palatino Linotype" w:eastAsia="Calibri" w:cs="Tahoma"/>
          <w:b/>
          <w:bCs/>
          <w:sz w:val="22"/>
          <w:szCs w:val="22"/>
          <w:lang w:eastAsia="en-US"/>
        </w:rPr>
      </w:pPr>
    </w:p>
    <w:p w:rsidRPr="00B90EDC" w:rsidR="009E6597" w:rsidP="005D3DEA" w:rsidRDefault="009E6597" w14:paraId="41C87038" w14:textId="1649177A">
      <w:pPr>
        <w:spacing w:line="360" w:lineRule="auto"/>
        <w:ind w:right="-93"/>
        <w:jc w:val="center"/>
        <w:rPr>
          <w:rFonts w:ascii="Palatino Linotype" w:hAnsi="Palatino Linotype" w:eastAsia="Calibri" w:cs="Tahoma"/>
          <w:b/>
          <w:bCs/>
          <w:sz w:val="22"/>
          <w:szCs w:val="22"/>
          <w:lang w:eastAsia="en-US"/>
        </w:rPr>
      </w:pPr>
      <w:r w:rsidRPr="00B90EDC">
        <w:rPr>
          <w:rFonts w:ascii="Palatino Linotype" w:hAnsi="Palatino Linotype" w:eastAsia="Calibri" w:cs="Tahoma"/>
          <w:b/>
          <w:bCs/>
          <w:sz w:val="22"/>
          <w:szCs w:val="22"/>
          <w:lang w:eastAsia="en-US"/>
        </w:rPr>
        <w:t>RESUELVE:</w:t>
      </w:r>
    </w:p>
    <w:p w:rsidRPr="00B90EDC" w:rsidR="009E6597" w:rsidP="005D3DEA" w:rsidRDefault="009E6597" w14:paraId="4185DC33" w14:textId="77777777">
      <w:pPr>
        <w:spacing w:line="360" w:lineRule="auto"/>
        <w:ind w:right="-93"/>
        <w:rPr>
          <w:rFonts w:ascii="Palatino Linotype" w:hAnsi="Palatino Linotype" w:eastAsia="Calibri" w:cs="Tahoma"/>
          <w:b/>
          <w:bCs/>
          <w:sz w:val="22"/>
          <w:szCs w:val="22"/>
          <w:lang w:eastAsia="en-US"/>
        </w:rPr>
      </w:pPr>
    </w:p>
    <w:p w:rsidRPr="00B90EDC" w:rsidR="0081434E" w:rsidP="00FA01EF" w:rsidRDefault="00E8614C" w14:paraId="40A2FECC" w14:textId="40D6CFF1">
      <w:pPr>
        <w:spacing w:line="360" w:lineRule="auto"/>
        <w:ind w:right="-93"/>
        <w:jc w:val="both"/>
        <w:rPr>
          <w:rFonts w:ascii="Palatino Linotype" w:hAnsi="Palatino Linotype" w:eastAsia="Palatino Linotype" w:cs="Palatino Linotype"/>
          <w:b/>
          <w:sz w:val="22"/>
          <w:szCs w:val="22"/>
        </w:rPr>
      </w:pPr>
      <w:r w:rsidRPr="00B90EDC">
        <w:rPr>
          <w:rFonts w:ascii="Palatino Linotype" w:hAnsi="Palatino Linotype" w:eastAsia="Calibri" w:cs="Tahoma"/>
          <w:b/>
          <w:bCs/>
          <w:sz w:val="22"/>
          <w:lang w:eastAsia="en-US"/>
        </w:rPr>
        <w:t xml:space="preserve">PRIMERO. </w:t>
      </w:r>
      <w:r w:rsidRPr="00B90EDC">
        <w:rPr>
          <w:rFonts w:ascii="Palatino Linotype" w:hAnsi="Palatino Linotype" w:eastAsia="Calibri" w:cs="Tahoma"/>
          <w:sz w:val="22"/>
          <w:lang w:eastAsia="en-US"/>
        </w:rPr>
        <w:t xml:space="preserve">Se </w:t>
      </w:r>
      <w:r w:rsidRPr="00B90EDC" w:rsidR="00585D4A">
        <w:rPr>
          <w:rFonts w:ascii="Palatino Linotype" w:hAnsi="Palatino Linotype" w:eastAsia="Calibri" w:cs="Tahoma"/>
          <w:b/>
          <w:bCs/>
          <w:sz w:val="22"/>
          <w:lang w:eastAsia="en-US"/>
        </w:rPr>
        <w:t>CONFIRMA</w:t>
      </w:r>
      <w:r w:rsidRPr="00B90EDC">
        <w:rPr>
          <w:rFonts w:ascii="Palatino Linotype" w:hAnsi="Palatino Linotype" w:eastAsia="Calibri" w:cs="Tahoma"/>
          <w:sz w:val="22"/>
          <w:lang w:eastAsia="en-US"/>
        </w:rPr>
        <w:t xml:space="preserve"> </w:t>
      </w:r>
      <w:proofErr w:type="gramStart"/>
      <w:r w:rsidRPr="00B90EDC">
        <w:rPr>
          <w:rFonts w:ascii="Palatino Linotype" w:hAnsi="Palatino Linotype" w:eastAsia="Calibri" w:cs="Tahoma"/>
          <w:sz w:val="22"/>
          <w:lang w:eastAsia="en-US"/>
        </w:rPr>
        <w:t>la</w:t>
      </w:r>
      <w:r w:rsidRPr="00B90EDC" w:rsidR="001323F2">
        <w:rPr>
          <w:rFonts w:ascii="Palatino Linotype" w:hAnsi="Palatino Linotype" w:eastAsia="Calibri" w:cs="Tahoma"/>
          <w:sz w:val="22"/>
          <w:lang w:eastAsia="en-US"/>
        </w:rPr>
        <w:t>s</w:t>
      </w:r>
      <w:r w:rsidRPr="00B90EDC">
        <w:rPr>
          <w:rFonts w:ascii="Palatino Linotype" w:hAnsi="Palatino Linotype" w:eastAsia="Calibri" w:cs="Tahoma"/>
          <w:sz w:val="22"/>
          <w:lang w:eastAsia="en-US"/>
        </w:rPr>
        <w:t xml:space="preserve"> respuesta</w:t>
      </w:r>
      <w:proofErr w:type="gramEnd"/>
      <w:r w:rsidRPr="00B90EDC">
        <w:rPr>
          <w:rFonts w:ascii="Palatino Linotype" w:hAnsi="Palatino Linotype" w:eastAsia="Calibri" w:cs="Tahoma"/>
          <w:sz w:val="22"/>
          <w:lang w:eastAsia="en-US"/>
        </w:rPr>
        <w:t xml:space="preserve"> a la solicitud de acceso a la información</w:t>
      </w:r>
      <w:r w:rsidRPr="00B90EDC">
        <w:rPr>
          <w:rFonts w:ascii="Palatino Linotype" w:hAnsi="Palatino Linotype"/>
          <w:bCs/>
          <w:sz w:val="22"/>
          <w:szCs w:val="22"/>
        </w:rPr>
        <w:t xml:space="preserve">, </w:t>
      </w:r>
      <w:r w:rsidRPr="00B90EDC" w:rsidR="00FA01EF">
        <w:rPr>
          <w:rFonts w:ascii="Palatino Linotype" w:hAnsi="Palatino Linotype" w:eastAsia="Palatino Linotype" w:cs="Palatino Linotype"/>
          <w:b/>
          <w:sz w:val="22"/>
          <w:szCs w:val="22"/>
        </w:rPr>
        <w:t>00093/IXTLAHUA/IP/2022</w:t>
      </w:r>
      <w:r w:rsidRPr="00B90EDC" w:rsidR="002D496C">
        <w:rPr>
          <w:rFonts w:ascii="Palatino Linotype" w:hAnsi="Palatino Linotype" w:eastAsia="Palatino Linotype" w:cs="Palatino Linotype"/>
          <w:b/>
          <w:sz w:val="22"/>
          <w:szCs w:val="22"/>
        </w:rPr>
        <w:t xml:space="preserve">, </w:t>
      </w:r>
      <w:r w:rsidRPr="00B90EDC">
        <w:rPr>
          <w:rFonts w:ascii="Palatino Linotype" w:hAnsi="Palatino Linotype" w:eastAsia="Calibri" w:cs="Tahoma"/>
          <w:bCs/>
          <w:sz w:val="22"/>
          <w:lang w:eastAsia="en-US"/>
        </w:rPr>
        <w:t xml:space="preserve">por resultar </w:t>
      </w:r>
      <w:r w:rsidRPr="00B90EDC" w:rsidR="00FA01EF">
        <w:rPr>
          <w:rFonts w:ascii="Palatino Linotype" w:hAnsi="Palatino Linotype" w:eastAsia="Calibri" w:cs="Tahoma"/>
          <w:bCs/>
          <w:sz w:val="22"/>
          <w:lang w:eastAsia="en-US"/>
        </w:rPr>
        <w:t>in</w:t>
      </w:r>
      <w:r w:rsidRPr="00B90EDC">
        <w:rPr>
          <w:rFonts w:ascii="Palatino Linotype" w:hAnsi="Palatino Linotype" w:eastAsia="Calibri" w:cs="Tahoma"/>
          <w:bCs/>
          <w:sz w:val="22"/>
          <w:lang w:eastAsia="en-US"/>
        </w:rPr>
        <w:t xml:space="preserve">fundadas las razones o motivos de inconformidad hechos valer por el Recurrente, en </w:t>
      </w:r>
      <w:r w:rsidRPr="00B90EDC" w:rsidR="00BF4EFF">
        <w:rPr>
          <w:rFonts w:ascii="Palatino Linotype" w:hAnsi="Palatino Linotype" w:eastAsia="Calibri" w:cs="Tahoma"/>
          <w:bCs/>
          <w:sz w:val="22"/>
          <w:lang w:eastAsia="en-US"/>
        </w:rPr>
        <w:t>el</w:t>
      </w:r>
      <w:r w:rsidRPr="00B90EDC">
        <w:rPr>
          <w:rFonts w:ascii="Palatino Linotype" w:hAnsi="Palatino Linotype" w:eastAsia="Calibri" w:cs="Tahoma"/>
          <w:bCs/>
          <w:sz w:val="22"/>
          <w:lang w:eastAsia="en-US"/>
        </w:rPr>
        <w:t xml:space="preserve"> Recurso de Revisión </w:t>
      </w:r>
      <w:r w:rsidRPr="00B90EDC" w:rsidR="00FA01EF">
        <w:rPr>
          <w:rFonts w:ascii="Palatino Linotype" w:hAnsi="Palatino Linotype" w:eastAsia="Palatino Linotype" w:cs="Palatino Linotype"/>
          <w:b/>
          <w:sz w:val="22"/>
          <w:szCs w:val="22"/>
        </w:rPr>
        <w:tab/>
      </w:r>
      <w:r w:rsidRPr="00B90EDC" w:rsidR="00FA01EF">
        <w:rPr>
          <w:rFonts w:ascii="Palatino Linotype" w:hAnsi="Palatino Linotype" w:eastAsia="Palatino Linotype" w:cs="Palatino Linotype"/>
          <w:b/>
          <w:sz w:val="22"/>
          <w:szCs w:val="22"/>
        </w:rPr>
        <w:t>03833/INFOEM/IP/RR/2022.</w:t>
      </w:r>
    </w:p>
    <w:p w:rsidRPr="00B90EDC" w:rsidR="00F10331" w:rsidP="00FA01EF" w:rsidRDefault="00F10331" w14:paraId="52D35125" w14:textId="77777777">
      <w:pPr>
        <w:spacing w:line="360" w:lineRule="auto"/>
        <w:ind w:right="-93"/>
        <w:jc w:val="both"/>
        <w:rPr>
          <w:rFonts w:ascii="Palatino Linotype" w:hAnsi="Palatino Linotype" w:eastAsia="Palatino Linotype" w:cs="Palatino Linotype"/>
          <w:b/>
          <w:sz w:val="22"/>
          <w:szCs w:val="22"/>
        </w:rPr>
      </w:pPr>
    </w:p>
    <w:p w:rsidRPr="00B90EDC" w:rsidR="00F10331" w:rsidP="00FA01EF" w:rsidRDefault="00F10331" w14:paraId="26F474E3" w14:textId="77777777">
      <w:pPr>
        <w:spacing w:line="360" w:lineRule="auto"/>
        <w:ind w:right="-93"/>
        <w:jc w:val="both"/>
        <w:rPr>
          <w:rFonts w:ascii="Palatino Linotype" w:hAnsi="Palatino Linotype" w:eastAsia="Palatino Linotype" w:cs="Palatino Linotype"/>
          <w:b/>
          <w:sz w:val="22"/>
          <w:szCs w:val="22"/>
        </w:rPr>
      </w:pPr>
    </w:p>
    <w:p w:rsidRPr="00B90EDC" w:rsidR="00D64D00" w:rsidP="005D3DEA" w:rsidRDefault="00F10331" w14:paraId="75FE48A2" w14:textId="1052F124">
      <w:pPr>
        <w:spacing w:line="360" w:lineRule="auto"/>
        <w:jc w:val="both"/>
        <w:rPr>
          <w:rStyle w:val="normaltextrun"/>
          <w:rFonts w:ascii="Palatino Linotype" w:hAnsi="Palatino Linotype" w:cs="Segoe UI"/>
          <w:sz w:val="22"/>
          <w:szCs w:val="22"/>
        </w:rPr>
      </w:pPr>
      <w:r w:rsidRPr="00B90EDC">
        <w:rPr>
          <w:rStyle w:val="normaltextrun"/>
          <w:rFonts w:ascii="Palatino Linotype" w:hAnsi="Palatino Linotype" w:cs="Segoe UI"/>
          <w:sz w:val="22"/>
          <w:szCs w:val="22"/>
        </w:rPr>
        <w:lastRenderedPageBreak/>
        <w:t xml:space="preserve">Se </w:t>
      </w:r>
      <w:r w:rsidRPr="00B90EDC">
        <w:rPr>
          <w:rStyle w:val="normaltextrun"/>
          <w:rFonts w:ascii="Palatino Linotype" w:hAnsi="Palatino Linotype" w:cs="Segoe UI"/>
          <w:b/>
          <w:bCs/>
          <w:sz w:val="22"/>
          <w:szCs w:val="22"/>
        </w:rPr>
        <w:t>REVOCAN</w:t>
      </w:r>
      <w:r w:rsidRPr="00B90EDC">
        <w:rPr>
          <w:rStyle w:val="normaltextrun"/>
          <w:rFonts w:ascii="Palatino Linotype" w:hAnsi="Palatino Linotype" w:cs="Segoe UI"/>
          <w:sz w:val="22"/>
          <w:szCs w:val="22"/>
        </w:rPr>
        <w:t xml:space="preserve"> las respuestas del Sujeto Obligado</w:t>
      </w:r>
      <w:r w:rsidRPr="00B90EDC">
        <w:rPr>
          <w:rStyle w:val="normaltextrun"/>
          <w:rFonts w:ascii="Palatino Linotype" w:hAnsi="Palatino Linotype" w:cs="Segoe UI"/>
          <w:b/>
          <w:bCs/>
          <w:sz w:val="22"/>
          <w:szCs w:val="22"/>
        </w:rPr>
        <w:t xml:space="preserve"> </w:t>
      </w:r>
      <w:r w:rsidRPr="00B90EDC">
        <w:rPr>
          <w:rStyle w:val="normaltextrun"/>
          <w:rFonts w:ascii="Palatino Linotype" w:hAnsi="Palatino Linotype" w:cs="Segoe UI"/>
          <w:sz w:val="22"/>
          <w:szCs w:val="22"/>
        </w:rPr>
        <w:t xml:space="preserve">para atender las solicitudes de acceso a la información </w:t>
      </w:r>
      <w:r w:rsidRPr="00B90EDC" w:rsidR="002631AB">
        <w:rPr>
          <w:rFonts w:ascii="Palatino Linotype" w:hAnsi="Palatino Linotype" w:cs="Tahoma"/>
          <w:b/>
          <w:bCs/>
          <w:sz w:val="22"/>
        </w:rPr>
        <w:t xml:space="preserve">00095/IXTLAHUA/IP/2022 </w:t>
      </w:r>
      <w:r w:rsidRPr="00B90EDC">
        <w:rPr>
          <w:rFonts w:ascii="Palatino Linotype" w:hAnsi="Palatino Linotype" w:cs="Tahoma"/>
          <w:b/>
          <w:bCs/>
          <w:sz w:val="22"/>
        </w:rPr>
        <w:t xml:space="preserve">y </w:t>
      </w:r>
      <w:r w:rsidRPr="00B90EDC" w:rsidR="002631AB">
        <w:rPr>
          <w:rFonts w:ascii="Palatino Linotype" w:hAnsi="Palatino Linotype" w:cs="Tahoma"/>
          <w:b/>
          <w:bCs/>
          <w:sz w:val="22"/>
        </w:rPr>
        <w:t>00094/IXTLAHUA/IP/2022</w:t>
      </w:r>
      <w:r w:rsidRPr="00B90EDC">
        <w:rPr>
          <w:rStyle w:val="normaltextrun"/>
          <w:rFonts w:ascii="Palatino Linotype" w:hAnsi="Palatino Linotype" w:cs="Segoe UI"/>
          <w:color w:val="000000"/>
          <w:sz w:val="22"/>
          <w:szCs w:val="22"/>
        </w:rPr>
        <w:t>,</w:t>
      </w:r>
      <w:r w:rsidRPr="00B90EDC">
        <w:rPr>
          <w:rStyle w:val="normaltextrun"/>
          <w:rFonts w:ascii="Palatino Linotype" w:hAnsi="Palatino Linotype" w:cs="Segoe UI"/>
          <w:b/>
          <w:bCs/>
          <w:sz w:val="22"/>
          <w:szCs w:val="22"/>
        </w:rPr>
        <w:t xml:space="preserve"> </w:t>
      </w:r>
      <w:r w:rsidRPr="00B90EDC">
        <w:rPr>
          <w:rStyle w:val="normaltextrun"/>
          <w:rFonts w:ascii="Palatino Linotype" w:hAnsi="Palatino Linotype" w:cs="Segoe UI"/>
          <w:sz w:val="22"/>
          <w:szCs w:val="22"/>
        </w:rPr>
        <w:t>por resultar fundadas las razones o motivos de inconformidad hechos valer por el Recurrente en los Recursos de Revisión</w:t>
      </w:r>
      <w:r w:rsidRPr="00B90EDC" w:rsidR="00A1196B">
        <w:rPr>
          <w:rStyle w:val="normaltextrun"/>
          <w:rFonts w:ascii="Palatino Linotype" w:hAnsi="Palatino Linotype" w:cs="Segoe UI"/>
          <w:sz w:val="22"/>
          <w:szCs w:val="22"/>
        </w:rPr>
        <w:t xml:space="preserve"> </w:t>
      </w:r>
      <w:r w:rsidRPr="00B90EDC" w:rsidR="002631AB">
        <w:rPr>
          <w:rFonts w:ascii="Palatino Linotype" w:hAnsi="Palatino Linotype" w:cs="Tahoma"/>
          <w:b/>
          <w:color w:val="0D0D0D" w:themeColor="text1" w:themeTint="F2"/>
          <w:sz w:val="22"/>
          <w:szCs w:val="22"/>
        </w:rPr>
        <w:t>03831</w:t>
      </w:r>
      <w:r w:rsidRPr="00B90EDC">
        <w:rPr>
          <w:rFonts w:ascii="Palatino Linotype" w:hAnsi="Palatino Linotype" w:cs="Tahoma"/>
          <w:b/>
          <w:color w:val="0D0D0D" w:themeColor="text1" w:themeTint="F2"/>
          <w:sz w:val="22"/>
          <w:szCs w:val="22"/>
        </w:rPr>
        <w:t xml:space="preserve">/INFOEM/IP/RR/2022 y </w:t>
      </w:r>
      <w:r w:rsidRPr="00B90EDC" w:rsidR="002631AB">
        <w:rPr>
          <w:rFonts w:ascii="Palatino Linotype" w:hAnsi="Palatino Linotype" w:cs="Tahoma"/>
          <w:b/>
          <w:color w:val="0D0D0D" w:themeColor="text1" w:themeTint="F2"/>
          <w:sz w:val="22"/>
          <w:szCs w:val="22"/>
        </w:rPr>
        <w:t>03832</w:t>
      </w:r>
      <w:r w:rsidRPr="00B90EDC">
        <w:rPr>
          <w:rFonts w:ascii="Palatino Linotype" w:hAnsi="Palatino Linotype" w:cs="Tahoma"/>
          <w:b/>
          <w:color w:val="0D0D0D" w:themeColor="text1" w:themeTint="F2"/>
          <w:sz w:val="22"/>
          <w:szCs w:val="22"/>
        </w:rPr>
        <w:t xml:space="preserve">/INFOEM/IP/RR/2022 </w:t>
      </w:r>
      <w:r w:rsidRPr="00B90EDC">
        <w:rPr>
          <w:rStyle w:val="normaltextrun"/>
          <w:rFonts w:ascii="Palatino Linotype" w:hAnsi="Palatino Linotype" w:cs="Segoe UI"/>
          <w:sz w:val="22"/>
          <w:szCs w:val="22"/>
        </w:rPr>
        <w:t>en términos de</w:t>
      </w:r>
      <w:r w:rsidRPr="00B90EDC" w:rsidR="00062238">
        <w:rPr>
          <w:rStyle w:val="normaltextrun"/>
          <w:rFonts w:ascii="Palatino Linotype" w:hAnsi="Palatino Linotype" w:cs="Segoe UI"/>
          <w:sz w:val="22"/>
          <w:szCs w:val="22"/>
        </w:rPr>
        <w:t xml:space="preserve"> los</w:t>
      </w:r>
      <w:r w:rsidRPr="00B90EDC">
        <w:rPr>
          <w:rStyle w:val="normaltextrun"/>
          <w:rFonts w:ascii="Palatino Linotype" w:hAnsi="Palatino Linotype" w:cs="Segoe UI"/>
          <w:sz w:val="22"/>
          <w:szCs w:val="22"/>
        </w:rPr>
        <w:t xml:space="preserve"> Considerando</w:t>
      </w:r>
      <w:r w:rsidRPr="00B90EDC" w:rsidR="00062238">
        <w:rPr>
          <w:rStyle w:val="normaltextrun"/>
          <w:rFonts w:ascii="Palatino Linotype" w:hAnsi="Palatino Linotype" w:cs="Segoe UI"/>
          <w:sz w:val="22"/>
          <w:szCs w:val="22"/>
        </w:rPr>
        <w:t>s</w:t>
      </w:r>
      <w:r w:rsidRPr="00B90EDC">
        <w:rPr>
          <w:rStyle w:val="normaltextrun"/>
          <w:rFonts w:ascii="Palatino Linotype" w:hAnsi="Palatino Linotype" w:cs="Segoe UI"/>
          <w:sz w:val="22"/>
          <w:szCs w:val="22"/>
        </w:rPr>
        <w:t xml:space="preserve"> QUINTO y SÉPTIMO</w:t>
      </w:r>
      <w:r w:rsidRPr="00B90EDC">
        <w:rPr>
          <w:rStyle w:val="normaltextrun"/>
          <w:rFonts w:ascii="Palatino Linotype" w:hAnsi="Palatino Linotype" w:cs="Segoe UI"/>
          <w:b/>
          <w:bCs/>
          <w:sz w:val="22"/>
          <w:szCs w:val="22"/>
        </w:rPr>
        <w:t xml:space="preserve"> </w:t>
      </w:r>
      <w:r w:rsidRPr="00B90EDC">
        <w:rPr>
          <w:rStyle w:val="normaltextrun"/>
          <w:rFonts w:ascii="Palatino Linotype" w:hAnsi="Palatino Linotype" w:cs="Segoe UI"/>
          <w:sz w:val="22"/>
          <w:szCs w:val="22"/>
        </w:rPr>
        <w:t>de esta Resolución.</w:t>
      </w:r>
    </w:p>
    <w:p w:rsidRPr="00B90EDC" w:rsidR="002631AB" w:rsidP="005D3DEA" w:rsidRDefault="002631AB" w14:paraId="2F0A7853" w14:textId="77777777">
      <w:pPr>
        <w:spacing w:line="360" w:lineRule="auto"/>
        <w:jc w:val="both"/>
        <w:rPr>
          <w:rStyle w:val="normaltextrun"/>
          <w:rFonts w:ascii="Palatino Linotype" w:hAnsi="Palatino Linotype" w:cs="Segoe UI"/>
          <w:sz w:val="22"/>
          <w:szCs w:val="22"/>
        </w:rPr>
      </w:pPr>
    </w:p>
    <w:p w:rsidRPr="00B90EDC" w:rsidR="002631AB" w:rsidP="002631AB" w:rsidRDefault="002631AB" w14:paraId="7A14A32A" w14:textId="668ACFFB">
      <w:pPr>
        <w:autoSpaceDE w:val="0"/>
        <w:autoSpaceDN w:val="0"/>
        <w:adjustRightInd w:val="0"/>
        <w:spacing w:line="360" w:lineRule="auto"/>
        <w:jc w:val="both"/>
        <w:rPr>
          <w:rFonts w:ascii="Palatino Linotype" w:hAnsi="Palatino Linotype" w:cs="Tahoma"/>
          <w:bCs/>
          <w:iCs/>
          <w:sz w:val="22"/>
          <w:szCs w:val="24"/>
        </w:rPr>
      </w:pPr>
      <w:r w:rsidRPr="00B90EDC">
        <w:rPr>
          <w:rFonts w:ascii="Palatino Linotype" w:hAnsi="Palatino Linotype" w:eastAsia="Calibri" w:cs="Tahoma"/>
          <w:b/>
          <w:bCs/>
          <w:sz w:val="22"/>
          <w:szCs w:val="24"/>
          <w:lang w:eastAsia="en-US"/>
        </w:rPr>
        <w:t>SEGUNDO</w:t>
      </w:r>
      <w:r w:rsidRPr="00B90EDC">
        <w:rPr>
          <w:rFonts w:ascii="Palatino Linotype" w:hAnsi="Palatino Linotype" w:cs="Tahoma"/>
          <w:b/>
          <w:bCs/>
          <w:sz w:val="22"/>
          <w:szCs w:val="24"/>
        </w:rPr>
        <w:t xml:space="preserve">. </w:t>
      </w:r>
      <w:r w:rsidRPr="00B90EDC">
        <w:rPr>
          <w:rFonts w:ascii="Palatino Linotype" w:hAnsi="Palatino Linotype" w:cs="Tahoma"/>
          <w:sz w:val="22"/>
          <w:szCs w:val="24"/>
        </w:rPr>
        <w:t xml:space="preserve">Se </w:t>
      </w:r>
      <w:r w:rsidRPr="00B90EDC">
        <w:rPr>
          <w:rFonts w:ascii="Palatino Linotype" w:hAnsi="Palatino Linotype" w:cs="Tahoma"/>
          <w:b/>
          <w:sz w:val="22"/>
          <w:szCs w:val="24"/>
        </w:rPr>
        <w:t xml:space="preserve">ORDENA </w:t>
      </w:r>
      <w:r w:rsidRPr="00B90EDC">
        <w:rPr>
          <w:rFonts w:ascii="Palatino Linotype" w:hAnsi="Palatino Linotype" w:cs="Tahoma"/>
          <w:sz w:val="22"/>
          <w:szCs w:val="24"/>
        </w:rPr>
        <w:t xml:space="preserve">al </w:t>
      </w:r>
      <w:r w:rsidRPr="00B90EDC">
        <w:rPr>
          <w:rFonts w:ascii="Palatino Linotype" w:hAnsi="Palatino Linotype" w:cs="Tahoma"/>
          <w:b/>
          <w:bCs/>
          <w:sz w:val="22"/>
          <w:szCs w:val="24"/>
        </w:rPr>
        <w:t>Ayuntamiento de Ixtlahuaca</w:t>
      </w:r>
      <w:r w:rsidRPr="00B90EDC">
        <w:rPr>
          <w:rFonts w:ascii="Palatino Linotype" w:hAnsi="Palatino Linotype" w:cs="Tahoma"/>
          <w:sz w:val="22"/>
          <w:szCs w:val="24"/>
        </w:rPr>
        <w:t xml:space="preserve">, a efecto de que, entregue </w:t>
      </w:r>
      <w:r w:rsidRPr="00B90EDC">
        <w:rPr>
          <w:rFonts w:ascii="Palatino Linotype" w:hAnsi="Palatino Linotype" w:cs="Tahoma"/>
          <w:bCs/>
          <w:iCs/>
          <w:sz w:val="22"/>
          <w:szCs w:val="24"/>
        </w:rPr>
        <w:t>a través del Sistema de Acceso a la Información Mexiquense (SAIMEX), en su caso en versión pública, lo siguiente:</w:t>
      </w:r>
    </w:p>
    <w:p w:rsidRPr="00B90EDC" w:rsidR="002631AB" w:rsidP="002631AB" w:rsidRDefault="002631AB" w14:paraId="69B41026" w14:textId="77777777">
      <w:pPr>
        <w:autoSpaceDE w:val="0"/>
        <w:autoSpaceDN w:val="0"/>
        <w:adjustRightInd w:val="0"/>
        <w:spacing w:line="360" w:lineRule="auto"/>
        <w:jc w:val="both"/>
        <w:rPr>
          <w:rFonts w:ascii="Palatino Linotype" w:hAnsi="Palatino Linotype" w:cs="Tahoma"/>
          <w:bCs/>
          <w:iCs/>
          <w:sz w:val="22"/>
          <w:szCs w:val="24"/>
        </w:rPr>
      </w:pPr>
    </w:p>
    <w:p w:rsidRPr="00B90EDC" w:rsidR="00A1196B" w:rsidP="00A1196B" w:rsidRDefault="002631AB" w14:paraId="242C13ED" w14:textId="4402A5A0">
      <w:pPr>
        <w:pStyle w:val="Prrafodelista"/>
        <w:numPr>
          <w:ilvl w:val="0"/>
          <w:numId w:val="46"/>
        </w:numPr>
        <w:spacing w:line="360" w:lineRule="auto"/>
        <w:jc w:val="both"/>
        <w:rPr>
          <w:rFonts w:ascii="Palatino Linotype" w:hAnsi="Palatino Linotype" w:eastAsia="Calibri" w:cs="Tahoma"/>
          <w:bCs/>
          <w:iCs/>
          <w:szCs w:val="22"/>
          <w:lang w:val="es-ES" w:eastAsia="es-ES_tradnl"/>
        </w:rPr>
      </w:pPr>
      <w:r w:rsidRPr="00B90EDC">
        <w:rPr>
          <w:rFonts w:ascii="Palatino Linotype" w:hAnsi="Palatino Linotype" w:cs="Tahoma"/>
          <w:bCs/>
          <w:iCs/>
        </w:rPr>
        <w:t xml:space="preserve">Los documentos que den cuenta de los gastos </w:t>
      </w:r>
      <w:r w:rsidRPr="00B90EDC" w:rsidR="000367B5">
        <w:rPr>
          <w:rFonts w:ascii="Palatino Linotype" w:hAnsi="Palatino Linotype" w:cs="Tahoma"/>
          <w:bCs/>
          <w:iCs/>
        </w:rPr>
        <w:t xml:space="preserve">erogados del primero de enero al veintiocho de febrero, </w:t>
      </w:r>
      <w:r w:rsidRPr="00B90EDC" w:rsidR="00A1196B">
        <w:rPr>
          <w:rFonts w:ascii="Palatino Linotype" w:hAnsi="Palatino Linotype" w:eastAsia="Calibri" w:cs="Tahoma"/>
          <w:bCs/>
          <w:iCs/>
          <w:szCs w:val="22"/>
          <w:lang w:val="es-ES" w:eastAsia="es-ES_tradnl"/>
        </w:rPr>
        <w:t xml:space="preserve">con cargo a los capítulos 1000, 2000, 3000, 4000 y 8000, en términos del Código Financiero del Estado de México, por concepto de: </w:t>
      </w:r>
    </w:p>
    <w:p w:rsidRPr="00B90EDC" w:rsidR="00A1196B" w:rsidP="00A1196B" w:rsidRDefault="00A1196B" w14:paraId="4A05301B" w14:textId="77777777">
      <w:pPr>
        <w:spacing w:line="360" w:lineRule="auto"/>
        <w:jc w:val="both"/>
        <w:rPr>
          <w:rFonts w:ascii="Palatino Linotype" w:hAnsi="Palatino Linotype" w:eastAsia="Calibri" w:cs="Tahoma"/>
          <w:bCs/>
          <w:iCs/>
          <w:sz w:val="22"/>
          <w:szCs w:val="22"/>
          <w:lang w:val="es-ES" w:eastAsia="es-ES_tradnl"/>
        </w:rPr>
      </w:pPr>
    </w:p>
    <w:p w:rsidRPr="00B90EDC" w:rsidR="00A1196B" w:rsidP="00A1196B" w:rsidRDefault="00A1196B" w14:paraId="441360D0" w14:textId="77777777">
      <w:pPr>
        <w:pStyle w:val="Prrafodelista"/>
        <w:numPr>
          <w:ilvl w:val="0"/>
          <w:numId w:val="47"/>
        </w:numPr>
        <w:tabs>
          <w:tab w:val="left" w:pos="4962"/>
        </w:tabs>
        <w:spacing w:line="360" w:lineRule="auto"/>
        <w:ind w:right="539"/>
        <w:jc w:val="both"/>
        <w:rPr>
          <w:rFonts w:ascii="Palatino Linotype" w:hAnsi="Palatino Linotype" w:eastAsia="Calibri" w:cs="Tahoma"/>
          <w:bCs/>
          <w:iCs/>
          <w:szCs w:val="22"/>
          <w:lang w:val="es-ES" w:eastAsia="es-ES_tradnl"/>
        </w:rPr>
      </w:pPr>
      <w:r w:rsidRPr="00B90EDC">
        <w:rPr>
          <w:rFonts w:ascii="Palatino Linotype" w:hAnsi="Palatino Linotype" w:eastAsia="Calibri" w:cs="Tahoma"/>
          <w:bCs/>
          <w:iCs/>
          <w:szCs w:val="22"/>
          <w:lang w:val="es-ES" w:eastAsia="es-ES_tradnl"/>
        </w:rPr>
        <w:t>Pago de servicios personales</w:t>
      </w:r>
    </w:p>
    <w:p w:rsidRPr="00B90EDC" w:rsidR="00A1196B" w:rsidP="00A1196B" w:rsidRDefault="00A1196B" w14:paraId="431E9B53" w14:textId="05CBD94B">
      <w:pPr>
        <w:pStyle w:val="Prrafodelista"/>
        <w:numPr>
          <w:ilvl w:val="0"/>
          <w:numId w:val="47"/>
        </w:numPr>
        <w:tabs>
          <w:tab w:val="left" w:pos="4962"/>
        </w:tabs>
        <w:spacing w:line="360" w:lineRule="auto"/>
        <w:ind w:right="539"/>
        <w:jc w:val="both"/>
        <w:rPr>
          <w:rFonts w:ascii="Palatino Linotype" w:hAnsi="Palatino Linotype" w:eastAsia="Calibri" w:cs="Tahoma"/>
          <w:bCs/>
          <w:iCs/>
          <w:szCs w:val="22"/>
          <w:lang w:val="es-ES" w:eastAsia="es-ES_tradnl"/>
        </w:rPr>
      </w:pPr>
      <w:r w:rsidRPr="00B90EDC">
        <w:rPr>
          <w:rFonts w:ascii="Palatino Linotype" w:hAnsi="Palatino Linotype" w:eastAsia="Calibri" w:cs="Tahoma"/>
          <w:bCs/>
          <w:iCs/>
          <w:szCs w:val="22"/>
          <w:lang w:val="es-ES" w:eastAsia="es-ES_tradnl"/>
        </w:rPr>
        <w:t>Adquisición de bienes de consumo inmediato y servicios</w:t>
      </w:r>
    </w:p>
    <w:p w:rsidRPr="00B90EDC" w:rsidR="00A1196B" w:rsidP="00A1196B" w:rsidRDefault="00A1196B" w14:paraId="169749D7" w14:textId="77777777">
      <w:pPr>
        <w:tabs>
          <w:tab w:val="left" w:pos="4962"/>
        </w:tabs>
        <w:spacing w:line="360" w:lineRule="auto"/>
        <w:ind w:right="539"/>
        <w:jc w:val="both"/>
        <w:rPr>
          <w:rFonts w:ascii="Palatino Linotype" w:hAnsi="Palatino Linotype" w:eastAsia="Calibri" w:cs="Tahoma"/>
          <w:bCs/>
          <w:iCs/>
          <w:szCs w:val="22"/>
          <w:lang w:val="es-ES" w:eastAsia="es-ES_tradnl"/>
        </w:rPr>
      </w:pPr>
    </w:p>
    <w:p w:rsidRPr="00B90EDC" w:rsidR="00A1196B" w:rsidP="00A1196B" w:rsidRDefault="00A1196B" w14:paraId="494BEAB9" w14:textId="77777777">
      <w:pPr>
        <w:spacing w:line="360" w:lineRule="auto"/>
        <w:ind w:right="-28"/>
        <w:jc w:val="both"/>
        <w:rPr>
          <w:rFonts w:ascii="Palatino Linotype" w:hAnsi="Palatino Linotype" w:cs="Tahoma"/>
          <w:sz w:val="22"/>
          <w:szCs w:val="22"/>
          <w:lang w:val="es-ES"/>
        </w:rPr>
      </w:pPr>
      <w:r w:rsidRPr="00B90EDC">
        <w:rPr>
          <w:rFonts w:ascii="Palatino Linotype" w:hAnsi="Palatino Linotype" w:cs="Tahoma"/>
          <w:sz w:val="22"/>
          <w:szCs w:val="22"/>
          <w:lang w:val="es-ES"/>
        </w:rPr>
        <w:t>Junto con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Pr="00B90EDC" w:rsidR="00A1196B" w:rsidP="00A1196B" w:rsidRDefault="00A1196B" w14:paraId="00788D55" w14:textId="77777777">
      <w:pPr>
        <w:autoSpaceDE w:val="0"/>
        <w:autoSpaceDN w:val="0"/>
        <w:adjustRightInd w:val="0"/>
        <w:spacing w:line="360" w:lineRule="auto"/>
        <w:jc w:val="both"/>
        <w:rPr>
          <w:rFonts w:ascii="Palatino Linotype" w:hAnsi="Palatino Linotype" w:cs="Tahoma"/>
          <w:bCs/>
          <w:iCs/>
        </w:rPr>
      </w:pPr>
    </w:p>
    <w:p w:rsidRPr="00B90EDC" w:rsidR="00A1196B" w:rsidP="00A1196B" w:rsidRDefault="00A1196B" w14:paraId="2BD2AC5A" w14:textId="79A2EFDD">
      <w:pPr>
        <w:spacing w:line="360" w:lineRule="auto"/>
        <w:jc w:val="both"/>
        <w:rPr>
          <w:rFonts w:ascii="Palatino Linotype" w:hAnsi="Palatino Linotype" w:cs="Tahoma"/>
          <w:sz w:val="22"/>
          <w:szCs w:val="22"/>
        </w:rPr>
      </w:pPr>
      <w:r w:rsidRPr="00B90EDC">
        <w:rPr>
          <w:rFonts w:ascii="Palatino Linotype" w:hAnsi="Palatino Linotype" w:eastAsia="Calibri" w:cs="Tahoma"/>
          <w:b/>
          <w:bCs/>
          <w:sz w:val="22"/>
          <w:szCs w:val="22"/>
          <w:lang w:eastAsia="en-US"/>
        </w:rPr>
        <w:t>TERCERO.</w:t>
      </w:r>
      <w:r w:rsidRPr="00B90EDC">
        <w:rPr>
          <w:rFonts w:ascii="Palatino Linotype" w:hAnsi="Palatino Linotype" w:cs="Tahoma"/>
          <w:color w:val="000000" w:themeColor="text1"/>
          <w:sz w:val="22"/>
          <w:szCs w:val="22"/>
        </w:rPr>
        <w:t xml:space="preserve"> </w:t>
      </w:r>
      <w:r w:rsidRPr="00B90EDC">
        <w:rPr>
          <w:rFonts w:ascii="Palatino Linotype" w:hAnsi="Palatino Linotype" w:cs="Tahoma"/>
          <w:b/>
          <w:sz w:val="22"/>
          <w:szCs w:val="22"/>
        </w:rPr>
        <w:t xml:space="preserve">NOTIFÍQUESE </w:t>
      </w:r>
      <w:r w:rsidRPr="00B90EDC">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90EDC" w:rsidR="00062238">
        <w:rPr>
          <w:rFonts w:ascii="Palatino Linotype" w:hAnsi="Palatino Linotype" w:cs="Tahoma"/>
          <w:sz w:val="22"/>
          <w:szCs w:val="22"/>
        </w:rPr>
        <w:t>diez</w:t>
      </w:r>
      <w:r w:rsidRPr="00B90EDC">
        <w:rPr>
          <w:rFonts w:ascii="Palatino Linotype" w:hAnsi="Palatino Linotype" w:cs="Tahoma"/>
          <w:sz w:val="22"/>
          <w:szCs w:val="22"/>
        </w:rPr>
        <w:t xml:space="preserve"> días hábiles, e informe a </w:t>
      </w:r>
      <w:r w:rsidRPr="00B90EDC">
        <w:rPr>
          <w:rFonts w:ascii="Palatino Linotype" w:hAnsi="Palatino Linotype" w:cs="Tahoma"/>
          <w:sz w:val="22"/>
          <w:szCs w:val="22"/>
        </w:rPr>
        <w:lastRenderedPageBreak/>
        <w:t>este Instituto en un plazo de tres días hábiles siguientes sobre el cumplimiento dado a la presente.</w:t>
      </w:r>
    </w:p>
    <w:p w:rsidRPr="00B90EDC" w:rsidR="00A1196B" w:rsidP="00A1196B" w:rsidRDefault="00A1196B" w14:paraId="4C2AD48F" w14:textId="77777777">
      <w:pPr>
        <w:spacing w:line="360" w:lineRule="auto"/>
        <w:jc w:val="both"/>
        <w:rPr>
          <w:rFonts w:ascii="Palatino Linotype" w:hAnsi="Palatino Linotype" w:cs="Tahoma"/>
          <w:sz w:val="22"/>
          <w:szCs w:val="22"/>
        </w:rPr>
      </w:pPr>
    </w:p>
    <w:p w:rsidRPr="00B90EDC" w:rsidR="00A1196B" w:rsidP="00A1196B" w:rsidRDefault="00A1196B" w14:paraId="22294B74" w14:textId="77777777">
      <w:pPr>
        <w:spacing w:line="360" w:lineRule="auto"/>
        <w:jc w:val="both"/>
        <w:rPr>
          <w:rFonts w:ascii="Palatino Linotype" w:hAnsi="Palatino Linotype" w:cs="Tahoma"/>
          <w:iCs/>
          <w:sz w:val="22"/>
          <w:szCs w:val="22"/>
        </w:rPr>
      </w:pPr>
      <w:r w:rsidRPr="00B90EDC">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B90EDC" w:rsidR="00A1196B" w:rsidP="00A1196B" w:rsidRDefault="00A1196B" w14:paraId="254066AD" w14:textId="77777777">
      <w:pPr>
        <w:spacing w:line="360" w:lineRule="auto"/>
        <w:jc w:val="both"/>
        <w:rPr>
          <w:rFonts w:ascii="Palatino Linotype" w:hAnsi="Palatino Linotype" w:eastAsia="Calibri" w:cs="Tahoma"/>
          <w:sz w:val="22"/>
          <w:szCs w:val="22"/>
          <w:lang w:eastAsia="es-MX"/>
        </w:rPr>
      </w:pPr>
    </w:p>
    <w:p w:rsidRPr="00B90EDC" w:rsidR="002631AB" w:rsidP="005D3DEA" w:rsidRDefault="00A1196B" w14:paraId="46E2058C" w14:textId="567F3FFC">
      <w:pPr>
        <w:spacing w:line="360" w:lineRule="auto"/>
        <w:jc w:val="both"/>
        <w:rPr>
          <w:rStyle w:val="normaltextrun"/>
          <w:rFonts w:ascii="Palatino Linotype" w:hAnsi="Palatino Linotype" w:cs="Tahoma"/>
          <w:sz w:val="22"/>
          <w:szCs w:val="22"/>
        </w:rPr>
      </w:pPr>
      <w:r w:rsidRPr="00B90EDC">
        <w:rPr>
          <w:rFonts w:ascii="Palatino Linotype" w:hAnsi="Palatino Linotype" w:eastAsia="Calibri" w:cs="Tahoma"/>
          <w:b/>
          <w:sz w:val="22"/>
          <w:szCs w:val="22"/>
          <w:lang w:eastAsia="es-MX"/>
        </w:rPr>
        <w:t>CUARTO</w:t>
      </w:r>
      <w:r w:rsidRPr="00B90EDC">
        <w:rPr>
          <w:rFonts w:ascii="Palatino Linotype" w:hAnsi="Palatino Linotype" w:eastAsia="Calibri" w:cs="Tahoma"/>
          <w:b/>
          <w:bCs/>
          <w:sz w:val="22"/>
          <w:szCs w:val="22"/>
          <w:lang w:eastAsia="en-US"/>
        </w:rPr>
        <w:t>.</w:t>
      </w:r>
      <w:r w:rsidRPr="00B90EDC">
        <w:rPr>
          <w:rFonts w:ascii="Palatino Linotype" w:hAnsi="Palatino Linotype" w:eastAsia="Calibri" w:cs="Tahoma"/>
          <w:sz w:val="22"/>
          <w:szCs w:val="22"/>
          <w:lang w:eastAsia="es-MX"/>
        </w:rPr>
        <w:t xml:space="preserve"> </w:t>
      </w:r>
      <w:r w:rsidRPr="00B90EDC">
        <w:rPr>
          <w:rFonts w:ascii="Palatino Linotype" w:hAnsi="Palatino Linotype" w:cs="Tahoma"/>
          <w:b/>
          <w:sz w:val="22"/>
          <w:szCs w:val="22"/>
        </w:rPr>
        <w:t>NOTIFÍQUESE</w:t>
      </w:r>
      <w:r w:rsidRPr="00B90EDC">
        <w:rPr>
          <w:rFonts w:ascii="Palatino Linotype" w:hAnsi="Palatino Linotype" w:cs="Tahoma"/>
          <w:sz w:val="22"/>
          <w:szCs w:val="22"/>
        </w:rPr>
        <w:t xml:space="preserve"> al Recurrente la presente Resolución, </w:t>
      </w:r>
      <w:r w:rsidRPr="00B90EDC">
        <w:rPr>
          <w:rFonts w:ascii="Palatino Linotype" w:hAnsi="Palatino Linotype" w:cs="Tahoma"/>
          <w:color w:val="000000" w:themeColor="text1"/>
          <w:sz w:val="22"/>
          <w:szCs w:val="22"/>
        </w:rPr>
        <w:t xml:space="preserve">a través del </w:t>
      </w:r>
      <w:r w:rsidRPr="00B90EDC">
        <w:rPr>
          <w:rFonts w:ascii="Palatino Linotype" w:hAnsi="Palatino Linotype" w:eastAsia="Calibri" w:cs="Tahoma"/>
          <w:bCs/>
          <w:color w:val="000000" w:themeColor="text1"/>
          <w:sz w:val="22"/>
          <w:szCs w:val="22"/>
          <w:lang w:eastAsia="en-US"/>
        </w:rPr>
        <w:t>Sistema de Acceso a la Información Mexiquense (SAIMEX),</w:t>
      </w:r>
      <w:r w:rsidRPr="00B90EDC">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90EDC" w:rsidR="00F10331" w:rsidP="005D3DEA" w:rsidRDefault="00F10331" w14:paraId="70460BFB" w14:textId="77777777">
      <w:pPr>
        <w:spacing w:line="360" w:lineRule="auto"/>
        <w:jc w:val="both"/>
        <w:rPr>
          <w:rFonts w:ascii="Palatino Linotype" w:hAnsi="Palatino Linotype" w:eastAsia="Calibri" w:cs="Tahoma"/>
          <w:bCs/>
          <w:sz w:val="22"/>
          <w:szCs w:val="22"/>
          <w:lang w:eastAsia="en-US"/>
        </w:rPr>
      </w:pPr>
    </w:p>
    <w:p w:rsidR="001E619B" w:rsidP="005D3DEA" w:rsidRDefault="00A01707" w14:paraId="6DF609AF" w14:textId="59768FB4">
      <w:pPr>
        <w:spacing w:line="360" w:lineRule="auto"/>
        <w:jc w:val="both"/>
        <w:rPr>
          <w:rFonts w:ascii="Palatino Linotype" w:hAnsi="Palatino Linotype" w:eastAsia="Calibri" w:cs="Arial"/>
          <w:sz w:val="22"/>
          <w:szCs w:val="22"/>
          <w:lang w:eastAsia="en-US"/>
        </w:rPr>
      </w:pPr>
      <w:r w:rsidRPr="00B90EDC">
        <w:rPr>
          <w:rFonts w:ascii="Palatino Linotype" w:hAnsi="Palatino Linotype" w:eastAsia="Calibri" w:cs="Tahoma"/>
          <w:bCs/>
          <w:sz w:val="22"/>
          <w:szCs w:val="22"/>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B90EDC" w:rsidR="00B90EDC">
        <w:rPr>
          <w:rFonts w:ascii="Palatino Linotype" w:hAnsi="Palatino Linotype" w:eastAsia="Calibri" w:cs="Tahoma"/>
          <w:bCs/>
          <w:sz w:val="22"/>
          <w:szCs w:val="22"/>
          <w:lang w:eastAsia="en-US"/>
        </w:rPr>
        <w:t xml:space="preserve"> (AUSENCIA JUSTIFICADA)</w:t>
      </w:r>
      <w:r w:rsidRPr="00B90EDC">
        <w:rPr>
          <w:rFonts w:ascii="Palatino Linotype" w:hAnsi="Palatino Linotype" w:eastAsia="Calibri" w:cs="Tahoma"/>
          <w:bCs/>
          <w:sz w:val="22"/>
          <w:szCs w:val="22"/>
          <w:lang w:eastAsia="en-US"/>
        </w:rPr>
        <w:t xml:space="preserve">, LUIS GUSTAVO PARRA NORIEGA Y GUADALUPE RAMÍREZ PEÑA, EN LA </w:t>
      </w:r>
      <w:r w:rsidRPr="00B90EDC" w:rsidR="0062207B">
        <w:rPr>
          <w:rFonts w:ascii="Palatino Linotype" w:hAnsi="Palatino Linotype" w:eastAsia="Calibri" w:cs="Tahoma"/>
          <w:bCs/>
          <w:sz w:val="22"/>
          <w:szCs w:val="22"/>
          <w:lang w:eastAsia="en-US"/>
        </w:rPr>
        <w:t xml:space="preserve">VIGÉSIMA </w:t>
      </w:r>
      <w:r w:rsidRPr="00B90EDC" w:rsidR="006657C8">
        <w:rPr>
          <w:rFonts w:ascii="Palatino Linotype" w:hAnsi="Palatino Linotype" w:eastAsia="Calibri" w:cs="Tahoma"/>
          <w:bCs/>
          <w:sz w:val="22"/>
          <w:szCs w:val="22"/>
          <w:lang w:eastAsia="en-US"/>
        </w:rPr>
        <w:t>QUINTA</w:t>
      </w:r>
      <w:r w:rsidRPr="00B90EDC">
        <w:rPr>
          <w:rFonts w:ascii="Palatino Linotype" w:hAnsi="Palatino Linotype" w:eastAsia="Calibri" w:cs="Tahoma"/>
          <w:bCs/>
          <w:sz w:val="22"/>
          <w:szCs w:val="22"/>
          <w:lang w:eastAsia="en-US"/>
        </w:rPr>
        <w:t xml:space="preserve"> SESIÓN ORDINARIA CELEBRADA EL </w:t>
      </w:r>
      <w:r w:rsidRPr="00B90EDC" w:rsidR="006657C8">
        <w:rPr>
          <w:rFonts w:ascii="Palatino Linotype" w:hAnsi="Palatino Linotype" w:eastAsia="Calibri" w:cs="Tahoma"/>
          <w:bCs/>
          <w:sz w:val="22"/>
          <w:szCs w:val="22"/>
          <w:lang w:eastAsia="en-US"/>
        </w:rPr>
        <w:t>SEIS</w:t>
      </w:r>
      <w:r w:rsidRPr="00B90EDC">
        <w:rPr>
          <w:rFonts w:ascii="Palatino Linotype" w:hAnsi="Palatino Linotype" w:eastAsia="Calibri" w:cs="Tahoma"/>
          <w:bCs/>
          <w:sz w:val="22"/>
          <w:szCs w:val="22"/>
          <w:lang w:eastAsia="en-US"/>
        </w:rPr>
        <w:t xml:space="preserve"> DE </w:t>
      </w:r>
      <w:r w:rsidRPr="00B90EDC" w:rsidR="006657C8">
        <w:rPr>
          <w:rFonts w:ascii="Palatino Linotype" w:hAnsi="Palatino Linotype" w:eastAsia="Calibri" w:cs="Tahoma"/>
          <w:bCs/>
          <w:sz w:val="22"/>
          <w:szCs w:val="22"/>
          <w:lang w:eastAsia="en-US"/>
        </w:rPr>
        <w:t>JULIO</w:t>
      </w:r>
      <w:r w:rsidRPr="00B90EDC">
        <w:rPr>
          <w:rFonts w:ascii="Palatino Linotype" w:hAnsi="Palatino Linotype" w:eastAsia="Calibri" w:cs="Tahoma"/>
          <w:bCs/>
          <w:sz w:val="22"/>
          <w:szCs w:val="22"/>
          <w:lang w:eastAsia="en-US"/>
        </w:rPr>
        <w:t xml:space="preserve"> DE DOS MIL </w:t>
      </w:r>
      <w:r w:rsidRPr="00B90EDC" w:rsidR="00B92D4F">
        <w:rPr>
          <w:rFonts w:ascii="Palatino Linotype" w:hAnsi="Palatino Linotype" w:eastAsia="Calibri" w:cs="Tahoma"/>
          <w:bCs/>
          <w:sz w:val="22"/>
          <w:szCs w:val="22"/>
          <w:lang w:eastAsia="en-US"/>
        </w:rPr>
        <w:t>VEINTIDÓS</w:t>
      </w:r>
      <w:r w:rsidRPr="00B90EDC">
        <w:rPr>
          <w:rFonts w:ascii="Palatino Linotype" w:hAnsi="Palatino Linotype" w:eastAsia="Calibri" w:cs="Tahoma"/>
          <w:bCs/>
          <w:sz w:val="22"/>
          <w:szCs w:val="22"/>
          <w:lang w:eastAsia="en-US"/>
        </w:rPr>
        <w:t>, ANTE EL SECRETARIO TÉCNICO DEL PLENO, ALEXIS TAPIA RAMÍREZ.</w:t>
      </w:r>
    </w:p>
    <w:p w:rsidR="004B37B3" w:rsidRDefault="004B37B3" w14:paraId="22E785DC" w14:textId="2707186C">
      <w:pPr>
        <w:spacing w:after="160" w:line="259" w:lineRule="auto"/>
        <w:rPr>
          <w:rFonts w:ascii="Palatino Linotype" w:hAnsi="Palatino Linotype" w:eastAsia="Calibri" w:cs="Arial"/>
          <w:sz w:val="22"/>
          <w:szCs w:val="22"/>
          <w:lang w:eastAsia="en-US"/>
        </w:rPr>
      </w:pPr>
      <w:r>
        <w:rPr>
          <w:rFonts w:ascii="Palatino Linotype" w:hAnsi="Palatino Linotype" w:eastAsia="Calibri" w:cs="Arial"/>
          <w:sz w:val="22"/>
          <w:szCs w:val="22"/>
          <w:lang w:eastAsia="en-US"/>
        </w:rPr>
        <w:br w:type="page"/>
      </w:r>
    </w:p>
    <w:p w:rsidRPr="005D3DEA" w:rsidR="004B37B3" w:rsidP="005D3DEA" w:rsidRDefault="004B37B3" w14:paraId="5640B65C" w14:textId="77777777">
      <w:pPr>
        <w:spacing w:line="360" w:lineRule="auto"/>
        <w:jc w:val="both"/>
        <w:rPr>
          <w:rFonts w:ascii="Palatino Linotype" w:hAnsi="Palatino Linotype" w:eastAsia="Calibri" w:cs="Arial"/>
          <w:sz w:val="22"/>
          <w:szCs w:val="22"/>
          <w:lang w:eastAsia="en-US"/>
        </w:rPr>
      </w:pPr>
    </w:p>
    <w:sectPr w:rsidRPr="005D3DEA" w:rsidR="004B37B3" w:rsidSect="00B4586C">
      <w:headerReference w:type="default" r:id="rId17"/>
      <w:footerReference w:type="default" r:id="rId18"/>
      <w:headerReference w:type="first" r:id="rId19"/>
      <w:footerReference w:type="first" r:id="rId20"/>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2710" w:rsidP="00B31222" w:rsidRDefault="00432710" w14:paraId="43D624DD" w14:textId="77777777">
      <w:r>
        <w:separator/>
      </w:r>
    </w:p>
  </w:endnote>
  <w:endnote w:type="continuationSeparator" w:id="0">
    <w:p w:rsidR="00432710" w:rsidP="00B31222" w:rsidRDefault="00432710" w14:paraId="06450E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A75152" w:rsidRDefault="00A75152" w14:paraId="05C40036" w14:textId="77777777">
            <w:pPr>
              <w:pStyle w:val="Piedepgina"/>
              <w:jc w:val="right"/>
            </w:pPr>
          </w:p>
          <w:p w:rsidR="00A75152" w:rsidRDefault="00A75152" w14:paraId="78B4C77D" w14:textId="7EB4B7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3CC6">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3CC6">
              <w:rPr>
                <w:b/>
                <w:bCs/>
                <w:noProof/>
              </w:rPr>
              <w:t>44</w:t>
            </w:r>
            <w:r>
              <w:rPr>
                <w:b/>
                <w:bCs/>
                <w:sz w:val="24"/>
                <w:szCs w:val="24"/>
              </w:rPr>
              <w:fldChar w:fldCharType="end"/>
            </w:r>
          </w:p>
        </w:sdtContent>
      </w:sdt>
    </w:sdtContent>
  </w:sdt>
  <w:p w:rsidR="00A75152" w:rsidRDefault="00A75152" w14:paraId="4A55F4D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5152" w:rsidRDefault="00A75152" w14:paraId="6B2F94D1" w14:textId="7A09D6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3C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3CC6">
      <w:rPr>
        <w:b/>
        <w:bCs/>
        <w:noProof/>
      </w:rPr>
      <w:t>44</w:t>
    </w:r>
    <w:r>
      <w:rPr>
        <w:b/>
        <w:bCs/>
        <w:sz w:val="24"/>
        <w:szCs w:val="24"/>
      </w:rPr>
      <w:fldChar w:fldCharType="end"/>
    </w:r>
  </w:p>
  <w:p w:rsidR="00A75152" w:rsidRDefault="00A75152" w14:paraId="1B6D010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2710" w:rsidP="00B31222" w:rsidRDefault="00432710" w14:paraId="57B6EA49" w14:textId="77777777">
      <w:r>
        <w:separator/>
      </w:r>
    </w:p>
  </w:footnote>
  <w:footnote w:type="continuationSeparator" w:id="0">
    <w:p w:rsidR="00432710" w:rsidP="00B31222" w:rsidRDefault="00432710" w14:paraId="7C81DB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A75152" w:rsidTr="006A4DAB" w14:paraId="47F54A3E" w14:textId="77777777">
      <w:trPr>
        <w:trHeight w:val="1435"/>
      </w:trPr>
      <w:tc>
        <w:tcPr>
          <w:tcW w:w="283" w:type="dxa"/>
          <w:shd w:val="clear" w:color="auto" w:fill="auto"/>
        </w:tcPr>
        <w:p w:rsidRPr="005C106F" w:rsidR="00A75152" w:rsidP="00EF4A64" w:rsidRDefault="00A75152" w14:paraId="09BC9E2D" w14:textId="761D7C21">
          <w:pPr>
            <w:tabs>
              <w:tab w:val="right" w:pos="4273"/>
            </w:tabs>
            <w:rPr>
              <w:rFonts w:ascii="Garamond" w:hAnsi="Garamond" w:eastAsia="Calibri"/>
              <w:sz w:val="16"/>
              <w:szCs w:val="16"/>
              <w:lang w:eastAsia="en-US"/>
            </w:rPr>
          </w:pPr>
        </w:p>
      </w:tc>
      <w:tc>
        <w:tcPr>
          <w:tcW w:w="6733" w:type="dxa"/>
          <w:shd w:val="clear" w:color="auto" w:fill="auto"/>
        </w:tcPr>
        <w:p w:rsidR="00A75152" w:rsidP="005743D2" w:rsidRDefault="00A75152" w14:paraId="240CC8FD" w14:textId="77777777"/>
        <w:tbl>
          <w:tblPr>
            <w:tblStyle w:val="Tablaconcuadrcula"/>
            <w:tblW w:w="66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972"/>
          </w:tblGrid>
          <w:tr w:rsidR="00A75152" w:rsidTr="006A4DAB" w14:paraId="1147C914" w14:textId="77777777">
            <w:trPr>
              <w:trHeight w:val="144"/>
            </w:trPr>
            <w:tc>
              <w:tcPr>
                <w:tcW w:w="2727" w:type="dxa"/>
              </w:tcPr>
              <w:p w:rsidRPr="008D640C" w:rsidR="00A75152" w:rsidP="006A4DAB" w:rsidRDefault="00A75152" w14:paraId="4B150E4F"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972" w:type="dxa"/>
              </w:tcPr>
              <w:p w:rsidRPr="008D640C" w:rsidR="00A75152" w:rsidP="00906680" w:rsidRDefault="00AE024A" w14:paraId="01D2DBD2" w14:textId="4529E80D">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03831</w:t>
                </w:r>
                <w:r w:rsidRPr="00E16EC0" w:rsidR="00A75152">
                  <w:rPr>
                    <w:rFonts w:ascii="Palatino Linotype" w:hAnsi="Palatino Linotype" w:eastAsia="Calibri" w:cs="Tahoma"/>
                    <w:b/>
                    <w:bCs/>
                    <w:sz w:val="22"/>
                    <w:szCs w:val="22"/>
                    <w:lang w:eastAsia="en-US"/>
                  </w:rPr>
                  <w:t>/INFOEM/IP/RR/</w:t>
                </w:r>
                <w:r w:rsidR="00022380">
                  <w:rPr>
                    <w:rFonts w:ascii="Palatino Linotype" w:hAnsi="Palatino Linotype" w:eastAsia="Calibri" w:cs="Tahoma"/>
                    <w:b/>
                    <w:bCs/>
                    <w:sz w:val="22"/>
                    <w:szCs w:val="22"/>
                    <w:lang w:eastAsia="en-US"/>
                  </w:rPr>
                  <w:t>2022</w:t>
                </w:r>
                <w:r w:rsidRPr="00E16EC0" w:rsidR="00A75152">
                  <w:rPr>
                    <w:rFonts w:ascii="Palatino Linotype" w:hAnsi="Palatino Linotype" w:eastAsia="Calibri" w:cs="Tahoma"/>
                    <w:b/>
                    <w:bCs/>
                    <w:sz w:val="22"/>
                    <w:szCs w:val="22"/>
                    <w:lang w:eastAsia="en-US"/>
                  </w:rPr>
                  <w:t xml:space="preserve"> y acumulado</w:t>
                </w:r>
                <w:r>
                  <w:rPr>
                    <w:rFonts w:ascii="Palatino Linotype" w:hAnsi="Palatino Linotype" w:eastAsia="Calibri" w:cs="Tahoma"/>
                    <w:b/>
                    <w:bCs/>
                    <w:sz w:val="22"/>
                    <w:szCs w:val="22"/>
                    <w:lang w:eastAsia="en-US"/>
                  </w:rPr>
                  <w:t>s</w:t>
                </w:r>
              </w:p>
            </w:tc>
          </w:tr>
          <w:tr w:rsidR="00A75152" w:rsidTr="006A4DAB" w14:paraId="4F6B5074" w14:textId="77777777">
            <w:trPr>
              <w:trHeight w:val="283"/>
            </w:trPr>
            <w:tc>
              <w:tcPr>
                <w:tcW w:w="2727" w:type="dxa"/>
              </w:tcPr>
              <w:p w:rsidRPr="008D640C" w:rsidR="00A75152" w:rsidP="006A4DAB" w:rsidRDefault="00A75152" w14:paraId="09F9CA2E"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972" w:type="dxa"/>
              </w:tcPr>
              <w:p w:rsidRPr="008D640C" w:rsidR="00A75152" w:rsidP="00BD6703" w:rsidRDefault="0054777F" w14:paraId="4ECDFCE2" w14:textId="0B298006">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bCs/>
                    <w:sz w:val="22"/>
                    <w:szCs w:val="22"/>
                    <w:lang w:val="es-MX" w:eastAsia="en-US"/>
                  </w:rPr>
                  <w:t>Ayuntamiento de Ixtlahuaca</w:t>
                </w:r>
              </w:p>
            </w:tc>
          </w:tr>
          <w:tr w:rsidR="00A75152" w:rsidTr="006A4DAB" w14:paraId="22C5292C" w14:textId="77777777">
            <w:trPr>
              <w:trHeight w:val="586"/>
            </w:trPr>
            <w:tc>
              <w:tcPr>
                <w:tcW w:w="2727" w:type="dxa"/>
              </w:tcPr>
              <w:p w:rsidRPr="008D640C" w:rsidR="00A75152" w:rsidP="006A4DAB" w:rsidRDefault="00A75152" w14:paraId="62FA50A0"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972" w:type="dxa"/>
              </w:tcPr>
              <w:p w:rsidRPr="008D640C" w:rsidR="00A75152" w:rsidP="00906680" w:rsidRDefault="00A75152" w14:paraId="37F3E5D7" w14:textId="39FFC01A">
                <w:pPr>
                  <w:tabs>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Luis Gustavo Parra Noriega</w:t>
                </w:r>
              </w:p>
            </w:tc>
          </w:tr>
        </w:tbl>
        <w:p w:rsidRPr="005C106F" w:rsidR="00A75152" w:rsidP="005743D2" w:rsidRDefault="00A75152" w14:paraId="78CC12AC" w14:textId="77777777">
          <w:pPr>
            <w:tabs>
              <w:tab w:val="right" w:pos="8838"/>
            </w:tabs>
            <w:ind w:left="-28"/>
            <w:jc w:val="both"/>
            <w:rPr>
              <w:rFonts w:ascii="Arial" w:hAnsi="Arial" w:eastAsia="Calibri" w:cs="Arial"/>
              <w:b/>
              <w:sz w:val="22"/>
              <w:szCs w:val="22"/>
              <w:lang w:eastAsia="en-US"/>
            </w:rPr>
          </w:pPr>
        </w:p>
      </w:tc>
    </w:tr>
  </w:tbl>
  <w:p w:rsidRPr="00443C6B" w:rsidR="00A75152" w:rsidP="00EF4A64" w:rsidRDefault="00A75152" w14:paraId="282E0CCF" w14:textId="4B60D77A">
    <w:pPr>
      <w:pStyle w:val="Encabezado"/>
      <w:rPr>
        <w:sz w:val="14"/>
      </w:rPr>
    </w:pPr>
    <w:r>
      <w:rPr>
        <w:rFonts w:ascii="Garamond" w:hAnsi="Garamond" w:eastAsia="Calibri"/>
        <w:noProof/>
        <w:sz w:val="16"/>
        <w:szCs w:val="16"/>
        <w:lang w:val="es-MX" w:eastAsia="es-MX"/>
      </w:rPr>
      <w:drawing>
        <wp:anchor distT="0" distB="0" distL="114300" distR="114300" simplePos="0" relativeHeight="251657216" behindDoc="1" locked="0" layoutInCell="0" allowOverlap="1" wp14:anchorId="748D7AAE" wp14:editId="6C7B25AA">
          <wp:simplePos x="0" y="0"/>
          <wp:positionH relativeFrom="margin">
            <wp:posOffset>-1285240</wp:posOffset>
          </wp:positionH>
          <wp:positionV relativeFrom="margin">
            <wp:posOffset>-1688465</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A75152" w:rsidTr="003B165A" w14:paraId="2B0A1DD4" w14:textId="77777777">
      <w:trPr>
        <w:trHeight w:val="1435"/>
      </w:trPr>
      <w:tc>
        <w:tcPr>
          <w:tcW w:w="2835" w:type="dxa"/>
          <w:shd w:val="clear" w:color="auto" w:fill="auto"/>
        </w:tcPr>
        <w:p w:rsidRPr="005C106F" w:rsidR="00A75152" w:rsidP="00DB7E5F" w:rsidRDefault="00A75152" w14:paraId="1F3A5ECD" w14:textId="79F99A8C">
          <w:pPr>
            <w:tabs>
              <w:tab w:val="right" w:pos="4273"/>
            </w:tabs>
            <w:rPr>
              <w:rFonts w:ascii="Garamond" w:hAnsi="Garamond" w:eastAsia="Calibri"/>
              <w:sz w:val="16"/>
              <w:szCs w:val="16"/>
              <w:lang w:eastAsia="en-US"/>
            </w:rPr>
          </w:pPr>
        </w:p>
      </w:tc>
      <w:tc>
        <w:tcPr>
          <w:tcW w:w="6733" w:type="dxa"/>
          <w:shd w:val="clear" w:color="auto" w:fill="auto"/>
        </w:tcPr>
        <w:p w:rsidRPr="005C106F" w:rsidR="00A75152" w:rsidP="00DB7E5F" w:rsidRDefault="00A75152" w14:paraId="1D539865" w14:textId="77777777">
          <w:pPr>
            <w:tabs>
              <w:tab w:val="right" w:pos="8838"/>
            </w:tabs>
            <w:ind w:left="-28"/>
            <w:jc w:val="both"/>
            <w:rPr>
              <w:rFonts w:ascii="Arial" w:hAnsi="Arial" w:eastAsia="Calibri" w:cs="Arial"/>
              <w:b/>
              <w:sz w:val="22"/>
              <w:szCs w:val="22"/>
              <w:lang w:eastAsia="en-US"/>
            </w:rPr>
          </w:pPr>
        </w:p>
      </w:tc>
    </w:tr>
  </w:tbl>
  <w:p w:rsidR="00A75152" w:rsidP="00B727C5" w:rsidRDefault="00B90EDC" w14:paraId="3E271E44" w14:textId="77AAD4DB">
    <w:pPr>
      <w:pStyle w:val="Encabezado"/>
    </w:pPr>
    <w:r>
      <w:rPr>
        <w:rFonts w:ascii="Garamond" w:hAnsi="Garamond" w:eastAsia="Calibri"/>
        <w:noProof/>
        <w:sz w:val="16"/>
        <w:szCs w:val="16"/>
        <w:lang w:val="es-MX"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9.4pt;margin-top:-115.05pt;width:663.5pt;height:12in;z-index:-251658240;mso-position-horizontal-relative:margin;mso-position-vertical-relative:margin" o:spid="_x0000_s1026"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283"/>
        </w:tabs>
        <w:ind w:left="283" w:hanging="360"/>
      </w:pPr>
      <w:rPr>
        <w:rFonts w:hint="default" w:ascii="Symbol" w:hAnsi="Symbol"/>
      </w:rPr>
    </w:lvl>
  </w:abstractNum>
  <w:abstractNum w:abstractNumId="1" w15:restartNumberingAfterBreak="0">
    <w:nsid w:val="01BD5E81"/>
    <w:multiLevelType w:val="hybridMultilevel"/>
    <w:tmpl w:val="7ED6645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 w15:restartNumberingAfterBreak="0">
    <w:nsid w:val="044E5C6D"/>
    <w:multiLevelType w:val="hybridMultilevel"/>
    <w:tmpl w:val="1DFA6C58"/>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4" w15:restartNumberingAfterBreak="0">
    <w:nsid w:val="07921FD5"/>
    <w:multiLevelType w:val="hybridMultilevel"/>
    <w:tmpl w:val="15C0C7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FD6BB7"/>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12870"/>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4C92935"/>
    <w:multiLevelType w:val="hybridMultilevel"/>
    <w:tmpl w:val="96E8DD22"/>
    <w:lvl w:ilvl="0" w:tplc="2D5433EC">
      <w:start w:val="2"/>
      <w:numFmt w:val="bullet"/>
      <w:lvlText w:val="-"/>
      <w:lvlJc w:val="left"/>
      <w:pPr>
        <w:ind w:left="927" w:hanging="360"/>
      </w:pPr>
      <w:rPr>
        <w:rFonts w:hint="default" w:ascii="Palatino Linotype" w:hAnsi="Palatino Linotype" w:eastAsia="Times New Roman" w:cs="Times New Roman"/>
        <w:b/>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8" w15:restartNumberingAfterBreak="0">
    <w:nsid w:val="18082DF3"/>
    <w:multiLevelType w:val="hybridMultilevel"/>
    <w:tmpl w:val="8354BE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399648D"/>
    <w:multiLevelType w:val="hybridMultilevel"/>
    <w:tmpl w:val="25CA42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5FC64DF"/>
    <w:multiLevelType w:val="hybridMultilevel"/>
    <w:tmpl w:val="45426924"/>
    <w:lvl w:ilvl="0" w:tplc="9746F2A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98918A2"/>
    <w:multiLevelType w:val="hybridMultilevel"/>
    <w:tmpl w:val="36A274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A1055C7"/>
    <w:multiLevelType w:val="hybridMultilevel"/>
    <w:tmpl w:val="404875F2"/>
    <w:lvl w:ilvl="0" w:tplc="4386C7AA">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4" w15:restartNumberingAfterBreak="0">
    <w:nsid w:val="2F021AD4"/>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E90040"/>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D55A50"/>
    <w:multiLevelType w:val="hybridMultilevel"/>
    <w:tmpl w:val="FDC87700"/>
    <w:lvl w:ilvl="0" w:tplc="080A000F">
      <w:start w:val="1"/>
      <w:numFmt w:val="decimal"/>
      <w:lvlText w:val="%1."/>
      <w:lvlJc w:val="left"/>
      <w:pPr>
        <w:ind w:left="927" w:hanging="360"/>
      </w:pPr>
      <w:rPr>
        <w:rFonts w:hint="default"/>
        <w:b/>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8" w15:restartNumberingAfterBreak="0">
    <w:nsid w:val="3498610A"/>
    <w:multiLevelType w:val="hybridMultilevel"/>
    <w:tmpl w:val="F2BCA9B2"/>
    <w:lvl w:ilvl="0" w:tplc="080A000F">
      <w:start w:val="1"/>
      <w:numFmt w:val="decimal"/>
      <w:lvlText w:val="%1."/>
      <w:lvlJc w:val="left"/>
      <w:pPr>
        <w:ind w:left="720" w:hanging="360"/>
      </w:pPr>
      <w:rPr>
        <w:rFonts w:hint="default" w:eastAsia="Times New Roman"/>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F27F66"/>
    <w:multiLevelType w:val="hybridMultilevel"/>
    <w:tmpl w:val="6D98E6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0" w15:restartNumberingAfterBreak="0">
    <w:nsid w:val="419D713C"/>
    <w:multiLevelType w:val="hybridMultilevel"/>
    <w:tmpl w:val="BA3AE65E"/>
    <w:lvl w:ilvl="0" w:tplc="080A0001">
      <w:start w:val="1"/>
      <w:numFmt w:val="bullet"/>
      <w:lvlText w:val=""/>
      <w:lvlJc w:val="left"/>
      <w:pPr>
        <w:ind w:left="1428" w:hanging="360"/>
      </w:pPr>
      <w:rPr>
        <w:rFonts w:hint="default" w:ascii="Symbol" w:hAnsi="Symbol"/>
      </w:rPr>
    </w:lvl>
    <w:lvl w:ilvl="1" w:tplc="080A0003" w:tentative="1">
      <w:start w:val="1"/>
      <w:numFmt w:val="bullet"/>
      <w:lvlText w:val="o"/>
      <w:lvlJc w:val="left"/>
      <w:pPr>
        <w:ind w:left="2148" w:hanging="360"/>
      </w:pPr>
      <w:rPr>
        <w:rFonts w:hint="default" w:ascii="Courier New" w:hAnsi="Courier New" w:cs="Courier New"/>
      </w:rPr>
    </w:lvl>
    <w:lvl w:ilvl="2" w:tplc="080A0005" w:tentative="1">
      <w:start w:val="1"/>
      <w:numFmt w:val="bullet"/>
      <w:lvlText w:val=""/>
      <w:lvlJc w:val="left"/>
      <w:pPr>
        <w:ind w:left="2868" w:hanging="360"/>
      </w:pPr>
      <w:rPr>
        <w:rFonts w:hint="default" w:ascii="Wingdings" w:hAnsi="Wingdings"/>
      </w:rPr>
    </w:lvl>
    <w:lvl w:ilvl="3" w:tplc="080A0001" w:tentative="1">
      <w:start w:val="1"/>
      <w:numFmt w:val="bullet"/>
      <w:lvlText w:val=""/>
      <w:lvlJc w:val="left"/>
      <w:pPr>
        <w:ind w:left="3588" w:hanging="360"/>
      </w:pPr>
      <w:rPr>
        <w:rFonts w:hint="default" w:ascii="Symbol" w:hAnsi="Symbol"/>
      </w:rPr>
    </w:lvl>
    <w:lvl w:ilvl="4" w:tplc="080A0003" w:tentative="1">
      <w:start w:val="1"/>
      <w:numFmt w:val="bullet"/>
      <w:lvlText w:val="o"/>
      <w:lvlJc w:val="left"/>
      <w:pPr>
        <w:ind w:left="4308" w:hanging="360"/>
      </w:pPr>
      <w:rPr>
        <w:rFonts w:hint="default" w:ascii="Courier New" w:hAnsi="Courier New" w:cs="Courier New"/>
      </w:rPr>
    </w:lvl>
    <w:lvl w:ilvl="5" w:tplc="080A0005" w:tentative="1">
      <w:start w:val="1"/>
      <w:numFmt w:val="bullet"/>
      <w:lvlText w:val=""/>
      <w:lvlJc w:val="left"/>
      <w:pPr>
        <w:ind w:left="5028" w:hanging="360"/>
      </w:pPr>
      <w:rPr>
        <w:rFonts w:hint="default" w:ascii="Wingdings" w:hAnsi="Wingdings"/>
      </w:rPr>
    </w:lvl>
    <w:lvl w:ilvl="6" w:tplc="080A0001" w:tentative="1">
      <w:start w:val="1"/>
      <w:numFmt w:val="bullet"/>
      <w:lvlText w:val=""/>
      <w:lvlJc w:val="left"/>
      <w:pPr>
        <w:ind w:left="5748" w:hanging="360"/>
      </w:pPr>
      <w:rPr>
        <w:rFonts w:hint="default" w:ascii="Symbol" w:hAnsi="Symbol"/>
      </w:rPr>
    </w:lvl>
    <w:lvl w:ilvl="7" w:tplc="080A0003" w:tentative="1">
      <w:start w:val="1"/>
      <w:numFmt w:val="bullet"/>
      <w:lvlText w:val="o"/>
      <w:lvlJc w:val="left"/>
      <w:pPr>
        <w:ind w:left="6468" w:hanging="360"/>
      </w:pPr>
      <w:rPr>
        <w:rFonts w:hint="default" w:ascii="Courier New" w:hAnsi="Courier New" w:cs="Courier New"/>
      </w:rPr>
    </w:lvl>
    <w:lvl w:ilvl="8" w:tplc="080A0005" w:tentative="1">
      <w:start w:val="1"/>
      <w:numFmt w:val="bullet"/>
      <w:lvlText w:val=""/>
      <w:lvlJc w:val="left"/>
      <w:pPr>
        <w:ind w:left="7188" w:hanging="360"/>
      </w:pPr>
      <w:rPr>
        <w:rFonts w:hint="default" w:ascii="Wingdings" w:hAnsi="Wingdings"/>
      </w:rPr>
    </w:lvl>
  </w:abstractNum>
  <w:abstractNum w:abstractNumId="21" w15:restartNumberingAfterBreak="0">
    <w:nsid w:val="42B313B7"/>
    <w:multiLevelType w:val="hybridMultilevel"/>
    <w:tmpl w:val="1C927070"/>
    <w:lvl w:ilvl="0" w:tplc="080A0001">
      <w:start w:val="1"/>
      <w:numFmt w:val="bullet"/>
      <w:lvlText w:val=""/>
      <w:lvlJc w:val="left"/>
      <w:pPr>
        <w:ind w:left="1427" w:hanging="360"/>
      </w:pPr>
      <w:rPr>
        <w:rFonts w:hint="default" w:ascii="Symbol" w:hAnsi="Symbol"/>
      </w:rPr>
    </w:lvl>
    <w:lvl w:ilvl="1" w:tplc="080A0003" w:tentative="1">
      <w:start w:val="1"/>
      <w:numFmt w:val="bullet"/>
      <w:lvlText w:val="o"/>
      <w:lvlJc w:val="left"/>
      <w:pPr>
        <w:ind w:left="2147" w:hanging="360"/>
      </w:pPr>
      <w:rPr>
        <w:rFonts w:hint="default" w:ascii="Courier New" w:hAnsi="Courier New" w:cs="Courier New"/>
      </w:rPr>
    </w:lvl>
    <w:lvl w:ilvl="2" w:tplc="080A0005" w:tentative="1">
      <w:start w:val="1"/>
      <w:numFmt w:val="bullet"/>
      <w:lvlText w:val=""/>
      <w:lvlJc w:val="left"/>
      <w:pPr>
        <w:ind w:left="2867" w:hanging="360"/>
      </w:pPr>
      <w:rPr>
        <w:rFonts w:hint="default" w:ascii="Wingdings" w:hAnsi="Wingdings"/>
      </w:rPr>
    </w:lvl>
    <w:lvl w:ilvl="3" w:tplc="080A0001" w:tentative="1">
      <w:start w:val="1"/>
      <w:numFmt w:val="bullet"/>
      <w:lvlText w:val=""/>
      <w:lvlJc w:val="left"/>
      <w:pPr>
        <w:ind w:left="3587" w:hanging="360"/>
      </w:pPr>
      <w:rPr>
        <w:rFonts w:hint="default" w:ascii="Symbol" w:hAnsi="Symbol"/>
      </w:rPr>
    </w:lvl>
    <w:lvl w:ilvl="4" w:tplc="080A0003" w:tentative="1">
      <w:start w:val="1"/>
      <w:numFmt w:val="bullet"/>
      <w:lvlText w:val="o"/>
      <w:lvlJc w:val="left"/>
      <w:pPr>
        <w:ind w:left="4307" w:hanging="360"/>
      </w:pPr>
      <w:rPr>
        <w:rFonts w:hint="default" w:ascii="Courier New" w:hAnsi="Courier New" w:cs="Courier New"/>
      </w:rPr>
    </w:lvl>
    <w:lvl w:ilvl="5" w:tplc="080A0005" w:tentative="1">
      <w:start w:val="1"/>
      <w:numFmt w:val="bullet"/>
      <w:lvlText w:val=""/>
      <w:lvlJc w:val="left"/>
      <w:pPr>
        <w:ind w:left="5027" w:hanging="360"/>
      </w:pPr>
      <w:rPr>
        <w:rFonts w:hint="default" w:ascii="Wingdings" w:hAnsi="Wingdings"/>
      </w:rPr>
    </w:lvl>
    <w:lvl w:ilvl="6" w:tplc="080A0001" w:tentative="1">
      <w:start w:val="1"/>
      <w:numFmt w:val="bullet"/>
      <w:lvlText w:val=""/>
      <w:lvlJc w:val="left"/>
      <w:pPr>
        <w:ind w:left="5747" w:hanging="360"/>
      </w:pPr>
      <w:rPr>
        <w:rFonts w:hint="default" w:ascii="Symbol" w:hAnsi="Symbol"/>
      </w:rPr>
    </w:lvl>
    <w:lvl w:ilvl="7" w:tplc="080A0003" w:tentative="1">
      <w:start w:val="1"/>
      <w:numFmt w:val="bullet"/>
      <w:lvlText w:val="o"/>
      <w:lvlJc w:val="left"/>
      <w:pPr>
        <w:ind w:left="6467" w:hanging="360"/>
      </w:pPr>
      <w:rPr>
        <w:rFonts w:hint="default" w:ascii="Courier New" w:hAnsi="Courier New" w:cs="Courier New"/>
      </w:rPr>
    </w:lvl>
    <w:lvl w:ilvl="8" w:tplc="080A0005" w:tentative="1">
      <w:start w:val="1"/>
      <w:numFmt w:val="bullet"/>
      <w:lvlText w:val=""/>
      <w:lvlJc w:val="left"/>
      <w:pPr>
        <w:ind w:left="7187" w:hanging="360"/>
      </w:pPr>
      <w:rPr>
        <w:rFonts w:hint="default" w:ascii="Wingdings" w:hAnsi="Wingdings"/>
      </w:rPr>
    </w:lvl>
  </w:abstractNum>
  <w:abstractNum w:abstractNumId="22" w15:restartNumberingAfterBreak="0">
    <w:nsid w:val="42F20E5B"/>
    <w:multiLevelType w:val="hybridMultilevel"/>
    <w:tmpl w:val="EC9EEFA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3" w15:restartNumberingAfterBreak="0">
    <w:nsid w:val="440079DD"/>
    <w:multiLevelType w:val="hybridMultilevel"/>
    <w:tmpl w:val="F1F6FFD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4" w15:restartNumberingAfterBreak="0">
    <w:nsid w:val="49823401"/>
    <w:multiLevelType w:val="hybridMultilevel"/>
    <w:tmpl w:val="FDC87700"/>
    <w:lvl w:ilvl="0" w:tplc="080A000F">
      <w:start w:val="1"/>
      <w:numFmt w:val="decimal"/>
      <w:lvlText w:val="%1."/>
      <w:lvlJc w:val="left"/>
      <w:pPr>
        <w:ind w:left="927" w:hanging="360"/>
      </w:pPr>
      <w:rPr>
        <w:rFonts w:hint="default"/>
        <w:b/>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25" w15:restartNumberingAfterBreak="0">
    <w:nsid w:val="4BC45D9D"/>
    <w:multiLevelType w:val="hybridMultilevel"/>
    <w:tmpl w:val="45426924"/>
    <w:lvl w:ilvl="0" w:tplc="9746F2A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C5C3DAF"/>
    <w:multiLevelType w:val="hybridMultilevel"/>
    <w:tmpl w:val="2A6E3D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F385C51"/>
    <w:multiLevelType w:val="hybridMultilevel"/>
    <w:tmpl w:val="C16838C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8" w15:restartNumberingAfterBreak="0">
    <w:nsid w:val="4FA71227"/>
    <w:multiLevelType w:val="hybridMultilevel"/>
    <w:tmpl w:val="BE5C655E"/>
    <w:lvl w:ilvl="0" w:tplc="B25053B6">
      <w:start w:val="1"/>
      <w:numFmt w:val="bullet"/>
      <w:lvlText w:val="-"/>
      <w:lvlJc w:val="left"/>
      <w:pPr>
        <w:ind w:left="1287" w:hanging="360"/>
      </w:pPr>
      <w:rPr>
        <w:rFonts w:hint="default" w:ascii="Palatino Linotype" w:hAnsi="Palatino Linotype" w:eastAsia="Calibri" w:cs="Tahoma"/>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9" w15:restartNumberingAfterBreak="0">
    <w:nsid w:val="502445AA"/>
    <w:multiLevelType w:val="hybridMultilevel"/>
    <w:tmpl w:val="82F6B52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0" w15:restartNumberingAfterBreak="0">
    <w:nsid w:val="51D46B62"/>
    <w:multiLevelType w:val="hybridMultilevel"/>
    <w:tmpl w:val="849610D2"/>
    <w:lvl w:ilvl="0" w:tplc="080A000B">
      <w:start w:val="1"/>
      <w:numFmt w:val="bullet"/>
      <w:lvlText w:val=""/>
      <w:lvlJc w:val="left"/>
      <w:pPr>
        <w:ind w:left="1287" w:hanging="360"/>
      </w:pPr>
      <w:rPr>
        <w:rFonts w:hint="default" w:ascii="Wingdings" w:hAnsi="Wingdings"/>
      </w:rPr>
    </w:lvl>
    <w:lvl w:ilvl="1" w:tplc="080A0003">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1" w15:restartNumberingAfterBreak="0">
    <w:nsid w:val="53FC32A3"/>
    <w:multiLevelType w:val="hybridMultilevel"/>
    <w:tmpl w:val="BF8E3DD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5487109"/>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5826CB"/>
    <w:multiLevelType w:val="hybridMultilevel"/>
    <w:tmpl w:val="B562FD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5117B5"/>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587873"/>
    <w:multiLevelType w:val="hybridMultilevel"/>
    <w:tmpl w:val="897A8D0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7" w15:restartNumberingAfterBreak="0">
    <w:nsid w:val="60B83E36"/>
    <w:multiLevelType w:val="hybridMultilevel"/>
    <w:tmpl w:val="A842685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8" w15:restartNumberingAfterBreak="0">
    <w:nsid w:val="60C70B0B"/>
    <w:multiLevelType w:val="hybridMultilevel"/>
    <w:tmpl w:val="BBBCAB8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9" w15:restartNumberingAfterBreak="0">
    <w:nsid w:val="6DCE5478"/>
    <w:multiLevelType w:val="hybridMultilevel"/>
    <w:tmpl w:val="45426924"/>
    <w:lvl w:ilvl="0" w:tplc="9746F2A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2AD28B1"/>
    <w:multiLevelType w:val="hybridMultilevel"/>
    <w:tmpl w:val="45426924"/>
    <w:lvl w:ilvl="0" w:tplc="9746F2A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DAB589B"/>
    <w:multiLevelType w:val="hybridMultilevel"/>
    <w:tmpl w:val="45426924"/>
    <w:lvl w:ilvl="0" w:tplc="9746F2A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337540130">
    <w:abstractNumId w:val="0"/>
  </w:num>
  <w:num w:numId="2" w16cid:durableId="1796484900">
    <w:abstractNumId w:val="11"/>
  </w:num>
  <w:num w:numId="3" w16cid:durableId="910577062">
    <w:abstractNumId w:val="42"/>
  </w:num>
  <w:num w:numId="4" w16cid:durableId="112477545">
    <w:abstractNumId w:val="35"/>
  </w:num>
  <w:num w:numId="5" w16cid:durableId="354113155">
    <w:abstractNumId w:val="5"/>
  </w:num>
  <w:num w:numId="6" w16cid:durableId="18564571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09023">
    <w:abstractNumId w:val="43"/>
  </w:num>
  <w:num w:numId="8" w16cid:durableId="914321632">
    <w:abstractNumId w:val="23"/>
  </w:num>
  <w:num w:numId="9" w16cid:durableId="2066559531">
    <w:abstractNumId w:val="7"/>
  </w:num>
  <w:num w:numId="10" w16cid:durableId="1341854817">
    <w:abstractNumId w:val="30"/>
  </w:num>
  <w:num w:numId="11" w16cid:durableId="1873111838">
    <w:abstractNumId w:val="1"/>
  </w:num>
  <w:num w:numId="12" w16cid:durableId="1109814295">
    <w:abstractNumId w:val="2"/>
  </w:num>
  <w:num w:numId="13" w16cid:durableId="1375807182">
    <w:abstractNumId w:val="29"/>
  </w:num>
  <w:num w:numId="14" w16cid:durableId="57679445">
    <w:abstractNumId w:val="22"/>
  </w:num>
  <w:num w:numId="15" w16cid:durableId="937564320">
    <w:abstractNumId w:val="20"/>
  </w:num>
  <w:num w:numId="16" w16cid:durableId="1323775019">
    <w:abstractNumId w:val="19"/>
  </w:num>
  <w:num w:numId="17" w16cid:durableId="851265456">
    <w:abstractNumId w:val="37"/>
  </w:num>
  <w:num w:numId="18" w16cid:durableId="601567639">
    <w:abstractNumId w:val="38"/>
  </w:num>
  <w:num w:numId="19" w16cid:durableId="1570144060">
    <w:abstractNumId w:val="27"/>
  </w:num>
  <w:num w:numId="20" w16cid:durableId="1157569321">
    <w:abstractNumId w:val="32"/>
  </w:num>
  <w:num w:numId="21" w16cid:durableId="1761367006">
    <w:abstractNumId w:val="3"/>
  </w:num>
  <w:num w:numId="22" w16cid:durableId="604845898">
    <w:abstractNumId w:val="17"/>
  </w:num>
  <w:num w:numId="23" w16cid:durableId="376708635">
    <w:abstractNumId w:val="24"/>
  </w:num>
  <w:num w:numId="24" w16cid:durableId="1200750823">
    <w:abstractNumId w:val="4"/>
  </w:num>
  <w:num w:numId="25" w16cid:durableId="201285123">
    <w:abstractNumId w:val="8"/>
  </w:num>
  <w:num w:numId="26" w16cid:durableId="1669362915">
    <w:abstractNumId w:val="34"/>
  </w:num>
  <w:num w:numId="27" w16cid:durableId="446975639">
    <w:abstractNumId w:val="14"/>
  </w:num>
  <w:num w:numId="28" w16cid:durableId="1120881122">
    <w:abstractNumId w:val="28"/>
  </w:num>
  <w:num w:numId="29" w16cid:durableId="1593854274">
    <w:abstractNumId w:val="36"/>
  </w:num>
  <w:num w:numId="30" w16cid:durableId="1071192173">
    <w:abstractNumId w:val="21"/>
  </w:num>
  <w:num w:numId="31" w16cid:durableId="2001232496">
    <w:abstractNumId w:val="26"/>
  </w:num>
  <w:num w:numId="32" w16cid:durableId="1095438700">
    <w:abstractNumId w:val="12"/>
  </w:num>
  <w:num w:numId="33" w16cid:durableId="2114398710">
    <w:abstractNumId w:val="31"/>
  </w:num>
  <w:num w:numId="34" w16cid:durableId="9018687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7461513">
    <w:abstractNumId w:val="36"/>
  </w:num>
  <w:num w:numId="36" w16cid:durableId="729766545">
    <w:abstractNumId w:val="33"/>
  </w:num>
  <w:num w:numId="37" w16cid:durableId="1596472585">
    <w:abstractNumId w:val="41"/>
  </w:num>
  <w:num w:numId="38" w16cid:durableId="1816948053">
    <w:abstractNumId w:val="16"/>
  </w:num>
  <w:num w:numId="39" w16cid:durableId="1073771563">
    <w:abstractNumId w:val="39"/>
  </w:num>
  <w:num w:numId="40" w16cid:durableId="1759132409">
    <w:abstractNumId w:val="10"/>
  </w:num>
  <w:num w:numId="41" w16cid:durableId="1350642086">
    <w:abstractNumId w:val="6"/>
  </w:num>
  <w:num w:numId="42" w16cid:durableId="736324699">
    <w:abstractNumId w:val="15"/>
  </w:num>
  <w:num w:numId="43" w16cid:durableId="120195804">
    <w:abstractNumId w:val="9"/>
  </w:num>
  <w:num w:numId="44" w16cid:durableId="983660269">
    <w:abstractNumId w:val="13"/>
  </w:num>
  <w:num w:numId="45" w16cid:durableId="1254894926">
    <w:abstractNumId w:val="25"/>
  </w:num>
  <w:num w:numId="46" w16cid:durableId="1682851246">
    <w:abstractNumId w:val="18"/>
  </w:num>
  <w:num w:numId="47" w16cid:durableId="156962673">
    <w:abstractNumId w:val="44"/>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2A1B"/>
    <w:rsid w:val="00002B06"/>
    <w:rsid w:val="00002F68"/>
    <w:rsid w:val="000034F0"/>
    <w:rsid w:val="000044DB"/>
    <w:rsid w:val="0000485A"/>
    <w:rsid w:val="00005245"/>
    <w:rsid w:val="0000579D"/>
    <w:rsid w:val="00006543"/>
    <w:rsid w:val="00006A33"/>
    <w:rsid w:val="00007099"/>
    <w:rsid w:val="00007B87"/>
    <w:rsid w:val="00010118"/>
    <w:rsid w:val="0001068E"/>
    <w:rsid w:val="000117F1"/>
    <w:rsid w:val="00011899"/>
    <w:rsid w:val="00012A99"/>
    <w:rsid w:val="00013922"/>
    <w:rsid w:val="00013A19"/>
    <w:rsid w:val="00013FB8"/>
    <w:rsid w:val="0001418E"/>
    <w:rsid w:val="00014465"/>
    <w:rsid w:val="00014920"/>
    <w:rsid w:val="0001514E"/>
    <w:rsid w:val="00015255"/>
    <w:rsid w:val="00015F88"/>
    <w:rsid w:val="00016166"/>
    <w:rsid w:val="0001698F"/>
    <w:rsid w:val="00017019"/>
    <w:rsid w:val="000177CE"/>
    <w:rsid w:val="0002077D"/>
    <w:rsid w:val="00020D0B"/>
    <w:rsid w:val="000212E5"/>
    <w:rsid w:val="0002184D"/>
    <w:rsid w:val="00021C64"/>
    <w:rsid w:val="0002213E"/>
    <w:rsid w:val="0002218F"/>
    <w:rsid w:val="00022380"/>
    <w:rsid w:val="000237D8"/>
    <w:rsid w:val="00023963"/>
    <w:rsid w:val="00023C34"/>
    <w:rsid w:val="000241C5"/>
    <w:rsid w:val="0002463D"/>
    <w:rsid w:val="00025FFE"/>
    <w:rsid w:val="000264DA"/>
    <w:rsid w:val="00026775"/>
    <w:rsid w:val="000269CA"/>
    <w:rsid w:val="00026EBB"/>
    <w:rsid w:val="00027892"/>
    <w:rsid w:val="000303D6"/>
    <w:rsid w:val="00031170"/>
    <w:rsid w:val="00031255"/>
    <w:rsid w:val="000313A7"/>
    <w:rsid w:val="00031713"/>
    <w:rsid w:val="00031B16"/>
    <w:rsid w:val="00031CAE"/>
    <w:rsid w:val="00032823"/>
    <w:rsid w:val="00032F5B"/>
    <w:rsid w:val="00033C8A"/>
    <w:rsid w:val="00034BF3"/>
    <w:rsid w:val="00034E9D"/>
    <w:rsid w:val="00034FDA"/>
    <w:rsid w:val="000353D6"/>
    <w:rsid w:val="00035486"/>
    <w:rsid w:val="00036483"/>
    <w:rsid w:val="000367B5"/>
    <w:rsid w:val="000368A5"/>
    <w:rsid w:val="00036DD1"/>
    <w:rsid w:val="00036E31"/>
    <w:rsid w:val="000373BC"/>
    <w:rsid w:val="0003748A"/>
    <w:rsid w:val="000375E0"/>
    <w:rsid w:val="00037B34"/>
    <w:rsid w:val="00037F4B"/>
    <w:rsid w:val="00040223"/>
    <w:rsid w:val="000408C0"/>
    <w:rsid w:val="00040AF9"/>
    <w:rsid w:val="0004168D"/>
    <w:rsid w:val="0004178F"/>
    <w:rsid w:val="00042072"/>
    <w:rsid w:val="00043099"/>
    <w:rsid w:val="000436E2"/>
    <w:rsid w:val="00043868"/>
    <w:rsid w:val="00043C4B"/>
    <w:rsid w:val="00044D79"/>
    <w:rsid w:val="00046167"/>
    <w:rsid w:val="0004646B"/>
    <w:rsid w:val="0004698D"/>
    <w:rsid w:val="00046B57"/>
    <w:rsid w:val="000474C1"/>
    <w:rsid w:val="000477E7"/>
    <w:rsid w:val="00047D67"/>
    <w:rsid w:val="00047ED7"/>
    <w:rsid w:val="0005013E"/>
    <w:rsid w:val="0005075F"/>
    <w:rsid w:val="000507B2"/>
    <w:rsid w:val="000528E6"/>
    <w:rsid w:val="00052DC0"/>
    <w:rsid w:val="0005350D"/>
    <w:rsid w:val="00053B0B"/>
    <w:rsid w:val="0005488D"/>
    <w:rsid w:val="0005498C"/>
    <w:rsid w:val="00055B5B"/>
    <w:rsid w:val="00056128"/>
    <w:rsid w:val="0005766F"/>
    <w:rsid w:val="0006017B"/>
    <w:rsid w:val="00060A5A"/>
    <w:rsid w:val="000612E4"/>
    <w:rsid w:val="0006133F"/>
    <w:rsid w:val="00061CDA"/>
    <w:rsid w:val="00062238"/>
    <w:rsid w:val="00062648"/>
    <w:rsid w:val="00063181"/>
    <w:rsid w:val="00064369"/>
    <w:rsid w:val="0006462F"/>
    <w:rsid w:val="000648DD"/>
    <w:rsid w:val="00067234"/>
    <w:rsid w:val="000702FD"/>
    <w:rsid w:val="00070C86"/>
    <w:rsid w:val="00071293"/>
    <w:rsid w:val="0007274B"/>
    <w:rsid w:val="00073139"/>
    <w:rsid w:val="000732F6"/>
    <w:rsid w:val="00073950"/>
    <w:rsid w:val="00074ABC"/>
    <w:rsid w:val="00075BEF"/>
    <w:rsid w:val="00076476"/>
    <w:rsid w:val="000771AB"/>
    <w:rsid w:val="0007724F"/>
    <w:rsid w:val="00080191"/>
    <w:rsid w:val="00080CD0"/>
    <w:rsid w:val="000813B0"/>
    <w:rsid w:val="0008148B"/>
    <w:rsid w:val="000814FB"/>
    <w:rsid w:val="0008165E"/>
    <w:rsid w:val="000839E0"/>
    <w:rsid w:val="00084783"/>
    <w:rsid w:val="00085302"/>
    <w:rsid w:val="00085E5A"/>
    <w:rsid w:val="0008614F"/>
    <w:rsid w:val="000870B9"/>
    <w:rsid w:val="0008740F"/>
    <w:rsid w:val="000876AD"/>
    <w:rsid w:val="00087860"/>
    <w:rsid w:val="00087F26"/>
    <w:rsid w:val="0009009D"/>
    <w:rsid w:val="00090327"/>
    <w:rsid w:val="00091753"/>
    <w:rsid w:val="000923C9"/>
    <w:rsid w:val="00093C06"/>
    <w:rsid w:val="00094124"/>
    <w:rsid w:val="0009458E"/>
    <w:rsid w:val="000951A6"/>
    <w:rsid w:val="00095395"/>
    <w:rsid w:val="000955C9"/>
    <w:rsid w:val="00095B91"/>
    <w:rsid w:val="00095E83"/>
    <w:rsid w:val="0009619C"/>
    <w:rsid w:val="00097211"/>
    <w:rsid w:val="00097753"/>
    <w:rsid w:val="000A08CF"/>
    <w:rsid w:val="000A0FCF"/>
    <w:rsid w:val="000A20A4"/>
    <w:rsid w:val="000A238F"/>
    <w:rsid w:val="000A2948"/>
    <w:rsid w:val="000A309A"/>
    <w:rsid w:val="000A3522"/>
    <w:rsid w:val="000A3813"/>
    <w:rsid w:val="000A56C3"/>
    <w:rsid w:val="000A5B81"/>
    <w:rsid w:val="000A5B99"/>
    <w:rsid w:val="000A5EA8"/>
    <w:rsid w:val="000A66EE"/>
    <w:rsid w:val="000A701D"/>
    <w:rsid w:val="000A7211"/>
    <w:rsid w:val="000A7666"/>
    <w:rsid w:val="000A7D4F"/>
    <w:rsid w:val="000B1929"/>
    <w:rsid w:val="000B1B4B"/>
    <w:rsid w:val="000B1D37"/>
    <w:rsid w:val="000B25B5"/>
    <w:rsid w:val="000B28D1"/>
    <w:rsid w:val="000B2C93"/>
    <w:rsid w:val="000B36DD"/>
    <w:rsid w:val="000B3A68"/>
    <w:rsid w:val="000B3AF2"/>
    <w:rsid w:val="000B4ACF"/>
    <w:rsid w:val="000B5342"/>
    <w:rsid w:val="000B538B"/>
    <w:rsid w:val="000B5711"/>
    <w:rsid w:val="000B5D57"/>
    <w:rsid w:val="000B6020"/>
    <w:rsid w:val="000B62C4"/>
    <w:rsid w:val="000B691A"/>
    <w:rsid w:val="000B75F3"/>
    <w:rsid w:val="000B76E4"/>
    <w:rsid w:val="000B78AC"/>
    <w:rsid w:val="000C0258"/>
    <w:rsid w:val="000C02E2"/>
    <w:rsid w:val="000C03D2"/>
    <w:rsid w:val="000C0490"/>
    <w:rsid w:val="000C14D6"/>
    <w:rsid w:val="000C1665"/>
    <w:rsid w:val="000C2283"/>
    <w:rsid w:val="000C27CA"/>
    <w:rsid w:val="000C2D60"/>
    <w:rsid w:val="000C33DA"/>
    <w:rsid w:val="000C38B0"/>
    <w:rsid w:val="000C58CD"/>
    <w:rsid w:val="000C5940"/>
    <w:rsid w:val="000C59CB"/>
    <w:rsid w:val="000C7A34"/>
    <w:rsid w:val="000D02A0"/>
    <w:rsid w:val="000D0B08"/>
    <w:rsid w:val="000D0CE8"/>
    <w:rsid w:val="000D1690"/>
    <w:rsid w:val="000D2EA1"/>
    <w:rsid w:val="000D411E"/>
    <w:rsid w:val="000D412A"/>
    <w:rsid w:val="000D4BAC"/>
    <w:rsid w:val="000D4D4C"/>
    <w:rsid w:val="000D5918"/>
    <w:rsid w:val="000D5CFB"/>
    <w:rsid w:val="000D66BD"/>
    <w:rsid w:val="000D7ADB"/>
    <w:rsid w:val="000E0028"/>
    <w:rsid w:val="000E0BEA"/>
    <w:rsid w:val="000E18B0"/>
    <w:rsid w:val="000E3D57"/>
    <w:rsid w:val="000E41E8"/>
    <w:rsid w:val="000E49FB"/>
    <w:rsid w:val="000E60B1"/>
    <w:rsid w:val="000E67E4"/>
    <w:rsid w:val="000F0125"/>
    <w:rsid w:val="000F0581"/>
    <w:rsid w:val="000F089D"/>
    <w:rsid w:val="000F239A"/>
    <w:rsid w:val="000F24C8"/>
    <w:rsid w:val="000F2870"/>
    <w:rsid w:val="000F2A29"/>
    <w:rsid w:val="000F2C3D"/>
    <w:rsid w:val="000F3171"/>
    <w:rsid w:val="000F373F"/>
    <w:rsid w:val="000F3DA0"/>
    <w:rsid w:val="000F45F6"/>
    <w:rsid w:val="000F4876"/>
    <w:rsid w:val="000F4921"/>
    <w:rsid w:val="000F555D"/>
    <w:rsid w:val="000F5E98"/>
    <w:rsid w:val="000F63A9"/>
    <w:rsid w:val="000F63E0"/>
    <w:rsid w:val="000F668A"/>
    <w:rsid w:val="000F6CB7"/>
    <w:rsid w:val="000F7635"/>
    <w:rsid w:val="000F7720"/>
    <w:rsid w:val="000F7886"/>
    <w:rsid w:val="000F7A45"/>
    <w:rsid w:val="000F7FD8"/>
    <w:rsid w:val="00100BAC"/>
    <w:rsid w:val="00100CB4"/>
    <w:rsid w:val="001017B7"/>
    <w:rsid w:val="00101C56"/>
    <w:rsid w:val="0010279F"/>
    <w:rsid w:val="001034BC"/>
    <w:rsid w:val="001034C6"/>
    <w:rsid w:val="001049B0"/>
    <w:rsid w:val="00104ADB"/>
    <w:rsid w:val="00104B27"/>
    <w:rsid w:val="00104C2C"/>
    <w:rsid w:val="001057BC"/>
    <w:rsid w:val="0010736A"/>
    <w:rsid w:val="001075E5"/>
    <w:rsid w:val="001076CC"/>
    <w:rsid w:val="00107D2F"/>
    <w:rsid w:val="00107EED"/>
    <w:rsid w:val="001126BD"/>
    <w:rsid w:val="001133D5"/>
    <w:rsid w:val="00113BE3"/>
    <w:rsid w:val="00114068"/>
    <w:rsid w:val="00114467"/>
    <w:rsid w:val="001150E9"/>
    <w:rsid w:val="001162DD"/>
    <w:rsid w:val="001164D8"/>
    <w:rsid w:val="00116E5F"/>
    <w:rsid w:val="00116F4D"/>
    <w:rsid w:val="00121204"/>
    <w:rsid w:val="001213E3"/>
    <w:rsid w:val="00122B82"/>
    <w:rsid w:val="001235DB"/>
    <w:rsid w:val="00125C6A"/>
    <w:rsid w:val="00126711"/>
    <w:rsid w:val="00126A69"/>
    <w:rsid w:val="00127757"/>
    <w:rsid w:val="0012791F"/>
    <w:rsid w:val="00130F33"/>
    <w:rsid w:val="00131F9F"/>
    <w:rsid w:val="001323F2"/>
    <w:rsid w:val="001325F8"/>
    <w:rsid w:val="001325FC"/>
    <w:rsid w:val="00132A80"/>
    <w:rsid w:val="00132D35"/>
    <w:rsid w:val="00132EF5"/>
    <w:rsid w:val="00132F95"/>
    <w:rsid w:val="00134C58"/>
    <w:rsid w:val="00136156"/>
    <w:rsid w:val="001364E4"/>
    <w:rsid w:val="00136CE3"/>
    <w:rsid w:val="00137070"/>
    <w:rsid w:val="001377D8"/>
    <w:rsid w:val="00140C9D"/>
    <w:rsid w:val="00140DF1"/>
    <w:rsid w:val="001426E4"/>
    <w:rsid w:val="0014307A"/>
    <w:rsid w:val="00143224"/>
    <w:rsid w:val="00143CFC"/>
    <w:rsid w:val="00144D0B"/>
    <w:rsid w:val="00145463"/>
    <w:rsid w:val="00145638"/>
    <w:rsid w:val="00145A07"/>
    <w:rsid w:val="00146504"/>
    <w:rsid w:val="00147566"/>
    <w:rsid w:val="00147FBA"/>
    <w:rsid w:val="00150612"/>
    <w:rsid w:val="0015085B"/>
    <w:rsid w:val="00151053"/>
    <w:rsid w:val="00151288"/>
    <w:rsid w:val="00151FBB"/>
    <w:rsid w:val="0015211F"/>
    <w:rsid w:val="001527B7"/>
    <w:rsid w:val="00152A7C"/>
    <w:rsid w:val="00152AF2"/>
    <w:rsid w:val="001530C6"/>
    <w:rsid w:val="00153331"/>
    <w:rsid w:val="00153A0D"/>
    <w:rsid w:val="001544A2"/>
    <w:rsid w:val="00155F96"/>
    <w:rsid w:val="00156408"/>
    <w:rsid w:val="001565E9"/>
    <w:rsid w:val="00156A6B"/>
    <w:rsid w:val="001573CB"/>
    <w:rsid w:val="001607C1"/>
    <w:rsid w:val="00160910"/>
    <w:rsid w:val="00160AAF"/>
    <w:rsid w:val="00160AD2"/>
    <w:rsid w:val="00161626"/>
    <w:rsid w:val="00161DF9"/>
    <w:rsid w:val="00161E5B"/>
    <w:rsid w:val="001623ED"/>
    <w:rsid w:val="00162CCE"/>
    <w:rsid w:val="0016308C"/>
    <w:rsid w:val="0016310B"/>
    <w:rsid w:val="001634E0"/>
    <w:rsid w:val="00164263"/>
    <w:rsid w:val="00164E73"/>
    <w:rsid w:val="00164E87"/>
    <w:rsid w:val="00165891"/>
    <w:rsid w:val="0016634D"/>
    <w:rsid w:val="00167281"/>
    <w:rsid w:val="00167DA5"/>
    <w:rsid w:val="00170545"/>
    <w:rsid w:val="00171226"/>
    <w:rsid w:val="00171351"/>
    <w:rsid w:val="0017147F"/>
    <w:rsid w:val="00171ADD"/>
    <w:rsid w:val="00171D26"/>
    <w:rsid w:val="00172002"/>
    <w:rsid w:val="001727DB"/>
    <w:rsid w:val="00173621"/>
    <w:rsid w:val="00173688"/>
    <w:rsid w:val="00173AA0"/>
    <w:rsid w:val="00173C8A"/>
    <w:rsid w:val="0017459B"/>
    <w:rsid w:val="0017518C"/>
    <w:rsid w:val="00175EDA"/>
    <w:rsid w:val="001765B0"/>
    <w:rsid w:val="00180AAA"/>
    <w:rsid w:val="001813CF"/>
    <w:rsid w:val="00181620"/>
    <w:rsid w:val="00181B46"/>
    <w:rsid w:val="00182F0F"/>
    <w:rsid w:val="001833A2"/>
    <w:rsid w:val="001839C2"/>
    <w:rsid w:val="00183D24"/>
    <w:rsid w:val="00184984"/>
    <w:rsid w:val="001851A6"/>
    <w:rsid w:val="001855A7"/>
    <w:rsid w:val="00185B08"/>
    <w:rsid w:val="00185E05"/>
    <w:rsid w:val="00186041"/>
    <w:rsid w:val="001875A7"/>
    <w:rsid w:val="001879E1"/>
    <w:rsid w:val="00187B23"/>
    <w:rsid w:val="00187C72"/>
    <w:rsid w:val="00187DAE"/>
    <w:rsid w:val="00187FFB"/>
    <w:rsid w:val="00190610"/>
    <w:rsid w:val="00190AE6"/>
    <w:rsid w:val="00191EE7"/>
    <w:rsid w:val="00191F75"/>
    <w:rsid w:val="00192E2B"/>
    <w:rsid w:val="0019389B"/>
    <w:rsid w:val="00193B6B"/>
    <w:rsid w:val="00193ED0"/>
    <w:rsid w:val="0019403A"/>
    <w:rsid w:val="00194582"/>
    <w:rsid w:val="00194817"/>
    <w:rsid w:val="001949D1"/>
    <w:rsid w:val="00194EA4"/>
    <w:rsid w:val="00195BA3"/>
    <w:rsid w:val="001964EC"/>
    <w:rsid w:val="00196D0C"/>
    <w:rsid w:val="00197F1F"/>
    <w:rsid w:val="001A1ABF"/>
    <w:rsid w:val="001A1B94"/>
    <w:rsid w:val="001A1E3D"/>
    <w:rsid w:val="001A22F5"/>
    <w:rsid w:val="001A26A7"/>
    <w:rsid w:val="001A2FE1"/>
    <w:rsid w:val="001A46BC"/>
    <w:rsid w:val="001A4973"/>
    <w:rsid w:val="001A60B0"/>
    <w:rsid w:val="001A6FE3"/>
    <w:rsid w:val="001A7E66"/>
    <w:rsid w:val="001A7FD2"/>
    <w:rsid w:val="001B03BC"/>
    <w:rsid w:val="001B107D"/>
    <w:rsid w:val="001B109A"/>
    <w:rsid w:val="001B16DB"/>
    <w:rsid w:val="001B285F"/>
    <w:rsid w:val="001B2C93"/>
    <w:rsid w:val="001B2CD9"/>
    <w:rsid w:val="001B2F5A"/>
    <w:rsid w:val="001B3B55"/>
    <w:rsid w:val="001B56F8"/>
    <w:rsid w:val="001B58C7"/>
    <w:rsid w:val="001B5B53"/>
    <w:rsid w:val="001B5F28"/>
    <w:rsid w:val="001B60D3"/>
    <w:rsid w:val="001B62A0"/>
    <w:rsid w:val="001B6774"/>
    <w:rsid w:val="001B6936"/>
    <w:rsid w:val="001B7663"/>
    <w:rsid w:val="001B7905"/>
    <w:rsid w:val="001C0DD6"/>
    <w:rsid w:val="001C282F"/>
    <w:rsid w:val="001C2D16"/>
    <w:rsid w:val="001C3257"/>
    <w:rsid w:val="001C3564"/>
    <w:rsid w:val="001C3813"/>
    <w:rsid w:val="001C3B6C"/>
    <w:rsid w:val="001C4600"/>
    <w:rsid w:val="001C49DB"/>
    <w:rsid w:val="001C4E31"/>
    <w:rsid w:val="001D0086"/>
    <w:rsid w:val="001D0094"/>
    <w:rsid w:val="001D0A91"/>
    <w:rsid w:val="001D0D33"/>
    <w:rsid w:val="001D10A4"/>
    <w:rsid w:val="001D1149"/>
    <w:rsid w:val="001D16C8"/>
    <w:rsid w:val="001D239F"/>
    <w:rsid w:val="001D3ABF"/>
    <w:rsid w:val="001D5991"/>
    <w:rsid w:val="001D6D72"/>
    <w:rsid w:val="001D6FBD"/>
    <w:rsid w:val="001D7012"/>
    <w:rsid w:val="001D7BD2"/>
    <w:rsid w:val="001E0171"/>
    <w:rsid w:val="001E07DA"/>
    <w:rsid w:val="001E1058"/>
    <w:rsid w:val="001E17C1"/>
    <w:rsid w:val="001E28DB"/>
    <w:rsid w:val="001E2970"/>
    <w:rsid w:val="001E2A4D"/>
    <w:rsid w:val="001E38F9"/>
    <w:rsid w:val="001E3BA6"/>
    <w:rsid w:val="001E3D3E"/>
    <w:rsid w:val="001E4199"/>
    <w:rsid w:val="001E511D"/>
    <w:rsid w:val="001E53C2"/>
    <w:rsid w:val="001E5EF8"/>
    <w:rsid w:val="001E619B"/>
    <w:rsid w:val="001E6359"/>
    <w:rsid w:val="001E714A"/>
    <w:rsid w:val="001F0E9C"/>
    <w:rsid w:val="001F107B"/>
    <w:rsid w:val="001F148A"/>
    <w:rsid w:val="001F1540"/>
    <w:rsid w:val="001F1746"/>
    <w:rsid w:val="001F1FBA"/>
    <w:rsid w:val="001F367C"/>
    <w:rsid w:val="001F3A0B"/>
    <w:rsid w:val="001F417B"/>
    <w:rsid w:val="001F45A0"/>
    <w:rsid w:val="001F46E9"/>
    <w:rsid w:val="001F4FF0"/>
    <w:rsid w:val="001F652C"/>
    <w:rsid w:val="001F7151"/>
    <w:rsid w:val="001F721F"/>
    <w:rsid w:val="001F739F"/>
    <w:rsid w:val="001F78D9"/>
    <w:rsid w:val="001F7C1A"/>
    <w:rsid w:val="00200376"/>
    <w:rsid w:val="00200A44"/>
    <w:rsid w:val="00201AA4"/>
    <w:rsid w:val="00201E1A"/>
    <w:rsid w:val="00202222"/>
    <w:rsid w:val="00202DB8"/>
    <w:rsid w:val="0020300B"/>
    <w:rsid w:val="002034AF"/>
    <w:rsid w:val="00203535"/>
    <w:rsid w:val="002036D5"/>
    <w:rsid w:val="0020511F"/>
    <w:rsid w:val="002054F9"/>
    <w:rsid w:val="002055DA"/>
    <w:rsid w:val="00205D56"/>
    <w:rsid w:val="002067C9"/>
    <w:rsid w:val="00206F55"/>
    <w:rsid w:val="00207205"/>
    <w:rsid w:val="002073A2"/>
    <w:rsid w:val="00207736"/>
    <w:rsid w:val="002078B6"/>
    <w:rsid w:val="00207949"/>
    <w:rsid w:val="00207C47"/>
    <w:rsid w:val="00207E5B"/>
    <w:rsid w:val="00211288"/>
    <w:rsid w:val="00211B24"/>
    <w:rsid w:val="00211BBA"/>
    <w:rsid w:val="00212460"/>
    <w:rsid w:val="0021401A"/>
    <w:rsid w:val="00214B39"/>
    <w:rsid w:val="00214CE3"/>
    <w:rsid w:val="00214FDD"/>
    <w:rsid w:val="00215173"/>
    <w:rsid w:val="00215D0D"/>
    <w:rsid w:val="00216147"/>
    <w:rsid w:val="00216169"/>
    <w:rsid w:val="0021644B"/>
    <w:rsid w:val="00216ADE"/>
    <w:rsid w:val="00216F25"/>
    <w:rsid w:val="002179B5"/>
    <w:rsid w:val="00217AEF"/>
    <w:rsid w:val="002205F0"/>
    <w:rsid w:val="00220BB8"/>
    <w:rsid w:val="00221C27"/>
    <w:rsid w:val="00221EC9"/>
    <w:rsid w:val="00222CD6"/>
    <w:rsid w:val="00222F90"/>
    <w:rsid w:val="00223ECD"/>
    <w:rsid w:val="002241A6"/>
    <w:rsid w:val="002241E8"/>
    <w:rsid w:val="002241EC"/>
    <w:rsid w:val="002245D8"/>
    <w:rsid w:val="00224774"/>
    <w:rsid w:val="002247B0"/>
    <w:rsid w:val="00224C04"/>
    <w:rsid w:val="00224F7A"/>
    <w:rsid w:val="00225152"/>
    <w:rsid w:val="0022564F"/>
    <w:rsid w:val="002259E2"/>
    <w:rsid w:val="00226687"/>
    <w:rsid w:val="00226709"/>
    <w:rsid w:val="00227851"/>
    <w:rsid w:val="00230257"/>
    <w:rsid w:val="00230E81"/>
    <w:rsid w:val="002316C3"/>
    <w:rsid w:val="00232673"/>
    <w:rsid w:val="00232F9A"/>
    <w:rsid w:val="002333FB"/>
    <w:rsid w:val="00234A07"/>
    <w:rsid w:val="00234C23"/>
    <w:rsid w:val="002355FD"/>
    <w:rsid w:val="00235987"/>
    <w:rsid w:val="00235AE8"/>
    <w:rsid w:val="002363B2"/>
    <w:rsid w:val="00236564"/>
    <w:rsid w:val="00236863"/>
    <w:rsid w:val="00237514"/>
    <w:rsid w:val="00237631"/>
    <w:rsid w:val="00237C1F"/>
    <w:rsid w:val="00237D0D"/>
    <w:rsid w:val="00240764"/>
    <w:rsid w:val="00241603"/>
    <w:rsid w:val="002428E1"/>
    <w:rsid w:val="002433A4"/>
    <w:rsid w:val="002435DC"/>
    <w:rsid w:val="00243639"/>
    <w:rsid w:val="002437EA"/>
    <w:rsid w:val="00244E5C"/>
    <w:rsid w:val="0024583C"/>
    <w:rsid w:val="00245A7B"/>
    <w:rsid w:val="00245A80"/>
    <w:rsid w:val="00246061"/>
    <w:rsid w:val="0024767F"/>
    <w:rsid w:val="002477F2"/>
    <w:rsid w:val="00247B17"/>
    <w:rsid w:val="0025018F"/>
    <w:rsid w:val="00250389"/>
    <w:rsid w:val="002510E3"/>
    <w:rsid w:val="002512C4"/>
    <w:rsid w:val="00251EAB"/>
    <w:rsid w:val="00252669"/>
    <w:rsid w:val="0025266C"/>
    <w:rsid w:val="002531E4"/>
    <w:rsid w:val="00253A29"/>
    <w:rsid w:val="00253D63"/>
    <w:rsid w:val="00254093"/>
    <w:rsid w:val="00254209"/>
    <w:rsid w:val="00254288"/>
    <w:rsid w:val="0025469C"/>
    <w:rsid w:val="00254B31"/>
    <w:rsid w:val="002557BB"/>
    <w:rsid w:val="00257799"/>
    <w:rsid w:val="00257903"/>
    <w:rsid w:val="002579CE"/>
    <w:rsid w:val="00260FEC"/>
    <w:rsid w:val="00261517"/>
    <w:rsid w:val="00261DD6"/>
    <w:rsid w:val="00261F5C"/>
    <w:rsid w:val="002631AB"/>
    <w:rsid w:val="002632D5"/>
    <w:rsid w:val="0026376E"/>
    <w:rsid w:val="00263E1C"/>
    <w:rsid w:val="00263F21"/>
    <w:rsid w:val="00264223"/>
    <w:rsid w:val="002642EC"/>
    <w:rsid w:val="00264E4F"/>
    <w:rsid w:val="002657E2"/>
    <w:rsid w:val="00265898"/>
    <w:rsid w:val="0026667B"/>
    <w:rsid w:val="00266FA4"/>
    <w:rsid w:val="002670BE"/>
    <w:rsid w:val="0026729E"/>
    <w:rsid w:val="002677EA"/>
    <w:rsid w:val="0026790D"/>
    <w:rsid w:val="002705D2"/>
    <w:rsid w:val="00271124"/>
    <w:rsid w:val="00271A52"/>
    <w:rsid w:val="002727CC"/>
    <w:rsid w:val="00272B42"/>
    <w:rsid w:val="00272CD2"/>
    <w:rsid w:val="00273618"/>
    <w:rsid w:val="00273679"/>
    <w:rsid w:val="002739E6"/>
    <w:rsid w:val="00274D84"/>
    <w:rsid w:val="00275F45"/>
    <w:rsid w:val="00276168"/>
    <w:rsid w:val="00277729"/>
    <w:rsid w:val="00280073"/>
    <w:rsid w:val="00280DDB"/>
    <w:rsid w:val="00280ED7"/>
    <w:rsid w:val="00281A35"/>
    <w:rsid w:val="00283A7B"/>
    <w:rsid w:val="00283C41"/>
    <w:rsid w:val="00283E90"/>
    <w:rsid w:val="00284486"/>
    <w:rsid w:val="0028495E"/>
    <w:rsid w:val="00284CB1"/>
    <w:rsid w:val="00285644"/>
    <w:rsid w:val="0028581E"/>
    <w:rsid w:val="00286437"/>
    <w:rsid w:val="00286505"/>
    <w:rsid w:val="00286B23"/>
    <w:rsid w:val="00287FB6"/>
    <w:rsid w:val="0029062E"/>
    <w:rsid w:val="00291209"/>
    <w:rsid w:val="00291955"/>
    <w:rsid w:val="00292EB8"/>
    <w:rsid w:val="00293491"/>
    <w:rsid w:val="00293A8C"/>
    <w:rsid w:val="00293B4B"/>
    <w:rsid w:val="00293E0D"/>
    <w:rsid w:val="00294419"/>
    <w:rsid w:val="00295019"/>
    <w:rsid w:val="0029557A"/>
    <w:rsid w:val="00295BA6"/>
    <w:rsid w:val="00296435"/>
    <w:rsid w:val="00296493"/>
    <w:rsid w:val="00296664"/>
    <w:rsid w:val="00296C5E"/>
    <w:rsid w:val="00297BA9"/>
    <w:rsid w:val="002A0FB8"/>
    <w:rsid w:val="002A16D8"/>
    <w:rsid w:val="002A20B1"/>
    <w:rsid w:val="002A2C27"/>
    <w:rsid w:val="002A39F2"/>
    <w:rsid w:val="002A3B3C"/>
    <w:rsid w:val="002A47A1"/>
    <w:rsid w:val="002A55D9"/>
    <w:rsid w:val="002A5BE5"/>
    <w:rsid w:val="002A5D08"/>
    <w:rsid w:val="002A6007"/>
    <w:rsid w:val="002A6193"/>
    <w:rsid w:val="002A73FD"/>
    <w:rsid w:val="002A78C1"/>
    <w:rsid w:val="002A7BD4"/>
    <w:rsid w:val="002A7F32"/>
    <w:rsid w:val="002B0715"/>
    <w:rsid w:val="002B1F4D"/>
    <w:rsid w:val="002B20A1"/>
    <w:rsid w:val="002B226E"/>
    <w:rsid w:val="002B24A2"/>
    <w:rsid w:val="002B2C80"/>
    <w:rsid w:val="002B3132"/>
    <w:rsid w:val="002B425F"/>
    <w:rsid w:val="002B46D4"/>
    <w:rsid w:val="002B4873"/>
    <w:rsid w:val="002B54CF"/>
    <w:rsid w:val="002B6436"/>
    <w:rsid w:val="002B7653"/>
    <w:rsid w:val="002B76CF"/>
    <w:rsid w:val="002B79E3"/>
    <w:rsid w:val="002C09BD"/>
    <w:rsid w:val="002C42F8"/>
    <w:rsid w:val="002C43A1"/>
    <w:rsid w:val="002C4C87"/>
    <w:rsid w:val="002C51F1"/>
    <w:rsid w:val="002C5695"/>
    <w:rsid w:val="002C5FF2"/>
    <w:rsid w:val="002C6DAB"/>
    <w:rsid w:val="002C753E"/>
    <w:rsid w:val="002C77F6"/>
    <w:rsid w:val="002C7E0E"/>
    <w:rsid w:val="002D007E"/>
    <w:rsid w:val="002D0F23"/>
    <w:rsid w:val="002D1BE4"/>
    <w:rsid w:val="002D263D"/>
    <w:rsid w:val="002D2854"/>
    <w:rsid w:val="002D2F11"/>
    <w:rsid w:val="002D3196"/>
    <w:rsid w:val="002D3A27"/>
    <w:rsid w:val="002D3ADD"/>
    <w:rsid w:val="002D4071"/>
    <w:rsid w:val="002D4731"/>
    <w:rsid w:val="002D496C"/>
    <w:rsid w:val="002D50CA"/>
    <w:rsid w:val="002D5DDD"/>
    <w:rsid w:val="002D5E35"/>
    <w:rsid w:val="002D6E09"/>
    <w:rsid w:val="002D7F05"/>
    <w:rsid w:val="002D7F84"/>
    <w:rsid w:val="002E0C1E"/>
    <w:rsid w:val="002E12B1"/>
    <w:rsid w:val="002E2047"/>
    <w:rsid w:val="002E26C4"/>
    <w:rsid w:val="002E2722"/>
    <w:rsid w:val="002E2CEE"/>
    <w:rsid w:val="002E3598"/>
    <w:rsid w:val="002E37D0"/>
    <w:rsid w:val="002E413C"/>
    <w:rsid w:val="002E5015"/>
    <w:rsid w:val="002E6004"/>
    <w:rsid w:val="002E6811"/>
    <w:rsid w:val="002E7ACF"/>
    <w:rsid w:val="002F0CE9"/>
    <w:rsid w:val="002F17E7"/>
    <w:rsid w:val="002F199F"/>
    <w:rsid w:val="002F2325"/>
    <w:rsid w:val="002F2718"/>
    <w:rsid w:val="002F3BD0"/>
    <w:rsid w:val="002F3ECE"/>
    <w:rsid w:val="002F3FDF"/>
    <w:rsid w:val="002F48B0"/>
    <w:rsid w:val="002F5B6A"/>
    <w:rsid w:val="002F66F3"/>
    <w:rsid w:val="002F705E"/>
    <w:rsid w:val="00300A0B"/>
    <w:rsid w:val="003015AF"/>
    <w:rsid w:val="003018F1"/>
    <w:rsid w:val="00301F46"/>
    <w:rsid w:val="00302792"/>
    <w:rsid w:val="003028D9"/>
    <w:rsid w:val="00302F07"/>
    <w:rsid w:val="00303694"/>
    <w:rsid w:val="00303CAD"/>
    <w:rsid w:val="00304274"/>
    <w:rsid w:val="0030477C"/>
    <w:rsid w:val="003060D9"/>
    <w:rsid w:val="0030621F"/>
    <w:rsid w:val="00306418"/>
    <w:rsid w:val="0030660B"/>
    <w:rsid w:val="003070FA"/>
    <w:rsid w:val="003079F5"/>
    <w:rsid w:val="003100F3"/>
    <w:rsid w:val="00310BE9"/>
    <w:rsid w:val="00310C11"/>
    <w:rsid w:val="00311BC8"/>
    <w:rsid w:val="00311FE3"/>
    <w:rsid w:val="003122EF"/>
    <w:rsid w:val="003130CA"/>
    <w:rsid w:val="003144F2"/>
    <w:rsid w:val="003145AC"/>
    <w:rsid w:val="00315061"/>
    <w:rsid w:val="00315492"/>
    <w:rsid w:val="0031566B"/>
    <w:rsid w:val="00315672"/>
    <w:rsid w:val="003158FB"/>
    <w:rsid w:val="00315AAF"/>
    <w:rsid w:val="00316600"/>
    <w:rsid w:val="0031727A"/>
    <w:rsid w:val="003172EC"/>
    <w:rsid w:val="003201BA"/>
    <w:rsid w:val="003204A9"/>
    <w:rsid w:val="00320EF6"/>
    <w:rsid w:val="00321439"/>
    <w:rsid w:val="00321695"/>
    <w:rsid w:val="0032170B"/>
    <w:rsid w:val="00321874"/>
    <w:rsid w:val="00321CB1"/>
    <w:rsid w:val="00321CF5"/>
    <w:rsid w:val="0032299A"/>
    <w:rsid w:val="00323325"/>
    <w:rsid w:val="0032420E"/>
    <w:rsid w:val="0032439A"/>
    <w:rsid w:val="003243B0"/>
    <w:rsid w:val="00324AB4"/>
    <w:rsid w:val="00324CBF"/>
    <w:rsid w:val="003258E4"/>
    <w:rsid w:val="00325EC0"/>
    <w:rsid w:val="00325F1D"/>
    <w:rsid w:val="00326CE1"/>
    <w:rsid w:val="00326CFF"/>
    <w:rsid w:val="00326D96"/>
    <w:rsid w:val="00327408"/>
    <w:rsid w:val="00327EDB"/>
    <w:rsid w:val="00330866"/>
    <w:rsid w:val="00331F77"/>
    <w:rsid w:val="003338FA"/>
    <w:rsid w:val="003340EC"/>
    <w:rsid w:val="0033473E"/>
    <w:rsid w:val="003350FF"/>
    <w:rsid w:val="00335767"/>
    <w:rsid w:val="00336511"/>
    <w:rsid w:val="0034057C"/>
    <w:rsid w:val="00340C56"/>
    <w:rsid w:val="00340E1B"/>
    <w:rsid w:val="003414A8"/>
    <w:rsid w:val="003421C7"/>
    <w:rsid w:val="00342646"/>
    <w:rsid w:val="00343D99"/>
    <w:rsid w:val="00343EAA"/>
    <w:rsid w:val="00347D18"/>
    <w:rsid w:val="00350142"/>
    <w:rsid w:val="00350816"/>
    <w:rsid w:val="00350CC2"/>
    <w:rsid w:val="00350CC6"/>
    <w:rsid w:val="00353B6D"/>
    <w:rsid w:val="00354920"/>
    <w:rsid w:val="00354A90"/>
    <w:rsid w:val="0035512A"/>
    <w:rsid w:val="003554F3"/>
    <w:rsid w:val="00355DC6"/>
    <w:rsid w:val="00356461"/>
    <w:rsid w:val="003564C2"/>
    <w:rsid w:val="00356DA6"/>
    <w:rsid w:val="003570E0"/>
    <w:rsid w:val="003574E2"/>
    <w:rsid w:val="00357FDE"/>
    <w:rsid w:val="003604D7"/>
    <w:rsid w:val="00360DD1"/>
    <w:rsid w:val="00361721"/>
    <w:rsid w:val="00362733"/>
    <w:rsid w:val="0036351E"/>
    <w:rsid w:val="003639B0"/>
    <w:rsid w:val="00364160"/>
    <w:rsid w:val="00364521"/>
    <w:rsid w:val="00365026"/>
    <w:rsid w:val="00365DEC"/>
    <w:rsid w:val="003661FF"/>
    <w:rsid w:val="00367F82"/>
    <w:rsid w:val="0037045D"/>
    <w:rsid w:val="00371075"/>
    <w:rsid w:val="003738D2"/>
    <w:rsid w:val="00373DC5"/>
    <w:rsid w:val="003740CF"/>
    <w:rsid w:val="003746B7"/>
    <w:rsid w:val="00374A1B"/>
    <w:rsid w:val="003756AF"/>
    <w:rsid w:val="00375815"/>
    <w:rsid w:val="00375E45"/>
    <w:rsid w:val="003769F4"/>
    <w:rsid w:val="00376BDF"/>
    <w:rsid w:val="00377BA6"/>
    <w:rsid w:val="00380441"/>
    <w:rsid w:val="003808CC"/>
    <w:rsid w:val="003809DD"/>
    <w:rsid w:val="00381632"/>
    <w:rsid w:val="00381D7F"/>
    <w:rsid w:val="00382696"/>
    <w:rsid w:val="00382BFA"/>
    <w:rsid w:val="00382C59"/>
    <w:rsid w:val="00383089"/>
    <w:rsid w:val="0038438A"/>
    <w:rsid w:val="003853EF"/>
    <w:rsid w:val="00385C6B"/>
    <w:rsid w:val="00385D19"/>
    <w:rsid w:val="003864D2"/>
    <w:rsid w:val="00386A93"/>
    <w:rsid w:val="00386CE4"/>
    <w:rsid w:val="00387A02"/>
    <w:rsid w:val="00387C49"/>
    <w:rsid w:val="00390249"/>
    <w:rsid w:val="003905D2"/>
    <w:rsid w:val="00390BF8"/>
    <w:rsid w:val="00391378"/>
    <w:rsid w:val="003918DB"/>
    <w:rsid w:val="00392877"/>
    <w:rsid w:val="00392E12"/>
    <w:rsid w:val="003931C5"/>
    <w:rsid w:val="00394D7E"/>
    <w:rsid w:val="003956E9"/>
    <w:rsid w:val="00395EAC"/>
    <w:rsid w:val="00395F34"/>
    <w:rsid w:val="0039647C"/>
    <w:rsid w:val="003965EC"/>
    <w:rsid w:val="00396BA0"/>
    <w:rsid w:val="00396EFA"/>
    <w:rsid w:val="003974A3"/>
    <w:rsid w:val="0039796B"/>
    <w:rsid w:val="003A0E17"/>
    <w:rsid w:val="003A0EC2"/>
    <w:rsid w:val="003A27B3"/>
    <w:rsid w:val="003A354D"/>
    <w:rsid w:val="003A357E"/>
    <w:rsid w:val="003A4070"/>
    <w:rsid w:val="003A42A2"/>
    <w:rsid w:val="003A4F91"/>
    <w:rsid w:val="003A5187"/>
    <w:rsid w:val="003A5C9F"/>
    <w:rsid w:val="003A67E6"/>
    <w:rsid w:val="003A6B23"/>
    <w:rsid w:val="003A6C70"/>
    <w:rsid w:val="003A6E62"/>
    <w:rsid w:val="003A78B5"/>
    <w:rsid w:val="003A7BE8"/>
    <w:rsid w:val="003A7C85"/>
    <w:rsid w:val="003A7D78"/>
    <w:rsid w:val="003A7FBE"/>
    <w:rsid w:val="003B0BEE"/>
    <w:rsid w:val="003B0D09"/>
    <w:rsid w:val="003B165A"/>
    <w:rsid w:val="003B2041"/>
    <w:rsid w:val="003B2140"/>
    <w:rsid w:val="003B2CCC"/>
    <w:rsid w:val="003B3080"/>
    <w:rsid w:val="003B35EA"/>
    <w:rsid w:val="003B3D2D"/>
    <w:rsid w:val="003B4001"/>
    <w:rsid w:val="003B5574"/>
    <w:rsid w:val="003B56EA"/>
    <w:rsid w:val="003B6744"/>
    <w:rsid w:val="003B69EB"/>
    <w:rsid w:val="003B6E6C"/>
    <w:rsid w:val="003B7243"/>
    <w:rsid w:val="003C17D4"/>
    <w:rsid w:val="003C1BA0"/>
    <w:rsid w:val="003C230E"/>
    <w:rsid w:val="003C2478"/>
    <w:rsid w:val="003C28B8"/>
    <w:rsid w:val="003C2F36"/>
    <w:rsid w:val="003C3C9D"/>
    <w:rsid w:val="003C4769"/>
    <w:rsid w:val="003C4B68"/>
    <w:rsid w:val="003C503E"/>
    <w:rsid w:val="003C5205"/>
    <w:rsid w:val="003C6934"/>
    <w:rsid w:val="003C6BEB"/>
    <w:rsid w:val="003C6EAE"/>
    <w:rsid w:val="003C7287"/>
    <w:rsid w:val="003C74F9"/>
    <w:rsid w:val="003C7FD0"/>
    <w:rsid w:val="003D0268"/>
    <w:rsid w:val="003D04F4"/>
    <w:rsid w:val="003D0C4B"/>
    <w:rsid w:val="003D1A43"/>
    <w:rsid w:val="003D1A64"/>
    <w:rsid w:val="003D21FF"/>
    <w:rsid w:val="003D2841"/>
    <w:rsid w:val="003D414A"/>
    <w:rsid w:val="003D4864"/>
    <w:rsid w:val="003D4CFA"/>
    <w:rsid w:val="003D5220"/>
    <w:rsid w:val="003D5A22"/>
    <w:rsid w:val="003D72CC"/>
    <w:rsid w:val="003E139D"/>
    <w:rsid w:val="003E13A6"/>
    <w:rsid w:val="003E1F86"/>
    <w:rsid w:val="003E2045"/>
    <w:rsid w:val="003E2790"/>
    <w:rsid w:val="003E292D"/>
    <w:rsid w:val="003E3082"/>
    <w:rsid w:val="003E31E5"/>
    <w:rsid w:val="003E32ED"/>
    <w:rsid w:val="003E3A39"/>
    <w:rsid w:val="003E3CBF"/>
    <w:rsid w:val="003E4345"/>
    <w:rsid w:val="003E4CBA"/>
    <w:rsid w:val="003E5734"/>
    <w:rsid w:val="003E58C9"/>
    <w:rsid w:val="003E5A3C"/>
    <w:rsid w:val="003E6536"/>
    <w:rsid w:val="003E6570"/>
    <w:rsid w:val="003E74E6"/>
    <w:rsid w:val="003E7668"/>
    <w:rsid w:val="003E768E"/>
    <w:rsid w:val="003E7E54"/>
    <w:rsid w:val="003E7F52"/>
    <w:rsid w:val="003F065F"/>
    <w:rsid w:val="003F1004"/>
    <w:rsid w:val="003F12C1"/>
    <w:rsid w:val="003F131E"/>
    <w:rsid w:val="003F193B"/>
    <w:rsid w:val="003F1C37"/>
    <w:rsid w:val="003F1FD5"/>
    <w:rsid w:val="003F2919"/>
    <w:rsid w:val="003F3AD3"/>
    <w:rsid w:val="003F482D"/>
    <w:rsid w:val="003F4DD3"/>
    <w:rsid w:val="003F578D"/>
    <w:rsid w:val="003F650B"/>
    <w:rsid w:val="003F67B8"/>
    <w:rsid w:val="003F6E2E"/>
    <w:rsid w:val="003F780F"/>
    <w:rsid w:val="00400414"/>
    <w:rsid w:val="004004E9"/>
    <w:rsid w:val="00400AB3"/>
    <w:rsid w:val="00400FDE"/>
    <w:rsid w:val="004017C9"/>
    <w:rsid w:val="00401FC1"/>
    <w:rsid w:val="00402595"/>
    <w:rsid w:val="00402655"/>
    <w:rsid w:val="00402AA1"/>
    <w:rsid w:val="00404063"/>
    <w:rsid w:val="004052C5"/>
    <w:rsid w:val="00405EED"/>
    <w:rsid w:val="00407F92"/>
    <w:rsid w:val="004100AA"/>
    <w:rsid w:val="004101E0"/>
    <w:rsid w:val="00411172"/>
    <w:rsid w:val="00412203"/>
    <w:rsid w:val="00412E99"/>
    <w:rsid w:val="0041312B"/>
    <w:rsid w:val="00414309"/>
    <w:rsid w:val="0041563A"/>
    <w:rsid w:val="00415C2A"/>
    <w:rsid w:val="00415E47"/>
    <w:rsid w:val="00417929"/>
    <w:rsid w:val="00417BAA"/>
    <w:rsid w:val="00417DE3"/>
    <w:rsid w:val="0042024C"/>
    <w:rsid w:val="0042071F"/>
    <w:rsid w:val="00420B07"/>
    <w:rsid w:val="00420D57"/>
    <w:rsid w:val="0042117A"/>
    <w:rsid w:val="0042120C"/>
    <w:rsid w:val="00421B27"/>
    <w:rsid w:val="00421E22"/>
    <w:rsid w:val="00421F92"/>
    <w:rsid w:val="00422869"/>
    <w:rsid w:val="00422D8F"/>
    <w:rsid w:val="0042485B"/>
    <w:rsid w:val="00425255"/>
    <w:rsid w:val="00426448"/>
    <w:rsid w:val="0042762F"/>
    <w:rsid w:val="00427E31"/>
    <w:rsid w:val="00430BEF"/>
    <w:rsid w:val="0043106A"/>
    <w:rsid w:val="00432327"/>
    <w:rsid w:val="0043257A"/>
    <w:rsid w:val="00432710"/>
    <w:rsid w:val="00433773"/>
    <w:rsid w:val="0043387C"/>
    <w:rsid w:val="004338DB"/>
    <w:rsid w:val="00433DA1"/>
    <w:rsid w:val="00434B04"/>
    <w:rsid w:val="0043507A"/>
    <w:rsid w:val="004354DD"/>
    <w:rsid w:val="00436828"/>
    <w:rsid w:val="00436FD3"/>
    <w:rsid w:val="004371CD"/>
    <w:rsid w:val="004373C6"/>
    <w:rsid w:val="004406CF"/>
    <w:rsid w:val="0044070F"/>
    <w:rsid w:val="004408BE"/>
    <w:rsid w:val="00440910"/>
    <w:rsid w:val="004409B7"/>
    <w:rsid w:val="00440C03"/>
    <w:rsid w:val="004416CB"/>
    <w:rsid w:val="0044170D"/>
    <w:rsid w:val="00441804"/>
    <w:rsid w:val="004427C9"/>
    <w:rsid w:val="00442B76"/>
    <w:rsid w:val="00442D9F"/>
    <w:rsid w:val="00443370"/>
    <w:rsid w:val="004435B4"/>
    <w:rsid w:val="00444427"/>
    <w:rsid w:val="0044451F"/>
    <w:rsid w:val="00444732"/>
    <w:rsid w:val="004458B1"/>
    <w:rsid w:val="004466AF"/>
    <w:rsid w:val="0044677E"/>
    <w:rsid w:val="004469A2"/>
    <w:rsid w:val="0045066C"/>
    <w:rsid w:val="004514FB"/>
    <w:rsid w:val="00451B93"/>
    <w:rsid w:val="004531C5"/>
    <w:rsid w:val="00453546"/>
    <w:rsid w:val="0045478C"/>
    <w:rsid w:val="00455497"/>
    <w:rsid w:val="00455901"/>
    <w:rsid w:val="00456654"/>
    <w:rsid w:val="004566B0"/>
    <w:rsid w:val="00457FAC"/>
    <w:rsid w:val="0046048A"/>
    <w:rsid w:val="00460794"/>
    <w:rsid w:val="00460D9E"/>
    <w:rsid w:val="00461690"/>
    <w:rsid w:val="0046203B"/>
    <w:rsid w:val="004625DE"/>
    <w:rsid w:val="00463DCB"/>
    <w:rsid w:val="004643F4"/>
    <w:rsid w:val="004643FA"/>
    <w:rsid w:val="00466346"/>
    <w:rsid w:val="00467231"/>
    <w:rsid w:val="00467C67"/>
    <w:rsid w:val="00470619"/>
    <w:rsid w:val="0047089C"/>
    <w:rsid w:val="00470AC2"/>
    <w:rsid w:val="0047186D"/>
    <w:rsid w:val="00471ED9"/>
    <w:rsid w:val="00472224"/>
    <w:rsid w:val="00472742"/>
    <w:rsid w:val="00472930"/>
    <w:rsid w:val="00472C0D"/>
    <w:rsid w:val="00473046"/>
    <w:rsid w:val="0047334E"/>
    <w:rsid w:val="00473ADF"/>
    <w:rsid w:val="00474246"/>
    <w:rsid w:val="0047448C"/>
    <w:rsid w:val="0047461F"/>
    <w:rsid w:val="004746C2"/>
    <w:rsid w:val="0047495A"/>
    <w:rsid w:val="00474B45"/>
    <w:rsid w:val="004751D6"/>
    <w:rsid w:val="00475987"/>
    <w:rsid w:val="00476126"/>
    <w:rsid w:val="004762F8"/>
    <w:rsid w:val="004764D1"/>
    <w:rsid w:val="00477761"/>
    <w:rsid w:val="00477DBA"/>
    <w:rsid w:val="00477E20"/>
    <w:rsid w:val="004807DE"/>
    <w:rsid w:val="00480BB8"/>
    <w:rsid w:val="00481674"/>
    <w:rsid w:val="00481D51"/>
    <w:rsid w:val="00482CF4"/>
    <w:rsid w:val="00483C1A"/>
    <w:rsid w:val="00483E39"/>
    <w:rsid w:val="00484192"/>
    <w:rsid w:val="00484AE9"/>
    <w:rsid w:val="0048505E"/>
    <w:rsid w:val="0048519E"/>
    <w:rsid w:val="00485C9F"/>
    <w:rsid w:val="00485EC7"/>
    <w:rsid w:val="004860BD"/>
    <w:rsid w:val="00487430"/>
    <w:rsid w:val="004916FC"/>
    <w:rsid w:val="00491E6C"/>
    <w:rsid w:val="00492DCA"/>
    <w:rsid w:val="00492F0F"/>
    <w:rsid w:val="0049329C"/>
    <w:rsid w:val="00493942"/>
    <w:rsid w:val="004942E2"/>
    <w:rsid w:val="004952C9"/>
    <w:rsid w:val="00495EBB"/>
    <w:rsid w:val="00496839"/>
    <w:rsid w:val="004968C7"/>
    <w:rsid w:val="0049760C"/>
    <w:rsid w:val="004978A4"/>
    <w:rsid w:val="004A038C"/>
    <w:rsid w:val="004A0A7B"/>
    <w:rsid w:val="004A0BB0"/>
    <w:rsid w:val="004A26CD"/>
    <w:rsid w:val="004A3584"/>
    <w:rsid w:val="004A3D56"/>
    <w:rsid w:val="004A45AF"/>
    <w:rsid w:val="004A4D3B"/>
    <w:rsid w:val="004A5121"/>
    <w:rsid w:val="004A546A"/>
    <w:rsid w:val="004A56E7"/>
    <w:rsid w:val="004A577A"/>
    <w:rsid w:val="004A7170"/>
    <w:rsid w:val="004A74B3"/>
    <w:rsid w:val="004A75B0"/>
    <w:rsid w:val="004A7990"/>
    <w:rsid w:val="004A79F6"/>
    <w:rsid w:val="004A7D86"/>
    <w:rsid w:val="004B0024"/>
    <w:rsid w:val="004B017A"/>
    <w:rsid w:val="004B032B"/>
    <w:rsid w:val="004B0BBA"/>
    <w:rsid w:val="004B1796"/>
    <w:rsid w:val="004B1C16"/>
    <w:rsid w:val="004B1D18"/>
    <w:rsid w:val="004B1E29"/>
    <w:rsid w:val="004B34FA"/>
    <w:rsid w:val="004B37B3"/>
    <w:rsid w:val="004B4D49"/>
    <w:rsid w:val="004B4F49"/>
    <w:rsid w:val="004B591D"/>
    <w:rsid w:val="004B61C7"/>
    <w:rsid w:val="004B62BA"/>
    <w:rsid w:val="004B6506"/>
    <w:rsid w:val="004B6A23"/>
    <w:rsid w:val="004B7070"/>
    <w:rsid w:val="004B7542"/>
    <w:rsid w:val="004B785E"/>
    <w:rsid w:val="004C1319"/>
    <w:rsid w:val="004C1407"/>
    <w:rsid w:val="004C1663"/>
    <w:rsid w:val="004C19AC"/>
    <w:rsid w:val="004C1ED9"/>
    <w:rsid w:val="004C2C65"/>
    <w:rsid w:val="004C3363"/>
    <w:rsid w:val="004C371E"/>
    <w:rsid w:val="004C39F2"/>
    <w:rsid w:val="004C4A79"/>
    <w:rsid w:val="004C4ACC"/>
    <w:rsid w:val="004C4BEB"/>
    <w:rsid w:val="004C4D42"/>
    <w:rsid w:val="004C6763"/>
    <w:rsid w:val="004C72A2"/>
    <w:rsid w:val="004C739E"/>
    <w:rsid w:val="004C7E83"/>
    <w:rsid w:val="004D0325"/>
    <w:rsid w:val="004D1F04"/>
    <w:rsid w:val="004D23CA"/>
    <w:rsid w:val="004D2716"/>
    <w:rsid w:val="004D27F5"/>
    <w:rsid w:val="004D2CE8"/>
    <w:rsid w:val="004D2CEC"/>
    <w:rsid w:val="004D30C6"/>
    <w:rsid w:val="004D5C75"/>
    <w:rsid w:val="004D5DB3"/>
    <w:rsid w:val="004D5FE4"/>
    <w:rsid w:val="004D6337"/>
    <w:rsid w:val="004D65B7"/>
    <w:rsid w:val="004D6F91"/>
    <w:rsid w:val="004D7621"/>
    <w:rsid w:val="004E11B9"/>
    <w:rsid w:val="004E11C8"/>
    <w:rsid w:val="004E1AD9"/>
    <w:rsid w:val="004E1EC8"/>
    <w:rsid w:val="004E26FB"/>
    <w:rsid w:val="004E33F5"/>
    <w:rsid w:val="004E345F"/>
    <w:rsid w:val="004E357A"/>
    <w:rsid w:val="004E41C7"/>
    <w:rsid w:val="004E49E4"/>
    <w:rsid w:val="004E6137"/>
    <w:rsid w:val="004E657D"/>
    <w:rsid w:val="004E6EDD"/>
    <w:rsid w:val="004E7594"/>
    <w:rsid w:val="004E7F26"/>
    <w:rsid w:val="004F0F0B"/>
    <w:rsid w:val="004F13B5"/>
    <w:rsid w:val="004F14E3"/>
    <w:rsid w:val="004F192D"/>
    <w:rsid w:val="004F1F98"/>
    <w:rsid w:val="004F2D88"/>
    <w:rsid w:val="004F329E"/>
    <w:rsid w:val="004F3912"/>
    <w:rsid w:val="004F3B6F"/>
    <w:rsid w:val="004F3D53"/>
    <w:rsid w:val="004F3F08"/>
    <w:rsid w:val="004F41A2"/>
    <w:rsid w:val="004F592A"/>
    <w:rsid w:val="004F5F67"/>
    <w:rsid w:val="004F6043"/>
    <w:rsid w:val="004F764B"/>
    <w:rsid w:val="005005FE"/>
    <w:rsid w:val="0050229D"/>
    <w:rsid w:val="00502664"/>
    <w:rsid w:val="00502DD6"/>
    <w:rsid w:val="00503756"/>
    <w:rsid w:val="00504322"/>
    <w:rsid w:val="0050449E"/>
    <w:rsid w:val="005046A9"/>
    <w:rsid w:val="00504963"/>
    <w:rsid w:val="00504AB1"/>
    <w:rsid w:val="00505A2C"/>
    <w:rsid w:val="00505F94"/>
    <w:rsid w:val="00506324"/>
    <w:rsid w:val="00506980"/>
    <w:rsid w:val="00506A48"/>
    <w:rsid w:val="00506F47"/>
    <w:rsid w:val="005070C3"/>
    <w:rsid w:val="00510F0B"/>
    <w:rsid w:val="00511070"/>
    <w:rsid w:val="005114A2"/>
    <w:rsid w:val="005124DC"/>
    <w:rsid w:val="00512F8C"/>
    <w:rsid w:val="00513316"/>
    <w:rsid w:val="00513789"/>
    <w:rsid w:val="00514036"/>
    <w:rsid w:val="005142AD"/>
    <w:rsid w:val="005143D5"/>
    <w:rsid w:val="00515215"/>
    <w:rsid w:val="00515418"/>
    <w:rsid w:val="00515C01"/>
    <w:rsid w:val="00515EDE"/>
    <w:rsid w:val="00516CC3"/>
    <w:rsid w:val="00517345"/>
    <w:rsid w:val="005204FF"/>
    <w:rsid w:val="00520EE4"/>
    <w:rsid w:val="005220BE"/>
    <w:rsid w:val="00522136"/>
    <w:rsid w:val="00522207"/>
    <w:rsid w:val="0052281A"/>
    <w:rsid w:val="00523222"/>
    <w:rsid w:val="0052332B"/>
    <w:rsid w:val="0052347B"/>
    <w:rsid w:val="0052489C"/>
    <w:rsid w:val="00525AD3"/>
    <w:rsid w:val="00525CCA"/>
    <w:rsid w:val="00525DC2"/>
    <w:rsid w:val="005260E9"/>
    <w:rsid w:val="005266AB"/>
    <w:rsid w:val="00527642"/>
    <w:rsid w:val="0052797C"/>
    <w:rsid w:val="00527A3C"/>
    <w:rsid w:val="00527A88"/>
    <w:rsid w:val="00530054"/>
    <w:rsid w:val="005303D3"/>
    <w:rsid w:val="005318CC"/>
    <w:rsid w:val="00531B5F"/>
    <w:rsid w:val="00531E03"/>
    <w:rsid w:val="00532182"/>
    <w:rsid w:val="0053241E"/>
    <w:rsid w:val="00532FEB"/>
    <w:rsid w:val="005339D2"/>
    <w:rsid w:val="00533F96"/>
    <w:rsid w:val="00534908"/>
    <w:rsid w:val="00534975"/>
    <w:rsid w:val="00534A42"/>
    <w:rsid w:val="00534FDA"/>
    <w:rsid w:val="005353F3"/>
    <w:rsid w:val="00541851"/>
    <w:rsid w:val="00541C07"/>
    <w:rsid w:val="005424EB"/>
    <w:rsid w:val="00542921"/>
    <w:rsid w:val="00542D5F"/>
    <w:rsid w:val="005430AA"/>
    <w:rsid w:val="005432D5"/>
    <w:rsid w:val="005435DE"/>
    <w:rsid w:val="00544385"/>
    <w:rsid w:val="00544C28"/>
    <w:rsid w:val="005450EC"/>
    <w:rsid w:val="00545F05"/>
    <w:rsid w:val="00546A4F"/>
    <w:rsid w:val="00546BAE"/>
    <w:rsid w:val="00546EF9"/>
    <w:rsid w:val="0054777F"/>
    <w:rsid w:val="005506D8"/>
    <w:rsid w:val="0055179B"/>
    <w:rsid w:val="00551964"/>
    <w:rsid w:val="00551D25"/>
    <w:rsid w:val="00551DC7"/>
    <w:rsid w:val="00551E78"/>
    <w:rsid w:val="00552EBD"/>
    <w:rsid w:val="005536B5"/>
    <w:rsid w:val="00553827"/>
    <w:rsid w:val="00553B51"/>
    <w:rsid w:val="00554197"/>
    <w:rsid w:val="00554A40"/>
    <w:rsid w:val="00554ABA"/>
    <w:rsid w:val="00554E6C"/>
    <w:rsid w:val="00555F71"/>
    <w:rsid w:val="005607B8"/>
    <w:rsid w:val="0056131B"/>
    <w:rsid w:val="005613B8"/>
    <w:rsid w:val="00561825"/>
    <w:rsid w:val="00561D42"/>
    <w:rsid w:val="0056446D"/>
    <w:rsid w:val="00564AE8"/>
    <w:rsid w:val="00564D5B"/>
    <w:rsid w:val="0056543D"/>
    <w:rsid w:val="005669AC"/>
    <w:rsid w:val="00567145"/>
    <w:rsid w:val="00567739"/>
    <w:rsid w:val="0057035E"/>
    <w:rsid w:val="00571096"/>
    <w:rsid w:val="00571950"/>
    <w:rsid w:val="005724DD"/>
    <w:rsid w:val="00572935"/>
    <w:rsid w:val="00572E7C"/>
    <w:rsid w:val="0057338D"/>
    <w:rsid w:val="005740F6"/>
    <w:rsid w:val="005743D2"/>
    <w:rsid w:val="00575D47"/>
    <w:rsid w:val="00575DE3"/>
    <w:rsid w:val="00575F48"/>
    <w:rsid w:val="005763E5"/>
    <w:rsid w:val="00576C93"/>
    <w:rsid w:val="00576F74"/>
    <w:rsid w:val="00577509"/>
    <w:rsid w:val="00577E8E"/>
    <w:rsid w:val="005802BD"/>
    <w:rsid w:val="00580332"/>
    <w:rsid w:val="00581016"/>
    <w:rsid w:val="005811D6"/>
    <w:rsid w:val="00583843"/>
    <w:rsid w:val="00584642"/>
    <w:rsid w:val="00584EEB"/>
    <w:rsid w:val="005854D4"/>
    <w:rsid w:val="00585D4A"/>
    <w:rsid w:val="00585EF2"/>
    <w:rsid w:val="00586714"/>
    <w:rsid w:val="00586C80"/>
    <w:rsid w:val="00586FA8"/>
    <w:rsid w:val="00587406"/>
    <w:rsid w:val="00587F23"/>
    <w:rsid w:val="0059009A"/>
    <w:rsid w:val="005900B9"/>
    <w:rsid w:val="0059081F"/>
    <w:rsid w:val="00591E3A"/>
    <w:rsid w:val="00592031"/>
    <w:rsid w:val="00592717"/>
    <w:rsid w:val="00592F0A"/>
    <w:rsid w:val="00593138"/>
    <w:rsid w:val="005939F2"/>
    <w:rsid w:val="00593CB4"/>
    <w:rsid w:val="00595533"/>
    <w:rsid w:val="00596014"/>
    <w:rsid w:val="005963E1"/>
    <w:rsid w:val="005976C1"/>
    <w:rsid w:val="005A139F"/>
    <w:rsid w:val="005A1803"/>
    <w:rsid w:val="005A22FF"/>
    <w:rsid w:val="005A23DD"/>
    <w:rsid w:val="005A29F5"/>
    <w:rsid w:val="005A3131"/>
    <w:rsid w:val="005A33BB"/>
    <w:rsid w:val="005A3B41"/>
    <w:rsid w:val="005A4350"/>
    <w:rsid w:val="005A4D6E"/>
    <w:rsid w:val="005A4FE8"/>
    <w:rsid w:val="005A79C9"/>
    <w:rsid w:val="005A7B3B"/>
    <w:rsid w:val="005B01A2"/>
    <w:rsid w:val="005B0D7C"/>
    <w:rsid w:val="005B0E86"/>
    <w:rsid w:val="005B12BD"/>
    <w:rsid w:val="005B2BE4"/>
    <w:rsid w:val="005B55D1"/>
    <w:rsid w:val="005B5DEE"/>
    <w:rsid w:val="005B601A"/>
    <w:rsid w:val="005B6854"/>
    <w:rsid w:val="005B6CF6"/>
    <w:rsid w:val="005B6F08"/>
    <w:rsid w:val="005B7117"/>
    <w:rsid w:val="005B7454"/>
    <w:rsid w:val="005B7534"/>
    <w:rsid w:val="005B75A6"/>
    <w:rsid w:val="005B7BC2"/>
    <w:rsid w:val="005C08AD"/>
    <w:rsid w:val="005C0A0F"/>
    <w:rsid w:val="005C0DBE"/>
    <w:rsid w:val="005C2A8F"/>
    <w:rsid w:val="005C3590"/>
    <w:rsid w:val="005C35B8"/>
    <w:rsid w:val="005C3CAF"/>
    <w:rsid w:val="005C4034"/>
    <w:rsid w:val="005C465F"/>
    <w:rsid w:val="005C4D52"/>
    <w:rsid w:val="005C5CFB"/>
    <w:rsid w:val="005C651C"/>
    <w:rsid w:val="005C6DA6"/>
    <w:rsid w:val="005C7180"/>
    <w:rsid w:val="005D0781"/>
    <w:rsid w:val="005D0E35"/>
    <w:rsid w:val="005D1427"/>
    <w:rsid w:val="005D1599"/>
    <w:rsid w:val="005D17C0"/>
    <w:rsid w:val="005D1835"/>
    <w:rsid w:val="005D208E"/>
    <w:rsid w:val="005D2292"/>
    <w:rsid w:val="005D2B62"/>
    <w:rsid w:val="005D2BCC"/>
    <w:rsid w:val="005D3B2F"/>
    <w:rsid w:val="005D3DEA"/>
    <w:rsid w:val="005D4518"/>
    <w:rsid w:val="005D49C8"/>
    <w:rsid w:val="005D4C98"/>
    <w:rsid w:val="005D4E33"/>
    <w:rsid w:val="005D5607"/>
    <w:rsid w:val="005D6082"/>
    <w:rsid w:val="005D6B05"/>
    <w:rsid w:val="005D6C17"/>
    <w:rsid w:val="005D719A"/>
    <w:rsid w:val="005D75DD"/>
    <w:rsid w:val="005D79C3"/>
    <w:rsid w:val="005D7D6E"/>
    <w:rsid w:val="005E0BE0"/>
    <w:rsid w:val="005E1BA3"/>
    <w:rsid w:val="005E1D9A"/>
    <w:rsid w:val="005E2E8C"/>
    <w:rsid w:val="005E37E9"/>
    <w:rsid w:val="005E3864"/>
    <w:rsid w:val="005E3922"/>
    <w:rsid w:val="005E3DC9"/>
    <w:rsid w:val="005E4548"/>
    <w:rsid w:val="005E4C20"/>
    <w:rsid w:val="005E62F7"/>
    <w:rsid w:val="005E74D3"/>
    <w:rsid w:val="005F0006"/>
    <w:rsid w:val="005F03DB"/>
    <w:rsid w:val="005F1701"/>
    <w:rsid w:val="005F1F41"/>
    <w:rsid w:val="005F52EF"/>
    <w:rsid w:val="005F544C"/>
    <w:rsid w:val="005F5BC9"/>
    <w:rsid w:val="00600D12"/>
    <w:rsid w:val="00602566"/>
    <w:rsid w:val="00602794"/>
    <w:rsid w:val="00603866"/>
    <w:rsid w:val="00603896"/>
    <w:rsid w:val="00603A46"/>
    <w:rsid w:val="00603FE9"/>
    <w:rsid w:val="006042F8"/>
    <w:rsid w:val="00604C20"/>
    <w:rsid w:val="00605232"/>
    <w:rsid w:val="00605282"/>
    <w:rsid w:val="00605414"/>
    <w:rsid w:val="00605EA4"/>
    <w:rsid w:val="006067CE"/>
    <w:rsid w:val="00606A58"/>
    <w:rsid w:val="00607651"/>
    <w:rsid w:val="00610782"/>
    <w:rsid w:val="00610A86"/>
    <w:rsid w:val="00611203"/>
    <w:rsid w:val="00611A2C"/>
    <w:rsid w:val="00611A49"/>
    <w:rsid w:val="00611D8F"/>
    <w:rsid w:val="0061278A"/>
    <w:rsid w:val="00612EF4"/>
    <w:rsid w:val="00613017"/>
    <w:rsid w:val="00613A54"/>
    <w:rsid w:val="006140EA"/>
    <w:rsid w:val="006141E2"/>
    <w:rsid w:val="006143D5"/>
    <w:rsid w:val="00614C18"/>
    <w:rsid w:val="006155F8"/>
    <w:rsid w:val="006160B5"/>
    <w:rsid w:val="00616189"/>
    <w:rsid w:val="006161C1"/>
    <w:rsid w:val="0061734A"/>
    <w:rsid w:val="00621760"/>
    <w:rsid w:val="006217BB"/>
    <w:rsid w:val="00621FB4"/>
    <w:rsid w:val="00622008"/>
    <w:rsid w:val="0062207B"/>
    <w:rsid w:val="00623666"/>
    <w:rsid w:val="00623A31"/>
    <w:rsid w:val="00624151"/>
    <w:rsid w:val="006241FB"/>
    <w:rsid w:val="00624C27"/>
    <w:rsid w:val="006251C8"/>
    <w:rsid w:val="00625AB0"/>
    <w:rsid w:val="00625BD5"/>
    <w:rsid w:val="00625CAE"/>
    <w:rsid w:val="00625DFB"/>
    <w:rsid w:val="0062630B"/>
    <w:rsid w:val="00626F66"/>
    <w:rsid w:val="00627377"/>
    <w:rsid w:val="00630A62"/>
    <w:rsid w:val="0063180E"/>
    <w:rsid w:val="00632121"/>
    <w:rsid w:val="00632811"/>
    <w:rsid w:val="006346E5"/>
    <w:rsid w:val="00634777"/>
    <w:rsid w:val="006349FE"/>
    <w:rsid w:val="00634CEB"/>
    <w:rsid w:val="00635A5F"/>
    <w:rsid w:val="00636EA7"/>
    <w:rsid w:val="006370D4"/>
    <w:rsid w:val="00637179"/>
    <w:rsid w:val="00637570"/>
    <w:rsid w:val="0064000E"/>
    <w:rsid w:val="00640050"/>
    <w:rsid w:val="0064034D"/>
    <w:rsid w:val="0064070D"/>
    <w:rsid w:val="00640842"/>
    <w:rsid w:val="0064121E"/>
    <w:rsid w:val="00642893"/>
    <w:rsid w:val="00642A1E"/>
    <w:rsid w:val="0064321A"/>
    <w:rsid w:val="00644E4D"/>
    <w:rsid w:val="00645C63"/>
    <w:rsid w:val="00646100"/>
    <w:rsid w:val="0064736E"/>
    <w:rsid w:val="006476CA"/>
    <w:rsid w:val="00647E7D"/>
    <w:rsid w:val="0065012B"/>
    <w:rsid w:val="00651C72"/>
    <w:rsid w:val="00651E62"/>
    <w:rsid w:val="006522CA"/>
    <w:rsid w:val="00652542"/>
    <w:rsid w:val="0065258B"/>
    <w:rsid w:val="00652653"/>
    <w:rsid w:val="00653268"/>
    <w:rsid w:val="00653A29"/>
    <w:rsid w:val="00654F19"/>
    <w:rsid w:val="006552AE"/>
    <w:rsid w:val="0065535C"/>
    <w:rsid w:val="00655467"/>
    <w:rsid w:val="00655773"/>
    <w:rsid w:val="00655B06"/>
    <w:rsid w:val="006560C3"/>
    <w:rsid w:val="006563CA"/>
    <w:rsid w:val="0065666D"/>
    <w:rsid w:val="00656ACF"/>
    <w:rsid w:val="00656FAB"/>
    <w:rsid w:val="006571A7"/>
    <w:rsid w:val="00657629"/>
    <w:rsid w:val="0065775C"/>
    <w:rsid w:val="00657762"/>
    <w:rsid w:val="006578FC"/>
    <w:rsid w:val="00660300"/>
    <w:rsid w:val="006608AB"/>
    <w:rsid w:val="00660DBF"/>
    <w:rsid w:val="00660FC3"/>
    <w:rsid w:val="006618E7"/>
    <w:rsid w:val="00661CDC"/>
    <w:rsid w:val="00662771"/>
    <w:rsid w:val="00663040"/>
    <w:rsid w:val="00663D71"/>
    <w:rsid w:val="00664587"/>
    <w:rsid w:val="00664838"/>
    <w:rsid w:val="0066530C"/>
    <w:rsid w:val="006653BF"/>
    <w:rsid w:val="00665509"/>
    <w:rsid w:val="006656D6"/>
    <w:rsid w:val="006657C8"/>
    <w:rsid w:val="00665A3A"/>
    <w:rsid w:val="00665C08"/>
    <w:rsid w:val="00666E62"/>
    <w:rsid w:val="00666F25"/>
    <w:rsid w:val="00666F73"/>
    <w:rsid w:val="006671E5"/>
    <w:rsid w:val="00667B07"/>
    <w:rsid w:val="00667C1C"/>
    <w:rsid w:val="006717F0"/>
    <w:rsid w:val="00671885"/>
    <w:rsid w:val="00671FBD"/>
    <w:rsid w:val="00672332"/>
    <w:rsid w:val="006726A9"/>
    <w:rsid w:val="00672722"/>
    <w:rsid w:val="00673CD2"/>
    <w:rsid w:val="00673DD4"/>
    <w:rsid w:val="006744BB"/>
    <w:rsid w:val="00674AEB"/>
    <w:rsid w:val="006753B0"/>
    <w:rsid w:val="00675CBB"/>
    <w:rsid w:val="00677268"/>
    <w:rsid w:val="00677FB1"/>
    <w:rsid w:val="006806D6"/>
    <w:rsid w:val="006814DE"/>
    <w:rsid w:val="00681619"/>
    <w:rsid w:val="00681633"/>
    <w:rsid w:val="00681656"/>
    <w:rsid w:val="00682F96"/>
    <w:rsid w:val="00683CB5"/>
    <w:rsid w:val="0068455C"/>
    <w:rsid w:val="00684B89"/>
    <w:rsid w:val="00684BD1"/>
    <w:rsid w:val="006850F9"/>
    <w:rsid w:val="006851C1"/>
    <w:rsid w:val="00685328"/>
    <w:rsid w:val="00685357"/>
    <w:rsid w:val="006856EE"/>
    <w:rsid w:val="00686867"/>
    <w:rsid w:val="00686A9F"/>
    <w:rsid w:val="006901BF"/>
    <w:rsid w:val="006906E6"/>
    <w:rsid w:val="00691615"/>
    <w:rsid w:val="0069167B"/>
    <w:rsid w:val="00692F5C"/>
    <w:rsid w:val="00692F9E"/>
    <w:rsid w:val="0069333E"/>
    <w:rsid w:val="00693C8E"/>
    <w:rsid w:val="00694676"/>
    <w:rsid w:val="006951D9"/>
    <w:rsid w:val="00695210"/>
    <w:rsid w:val="006959D6"/>
    <w:rsid w:val="00695D4F"/>
    <w:rsid w:val="006969BA"/>
    <w:rsid w:val="00696A91"/>
    <w:rsid w:val="006977DD"/>
    <w:rsid w:val="006A026A"/>
    <w:rsid w:val="006A0425"/>
    <w:rsid w:val="006A1D62"/>
    <w:rsid w:val="006A1D6A"/>
    <w:rsid w:val="006A1EC6"/>
    <w:rsid w:val="006A31BD"/>
    <w:rsid w:val="006A3EA8"/>
    <w:rsid w:val="006A4093"/>
    <w:rsid w:val="006A4D72"/>
    <w:rsid w:val="006A4DAB"/>
    <w:rsid w:val="006A507A"/>
    <w:rsid w:val="006A56F3"/>
    <w:rsid w:val="006A5829"/>
    <w:rsid w:val="006A62D3"/>
    <w:rsid w:val="006A6A51"/>
    <w:rsid w:val="006A6AC2"/>
    <w:rsid w:val="006A6D7F"/>
    <w:rsid w:val="006A74EF"/>
    <w:rsid w:val="006A7D35"/>
    <w:rsid w:val="006B0298"/>
    <w:rsid w:val="006B0320"/>
    <w:rsid w:val="006B0E83"/>
    <w:rsid w:val="006B112B"/>
    <w:rsid w:val="006B2505"/>
    <w:rsid w:val="006B27A7"/>
    <w:rsid w:val="006B297C"/>
    <w:rsid w:val="006B2B10"/>
    <w:rsid w:val="006B344A"/>
    <w:rsid w:val="006B464B"/>
    <w:rsid w:val="006B4AB2"/>
    <w:rsid w:val="006B52CD"/>
    <w:rsid w:val="006B5493"/>
    <w:rsid w:val="006B66C3"/>
    <w:rsid w:val="006B67F1"/>
    <w:rsid w:val="006B6E90"/>
    <w:rsid w:val="006B6F1F"/>
    <w:rsid w:val="006B736A"/>
    <w:rsid w:val="006B7557"/>
    <w:rsid w:val="006C0DB6"/>
    <w:rsid w:val="006C0E7C"/>
    <w:rsid w:val="006C0FD3"/>
    <w:rsid w:val="006C10C0"/>
    <w:rsid w:val="006C196C"/>
    <w:rsid w:val="006C1B1D"/>
    <w:rsid w:val="006C23F0"/>
    <w:rsid w:val="006C32BB"/>
    <w:rsid w:val="006C355A"/>
    <w:rsid w:val="006C3747"/>
    <w:rsid w:val="006C3BE1"/>
    <w:rsid w:val="006C6BA1"/>
    <w:rsid w:val="006C75E4"/>
    <w:rsid w:val="006C7709"/>
    <w:rsid w:val="006C7760"/>
    <w:rsid w:val="006C7A6D"/>
    <w:rsid w:val="006C7EEA"/>
    <w:rsid w:val="006D05A7"/>
    <w:rsid w:val="006D17E8"/>
    <w:rsid w:val="006D1FDF"/>
    <w:rsid w:val="006D2AD0"/>
    <w:rsid w:val="006D2F0C"/>
    <w:rsid w:val="006D2FCF"/>
    <w:rsid w:val="006D30F6"/>
    <w:rsid w:val="006D39AE"/>
    <w:rsid w:val="006D3A39"/>
    <w:rsid w:val="006D522C"/>
    <w:rsid w:val="006D56AA"/>
    <w:rsid w:val="006D5802"/>
    <w:rsid w:val="006D5C09"/>
    <w:rsid w:val="006D5FB6"/>
    <w:rsid w:val="006D67F5"/>
    <w:rsid w:val="006D6ADF"/>
    <w:rsid w:val="006D6B29"/>
    <w:rsid w:val="006D7795"/>
    <w:rsid w:val="006D793E"/>
    <w:rsid w:val="006D7ACB"/>
    <w:rsid w:val="006E00EF"/>
    <w:rsid w:val="006E1A7A"/>
    <w:rsid w:val="006E3288"/>
    <w:rsid w:val="006E3538"/>
    <w:rsid w:val="006E4700"/>
    <w:rsid w:val="006E4A3B"/>
    <w:rsid w:val="006E525C"/>
    <w:rsid w:val="006E6AB0"/>
    <w:rsid w:val="006E6F99"/>
    <w:rsid w:val="006E7216"/>
    <w:rsid w:val="006E7575"/>
    <w:rsid w:val="006E76AC"/>
    <w:rsid w:val="006E7EB5"/>
    <w:rsid w:val="006F01E7"/>
    <w:rsid w:val="006F0290"/>
    <w:rsid w:val="006F13AC"/>
    <w:rsid w:val="006F19E8"/>
    <w:rsid w:val="006F1F3A"/>
    <w:rsid w:val="006F1F9B"/>
    <w:rsid w:val="006F2AA1"/>
    <w:rsid w:val="006F3F75"/>
    <w:rsid w:val="006F4A4E"/>
    <w:rsid w:val="006F6934"/>
    <w:rsid w:val="006F76DD"/>
    <w:rsid w:val="006F7B66"/>
    <w:rsid w:val="006F7EB8"/>
    <w:rsid w:val="00700BD6"/>
    <w:rsid w:val="00700D56"/>
    <w:rsid w:val="00701635"/>
    <w:rsid w:val="00702711"/>
    <w:rsid w:val="00702DD7"/>
    <w:rsid w:val="00703EBE"/>
    <w:rsid w:val="007043BE"/>
    <w:rsid w:val="007047D3"/>
    <w:rsid w:val="00704E56"/>
    <w:rsid w:val="00705155"/>
    <w:rsid w:val="007052F0"/>
    <w:rsid w:val="00705C3A"/>
    <w:rsid w:val="00705C40"/>
    <w:rsid w:val="007066E2"/>
    <w:rsid w:val="0070683A"/>
    <w:rsid w:val="00706899"/>
    <w:rsid w:val="00706BA4"/>
    <w:rsid w:val="00706FFE"/>
    <w:rsid w:val="0071060D"/>
    <w:rsid w:val="0071087E"/>
    <w:rsid w:val="00711F84"/>
    <w:rsid w:val="0071206E"/>
    <w:rsid w:val="007128E9"/>
    <w:rsid w:val="007136DC"/>
    <w:rsid w:val="00714371"/>
    <w:rsid w:val="00714AD3"/>
    <w:rsid w:val="00715873"/>
    <w:rsid w:val="00715F04"/>
    <w:rsid w:val="0071645E"/>
    <w:rsid w:val="007171B3"/>
    <w:rsid w:val="00717884"/>
    <w:rsid w:val="0072090E"/>
    <w:rsid w:val="00721074"/>
    <w:rsid w:val="007229A1"/>
    <w:rsid w:val="00722DA9"/>
    <w:rsid w:val="007230D9"/>
    <w:rsid w:val="007235AA"/>
    <w:rsid w:val="0072409C"/>
    <w:rsid w:val="00724858"/>
    <w:rsid w:val="00726A68"/>
    <w:rsid w:val="00727563"/>
    <w:rsid w:val="007275EF"/>
    <w:rsid w:val="00727C81"/>
    <w:rsid w:val="00730160"/>
    <w:rsid w:val="007306BC"/>
    <w:rsid w:val="00731067"/>
    <w:rsid w:val="007313F3"/>
    <w:rsid w:val="0073190D"/>
    <w:rsid w:val="00731E60"/>
    <w:rsid w:val="00732188"/>
    <w:rsid w:val="00732259"/>
    <w:rsid w:val="00732289"/>
    <w:rsid w:val="007323F2"/>
    <w:rsid w:val="00732EAF"/>
    <w:rsid w:val="00733877"/>
    <w:rsid w:val="00733EA5"/>
    <w:rsid w:val="00734931"/>
    <w:rsid w:val="00734F31"/>
    <w:rsid w:val="00735915"/>
    <w:rsid w:val="00735C21"/>
    <w:rsid w:val="00735E6A"/>
    <w:rsid w:val="0073614A"/>
    <w:rsid w:val="00736759"/>
    <w:rsid w:val="00736FF2"/>
    <w:rsid w:val="00737FB3"/>
    <w:rsid w:val="00740AA8"/>
    <w:rsid w:val="00740C8C"/>
    <w:rsid w:val="0074119C"/>
    <w:rsid w:val="007418DC"/>
    <w:rsid w:val="00741A00"/>
    <w:rsid w:val="00741AC4"/>
    <w:rsid w:val="00742276"/>
    <w:rsid w:val="0074235D"/>
    <w:rsid w:val="00742676"/>
    <w:rsid w:val="0074285B"/>
    <w:rsid w:val="0074338B"/>
    <w:rsid w:val="00743984"/>
    <w:rsid w:val="007439EB"/>
    <w:rsid w:val="0074489E"/>
    <w:rsid w:val="00744DEA"/>
    <w:rsid w:val="00744E0C"/>
    <w:rsid w:val="007455FD"/>
    <w:rsid w:val="00745D0A"/>
    <w:rsid w:val="007503C7"/>
    <w:rsid w:val="00750C25"/>
    <w:rsid w:val="00751254"/>
    <w:rsid w:val="007515BC"/>
    <w:rsid w:val="007525EA"/>
    <w:rsid w:val="00752A57"/>
    <w:rsid w:val="00752D2F"/>
    <w:rsid w:val="007536A9"/>
    <w:rsid w:val="007537D7"/>
    <w:rsid w:val="0075399D"/>
    <w:rsid w:val="00753ABF"/>
    <w:rsid w:val="00753B82"/>
    <w:rsid w:val="00753FD0"/>
    <w:rsid w:val="007545EC"/>
    <w:rsid w:val="00755170"/>
    <w:rsid w:val="00756524"/>
    <w:rsid w:val="0075673A"/>
    <w:rsid w:val="00756965"/>
    <w:rsid w:val="007573B2"/>
    <w:rsid w:val="007574BB"/>
    <w:rsid w:val="0075764C"/>
    <w:rsid w:val="00757920"/>
    <w:rsid w:val="00762198"/>
    <w:rsid w:val="00762398"/>
    <w:rsid w:val="00762A67"/>
    <w:rsid w:val="007639F1"/>
    <w:rsid w:val="00763A6E"/>
    <w:rsid w:val="00763AB0"/>
    <w:rsid w:val="00763CE8"/>
    <w:rsid w:val="00764E7C"/>
    <w:rsid w:val="00764FAA"/>
    <w:rsid w:val="00765246"/>
    <w:rsid w:val="00765FEE"/>
    <w:rsid w:val="00766EEF"/>
    <w:rsid w:val="00770792"/>
    <w:rsid w:val="00770CF2"/>
    <w:rsid w:val="00771404"/>
    <w:rsid w:val="00772C3B"/>
    <w:rsid w:val="00773A05"/>
    <w:rsid w:val="0077402F"/>
    <w:rsid w:val="00774FFE"/>
    <w:rsid w:val="00775638"/>
    <w:rsid w:val="00775677"/>
    <w:rsid w:val="0077599A"/>
    <w:rsid w:val="00775A3D"/>
    <w:rsid w:val="00777108"/>
    <w:rsid w:val="00777353"/>
    <w:rsid w:val="00777DA7"/>
    <w:rsid w:val="0078095A"/>
    <w:rsid w:val="00780AFC"/>
    <w:rsid w:val="00780CD6"/>
    <w:rsid w:val="00781105"/>
    <w:rsid w:val="0078171A"/>
    <w:rsid w:val="00782EA4"/>
    <w:rsid w:val="0078322E"/>
    <w:rsid w:val="0078380F"/>
    <w:rsid w:val="00783E39"/>
    <w:rsid w:val="0078450F"/>
    <w:rsid w:val="00784659"/>
    <w:rsid w:val="00784AD4"/>
    <w:rsid w:val="00785214"/>
    <w:rsid w:val="00785461"/>
    <w:rsid w:val="00785B29"/>
    <w:rsid w:val="00786F68"/>
    <w:rsid w:val="00786FF3"/>
    <w:rsid w:val="007876CF"/>
    <w:rsid w:val="00787778"/>
    <w:rsid w:val="00790BBD"/>
    <w:rsid w:val="00791038"/>
    <w:rsid w:val="0079147F"/>
    <w:rsid w:val="00793090"/>
    <w:rsid w:val="007937C0"/>
    <w:rsid w:val="007943A2"/>
    <w:rsid w:val="00794854"/>
    <w:rsid w:val="00794C1F"/>
    <w:rsid w:val="00795A4C"/>
    <w:rsid w:val="00795FE0"/>
    <w:rsid w:val="00796F2A"/>
    <w:rsid w:val="007A0176"/>
    <w:rsid w:val="007A01A6"/>
    <w:rsid w:val="007A0AA9"/>
    <w:rsid w:val="007A0EB8"/>
    <w:rsid w:val="007A18C4"/>
    <w:rsid w:val="007A2F67"/>
    <w:rsid w:val="007A3918"/>
    <w:rsid w:val="007A457C"/>
    <w:rsid w:val="007A5E70"/>
    <w:rsid w:val="007A6A40"/>
    <w:rsid w:val="007A7613"/>
    <w:rsid w:val="007A774D"/>
    <w:rsid w:val="007A7AC3"/>
    <w:rsid w:val="007B03A1"/>
    <w:rsid w:val="007B0E7E"/>
    <w:rsid w:val="007B0E89"/>
    <w:rsid w:val="007B1DE3"/>
    <w:rsid w:val="007B262A"/>
    <w:rsid w:val="007B285B"/>
    <w:rsid w:val="007B2B85"/>
    <w:rsid w:val="007B2C38"/>
    <w:rsid w:val="007B2E54"/>
    <w:rsid w:val="007B31A3"/>
    <w:rsid w:val="007B5620"/>
    <w:rsid w:val="007B5F93"/>
    <w:rsid w:val="007B6F5A"/>
    <w:rsid w:val="007B7498"/>
    <w:rsid w:val="007B7AEE"/>
    <w:rsid w:val="007B7BFE"/>
    <w:rsid w:val="007B7DA3"/>
    <w:rsid w:val="007C08CD"/>
    <w:rsid w:val="007C33EC"/>
    <w:rsid w:val="007C3800"/>
    <w:rsid w:val="007C48E4"/>
    <w:rsid w:val="007C51C9"/>
    <w:rsid w:val="007C5375"/>
    <w:rsid w:val="007C5511"/>
    <w:rsid w:val="007C6012"/>
    <w:rsid w:val="007C66F4"/>
    <w:rsid w:val="007C6E6C"/>
    <w:rsid w:val="007C733E"/>
    <w:rsid w:val="007C7EB6"/>
    <w:rsid w:val="007D0156"/>
    <w:rsid w:val="007D290E"/>
    <w:rsid w:val="007D29B7"/>
    <w:rsid w:val="007D2A18"/>
    <w:rsid w:val="007D2F75"/>
    <w:rsid w:val="007D3C0E"/>
    <w:rsid w:val="007D4271"/>
    <w:rsid w:val="007D46D1"/>
    <w:rsid w:val="007D4D1B"/>
    <w:rsid w:val="007D4DC8"/>
    <w:rsid w:val="007D4DD0"/>
    <w:rsid w:val="007D6255"/>
    <w:rsid w:val="007D67C6"/>
    <w:rsid w:val="007D6C44"/>
    <w:rsid w:val="007D7944"/>
    <w:rsid w:val="007E0F76"/>
    <w:rsid w:val="007E1355"/>
    <w:rsid w:val="007E22E7"/>
    <w:rsid w:val="007E4232"/>
    <w:rsid w:val="007E5B25"/>
    <w:rsid w:val="007E6761"/>
    <w:rsid w:val="007E69BB"/>
    <w:rsid w:val="007E6A34"/>
    <w:rsid w:val="007E6AB8"/>
    <w:rsid w:val="007E6F3D"/>
    <w:rsid w:val="007F075F"/>
    <w:rsid w:val="007F076A"/>
    <w:rsid w:val="007F0E9C"/>
    <w:rsid w:val="007F2109"/>
    <w:rsid w:val="007F2155"/>
    <w:rsid w:val="007F21C5"/>
    <w:rsid w:val="007F2933"/>
    <w:rsid w:val="007F3D86"/>
    <w:rsid w:val="007F3EF1"/>
    <w:rsid w:val="007F447C"/>
    <w:rsid w:val="007F50FB"/>
    <w:rsid w:val="007F58D5"/>
    <w:rsid w:val="007F5BBA"/>
    <w:rsid w:val="007F5F63"/>
    <w:rsid w:val="007F6C36"/>
    <w:rsid w:val="007F7DFE"/>
    <w:rsid w:val="0080083D"/>
    <w:rsid w:val="00801A62"/>
    <w:rsid w:val="00801BCE"/>
    <w:rsid w:val="008022E4"/>
    <w:rsid w:val="00802515"/>
    <w:rsid w:val="008026E3"/>
    <w:rsid w:val="00802E8E"/>
    <w:rsid w:val="00805DD4"/>
    <w:rsid w:val="00806460"/>
    <w:rsid w:val="00807DAC"/>
    <w:rsid w:val="0081054F"/>
    <w:rsid w:val="00811524"/>
    <w:rsid w:val="00811633"/>
    <w:rsid w:val="00811E59"/>
    <w:rsid w:val="008121D2"/>
    <w:rsid w:val="0081283F"/>
    <w:rsid w:val="00812C11"/>
    <w:rsid w:val="00812E86"/>
    <w:rsid w:val="00813AA1"/>
    <w:rsid w:val="0081434E"/>
    <w:rsid w:val="00814352"/>
    <w:rsid w:val="0081480A"/>
    <w:rsid w:val="0081518D"/>
    <w:rsid w:val="0081593D"/>
    <w:rsid w:val="00816795"/>
    <w:rsid w:val="0081765A"/>
    <w:rsid w:val="0081799C"/>
    <w:rsid w:val="008202EB"/>
    <w:rsid w:val="008207DD"/>
    <w:rsid w:val="00820D1C"/>
    <w:rsid w:val="00820E0C"/>
    <w:rsid w:val="0082134A"/>
    <w:rsid w:val="008213D1"/>
    <w:rsid w:val="008226D7"/>
    <w:rsid w:val="008231FD"/>
    <w:rsid w:val="00823CA3"/>
    <w:rsid w:val="008240D3"/>
    <w:rsid w:val="00824BC1"/>
    <w:rsid w:val="00824CCB"/>
    <w:rsid w:val="008250E0"/>
    <w:rsid w:val="0082551C"/>
    <w:rsid w:val="00826499"/>
    <w:rsid w:val="00826C09"/>
    <w:rsid w:val="0082722E"/>
    <w:rsid w:val="00827F88"/>
    <w:rsid w:val="008300BA"/>
    <w:rsid w:val="00830122"/>
    <w:rsid w:val="0083049D"/>
    <w:rsid w:val="00831179"/>
    <w:rsid w:val="008336A5"/>
    <w:rsid w:val="008340A2"/>
    <w:rsid w:val="00835474"/>
    <w:rsid w:val="00836483"/>
    <w:rsid w:val="008373C0"/>
    <w:rsid w:val="0083767C"/>
    <w:rsid w:val="00837F2F"/>
    <w:rsid w:val="008408FC"/>
    <w:rsid w:val="00840B0F"/>
    <w:rsid w:val="0084145F"/>
    <w:rsid w:val="00841DA2"/>
    <w:rsid w:val="00841E07"/>
    <w:rsid w:val="0084457F"/>
    <w:rsid w:val="0084465D"/>
    <w:rsid w:val="00844A2F"/>
    <w:rsid w:val="008450B2"/>
    <w:rsid w:val="008458F6"/>
    <w:rsid w:val="00845AED"/>
    <w:rsid w:val="00846059"/>
    <w:rsid w:val="00846DAF"/>
    <w:rsid w:val="0084708E"/>
    <w:rsid w:val="008504D4"/>
    <w:rsid w:val="00851AE4"/>
    <w:rsid w:val="008525EF"/>
    <w:rsid w:val="00852C6B"/>
    <w:rsid w:val="00853876"/>
    <w:rsid w:val="0085568D"/>
    <w:rsid w:val="0085598D"/>
    <w:rsid w:val="00855C21"/>
    <w:rsid w:val="00856232"/>
    <w:rsid w:val="0086091A"/>
    <w:rsid w:val="00861B95"/>
    <w:rsid w:val="0086259F"/>
    <w:rsid w:val="00862771"/>
    <w:rsid w:val="00864895"/>
    <w:rsid w:val="00865F02"/>
    <w:rsid w:val="0086682F"/>
    <w:rsid w:val="0087095E"/>
    <w:rsid w:val="00870CE4"/>
    <w:rsid w:val="0087112F"/>
    <w:rsid w:val="00872B1E"/>
    <w:rsid w:val="00876092"/>
    <w:rsid w:val="00876C44"/>
    <w:rsid w:val="00876E50"/>
    <w:rsid w:val="00876F54"/>
    <w:rsid w:val="00877292"/>
    <w:rsid w:val="0087754A"/>
    <w:rsid w:val="0087766C"/>
    <w:rsid w:val="00880552"/>
    <w:rsid w:val="008808F2"/>
    <w:rsid w:val="00881209"/>
    <w:rsid w:val="008814E1"/>
    <w:rsid w:val="00881DA2"/>
    <w:rsid w:val="0088372C"/>
    <w:rsid w:val="008839DA"/>
    <w:rsid w:val="00884EE8"/>
    <w:rsid w:val="00884F50"/>
    <w:rsid w:val="0088512F"/>
    <w:rsid w:val="00885168"/>
    <w:rsid w:val="008860E3"/>
    <w:rsid w:val="00886AE6"/>
    <w:rsid w:val="00890634"/>
    <w:rsid w:val="00890ED2"/>
    <w:rsid w:val="0089173B"/>
    <w:rsid w:val="00891E76"/>
    <w:rsid w:val="00891F4B"/>
    <w:rsid w:val="0089220F"/>
    <w:rsid w:val="0089349D"/>
    <w:rsid w:val="0089350C"/>
    <w:rsid w:val="008935AA"/>
    <w:rsid w:val="00894689"/>
    <w:rsid w:val="00895357"/>
    <w:rsid w:val="00895514"/>
    <w:rsid w:val="008956E1"/>
    <w:rsid w:val="00895AF0"/>
    <w:rsid w:val="00895C45"/>
    <w:rsid w:val="0089602F"/>
    <w:rsid w:val="008963F0"/>
    <w:rsid w:val="00897305"/>
    <w:rsid w:val="00897C84"/>
    <w:rsid w:val="008A03A5"/>
    <w:rsid w:val="008A0480"/>
    <w:rsid w:val="008A0DF3"/>
    <w:rsid w:val="008A2D94"/>
    <w:rsid w:val="008A4138"/>
    <w:rsid w:val="008A4358"/>
    <w:rsid w:val="008A5386"/>
    <w:rsid w:val="008A5A12"/>
    <w:rsid w:val="008A5D96"/>
    <w:rsid w:val="008A6797"/>
    <w:rsid w:val="008A7336"/>
    <w:rsid w:val="008A74A2"/>
    <w:rsid w:val="008B00BE"/>
    <w:rsid w:val="008B04DF"/>
    <w:rsid w:val="008B1EBC"/>
    <w:rsid w:val="008B333E"/>
    <w:rsid w:val="008B3E84"/>
    <w:rsid w:val="008B4334"/>
    <w:rsid w:val="008B4B77"/>
    <w:rsid w:val="008B5C93"/>
    <w:rsid w:val="008B60FB"/>
    <w:rsid w:val="008B626C"/>
    <w:rsid w:val="008B64DB"/>
    <w:rsid w:val="008B6848"/>
    <w:rsid w:val="008B6A27"/>
    <w:rsid w:val="008B71AE"/>
    <w:rsid w:val="008B781E"/>
    <w:rsid w:val="008C009B"/>
    <w:rsid w:val="008C0E5E"/>
    <w:rsid w:val="008C183D"/>
    <w:rsid w:val="008C2214"/>
    <w:rsid w:val="008C275C"/>
    <w:rsid w:val="008C2FA1"/>
    <w:rsid w:val="008C33FB"/>
    <w:rsid w:val="008C357C"/>
    <w:rsid w:val="008C3A65"/>
    <w:rsid w:val="008C3BE2"/>
    <w:rsid w:val="008C3CC6"/>
    <w:rsid w:val="008C3D2C"/>
    <w:rsid w:val="008C5E96"/>
    <w:rsid w:val="008C5FF3"/>
    <w:rsid w:val="008C61C9"/>
    <w:rsid w:val="008C6E8B"/>
    <w:rsid w:val="008D0159"/>
    <w:rsid w:val="008D0F0C"/>
    <w:rsid w:val="008D2C41"/>
    <w:rsid w:val="008D2C4C"/>
    <w:rsid w:val="008D2E5A"/>
    <w:rsid w:val="008D366D"/>
    <w:rsid w:val="008D36FF"/>
    <w:rsid w:val="008D4304"/>
    <w:rsid w:val="008D44A1"/>
    <w:rsid w:val="008D48D7"/>
    <w:rsid w:val="008D4AF1"/>
    <w:rsid w:val="008D4B8F"/>
    <w:rsid w:val="008D58A1"/>
    <w:rsid w:val="008D58F0"/>
    <w:rsid w:val="008D5FF7"/>
    <w:rsid w:val="008D79B6"/>
    <w:rsid w:val="008D7C87"/>
    <w:rsid w:val="008D7D5F"/>
    <w:rsid w:val="008D7DC3"/>
    <w:rsid w:val="008D7E0D"/>
    <w:rsid w:val="008D7EDB"/>
    <w:rsid w:val="008E0516"/>
    <w:rsid w:val="008E0758"/>
    <w:rsid w:val="008E1429"/>
    <w:rsid w:val="008E14AF"/>
    <w:rsid w:val="008E1829"/>
    <w:rsid w:val="008E1D36"/>
    <w:rsid w:val="008E2327"/>
    <w:rsid w:val="008E31D4"/>
    <w:rsid w:val="008E3483"/>
    <w:rsid w:val="008E38B1"/>
    <w:rsid w:val="008E5077"/>
    <w:rsid w:val="008E64F0"/>
    <w:rsid w:val="008E6F3F"/>
    <w:rsid w:val="008E6FF3"/>
    <w:rsid w:val="008E73EB"/>
    <w:rsid w:val="008E7B05"/>
    <w:rsid w:val="008E7E2D"/>
    <w:rsid w:val="008F05F2"/>
    <w:rsid w:val="008F18ED"/>
    <w:rsid w:val="008F1DD7"/>
    <w:rsid w:val="008F2188"/>
    <w:rsid w:val="008F3AD5"/>
    <w:rsid w:val="008F3EA1"/>
    <w:rsid w:val="008F4132"/>
    <w:rsid w:val="008F46C2"/>
    <w:rsid w:val="008F64AF"/>
    <w:rsid w:val="008F6E85"/>
    <w:rsid w:val="008F7528"/>
    <w:rsid w:val="008F7BBA"/>
    <w:rsid w:val="009001FC"/>
    <w:rsid w:val="00900A43"/>
    <w:rsid w:val="00900BEE"/>
    <w:rsid w:val="00901338"/>
    <w:rsid w:val="00901FF7"/>
    <w:rsid w:val="009020A8"/>
    <w:rsid w:val="00903D37"/>
    <w:rsid w:val="0090470B"/>
    <w:rsid w:val="009050F8"/>
    <w:rsid w:val="009058E3"/>
    <w:rsid w:val="00906680"/>
    <w:rsid w:val="00906A18"/>
    <w:rsid w:val="009079F7"/>
    <w:rsid w:val="0091023A"/>
    <w:rsid w:val="00910549"/>
    <w:rsid w:val="0091055D"/>
    <w:rsid w:val="009126B2"/>
    <w:rsid w:val="00914156"/>
    <w:rsid w:val="00914C61"/>
    <w:rsid w:val="00915113"/>
    <w:rsid w:val="009161D7"/>
    <w:rsid w:val="00916A24"/>
    <w:rsid w:val="00916E42"/>
    <w:rsid w:val="00916F03"/>
    <w:rsid w:val="00916F74"/>
    <w:rsid w:val="00917D6F"/>
    <w:rsid w:val="0092001D"/>
    <w:rsid w:val="0092051C"/>
    <w:rsid w:val="0092075F"/>
    <w:rsid w:val="00920D28"/>
    <w:rsid w:val="00921B1A"/>
    <w:rsid w:val="00921DDA"/>
    <w:rsid w:val="0092291D"/>
    <w:rsid w:val="00924066"/>
    <w:rsid w:val="009242F1"/>
    <w:rsid w:val="009250EC"/>
    <w:rsid w:val="00925C31"/>
    <w:rsid w:val="0092600D"/>
    <w:rsid w:val="0092697D"/>
    <w:rsid w:val="00926D02"/>
    <w:rsid w:val="009274EB"/>
    <w:rsid w:val="00927C05"/>
    <w:rsid w:val="00927D70"/>
    <w:rsid w:val="00927D80"/>
    <w:rsid w:val="0093039D"/>
    <w:rsid w:val="009305B2"/>
    <w:rsid w:val="00930D4B"/>
    <w:rsid w:val="0093137B"/>
    <w:rsid w:val="00931E4F"/>
    <w:rsid w:val="00932B9C"/>
    <w:rsid w:val="00932BEF"/>
    <w:rsid w:val="0093364D"/>
    <w:rsid w:val="0093435B"/>
    <w:rsid w:val="00934693"/>
    <w:rsid w:val="009348C2"/>
    <w:rsid w:val="009357CD"/>
    <w:rsid w:val="00935A19"/>
    <w:rsid w:val="00935F6E"/>
    <w:rsid w:val="009363A1"/>
    <w:rsid w:val="00936574"/>
    <w:rsid w:val="00940314"/>
    <w:rsid w:val="00940ED6"/>
    <w:rsid w:val="009413CA"/>
    <w:rsid w:val="009413CF"/>
    <w:rsid w:val="00943377"/>
    <w:rsid w:val="00943BCE"/>
    <w:rsid w:val="009446A1"/>
    <w:rsid w:val="00945023"/>
    <w:rsid w:val="009452C1"/>
    <w:rsid w:val="0094576B"/>
    <w:rsid w:val="0094577E"/>
    <w:rsid w:val="00945B02"/>
    <w:rsid w:val="00945E92"/>
    <w:rsid w:val="00946A18"/>
    <w:rsid w:val="009479D9"/>
    <w:rsid w:val="00947BDA"/>
    <w:rsid w:val="00947E87"/>
    <w:rsid w:val="00950E90"/>
    <w:rsid w:val="00952D2C"/>
    <w:rsid w:val="00952F09"/>
    <w:rsid w:val="009546D8"/>
    <w:rsid w:val="00955268"/>
    <w:rsid w:val="0095568C"/>
    <w:rsid w:val="00956071"/>
    <w:rsid w:val="00956793"/>
    <w:rsid w:val="00956A80"/>
    <w:rsid w:val="009570C0"/>
    <w:rsid w:val="00960346"/>
    <w:rsid w:val="009606A8"/>
    <w:rsid w:val="00960EF2"/>
    <w:rsid w:val="009610BB"/>
    <w:rsid w:val="009617D3"/>
    <w:rsid w:val="00961998"/>
    <w:rsid w:val="009622D9"/>
    <w:rsid w:val="00962CC6"/>
    <w:rsid w:val="0096463B"/>
    <w:rsid w:val="0096497B"/>
    <w:rsid w:val="00965390"/>
    <w:rsid w:val="00965BBE"/>
    <w:rsid w:val="00966328"/>
    <w:rsid w:val="0096693C"/>
    <w:rsid w:val="0096771C"/>
    <w:rsid w:val="00967869"/>
    <w:rsid w:val="00967AC6"/>
    <w:rsid w:val="0097130A"/>
    <w:rsid w:val="00971F54"/>
    <w:rsid w:val="009725C5"/>
    <w:rsid w:val="00972E0F"/>
    <w:rsid w:val="009738D8"/>
    <w:rsid w:val="00973F40"/>
    <w:rsid w:val="00973FDF"/>
    <w:rsid w:val="00974C10"/>
    <w:rsid w:val="00974E08"/>
    <w:rsid w:val="00975362"/>
    <w:rsid w:val="00975569"/>
    <w:rsid w:val="00975CC8"/>
    <w:rsid w:val="00975FC1"/>
    <w:rsid w:val="00976201"/>
    <w:rsid w:val="00976591"/>
    <w:rsid w:val="009769F0"/>
    <w:rsid w:val="00977E25"/>
    <w:rsid w:val="0098077A"/>
    <w:rsid w:val="00980995"/>
    <w:rsid w:val="00982DEB"/>
    <w:rsid w:val="00983AA1"/>
    <w:rsid w:val="00984063"/>
    <w:rsid w:val="009840A3"/>
    <w:rsid w:val="0098431D"/>
    <w:rsid w:val="009849EF"/>
    <w:rsid w:val="00984CB8"/>
    <w:rsid w:val="00985849"/>
    <w:rsid w:val="009862B9"/>
    <w:rsid w:val="009868C9"/>
    <w:rsid w:val="00986DB7"/>
    <w:rsid w:val="00987146"/>
    <w:rsid w:val="009876BF"/>
    <w:rsid w:val="0098791D"/>
    <w:rsid w:val="0098795A"/>
    <w:rsid w:val="00987B0A"/>
    <w:rsid w:val="00990F98"/>
    <w:rsid w:val="009911E0"/>
    <w:rsid w:val="00991551"/>
    <w:rsid w:val="0099200F"/>
    <w:rsid w:val="00992DBD"/>
    <w:rsid w:val="009934CF"/>
    <w:rsid w:val="009939FB"/>
    <w:rsid w:val="00993BFD"/>
    <w:rsid w:val="00993DCF"/>
    <w:rsid w:val="009942E3"/>
    <w:rsid w:val="00994CB4"/>
    <w:rsid w:val="00994D1F"/>
    <w:rsid w:val="009971B3"/>
    <w:rsid w:val="009A0C8C"/>
    <w:rsid w:val="009A0D75"/>
    <w:rsid w:val="009A1DDA"/>
    <w:rsid w:val="009A243B"/>
    <w:rsid w:val="009A261A"/>
    <w:rsid w:val="009A2976"/>
    <w:rsid w:val="009A2C30"/>
    <w:rsid w:val="009A2F1E"/>
    <w:rsid w:val="009A347A"/>
    <w:rsid w:val="009A3DFB"/>
    <w:rsid w:val="009A461C"/>
    <w:rsid w:val="009A5023"/>
    <w:rsid w:val="009A521D"/>
    <w:rsid w:val="009A52AC"/>
    <w:rsid w:val="009A55A0"/>
    <w:rsid w:val="009A620E"/>
    <w:rsid w:val="009A6300"/>
    <w:rsid w:val="009A701C"/>
    <w:rsid w:val="009B03D6"/>
    <w:rsid w:val="009B103C"/>
    <w:rsid w:val="009B15B7"/>
    <w:rsid w:val="009B3482"/>
    <w:rsid w:val="009B38FA"/>
    <w:rsid w:val="009B432B"/>
    <w:rsid w:val="009B45E1"/>
    <w:rsid w:val="009B548D"/>
    <w:rsid w:val="009B5C33"/>
    <w:rsid w:val="009B5F8C"/>
    <w:rsid w:val="009B6A6F"/>
    <w:rsid w:val="009B7BD4"/>
    <w:rsid w:val="009C004B"/>
    <w:rsid w:val="009C09DB"/>
    <w:rsid w:val="009C10B3"/>
    <w:rsid w:val="009C12B7"/>
    <w:rsid w:val="009C1AFE"/>
    <w:rsid w:val="009C1FA4"/>
    <w:rsid w:val="009C31EA"/>
    <w:rsid w:val="009C4081"/>
    <w:rsid w:val="009C439B"/>
    <w:rsid w:val="009C4758"/>
    <w:rsid w:val="009C51B1"/>
    <w:rsid w:val="009C5F24"/>
    <w:rsid w:val="009C78D4"/>
    <w:rsid w:val="009D048B"/>
    <w:rsid w:val="009D0503"/>
    <w:rsid w:val="009D0858"/>
    <w:rsid w:val="009D143C"/>
    <w:rsid w:val="009D1681"/>
    <w:rsid w:val="009D23E9"/>
    <w:rsid w:val="009D2AEB"/>
    <w:rsid w:val="009D31DD"/>
    <w:rsid w:val="009D4DD5"/>
    <w:rsid w:val="009D5236"/>
    <w:rsid w:val="009D59DD"/>
    <w:rsid w:val="009D6219"/>
    <w:rsid w:val="009D6999"/>
    <w:rsid w:val="009D69C6"/>
    <w:rsid w:val="009D752E"/>
    <w:rsid w:val="009D754F"/>
    <w:rsid w:val="009E0686"/>
    <w:rsid w:val="009E21D8"/>
    <w:rsid w:val="009E2544"/>
    <w:rsid w:val="009E2EDB"/>
    <w:rsid w:val="009E409A"/>
    <w:rsid w:val="009E4A8C"/>
    <w:rsid w:val="009E5042"/>
    <w:rsid w:val="009E5419"/>
    <w:rsid w:val="009E5745"/>
    <w:rsid w:val="009E5A6E"/>
    <w:rsid w:val="009E5D77"/>
    <w:rsid w:val="009E6597"/>
    <w:rsid w:val="009E6B49"/>
    <w:rsid w:val="009E6ECA"/>
    <w:rsid w:val="009E7C26"/>
    <w:rsid w:val="009E7C91"/>
    <w:rsid w:val="009F085B"/>
    <w:rsid w:val="009F1B61"/>
    <w:rsid w:val="009F2FA5"/>
    <w:rsid w:val="009F3CCF"/>
    <w:rsid w:val="009F4305"/>
    <w:rsid w:val="009F46DC"/>
    <w:rsid w:val="009F543A"/>
    <w:rsid w:val="009F5E61"/>
    <w:rsid w:val="009F67B2"/>
    <w:rsid w:val="009F714F"/>
    <w:rsid w:val="00A001E3"/>
    <w:rsid w:val="00A00BD8"/>
    <w:rsid w:val="00A01707"/>
    <w:rsid w:val="00A01C00"/>
    <w:rsid w:val="00A01C8D"/>
    <w:rsid w:val="00A03056"/>
    <w:rsid w:val="00A03E0A"/>
    <w:rsid w:val="00A0439D"/>
    <w:rsid w:val="00A04773"/>
    <w:rsid w:val="00A04A2C"/>
    <w:rsid w:val="00A04C5D"/>
    <w:rsid w:val="00A05FAD"/>
    <w:rsid w:val="00A0688E"/>
    <w:rsid w:val="00A06BAF"/>
    <w:rsid w:val="00A07411"/>
    <w:rsid w:val="00A105D2"/>
    <w:rsid w:val="00A108D4"/>
    <w:rsid w:val="00A112F7"/>
    <w:rsid w:val="00A1139D"/>
    <w:rsid w:val="00A1196B"/>
    <w:rsid w:val="00A1198B"/>
    <w:rsid w:val="00A11CAD"/>
    <w:rsid w:val="00A1206F"/>
    <w:rsid w:val="00A12CE7"/>
    <w:rsid w:val="00A12F15"/>
    <w:rsid w:val="00A13AA9"/>
    <w:rsid w:val="00A13D97"/>
    <w:rsid w:val="00A13E19"/>
    <w:rsid w:val="00A143CD"/>
    <w:rsid w:val="00A14AB8"/>
    <w:rsid w:val="00A1620D"/>
    <w:rsid w:val="00A16AC0"/>
    <w:rsid w:val="00A16D1D"/>
    <w:rsid w:val="00A2087F"/>
    <w:rsid w:val="00A20CD2"/>
    <w:rsid w:val="00A21423"/>
    <w:rsid w:val="00A21829"/>
    <w:rsid w:val="00A221A9"/>
    <w:rsid w:val="00A22424"/>
    <w:rsid w:val="00A2273E"/>
    <w:rsid w:val="00A2275D"/>
    <w:rsid w:val="00A23D31"/>
    <w:rsid w:val="00A24C9B"/>
    <w:rsid w:val="00A25105"/>
    <w:rsid w:val="00A25154"/>
    <w:rsid w:val="00A25556"/>
    <w:rsid w:val="00A25F66"/>
    <w:rsid w:val="00A27074"/>
    <w:rsid w:val="00A2712A"/>
    <w:rsid w:val="00A27763"/>
    <w:rsid w:val="00A27D2B"/>
    <w:rsid w:val="00A27F3F"/>
    <w:rsid w:val="00A301A7"/>
    <w:rsid w:val="00A30286"/>
    <w:rsid w:val="00A30ACF"/>
    <w:rsid w:val="00A30C34"/>
    <w:rsid w:val="00A30FD3"/>
    <w:rsid w:val="00A31072"/>
    <w:rsid w:val="00A33B11"/>
    <w:rsid w:val="00A33C1D"/>
    <w:rsid w:val="00A33D15"/>
    <w:rsid w:val="00A33D3D"/>
    <w:rsid w:val="00A34C3F"/>
    <w:rsid w:val="00A35978"/>
    <w:rsid w:val="00A35A41"/>
    <w:rsid w:val="00A35E2F"/>
    <w:rsid w:val="00A35EFA"/>
    <w:rsid w:val="00A37891"/>
    <w:rsid w:val="00A4021E"/>
    <w:rsid w:val="00A40A51"/>
    <w:rsid w:val="00A40B70"/>
    <w:rsid w:val="00A4318F"/>
    <w:rsid w:val="00A44AB2"/>
    <w:rsid w:val="00A44D68"/>
    <w:rsid w:val="00A458AF"/>
    <w:rsid w:val="00A46D36"/>
    <w:rsid w:val="00A46D85"/>
    <w:rsid w:val="00A47112"/>
    <w:rsid w:val="00A47916"/>
    <w:rsid w:val="00A47B09"/>
    <w:rsid w:val="00A50671"/>
    <w:rsid w:val="00A506D6"/>
    <w:rsid w:val="00A50EAF"/>
    <w:rsid w:val="00A50FAD"/>
    <w:rsid w:val="00A52008"/>
    <w:rsid w:val="00A5203B"/>
    <w:rsid w:val="00A52400"/>
    <w:rsid w:val="00A527C4"/>
    <w:rsid w:val="00A52AAE"/>
    <w:rsid w:val="00A536DA"/>
    <w:rsid w:val="00A53843"/>
    <w:rsid w:val="00A53AAA"/>
    <w:rsid w:val="00A53EF7"/>
    <w:rsid w:val="00A543E7"/>
    <w:rsid w:val="00A5492E"/>
    <w:rsid w:val="00A55625"/>
    <w:rsid w:val="00A55648"/>
    <w:rsid w:val="00A558CA"/>
    <w:rsid w:val="00A56159"/>
    <w:rsid w:val="00A5642C"/>
    <w:rsid w:val="00A565F0"/>
    <w:rsid w:val="00A56C76"/>
    <w:rsid w:val="00A571CD"/>
    <w:rsid w:val="00A57C3D"/>
    <w:rsid w:val="00A60341"/>
    <w:rsid w:val="00A60C47"/>
    <w:rsid w:val="00A60F4C"/>
    <w:rsid w:val="00A61298"/>
    <w:rsid w:val="00A62309"/>
    <w:rsid w:val="00A62496"/>
    <w:rsid w:val="00A63153"/>
    <w:rsid w:val="00A63A40"/>
    <w:rsid w:val="00A63F45"/>
    <w:rsid w:val="00A63FEA"/>
    <w:rsid w:val="00A65983"/>
    <w:rsid w:val="00A65AC6"/>
    <w:rsid w:val="00A6697B"/>
    <w:rsid w:val="00A66D74"/>
    <w:rsid w:val="00A66E2E"/>
    <w:rsid w:val="00A66F10"/>
    <w:rsid w:val="00A67454"/>
    <w:rsid w:val="00A70601"/>
    <w:rsid w:val="00A71DFC"/>
    <w:rsid w:val="00A72159"/>
    <w:rsid w:val="00A72DEA"/>
    <w:rsid w:val="00A73380"/>
    <w:rsid w:val="00A74003"/>
    <w:rsid w:val="00A74C2D"/>
    <w:rsid w:val="00A75152"/>
    <w:rsid w:val="00A76B34"/>
    <w:rsid w:val="00A76D69"/>
    <w:rsid w:val="00A77211"/>
    <w:rsid w:val="00A77615"/>
    <w:rsid w:val="00A8082F"/>
    <w:rsid w:val="00A822FE"/>
    <w:rsid w:val="00A82BCA"/>
    <w:rsid w:val="00A83487"/>
    <w:rsid w:val="00A83E94"/>
    <w:rsid w:val="00A84C0D"/>
    <w:rsid w:val="00A8546A"/>
    <w:rsid w:val="00A854FF"/>
    <w:rsid w:val="00A85707"/>
    <w:rsid w:val="00A866F3"/>
    <w:rsid w:val="00A86F6A"/>
    <w:rsid w:val="00A87035"/>
    <w:rsid w:val="00A870E6"/>
    <w:rsid w:val="00A8745D"/>
    <w:rsid w:val="00A8797C"/>
    <w:rsid w:val="00A87D06"/>
    <w:rsid w:val="00A87FAB"/>
    <w:rsid w:val="00A9024A"/>
    <w:rsid w:val="00A90F9B"/>
    <w:rsid w:val="00A9102A"/>
    <w:rsid w:val="00A92694"/>
    <w:rsid w:val="00A93072"/>
    <w:rsid w:val="00A9348E"/>
    <w:rsid w:val="00A9349E"/>
    <w:rsid w:val="00A93E65"/>
    <w:rsid w:val="00A942AE"/>
    <w:rsid w:val="00A957CD"/>
    <w:rsid w:val="00A9629C"/>
    <w:rsid w:val="00A963D3"/>
    <w:rsid w:val="00A97434"/>
    <w:rsid w:val="00AA04D1"/>
    <w:rsid w:val="00AA09BC"/>
    <w:rsid w:val="00AA1244"/>
    <w:rsid w:val="00AA140F"/>
    <w:rsid w:val="00AA2872"/>
    <w:rsid w:val="00AA2A08"/>
    <w:rsid w:val="00AA3384"/>
    <w:rsid w:val="00AA35D5"/>
    <w:rsid w:val="00AA417B"/>
    <w:rsid w:val="00AA4CC3"/>
    <w:rsid w:val="00AA514A"/>
    <w:rsid w:val="00AA533F"/>
    <w:rsid w:val="00AA5996"/>
    <w:rsid w:val="00AA5A86"/>
    <w:rsid w:val="00AA5FFD"/>
    <w:rsid w:val="00AA619B"/>
    <w:rsid w:val="00AA6595"/>
    <w:rsid w:val="00AA67D6"/>
    <w:rsid w:val="00AA70FB"/>
    <w:rsid w:val="00AB010D"/>
    <w:rsid w:val="00AB0749"/>
    <w:rsid w:val="00AB0FDF"/>
    <w:rsid w:val="00AB16FF"/>
    <w:rsid w:val="00AB1857"/>
    <w:rsid w:val="00AB212C"/>
    <w:rsid w:val="00AB329A"/>
    <w:rsid w:val="00AB3E0A"/>
    <w:rsid w:val="00AB410B"/>
    <w:rsid w:val="00AB52E6"/>
    <w:rsid w:val="00AB5906"/>
    <w:rsid w:val="00AB60C4"/>
    <w:rsid w:val="00AB6AEF"/>
    <w:rsid w:val="00AB722A"/>
    <w:rsid w:val="00AB76D8"/>
    <w:rsid w:val="00AB7E6A"/>
    <w:rsid w:val="00AC030E"/>
    <w:rsid w:val="00AC0695"/>
    <w:rsid w:val="00AC0D5B"/>
    <w:rsid w:val="00AC135C"/>
    <w:rsid w:val="00AC14CC"/>
    <w:rsid w:val="00AC1964"/>
    <w:rsid w:val="00AC1B61"/>
    <w:rsid w:val="00AC2C36"/>
    <w:rsid w:val="00AC2C6E"/>
    <w:rsid w:val="00AC33FC"/>
    <w:rsid w:val="00AC3C69"/>
    <w:rsid w:val="00AC4641"/>
    <w:rsid w:val="00AC4853"/>
    <w:rsid w:val="00AC5853"/>
    <w:rsid w:val="00AC5CD5"/>
    <w:rsid w:val="00AC5EE6"/>
    <w:rsid w:val="00AC6761"/>
    <w:rsid w:val="00AC6BBF"/>
    <w:rsid w:val="00AD0223"/>
    <w:rsid w:val="00AD0D24"/>
    <w:rsid w:val="00AD11AC"/>
    <w:rsid w:val="00AD1923"/>
    <w:rsid w:val="00AD2611"/>
    <w:rsid w:val="00AD29FD"/>
    <w:rsid w:val="00AD3197"/>
    <w:rsid w:val="00AD3AC5"/>
    <w:rsid w:val="00AD3BE2"/>
    <w:rsid w:val="00AD3D57"/>
    <w:rsid w:val="00AD4344"/>
    <w:rsid w:val="00AD4A92"/>
    <w:rsid w:val="00AD599B"/>
    <w:rsid w:val="00AD5CB7"/>
    <w:rsid w:val="00AD6409"/>
    <w:rsid w:val="00AD70BC"/>
    <w:rsid w:val="00AD7301"/>
    <w:rsid w:val="00AD756B"/>
    <w:rsid w:val="00AD7895"/>
    <w:rsid w:val="00AD7A16"/>
    <w:rsid w:val="00AD7A9A"/>
    <w:rsid w:val="00AE024A"/>
    <w:rsid w:val="00AE2B08"/>
    <w:rsid w:val="00AE2C7A"/>
    <w:rsid w:val="00AE2E3F"/>
    <w:rsid w:val="00AE2E72"/>
    <w:rsid w:val="00AE3C80"/>
    <w:rsid w:val="00AE47BF"/>
    <w:rsid w:val="00AE6ADA"/>
    <w:rsid w:val="00AE6B56"/>
    <w:rsid w:val="00AE7493"/>
    <w:rsid w:val="00AE77F2"/>
    <w:rsid w:val="00AF07C7"/>
    <w:rsid w:val="00AF2724"/>
    <w:rsid w:val="00AF3218"/>
    <w:rsid w:val="00AF34D0"/>
    <w:rsid w:val="00AF3964"/>
    <w:rsid w:val="00AF39BF"/>
    <w:rsid w:val="00AF3CA5"/>
    <w:rsid w:val="00AF6432"/>
    <w:rsid w:val="00AF7125"/>
    <w:rsid w:val="00AF727C"/>
    <w:rsid w:val="00AF7983"/>
    <w:rsid w:val="00AF79BD"/>
    <w:rsid w:val="00AF7C85"/>
    <w:rsid w:val="00B0087B"/>
    <w:rsid w:val="00B017E7"/>
    <w:rsid w:val="00B01BE6"/>
    <w:rsid w:val="00B02059"/>
    <w:rsid w:val="00B026A5"/>
    <w:rsid w:val="00B02852"/>
    <w:rsid w:val="00B030C5"/>
    <w:rsid w:val="00B03320"/>
    <w:rsid w:val="00B04421"/>
    <w:rsid w:val="00B04961"/>
    <w:rsid w:val="00B04C82"/>
    <w:rsid w:val="00B04DF9"/>
    <w:rsid w:val="00B05D3A"/>
    <w:rsid w:val="00B06727"/>
    <w:rsid w:val="00B0708A"/>
    <w:rsid w:val="00B07F12"/>
    <w:rsid w:val="00B105A6"/>
    <w:rsid w:val="00B108C6"/>
    <w:rsid w:val="00B112EF"/>
    <w:rsid w:val="00B11EF0"/>
    <w:rsid w:val="00B12404"/>
    <w:rsid w:val="00B13224"/>
    <w:rsid w:val="00B1415B"/>
    <w:rsid w:val="00B14407"/>
    <w:rsid w:val="00B15111"/>
    <w:rsid w:val="00B15278"/>
    <w:rsid w:val="00B156DF"/>
    <w:rsid w:val="00B15ECF"/>
    <w:rsid w:val="00B204FB"/>
    <w:rsid w:val="00B2086F"/>
    <w:rsid w:val="00B20873"/>
    <w:rsid w:val="00B2106E"/>
    <w:rsid w:val="00B21987"/>
    <w:rsid w:val="00B21BEE"/>
    <w:rsid w:val="00B222D6"/>
    <w:rsid w:val="00B225E3"/>
    <w:rsid w:val="00B234EC"/>
    <w:rsid w:val="00B24CA8"/>
    <w:rsid w:val="00B253EF"/>
    <w:rsid w:val="00B25470"/>
    <w:rsid w:val="00B257F9"/>
    <w:rsid w:val="00B2631E"/>
    <w:rsid w:val="00B26ABA"/>
    <w:rsid w:val="00B2748E"/>
    <w:rsid w:val="00B274AE"/>
    <w:rsid w:val="00B274BF"/>
    <w:rsid w:val="00B27667"/>
    <w:rsid w:val="00B27F4F"/>
    <w:rsid w:val="00B30067"/>
    <w:rsid w:val="00B30313"/>
    <w:rsid w:val="00B30C2F"/>
    <w:rsid w:val="00B31222"/>
    <w:rsid w:val="00B31AA8"/>
    <w:rsid w:val="00B322B4"/>
    <w:rsid w:val="00B330B2"/>
    <w:rsid w:val="00B332F6"/>
    <w:rsid w:val="00B334E9"/>
    <w:rsid w:val="00B33686"/>
    <w:rsid w:val="00B34F27"/>
    <w:rsid w:val="00B35115"/>
    <w:rsid w:val="00B35682"/>
    <w:rsid w:val="00B362DC"/>
    <w:rsid w:val="00B37CF8"/>
    <w:rsid w:val="00B37CFC"/>
    <w:rsid w:val="00B37FB9"/>
    <w:rsid w:val="00B40276"/>
    <w:rsid w:val="00B41159"/>
    <w:rsid w:val="00B41725"/>
    <w:rsid w:val="00B42871"/>
    <w:rsid w:val="00B42E81"/>
    <w:rsid w:val="00B4329D"/>
    <w:rsid w:val="00B4344A"/>
    <w:rsid w:val="00B443F5"/>
    <w:rsid w:val="00B4586C"/>
    <w:rsid w:val="00B45A18"/>
    <w:rsid w:val="00B45A6D"/>
    <w:rsid w:val="00B45D86"/>
    <w:rsid w:val="00B4710D"/>
    <w:rsid w:val="00B47ACD"/>
    <w:rsid w:val="00B47BC0"/>
    <w:rsid w:val="00B5056B"/>
    <w:rsid w:val="00B512A6"/>
    <w:rsid w:val="00B51366"/>
    <w:rsid w:val="00B517D5"/>
    <w:rsid w:val="00B51E23"/>
    <w:rsid w:val="00B520F9"/>
    <w:rsid w:val="00B52812"/>
    <w:rsid w:val="00B540E9"/>
    <w:rsid w:val="00B5495A"/>
    <w:rsid w:val="00B54BFC"/>
    <w:rsid w:val="00B54E04"/>
    <w:rsid w:val="00B556E6"/>
    <w:rsid w:val="00B565B7"/>
    <w:rsid w:val="00B577A3"/>
    <w:rsid w:val="00B60F11"/>
    <w:rsid w:val="00B6258B"/>
    <w:rsid w:val="00B6336A"/>
    <w:rsid w:val="00B63DE7"/>
    <w:rsid w:val="00B64641"/>
    <w:rsid w:val="00B646D6"/>
    <w:rsid w:val="00B64E8C"/>
    <w:rsid w:val="00B64EDC"/>
    <w:rsid w:val="00B653B7"/>
    <w:rsid w:val="00B67D38"/>
    <w:rsid w:val="00B703A1"/>
    <w:rsid w:val="00B703F3"/>
    <w:rsid w:val="00B70D52"/>
    <w:rsid w:val="00B7205B"/>
    <w:rsid w:val="00B7262F"/>
    <w:rsid w:val="00B727C5"/>
    <w:rsid w:val="00B72CFB"/>
    <w:rsid w:val="00B7325E"/>
    <w:rsid w:val="00B73823"/>
    <w:rsid w:val="00B73FD4"/>
    <w:rsid w:val="00B74FC5"/>
    <w:rsid w:val="00B755C4"/>
    <w:rsid w:val="00B75A6C"/>
    <w:rsid w:val="00B76E49"/>
    <w:rsid w:val="00B81A2B"/>
    <w:rsid w:val="00B81A6E"/>
    <w:rsid w:val="00B81BAB"/>
    <w:rsid w:val="00B82F2D"/>
    <w:rsid w:val="00B83E2A"/>
    <w:rsid w:val="00B83E38"/>
    <w:rsid w:val="00B83E3F"/>
    <w:rsid w:val="00B840C0"/>
    <w:rsid w:val="00B844A5"/>
    <w:rsid w:val="00B8488D"/>
    <w:rsid w:val="00B84C77"/>
    <w:rsid w:val="00B84DDB"/>
    <w:rsid w:val="00B856DA"/>
    <w:rsid w:val="00B85DF3"/>
    <w:rsid w:val="00B86C19"/>
    <w:rsid w:val="00B879E7"/>
    <w:rsid w:val="00B87B67"/>
    <w:rsid w:val="00B90337"/>
    <w:rsid w:val="00B90884"/>
    <w:rsid w:val="00B90EDC"/>
    <w:rsid w:val="00B9225F"/>
    <w:rsid w:val="00B92528"/>
    <w:rsid w:val="00B92847"/>
    <w:rsid w:val="00B92D4F"/>
    <w:rsid w:val="00B92EDF"/>
    <w:rsid w:val="00B9339C"/>
    <w:rsid w:val="00B93510"/>
    <w:rsid w:val="00B93722"/>
    <w:rsid w:val="00B93E33"/>
    <w:rsid w:val="00B93E87"/>
    <w:rsid w:val="00B93FE2"/>
    <w:rsid w:val="00B950D8"/>
    <w:rsid w:val="00B954F3"/>
    <w:rsid w:val="00B95BCD"/>
    <w:rsid w:val="00B95CDC"/>
    <w:rsid w:val="00B95CE5"/>
    <w:rsid w:val="00B961D7"/>
    <w:rsid w:val="00B962F9"/>
    <w:rsid w:val="00B96925"/>
    <w:rsid w:val="00B96AFF"/>
    <w:rsid w:val="00B96EDC"/>
    <w:rsid w:val="00B974E3"/>
    <w:rsid w:val="00B97659"/>
    <w:rsid w:val="00B97B9C"/>
    <w:rsid w:val="00BA0B41"/>
    <w:rsid w:val="00BA0CE7"/>
    <w:rsid w:val="00BA0D0B"/>
    <w:rsid w:val="00BA0ED5"/>
    <w:rsid w:val="00BA119F"/>
    <w:rsid w:val="00BA2237"/>
    <w:rsid w:val="00BA24FE"/>
    <w:rsid w:val="00BA3B4C"/>
    <w:rsid w:val="00BA51A8"/>
    <w:rsid w:val="00BA52EB"/>
    <w:rsid w:val="00BA5557"/>
    <w:rsid w:val="00BA60B4"/>
    <w:rsid w:val="00BA6450"/>
    <w:rsid w:val="00BA679D"/>
    <w:rsid w:val="00BA67A1"/>
    <w:rsid w:val="00BA7A13"/>
    <w:rsid w:val="00BA7C28"/>
    <w:rsid w:val="00BB04E5"/>
    <w:rsid w:val="00BB2983"/>
    <w:rsid w:val="00BB2ABE"/>
    <w:rsid w:val="00BB2B04"/>
    <w:rsid w:val="00BB375D"/>
    <w:rsid w:val="00BB3BC9"/>
    <w:rsid w:val="00BB3E79"/>
    <w:rsid w:val="00BB49A0"/>
    <w:rsid w:val="00BB4BC0"/>
    <w:rsid w:val="00BB515F"/>
    <w:rsid w:val="00BB6B95"/>
    <w:rsid w:val="00BB71D5"/>
    <w:rsid w:val="00BB71D7"/>
    <w:rsid w:val="00BC0DFA"/>
    <w:rsid w:val="00BC0FCC"/>
    <w:rsid w:val="00BC1085"/>
    <w:rsid w:val="00BC11E7"/>
    <w:rsid w:val="00BC1C2B"/>
    <w:rsid w:val="00BC1CD7"/>
    <w:rsid w:val="00BC1FA5"/>
    <w:rsid w:val="00BC2BA2"/>
    <w:rsid w:val="00BC2C0C"/>
    <w:rsid w:val="00BC3B85"/>
    <w:rsid w:val="00BC5753"/>
    <w:rsid w:val="00BC65CD"/>
    <w:rsid w:val="00BC6696"/>
    <w:rsid w:val="00BC732A"/>
    <w:rsid w:val="00BC758B"/>
    <w:rsid w:val="00BC78A1"/>
    <w:rsid w:val="00BD04B0"/>
    <w:rsid w:val="00BD0C28"/>
    <w:rsid w:val="00BD181B"/>
    <w:rsid w:val="00BD1FA9"/>
    <w:rsid w:val="00BD28B5"/>
    <w:rsid w:val="00BD2EAC"/>
    <w:rsid w:val="00BD3696"/>
    <w:rsid w:val="00BD4BB3"/>
    <w:rsid w:val="00BD4BEE"/>
    <w:rsid w:val="00BD4F4C"/>
    <w:rsid w:val="00BD591B"/>
    <w:rsid w:val="00BD5CDF"/>
    <w:rsid w:val="00BD6164"/>
    <w:rsid w:val="00BD631F"/>
    <w:rsid w:val="00BD64A6"/>
    <w:rsid w:val="00BD6703"/>
    <w:rsid w:val="00BD7244"/>
    <w:rsid w:val="00BD7DBD"/>
    <w:rsid w:val="00BE0871"/>
    <w:rsid w:val="00BE0999"/>
    <w:rsid w:val="00BE17C6"/>
    <w:rsid w:val="00BE19CB"/>
    <w:rsid w:val="00BE2460"/>
    <w:rsid w:val="00BE262C"/>
    <w:rsid w:val="00BE2BD3"/>
    <w:rsid w:val="00BE2EC1"/>
    <w:rsid w:val="00BE46AE"/>
    <w:rsid w:val="00BE474A"/>
    <w:rsid w:val="00BE4865"/>
    <w:rsid w:val="00BE4DD9"/>
    <w:rsid w:val="00BE5D8B"/>
    <w:rsid w:val="00BE694F"/>
    <w:rsid w:val="00BE69BF"/>
    <w:rsid w:val="00BE6A71"/>
    <w:rsid w:val="00BE725A"/>
    <w:rsid w:val="00BE7430"/>
    <w:rsid w:val="00BE7B48"/>
    <w:rsid w:val="00BE7C7E"/>
    <w:rsid w:val="00BF0418"/>
    <w:rsid w:val="00BF0A6B"/>
    <w:rsid w:val="00BF0FF8"/>
    <w:rsid w:val="00BF197A"/>
    <w:rsid w:val="00BF1C50"/>
    <w:rsid w:val="00BF20A7"/>
    <w:rsid w:val="00BF28F6"/>
    <w:rsid w:val="00BF2A85"/>
    <w:rsid w:val="00BF3381"/>
    <w:rsid w:val="00BF4D51"/>
    <w:rsid w:val="00BF4EFF"/>
    <w:rsid w:val="00BF5DAC"/>
    <w:rsid w:val="00BF73A4"/>
    <w:rsid w:val="00BF7452"/>
    <w:rsid w:val="00BF7660"/>
    <w:rsid w:val="00BF7AD6"/>
    <w:rsid w:val="00C00147"/>
    <w:rsid w:val="00C00239"/>
    <w:rsid w:val="00C01697"/>
    <w:rsid w:val="00C0174D"/>
    <w:rsid w:val="00C027E3"/>
    <w:rsid w:val="00C04228"/>
    <w:rsid w:val="00C04308"/>
    <w:rsid w:val="00C05B87"/>
    <w:rsid w:val="00C06585"/>
    <w:rsid w:val="00C06C17"/>
    <w:rsid w:val="00C070F6"/>
    <w:rsid w:val="00C077AD"/>
    <w:rsid w:val="00C077B5"/>
    <w:rsid w:val="00C07852"/>
    <w:rsid w:val="00C07BEB"/>
    <w:rsid w:val="00C105B6"/>
    <w:rsid w:val="00C105BE"/>
    <w:rsid w:val="00C10649"/>
    <w:rsid w:val="00C10FCF"/>
    <w:rsid w:val="00C118F8"/>
    <w:rsid w:val="00C1202F"/>
    <w:rsid w:val="00C12077"/>
    <w:rsid w:val="00C12CDE"/>
    <w:rsid w:val="00C130C6"/>
    <w:rsid w:val="00C13F61"/>
    <w:rsid w:val="00C146A5"/>
    <w:rsid w:val="00C14941"/>
    <w:rsid w:val="00C149D9"/>
    <w:rsid w:val="00C14CD6"/>
    <w:rsid w:val="00C16836"/>
    <w:rsid w:val="00C169A0"/>
    <w:rsid w:val="00C16B4B"/>
    <w:rsid w:val="00C17427"/>
    <w:rsid w:val="00C204A0"/>
    <w:rsid w:val="00C20A60"/>
    <w:rsid w:val="00C20C00"/>
    <w:rsid w:val="00C210FD"/>
    <w:rsid w:val="00C21C3A"/>
    <w:rsid w:val="00C21EB2"/>
    <w:rsid w:val="00C22901"/>
    <w:rsid w:val="00C22F6B"/>
    <w:rsid w:val="00C243C0"/>
    <w:rsid w:val="00C2517E"/>
    <w:rsid w:val="00C25238"/>
    <w:rsid w:val="00C253EA"/>
    <w:rsid w:val="00C2542E"/>
    <w:rsid w:val="00C25475"/>
    <w:rsid w:val="00C2558C"/>
    <w:rsid w:val="00C259E7"/>
    <w:rsid w:val="00C25D8C"/>
    <w:rsid w:val="00C27554"/>
    <w:rsid w:val="00C27833"/>
    <w:rsid w:val="00C2786A"/>
    <w:rsid w:val="00C27BB5"/>
    <w:rsid w:val="00C27D90"/>
    <w:rsid w:val="00C305F2"/>
    <w:rsid w:val="00C32290"/>
    <w:rsid w:val="00C32D08"/>
    <w:rsid w:val="00C3311E"/>
    <w:rsid w:val="00C3345C"/>
    <w:rsid w:val="00C3396A"/>
    <w:rsid w:val="00C33B8D"/>
    <w:rsid w:val="00C35258"/>
    <w:rsid w:val="00C35FF0"/>
    <w:rsid w:val="00C362AD"/>
    <w:rsid w:val="00C362EA"/>
    <w:rsid w:val="00C36CB6"/>
    <w:rsid w:val="00C3776C"/>
    <w:rsid w:val="00C37E36"/>
    <w:rsid w:val="00C37F74"/>
    <w:rsid w:val="00C407E5"/>
    <w:rsid w:val="00C40824"/>
    <w:rsid w:val="00C41392"/>
    <w:rsid w:val="00C419CD"/>
    <w:rsid w:val="00C41CFC"/>
    <w:rsid w:val="00C42262"/>
    <w:rsid w:val="00C425D2"/>
    <w:rsid w:val="00C42A91"/>
    <w:rsid w:val="00C42B2E"/>
    <w:rsid w:val="00C42BA1"/>
    <w:rsid w:val="00C42DAC"/>
    <w:rsid w:val="00C4342B"/>
    <w:rsid w:val="00C43C1F"/>
    <w:rsid w:val="00C44104"/>
    <w:rsid w:val="00C44311"/>
    <w:rsid w:val="00C44DE8"/>
    <w:rsid w:val="00C4563A"/>
    <w:rsid w:val="00C459A9"/>
    <w:rsid w:val="00C45A6B"/>
    <w:rsid w:val="00C46282"/>
    <w:rsid w:val="00C4773B"/>
    <w:rsid w:val="00C502A5"/>
    <w:rsid w:val="00C50DEC"/>
    <w:rsid w:val="00C511EC"/>
    <w:rsid w:val="00C51619"/>
    <w:rsid w:val="00C51625"/>
    <w:rsid w:val="00C518C0"/>
    <w:rsid w:val="00C521F7"/>
    <w:rsid w:val="00C5255C"/>
    <w:rsid w:val="00C53008"/>
    <w:rsid w:val="00C531CD"/>
    <w:rsid w:val="00C543E5"/>
    <w:rsid w:val="00C546F9"/>
    <w:rsid w:val="00C55151"/>
    <w:rsid w:val="00C558FF"/>
    <w:rsid w:val="00C560FA"/>
    <w:rsid w:val="00C5640E"/>
    <w:rsid w:val="00C56AE3"/>
    <w:rsid w:val="00C56BEF"/>
    <w:rsid w:val="00C570A5"/>
    <w:rsid w:val="00C570C5"/>
    <w:rsid w:val="00C57F9D"/>
    <w:rsid w:val="00C57FF9"/>
    <w:rsid w:val="00C6034B"/>
    <w:rsid w:val="00C60615"/>
    <w:rsid w:val="00C618D6"/>
    <w:rsid w:val="00C61CF6"/>
    <w:rsid w:val="00C61D5B"/>
    <w:rsid w:val="00C63CAE"/>
    <w:rsid w:val="00C63EBE"/>
    <w:rsid w:val="00C63F70"/>
    <w:rsid w:val="00C64434"/>
    <w:rsid w:val="00C64662"/>
    <w:rsid w:val="00C646D9"/>
    <w:rsid w:val="00C65373"/>
    <w:rsid w:val="00C67823"/>
    <w:rsid w:val="00C67B70"/>
    <w:rsid w:val="00C7063C"/>
    <w:rsid w:val="00C707B3"/>
    <w:rsid w:val="00C70ABB"/>
    <w:rsid w:val="00C7199D"/>
    <w:rsid w:val="00C723AC"/>
    <w:rsid w:val="00C73038"/>
    <w:rsid w:val="00C730A8"/>
    <w:rsid w:val="00C73B9A"/>
    <w:rsid w:val="00C73C57"/>
    <w:rsid w:val="00C73CF2"/>
    <w:rsid w:val="00C74D43"/>
    <w:rsid w:val="00C75CA7"/>
    <w:rsid w:val="00C769E4"/>
    <w:rsid w:val="00C76A66"/>
    <w:rsid w:val="00C76B5E"/>
    <w:rsid w:val="00C770C0"/>
    <w:rsid w:val="00C7735C"/>
    <w:rsid w:val="00C80667"/>
    <w:rsid w:val="00C8079B"/>
    <w:rsid w:val="00C80E58"/>
    <w:rsid w:val="00C81961"/>
    <w:rsid w:val="00C81B36"/>
    <w:rsid w:val="00C81D5A"/>
    <w:rsid w:val="00C83943"/>
    <w:rsid w:val="00C83C1D"/>
    <w:rsid w:val="00C853D5"/>
    <w:rsid w:val="00C8583B"/>
    <w:rsid w:val="00C87FF5"/>
    <w:rsid w:val="00C901BB"/>
    <w:rsid w:val="00C90267"/>
    <w:rsid w:val="00C902E9"/>
    <w:rsid w:val="00C90CD3"/>
    <w:rsid w:val="00C90DF7"/>
    <w:rsid w:val="00C916CB"/>
    <w:rsid w:val="00C922EB"/>
    <w:rsid w:val="00C92552"/>
    <w:rsid w:val="00C9267F"/>
    <w:rsid w:val="00C92697"/>
    <w:rsid w:val="00C9379B"/>
    <w:rsid w:val="00C93808"/>
    <w:rsid w:val="00C9395B"/>
    <w:rsid w:val="00C93F1B"/>
    <w:rsid w:val="00C93FE9"/>
    <w:rsid w:val="00C9412E"/>
    <w:rsid w:val="00C94171"/>
    <w:rsid w:val="00C948CC"/>
    <w:rsid w:val="00C95536"/>
    <w:rsid w:val="00C95B69"/>
    <w:rsid w:val="00C976D1"/>
    <w:rsid w:val="00CA0562"/>
    <w:rsid w:val="00CA0E6A"/>
    <w:rsid w:val="00CA1438"/>
    <w:rsid w:val="00CA2970"/>
    <w:rsid w:val="00CA3FAC"/>
    <w:rsid w:val="00CA681E"/>
    <w:rsid w:val="00CA71D4"/>
    <w:rsid w:val="00CA7AA5"/>
    <w:rsid w:val="00CA7B80"/>
    <w:rsid w:val="00CA7F83"/>
    <w:rsid w:val="00CB1711"/>
    <w:rsid w:val="00CB1907"/>
    <w:rsid w:val="00CB1A7B"/>
    <w:rsid w:val="00CB3722"/>
    <w:rsid w:val="00CB4799"/>
    <w:rsid w:val="00CB4844"/>
    <w:rsid w:val="00CB5783"/>
    <w:rsid w:val="00CB5D29"/>
    <w:rsid w:val="00CB675A"/>
    <w:rsid w:val="00CB68B1"/>
    <w:rsid w:val="00CB728C"/>
    <w:rsid w:val="00CB782B"/>
    <w:rsid w:val="00CC0529"/>
    <w:rsid w:val="00CC08D6"/>
    <w:rsid w:val="00CC0E77"/>
    <w:rsid w:val="00CC11DF"/>
    <w:rsid w:val="00CC1C4C"/>
    <w:rsid w:val="00CC2092"/>
    <w:rsid w:val="00CC27A1"/>
    <w:rsid w:val="00CC341F"/>
    <w:rsid w:val="00CC4178"/>
    <w:rsid w:val="00CC4424"/>
    <w:rsid w:val="00CC5734"/>
    <w:rsid w:val="00CC5966"/>
    <w:rsid w:val="00CC5E76"/>
    <w:rsid w:val="00CC617D"/>
    <w:rsid w:val="00CC647C"/>
    <w:rsid w:val="00CC79C0"/>
    <w:rsid w:val="00CC7B01"/>
    <w:rsid w:val="00CD023E"/>
    <w:rsid w:val="00CD046E"/>
    <w:rsid w:val="00CD0B4F"/>
    <w:rsid w:val="00CD1F9B"/>
    <w:rsid w:val="00CD282F"/>
    <w:rsid w:val="00CD2F48"/>
    <w:rsid w:val="00CD3698"/>
    <w:rsid w:val="00CD3A5D"/>
    <w:rsid w:val="00CD57B2"/>
    <w:rsid w:val="00CD59A2"/>
    <w:rsid w:val="00CD5ADD"/>
    <w:rsid w:val="00CD5C5B"/>
    <w:rsid w:val="00CD5FD4"/>
    <w:rsid w:val="00CD6632"/>
    <w:rsid w:val="00CD73E1"/>
    <w:rsid w:val="00CD7B62"/>
    <w:rsid w:val="00CE099A"/>
    <w:rsid w:val="00CE0DCE"/>
    <w:rsid w:val="00CE10DF"/>
    <w:rsid w:val="00CE1BC9"/>
    <w:rsid w:val="00CE1EFB"/>
    <w:rsid w:val="00CE27C1"/>
    <w:rsid w:val="00CE2B37"/>
    <w:rsid w:val="00CE33C1"/>
    <w:rsid w:val="00CE449D"/>
    <w:rsid w:val="00CE4DD6"/>
    <w:rsid w:val="00CE5553"/>
    <w:rsid w:val="00CE5A7F"/>
    <w:rsid w:val="00CE5F04"/>
    <w:rsid w:val="00CE62C9"/>
    <w:rsid w:val="00CE6448"/>
    <w:rsid w:val="00CE76FF"/>
    <w:rsid w:val="00CE78E6"/>
    <w:rsid w:val="00CE7CA1"/>
    <w:rsid w:val="00CF1430"/>
    <w:rsid w:val="00CF1BE5"/>
    <w:rsid w:val="00CF204F"/>
    <w:rsid w:val="00CF2141"/>
    <w:rsid w:val="00CF2F6E"/>
    <w:rsid w:val="00CF4012"/>
    <w:rsid w:val="00CF4515"/>
    <w:rsid w:val="00CF4548"/>
    <w:rsid w:val="00CF5C25"/>
    <w:rsid w:val="00CF5EEC"/>
    <w:rsid w:val="00CF5FF8"/>
    <w:rsid w:val="00CF6BC6"/>
    <w:rsid w:val="00CF7141"/>
    <w:rsid w:val="00CF7958"/>
    <w:rsid w:val="00CF7E45"/>
    <w:rsid w:val="00CF7F22"/>
    <w:rsid w:val="00CF7F97"/>
    <w:rsid w:val="00D00094"/>
    <w:rsid w:val="00D00462"/>
    <w:rsid w:val="00D004A3"/>
    <w:rsid w:val="00D0156B"/>
    <w:rsid w:val="00D0168C"/>
    <w:rsid w:val="00D01BE9"/>
    <w:rsid w:val="00D02BC6"/>
    <w:rsid w:val="00D0310D"/>
    <w:rsid w:val="00D043F6"/>
    <w:rsid w:val="00D04BEA"/>
    <w:rsid w:val="00D04DF2"/>
    <w:rsid w:val="00D05803"/>
    <w:rsid w:val="00D05C7C"/>
    <w:rsid w:val="00D06906"/>
    <w:rsid w:val="00D07742"/>
    <w:rsid w:val="00D10B4D"/>
    <w:rsid w:val="00D11AC4"/>
    <w:rsid w:val="00D123E0"/>
    <w:rsid w:val="00D1276A"/>
    <w:rsid w:val="00D12963"/>
    <w:rsid w:val="00D12DF2"/>
    <w:rsid w:val="00D1331A"/>
    <w:rsid w:val="00D1364F"/>
    <w:rsid w:val="00D1435C"/>
    <w:rsid w:val="00D14534"/>
    <w:rsid w:val="00D14721"/>
    <w:rsid w:val="00D14DB7"/>
    <w:rsid w:val="00D14E85"/>
    <w:rsid w:val="00D1587B"/>
    <w:rsid w:val="00D15ED5"/>
    <w:rsid w:val="00D16426"/>
    <w:rsid w:val="00D16DDD"/>
    <w:rsid w:val="00D16FC9"/>
    <w:rsid w:val="00D17148"/>
    <w:rsid w:val="00D17192"/>
    <w:rsid w:val="00D21110"/>
    <w:rsid w:val="00D212DE"/>
    <w:rsid w:val="00D2228D"/>
    <w:rsid w:val="00D22B3B"/>
    <w:rsid w:val="00D22B6A"/>
    <w:rsid w:val="00D232C0"/>
    <w:rsid w:val="00D23307"/>
    <w:rsid w:val="00D238FD"/>
    <w:rsid w:val="00D243BD"/>
    <w:rsid w:val="00D244C6"/>
    <w:rsid w:val="00D2478F"/>
    <w:rsid w:val="00D24B80"/>
    <w:rsid w:val="00D24E84"/>
    <w:rsid w:val="00D25AA5"/>
    <w:rsid w:val="00D25CC2"/>
    <w:rsid w:val="00D26C49"/>
    <w:rsid w:val="00D30DD8"/>
    <w:rsid w:val="00D31676"/>
    <w:rsid w:val="00D319FC"/>
    <w:rsid w:val="00D32C19"/>
    <w:rsid w:val="00D33DFC"/>
    <w:rsid w:val="00D348F7"/>
    <w:rsid w:val="00D35E4E"/>
    <w:rsid w:val="00D36A21"/>
    <w:rsid w:val="00D36AC2"/>
    <w:rsid w:val="00D36DE8"/>
    <w:rsid w:val="00D3703D"/>
    <w:rsid w:val="00D376F7"/>
    <w:rsid w:val="00D404A8"/>
    <w:rsid w:val="00D40761"/>
    <w:rsid w:val="00D40BC3"/>
    <w:rsid w:val="00D4151B"/>
    <w:rsid w:val="00D41B4A"/>
    <w:rsid w:val="00D41DE7"/>
    <w:rsid w:val="00D42F3B"/>
    <w:rsid w:val="00D434EC"/>
    <w:rsid w:val="00D43F6D"/>
    <w:rsid w:val="00D441B4"/>
    <w:rsid w:val="00D447B5"/>
    <w:rsid w:val="00D44E9D"/>
    <w:rsid w:val="00D4585C"/>
    <w:rsid w:val="00D459DF"/>
    <w:rsid w:val="00D46065"/>
    <w:rsid w:val="00D4673C"/>
    <w:rsid w:val="00D472A7"/>
    <w:rsid w:val="00D477FD"/>
    <w:rsid w:val="00D47B3D"/>
    <w:rsid w:val="00D5077B"/>
    <w:rsid w:val="00D50E1F"/>
    <w:rsid w:val="00D50F3D"/>
    <w:rsid w:val="00D51986"/>
    <w:rsid w:val="00D51E83"/>
    <w:rsid w:val="00D51F34"/>
    <w:rsid w:val="00D53B28"/>
    <w:rsid w:val="00D54716"/>
    <w:rsid w:val="00D54B89"/>
    <w:rsid w:val="00D54FB1"/>
    <w:rsid w:val="00D554D3"/>
    <w:rsid w:val="00D55B16"/>
    <w:rsid w:val="00D563DD"/>
    <w:rsid w:val="00D56BBA"/>
    <w:rsid w:val="00D575C9"/>
    <w:rsid w:val="00D578B2"/>
    <w:rsid w:val="00D60C5C"/>
    <w:rsid w:val="00D60C9B"/>
    <w:rsid w:val="00D61003"/>
    <w:rsid w:val="00D611B7"/>
    <w:rsid w:val="00D61610"/>
    <w:rsid w:val="00D61654"/>
    <w:rsid w:val="00D61A0E"/>
    <w:rsid w:val="00D621E9"/>
    <w:rsid w:val="00D625A8"/>
    <w:rsid w:val="00D62A36"/>
    <w:rsid w:val="00D63021"/>
    <w:rsid w:val="00D64D00"/>
    <w:rsid w:val="00D64DB3"/>
    <w:rsid w:val="00D65637"/>
    <w:rsid w:val="00D65B7C"/>
    <w:rsid w:val="00D66659"/>
    <w:rsid w:val="00D66B00"/>
    <w:rsid w:val="00D66FA2"/>
    <w:rsid w:val="00D673E8"/>
    <w:rsid w:val="00D67618"/>
    <w:rsid w:val="00D67D74"/>
    <w:rsid w:val="00D71230"/>
    <w:rsid w:val="00D71298"/>
    <w:rsid w:val="00D71523"/>
    <w:rsid w:val="00D7180E"/>
    <w:rsid w:val="00D71CF9"/>
    <w:rsid w:val="00D74379"/>
    <w:rsid w:val="00D74756"/>
    <w:rsid w:val="00D74CEC"/>
    <w:rsid w:val="00D752E0"/>
    <w:rsid w:val="00D75FF9"/>
    <w:rsid w:val="00D761F8"/>
    <w:rsid w:val="00D767B0"/>
    <w:rsid w:val="00D767D7"/>
    <w:rsid w:val="00D76D11"/>
    <w:rsid w:val="00D77350"/>
    <w:rsid w:val="00D7764F"/>
    <w:rsid w:val="00D77C38"/>
    <w:rsid w:val="00D80193"/>
    <w:rsid w:val="00D80B31"/>
    <w:rsid w:val="00D80F9D"/>
    <w:rsid w:val="00D81368"/>
    <w:rsid w:val="00D818F4"/>
    <w:rsid w:val="00D81BAE"/>
    <w:rsid w:val="00D81D71"/>
    <w:rsid w:val="00D822E4"/>
    <w:rsid w:val="00D82625"/>
    <w:rsid w:val="00D82681"/>
    <w:rsid w:val="00D82692"/>
    <w:rsid w:val="00D830F3"/>
    <w:rsid w:val="00D83A4F"/>
    <w:rsid w:val="00D849DD"/>
    <w:rsid w:val="00D84B17"/>
    <w:rsid w:val="00D84D19"/>
    <w:rsid w:val="00D8507D"/>
    <w:rsid w:val="00D85336"/>
    <w:rsid w:val="00D85372"/>
    <w:rsid w:val="00D86170"/>
    <w:rsid w:val="00D86735"/>
    <w:rsid w:val="00D86F1F"/>
    <w:rsid w:val="00D870C7"/>
    <w:rsid w:val="00D8718E"/>
    <w:rsid w:val="00D871FB"/>
    <w:rsid w:val="00D8791F"/>
    <w:rsid w:val="00D905E7"/>
    <w:rsid w:val="00D90A3B"/>
    <w:rsid w:val="00D90C9D"/>
    <w:rsid w:val="00D90E57"/>
    <w:rsid w:val="00D91910"/>
    <w:rsid w:val="00D91AA8"/>
    <w:rsid w:val="00D92671"/>
    <w:rsid w:val="00D92B6F"/>
    <w:rsid w:val="00D92D68"/>
    <w:rsid w:val="00D92F0F"/>
    <w:rsid w:val="00D931D4"/>
    <w:rsid w:val="00D93D1F"/>
    <w:rsid w:val="00D944A6"/>
    <w:rsid w:val="00D94DB7"/>
    <w:rsid w:val="00D9575B"/>
    <w:rsid w:val="00D95B92"/>
    <w:rsid w:val="00D95C7A"/>
    <w:rsid w:val="00D95CD9"/>
    <w:rsid w:val="00D96BF1"/>
    <w:rsid w:val="00D96FC3"/>
    <w:rsid w:val="00D9750C"/>
    <w:rsid w:val="00D97E66"/>
    <w:rsid w:val="00DA07D5"/>
    <w:rsid w:val="00DA0CE2"/>
    <w:rsid w:val="00DA12C3"/>
    <w:rsid w:val="00DA1474"/>
    <w:rsid w:val="00DA16FC"/>
    <w:rsid w:val="00DA1B42"/>
    <w:rsid w:val="00DA2571"/>
    <w:rsid w:val="00DA2D64"/>
    <w:rsid w:val="00DA37F5"/>
    <w:rsid w:val="00DA4116"/>
    <w:rsid w:val="00DA495D"/>
    <w:rsid w:val="00DA53F8"/>
    <w:rsid w:val="00DA58AB"/>
    <w:rsid w:val="00DA7BA0"/>
    <w:rsid w:val="00DB0920"/>
    <w:rsid w:val="00DB0C8A"/>
    <w:rsid w:val="00DB0E1E"/>
    <w:rsid w:val="00DB13B3"/>
    <w:rsid w:val="00DB1FDE"/>
    <w:rsid w:val="00DB246E"/>
    <w:rsid w:val="00DB3100"/>
    <w:rsid w:val="00DB38AE"/>
    <w:rsid w:val="00DB469A"/>
    <w:rsid w:val="00DB52C3"/>
    <w:rsid w:val="00DB5597"/>
    <w:rsid w:val="00DB5A95"/>
    <w:rsid w:val="00DB5DA3"/>
    <w:rsid w:val="00DB6C17"/>
    <w:rsid w:val="00DB727D"/>
    <w:rsid w:val="00DB7E5F"/>
    <w:rsid w:val="00DC10B0"/>
    <w:rsid w:val="00DC1594"/>
    <w:rsid w:val="00DC1E95"/>
    <w:rsid w:val="00DC4264"/>
    <w:rsid w:val="00DC4BCD"/>
    <w:rsid w:val="00DC4DE5"/>
    <w:rsid w:val="00DC514F"/>
    <w:rsid w:val="00DC5AF4"/>
    <w:rsid w:val="00DC5E11"/>
    <w:rsid w:val="00DC619D"/>
    <w:rsid w:val="00DC6335"/>
    <w:rsid w:val="00DC6961"/>
    <w:rsid w:val="00DC6AF9"/>
    <w:rsid w:val="00DC6B8A"/>
    <w:rsid w:val="00DC6D62"/>
    <w:rsid w:val="00DC700A"/>
    <w:rsid w:val="00DD10D6"/>
    <w:rsid w:val="00DD1107"/>
    <w:rsid w:val="00DD131F"/>
    <w:rsid w:val="00DD178F"/>
    <w:rsid w:val="00DD1804"/>
    <w:rsid w:val="00DD1FE4"/>
    <w:rsid w:val="00DD3A66"/>
    <w:rsid w:val="00DD3E91"/>
    <w:rsid w:val="00DD5006"/>
    <w:rsid w:val="00DD53DC"/>
    <w:rsid w:val="00DD6142"/>
    <w:rsid w:val="00DD6298"/>
    <w:rsid w:val="00DD7518"/>
    <w:rsid w:val="00DD7BDD"/>
    <w:rsid w:val="00DE0CB6"/>
    <w:rsid w:val="00DE1B51"/>
    <w:rsid w:val="00DE1D45"/>
    <w:rsid w:val="00DE2966"/>
    <w:rsid w:val="00DE3038"/>
    <w:rsid w:val="00DE32AC"/>
    <w:rsid w:val="00DE4107"/>
    <w:rsid w:val="00DE4C49"/>
    <w:rsid w:val="00DE6551"/>
    <w:rsid w:val="00DE6AB6"/>
    <w:rsid w:val="00DE6CD2"/>
    <w:rsid w:val="00DE751E"/>
    <w:rsid w:val="00DF04D8"/>
    <w:rsid w:val="00DF058D"/>
    <w:rsid w:val="00DF0B5E"/>
    <w:rsid w:val="00DF0ED5"/>
    <w:rsid w:val="00DF1260"/>
    <w:rsid w:val="00DF1311"/>
    <w:rsid w:val="00DF293A"/>
    <w:rsid w:val="00DF2B89"/>
    <w:rsid w:val="00DF38EF"/>
    <w:rsid w:val="00DF40B6"/>
    <w:rsid w:val="00DF4173"/>
    <w:rsid w:val="00DF48E5"/>
    <w:rsid w:val="00DF54FB"/>
    <w:rsid w:val="00DF5AE9"/>
    <w:rsid w:val="00DF5BBE"/>
    <w:rsid w:val="00DF6340"/>
    <w:rsid w:val="00DF6FBF"/>
    <w:rsid w:val="00DF72D9"/>
    <w:rsid w:val="00DF751C"/>
    <w:rsid w:val="00DF771B"/>
    <w:rsid w:val="00DF7EC8"/>
    <w:rsid w:val="00E003D7"/>
    <w:rsid w:val="00E00778"/>
    <w:rsid w:val="00E01133"/>
    <w:rsid w:val="00E01562"/>
    <w:rsid w:val="00E023FD"/>
    <w:rsid w:val="00E028ED"/>
    <w:rsid w:val="00E03D94"/>
    <w:rsid w:val="00E03F6C"/>
    <w:rsid w:val="00E043E8"/>
    <w:rsid w:val="00E04A38"/>
    <w:rsid w:val="00E050D2"/>
    <w:rsid w:val="00E06A9E"/>
    <w:rsid w:val="00E06AE2"/>
    <w:rsid w:val="00E06B2C"/>
    <w:rsid w:val="00E06DA4"/>
    <w:rsid w:val="00E07152"/>
    <w:rsid w:val="00E073C7"/>
    <w:rsid w:val="00E07F0D"/>
    <w:rsid w:val="00E104F6"/>
    <w:rsid w:val="00E10748"/>
    <w:rsid w:val="00E10CB5"/>
    <w:rsid w:val="00E119D9"/>
    <w:rsid w:val="00E119FE"/>
    <w:rsid w:val="00E11EA8"/>
    <w:rsid w:val="00E120D1"/>
    <w:rsid w:val="00E12A87"/>
    <w:rsid w:val="00E12F57"/>
    <w:rsid w:val="00E13435"/>
    <w:rsid w:val="00E13A38"/>
    <w:rsid w:val="00E14282"/>
    <w:rsid w:val="00E142CC"/>
    <w:rsid w:val="00E1529D"/>
    <w:rsid w:val="00E15490"/>
    <w:rsid w:val="00E16EC0"/>
    <w:rsid w:val="00E174CF"/>
    <w:rsid w:val="00E179E6"/>
    <w:rsid w:val="00E17A1F"/>
    <w:rsid w:val="00E17CD0"/>
    <w:rsid w:val="00E206F7"/>
    <w:rsid w:val="00E20A2C"/>
    <w:rsid w:val="00E220B3"/>
    <w:rsid w:val="00E22DCB"/>
    <w:rsid w:val="00E23176"/>
    <w:rsid w:val="00E23D75"/>
    <w:rsid w:val="00E24D87"/>
    <w:rsid w:val="00E256AD"/>
    <w:rsid w:val="00E25DD0"/>
    <w:rsid w:val="00E25F5A"/>
    <w:rsid w:val="00E270EE"/>
    <w:rsid w:val="00E273B7"/>
    <w:rsid w:val="00E27DDF"/>
    <w:rsid w:val="00E27E01"/>
    <w:rsid w:val="00E30A90"/>
    <w:rsid w:val="00E3209B"/>
    <w:rsid w:val="00E32DBA"/>
    <w:rsid w:val="00E34921"/>
    <w:rsid w:val="00E350F4"/>
    <w:rsid w:val="00E3525E"/>
    <w:rsid w:val="00E360D1"/>
    <w:rsid w:val="00E36E0A"/>
    <w:rsid w:val="00E3721C"/>
    <w:rsid w:val="00E37814"/>
    <w:rsid w:val="00E41A56"/>
    <w:rsid w:val="00E42ED4"/>
    <w:rsid w:val="00E43469"/>
    <w:rsid w:val="00E437FC"/>
    <w:rsid w:val="00E44300"/>
    <w:rsid w:val="00E445DA"/>
    <w:rsid w:val="00E44E45"/>
    <w:rsid w:val="00E45379"/>
    <w:rsid w:val="00E46195"/>
    <w:rsid w:val="00E4690D"/>
    <w:rsid w:val="00E4735E"/>
    <w:rsid w:val="00E47ADF"/>
    <w:rsid w:val="00E50B22"/>
    <w:rsid w:val="00E51E18"/>
    <w:rsid w:val="00E520E2"/>
    <w:rsid w:val="00E533BD"/>
    <w:rsid w:val="00E53706"/>
    <w:rsid w:val="00E54FC8"/>
    <w:rsid w:val="00E5570F"/>
    <w:rsid w:val="00E560F6"/>
    <w:rsid w:val="00E567F6"/>
    <w:rsid w:val="00E56929"/>
    <w:rsid w:val="00E56A06"/>
    <w:rsid w:val="00E56D0F"/>
    <w:rsid w:val="00E573C6"/>
    <w:rsid w:val="00E57CE2"/>
    <w:rsid w:val="00E6008B"/>
    <w:rsid w:val="00E617BD"/>
    <w:rsid w:val="00E62667"/>
    <w:rsid w:val="00E648BA"/>
    <w:rsid w:val="00E654FE"/>
    <w:rsid w:val="00E65BC3"/>
    <w:rsid w:val="00E65D7D"/>
    <w:rsid w:val="00E65EAB"/>
    <w:rsid w:val="00E66133"/>
    <w:rsid w:val="00E66325"/>
    <w:rsid w:val="00E67088"/>
    <w:rsid w:val="00E674AE"/>
    <w:rsid w:val="00E67CA4"/>
    <w:rsid w:val="00E67D64"/>
    <w:rsid w:val="00E70503"/>
    <w:rsid w:val="00E705B4"/>
    <w:rsid w:val="00E708FA"/>
    <w:rsid w:val="00E70FA0"/>
    <w:rsid w:val="00E72967"/>
    <w:rsid w:val="00E72D0D"/>
    <w:rsid w:val="00E73672"/>
    <w:rsid w:val="00E74BD3"/>
    <w:rsid w:val="00E7551C"/>
    <w:rsid w:val="00E758BD"/>
    <w:rsid w:val="00E766A4"/>
    <w:rsid w:val="00E77053"/>
    <w:rsid w:val="00E77513"/>
    <w:rsid w:val="00E779D4"/>
    <w:rsid w:val="00E77C2B"/>
    <w:rsid w:val="00E8010C"/>
    <w:rsid w:val="00E80297"/>
    <w:rsid w:val="00E80FD5"/>
    <w:rsid w:val="00E8155D"/>
    <w:rsid w:val="00E81EE8"/>
    <w:rsid w:val="00E81FB5"/>
    <w:rsid w:val="00E8301C"/>
    <w:rsid w:val="00E83D88"/>
    <w:rsid w:val="00E83FCB"/>
    <w:rsid w:val="00E840E5"/>
    <w:rsid w:val="00E841EC"/>
    <w:rsid w:val="00E8480A"/>
    <w:rsid w:val="00E84B29"/>
    <w:rsid w:val="00E8573D"/>
    <w:rsid w:val="00E8614C"/>
    <w:rsid w:val="00E86361"/>
    <w:rsid w:val="00E8661E"/>
    <w:rsid w:val="00E87686"/>
    <w:rsid w:val="00E877B1"/>
    <w:rsid w:val="00E87DF1"/>
    <w:rsid w:val="00E90C37"/>
    <w:rsid w:val="00E9158B"/>
    <w:rsid w:val="00E9218A"/>
    <w:rsid w:val="00E92695"/>
    <w:rsid w:val="00E93052"/>
    <w:rsid w:val="00E9375F"/>
    <w:rsid w:val="00E93DA0"/>
    <w:rsid w:val="00E94555"/>
    <w:rsid w:val="00E9496C"/>
    <w:rsid w:val="00E949A7"/>
    <w:rsid w:val="00E9552B"/>
    <w:rsid w:val="00E955CA"/>
    <w:rsid w:val="00E9571C"/>
    <w:rsid w:val="00E95C4F"/>
    <w:rsid w:val="00E97E77"/>
    <w:rsid w:val="00E97F90"/>
    <w:rsid w:val="00EA0E04"/>
    <w:rsid w:val="00EA119F"/>
    <w:rsid w:val="00EA184B"/>
    <w:rsid w:val="00EA1CAB"/>
    <w:rsid w:val="00EA220D"/>
    <w:rsid w:val="00EA2DDE"/>
    <w:rsid w:val="00EA3156"/>
    <w:rsid w:val="00EA3553"/>
    <w:rsid w:val="00EA382D"/>
    <w:rsid w:val="00EA3C8D"/>
    <w:rsid w:val="00EA3CDF"/>
    <w:rsid w:val="00EA3D59"/>
    <w:rsid w:val="00EA3D92"/>
    <w:rsid w:val="00EA40A2"/>
    <w:rsid w:val="00EA4758"/>
    <w:rsid w:val="00EA475C"/>
    <w:rsid w:val="00EA4CD5"/>
    <w:rsid w:val="00EA5311"/>
    <w:rsid w:val="00EA5BE5"/>
    <w:rsid w:val="00EA5D2C"/>
    <w:rsid w:val="00EA5D8E"/>
    <w:rsid w:val="00EA68DA"/>
    <w:rsid w:val="00EA6EDD"/>
    <w:rsid w:val="00EA75F0"/>
    <w:rsid w:val="00EA78DE"/>
    <w:rsid w:val="00EB07CF"/>
    <w:rsid w:val="00EB0CDA"/>
    <w:rsid w:val="00EB201D"/>
    <w:rsid w:val="00EB3B88"/>
    <w:rsid w:val="00EB3DFC"/>
    <w:rsid w:val="00EB3F0A"/>
    <w:rsid w:val="00EB478B"/>
    <w:rsid w:val="00EB4E1D"/>
    <w:rsid w:val="00EB57B2"/>
    <w:rsid w:val="00EB64A4"/>
    <w:rsid w:val="00EB6C1B"/>
    <w:rsid w:val="00EB6ED7"/>
    <w:rsid w:val="00EB7610"/>
    <w:rsid w:val="00EB76D3"/>
    <w:rsid w:val="00EC0F54"/>
    <w:rsid w:val="00EC2A7B"/>
    <w:rsid w:val="00EC3B87"/>
    <w:rsid w:val="00EC3B8F"/>
    <w:rsid w:val="00EC4072"/>
    <w:rsid w:val="00EC42C2"/>
    <w:rsid w:val="00EC4B4D"/>
    <w:rsid w:val="00EC4F86"/>
    <w:rsid w:val="00EC5B81"/>
    <w:rsid w:val="00EC5C7C"/>
    <w:rsid w:val="00EC5CA0"/>
    <w:rsid w:val="00EC630B"/>
    <w:rsid w:val="00EC673B"/>
    <w:rsid w:val="00EC6CD2"/>
    <w:rsid w:val="00EC7187"/>
    <w:rsid w:val="00EC7372"/>
    <w:rsid w:val="00EC76B3"/>
    <w:rsid w:val="00ED09AA"/>
    <w:rsid w:val="00ED1262"/>
    <w:rsid w:val="00ED2C39"/>
    <w:rsid w:val="00ED30E8"/>
    <w:rsid w:val="00ED3B69"/>
    <w:rsid w:val="00ED459F"/>
    <w:rsid w:val="00ED4F62"/>
    <w:rsid w:val="00ED4F69"/>
    <w:rsid w:val="00ED5402"/>
    <w:rsid w:val="00ED546A"/>
    <w:rsid w:val="00ED6157"/>
    <w:rsid w:val="00ED6CD1"/>
    <w:rsid w:val="00ED729D"/>
    <w:rsid w:val="00ED7461"/>
    <w:rsid w:val="00ED77C9"/>
    <w:rsid w:val="00ED7992"/>
    <w:rsid w:val="00EE000C"/>
    <w:rsid w:val="00EE09BE"/>
    <w:rsid w:val="00EE0B20"/>
    <w:rsid w:val="00EE19C9"/>
    <w:rsid w:val="00EE1BA4"/>
    <w:rsid w:val="00EE2E04"/>
    <w:rsid w:val="00EE3577"/>
    <w:rsid w:val="00EE3871"/>
    <w:rsid w:val="00EE443D"/>
    <w:rsid w:val="00EE4CA3"/>
    <w:rsid w:val="00EE584C"/>
    <w:rsid w:val="00EE5B92"/>
    <w:rsid w:val="00EE5F2E"/>
    <w:rsid w:val="00EE6052"/>
    <w:rsid w:val="00EE6103"/>
    <w:rsid w:val="00EE6D88"/>
    <w:rsid w:val="00EE7108"/>
    <w:rsid w:val="00EE7FE3"/>
    <w:rsid w:val="00EF0F36"/>
    <w:rsid w:val="00EF153D"/>
    <w:rsid w:val="00EF1F52"/>
    <w:rsid w:val="00EF284F"/>
    <w:rsid w:val="00EF2AFA"/>
    <w:rsid w:val="00EF3490"/>
    <w:rsid w:val="00EF3750"/>
    <w:rsid w:val="00EF4A64"/>
    <w:rsid w:val="00EF5EEA"/>
    <w:rsid w:val="00EF7DC7"/>
    <w:rsid w:val="00F000F1"/>
    <w:rsid w:val="00F00226"/>
    <w:rsid w:val="00F00407"/>
    <w:rsid w:val="00F009CE"/>
    <w:rsid w:val="00F01334"/>
    <w:rsid w:val="00F015D5"/>
    <w:rsid w:val="00F01895"/>
    <w:rsid w:val="00F02171"/>
    <w:rsid w:val="00F02AE6"/>
    <w:rsid w:val="00F02B70"/>
    <w:rsid w:val="00F02EAC"/>
    <w:rsid w:val="00F033EF"/>
    <w:rsid w:val="00F0468C"/>
    <w:rsid w:val="00F057D2"/>
    <w:rsid w:val="00F061A6"/>
    <w:rsid w:val="00F10331"/>
    <w:rsid w:val="00F107AF"/>
    <w:rsid w:val="00F10DA8"/>
    <w:rsid w:val="00F114BB"/>
    <w:rsid w:val="00F11AB3"/>
    <w:rsid w:val="00F12ED9"/>
    <w:rsid w:val="00F135AA"/>
    <w:rsid w:val="00F13E33"/>
    <w:rsid w:val="00F146AC"/>
    <w:rsid w:val="00F1494C"/>
    <w:rsid w:val="00F14BAD"/>
    <w:rsid w:val="00F14D63"/>
    <w:rsid w:val="00F151FE"/>
    <w:rsid w:val="00F15372"/>
    <w:rsid w:val="00F158BE"/>
    <w:rsid w:val="00F15D77"/>
    <w:rsid w:val="00F16123"/>
    <w:rsid w:val="00F1692B"/>
    <w:rsid w:val="00F16C31"/>
    <w:rsid w:val="00F16D5D"/>
    <w:rsid w:val="00F20633"/>
    <w:rsid w:val="00F218DA"/>
    <w:rsid w:val="00F22440"/>
    <w:rsid w:val="00F2368F"/>
    <w:rsid w:val="00F23E81"/>
    <w:rsid w:val="00F25220"/>
    <w:rsid w:val="00F25CFE"/>
    <w:rsid w:val="00F271BE"/>
    <w:rsid w:val="00F27519"/>
    <w:rsid w:val="00F27FEF"/>
    <w:rsid w:val="00F30462"/>
    <w:rsid w:val="00F31CB9"/>
    <w:rsid w:val="00F31E55"/>
    <w:rsid w:val="00F32D57"/>
    <w:rsid w:val="00F331D0"/>
    <w:rsid w:val="00F34D1C"/>
    <w:rsid w:val="00F35243"/>
    <w:rsid w:val="00F36267"/>
    <w:rsid w:val="00F3659A"/>
    <w:rsid w:val="00F36AD0"/>
    <w:rsid w:val="00F36DFE"/>
    <w:rsid w:val="00F400D7"/>
    <w:rsid w:val="00F4018F"/>
    <w:rsid w:val="00F4077F"/>
    <w:rsid w:val="00F40D32"/>
    <w:rsid w:val="00F423E7"/>
    <w:rsid w:val="00F429B0"/>
    <w:rsid w:val="00F43437"/>
    <w:rsid w:val="00F43E6E"/>
    <w:rsid w:val="00F44423"/>
    <w:rsid w:val="00F449E8"/>
    <w:rsid w:val="00F454D3"/>
    <w:rsid w:val="00F469A6"/>
    <w:rsid w:val="00F469E7"/>
    <w:rsid w:val="00F46C47"/>
    <w:rsid w:val="00F479BF"/>
    <w:rsid w:val="00F51236"/>
    <w:rsid w:val="00F518B5"/>
    <w:rsid w:val="00F52D85"/>
    <w:rsid w:val="00F5374C"/>
    <w:rsid w:val="00F53D2C"/>
    <w:rsid w:val="00F53F0C"/>
    <w:rsid w:val="00F541B8"/>
    <w:rsid w:val="00F54484"/>
    <w:rsid w:val="00F54D0D"/>
    <w:rsid w:val="00F555AE"/>
    <w:rsid w:val="00F55E05"/>
    <w:rsid w:val="00F56CC2"/>
    <w:rsid w:val="00F56FCD"/>
    <w:rsid w:val="00F574B7"/>
    <w:rsid w:val="00F57DF2"/>
    <w:rsid w:val="00F60306"/>
    <w:rsid w:val="00F60616"/>
    <w:rsid w:val="00F60BC0"/>
    <w:rsid w:val="00F61B7F"/>
    <w:rsid w:val="00F62370"/>
    <w:rsid w:val="00F628D3"/>
    <w:rsid w:val="00F62A4B"/>
    <w:rsid w:val="00F63A08"/>
    <w:rsid w:val="00F640B0"/>
    <w:rsid w:val="00F641C8"/>
    <w:rsid w:val="00F6497E"/>
    <w:rsid w:val="00F658D2"/>
    <w:rsid w:val="00F65BD2"/>
    <w:rsid w:val="00F65FF3"/>
    <w:rsid w:val="00F66C09"/>
    <w:rsid w:val="00F67311"/>
    <w:rsid w:val="00F677E2"/>
    <w:rsid w:val="00F67D0E"/>
    <w:rsid w:val="00F70154"/>
    <w:rsid w:val="00F709C6"/>
    <w:rsid w:val="00F70AE4"/>
    <w:rsid w:val="00F70B8D"/>
    <w:rsid w:val="00F7132A"/>
    <w:rsid w:val="00F72553"/>
    <w:rsid w:val="00F72A49"/>
    <w:rsid w:val="00F73751"/>
    <w:rsid w:val="00F74A90"/>
    <w:rsid w:val="00F75EAD"/>
    <w:rsid w:val="00F75FB2"/>
    <w:rsid w:val="00F76B28"/>
    <w:rsid w:val="00F76EAC"/>
    <w:rsid w:val="00F77154"/>
    <w:rsid w:val="00F77254"/>
    <w:rsid w:val="00F7753B"/>
    <w:rsid w:val="00F80010"/>
    <w:rsid w:val="00F804B3"/>
    <w:rsid w:val="00F80B48"/>
    <w:rsid w:val="00F80D4E"/>
    <w:rsid w:val="00F80F33"/>
    <w:rsid w:val="00F814ED"/>
    <w:rsid w:val="00F829C7"/>
    <w:rsid w:val="00F82BD1"/>
    <w:rsid w:val="00F840F9"/>
    <w:rsid w:val="00F846D6"/>
    <w:rsid w:val="00F84781"/>
    <w:rsid w:val="00F8483E"/>
    <w:rsid w:val="00F85301"/>
    <w:rsid w:val="00F85951"/>
    <w:rsid w:val="00F85D74"/>
    <w:rsid w:val="00F861CF"/>
    <w:rsid w:val="00F86CA3"/>
    <w:rsid w:val="00F86E46"/>
    <w:rsid w:val="00F8773D"/>
    <w:rsid w:val="00F9173A"/>
    <w:rsid w:val="00F91800"/>
    <w:rsid w:val="00F92CEE"/>
    <w:rsid w:val="00F943CA"/>
    <w:rsid w:val="00F94E99"/>
    <w:rsid w:val="00F960E7"/>
    <w:rsid w:val="00F9650A"/>
    <w:rsid w:val="00F967C7"/>
    <w:rsid w:val="00F97707"/>
    <w:rsid w:val="00F97A62"/>
    <w:rsid w:val="00FA01EF"/>
    <w:rsid w:val="00FA0437"/>
    <w:rsid w:val="00FA1E1F"/>
    <w:rsid w:val="00FA233F"/>
    <w:rsid w:val="00FA2403"/>
    <w:rsid w:val="00FA2870"/>
    <w:rsid w:val="00FA2E05"/>
    <w:rsid w:val="00FA31E7"/>
    <w:rsid w:val="00FA34EE"/>
    <w:rsid w:val="00FA387A"/>
    <w:rsid w:val="00FA38EC"/>
    <w:rsid w:val="00FA3FD4"/>
    <w:rsid w:val="00FA4111"/>
    <w:rsid w:val="00FA53E0"/>
    <w:rsid w:val="00FA5A73"/>
    <w:rsid w:val="00FA6757"/>
    <w:rsid w:val="00FA7D57"/>
    <w:rsid w:val="00FA7F03"/>
    <w:rsid w:val="00FB0008"/>
    <w:rsid w:val="00FB071C"/>
    <w:rsid w:val="00FB092E"/>
    <w:rsid w:val="00FB18C1"/>
    <w:rsid w:val="00FB209D"/>
    <w:rsid w:val="00FB2F8F"/>
    <w:rsid w:val="00FB31D2"/>
    <w:rsid w:val="00FB369A"/>
    <w:rsid w:val="00FB3EA0"/>
    <w:rsid w:val="00FB4127"/>
    <w:rsid w:val="00FB42C7"/>
    <w:rsid w:val="00FB45D1"/>
    <w:rsid w:val="00FB496F"/>
    <w:rsid w:val="00FB55F4"/>
    <w:rsid w:val="00FB574B"/>
    <w:rsid w:val="00FB5FC7"/>
    <w:rsid w:val="00FB611E"/>
    <w:rsid w:val="00FB61F2"/>
    <w:rsid w:val="00FB66FA"/>
    <w:rsid w:val="00FB6E56"/>
    <w:rsid w:val="00FB7A45"/>
    <w:rsid w:val="00FC0ADD"/>
    <w:rsid w:val="00FC0B63"/>
    <w:rsid w:val="00FC0BF2"/>
    <w:rsid w:val="00FC0DEC"/>
    <w:rsid w:val="00FC1215"/>
    <w:rsid w:val="00FC2209"/>
    <w:rsid w:val="00FC293B"/>
    <w:rsid w:val="00FC3883"/>
    <w:rsid w:val="00FC3F5A"/>
    <w:rsid w:val="00FC45E9"/>
    <w:rsid w:val="00FC4F5D"/>
    <w:rsid w:val="00FC5AA8"/>
    <w:rsid w:val="00FC6BD3"/>
    <w:rsid w:val="00FC6C65"/>
    <w:rsid w:val="00FC6E5D"/>
    <w:rsid w:val="00FC71E7"/>
    <w:rsid w:val="00FC7364"/>
    <w:rsid w:val="00FC7531"/>
    <w:rsid w:val="00FC7833"/>
    <w:rsid w:val="00FC7EAA"/>
    <w:rsid w:val="00FD0C0A"/>
    <w:rsid w:val="00FD1369"/>
    <w:rsid w:val="00FD1A88"/>
    <w:rsid w:val="00FD2284"/>
    <w:rsid w:val="00FD2911"/>
    <w:rsid w:val="00FD2D96"/>
    <w:rsid w:val="00FD40F2"/>
    <w:rsid w:val="00FD4349"/>
    <w:rsid w:val="00FD4FA5"/>
    <w:rsid w:val="00FD5166"/>
    <w:rsid w:val="00FD6388"/>
    <w:rsid w:val="00FD64DF"/>
    <w:rsid w:val="00FD6FAF"/>
    <w:rsid w:val="00FD7046"/>
    <w:rsid w:val="00FD719E"/>
    <w:rsid w:val="00FE0993"/>
    <w:rsid w:val="00FE1C18"/>
    <w:rsid w:val="00FE43C6"/>
    <w:rsid w:val="00FE45A5"/>
    <w:rsid w:val="00FE48D3"/>
    <w:rsid w:val="00FE5235"/>
    <w:rsid w:val="00FE5410"/>
    <w:rsid w:val="00FE5ED9"/>
    <w:rsid w:val="00FE6151"/>
    <w:rsid w:val="00FE6234"/>
    <w:rsid w:val="00FF0633"/>
    <w:rsid w:val="00FF1331"/>
    <w:rsid w:val="00FF2C84"/>
    <w:rsid w:val="00FF329C"/>
    <w:rsid w:val="00FF3378"/>
    <w:rsid w:val="00FF34A6"/>
    <w:rsid w:val="00FF37FF"/>
    <w:rsid w:val="00FF441B"/>
    <w:rsid w:val="00FF456A"/>
    <w:rsid w:val="00FF5E78"/>
    <w:rsid w:val="00FF6127"/>
    <w:rsid w:val="00FF6204"/>
    <w:rsid w:val="00FF634D"/>
    <w:rsid w:val="00FF7553"/>
    <w:rsid w:val="00FF79D5"/>
    <w:rsid w:val="00FF7CC5"/>
    <w:rsid w:val="00FF7CFD"/>
    <w:rsid w:val="3163390A"/>
    <w:rsid w:val="47654558"/>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9B8CA"/>
  <w15:docId w15:val="{6B1BC757-7B6B-4C65-B663-3B51C9985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196B"/>
    <w:pPr>
      <w:spacing w:after="0" w:line="240" w:lineRule="auto"/>
    </w:pPr>
    <w:rPr>
      <w:rFonts w:ascii="Times New Roman" w:hAnsi="Times New Roman" w:eastAsia="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Puesto1" w:customStyle="1">
    <w:name w:val="Puesto1"/>
    <w:basedOn w:val="Fuentedeprrafopredeter"/>
    <w:rsid w:val="00BE474A"/>
  </w:style>
  <w:style w:type="table" w:styleId="TableNormal" w:customStyle="1">
    <w:name w:val="Normal Table0"/>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592717"/>
    <w:pPr>
      <w:widowControl w:val="0"/>
    </w:pPr>
    <w:rPr>
      <w:rFonts w:asciiTheme="minorHAnsi" w:hAnsiTheme="minorHAnsi" w:eastAsiaTheme="minorHAnsi" w:cstheme="minorBidi"/>
      <w:sz w:val="22"/>
      <w:szCs w:val="22"/>
      <w:lang w:val="en-US" w:eastAsia="en-US"/>
    </w:rPr>
  </w:style>
  <w:style w:type="character" w:styleId="Ttulo3Car" w:customStyle="1">
    <w:name w:val="Título 3 Car"/>
    <w:basedOn w:val="Fuentedeprrafopredeter"/>
    <w:link w:val="Ttulo3"/>
    <w:uiPriority w:val="9"/>
    <w:semiHidden/>
    <w:rsid w:val="001623ED"/>
    <w:rPr>
      <w:rFonts w:asciiTheme="majorHAnsi" w:hAnsiTheme="majorHAnsi" w:eastAsiaTheme="majorEastAsia" w:cstheme="majorBidi"/>
      <w:color w:val="1F3763" w:themeColor="accent1" w:themeShade="7F"/>
      <w:sz w:val="24"/>
      <w:szCs w:val="24"/>
      <w:lang w:val="es-ES_tradnl" w:eastAsia="es-ES"/>
    </w:rPr>
  </w:style>
  <w:style w:type="paragraph" w:styleId="Body1" w:customStyle="1">
    <w:name w:val="Body 1"/>
    <w:rsid w:val="00161626"/>
    <w:pPr>
      <w:spacing w:after="200" w:line="276" w:lineRule="auto"/>
      <w:outlineLvl w:val="0"/>
    </w:pPr>
    <w:rPr>
      <w:rFonts w:ascii="Helvetica" w:hAnsi="Helvetica" w:eastAsia="Arial Unicode MS" w:cs="Times New Roman"/>
      <w:color w:val="000000"/>
      <w:szCs w:val="20"/>
      <w:u w:color="000000"/>
      <w:lang w:eastAsia="es-MX"/>
    </w:rPr>
  </w:style>
  <w:style w:type="character" w:styleId="Mencinsinresolver1" w:customStyle="1">
    <w:name w:val="Mención sin resolver1"/>
    <w:basedOn w:val="Fuentedeprrafopredeter"/>
    <w:uiPriority w:val="99"/>
    <w:semiHidden/>
    <w:unhideWhenUsed/>
    <w:rsid w:val="00EB6C1B"/>
    <w:rPr>
      <w:color w:val="605E5C"/>
      <w:shd w:val="clear" w:color="auto" w:fill="E1DFDD"/>
    </w:rPr>
  </w:style>
  <w:style w:type="character" w:styleId="medium" w:customStyle="1">
    <w:name w:val="medium"/>
    <w:basedOn w:val="Fuentedeprrafopredeter"/>
    <w:rsid w:val="00E41A56"/>
  </w:style>
  <w:style w:type="character" w:styleId="Mencinsinresolver2" w:customStyle="1">
    <w:name w:val="Mención sin resolver2"/>
    <w:basedOn w:val="Fuentedeprrafopredeter"/>
    <w:uiPriority w:val="99"/>
    <w:semiHidden/>
    <w:unhideWhenUsed/>
    <w:rsid w:val="00740AA8"/>
    <w:rPr>
      <w:color w:val="605E5C"/>
      <w:shd w:val="clear" w:color="auto" w:fill="E1DFDD"/>
    </w:rPr>
  </w:style>
  <w:style w:type="paragraph" w:styleId="paragraph" w:customStyle="1">
    <w:name w:val="paragraph"/>
    <w:basedOn w:val="Normal"/>
    <w:rsid w:val="00A33D3D"/>
    <w:pPr>
      <w:spacing w:before="100" w:beforeAutospacing="1" w:after="100" w:afterAutospacing="1"/>
    </w:pPr>
    <w:rPr>
      <w:sz w:val="24"/>
      <w:szCs w:val="24"/>
      <w:lang w:val="es-MX" w:eastAsia="es-MX"/>
    </w:rPr>
  </w:style>
  <w:style w:type="character" w:styleId="normaltextrun" w:customStyle="1">
    <w:name w:val="normaltextrun"/>
    <w:basedOn w:val="Fuentedeprrafopredeter"/>
    <w:rsid w:val="00A33D3D"/>
  </w:style>
  <w:style w:type="character" w:styleId="findhit" w:customStyle="1">
    <w:name w:val="findhit"/>
    <w:basedOn w:val="Fuentedeprrafopredeter"/>
    <w:rsid w:val="00A33D3D"/>
  </w:style>
  <w:style w:type="character" w:styleId="eop" w:customStyle="1">
    <w:name w:val="eop"/>
    <w:basedOn w:val="Fuentedeprrafopredeter"/>
    <w:rsid w:val="00A33D3D"/>
  </w:style>
  <w:style w:type="character" w:styleId="Mencinsinresolver3" w:customStyle="1">
    <w:name w:val="Mención sin resolver3"/>
    <w:basedOn w:val="Fuentedeprrafopredeter"/>
    <w:uiPriority w:val="99"/>
    <w:semiHidden/>
    <w:unhideWhenUsed/>
    <w:rsid w:val="00D212DE"/>
    <w:rPr>
      <w:color w:val="605E5C"/>
      <w:shd w:val="clear" w:color="auto" w:fill="E1DFDD"/>
    </w:rPr>
  </w:style>
  <w:style w:type="character" w:styleId="Mencinsinresolver4" w:customStyle="1">
    <w:name w:val="Mención sin resolver4"/>
    <w:basedOn w:val="Fuentedeprrafopredeter"/>
    <w:uiPriority w:val="99"/>
    <w:semiHidden/>
    <w:unhideWhenUsed/>
    <w:rsid w:val="00B332F6"/>
    <w:rPr>
      <w:color w:val="605E5C"/>
      <w:shd w:val="clear" w:color="auto" w:fill="E1DFDD"/>
    </w:rPr>
  </w:style>
  <w:style w:type="character" w:styleId="Mencinsinresolver">
    <w:name w:val="Unresolved Mention"/>
    <w:basedOn w:val="Fuentedeprrafopredeter"/>
    <w:uiPriority w:val="99"/>
    <w:semiHidden/>
    <w:unhideWhenUsed/>
    <w:rsid w:val="00593138"/>
    <w:rPr>
      <w:color w:val="605E5C"/>
      <w:shd w:val="clear" w:color="auto" w:fill="E1DFDD"/>
    </w:rPr>
  </w:style>
  <w:style w:type="paragraph" w:styleId="Revisin">
    <w:name w:val="Revision"/>
    <w:hidden/>
    <w:uiPriority w:val="99"/>
    <w:semiHidden/>
    <w:rsid w:val="005D4518"/>
    <w:pPr>
      <w:spacing w:after="0" w:line="240" w:lineRule="auto"/>
    </w:pPr>
    <w:rPr>
      <w:rFonts w:ascii="Times New Roman" w:hAnsi="Times New Roman"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9888846">
      <w:bodyDiv w:val="1"/>
      <w:marLeft w:val="0"/>
      <w:marRight w:val="0"/>
      <w:marTop w:val="0"/>
      <w:marBottom w:val="0"/>
      <w:divBdr>
        <w:top w:val="none" w:sz="0" w:space="0" w:color="auto"/>
        <w:left w:val="none" w:sz="0" w:space="0" w:color="auto"/>
        <w:bottom w:val="none" w:sz="0" w:space="0" w:color="auto"/>
        <w:right w:val="none" w:sz="0" w:space="0" w:color="auto"/>
      </w:divBdr>
    </w:div>
    <w:div w:id="30613832">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173637">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5977553">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59250299">
      <w:bodyDiv w:val="1"/>
      <w:marLeft w:val="0"/>
      <w:marRight w:val="0"/>
      <w:marTop w:val="0"/>
      <w:marBottom w:val="0"/>
      <w:divBdr>
        <w:top w:val="none" w:sz="0" w:space="0" w:color="auto"/>
        <w:left w:val="none" w:sz="0" w:space="0" w:color="auto"/>
        <w:bottom w:val="none" w:sz="0" w:space="0" w:color="auto"/>
        <w:right w:val="none" w:sz="0" w:space="0" w:color="auto"/>
      </w:divBdr>
      <w:divsChild>
        <w:div w:id="1327124348">
          <w:marLeft w:val="0"/>
          <w:marRight w:val="0"/>
          <w:marTop w:val="0"/>
          <w:marBottom w:val="0"/>
          <w:divBdr>
            <w:top w:val="none" w:sz="0" w:space="0" w:color="auto"/>
            <w:left w:val="none" w:sz="0" w:space="0" w:color="auto"/>
            <w:bottom w:val="none" w:sz="0" w:space="0" w:color="auto"/>
            <w:right w:val="none" w:sz="0" w:space="0" w:color="auto"/>
          </w:divBdr>
        </w:div>
      </w:divsChild>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2334696">
      <w:bodyDiv w:val="1"/>
      <w:marLeft w:val="0"/>
      <w:marRight w:val="0"/>
      <w:marTop w:val="0"/>
      <w:marBottom w:val="0"/>
      <w:divBdr>
        <w:top w:val="none" w:sz="0" w:space="0" w:color="auto"/>
        <w:left w:val="none" w:sz="0" w:space="0" w:color="auto"/>
        <w:bottom w:val="none" w:sz="0" w:space="0" w:color="auto"/>
        <w:right w:val="none" w:sz="0" w:space="0" w:color="auto"/>
      </w:divBdr>
      <w:divsChild>
        <w:div w:id="787554253">
          <w:marLeft w:val="0"/>
          <w:marRight w:val="0"/>
          <w:marTop w:val="0"/>
          <w:marBottom w:val="0"/>
          <w:divBdr>
            <w:top w:val="none" w:sz="0" w:space="0" w:color="auto"/>
            <w:left w:val="none" w:sz="0" w:space="0" w:color="auto"/>
            <w:bottom w:val="none" w:sz="0" w:space="0" w:color="auto"/>
            <w:right w:val="none" w:sz="0" w:space="0" w:color="auto"/>
          </w:divBdr>
        </w:div>
      </w:divsChild>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3629093">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051999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569">
          <w:marLeft w:val="0"/>
          <w:marRight w:val="0"/>
          <w:marTop w:val="0"/>
          <w:marBottom w:val="0"/>
          <w:divBdr>
            <w:top w:val="none" w:sz="0" w:space="0" w:color="auto"/>
            <w:left w:val="none" w:sz="0" w:space="0" w:color="auto"/>
            <w:bottom w:val="none" w:sz="0" w:space="0" w:color="auto"/>
            <w:right w:val="none" w:sz="0" w:space="0" w:color="auto"/>
          </w:divBdr>
        </w:div>
      </w:divsChild>
    </w:div>
    <w:div w:id="107748734">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3260053">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41236019">
      <w:bodyDiv w:val="1"/>
      <w:marLeft w:val="0"/>
      <w:marRight w:val="0"/>
      <w:marTop w:val="0"/>
      <w:marBottom w:val="0"/>
      <w:divBdr>
        <w:top w:val="none" w:sz="0" w:space="0" w:color="auto"/>
        <w:left w:val="none" w:sz="0" w:space="0" w:color="auto"/>
        <w:bottom w:val="none" w:sz="0" w:space="0" w:color="auto"/>
        <w:right w:val="none" w:sz="0" w:space="0" w:color="auto"/>
      </w:divBdr>
    </w:div>
    <w:div w:id="156265699">
      <w:bodyDiv w:val="1"/>
      <w:marLeft w:val="0"/>
      <w:marRight w:val="0"/>
      <w:marTop w:val="0"/>
      <w:marBottom w:val="0"/>
      <w:divBdr>
        <w:top w:val="none" w:sz="0" w:space="0" w:color="auto"/>
        <w:left w:val="none" w:sz="0" w:space="0" w:color="auto"/>
        <w:bottom w:val="none" w:sz="0" w:space="0" w:color="auto"/>
        <w:right w:val="none" w:sz="0" w:space="0" w:color="auto"/>
      </w:divBdr>
    </w:div>
    <w:div w:id="156725548">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66558064">
      <w:bodyDiv w:val="1"/>
      <w:marLeft w:val="0"/>
      <w:marRight w:val="0"/>
      <w:marTop w:val="0"/>
      <w:marBottom w:val="0"/>
      <w:divBdr>
        <w:top w:val="none" w:sz="0" w:space="0" w:color="auto"/>
        <w:left w:val="none" w:sz="0" w:space="0" w:color="auto"/>
        <w:bottom w:val="none" w:sz="0" w:space="0" w:color="auto"/>
        <w:right w:val="none" w:sz="0" w:space="0" w:color="auto"/>
      </w:divBdr>
    </w:div>
    <w:div w:id="1732273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5075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86145584">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196746962">
      <w:bodyDiv w:val="1"/>
      <w:marLeft w:val="0"/>
      <w:marRight w:val="0"/>
      <w:marTop w:val="0"/>
      <w:marBottom w:val="0"/>
      <w:divBdr>
        <w:top w:val="none" w:sz="0" w:space="0" w:color="auto"/>
        <w:left w:val="none" w:sz="0" w:space="0" w:color="auto"/>
        <w:bottom w:val="none" w:sz="0" w:space="0" w:color="auto"/>
        <w:right w:val="none" w:sz="0" w:space="0" w:color="auto"/>
      </w:divBdr>
    </w:div>
    <w:div w:id="202257674">
      <w:bodyDiv w:val="1"/>
      <w:marLeft w:val="0"/>
      <w:marRight w:val="0"/>
      <w:marTop w:val="0"/>
      <w:marBottom w:val="0"/>
      <w:divBdr>
        <w:top w:val="none" w:sz="0" w:space="0" w:color="auto"/>
        <w:left w:val="none" w:sz="0" w:space="0" w:color="auto"/>
        <w:bottom w:val="none" w:sz="0" w:space="0" w:color="auto"/>
        <w:right w:val="none" w:sz="0" w:space="0" w:color="auto"/>
      </w:divBdr>
    </w:div>
    <w:div w:id="210458911">
      <w:bodyDiv w:val="1"/>
      <w:marLeft w:val="0"/>
      <w:marRight w:val="0"/>
      <w:marTop w:val="0"/>
      <w:marBottom w:val="0"/>
      <w:divBdr>
        <w:top w:val="none" w:sz="0" w:space="0" w:color="auto"/>
        <w:left w:val="none" w:sz="0" w:space="0" w:color="auto"/>
        <w:bottom w:val="none" w:sz="0" w:space="0" w:color="auto"/>
        <w:right w:val="none" w:sz="0" w:space="0" w:color="auto"/>
      </w:divBdr>
    </w:div>
    <w:div w:id="21358206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54942748">
      <w:bodyDiv w:val="1"/>
      <w:marLeft w:val="0"/>
      <w:marRight w:val="0"/>
      <w:marTop w:val="0"/>
      <w:marBottom w:val="0"/>
      <w:divBdr>
        <w:top w:val="none" w:sz="0" w:space="0" w:color="auto"/>
        <w:left w:val="none" w:sz="0" w:space="0" w:color="auto"/>
        <w:bottom w:val="none" w:sz="0" w:space="0" w:color="auto"/>
        <w:right w:val="none" w:sz="0" w:space="0" w:color="auto"/>
      </w:divBdr>
    </w:div>
    <w:div w:id="263538056">
      <w:bodyDiv w:val="1"/>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0"/>
          <w:marRight w:val="0"/>
          <w:marTop w:val="0"/>
          <w:marBottom w:val="0"/>
          <w:divBdr>
            <w:top w:val="none" w:sz="0" w:space="0" w:color="auto"/>
            <w:left w:val="none" w:sz="0" w:space="0" w:color="auto"/>
            <w:bottom w:val="none" w:sz="0" w:space="0" w:color="auto"/>
            <w:right w:val="none" w:sz="0" w:space="0" w:color="auto"/>
          </w:divBdr>
        </w:div>
      </w:divsChild>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5580649">
      <w:bodyDiv w:val="1"/>
      <w:marLeft w:val="0"/>
      <w:marRight w:val="0"/>
      <w:marTop w:val="0"/>
      <w:marBottom w:val="0"/>
      <w:divBdr>
        <w:top w:val="none" w:sz="0" w:space="0" w:color="auto"/>
        <w:left w:val="none" w:sz="0" w:space="0" w:color="auto"/>
        <w:bottom w:val="none" w:sz="0" w:space="0" w:color="auto"/>
        <w:right w:val="none" w:sz="0" w:space="0" w:color="auto"/>
      </w:divBdr>
    </w:div>
    <w:div w:id="268512033">
      <w:bodyDiv w:val="1"/>
      <w:marLeft w:val="0"/>
      <w:marRight w:val="0"/>
      <w:marTop w:val="0"/>
      <w:marBottom w:val="0"/>
      <w:divBdr>
        <w:top w:val="none" w:sz="0" w:space="0" w:color="auto"/>
        <w:left w:val="none" w:sz="0" w:space="0" w:color="auto"/>
        <w:bottom w:val="none" w:sz="0" w:space="0" w:color="auto"/>
        <w:right w:val="none" w:sz="0" w:space="0" w:color="auto"/>
      </w:divBdr>
    </w:div>
    <w:div w:id="269289469">
      <w:bodyDiv w:val="1"/>
      <w:marLeft w:val="0"/>
      <w:marRight w:val="0"/>
      <w:marTop w:val="0"/>
      <w:marBottom w:val="0"/>
      <w:divBdr>
        <w:top w:val="none" w:sz="0" w:space="0" w:color="auto"/>
        <w:left w:val="none" w:sz="0" w:space="0" w:color="auto"/>
        <w:bottom w:val="none" w:sz="0" w:space="0" w:color="auto"/>
        <w:right w:val="none" w:sz="0" w:space="0" w:color="auto"/>
      </w:divBdr>
    </w:div>
    <w:div w:id="280040465">
      <w:bodyDiv w:val="1"/>
      <w:marLeft w:val="0"/>
      <w:marRight w:val="0"/>
      <w:marTop w:val="0"/>
      <w:marBottom w:val="0"/>
      <w:divBdr>
        <w:top w:val="none" w:sz="0" w:space="0" w:color="auto"/>
        <w:left w:val="none" w:sz="0" w:space="0" w:color="auto"/>
        <w:bottom w:val="none" w:sz="0" w:space="0" w:color="auto"/>
        <w:right w:val="none" w:sz="0" w:space="0" w:color="auto"/>
      </w:divBdr>
    </w:div>
    <w:div w:id="28482110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296490757">
      <w:bodyDiv w:val="1"/>
      <w:marLeft w:val="0"/>
      <w:marRight w:val="0"/>
      <w:marTop w:val="0"/>
      <w:marBottom w:val="0"/>
      <w:divBdr>
        <w:top w:val="none" w:sz="0" w:space="0" w:color="auto"/>
        <w:left w:val="none" w:sz="0" w:space="0" w:color="auto"/>
        <w:bottom w:val="none" w:sz="0" w:space="0" w:color="auto"/>
        <w:right w:val="none" w:sz="0" w:space="0" w:color="auto"/>
      </w:divBdr>
    </w:div>
    <w:div w:id="305817414">
      <w:bodyDiv w:val="1"/>
      <w:marLeft w:val="0"/>
      <w:marRight w:val="0"/>
      <w:marTop w:val="0"/>
      <w:marBottom w:val="0"/>
      <w:divBdr>
        <w:top w:val="none" w:sz="0" w:space="0" w:color="auto"/>
        <w:left w:val="none" w:sz="0" w:space="0" w:color="auto"/>
        <w:bottom w:val="none" w:sz="0" w:space="0" w:color="auto"/>
        <w:right w:val="none" w:sz="0" w:space="0" w:color="auto"/>
      </w:divBdr>
    </w:div>
    <w:div w:id="306937191">
      <w:bodyDiv w:val="1"/>
      <w:marLeft w:val="0"/>
      <w:marRight w:val="0"/>
      <w:marTop w:val="0"/>
      <w:marBottom w:val="0"/>
      <w:divBdr>
        <w:top w:val="none" w:sz="0" w:space="0" w:color="auto"/>
        <w:left w:val="none" w:sz="0" w:space="0" w:color="auto"/>
        <w:bottom w:val="none" w:sz="0" w:space="0" w:color="auto"/>
        <w:right w:val="none" w:sz="0" w:space="0" w:color="auto"/>
      </w:divBdr>
    </w:div>
    <w:div w:id="308020308">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08898838">
      <w:bodyDiv w:val="1"/>
      <w:marLeft w:val="0"/>
      <w:marRight w:val="0"/>
      <w:marTop w:val="0"/>
      <w:marBottom w:val="0"/>
      <w:divBdr>
        <w:top w:val="none" w:sz="0" w:space="0" w:color="auto"/>
        <w:left w:val="none" w:sz="0" w:space="0" w:color="auto"/>
        <w:bottom w:val="none" w:sz="0" w:space="0" w:color="auto"/>
        <w:right w:val="none" w:sz="0" w:space="0" w:color="auto"/>
      </w:divBdr>
    </w:div>
    <w:div w:id="312876859">
      <w:bodyDiv w:val="1"/>
      <w:marLeft w:val="0"/>
      <w:marRight w:val="0"/>
      <w:marTop w:val="0"/>
      <w:marBottom w:val="0"/>
      <w:divBdr>
        <w:top w:val="none" w:sz="0" w:space="0" w:color="auto"/>
        <w:left w:val="none" w:sz="0" w:space="0" w:color="auto"/>
        <w:bottom w:val="none" w:sz="0" w:space="0" w:color="auto"/>
        <w:right w:val="none" w:sz="0" w:space="0" w:color="auto"/>
      </w:divBdr>
      <w:divsChild>
        <w:div w:id="222062441">
          <w:marLeft w:val="0"/>
          <w:marRight w:val="0"/>
          <w:marTop w:val="0"/>
          <w:marBottom w:val="0"/>
          <w:divBdr>
            <w:top w:val="none" w:sz="0" w:space="0" w:color="auto"/>
            <w:left w:val="none" w:sz="0" w:space="0" w:color="auto"/>
            <w:bottom w:val="none" w:sz="0" w:space="0" w:color="auto"/>
            <w:right w:val="none" w:sz="0" w:space="0" w:color="auto"/>
          </w:divBdr>
        </w:div>
      </w:divsChild>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2392548">
      <w:bodyDiv w:val="1"/>
      <w:marLeft w:val="0"/>
      <w:marRight w:val="0"/>
      <w:marTop w:val="0"/>
      <w:marBottom w:val="0"/>
      <w:divBdr>
        <w:top w:val="none" w:sz="0" w:space="0" w:color="auto"/>
        <w:left w:val="none" w:sz="0" w:space="0" w:color="auto"/>
        <w:bottom w:val="none" w:sz="0" w:space="0" w:color="auto"/>
        <w:right w:val="none" w:sz="0" w:space="0" w:color="auto"/>
      </w:divBdr>
      <w:divsChild>
        <w:div w:id="1434588577">
          <w:marLeft w:val="0"/>
          <w:marRight w:val="0"/>
          <w:marTop w:val="0"/>
          <w:marBottom w:val="0"/>
          <w:divBdr>
            <w:top w:val="none" w:sz="0" w:space="0" w:color="auto"/>
            <w:left w:val="none" w:sz="0" w:space="0" w:color="auto"/>
            <w:bottom w:val="none" w:sz="0" w:space="0" w:color="auto"/>
            <w:right w:val="none" w:sz="0" w:space="0" w:color="auto"/>
          </w:divBdr>
        </w:div>
      </w:divsChild>
    </w:div>
    <w:div w:id="324627937">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28217208">
      <w:bodyDiv w:val="1"/>
      <w:marLeft w:val="0"/>
      <w:marRight w:val="0"/>
      <w:marTop w:val="0"/>
      <w:marBottom w:val="0"/>
      <w:divBdr>
        <w:top w:val="none" w:sz="0" w:space="0" w:color="auto"/>
        <w:left w:val="none" w:sz="0" w:space="0" w:color="auto"/>
        <w:bottom w:val="none" w:sz="0" w:space="0" w:color="auto"/>
        <w:right w:val="none" w:sz="0" w:space="0" w:color="auto"/>
      </w:divBdr>
    </w:div>
    <w:div w:id="33384759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48726586">
      <w:bodyDiv w:val="1"/>
      <w:marLeft w:val="0"/>
      <w:marRight w:val="0"/>
      <w:marTop w:val="0"/>
      <w:marBottom w:val="0"/>
      <w:divBdr>
        <w:top w:val="none" w:sz="0" w:space="0" w:color="auto"/>
        <w:left w:val="none" w:sz="0" w:space="0" w:color="auto"/>
        <w:bottom w:val="none" w:sz="0" w:space="0" w:color="auto"/>
        <w:right w:val="none" w:sz="0" w:space="0" w:color="auto"/>
      </w:divBdr>
      <w:divsChild>
        <w:div w:id="636297503">
          <w:marLeft w:val="0"/>
          <w:marRight w:val="0"/>
          <w:marTop w:val="0"/>
          <w:marBottom w:val="0"/>
          <w:divBdr>
            <w:top w:val="none" w:sz="0" w:space="0" w:color="auto"/>
            <w:left w:val="none" w:sz="0" w:space="0" w:color="auto"/>
            <w:bottom w:val="none" w:sz="0" w:space="0" w:color="auto"/>
            <w:right w:val="none" w:sz="0" w:space="0" w:color="auto"/>
          </w:divBdr>
        </w:div>
      </w:divsChild>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397368108">
      <w:bodyDiv w:val="1"/>
      <w:marLeft w:val="0"/>
      <w:marRight w:val="0"/>
      <w:marTop w:val="0"/>
      <w:marBottom w:val="0"/>
      <w:divBdr>
        <w:top w:val="none" w:sz="0" w:space="0" w:color="auto"/>
        <w:left w:val="none" w:sz="0" w:space="0" w:color="auto"/>
        <w:bottom w:val="none" w:sz="0" w:space="0" w:color="auto"/>
        <w:right w:val="none" w:sz="0" w:space="0" w:color="auto"/>
      </w:divBdr>
    </w:div>
    <w:div w:id="4073070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4107709">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33012821">
      <w:bodyDiv w:val="1"/>
      <w:marLeft w:val="0"/>
      <w:marRight w:val="0"/>
      <w:marTop w:val="0"/>
      <w:marBottom w:val="0"/>
      <w:divBdr>
        <w:top w:val="none" w:sz="0" w:space="0" w:color="auto"/>
        <w:left w:val="none" w:sz="0" w:space="0" w:color="auto"/>
        <w:bottom w:val="none" w:sz="0" w:space="0" w:color="auto"/>
        <w:right w:val="none" w:sz="0" w:space="0" w:color="auto"/>
      </w:divBdr>
    </w:div>
    <w:div w:id="444354556">
      <w:bodyDiv w:val="1"/>
      <w:marLeft w:val="0"/>
      <w:marRight w:val="0"/>
      <w:marTop w:val="0"/>
      <w:marBottom w:val="0"/>
      <w:divBdr>
        <w:top w:val="none" w:sz="0" w:space="0" w:color="auto"/>
        <w:left w:val="none" w:sz="0" w:space="0" w:color="auto"/>
        <w:bottom w:val="none" w:sz="0" w:space="0" w:color="auto"/>
        <w:right w:val="none" w:sz="0" w:space="0" w:color="auto"/>
      </w:divBdr>
    </w:div>
    <w:div w:id="445464891">
      <w:bodyDiv w:val="1"/>
      <w:marLeft w:val="0"/>
      <w:marRight w:val="0"/>
      <w:marTop w:val="0"/>
      <w:marBottom w:val="0"/>
      <w:divBdr>
        <w:top w:val="none" w:sz="0" w:space="0" w:color="auto"/>
        <w:left w:val="none" w:sz="0" w:space="0" w:color="auto"/>
        <w:bottom w:val="none" w:sz="0" w:space="0" w:color="auto"/>
        <w:right w:val="none" w:sz="0" w:space="0" w:color="auto"/>
      </w:divBdr>
    </w:div>
    <w:div w:id="453212695">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2582092">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67747569">
      <w:bodyDiv w:val="1"/>
      <w:marLeft w:val="0"/>
      <w:marRight w:val="0"/>
      <w:marTop w:val="0"/>
      <w:marBottom w:val="0"/>
      <w:divBdr>
        <w:top w:val="none" w:sz="0" w:space="0" w:color="auto"/>
        <w:left w:val="none" w:sz="0" w:space="0" w:color="auto"/>
        <w:bottom w:val="none" w:sz="0" w:space="0" w:color="auto"/>
        <w:right w:val="none" w:sz="0" w:space="0" w:color="auto"/>
      </w:divBdr>
    </w:div>
    <w:div w:id="46813353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1508493">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04245872">
      <w:bodyDiv w:val="1"/>
      <w:marLeft w:val="0"/>
      <w:marRight w:val="0"/>
      <w:marTop w:val="0"/>
      <w:marBottom w:val="0"/>
      <w:divBdr>
        <w:top w:val="none" w:sz="0" w:space="0" w:color="auto"/>
        <w:left w:val="none" w:sz="0" w:space="0" w:color="auto"/>
        <w:bottom w:val="none" w:sz="0" w:space="0" w:color="auto"/>
        <w:right w:val="none" w:sz="0" w:space="0" w:color="auto"/>
      </w:divBdr>
    </w:div>
    <w:div w:id="50922402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228827">
      <w:bodyDiv w:val="1"/>
      <w:marLeft w:val="0"/>
      <w:marRight w:val="0"/>
      <w:marTop w:val="0"/>
      <w:marBottom w:val="0"/>
      <w:divBdr>
        <w:top w:val="none" w:sz="0" w:space="0" w:color="auto"/>
        <w:left w:val="none" w:sz="0" w:space="0" w:color="auto"/>
        <w:bottom w:val="none" w:sz="0" w:space="0" w:color="auto"/>
        <w:right w:val="none" w:sz="0" w:space="0" w:color="auto"/>
      </w:divBdr>
    </w:div>
    <w:div w:id="532229867">
      <w:bodyDiv w:val="1"/>
      <w:marLeft w:val="0"/>
      <w:marRight w:val="0"/>
      <w:marTop w:val="0"/>
      <w:marBottom w:val="0"/>
      <w:divBdr>
        <w:top w:val="none" w:sz="0" w:space="0" w:color="auto"/>
        <w:left w:val="none" w:sz="0" w:space="0" w:color="auto"/>
        <w:bottom w:val="none" w:sz="0" w:space="0" w:color="auto"/>
        <w:right w:val="none" w:sz="0" w:space="0" w:color="auto"/>
      </w:divBdr>
    </w:div>
    <w:div w:id="540285342">
      <w:bodyDiv w:val="1"/>
      <w:marLeft w:val="0"/>
      <w:marRight w:val="0"/>
      <w:marTop w:val="0"/>
      <w:marBottom w:val="0"/>
      <w:divBdr>
        <w:top w:val="none" w:sz="0" w:space="0" w:color="auto"/>
        <w:left w:val="none" w:sz="0" w:space="0" w:color="auto"/>
        <w:bottom w:val="none" w:sz="0" w:space="0" w:color="auto"/>
        <w:right w:val="none" w:sz="0" w:space="0" w:color="auto"/>
      </w:divBdr>
    </w:div>
    <w:div w:id="543369057">
      <w:bodyDiv w:val="1"/>
      <w:marLeft w:val="0"/>
      <w:marRight w:val="0"/>
      <w:marTop w:val="0"/>
      <w:marBottom w:val="0"/>
      <w:divBdr>
        <w:top w:val="none" w:sz="0" w:space="0" w:color="auto"/>
        <w:left w:val="none" w:sz="0" w:space="0" w:color="auto"/>
        <w:bottom w:val="none" w:sz="0" w:space="0" w:color="auto"/>
        <w:right w:val="none" w:sz="0" w:space="0" w:color="auto"/>
      </w:divBdr>
    </w:div>
    <w:div w:id="544950047">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275234">
      <w:bodyDiv w:val="1"/>
      <w:marLeft w:val="0"/>
      <w:marRight w:val="0"/>
      <w:marTop w:val="0"/>
      <w:marBottom w:val="0"/>
      <w:divBdr>
        <w:top w:val="none" w:sz="0" w:space="0" w:color="auto"/>
        <w:left w:val="none" w:sz="0" w:space="0" w:color="auto"/>
        <w:bottom w:val="none" w:sz="0" w:space="0" w:color="auto"/>
        <w:right w:val="none" w:sz="0" w:space="0" w:color="auto"/>
      </w:divBdr>
    </w:div>
    <w:div w:id="559748250">
      <w:bodyDiv w:val="1"/>
      <w:marLeft w:val="0"/>
      <w:marRight w:val="0"/>
      <w:marTop w:val="0"/>
      <w:marBottom w:val="0"/>
      <w:divBdr>
        <w:top w:val="none" w:sz="0" w:space="0" w:color="auto"/>
        <w:left w:val="none" w:sz="0" w:space="0" w:color="auto"/>
        <w:bottom w:val="none" w:sz="0" w:space="0" w:color="auto"/>
        <w:right w:val="none" w:sz="0" w:space="0" w:color="auto"/>
      </w:divBdr>
    </w:div>
    <w:div w:id="568998290">
      <w:bodyDiv w:val="1"/>
      <w:marLeft w:val="0"/>
      <w:marRight w:val="0"/>
      <w:marTop w:val="0"/>
      <w:marBottom w:val="0"/>
      <w:divBdr>
        <w:top w:val="none" w:sz="0" w:space="0" w:color="auto"/>
        <w:left w:val="none" w:sz="0" w:space="0" w:color="auto"/>
        <w:bottom w:val="none" w:sz="0" w:space="0" w:color="auto"/>
        <w:right w:val="none" w:sz="0" w:space="0" w:color="auto"/>
      </w:divBdr>
      <w:divsChild>
        <w:div w:id="1745100607">
          <w:marLeft w:val="0"/>
          <w:marRight w:val="0"/>
          <w:marTop w:val="0"/>
          <w:marBottom w:val="0"/>
          <w:divBdr>
            <w:top w:val="none" w:sz="0" w:space="0" w:color="auto"/>
            <w:left w:val="none" w:sz="0" w:space="0" w:color="auto"/>
            <w:bottom w:val="none" w:sz="0" w:space="0" w:color="auto"/>
            <w:right w:val="none" w:sz="0" w:space="0" w:color="auto"/>
          </w:divBdr>
        </w:div>
      </w:divsChild>
    </w:div>
    <w:div w:id="571550651">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583760267">
      <w:bodyDiv w:val="1"/>
      <w:marLeft w:val="0"/>
      <w:marRight w:val="0"/>
      <w:marTop w:val="0"/>
      <w:marBottom w:val="0"/>
      <w:divBdr>
        <w:top w:val="none" w:sz="0" w:space="0" w:color="auto"/>
        <w:left w:val="none" w:sz="0" w:space="0" w:color="auto"/>
        <w:bottom w:val="none" w:sz="0" w:space="0" w:color="auto"/>
        <w:right w:val="none" w:sz="0" w:space="0" w:color="auto"/>
      </w:divBdr>
    </w:div>
    <w:div w:id="589199835">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14405533">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331202">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57155328">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675116321">
      <w:bodyDiv w:val="1"/>
      <w:marLeft w:val="0"/>
      <w:marRight w:val="0"/>
      <w:marTop w:val="0"/>
      <w:marBottom w:val="0"/>
      <w:divBdr>
        <w:top w:val="none" w:sz="0" w:space="0" w:color="auto"/>
        <w:left w:val="none" w:sz="0" w:space="0" w:color="auto"/>
        <w:bottom w:val="none" w:sz="0" w:space="0" w:color="auto"/>
        <w:right w:val="none" w:sz="0" w:space="0" w:color="auto"/>
      </w:divBdr>
    </w:div>
    <w:div w:id="679967945">
      <w:bodyDiv w:val="1"/>
      <w:marLeft w:val="0"/>
      <w:marRight w:val="0"/>
      <w:marTop w:val="0"/>
      <w:marBottom w:val="0"/>
      <w:divBdr>
        <w:top w:val="none" w:sz="0" w:space="0" w:color="auto"/>
        <w:left w:val="none" w:sz="0" w:space="0" w:color="auto"/>
        <w:bottom w:val="none" w:sz="0" w:space="0" w:color="auto"/>
        <w:right w:val="none" w:sz="0" w:space="0" w:color="auto"/>
      </w:divBdr>
    </w:div>
    <w:div w:id="687872688">
      <w:bodyDiv w:val="1"/>
      <w:marLeft w:val="0"/>
      <w:marRight w:val="0"/>
      <w:marTop w:val="0"/>
      <w:marBottom w:val="0"/>
      <w:divBdr>
        <w:top w:val="none" w:sz="0" w:space="0" w:color="auto"/>
        <w:left w:val="none" w:sz="0" w:space="0" w:color="auto"/>
        <w:bottom w:val="none" w:sz="0" w:space="0" w:color="auto"/>
        <w:right w:val="none" w:sz="0" w:space="0" w:color="auto"/>
      </w:divBdr>
    </w:div>
    <w:div w:id="698361612">
      <w:bodyDiv w:val="1"/>
      <w:marLeft w:val="0"/>
      <w:marRight w:val="0"/>
      <w:marTop w:val="0"/>
      <w:marBottom w:val="0"/>
      <w:divBdr>
        <w:top w:val="none" w:sz="0" w:space="0" w:color="auto"/>
        <w:left w:val="none" w:sz="0" w:space="0" w:color="auto"/>
        <w:bottom w:val="none" w:sz="0" w:space="0" w:color="auto"/>
        <w:right w:val="none" w:sz="0" w:space="0" w:color="auto"/>
      </w:divBdr>
    </w:div>
    <w:div w:id="701519633">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20784369">
      <w:bodyDiv w:val="1"/>
      <w:marLeft w:val="0"/>
      <w:marRight w:val="0"/>
      <w:marTop w:val="0"/>
      <w:marBottom w:val="0"/>
      <w:divBdr>
        <w:top w:val="none" w:sz="0" w:space="0" w:color="auto"/>
        <w:left w:val="none" w:sz="0" w:space="0" w:color="auto"/>
        <w:bottom w:val="none" w:sz="0" w:space="0" w:color="auto"/>
        <w:right w:val="none" w:sz="0" w:space="0" w:color="auto"/>
      </w:divBdr>
    </w:div>
    <w:div w:id="728846704">
      <w:bodyDiv w:val="1"/>
      <w:marLeft w:val="0"/>
      <w:marRight w:val="0"/>
      <w:marTop w:val="0"/>
      <w:marBottom w:val="0"/>
      <w:divBdr>
        <w:top w:val="none" w:sz="0" w:space="0" w:color="auto"/>
        <w:left w:val="none" w:sz="0" w:space="0" w:color="auto"/>
        <w:bottom w:val="none" w:sz="0" w:space="0" w:color="auto"/>
        <w:right w:val="none" w:sz="0" w:space="0" w:color="auto"/>
      </w:divBdr>
    </w:div>
    <w:div w:id="733891926">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0782779">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773988">
      <w:bodyDiv w:val="1"/>
      <w:marLeft w:val="0"/>
      <w:marRight w:val="0"/>
      <w:marTop w:val="0"/>
      <w:marBottom w:val="0"/>
      <w:divBdr>
        <w:top w:val="none" w:sz="0" w:space="0" w:color="auto"/>
        <w:left w:val="none" w:sz="0" w:space="0" w:color="auto"/>
        <w:bottom w:val="none" w:sz="0" w:space="0" w:color="auto"/>
        <w:right w:val="none" w:sz="0" w:space="0" w:color="auto"/>
      </w:divBdr>
      <w:divsChild>
        <w:div w:id="193269092">
          <w:marLeft w:val="0"/>
          <w:marRight w:val="0"/>
          <w:marTop w:val="0"/>
          <w:marBottom w:val="0"/>
          <w:divBdr>
            <w:top w:val="none" w:sz="0" w:space="0" w:color="auto"/>
            <w:left w:val="none" w:sz="0" w:space="0" w:color="auto"/>
            <w:bottom w:val="none" w:sz="0" w:space="0" w:color="auto"/>
            <w:right w:val="none" w:sz="0" w:space="0" w:color="auto"/>
          </w:divBdr>
        </w:div>
      </w:divsChild>
    </w:div>
    <w:div w:id="752821413">
      <w:bodyDiv w:val="1"/>
      <w:marLeft w:val="0"/>
      <w:marRight w:val="0"/>
      <w:marTop w:val="0"/>
      <w:marBottom w:val="0"/>
      <w:divBdr>
        <w:top w:val="none" w:sz="0" w:space="0" w:color="auto"/>
        <w:left w:val="none" w:sz="0" w:space="0" w:color="auto"/>
        <w:bottom w:val="none" w:sz="0" w:space="0" w:color="auto"/>
        <w:right w:val="none" w:sz="0" w:space="0" w:color="auto"/>
      </w:divBdr>
    </w:div>
    <w:div w:id="768617876">
      <w:bodyDiv w:val="1"/>
      <w:marLeft w:val="0"/>
      <w:marRight w:val="0"/>
      <w:marTop w:val="0"/>
      <w:marBottom w:val="0"/>
      <w:divBdr>
        <w:top w:val="none" w:sz="0" w:space="0" w:color="auto"/>
        <w:left w:val="none" w:sz="0" w:space="0" w:color="auto"/>
        <w:bottom w:val="none" w:sz="0" w:space="0" w:color="auto"/>
        <w:right w:val="none" w:sz="0" w:space="0" w:color="auto"/>
      </w:divBdr>
    </w:div>
    <w:div w:id="771243191">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415713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33380431">
      <w:bodyDiv w:val="1"/>
      <w:marLeft w:val="0"/>
      <w:marRight w:val="0"/>
      <w:marTop w:val="0"/>
      <w:marBottom w:val="0"/>
      <w:divBdr>
        <w:top w:val="none" w:sz="0" w:space="0" w:color="auto"/>
        <w:left w:val="none" w:sz="0" w:space="0" w:color="auto"/>
        <w:bottom w:val="none" w:sz="0" w:space="0" w:color="auto"/>
        <w:right w:val="none" w:sz="0" w:space="0" w:color="auto"/>
      </w:divBdr>
    </w:div>
    <w:div w:id="842085043">
      <w:bodyDiv w:val="1"/>
      <w:marLeft w:val="0"/>
      <w:marRight w:val="0"/>
      <w:marTop w:val="0"/>
      <w:marBottom w:val="0"/>
      <w:divBdr>
        <w:top w:val="none" w:sz="0" w:space="0" w:color="auto"/>
        <w:left w:val="none" w:sz="0" w:space="0" w:color="auto"/>
        <w:bottom w:val="none" w:sz="0" w:space="0" w:color="auto"/>
        <w:right w:val="none" w:sz="0" w:space="0" w:color="auto"/>
      </w:divBdr>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65799965">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897955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459936">
      <w:bodyDiv w:val="1"/>
      <w:marLeft w:val="0"/>
      <w:marRight w:val="0"/>
      <w:marTop w:val="0"/>
      <w:marBottom w:val="0"/>
      <w:divBdr>
        <w:top w:val="none" w:sz="0" w:space="0" w:color="auto"/>
        <w:left w:val="none" w:sz="0" w:space="0" w:color="auto"/>
        <w:bottom w:val="none" w:sz="0" w:space="0" w:color="auto"/>
        <w:right w:val="none" w:sz="0" w:space="0" w:color="auto"/>
      </w:divBdr>
    </w:div>
    <w:div w:id="893809690">
      <w:bodyDiv w:val="1"/>
      <w:marLeft w:val="0"/>
      <w:marRight w:val="0"/>
      <w:marTop w:val="0"/>
      <w:marBottom w:val="0"/>
      <w:divBdr>
        <w:top w:val="none" w:sz="0" w:space="0" w:color="auto"/>
        <w:left w:val="none" w:sz="0" w:space="0" w:color="auto"/>
        <w:bottom w:val="none" w:sz="0" w:space="0" w:color="auto"/>
        <w:right w:val="none" w:sz="0" w:space="0" w:color="auto"/>
      </w:divBdr>
    </w:div>
    <w:div w:id="899678542">
      <w:bodyDiv w:val="1"/>
      <w:marLeft w:val="0"/>
      <w:marRight w:val="0"/>
      <w:marTop w:val="0"/>
      <w:marBottom w:val="0"/>
      <w:divBdr>
        <w:top w:val="none" w:sz="0" w:space="0" w:color="auto"/>
        <w:left w:val="none" w:sz="0" w:space="0" w:color="auto"/>
        <w:bottom w:val="none" w:sz="0" w:space="0" w:color="auto"/>
        <w:right w:val="none" w:sz="0" w:space="0" w:color="auto"/>
      </w:divBdr>
      <w:divsChild>
        <w:div w:id="1492284743">
          <w:marLeft w:val="0"/>
          <w:marRight w:val="0"/>
          <w:marTop w:val="0"/>
          <w:marBottom w:val="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78653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8539804">
      <w:bodyDiv w:val="1"/>
      <w:marLeft w:val="0"/>
      <w:marRight w:val="0"/>
      <w:marTop w:val="0"/>
      <w:marBottom w:val="0"/>
      <w:divBdr>
        <w:top w:val="none" w:sz="0" w:space="0" w:color="auto"/>
        <w:left w:val="none" w:sz="0" w:space="0" w:color="auto"/>
        <w:bottom w:val="none" w:sz="0" w:space="0" w:color="auto"/>
        <w:right w:val="none" w:sz="0" w:space="0" w:color="auto"/>
      </w:divBdr>
    </w:div>
    <w:div w:id="928731761">
      <w:bodyDiv w:val="1"/>
      <w:marLeft w:val="0"/>
      <w:marRight w:val="0"/>
      <w:marTop w:val="0"/>
      <w:marBottom w:val="0"/>
      <w:divBdr>
        <w:top w:val="none" w:sz="0" w:space="0" w:color="auto"/>
        <w:left w:val="none" w:sz="0" w:space="0" w:color="auto"/>
        <w:bottom w:val="none" w:sz="0" w:space="0" w:color="auto"/>
        <w:right w:val="none" w:sz="0" w:space="0" w:color="auto"/>
      </w:divBdr>
      <w:divsChild>
        <w:div w:id="366875964">
          <w:marLeft w:val="0"/>
          <w:marRight w:val="0"/>
          <w:marTop w:val="0"/>
          <w:marBottom w:val="0"/>
          <w:divBdr>
            <w:top w:val="none" w:sz="0" w:space="0" w:color="auto"/>
            <w:left w:val="none" w:sz="0" w:space="0" w:color="auto"/>
            <w:bottom w:val="none" w:sz="0" w:space="0" w:color="auto"/>
            <w:right w:val="none" w:sz="0" w:space="0" w:color="auto"/>
          </w:divBdr>
        </w:div>
      </w:divsChild>
    </w:div>
    <w:div w:id="937443505">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5889792">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58419322">
      <w:bodyDiv w:val="1"/>
      <w:marLeft w:val="0"/>
      <w:marRight w:val="0"/>
      <w:marTop w:val="0"/>
      <w:marBottom w:val="0"/>
      <w:divBdr>
        <w:top w:val="none" w:sz="0" w:space="0" w:color="auto"/>
        <w:left w:val="none" w:sz="0" w:space="0" w:color="auto"/>
        <w:bottom w:val="none" w:sz="0" w:space="0" w:color="auto"/>
        <w:right w:val="none" w:sz="0" w:space="0" w:color="auto"/>
      </w:divBdr>
      <w:divsChild>
        <w:div w:id="1028027265">
          <w:marLeft w:val="0"/>
          <w:marRight w:val="0"/>
          <w:marTop w:val="0"/>
          <w:marBottom w:val="0"/>
          <w:divBdr>
            <w:top w:val="none" w:sz="0" w:space="0" w:color="auto"/>
            <w:left w:val="none" w:sz="0" w:space="0" w:color="auto"/>
            <w:bottom w:val="none" w:sz="0" w:space="0" w:color="auto"/>
            <w:right w:val="none" w:sz="0" w:space="0" w:color="auto"/>
          </w:divBdr>
        </w:div>
      </w:divsChild>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8193887">
      <w:bodyDiv w:val="1"/>
      <w:marLeft w:val="0"/>
      <w:marRight w:val="0"/>
      <w:marTop w:val="0"/>
      <w:marBottom w:val="0"/>
      <w:divBdr>
        <w:top w:val="none" w:sz="0" w:space="0" w:color="auto"/>
        <w:left w:val="none" w:sz="0" w:space="0" w:color="auto"/>
        <w:bottom w:val="none" w:sz="0" w:space="0" w:color="auto"/>
        <w:right w:val="none" w:sz="0" w:space="0" w:color="auto"/>
      </w:divBdr>
    </w:div>
    <w:div w:id="1006908803">
      <w:bodyDiv w:val="1"/>
      <w:marLeft w:val="0"/>
      <w:marRight w:val="0"/>
      <w:marTop w:val="0"/>
      <w:marBottom w:val="0"/>
      <w:divBdr>
        <w:top w:val="none" w:sz="0" w:space="0" w:color="auto"/>
        <w:left w:val="none" w:sz="0" w:space="0" w:color="auto"/>
        <w:bottom w:val="none" w:sz="0" w:space="0" w:color="auto"/>
        <w:right w:val="none" w:sz="0" w:space="0" w:color="auto"/>
      </w:divBdr>
    </w:div>
    <w:div w:id="1019281511">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36347118">
      <w:bodyDiv w:val="1"/>
      <w:marLeft w:val="0"/>
      <w:marRight w:val="0"/>
      <w:marTop w:val="0"/>
      <w:marBottom w:val="0"/>
      <w:divBdr>
        <w:top w:val="none" w:sz="0" w:space="0" w:color="auto"/>
        <w:left w:val="none" w:sz="0" w:space="0" w:color="auto"/>
        <w:bottom w:val="none" w:sz="0" w:space="0" w:color="auto"/>
        <w:right w:val="none" w:sz="0" w:space="0" w:color="auto"/>
      </w:divBdr>
    </w:div>
    <w:div w:id="1043560298">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51418107">
      <w:bodyDiv w:val="1"/>
      <w:marLeft w:val="0"/>
      <w:marRight w:val="0"/>
      <w:marTop w:val="0"/>
      <w:marBottom w:val="0"/>
      <w:divBdr>
        <w:top w:val="none" w:sz="0" w:space="0" w:color="auto"/>
        <w:left w:val="none" w:sz="0" w:space="0" w:color="auto"/>
        <w:bottom w:val="none" w:sz="0" w:space="0" w:color="auto"/>
        <w:right w:val="none" w:sz="0" w:space="0" w:color="auto"/>
      </w:divBdr>
    </w:div>
    <w:div w:id="1061096745">
      <w:bodyDiv w:val="1"/>
      <w:marLeft w:val="0"/>
      <w:marRight w:val="0"/>
      <w:marTop w:val="0"/>
      <w:marBottom w:val="0"/>
      <w:divBdr>
        <w:top w:val="none" w:sz="0" w:space="0" w:color="auto"/>
        <w:left w:val="none" w:sz="0" w:space="0" w:color="auto"/>
        <w:bottom w:val="none" w:sz="0" w:space="0" w:color="auto"/>
        <w:right w:val="none" w:sz="0" w:space="0" w:color="auto"/>
      </w:divBdr>
    </w:div>
    <w:div w:id="1074477246">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04419476">
      <w:bodyDiv w:val="1"/>
      <w:marLeft w:val="0"/>
      <w:marRight w:val="0"/>
      <w:marTop w:val="0"/>
      <w:marBottom w:val="0"/>
      <w:divBdr>
        <w:top w:val="none" w:sz="0" w:space="0" w:color="auto"/>
        <w:left w:val="none" w:sz="0" w:space="0" w:color="auto"/>
        <w:bottom w:val="none" w:sz="0" w:space="0" w:color="auto"/>
        <w:right w:val="none" w:sz="0" w:space="0" w:color="auto"/>
      </w:divBdr>
      <w:divsChild>
        <w:div w:id="824972450">
          <w:marLeft w:val="0"/>
          <w:marRight w:val="0"/>
          <w:marTop w:val="0"/>
          <w:marBottom w:val="0"/>
          <w:divBdr>
            <w:top w:val="none" w:sz="0" w:space="0" w:color="auto"/>
            <w:left w:val="none" w:sz="0" w:space="0" w:color="auto"/>
            <w:bottom w:val="none" w:sz="0" w:space="0" w:color="auto"/>
            <w:right w:val="none" w:sz="0" w:space="0" w:color="auto"/>
          </w:divBdr>
        </w:div>
        <w:div w:id="396630817">
          <w:marLeft w:val="0"/>
          <w:marRight w:val="0"/>
          <w:marTop w:val="0"/>
          <w:marBottom w:val="0"/>
          <w:divBdr>
            <w:top w:val="none" w:sz="0" w:space="0" w:color="auto"/>
            <w:left w:val="none" w:sz="0" w:space="0" w:color="auto"/>
            <w:bottom w:val="none" w:sz="0" w:space="0" w:color="auto"/>
            <w:right w:val="none" w:sz="0" w:space="0" w:color="auto"/>
          </w:divBdr>
        </w:div>
        <w:div w:id="1501893573">
          <w:marLeft w:val="0"/>
          <w:marRight w:val="0"/>
          <w:marTop w:val="0"/>
          <w:marBottom w:val="0"/>
          <w:divBdr>
            <w:top w:val="none" w:sz="0" w:space="0" w:color="auto"/>
            <w:left w:val="none" w:sz="0" w:space="0" w:color="auto"/>
            <w:bottom w:val="none" w:sz="0" w:space="0" w:color="auto"/>
            <w:right w:val="none" w:sz="0" w:space="0" w:color="auto"/>
          </w:divBdr>
        </w:div>
        <w:div w:id="2099674585">
          <w:marLeft w:val="0"/>
          <w:marRight w:val="0"/>
          <w:marTop w:val="0"/>
          <w:marBottom w:val="0"/>
          <w:divBdr>
            <w:top w:val="none" w:sz="0" w:space="0" w:color="auto"/>
            <w:left w:val="none" w:sz="0" w:space="0" w:color="auto"/>
            <w:bottom w:val="none" w:sz="0" w:space="0" w:color="auto"/>
            <w:right w:val="none" w:sz="0" w:space="0" w:color="auto"/>
          </w:divBdr>
        </w:div>
        <w:div w:id="175586166">
          <w:marLeft w:val="0"/>
          <w:marRight w:val="0"/>
          <w:marTop w:val="0"/>
          <w:marBottom w:val="0"/>
          <w:divBdr>
            <w:top w:val="none" w:sz="0" w:space="0" w:color="auto"/>
            <w:left w:val="none" w:sz="0" w:space="0" w:color="auto"/>
            <w:bottom w:val="none" w:sz="0" w:space="0" w:color="auto"/>
            <w:right w:val="none" w:sz="0" w:space="0" w:color="auto"/>
          </w:divBdr>
        </w:div>
      </w:divsChild>
    </w:div>
    <w:div w:id="1104421636">
      <w:bodyDiv w:val="1"/>
      <w:marLeft w:val="0"/>
      <w:marRight w:val="0"/>
      <w:marTop w:val="0"/>
      <w:marBottom w:val="0"/>
      <w:divBdr>
        <w:top w:val="none" w:sz="0" w:space="0" w:color="auto"/>
        <w:left w:val="none" w:sz="0" w:space="0" w:color="auto"/>
        <w:bottom w:val="none" w:sz="0" w:space="0" w:color="auto"/>
        <w:right w:val="none" w:sz="0" w:space="0" w:color="auto"/>
      </w:divBdr>
      <w:divsChild>
        <w:div w:id="1223711006">
          <w:marLeft w:val="0"/>
          <w:marRight w:val="0"/>
          <w:marTop w:val="0"/>
          <w:marBottom w:val="0"/>
          <w:divBdr>
            <w:top w:val="none" w:sz="0" w:space="0" w:color="auto"/>
            <w:left w:val="none" w:sz="0" w:space="0" w:color="auto"/>
            <w:bottom w:val="none" w:sz="0" w:space="0" w:color="auto"/>
            <w:right w:val="none" w:sz="0" w:space="0" w:color="auto"/>
          </w:divBdr>
        </w:div>
      </w:divsChild>
    </w:div>
    <w:div w:id="111243207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16603311">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37918607">
      <w:bodyDiv w:val="1"/>
      <w:marLeft w:val="0"/>
      <w:marRight w:val="0"/>
      <w:marTop w:val="0"/>
      <w:marBottom w:val="0"/>
      <w:divBdr>
        <w:top w:val="none" w:sz="0" w:space="0" w:color="auto"/>
        <w:left w:val="none" w:sz="0" w:space="0" w:color="auto"/>
        <w:bottom w:val="none" w:sz="0" w:space="0" w:color="auto"/>
        <w:right w:val="none" w:sz="0" w:space="0" w:color="auto"/>
      </w:divBdr>
    </w:div>
    <w:div w:id="1138381620">
      <w:bodyDiv w:val="1"/>
      <w:marLeft w:val="0"/>
      <w:marRight w:val="0"/>
      <w:marTop w:val="0"/>
      <w:marBottom w:val="0"/>
      <w:divBdr>
        <w:top w:val="none" w:sz="0" w:space="0" w:color="auto"/>
        <w:left w:val="none" w:sz="0" w:space="0" w:color="auto"/>
        <w:bottom w:val="none" w:sz="0" w:space="0" w:color="auto"/>
        <w:right w:val="none" w:sz="0" w:space="0" w:color="auto"/>
      </w:divBdr>
      <w:divsChild>
        <w:div w:id="1563910533">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1433798">
      <w:bodyDiv w:val="1"/>
      <w:marLeft w:val="0"/>
      <w:marRight w:val="0"/>
      <w:marTop w:val="0"/>
      <w:marBottom w:val="0"/>
      <w:divBdr>
        <w:top w:val="none" w:sz="0" w:space="0" w:color="auto"/>
        <w:left w:val="none" w:sz="0" w:space="0" w:color="auto"/>
        <w:bottom w:val="none" w:sz="0" w:space="0" w:color="auto"/>
        <w:right w:val="none" w:sz="0" w:space="0" w:color="auto"/>
      </w:divBdr>
      <w:divsChild>
        <w:div w:id="529993060">
          <w:marLeft w:val="0"/>
          <w:marRight w:val="0"/>
          <w:marTop w:val="0"/>
          <w:marBottom w:val="0"/>
          <w:divBdr>
            <w:top w:val="none" w:sz="0" w:space="0" w:color="auto"/>
            <w:left w:val="none" w:sz="0" w:space="0" w:color="auto"/>
            <w:bottom w:val="none" w:sz="0" w:space="0" w:color="auto"/>
            <w:right w:val="none" w:sz="0" w:space="0" w:color="auto"/>
          </w:divBdr>
        </w:div>
      </w:divsChild>
    </w:div>
    <w:div w:id="1161895784">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74803901">
      <w:bodyDiv w:val="1"/>
      <w:marLeft w:val="0"/>
      <w:marRight w:val="0"/>
      <w:marTop w:val="0"/>
      <w:marBottom w:val="0"/>
      <w:divBdr>
        <w:top w:val="none" w:sz="0" w:space="0" w:color="auto"/>
        <w:left w:val="none" w:sz="0" w:space="0" w:color="auto"/>
        <w:bottom w:val="none" w:sz="0" w:space="0" w:color="auto"/>
        <w:right w:val="none" w:sz="0" w:space="0" w:color="auto"/>
      </w:divBdr>
    </w:div>
    <w:div w:id="1180122369">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564530">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198272432">
      <w:bodyDiv w:val="1"/>
      <w:marLeft w:val="0"/>
      <w:marRight w:val="0"/>
      <w:marTop w:val="0"/>
      <w:marBottom w:val="0"/>
      <w:divBdr>
        <w:top w:val="none" w:sz="0" w:space="0" w:color="auto"/>
        <w:left w:val="none" w:sz="0" w:space="0" w:color="auto"/>
        <w:bottom w:val="none" w:sz="0" w:space="0" w:color="auto"/>
        <w:right w:val="none" w:sz="0" w:space="0" w:color="auto"/>
      </w:divBdr>
    </w:div>
    <w:div w:id="1200701061">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03716190">
      <w:bodyDiv w:val="1"/>
      <w:marLeft w:val="0"/>
      <w:marRight w:val="0"/>
      <w:marTop w:val="0"/>
      <w:marBottom w:val="0"/>
      <w:divBdr>
        <w:top w:val="none" w:sz="0" w:space="0" w:color="auto"/>
        <w:left w:val="none" w:sz="0" w:space="0" w:color="auto"/>
        <w:bottom w:val="none" w:sz="0" w:space="0" w:color="auto"/>
        <w:right w:val="none" w:sz="0" w:space="0" w:color="auto"/>
      </w:divBdr>
      <w:divsChild>
        <w:div w:id="158086500">
          <w:marLeft w:val="0"/>
          <w:marRight w:val="0"/>
          <w:marTop w:val="0"/>
          <w:marBottom w:val="0"/>
          <w:divBdr>
            <w:top w:val="none" w:sz="0" w:space="0" w:color="auto"/>
            <w:left w:val="none" w:sz="0" w:space="0" w:color="auto"/>
            <w:bottom w:val="none" w:sz="0" w:space="0" w:color="auto"/>
            <w:right w:val="none" w:sz="0" w:space="0" w:color="auto"/>
          </w:divBdr>
        </w:div>
      </w:divsChild>
    </w:div>
    <w:div w:id="1209756977">
      <w:bodyDiv w:val="1"/>
      <w:marLeft w:val="0"/>
      <w:marRight w:val="0"/>
      <w:marTop w:val="0"/>
      <w:marBottom w:val="0"/>
      <w:divBdr>
        <w:top w:val="none" w:sz="0" w:space="0" w:color="auto"/>
        <w:left w:val="none" w:sz="0" w:space="0" w:color="auto"/>
        <w:bottom w:val="none" w:sz="0" w:space="0" w:color="auto"/>
        <w:right w:val="none" w:sz="0" w:space="0" w:color="auto"/>
      </w:divBdr>
    </w:div>
    <w:div w:id="1210342601">
      <w:bodyDiv w:val="1"/>
      <w:marLeft w:val="0"/>
      <w:marRight w:val="0"/>
      <w:marTop w:val="0"/>
      <w:marBottom w:val="0"/>
      <w:divBdr>
        <w:top w:val="none" w:sz="0" w:space="0" w:color="auto"/>
        <w:left w:val="none" w:sz="0" w:space="0" w:color="auto"/>
        <w:bottom w:val="none" w:sz="0" w:space="0" w:color="auto"/>
        <w:right w:val="none" w:sz="0" w:space="0" w:color="auto"/>
      </w:divBdr>
      <w:divsChild>
        <w:div w:id="437414390">
          <w:marLeft w:val="0"/>
          <w:marRight w:val="0"/>
          <w:marTop w:val="0"/>
          <w:marBottom w:val="0"/>
          <w:divBdr>
            <w:top w:val="none" w:sz="0" w:space="0" w:color="auto"/>
            <w:left w:val="none" w:sz="0" w:space="0" w:color="auto"/>
            <w:bottom w:val="none" w:sz="0" w:space="0" w:color="auto"/>
            <w:right w:val="none" w:sz="0" w:space="0" w:color="auto"/>
          </w:divBdr>
        </w:div>
      </w:divsChild>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37011979">
      <w:bodyDiv w:val="1"/>
      <w:marLeft w:val="0"/>
      <w:marRight w:val="0"/>
      <w:marTop w:val="0"/>
      <w:marBottom w:val="0"/>
      <w:divBdr>
        <w:top w:val="none" w:sz="0" w:space="0" w:color="auto"/>
        <w:left w:val="none" w:sz="0" w:space="0" w:color="auto"/>
        <w:bottom w:val="none" w:sz="0" w:space="0" w:color="auto"/>
        <w:right w:val="none" w:sz="0" w:space="0" w:color="auto"/>
      </w:divBdr>
    </w:div>
    <w:div w:id="1248685885">
      <w:bodyDiv w:val="1"/>
      <w:marLeft w:val="0"/>
      <w:marRight w:val="0"/>
      <w:marTop w:val="0"/>
      <w:marBottom w:val="0"/>
      <w:divBdr>
        <w:top w:val="none" w:sz="0" w:space="0" w:color="auto"/>
        <w:left w:val="none" w:sz="0" w:space="0" w:color="auto"/>
        <w:bottom w:val="none" w:sz="0" w:space="0" w:color="auto"/>
        <w:right w:val="none" w:sz="0" w:space="0" w:color="auto"/>
      </w:divBdr>
    </w:div>
    <w:div w:id="127606104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294825662">
      <w:bodyDiv w:val="1"/>
      <w:marLeft w:val="0"/>
      <w:marRight w:val="0"/>
      <w:marTop w:val="0"/>
      <w:marBottom w:val="0"/>
      <w:divBdr>
        <w:top w:val="none" w:sz="0" w:space="0" w:color="auto"/>
        <w:left w:val="none" w:sz="0" w:space="0" w:color="auto"/>
        <w:bottom w:val="none" w:sz="0" w:space="0" w:color="auto"/>
        <w:right w:val="none" w:sz="0" w:space="0" w:color="auto"/>
      </w:divBdr>
    </w:div>
    <w:div w:id="130399746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140384">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419286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7679083">
      <w:bodyDiv w:val="1"/>
      <w:marLeft w:val="0"/>
      <w:marRight w:val="0"/>
      <w:marTop w:val="0"/>
      <w:marBottom w:val="0"/>
      <w:divBdr>
        <w:top w:val="none" w:sz="0" w:space="0" w:color="auto"/>
        <w:left w:val="none" w:sz="0" w:space="0" w:color="auto"/>
        <w:bottom w:val="none" w:sz="0" w:space="0" w:color="auto"/>
        <w:right w:val="none" w:sz="0" w:space="0" w:color="auto"/>
      </w:divBdr>
    </w:div>
    <w:div w:id="1368948076">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221442">
      <w:bodyDiv w:val="1"/>
      <w:marLeft w:val="0"/>
      <w:marRight w:val="0"/>
      <w:marTop w:val="0"/>
      <w:marBottom w:val="0"/>
      <w:divBdr>
        <w:top w:val="none" w:sz="0" w:space="0" w:color="auto"/>
        <w:left w:val="none" w:sz="0" w:space="0" w:color="auto"/>
        <w:bottom w:val="none" w:sz="0" w:space="0" w:color="auto"/>
        <w:right w:val="none" w:sz="0" w:space="0" w:color="auto"/>
      </w:divBdr>
    </w:div>
    <w:div w:id="1380980817">
      <w:bodyDiv w:val="1"/>
      <w:marLeft w:val="0"/>
      <w:marRight w:val="0"/>
      <w:marTop w:val="0"/>
      <w:marBottom w:val="0"/>
      <w:divBdr>
        <w:top w:val="none" w:sz="0" w:space="0" w:color="auto"/>
        <w:left w:val="none" w:sz="0" w:space="0" w:color="auto"/>
        <w:bottom w:val="none" w:sz="0" w:space="0" w:color="auto"/>
        <w:right w:val="none" w:sz="0" w:space="0" w:color="auto"/>
      </w:divBdr>
    </w:div>
    <w:div w:id="1385058235">
      <w:bodyDiv w:val="1"/>
      <w:marLeft w:val="0"/>
      <w:marRight w:val="0"/>
      <w:marTop w:val="0"/>
      <w:marBottom w:val="0"/>
      <w:divBdr>
        <w:top w:val="none" w:sz="0" w:space="0" w:color="auto"/>
        <w:left w:val="none" w:sz="0" w:space="0" w:color="auto"/>
        <w:bottom w:val="none" w:sz="0" w:space="0" w:color="auto"/>
        <w:right w:val="none" w:sz="0" w:space="0" w:color="auto"/>
      </w:divBdr>
      <w:divsChild>
        <w:div w:id="1670332099">
          <w:marLeft w:val="0"/>
          <w:marRight w:val="0"/>
          <w:marTop w:val="0"/>
          <w:marBottom w:val="0"/>
          <w:divBdr>
            <w:top w:val="none" w:sz="0" w:space="0" w:color="auto"/>
            <w:left w:val="none" w:sz="0" w:space="0" w:color="auto"/>
            <w:bottom w:val="none" w:sz="0" w:space="0" w:color="auto"/>
            <w:right w:val="none" w:sz="0" w:space="0" w:color="auto"/>
          </w:divBdr>
        </w:div>
        <w:div w:id="1517042552">
          <w:marLeft w:val="0"/>
          <w:marRight w:val="0"/>
          <w:marTop w:val="0"/>
          <w:marBottom w:val="0"/>
          <w:divBdr>
            <w:top w:val="none" w:sz="0" w:space="0" w:color="auto"/>
            <w:left w:val="none" w:sz="0" w:space="0" w:color="auto"/>
            <w:bottom w:val="none" w:sz="0" w:space="0" w:color="auto"/>
            <w:right w:val="none" w:sz="0" w:space="0" w:color="auto"/>
          </w:divBdr>
        </w:div>
        <w:div w:id="2103643942">
          <w:marLeft w:val="0"/>
          <w:marRight w:val="0"/>
          <w:marTop w:val="0"/>
          <w:marBottom w:val="0"/>
          <w:divBdr>
            <w:top w:val="none" w:sz="0" w:space="0" w:color="auto"/>
            <w:left w:val="none" w:sz="0" w:space="0" w:color="auto"/>
            <w:bottom w:val="none" w:sz="0" w:space="0" w:color="auto"/>
            <w:right w:val="none" w:sz="0" w:space="0" w:color="auto"/>
          </w:divBdr>
        </w:div>
        <w:div w:id="734428941">
          <w:marLeft w:val="0"/>
          <w:marRight w:val="0"/>
          <w:marTop w:val="0"/>
          <w:marBottom w:val="0"/>
          <w:divBdr>
            <w:top w:val="none" w:sz="0" w:space="0" w:color="auto"/>
            <w:left w:val="none" w:sz="0" w:space="0" w:color="auto"/>
            <w:bottom w:val="none" w:sz="0" w:space="0" w:color="auto"/>
            <w:right w:val="none" w:sz="0" w:space="0" w:color="auto"/>
          </w:divBdr>
        </w:div>
        <w:div w:id="1350333637">
          <w:marLeft w:val="0"/>
          <w:marRight w:val="0"/>
          <w:marTop w:val="0"/>
          <w:marBottom w:val="0"/>
          <w:divBdr>
            <w:top w:val="none" w:sz="0" w:space="0" w:color="auto"/>
            <w:left w:val="none" w:sz="0" w:space="0" w:color="auto"/>
            <w:bottom w:val="none" w:sz="0" w:space="0" w:color="auto"/>
            <w:right w:val="none" w:sz="0" w:space="0" w:color="auto"/>
          </w:divBdr>
        </w:div>
      </w:divsChild>
    </w:div>
    <w:div w:id="138544793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5658479">
      <w:bodyDiv w:val="1"/>
      <w:marLeft w:val="0"/>
      <w:marRight w:val="0"/>
      <w:marTop w:val="0"/>
      <w:marBottom w:val="0"/>
      <w:divBdr>
        <w:top w:val="none" w:sz="0" w:space="0" w:color="auto"/>
        <w:left w:val="none" w:sz="0" w:space="0" w:color="auto"/>
        <w:bottom w:val="none" w:sz="0" w:space="0" w:color="auto"/>
        <w:right w:val="none" w:sz="0" w:space="0" w:color="auto"/>
      </w:divBdr>
    </w:div>
    <w:div w:id="140694917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5590721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3887842">
      <w:bodyDiv w:val="1"/>
      <w:marLeft w:val="0"/>
      <w:marRight w:val="0"/>
      <w:marTop w:val="0"/>
      <w:marBottom w:val="0"/>
      <w:divBdr>
        <w:top w:val="none" w:sz="0" w:space="0" w:color="auto"/>
        <w:left w:val="none" w:sz="0" w:space="0" w:color="auto"/>
        <w:bottom w:val="none" w:sz="0" w:space="0" w:color="auto"/>
        <w:right w:val="none" w:sz="0" w:space="0" w:color="auto"/>
      </w:divBdr>
    </w:div>
    <w:div w:id="1466115871">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3543052">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20464825">
      <w:bodyDiv w:val="1"/>
      <w:marLeft w:val="0"/>
      <w:marRight w:val="0"/>
      <w:marTop w:val="0"/>
      <w:marBottom w:val="0"/>
      <w:divBdr>
        <w:top w:val="none" w:sz="0" w:space="0" w:color="auto"/>
        <w:left w:val="none" w:sz="0" w:space="0" w:color="auto"/>
        <w:bottom w:val="none" w:sz="0" w:space="0" w:color="auto"/>
        <w:right w:val="none" w:sz="0" w:space="0" w:color="auto"/>
      </w:divBdr>
    </w:div>
    <w:div w:id="152397494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120204">
      <w:bodyDiv w:val="1"/>
      <w:marLeft w:val="0"/>
      <w:marRight w:val="0"/>
      <w:marTop w:val="0"/>
      <w:marBottom w:val="0"/>
      <w:divBdr>
        <w:top w:val="none" w:sz="0" w:space="0" w:color="auto"/>
        <w:left w:val="none" w:sz="0" w:space="0" w:color="auto"/>
        <w:bottom w:val="none" w:sz="0" w:space="0" w:color="auto"/>
        <w:right w:val="none" w:sz="0" w:space="0" w:color="auto"/>
      </w:divBdr>
      <w:divsChild>
        <w:div w:id="1426732773">
          <w:marLeft w:val="0"/>
          <w:marRight w:val="0"/>
          <w:marTop w:val="0"/>
          <w:marBottom w:val="0"/>
          <w:divBdr>
            <w:top w:val="none" w:sz="0" w:space="0" w:color="auto"/>
            <w:left w:val="none" w:sz="0" w:space="0" w:color="auto"/>
            <w:bottom w:val="none" w:sz="0" w:space="0" w:color="auto"/>
            <w:right w:val="none" w:sz="0" w:space="0" w:color="auto"/>
          </w:divBdr>
        </w:div>
      </w:divsChild>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1726968">
      <w:bodyDiv w:val="1"/>
      <w:marLeft w:val="0"/>
      <w:marRight w:val="0"/>
      <w:marTop w:val="0"/>
      <w:marBottom w:val="0"/>
      <w:divBdr>
        <w:top w:val="none" w:sz="0" w:space="0" w:color="auto"/>
        <w:left w:val="none" w:sz="0" w:space="0" w:color="auto"/>
        <w:bottom w:val="none" w:sz="0" w:space="0" w:color="auto"/>
        <w:right w:val="none" w:sz="0" w:space="0" w:color="auto"/>
      </w:divBdr>
    </w:div>
    <w:div w:id="155222513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79365586">
      <w:bodyDiv w:val="1"/>
      <w:marLeft w:val="0"/>
      <w:marRight w:val="0"/>
      <w:marTop w:val="0"/>
      <w:marBottom w:val="0"/>
      <w:divBdr>
        <w:top w:val="none" w:sz="0" w:space="0" w:color="auto"/>
        <w:left w:val="none" w:sz="0" w:space="0" w:color="auto"/>
        <w:bottom w:val="none" w:sz="0" w:space="0" w:color="auto"/>
        <w:right w:val="none" w:sz="0" w:space="0" w:color="auto"/>
      </w:divBdr>
    </w:div>
    <w:div w:id="1582106042">
      <w:bodyDiv w:val="1"/>
      <w:marLeft w:val="0"/>
      <w:marRight w:val="0"/>
      <w:marTop w:val="0"/>
      <w:marBottom w:val="0"/>
      <w:divBdr>
        <w:top w:val="none" w:sz="0" w:space="0" w:color="auto"/>
        <w:left w:val="none" w:sz="0" w:space="0" w:color="auto"/>
        <w:bottom w:val="none" w:sz="0" w:space="0" w:color="auto"/>
        <w:right w:val="none" w:sz="0" w:space="0" w:color="auto"/>
      </w:divBdr>
    </w:div>
    <w:div w:id="1585408586">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593735051">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08658321">
      <w:bodyDiv w:val="1"/>
      <w:marLeft w:val="0"/>
      <w:marRight w:val="0"/>
      <w:marTop w:val="0"/>
      <w:marBottom w:val="0"/>
      <w:divBdr>
        <w:top w:val="none" w:sz="0" w:space="0" w:color="auto"/>
        <w:left w:val="none" w:sz="0" w:space="0" w:color="auto"/>
        <w:bottom w:val="none" w:sz="0" w:space="0" w:color="auto"/>
        <w:right w:val="none" w:sz="0" w:space="0" w:color="auto"/>
      </w:divBdr>
      <w:divsChild>
        <w:div w:id="923300564">
          <w:marLeft w:val="0"/>
          <w:marRight w:val="0"/>
          <w:marTop w:val="0"/>
          <w:marBottom w:val="0"/>
          <w:divBdr>
            <w:top w:val="none" w:sz="0" w:space="0" w:color="auto"/>
            <w:left w:val="none" w:sz="0" w:space="0" w:color="auto"/>
            <w:bottom w:val="none" w:sz="0" w:space="0" w:color="auto"/>
            <w:right w:val="none" w:sz="0" w:space="0" w:color="auto"/>
          </w:divBdr>
        </w:div>
      </w:divsChild>
    </w:div>
    <w:div w:id="1608805297">
      <w:bodyDiv w:val="1"/>
      <w:marLeft w:val="0"/>
      <w:marRight w:val="0"/>
      <w:marTop w:val="0"/>
      <w:marBottom w:val="0"/>
      <w:divBdr>
        <w:top w:val="none" w:sz="0" w:space="0" w:color="auto"/>
        <w:left w:val="none" w:sz="0" w:space="0" w:color="auto"/>
        <w:bottom w:val="none" w:sz="0" w:space="0" w:color="auto"/>
        <w:right w:val="none" w:sz="0" w:space="0" w:color="auto"/>
      </w:divBdr>
    </w:div>
    <w:div w:id="1621912795">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49672310">
      <w:bodyDiv w:val="1"/>
      <w:marLeft w:val="0"/>
      <w:marRight w:val="0"/>
      <w:marTop w:val="0"/>
      <w:marBottom w:val="0"/>
      <w:divBdr>
        <w:top w:val="none" w:sz="0" w:space="0" w:color="auto"/>
        <w:left w:val="none" w:sz="0" w:space="0" w:color="auto"/>
        <w:bottom w:val="none" w:sz="0" w:space="0" w:color="auto"/>
        <w:right w:val="none" w:sz="0" w:space="0" w:color="auto"/>
      </w:divBdr>
      <w:divsChild>
        <w:div w:id="411395950">
          <w:marLeft w:val="0"/>
          <w:marRight w:val="0"/>
          <w:marTop w:val="0"/>
          <w:marBottom w:val="0"/>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033872">
      <w:bodyDiv w:val="1"/>
      <w:marLeft w:val="0"/>
      <w:marRight w:val="0"/>
      <w:marTop w:val="0"/>
      <w:marBottom w:val="0"/>
      <w:divBdr>
        <w:top w:val="none" w:sz="0" w:space="0" w:color="auto"/>
        <w:left w:val="none" w:sz="0" w:space="0" w:color="auto"/>
        <w:bottom w:val="none" w:sz="0" w:space="0" w:color="auto"/>
        <w:right w:val="none" w:sz="0" w:space="0" w:color="auto"/>
      </w:divBdr>
      <w:divsChild>
        <w:div w:id="664623466">
          <w:marLeft w:val="0"/>
          <w:marRight w:val="0"/>
          <w:marTop w:val="0"/>
          <w:marBottom w:val="0"/>
          <w:divBdr>
            <w:top w:val="none" w:sz="0" w:space="0" w:color="auto"/>
            <w:left w:val="none" w:sz="0" w:space="0" w:color="auto"/>
            <w:bottom w:val="none" w:sz="0" w:space="0" w:color="auto"/>
            <w:right w:val="none" w:sz="0" w:space="0" w:color="auto"/>
          </w:divBdr>
        </w:div>
      </w:divsChild>
    </w:div>
    <w:div w:id="1662737545">
      <w:bodyDiv w:val="1"/>
      <w:marLeft w:val="0"/>
      <w:marRight w:val="0"/>
      <w:marTop w:val="0"/>
      <w:marBottom w:val="0"/>
      <w:divBdr>
        <w:top w:val="none" w:sz="0" w:space="0" w:color="auto"/>
        <w:left w:val="none" w:sz="0" w:space="0" w:color="auto"/>
        <w:bottom w:val="none" w:sz="0" w:space="0" w:color="auto"/>
        <w:right w:val="none" w:sz="0" w:space="0" w:color="auto"/>
      </w:divBdr>
    </w:div>
    <w:div w:id="1672567379">
      <w:bodyDiv w:val="1"/>
      <w:marLeft w:val="0"/>
      <w:marRight w:val="0"/>
      <w:marTop w:val="0"/>
      <w:marBottom w:val="0"/>
      <w:divBdr>
        <w:top w:val="none" w:sz="0" w:space="0" w:color="auto"/>
        <w:left w:val="none" w:sz="0" w:space="0" w:color="auto"/>
        <w:bottom w:val="none" w:sz="0" w:space="0" w:color="auto"/>
        <w:right w:val="none" w:sz="0" w:space="0" w:color="auto"/>
      </w:divBdr>
    </w:div>
    <w:div w:id="1673138358">
      <w:bodyDiv w:val="1"/>
      <w:marLeft w:val="0"/>
      <w:marRight w:val="0"/>
      <w:marTop w:val="0"/>
      <w:marBottom w:val="0"/>
      <w:divBdr>
        <w:top w:val="none" w:sz="0" w:space="0" w:color="auto"/>
        <w:left w:val="none" w:sz="0" w:space="0" w:color="auto"/>
        <w:bottom w:val="none" w:sz="0" w:space="0" w:color="auto"/>
        <w:right w:val="none" w:sz="0" w:space="0" w:color="auto"/>
      </w:divBdr>
      <w:divsChild>
        <w:div w:id="434789559">
          <w:marLeft w:val="0"/>
          <w:marRight w:val="0"/>
          <w:marTop w:val="0"/>
          <w:marBottom w:val="0"/>
          <w:divBdr>
            <w:top w:val="none" w:sz="0" w:space="0" w:color="auto"/>
            <w:left w:val="none" w:sz="0" w:space="0" w:color="auto"/>
            <w:bottom w:val="none" w:sz="0" w:space="0" w:color="auto"/>
            <w:right w:val="none" w:sz="0" w:space="0" w:color="auto"/>
          </w:divBdr>
        </w:div>
      </w:divsChild>
    </w:div>
    <w:div w:id="1683513527">
      <w:bodyDiv w:val="1"/>
      <w:marLeft w:val="0"/>
      <w:marRight w:val="0"/>
      <w:marTop w:val="0"/>
      <w:marBottom w:val="0"/>
      <w:divBdr>
        <w:top w:val="none" w:sz="0" w:space="0" w:color="auto"/>
        <w:left w:val="none" w:sz="0" w:space="0" w:color="auto"/>
        <w:bottom w:val="none" w:sz="0" w:space="0" w:color="auto"/>
        <w:right w:val="none" w:sz="0" w:space="0" w:color="auto"/>
      </w:divBdr>
      <w:divsChild>
        <w:div w:id="1751266049">
          <w:marLeft w:val="0"/>
          <w:marRight w:val="0"/>
          <w:marTop w:val="0"/>
          <w:marBottom w:val="0"/>
          <w:divBdr>
            <w:top w:val="none" w:sz="0" w:space="0" w:color="auto"/>
            <w:left w:val="none" w:sz="0" w:space="0" w:color="auto"/>
            <w:bottom w:val="none" w:sz="0" w:space="0" w:color="auto"/>
            <w:right w:val="none" w:sz="0" w:space="0" w:color="auto"/>
          </w:divBdr>
        </w:div>
      </w:divsChild>
    </w:div>
    <w:div w:id="1685204747">
      <w:bodyDiv w:val="1"/>
      <w:marLeft w:val="0"/>
      <w:marRight w:val="0"/>
      <w:marTop w:val="0"/>
      <w:marBottom w:val="0"/>
      <w:divBdr>
        <w:top w:val="none" w:sz="0" w:space="0" w:color="auto"/>
        <w:left w:val="none" w:sz="0" w:space="0" w:color="auto"/>
        <w:bottom w:val="none" w:sz="0" w:space="0" w:color="auto"/>
        <w:right w:val="none" w:sz="0" w:space="0" w:color="auto"/>
      </w:divBdr>
    </w:div>
    <w:div w:id="1685592143">
      <w:bodyDiv w:val="1"/>
      <w:marLeft w:val="0"/>
      <w:marRight w:val="0"/>
      <w:marTop w:val="0"/>
      <w:marBottom w:val="0"/>
      <w:divBdr>
        <w:top w:val="none" w:sz="0" w:space="0" w:color="auto"/>
        <w:left w:val="none" w:sz="0" w:space="0" w:color="auto"/>
        <w:bottom w:val="none" w:sz="0" w:space="0" w:color="auto"/>
        <w:right w:val="none" w:sz="0" w:space="0" w:color="auto"/>
      </w:divBdr>
    </w:div>
    <w:div w:id="1690907907">
      <w:bodyDiv w:val="1"/>
      <w:marLeft w:val="0"/>
      <w:marRight w:val="0"/>
      <w:marTop w:val="0"/>
      <w:marBottom w:val="0"/>
      <w:divBdr>
        <w:top w:val="none" w:sz="0" w:space="0" w:color="auto"/>
        <w:left w:val="none" w:sz="0" w:space="0" w:color="auto"/>
        <w:bottom w:val="none" w:sz="0" w:space="0" w:color="auto"/>
        <w:right w:val="none" w:sz="0" w:space="0" w:color="auto"/>
      </w:divBdr>
    </w:div>
    <w:div w:id="1697078459">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02394674">
      <w:bodyDiv w:val="1"/>
      <w:marLeft w:val="0"/>
      <w:marRight w:val="0"/>
      <w:marTop w:val="0"/>
      <w:marBottom w:val="0"/>
      <w:divBdr>
        <w:top w:val="none" w:sz="0" w:space="0" w:color="auto"/>
        <w:left w:val="none" w:sz="0" w:space="0" w:color="auto"/>
        <w:bottom w:val="none" w:sz="0" w:space="0" w:color="auto"/>
        <w:right w:val="none" w:sz="0" w:space="0" w:color="auto"/>
      </w:divBdr>
    </w:div>
    <w:div w:id="170402044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173683">
      <w:bodyDiv w:val="1"/>
      <w:marLeft w:val="0"/>
      <w:marRight w:val="0"/>
      <w:marTop w:val="0"/>
      <w:marBottom w:val="0"/>
      <w:divBdr>
        <w:top w:val="none" w:sz="0" w:space="0" w:color="auto"/>
        <w:left w:val="none" w:sz="0" w:space="0" w:color="auto"/>
        <w:bottom w:val="none" w:sz="0" w:space="0" w:color="auto"/>
        <w:right w:val="none" w:sz="0" w:space="0" w:color="auto"/>
      </w:divBdr>
    </w:div>
    <w:div w:id="172559352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8993348">
      <w:bodyDiv w:val="1"/>
      <w:marLeft w:val="0"/>
      <w:marRight w:val="0"/>
      <w:marTop w:val="0"/>
      <w:marBottom w:val="0"/>
      <w:divBdr>
        <w:top w:val="none" w:sz="0" w:space="0" w:color="auto"/>
        <w:left w:val="none" w:sz="0" w:space="0" w:color="auto"/>
        <w:bottom w:val="none" w:sz="0" w:space="0" w:color="auto"/>
        <w:right w:val="none" w:sz="0" w:space="0" w:color="auto"/>
      </w:divBdr>
    </w:div>
    <w:div w:id="1733845365">
      <w:bodyDiv w:val="1"/>
      <w:marLeft w:val="0"/>
      <w:marRight w:val="0"/>
      <w:marTop w:val="0"/>
      <w:marBottom w:val="0"/>
      <w:divBdr>
        <w:top w:val="none" w:sz="0" w:space="0" w:color="auto"/>
        <w:left w:val="none" w:sz="0" w:space="0" w:color="auto"/>
        <w:bottom w:val="none" w:sz="0" w:space="0" w:color="auto"/>
        <w:right w:val="none" w:sz="0" w:space="0" w:color="auto"/>
      </w:divBdr>
      <w:divsChild>
        <w:div w:id="1732995943">
          <w:marLeft w:val="0"/>
          <w:marRight w:val="0"/>
          <w:marTop w:val="0"/>
          <w:marBottom w:val="0"/>
          <w:divBdr>
            <w:top w:val="none" w:sz="0" w:space="0" w:color="auto"/>
            <w:left w:val="none" w:sz="0" w:space="0" w:color="auto"/>
            <w:bottom w:val="none" w:sz="0" w:space="0" w:color="auto"/>
            <w:right w:val="none" w:sz="0" w:space="0" w:color="auto"/>
          </w:divBdr>
        </w:div>
      </w:divsChild>
    </w:div>
    <w:div w:id="1753965204">
      <w:bodyDiv w:val="1"/>
      <w:marLeft w:val="0"/>
      <w:marRight w:val="0"/>
      <w:marTop w:val="0"/>
      <w:marBottom w:val="0"/>
      <w:divBdr>
        <w:top w:val="none" w:sz="0" w:space="0" w:color="auto"/>
        <w:left w:val="none" w:sz="0" w:space="0" w:color="auto"/>
        <w:bottom w:val="none" w:sz="0" w:space="0" w:color="auto"/>
        <w:right w:val="none" w:sz="0" w:space="0" w:color="auto"/>
      </w:divBdr>
    </w:div>
    <w:div w:id="1756244637">
      <w:bodyDiv w:val="1"/>
      <w:marLeft w:val="0"/>
      <w:marRight w:val="0"/>
      <w:marTop w:val="0"/>
      <w:marBottom w:val="0"/>
      <w:divBdr>
        <w:top w:val="none" w:sz="0" w:space="0" w:color="auto"/>
        <w:left w:val="none" w:sz="0" w:space="0" w:color="auto"/>
        <w:bottom w:val="none" w:sz="0" w:space="0" w:color="auto"/>
        <w:right w:val="none" w:sz="0" w:space="0" w:color="auto"/>
      </w:divBdr>
    </w:div>
    <w:div w:id="1762290376">
      <w:bodyDiv w:val="1"/>
      <w:marLeft w:val="0"/>
      <w:marRight w:val="0"/>
      <w:marTop w:val="0"/>
      <w:marBottom w:val="0"/>
      <w:divBdr>
        <w:top w:val="none" w:sz="0" w:space="0" w:color="auto"/>
        <w:left w:val="none" w:sz="0" w:space="0" w:color="auto"/>
        <w:bottom w:val="none" w:sz="0" w:space="0" w:color="auto"/>
        <w:right w:val="none" w:sz="0" w:space="0" w:color="auto"/>
      </w:divBdr>
    </w:div>
    <w:div w:id="1775250620">
      <w:bodyDiv w:val="1"/>
      <w:marLeft w:val="0"/>
      <w:marRight w:val="0"/>
      <w:marTop w:val="0"/>
      <w:marBottom w:val="0"/>
      <w:divBdr>
        <w:top w:val="none" w:sz="0" w:space="0" w:color="auto"/>
        <w:left w:val="none" w:sz="0" w:space="0" w:color="auto"/>
        <w:bottom w:val="none" w:sz="0" w:space="0" w:color="auto"/>
        <w:right w:val="none" w:sz="0" w:space="0" w:color="auto"/>
      </w:divBdr>
    </w:div>
    <w:div w:id="1789542121">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09249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16142028">
      <w:bodyDiv w:val="1"/>
      <w:marLeft w:val="0"/>
      <w:marRight w:val="0"/>
      <w:marTop w:val="0"/>
      <w:marBottom w:val="0"/>
      <w:divBdr>
        <w:top w:val="none" w:sz="0" w:space="0" w:color="auto"/>
        <w:left w:val="none" w:sz="0" w:space="0" w:color="auto"/>
        <w:bottom w:val="none" w:sz="0" w:space="0" w:color="auto"/>
        <w:right w:val="none" w:sz="0" w:space="0" w:color="auto"/>
      </w:divBdr>
      <w:divsChild>
        <w:div w:id="568080927">
          <w:marLeft w:val="0"/>
          <w:marRight w:val="0"/>
          <w:marTop w:val="0"/>
          <w:marBottom w:val="0"/>
          <w:divBdr>
            <w:top w:val="none" w:sz="0" w:space="0" w:color="auto"/>
            <w:left w:val="none" w:sz="0" w:space="0" w:color="auto"/>
            <w:bottom w:val="none" w:sz="0" w:space="0" w:color="auto"/>
            <w:right w:val="none" w:sz="0" w:space="0" w:color="auto"/>
          </w:divBdr>
        </w:div>
      </w:divsChild>
    </w:div>
    <w:div w:id="1817985837">
      <w:bodyDiv w:val="1"/>
      <w:marLeft w:val="0"/>
      <w:marRight w:val="0"/>
      <w:marTop w:val="0"/>
      <w:marBottom w:val="0"/>
      <w:divBdr>
        <w:top w:val="none" w:sz="0" w:space="0" w:color="auto"/>
        <w:left w:val="none" w:sz="0" w:space="0" w:color="auto"/>
        <w:bottom w:val="none" w:sz="0" w:space="0" w:color="auto"/>
        <w:right w:val="none" w:sz="0" w:space="0" w:color="auto"/>
      </w:divBdr>
    </w:div>
    <w:div w:id="1822381251">
      <w:bodyDiv w:val="1"/>
      <w:marLeft w:val="0"/>
      <w:marRight w:val="0"/>
      <w:marTop w:val="0"/>
      <w:marBottom w:val="0"/>
      <w:divBdr>
        <w:top w:val="none" w:sz="0" w:space="0" w:color="auto"/>
        <w:left w:val="none" w:sz="0" w:space="0" w:color="auto"/>
        <w:bottom w:val="none" w:sz="0" w:space="0" w:color="auto"/>
        <w:right w:val="none" w:sz="0" w:space="0" w:color="auto"/>
      </w:divBdr>
    </w:div>
    <w:div w:id="1823623132">
      <w:bodyDiv w:val="1"/>
      <w:marLeft w:val="0"/>
      <w:marRight w:val="0"/>
      <w:marTop w:val="0"/>
      <w:marBottom w:val="0"/>
      <w:divBdr>
        <w:top w:val="none" w:sz="0" w:space="0" w:color="auto"/>
        <w:left w:val="none" w:sz="0" w:space="0" w:color="auto"/>
        <w:bottom w:val="none" w:sz="0" w:space="0" w:color="auto"/>
        <w:right w:val="none" w:sz="0" w:space="0" w:color="auto"/>
      </w:divBdr>
    </w:div>
    <w:div w:id="1838380001">
      <w:bodyDiv w:val="1"/>
      <w:marLeft w:val="0"/>
      <w:marRight w:val="0"/>
      <w:marTop w:val="0"/>
      <w:marBottom w:val="0"/>
      <w:divBdr>
        <w:top w:val="none" w:sz="0" w:space="0" w:color="auto"/>
        <w:left w:val="none" w:sz="0" w:space="0" w:color="auto"/>
        <w:bottom w:val="none" w:sz="0" w:space="0" w:color="auto"/>
        <w:right w:val="none" w:sz="0" w:space="0" w:color="auto"/>
      </w:divBdr>
    </w:div>
    <w:div w:id="1839149142">
      <w:bodyDiv w:val="1"/>
      <w:marLeft w:val="0"/>
      <w:marRight w:val="0"/>
      <w:marTop w:val="0"/>
      <w:marBottom w:val="0"/>
      <w:divBdr>
        <w:top w:val="none" w:sz="0" w:space="0" w:color="auto"/>
        <w:left w:val="none" w:sz="0" w:space="0" w:color="auto"/>
        <w:bottom w:val="none" w:sz="0" w:space="0" w:color="auto"/>
        <w:right w:val="none" w:sz="0" w:space="0" w:color="auto"/>
      </w:divBdr>
    </w:div>
    <w:div w:id="1839464844">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783102">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58233407">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833259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29654847">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079551">
      <w:bodyDiv w:val="1"/>
      <w:marLeft w:val="0"/>
      <w:marRight w:val="0"/>
      <w:marTop w:val="0"/>
      <w:marBottom w:val="0"/>
      <w:divBdr>
        <w:top w:val="none" w:sz="0" w:space="0" w:color="auto"/>
        <w:left w:val="none" w:sz="0" w:space="0" w:color="auto"/>
        <w:bottom w:val="none" w:sz="0" w:space="0" w:color="auto"/>
        <w:right w:val="none" w:sz="0" w:space="0" w:color="auto"/>
      </w:divBdr>
    </w:div>
    <w:div w:id="1957448955">
      <w:bodyDiv w:val="1"/>
      <w:marLeft w:val="0"/>
      <w:marRight w:val="0"/>
      <w:marTop w:val="0"/>
      <w:marBottom w:val="0"/>
      <w:divBdr>
        <w:top w:val="none" w:sz="0" w:space="0" w:color="auto"/>
        <w:left w:val="none" w:sz="0" w:space="0" w:color="auto"/>
        <w:bottom w:val="none" w:sz="0" w:space="0" w:color="auto"/>
        <w:right w:val="none" w:sz="0" w:space="0" w:color="auto"/>
      </w:divBdr>
      <w:divsChild>
        <w:div w:id="142551549">
          <w:marLeft w:val="0"/>
          <w:marRight w:val="0"/>
          <w:marTop w:val="0"/>
          <w:marBottom w:val="0"/>
          <w:divBdr>
            <w:top w:val="none" w:sz="0" w:space="0" w:color="auto"/>
            <w:left w:val="none" w:sz="0" w:space="0" w:color="auto"/>
            <w:bottom w:val="none" w:sz="0" w:space="0" w:color="auto"/>
            <w:right w:val="none" w:sz="0" w:space="0" w:color="auto"/>
          </w:divBdr>
        </w:div>
      </w:divsChild>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62766246">
      <w:bodyDiv w:val="1"/>
      <w:marLeft w:val="0"/>
      <w:marRight w:val="0"/>
      <w:marTop w:val="0"/>
      <w:marBottom w:val="0"/>
      <w:divBdr>
        <w:top w:val="none" w:sz="0" w:space="0" w:color="auto"/>
        <w:left w:val="none" w:sz="0" w:space="0" w:color="auto"/>
        <w:bottom w:val="none" w:sz="0" w:space="0" w:color="auto"/>
        <w:right w:val="none" w:sz="0" w:space="0" w:color="auto"/>
      </w:divBdr>
    </w:div>
    <w:div w:id="197101486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995655">
      <w:bodyDiv w:val="1"/>
      <w:marLeft w:val="0"/>
      <w:marRight w:val="0"/>
      <w:marTop w:val="0"/>
      <w:marBottom w:val="0"/>
      <w:divBdr>
        <w:top w:val="none" w:sz="0" w:space="0" w:color="auto"/>
        <w:left w:val="none" w:sz="0" w:space="0" w:color="auto"/>
        <w:bottom w:val="none" w:sz="0" w:space="0" w:color="auto"/>
        <w:right w:val="none" w:sz="0" w:space="0" w:color="auto"/>
      </w:divBdr>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1984961482">
      <w:bodyDiv w:val="1"/>
      <w:marLeft w:val="0"/>
      <w:marRight w:val="0"/>
      <w:marTop w:val="0"/>
      <w:marBottom w:val="0"/>
      <w:divBdr>
        <w:top w:val="none" w:sz="0" w:space="0" w:color="auto"/>
        <w:left w:val="none" w:sz="0" w:space="0" w:color="auto"/>
        <w:bottom w:val="none" w:sz="0" w:space="0" w:color="auto"/>
        <w:right w:val="none" w:sz="0" w:space="0" w:color="auto"/>
      </w:divBdr>
    </w:div>
    <w:div w:id="1987006507">
      <w:bodyDiv w:val="1"/>
      <w:marLeft w:val="0"/>
      <w:marRight w:val="0"/>
      <w:marTop w:val="0"/>
      <w:marBottom w:val="0"/>
      <w:divBdr>
        <w:top w:val="none" w:sz="0" w:space="0" w:color="auto"/>
        <w:left w:val="none" w:sz="0" w:space="0" w:color="auto"/>
        <w:bottom w:val="none" w:sz="0" w:space="0" w:color="auto"/>
        <w:right w:val="none" w:sz="0" w:space="0" w:color="auto"/>
      </w:divBdr>
    </w:div>
    <w:div w:id="1988045616">
      <w:bodyDiv w:val="1"/>
      <w:marLeft w:val="0"/>
      <w:marRight w:val="0"/>
      <w:marTop w:val="0"/>
      <w:marBottom w:val="0"/>
      <w:divBdr>
        <w:top w:val="none" w:sz="0" w:space="0" w:color="auto"/>
        <w:left w:val="none" w:sz="0" w:space="0" w:color="auto"/>
        <w:bottom w:val="none" w:sz="0" w:space="0" w:color="auto"/>
        <w:right w:val="none" w:sz="0" w:space="0" w:color="auto"/>
      </w:divBdr>
    </w:div>
    <w:div w:id="1989239505">
      <w:bodyDiv w:val="1"/>
      <w:marLeft w:val="0"/>
      <w:marRight w:val="0"/>
      <w:marTop w:val="0"/>
      <w:marBottom w:val="0"/>
      <w:divBdr>
        <w:top w:val="none" w:sz="0" w:space="0" w:color="auto"/>
        <w:left w:val="none" w:sz="0" w:space="0" w:color="auto"/>
        <w:bottom w:val="none" w:sz="0" w:space="0" w:color="auto"/>
        <w:right w:val="none" w:sz="0" w:space="0" w:color="auto"/>
      </w:divBdr>
      <w:divsChild>
        <w:div w:id="1954703889">
          <w:marLeft w:val="0"/>
          <w:marRight w:val="0"/>
          <w:marTop w:val="0"/>
          <w:marBottom w:val="0"/>
          <w:divBdr>
            <w:top w:val="none" w:sz="0" w:space="0" w:color="auto"/>
            <w:left w:val="none" w:sz="0" w:space="0" w:color="auto"/>
            <w:bottom w:val="none" w:sz="0" w:space="0" w:color="auto"/>
            <w:right w:val="none" w:sz="0" w:space="0" w:color="auto"/>
          </w:divBdr>
        </w:div>
      </w:divsChild>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24624658">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5501954">
      <w:bodyDiv w:val="1"/>
      <w:marLeft w:val="0"/>
      <w:marRight w:val="0"/>
      <w:marTop w:val="0"/>
      <w:marBottom w:val="0"/>
      <w:divBdr>
        <w:top w:val="none" w:sz="0" w:space="0" w:color="auto"/>
        <w:left w:val="none" w:sz="0" w:space="0" w:color="auto"/>
        <w:bottom w:val="none" w:sz="0" w:space="0" w:color="auto"/>
        <w:right w:val="none" w:sz="0" w:space="0" w:color="auto"/>
      </w:divBdr>
    </w:div>
    <w:div w:id="2057267777">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89755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75883804">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206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1630106">
      <w:bodyDiv w:val="1"/>
      <w:marLeft w:val="0"/>
      <w:marRight w:val="0"/>
      <w:marTop w:val="0"/>
      <w:marBottom w:val="0"/>
      <w:divBdr>
        <w:top w:val="none" w:sz="0" w:space="0" w:color="auto"/>
        <w:left w:val="none" w:sz="0" w:space="0" w:color="auto"/>
        <w:bottom w:val="none" w:sz="0" w:space="0" w:color="auto"/>
        <w:right w:val="none" w:sz="0" w:space="0" w:color="auto"/>
      </w:divBdr>
    </w:div>
    <w:div w:id="2133285265">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Ixtlahuaca.gob.mx" TargetMode="Externa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Ixtlahuaca.gob.mx" TargetMode="External" Id="rId11"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hyperlink" Target="https://legislacion.edomex.gob.mx/sites/legislacion.edomex.gob.mx/files/files/pdf/ley/vig/leyvig233.pdf-"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cod/vig/codvig007.pdf" TargetMode="Externa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glossaryDocument" Target="glossary/document.xml" Id="Rb277243a95d24b60"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aea658-fc5f-4702-b3cd-73d01c63ca0e}"/>
      </w:docPartPr>
      <w:docPartBody>
        <w:p w14:paraId="5588939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BED5-BAF7-4D99-9E3E-1B86F768D2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 INFOEM</dc:creator>
  <keywords/>
  <dc:description/>
  <lastModifiedBy>JAEL RUBIO SANCHEZ</lastModifiedBy>
  <revision>8</revision>
  <lastPrinted>2019-03-29T16:02:00.0000000Z</lastPrinted>
  <dcterms:created xsi:type="dcterms:W3CDTF">2022-06-30T03:58:00.0000000Z</dcterms:created>
  <dcterms:modified xsi:type="dcterms:W3CDTF">2022-08-05T00:03:34.5592629Z</dcterms:modified>
</coreProperties>
</file>