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4FE9A2" w14:textId="47B2DABE" w:rsidR="0019655B" w:rsidRPr="000B6C98" w:rsidRDefault="00661999">
      <w:pPr>
        <w:spacing w:before="240" w:after="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4416E1" w:rsidRPr="000B6C98">
        <w:rPr>
          <w:rFonts w:ascii="Palatino Linotype" w:eastAsia="Palatino Linotype" w:hAnsi="Palatino Linotype" w:cs="Palatino Linotype"/>
          <w:b/>
        </w:rPr>
        <w:t>nueve</w:t>
      </w:r>
      <w:r w:rsidRPr="000B6C98">
        <w:rPr>
          <w:rFonts w:ascii="Palatino Linotype" w:eastAsia="Palatino Linotype" w:hAnsi="Palatino Linotype" w:cs="Palatino Linotype"/>
          <w:b/>
        </w:rPr>
        <w:t xml:space="preserve"> de </w:t>
      </w:r>
      <w:r w:rsidR="004416E1" w:rsidRPr="000B6C98">
        <w:rPr>
          <w:rFonts w:ascii="Palatino Linotype" w:eastAsia="Palatino Linotype" w:hAnsi="Palatino Linotype" w:cs="Palatino Linotype"/>
          <w:b/>
        </w:rPr>
        <w:t>noviembre</w:t>
      </w:r>
      <w:r w:rsidRPr="000B6C98">
        <w:rPr>
          <w:rFonts w:ascii="Palatino Linotype" w:eastAsia="Palatino Linotype" w:hAnsi="Palatino Linotype" w:cs="Palatino Linotype"/>
          <w:b/>
        </w:rPr>
        <w:t xml:space="preserve"> de dos mil veintidós</w:t>
      </w:r>
      <w:r w:rsidRPr="000B6C98">
        <w:rPr>
          <w:rFonts w:ascii="Palatino Linotype" w:eastAsia="Palatino Linotype" w:hAnsi="Palatino Linotype" w:cs="Palatino Linotype"/>
        </w:rPr>
        <w:t xml:space="preserve">. </w:t>
      </w:r>
    </w:p>
    <w:p w14:paraId="56C2BB33" w14:textId="3267FE47" w:rsidR="0019655B" w:rsidRPr="000B6C98" w:rsidRDefault="00661999">
      <w:pPr>
        <w:spacing w:before="240" w:after="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b/>
        </w:rPr>
        <w:t>Vistos</w:t>
      </w:r>
      <w:r w:rsidRPr="000B6C98">
        <w:rPr>
          <w:rFonts w:ascii="Palatino Linotype" w:eastAsia="Palatino Linotype" w:hAnsi="Palatino Linotype" w:cs="Palatino Linotype"/>
        </w:rPr>
        <w:t xml:space="preserve"> los expedientes relativos a los recursos de revisión </w:t>
      </w:r>
      <w:r w:rsidRPr="000B6C98">
        <w:rPr>
          <w:rFonts w:ascii="Palatino Linotype" w:eastAsia="Palatino Linotype" w:hAnsi="Palatino Linotype" w:cs="Palatino Linotype"/>
          <w:b/>
        </w:rPr>
        <w:t>0</w:t>
      </w:r>
      <w:r w:rsidR="004416E1" w:rsidRPr="000B6C98">
        <w:rPr>
          <w:rFonts w:ascii="Palatino Linotype" w:eastAsia="Palatino Linotype" w:hAnsi="Palatino Linotype" w:cs="Palatino Linotype"/>
          <w:b/>
        </w:rPr>
        <w:t>9414</w:t>
      </w:r>
      <w:r w:rsidRPr="000B6C98">
        <w:rPr>
          <w:rFonts w:ascii="Palatino Linotype" w:eastAsia="Palatino Linotype" w:hAnsi="Palatino Linotype" w:cs="Palatino Linotype"/>
          <w:b/>
        </w:rPr>
        <w:t>/INFOEM/IP/RR/2022</w:t>
      </w:r>
      <w:r w:rsidRPr="000B6C98">
        <w:rPr>
          <w:rFonts w:ascii="Palatino Linotype" w:eastAsia="Palatino Linotype" w:hAnsi="Palatino Linotype" w:cs="Palatino Linotype"/>
        </w:rPr>
        <w:t xml:space="preserve">, </w:t>
      </w:r>
      <w:r w:rsidRPr="000B6C98">
        <w:rPr>
          <w:rFonts w:ascii="Palatino Linotype" w:eastAsia="Palatino Linotype" w:hAnsi="Palatino Linotype" w:cs="Palatino Linotype"/>
          <w:b/>
        </w:rPr>
        <w:t>0</w:t>
      </w:r>
      <w:r w:rsidR="004416E1" w:rsidRPr="000B6C98">
        <w:rPr>
          <w:rFonts w:ascii="Palatino Linotype" w:eastAsia="Palatino Linotype" w:hAnsi="Palatino Linotype" w:cs="Palatino Linotype"/>
          <w:b/>
        </w:rPr>
        <w:t>9415</w:t>
      </w:r>
      <w:r w:rsidRPr="000B6C98">
        <w:rPr>
          <w:rFonts w:ascii="Palatino Linotype" w:eastAsia="Palatino Linotype" w:hAnsi="Palatino Linotype" w:cs="Palatino Linotype"/>
          <w:b/>
        </w:rPr>
        <w:t xml:space="preserve">/INFOEM/IP/RR/2022, y </w:t>
      </w:r>
      <w:r w:rsidR="004416E1" w:rsidRPr="000B6C98">
        <w:rPr>
          <w:rFonts w:ascii="Palatino Linotype" w:eastAsia="Palatino Linotype" w:hAnsi="Palatino Linotype" w:cs="Palatino Linotype"/>
          <w:b/>
        </w:rPr>
        <w:t>09634</w:t>
      </w:r>
      <w:r w:rsidRPr="000B6C98">
        <w:rPr>
          <w:rFonts w:ascii="Palatino Linotype" w:eastAsia="Palatino Linotype" w:hAnsi="Palatino Linotype" w:cs="Palatino Linotype"/>
          <w:b/>
        </w:rPr>
        <w:t xml:space="preserve">/INFOEM/IP/RR/2022, </w:t>
      </w:r>
      <w:r w:rsidRPr="000B6C98">
        <w:rPr>
          <w:rFonts w:ascii="Palatino Linotype" w:eastAsia="Palatino Linotype" w:hAnsi="Palatino Linotype" w:cs="Palatino Linotype"/>
        </w:rPr>
        <w:t xml:space="preserve">interpuestos por </w:t>
      </w:r>
      <w:r w:rsidR="0009267B">
        <w:rPr>
          <w:rFonts w:ascii="Palatino Linotype" w:eastAsia="Palatino Linotype" w:hAnsi="Palatino Linotype" w:cs="Palatino Linotype"/>
          <w:b/>
        </w:rPr>
        <w:t>XXXXXXXXX XX XXXXXXXXXXXXX XX XXXXXXXXXXXXX</w:t>
      </w:r>
      <w:r w:rsidRPr="000B6C98">
        <w:rPr>
          <w:rFonts w:ascii="Palatino Linotype" w:eastAsia="Palatino Linotype" w:hAnsi="Palatino Linotype" w:cs="Palatino Linotype"/>
        </w:rPr>
        <w:t xml:space="preserve">, a quien se le denominada el </w:t>
      </w:r>
      <w:r w:rsidRPr="000B6C98">
        <w:rPr>
          <w:rFonts w:ascii="Palatino Linotype" w:eastAsia="Palatino Linotype" w:hAnsi="Palatino Linotype" w:cs="Palatino Linotype"/>
          <w:b/>
        </w:rPr>
        <w:t>RECURRENTE</w:t>
      </w:r>
      <w:r w:rsidRPr="000B6C98">
        <w:rPr>
          <w:rFonts w:ascii="Palatino Linotype" w:eastAsia="Palatino Linotype" w:hAnsi="Palatino Linotype" w:cs="Palatino Linotype"/>
        </w:rPr>
        <w:t xml:space="preserve"> en contra de las respuestas a sus solicitudes de información con número</w:t>
      </w:r>
      <w:r w:rsidR="004416E1" w:rsidRPr="000B6C98">
        <w:rPr>
          <w:rFonts w:ascii="Palatino Linotype" w:eastAsia="Palatino Linotype" w:hAnsi="Palatino Linotype" w:cs="Palatino Linotype"/>
        </w:rPr>
        <w:t>s</w:t>
      </w:r>
      <w:r w:rsidRPr="000B6C98">
        <w:rPr>
          <w:rFonts w:ascii="Palatino Linotype" w:eastAsia="Palatino Linotype" w:hAnsi="Palatino Linotype" w:cs="Palatino Linotype"/>
        </w:rPr>
        <w:t xml:space="preserve"> de folio </w:t>
      </w:r>
      <w:r w:rsidR="004416E1" w:rsidRPr="000B6C98">
        <w:rPr>
          <w:rFonts w:ascii="Palatino Linotype" w:eastAsia="Palatino Linotype" w:hAnsi="Palatino Linotype" w:cs="Palatino Linotype"/>
          <w:b/>
        </w:rPr>
        <w:t>00331/CHIMALHU/IP/2022</w:t>
      </w:r>
      <w:r w:rsidRPr="000B6C98">
        <w:rPr>
          <w:rFonts w:ascii="Palatino Linotype" w:eastAsia="Palatino Linotype" w:hAnsi="Palatino Linotype" w:cs="Palatino Linotype"/>
          <w:b/>
        </w:rPr>
        <w:t xml:space="preserve">, </w:t>
      </w:r>
      <w:r w:rsidR="004416E1" w:rsidRPr="000B6C98">
        <w:rPr>
          <w:rFonts w:ascii="Palatino Linotype" w:eastAsia="Palatino Linotype" w:hAnsi="Palatino Linotype" w:cs="Palatino Linotype"/>
          <w:b/>
        </w:rPr>
        <w:t xml:space="preserve">00332/CHIMALHU/IP/2022 </w:t>
      </w:r>
      <w:r w:rsidRPr="000B6C98">
        <w:rPr>
          <w:rFonts w:ascii="Palatino Linotype" w:eastAsia="Palatino Linotype" w:hAnsi="Palatino Linotype" w:cs="Palatino Linotype"/>
          <w:b/>
        </w:rPr>
        <w:t xml:space="preserve">y </w:t>
      </w:r>
      <w:r w:rsidR="004416E1" w:rsidRPr="000B6C98">
        <w:rPr>
          <w:rFonts w:ascii="Palatino Linotype" w:eastAsia="Palatino Linotype" w:hAnsi="Palatino Linotype" w:cs="Palatino Linotype"/>
          <w:b/>
        </w:rPr>
        <w:t>00328/CHIMALHU/IP/2022</w:t>
      </w:r>
      <w:r w:rsidRPr="000B6C98">
        <w:rPr>
          <w:rFonts w:ascii="Palatino Linotype" w:eastAsia="Palatino Linotype" w:hAnsi="Palatino Linotype" w:cs="Palatino Linotype"/>
          <w:b/>
        </w:rPr>
        <w:t>,</w:t>
      </w:r>
      <w:r w:rsidRPr="000B6C98">
        <w:rPr>
          <w:rFonts w:ascii="Palatino Linotype" w:eastAsia="Palatino Linotype" w:hAnsi="Palatino Linotype" w:cs="Palatino Linotype"/>
        </w:rPr>
        <w:t xml:space="preserve"> por parte del </w:t>
      </w:r>
      <w:r w:rsidRPr="000B6C98">
        <w:rPr>
          <w:rFonts w:ascii="Palatino Linotype" w:eastAsia="Palatino Linotype" w:hAnsi="Palatino Linotype" w:cs="Palatino Linotype"/>
          <w:b/>
        </w:rPr>
        <w:t xml:space="preserve">Ayuntamiento de </w:t>
      </w:r>
      <w:r w:rsidR="004416E1" w:rsidRPr="000B6C98">
        <w:rPr>
          <w:rFonts w:ascii="Palatino Linotype" w:eastAsia="Palatino Linotype" w:hAnsi="Palatino Linotype" w:cs="Palatino Linotype"/>
          <w:b/>
        </w:rPr>
        <w:t>Chimalhuacán</w:t>
      </w:r>
      <w:r w:rsidRPr="000B6C98">
        <w:rPr>
          <w:rFonts w:ascii="Palatino Linotype" w:eastAsia="Palatino Linotype" w:hAnsi="Palatino Linotype" w:cs="Palatino Linotype"/>
          <w:b/>
        </w:rPr>
        <w:t>,</w:t>
      </w:r>
      <w:r w:rsidRPr="000B6C98">
        <w:rPr>
          <w:rFonts w:ascii="Palatino Linotype" w:eastAsia="Palatino Linotype" w:hAnsi="Palatino Linotype" w:cs="Palatino Linotype"/>
        </w:rPr>
        <w:t xml:space="preserve"> en lo sucesivo el </w:t>
      </w:r>
      <w:r w:rsidRPr="000B6C98">
        <w:rPr>
          <w:rFonts w:ascii="Palatino Linotype" w:eastAsia="Palatino Linotype" w:hAnsi="Palatino Linotype" w:cs="Palatino Linotype"/>
          <w:b/>
        </w:rPr>
        <w:t xml:space="preserve">SUJETO OBLIGADO; </w:t>
      </w:r>
      <w:r w:rsidRPr="000B6C98">
        <w:rPr>
          <w:rFonts w:ascii="Palatino Linotype" w:eastAsia="Palatino Linotype" w:hAnsi="Palatino Linotype" w:cs="Palatino Linotype"/>
        </w:rPr>
        <w:t>se procede a dictar la presente resolución, con base en los siguientes:</w:t>
      </w:r>
    </w:p>
    <w:p w14:paraId="07947B15" w14:textId="77777777" w:rsidR="0019655B" w:rsidRPr="000B6C98" w:rsidRDefault="00661999">
      <w:pPr>
        <w:numPr>
          <w:ilvl w:val="0"/>
          <w:numId w:val="5"/>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Cs w:val="22"/>
        </w:rPr>
      </w:pPr>
      <w:r w:rsidRPr="000B6C98">
        <w:rPr>
          <w:rFonts w:ascii="Palatino Linotype" w:eastAsia="Palatino Linotype" w:hAnsi="Palatino Linotype" w:cs="Palatino Linotype"/>
          <w:b/>
          <w:szCs w:val="22"/>
        </w:rPr>
        <w:t>A N T E C E D E N T E S:</w:t>
      </w:r>
    </w:p>
    <w:p w14:paraId="66428927" w14:textId="02C285C1" w:rsidR="0019655B" w:rsidRPr="000B6C98" w:rsidRDefault="00661999">
      <w:pPr>
        <w:spacing w:before="240" w:after="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b/>
        </w:rPr>
        <w:t xml:space="preserve">1. Solicitudes de acceso a la información. </w:t>
      </w:r>
      <w:r w:rsidRPr="000B6C98">
        <w:rPr>
          <w:rFonts w:ascii="Palatino Linotype" w:eastAsia="Palatino Linotype" w:hAnsi="Palatino Linotype" w:cs="Palatino Linotype"/>
        </w:rPr>
        <w:t xml:space="preserve">Con fecha </w:t>
      </w:r>
      <w:r w:rsidR="004416E1" w:rsidRPr="000B6C98">
        <w:rPr>
          <w:rFonts w:ascii="Palatino Linotype" w:eastAsia="Palatino Linotype" w:hAnsi="Palatino Linotype" w:cs="Palatino Linotype"/>
          <w:b/>
        </w:rPr>
        <w:t>tres de mayo</w:t>
      </w:r>
      <w:r w:rsidRPr="000B6C98">
        <w:rPr>
          <w:rFonts w:ascii="Palatino Linotype" w:eastAsia="Palatino Linotype" w:hAnsi="Palatino Linotype" w:cs="Palatino Linotype"/>
          <w:b/>
        </w:rPr>
        <w:t xml:space="preserve"> del dos mil veintidós</w:t>
      </w:r>
      <w:r w:rsidRPr="000B6C98">
        <w:rPr>
          <w:rFonts w:ascii="Palatino Linotype" w:eastAsia="Palatino Linotype" w:hAnsi="Palatino Linotype" w:cs="Palatino Linotype"/>
        </w:rPr>
        <w:t xml:space="preserve">, </w:t>
      </w:r>
      <w:r w:rsidR="004416E1" w:rsidRPr="000B6C98">
        <w:rPr>
          <w:rFonts w:ascii="Palatino Linotype" w:eastAsia="Palatino Linotype" w:hAnsi="Palatino Linotype" w:cs="Palatino Linotype"/>
        </w:rPr>
        <w:t xml:space="preserve">el </w:t>
      </w:r>
      <w:r w:rsidRPr="000B6C98">
        <w:rPr>
          <w:rFonts w:ascii="Palatino Linotype" w:eastAsia="Palatino Linotype" w:hAnsi="Palatino Linotype" w:cs="Palatino Linotype"/>
        </w:rPr>
        <w:t xml:space="preserve"> </w:t>
      </w:r>
      <w:r w:rsidRPr="000B6C98">
        <w:rPr>
          <w:rFonts w:ascii="Palatino Linotype" w:eastAsia="Palatino Linotype" w:hAnsi="Palatino Linotype" w:cs="Palatino Linotype"/>
          <w:b/>
        </w:rPr>
        <w:t>RECURRENTE</w:t>
      </w:r>
      <w:r w:rsidRPr="000B6C98">
        <w:rPr>
          <w:rFonts w:ascii="Palatino Linotype" w:eastAsia="Palatino Linotype" w:hAnsi="Palatino Linotype" w:cs="Palatino Linotype"/>
        </w:rPr>
        <w:t xml:space="preserve"> formuló solicitudes de acceso a información pública al </w:t>
      </w:r>
      <w:r w:rsidRPr="000B6C98">
        <w:rPr>
          <w:rFonts w:ascii="Palatino Linotype" w:eastAsia="Palatino Linotype" w:hAnsi="Palatino Linotype" w:cs="Palatino Linotype"/>
          <w:b/>
        </w:rPr>
        <w:t>SUJETO OBLIGADO</w:t>
      </w:r>
      <w:r w:rsidRPr="000B6C98">
        <w:rPr>
          <w:rFonts w:ascii="Palatino Linotype" w:eastAsia="Palatino Linotype" w:hAnsi="Palatino Linotype" w:cs="Palatino Linotype"/>
        </w:rPr>
        <w:t xml:space="preserve"> a través del Sistema de Acceso a la Información Mexiquense, en adelante </w:t>
      </w:r>
      <w:r w:rsidRPr="000B6C98">
        <w:rPr>
          <w:rFonts w:ascii="Palatino Linotype" w:eastAsia="Palatino Linotype" w:hAnsi="Palatino Linotype" w:cs="Palatino Linotype"/>
          <w:b/>
        </w:rPr>
        <w:t>SAIMEX,</w:t>
      </w:r>
      <w:r w:rsidRPr="000B6C98">
        <w:rPr>
          <w:rFonts w:ascii="Palatino Linotype" w:eastAsia="Palatino Linotype" w:hAnsi="Palatino Linotype" w:cs="Palatino Linotype"/>
        </w:rPr>
        <w:t xml:space="preserve"> requiriéndole lo siguiente:</w:t>
      </w:r>
    </w:p>
    <w:p w14:paraId="4EDC93E2" w14:textId="77777777" w:rsidR="00331591" w:rsidRPr="000B6C98" w:rsidRDefault="00331591" w:rsidP="00331591">
      <w:pPr>
        <w:spacing w:before="240" w:after="240"/>
        <w:ind w:right="900"/>
        <w:jc w:val="both"/>
        <w:rPr>
          <w:rFonts w:ascii="Palatino Linotype" w:eastAsia="Palatino Linotype" w:hAnsi="Palatino Linotype" w:cs="Palatino Linotype"/>
          <w:b/>
        </w:rPr>
      </w:pPr>
      <w:r w:rsidRPr="000B6C98">
        <w:rPr>
          <w:rFonts w:ascii="Palatino Linotype" w:eastAsia="Palatino Linotype" w:hAnsi="Palatino Linotype" w:cs="Palatino Linotype"/>
          <w:b/>
        </w:rPr>
        <w:t>Solicitud 00332/CHIMALHU/IP/2022:</w:t>
      </w:r>
    </w:p>
    <w:p w14:paraId="7F22326B" w14:textId="77777777" w:rsidR="00331591" w:rsidRPr="000B6C98" w:rsidRDefault="00331591" w:rsidP="002E7C7C">
      <w:pPr>
        <w:spacing w:before="240" w:after="240" w:line="276" w:lineRule="auto"/>
        <w:ind w:left="567" w:right="900"/>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“Con fundamento en los artículos 1</w:t>
      </w:r>
      <w:proofErr w:type="gramStart"/>
      <w:r w:rsidRPr="000B6C98">
        <w:rPr>
          <w:rFonts w:ascii="Palatino Linotype" w:eastAsia="Palatino Linotype" w:hAnsi="Palatino Linotype" w:cs="Palatino Linotype"/>
          <w:i/>
          <w:sz w:val="22"/>
          <w:szCs w:val="22"/>
        </w:rPr>
        <w:t>,2,3</w:t>
      </w:r>
      <w:proofErr w:type="gramEnd"/>
      <w:r w:rsidRPr="000B6C98">
        <w:rPr>
          <w:rFonts w:ascii="Palatino Linotype" w:eastAsia="Palatino Linotype" w:hAnsi="Palatino Linotype" w:cs="Palatino Linotype"/>
          <w:i/>
          <w:sz w:val="22"/>
          <w:szCs w:val="22"/>
        </w:rPr>
        <w:t xml:space="preserve"> fracción XLIV, 4 segundo párrafo, 12 segundo párrafo, 50,51,53 fracciones II y VI, 92, 150, 160 y 163 primer párrafo de la </w:t>
      </w:r>
      <w:r w:rsidRPr="000B6C98">
        <w:rPr>
          <w:rFonts w:ascii="Palatino Linotype" w:eastAsia="Palatino Linotype" w:hAnsi="Palatino Linotype" w:cs="Palatino Linotype"/>
          <w:i/>
          <w:sz w:val="22"/>
          <w:szCs w:val="22"/>
        </w:rPr>
        <w:lastRenderedPageBreak/>
        <w:t xml:space="preserve">Ley de transparencia y acceso a la información pública del Estado de México y Municipios y artículo 32 de la Ley Orgánica Municipal del Estado de México solicitó al departamento de recursos humanos o área equivalente con base en la semblanza curricular de la servidor público . </w:t>
      </w:r>
      <w:r w:rsidRPr="000B6C98">
        <w:rPr>
          <w:rFonts w:ascii="Palatino Linotype" w:eastAsia="Palatino Linotype" w:hAnsi="Palatino Linotype" w:cs="Palatino Linotype"/>
          <w:b/>
          <w:i/>
          <w:sz w:val="22"/>
          <w:szCs w:val="22"/>
          <w:u w:val="single"/>
        </w:rPr>
        <w:t>ORLANDO SILES VEGA</w:t>
      </w:r>
      <w:r w:rsidRPr="000B6C98">
        <w:rPr>
          <w:rFonts w:ascii="Palatino Linotype" w:eastAsia="Palatino Linotype" w:hAnsi="Palatino Linotype" w:cs="Palatino Linotype"/>
          <w:i/>
          <w:sz w:val="22"/>
          <w:szCs w:val="22"/>
        </w:rPr>
        <w:t xml:space="preserve"> lo siguiente: 1</w:t>
      </w:r>
      <w:r w:rsidRPr="000B6C98">
        <w:rPr>
          <w:rFonts w:ascii="Palatino Linotype" w:eastAsia="Palatino Linotype" w:hAnsi="Palatino Linotype" w:cs="Palatino Linotype"/>
          <w:b/>
          <w:i/>
          <w:sz w:val="22"/>
          <w:szCs w:val="22"/>
        </w:rPr>
        <w:t xml:space="preserve">) Copia simple de la Constancia del último grado de estudios. 2) Copia simple de la Constancia que acredite la experiencia para desempeñar el cargo o comisión. 3) </w:t>
      </w:r>
      <w:proofErr w:type="spellStart"/>
      <w:r w:rsidRPr="000B6C98">
        <w:rPr>
          <w:rFonts w:ascii="Palatino Linotype" w:eastAsia="Palatino Linotype" w:hAnsi="Palatino Linotype" w:cs="Palatino Linotype"/>
          <w:b/>
          <w:i/>
          <w:sz w:val="22"/>
          <w:szCs w:val="22"/>
        </w:rPr>
        <w:t>Curriculum</w:t>
      </w:r>
      <w:proofErr w:type="spellEnd"/>
      <w:r w:rsidRPr="000B6C98">
        <w:rPr>
          <w:rFonts w:ascii="Palatino Linotype" w:eastAsia="Palatino Linotype" w:hAnsi="Palatino Linotype" w:cs="Palatino Linotype"/>
          <w:b/>
          <w:i/>
          <w:sz w:val="22"/>
          <w:szCs w:val="22"/>
        </w:rPr>
        <w:t xml:space="preserve"> Vitae Por último copia simple del resumen ejecutivo solicitado como parte de los requisitos de la semblanza curricular para laborar en la nueva administración donde se solicita detalle trayectoria </w:t>
      </w:r>
      <w:proofErr w:type="spellStart"/>
      <w:r w:rsidRPr="000B6C98">
        <w:rPr>
          <w:rFonts w:ascii="Palatino Linotype" w:eastAsia="Palatino Linotype" w:hAnsi="Palatino Linotype" w:cs="Palatino Linotype"/>
          <w:b/>
          <w:i/>
          <w:sz w:val="22"/>
          <w:szCs w:val="22"/>
        </w:rPr>
        <w:t>académica</w:t>
      </w:r>
      <w:proofErr w:type="gramStart"/>
      <w:r w:rsidRPr="000B6C98">
        <w:rPr>
          <w:rFonts w:ascii="Palatino Linotype" w:eastAsia="Palatino Linotype" w:hAnsi="Palatino Linotype" w:cs="Palatino Linotype"/>
          <w:b/>
          <w:i/>
          <w:sz w:val="22"/>
          <w:szCs w:val="22"/>
        </w:rPr>
        <w:t>,profesional</w:t>
      </w:r>
      <w:proofErr w:type="spellEnd"/>
      <w:proofErr w:type="gramEnd"/>
      <w:r w:rsidRPr="000B6C98">
        <w:rPr>
          <w:rFonts w:ascii="Palatino Linotype" w:eastAsia="Palatino Linotype" w:hAnsi="Palatino Linotype" w:cs="Palatino Linotype"/>
          <w:b/>
          <w:i/>
          <w:sz w:val="22"/>
          <w:szCs w:val="22"/>
        </w:rPr>
        <w:t xml:space="preserve"> y en el servicio público</w:t>
      </w:r>
      <w:r w:rsidRPr="000B6C98">
        <w:rPr>
          <w:rFonts w:ascii="Palatino Linotype" w:eastAsia="Palatino Linotype" w:hAnsi="Palatino Linotype" w:cs="Palatino Linotype"/>
          <w:i/>
          <w:sz w:val="22"/>
          <w:szCs w:val="22"/>
        </w:rPr>
        <w:t>.” (Sic)</w:t>
      </w:r>
    </w:p>
    <w:p w14:paraId="219483AC" w14:textId="47A2B247" w:rsidR="0019655B" w:rsidRPr="000B6C98" w:rsidRDefault="00661999">
      <w:pPr>
        <w:spacing w:before="240" w:after="240"/>
        <w:ind w:right="900"/>
        <w:jc w:val="both"/>
        <w:rPr>
          <w:rFonts w:ascii="Palatino Linotype" w:eastAsia="Palatino Linotype" w:hAnsi="Palatino Linotype" w:cs="Palatino Linotype"/>
          <w:b/>
        </w:rPr>
      </w:pPr>
      <w:r w:rsidRPr="000B6C98">
        <w:rPr>
          <w:rFonts w:ascii="Palatino Linotype" w:eastAsia="Palatino Linotype" w:hAnsi="Palatino Linotype" w:cs="Palatino Linotype"/>
          <w:b/>
        </w:rPr>
        <w:t>Solicitud</w:t>
      </w:r>
      <w:r w:rsidR="004416E1" w:rsidRPr="000B6C98">
        <w:rPr>
          <w:rFonts w:ascii="Palatino Linotype" w:eastAsia="Palatino Linotype" w:hAnsi="Palatino Linotype" w:cs="Palatino Linotype"/>
          <w:b/>
        </w:rPr>
        <w:t xml:space="preserve">  00331/CHIMALHU/IP/2022:</w:t>
      </w:r>
    </w:p>
    <w:p w14:paraId="598C238B" w14:textId="589BC38E" w:rsidR="0019655B" w:rsidRPr="000B6C98" w:rsidRDefault="00661999" w:rsidP="002E7C7C">
      <w:pPr>
        <w:spacing w:before="240" w:after="240" w:line="276" w:lineRule="auto"/>
        <w:ind w:left="709" w:right="900"/>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w:t>
      </w:r>
      <w:r w:rsidR="004416E1" w:rsidRPr="000B6C98">
        <w:rPr>
          <w:rFonts w:ascii="Palatino Linotype" w:eastAsia="Palatino Linotype" w:hAnsi="Palatino Linotype" w:cs="Palatino Linotype"/>
          <w:i/>
          <w:sz w:val="22"/>
          <w:szCs w:val="22"/>
        </w:rPr>
        <w:t>Con fundamento en los artículos 1</w:t>
      </w:r>
      <w:proofErr w:type="gramStart"/>
      <w:r w:rsidR="004416E1" w:rsidRPr="000B6C98">
        <w:rPr>
          <w:rFonts w:ascii="Palatino Linotype" w:eastAsia="Palatino Linotype" w:hAnsi="Palatino Linotype" w:cs="Palatino Linotype"/>
          <w:i/>
          <w:sz w:val="22"/>
          <w:szCs w:val="22"/>
        </w:rPr>
        <w:t>,2,3</w:t>
      </w:r>
      <w:proofErr w:type="gramEnd"/>
      <w:r w:rsidR="004416E1" w:rsidRPr="000B6C98">
        <w:rPr>
          <w:rFonts w:ascii="Palatino Linotype" w:eastAsia="Palatino Linotype" w:hAnsi="Palatino Linotype" w:cs="Palatino Linotype"/>
          <w:i/>
          <w:sz w:val="22"/>
          <w:szCs w:val="22"/>
        </w:rPr>
        <w:t xml:space="preserve"> fracción XLIV, 4 segundo párrafo, 12 segundo párrafo, 50,51,53 fracciones II y VI, 92, 150, 160 y 163 primer párrafo de la Ley de transparencia y acceso a la información pública del Estado de México y Municipios y artículo 32 de la Ley Orgánica Municipal del Estado de México solicitó al departamento de recursos humanos o área equivalente con base en la semblanza curricular de la servidor público . </w:t>
      </w:r>
      <w:r w:rsidR="004416E1" w:rsidRPr="000B6C98">
        <w:rPr>
          <w:rFonts w:ascii="Palatino Linotype" w:eastAsia="Palatino Linotype" w:hAnsi="Palatino Linotype" w:cs="Palatino Linotype"/>
          <w:b/>
          <w:i/>
          <w:sz w:val="22"/>
          <w:szCs w:val="22"/>
          <w:u w:val="single"/>
        </w:rPr>
        <w:t>FANNY PATRICIA IBARRA CHEU</w:t>
      </w:r>
      <w:r w:rsidR="004416E1" w:rsidRPr="000B6C98">
        <w:rPr>
          <w:rFonts w:ascii="Palatino Linotype" w:eastAsia="Palatino Linotype" w:hAnsi="Palatino Linotype" w:cs="Palatino Linotype"/>
          <w:i/>
          <w:sz w:val="22"/>
          <w:szCs w:val="22"/>
        </w:rPr>
        <w:t xml:space="preserve"> lo siguiente: 1</w:t>
      </w:r>
      <w:r w:rsidR="004416E1" w:rsidRPr="000B6C98">
        <w:rPr>
          <w:rFonts w:ascii="Palatino Linotype" w:eastAsia="Palatino Linotype" w:hAnsi="Palatino Linotype" w:cs="Palatino Linotype"/>
          <w:b/>
          <w:i/>
          <w:sz w:val="22"/>
          <w:szCs w:val="22"/>
        </w:rPr>
        <w:t xml:space="preserve">) Copia simple de la Constancia del último grado de estudios. 2) Copia simple de la Constancia que acredite la experiencia para desempeñar el cargo o comisión. 3) </w:t>
      </w:r>
      <w:proofErr w:type="spellStart"/>
      <w:r w:rsidR="004416E1" w:rsidRPr="000B6C98">
        <w:rPr>
          <w:rFonts w:ascii="Palatino Linotype" w:eastAsia="Palatino Linotype" w:hAnsi="Palatino Linotype" w:cs="Palatino Linotype"/>
          <w:b/>
          <w:i/>
          <w:sz w:val="22"/>
          <w:szCs w:val="22"/>
        </w:rPr>
        <w:t>Curriculum</w:t>
      </w:r>
      <w:proofErr w:type="spellEnd"/>
      <w:r w:rsidR="004416E1" w:rsidRPr="000B6C98">
        <w:rPr>
          <w:rFonts w:ascii="Palatino Linotype" w:eastAsia="Palatino Linotype" w:hAnsi="Palatino Linotype" w:cs="Palatino Linotype"/>
          <w:b/>
          <w:i/>
          <w:sz w:val="22"/>
          <w:szCs w:val="22"/>
        </w:rPr>
        <w:t xml:space="preserve"> Vitae Por último copia simple del resumen ejecutivo solicitado como parte de los requisitos de la semblanza curricular para laborar en la nueva administración donde se solicita detalle trayectoria </w:t>
      </w:r>
      <w:proofErr w:type="spellStart"/>
      <w:r w:rsidR="004416E1" w:rsidRPr="000B6C98">
        <w:rPr>
          <w:rFonts w:ascii="Palatino Linotype" w:eastAsia="Palatino Linotype" w:hAnsi="Palatino Linotype" w:cs="Palatino Linotype"/>
          <w:b/>
          <w:i/>
          <w:sz w:val="22"/>
          <w:szCs w:val="22"/>
        </w:rPr>
        <w:t>académica,profesional</w:t>
      </w:r>
      <w:proofErr w:type="spellEnd"/>
      <w:r w:rsidR="004416E1" w:rsidRPr="000B6C98">
        <w:rPr>
          <w:rFonts w:ascii="Palatino Linotype" w:eastAsia="Palatino Linotype" w:hAnsi="Palatino Linotype" w:cs="Palatino Linotype"/>
          <w:b/>
          <w:i/>
          <w:sz w:val="22"/>
          <w:szCs w:val="22"/>
        </w:rPr>
        <w:t xml:space="preserve"> y en el servicio público</w:t>
      </w:r>
      <w:r w:rsidR="004416E1" w:rsidRPr="000B6C98">
        <w:rPr>
          <w:rFonts w:ascii="Palatino Linotype" w:eastAsia="Palatino Linotype" w:hAnsi="Palatino Linotype" w:cs="Palatino Linotype"/>
          <w:i/>
          <w:sz w:val="22"/>
          <w:szCs w:val="22"/>
        </w:rPr>
        <w:t xml:space="preserve">” </w:t>
      </w:r>
      <w:r w:rsidRPr="000B6C98">
        <w:rPr>
          <w:rFonts w:ascii="Palatino Linotype" w:eastAsia="Palatino Linotype" w:hAnsi="Palatino Linotype" w:cs="Palatino Linotype"/>
          <w:i/>
          <w:sz w:val="22"/>
          <w:szCs w:val="22"/>
        </w:rPr>
        <w:t>(Sic)</w:t>
      </w:r>
    </w:p>
    <w:p w14:paraId="37D972C4" w14:textId="20EB11FE" w:rsidR="0019655B" w:rsidRPr="000B6C98" w:rsidRDefault="00661999">
      <w:pPr>
        <w:spacing w:before="240" w:after="240"/>
        <w:ind w:right="900"/>
        <w:jc w:val="both"/>
        <w:rPr>
          <w:rFonts w:ascii="Palatino Linotype" w:eastAsia="Palatino Linotype" w:hAnsi="Palatino Linotype" w:cs="Palatino Linotype"/>
          <w:b/>
        </w:rPr>
      </w:pPr>
      <w:r w:rsidRPr="000B6C98">
        <w:rPr>
          <w:rFonts w:ascii="Palatino Linotype" w:eastAsia="Palatino Linotype" w:hAnsi="Palatino Linotype" w:cs="Palatino Linotype"/>
          <w:b/>
        </w:rPr>
        <w:t xml:space="preserve">Solicitud </w:t>
      </w:r>
      <w:r w:rsidR="004416E1" w:rsidRPr="000B6C98">
        <w:rPr>
          <w:rFonts w:ascii="Palatino Linotype" w:eastAsia="Palatino Linotype" w:hAnsi="Palatino Linotype" w:cs="Palatino Linotype"/>
          <w:b/>
        </w:rPr>
        <w:t>00328/CHIMALHU/IP/2022</w:t>
      </w:r>
      <w:r w:rsidRPr="000B6C98">
        <w:rPr>
          <w:rFonts w:ascii="Palatino Linotype" w:eastAsia="Palatino Linotype" w:hAnsi="Palatino Linotype" w:cs="Palatino Linotype"/>
          <w:b/>
        </w:rPr>
        <w:t>:</w:t>
      </w:r>
    </w:p>
    <w:p w14:paraId="2C14A4EB" w14:textId="268A8042" w:rsidR="0019655B" w:rsidRPr="000B6C98" w:rsidRDefault="004416E1" w:rsidP="002E7C7C">
      <w:pPr>
        <w:spacing w:before="240" w:after="240" w:line="276" w:lineRule="auto"/>
        <w:ind w:left="567" w:right="900"/>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 xml:space="preserve">“Con fundamento en los artículos 1,2,3 fracción XLIV, 4 segundo párrafo, 12 segundo párrafo, 50,51,53 fracciones II y VI, 92, 150, 160 y 163 primer párrafo de la Ley de transparencia y acceso a la información pública del Estado de México y Municipios y artículo 32 de la Ley Orgánica Municipal del Estado de México solicitó al departamento de recursos humanos o área equivalente con base en la semblanza </w:t>
      </w:r>
      <w:r w:rsidRPr="000B6C98">
        <w:rPr>
          <w:rFonts w:ascii="Palatino Linotype" w:eastAsia="Palatino Linotype" w:hAnsi="Palatino Linotype" w:cs="Palatino Linotype"/>
          <w:i/>
          <w:sz w:val="22"/>
          <w:szCs w:val="22"/>
        </w:rPr>
        <w:lastRenderedPageBreak/>
        <w:t xml:space="preserve">curricular de la servidora pública </w:t>
      </w:r>
      <w:r w:rsidRPr="000B6C98">
        <w:rPr>
          <w:rFonts w:ascii="Palatino Linotype" w:eastAsia="Palatino Linotype" w:hAnsi="Palatino Linotype" w:cs="Palatino Linotype"/>
          <w:b/>
          <w:i/>
          <w:sz w:val="22"/>
          <w:szCs w:val="22"/>
          <w:u w:val="single"/>
        </w:rPr>
        <w:t>GUADALUPE ANAHI CANTO LOPEZ lo</w:t>
      </w:r>
      <w:r w:rsidRPr="000B6C98">
        <w:rPr>
          <w:rFonts w:ascii="Palatino Linotype" w:eastAsia="Palatino Linotype" w:hAnsi="Palatino Linotype" w:cs="Palatino Linotype"/>
          <w:i/>
          <w:sz w:val="22"/>
          <w:szCs w:val="22"/>
        </w:rPr>
        <w:t xml:space="preserve"> siguiente: </w:t>
      </w:r>
      <w:r w:rsidRPr="000B6C98">
        <w:rPr>
          <w:rFonts w:ascii="Palatino Linotype" w:eastAsia="Palatino Linotype" w:hAnsi="Palatino Linotype" w:cs="Palatino Linotype"/>
          <w:b/>
          <w:i/>
          <w:sz w:val="22"/>
          <w:szCs w:val="22"/>
        </w:rPr>
        <w:t xml:space="preserve">1) Copia simple de la Constancia del último grado de estudios. 2) Copia simple de la Constancia que acredite la experiencia para desempeñar el cargo o comisión. 3) Copia simple del </w:t>
      </w:r>
      <w:proofErr w:type="spellStart"/>
      <w:r w:rsidRPr="000B6C98">
        <w:rPr>
          <w:rFonts w:ascii="Palatino Linotype" w:eastAsia="Palatino Linotype" w:hAnsi="Palatino Linotype" w:cs="Palatino Linotype"/>
          <w:b/>
          <w:i/>
          <w:sz w:val="22"/>
          <w:szCs w:val="22"/>
        </w:rPr>
        <w:t>titulo</w:t>
      </w:r>
      <w:proofErr w:type="spellEnd"/>
      <w:r w:rsidRPr="000B6C98">
        <w:rPr>
          <w:rFonts w:ascii="Palatino Linotype" w:eastAsia="Palatino Linotype" w:hAnsi="Palatino Linotype" w:cs="Palatino Linotype"/>
          <w:b/>
          <w:i/>
          <w:sz w:val="22"/>
          <w:szCs w:val="22"/>
        </w:rPr>
        <w:t xml:space="preserve"> y cedula profesional. Por último copia simple del resumen ejecutivo solicitado como parte de los requisitos de la semblanza curricular para laborar en la nueva administración donde se solicita detalle trayectoria </w:t>
      </w:r>
      <w:proofErr w:type="spellStart"/>
      <w:r w:rsidRPr="000B6C98">
        <w:rPr>
          <w:rFonts w:ascii="Palatino Linotype" w:eastAsia="Palatino Linotype" w:hAnsi="Palatino Linotype" w:cs="Palatino Linotype"/>
          <w:b/>
          <w:i/>
          <w:sz w:val="22"/>
          <w:szCs w:val="22"/>
        </w:rPr>
        <w:t>académica</w:t>
      </w:r>
      <w:proofErr w:type="gramStart"/>
      <w:r w:rsidRPr="000B6C98">
        <w:rPr>
          <w:rFonts w:ascii="Palatino Linotype" w:eastAsia="Palatino Linotype" w:hAnsi="Palatino Linotype" w:cs="Palatino Linotype"/>
          <w:b/>
          <w:i/>
          <w:sz w:val="22"/>
          <w:szCs w:val="22"/>
        </w:rPr>
        <w:t>,profesional</w:t>
      </w:r>
      <w:proofErr w:type="spellEnd"/>
      <w:proofErr w:type="gramEnd"/>
      <w:r w:rsidRPr="000B6C98">
        <w:rPr>
          <w:rFonts w:ascii="Palatino Linotype" w:eastAsia="Palatino Linotype" w:hAnsi="Palatino Linotype" w:cs="Palatino Linotype"/>
          <w:b/>
          <w:i/>
          <w:sz w:val="22"/>
          <w:szCs w:val="22"/>
        </w:rPr>
        <w:t xml:space="preserve"> y en el servicio público</w:t>
      </w:r>
      <w:r w:rsidR="00661999" w:rsidRPr="000B6C98">
        <w:rPr>
          <w:rFonts w:ascii="Palatino Linotype" w:eastAsia="Palatino Linotype" w:hAnsi="Palatino Linotype" w:cs="Palatino Linotype"/>
          <w:b/>
          <w:i/>
          <w:sz w:val="22"/>
          <w:szCs w:val="22"/>
        </w:rPr>
        <w:t>”</w:t>
      </w:r>
      <w:r w:rsidR="00661999" w:rsidRPr="000B6C98">
        <w:rPr>
          <w:rFonts w:ascii="Palatino Linotype" w:eastAsia="Palatino Linotype" w:hAnsi="Palatino Linotype" w:cs="Palatino Linotype"/>
          <w:i/>
          <w:sz w:val="22"/>
          <w:szCs w:val="22"/>
        </w:rPr>
        <w:t xml:space="preserve"> (Sic)</w:t>
      </w:r>
    </w:p>
    <w:p w14:paraId="2A671F8C" w14:textId="77777777" w:rsidR="004416E1" w:rsidRPr="000B6C98" w:rsidRDefault="004416E1">
      <w:pPr>
        <w:spacing w:line="360" w:lineRule="auto"/>
        <w:jc w:val="both"/>
        <w:rPr>
          <w:rFonts w:ascii="Palatino Linotype" w:eastAsia="Palatino Linotype" w:hAnsi="Palatino Linotype" w:cs="Palatino Linotype"/>
          <w:b/>
        </w:rPr>
      </w:pPr>
    </w:p>
    <w:p w14:paraId="0A79D7E3" w14:textId="77777777" w:rsidR="0019655B" w:rsidRPr="000B6C98" w:rsidRDefault="00661999">
      <w:pPr>
        <w:spacing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b/>
        </w:rPr>
        <w:t xml:space="preserve">Modalidad elegida para la entrega de la información en cada una de las solicitudes: </w:t>
      </w:r>
      <w:r w:rsidRPr="000B6C98">
        <w:rPr>
          <w:rFonts w:ascii="Palatino Linotype" w:eastAsia="Palatino Linotype" w:hAnsi="Palatino Linotype" w:cs="Palatino Linotype"/>
        </w:rPr>
        <w:t xml:space="preserve">a través del </w:t>
      </w:r>
      <w:r w:rsidRPr="000B6C98">
        <w:rPr>
          <w:rFonts w:ascii="Palatino Linotype" w:eastAsia="Palatino Linotype" w:hAnsi="Palatino Linotype" w:cs="Palatino Linotype"/>
          <w:b/>
        </w:rPr>
        <w:t>SAIMEX</w:t>
      </w:r>
      <w:r w:rsidRPr="000B6C98">
        <w:rPr>
          <w:rFonts w:ascii="Palatino Linotype" w:eastAsia="Palatino Linotype" w:hAnsi="Palatino Linotype" w:cs="Palatino Linotype"/>
        </w:rPr>
        <w:t>.</w:t>
      </w:r>
    </w:p>
    <w:p w14:paraId="7F5BDFE6" w14:textId="77777777" w:rsidR="0019655B" w:rsidRPr="000B6C98" w:rsidRDefault="0019655B">
      <w:pPr>
        <w:spacing w:line="360" w:lineRule="auto"/>
        <w:jc w:val="both"/>
        <w:rPr>
          <w:rFonts w:ascii="Palatino Linotype" w:eastAsia="Palatino Linotype" w:hAnsi="Palatino Linotype" w:cs="Palatino Linotype"/>
        </w:rPr>
      </w:pPr>
    </w:p>
    <w:p w14:paraId="00E1DF80" w14:textId="0783F19B" w:rsidR="0019655B" w:rsidRPr="000B6C98" w:rsidRDefault="00661999" w:rsidP="004416E1">
      <w:pPr>
        <w:spacing w:after="240" w:line="360" w:lineRule="auto"/>
        <w:ind w:right="49"/>
        <w:jc w:val="both"/>
        <w:rPr>
          <w:rFonts w:ascii="Palatino Linotype" w:eastAsia="Palatino Linotype" w:hAnsi="Palatino Linotype" w:cs="Palatino Linotype"/>
          <w:b/>
        </w:rPr>
      </w:pPr>
      <w:r w:rsidRPr="000B6C98">
        <w:rPr>
          <w:rFonts w:ascii="Palatino Linotype" w:eastAsia="Palatino Linotype" w:hAnsi="Palatino Linotype" w:cs="Palatino Linotype"/>
          <w:b/>
        </w:rPr>
        <w:t xml:space="preserve">2.  Respuestas. </w:t>
      </w:r>
      <w:r w:rsidRPr="000B6C98">
        <w:rPr>
          <w:rFonts w:ascii="Palatino Linotype" w:eastAsia="Palatino Linotype" w:hAnsi="Palatino Linotype" w:cs="Palatino Linotype"/>
        </w:rPr>
        <w:t xml:space="preserve">Con fecha </w:t>
      </w:r>
      <w:r w:rsidR="00331591" w:rsidRPr="000B6C98">
        <w:rPr>
          <w:rFonts w:ascii="Palatino Linotype" w:eastAsia="Palatino Linotype" w:hAnsi="Palatino Linotype" w:cs="Palatino Linotype"/>
          <w:b/>
        </w:rPr>
        <w:t>veinticinco de mayo</w:t>
      </w:r>
      <w:r w:rsidRPr="000B6C98">
        <w:rPr>
          <w:rFonts w:ascii="Palatino Linotype" w:eastAsia="Palatino Linotype" w:hAnsi="Palatino Linotype" w:cs="Palatino Linotype"/>
          <w:b/>
        </w:rPr>
        <w:t xml:space="preserve"> de dos mil veintidós</w:t>
      </w:r>
      <w:r w:rsidRPr="000B6C98">
        <w:rPr>
          <w:rFonts w:ascii="Palatino Linotype" w:eastAsia="Palatino Linotype" w:hAnsi="Palatino Linotype" w:cs="Palatino Linotype"/>
        </w:rPr>
        <w:t xml:space="preserve"> el </w:t>
      </w:r>
      <w:r w:rsidRPr="000B6C98">
        <w:rPr>
          <w:rFonts w:ascii="Palatino Linotype" w:eastAsia="Palatino Linotype" w:hAnsi="Palatino Linotype" w:cs="Palatino Linotype"/>
          <w:b/>
        </w:rPr>
        <w:t>SUJETO OBLIGADO</w:t>
      </w:r>
      <w:r w:rsidRPr="000B6C98">
        <w:rPr>
          <w:rFonts w:ascii="Palatino Linotype" w:eastAsia="Palatino Linotype" w:hAnsi="Palatino Linotype" w:cs="Palatino Linotype"/>
        </w:rPr>
        <w:t xml:space="preserve"> envió sus respuestas a las solicitudes de acceso a la información a través del SAIMEX, la cual versa como sigue:</w:t>
      </w:r>
    </w:p>
    <w:p w14:paraId="7447CFEB" w14:textId="6885C3A8" w:rsidR="0019655B" w:rsidRPr="000B6C98" w:rsidRDefault="00661999">
      <w:pPr>
        <w:spacing w:before="240" w:after="240" w:line="360" w:lineRule="auto"/>
        <w:jc w:val="both"/>
        <w:rPr>
          <w:rFonts w:ascii="Palatino Linotype" w:eastAsia="Palatino Linotype" w:hAnsi="Palatino Linotype" w:cs="Palatino Linotype"/>
          <w:b/>
        </w:rPr>
      </w:pPr>
      <w:r w:rsidRPr="000B6C98">
        <w:rPr>
          <w:rFonts w:ascii="Palatino Linotype" w:eastAsia="Palatino Linotype" w:hAnsi="Palatino Linotype" w:cs="Palatino Linotype"/>
          <w:b/>
        </w:rPr>
        <w:t xml:space="preserve">Solicitud </w:t>
      </w:r>
      <w:r w:rsidR="00331591" w:rsidRPr="000B6C98">
        <w:rPr>
          <w:rFonts w:ascii="Palatino Linotype" w:eastAsia="Palatino Linotype" w:hAnsi="Palatino Linotype" w:cs="Palatino Linotype"/>
          <w:b/>
        </w:rPr>
        <w:t>00332/CHIMALHU/IP/2022:</w:t>
      </w:r>
    </w:p>
    <w:p w14:paraId="38B9459C" w14:textId="77777777" w:rsidR="00331591" w:rsidRPr="000B6C98" w:rsidRDefault="00661999" w:rsidP="00331591">
      <w:pPr>
        <w:spacing w:before="240"/>
        <w:ind w:left="851" w:right="902"/>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w:t>
      </w:r>
      <w:r w:rsidR="00331591" w:rsidRPr="000B6C98">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6B044D8" w14:textId="77777777" w:rsidR="00331591" w:rsidRPr="000B6C98" w:rsidRDefault="00331591" w:rsidP="00331591">
      <w:pPr>
        <w:spacing w:before="240"/>
        <w:ind w:left="851" w:right="902"/>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RESPUESTA PROPORCIONADA POR RECURSOS HUMANOS</w:t>
      </w:r>
    </w:p>
    <w:p w14:paraId="234DDDC6" w14:textId="77777777" w:rsidR="00331591" w:rsidRPr="000B6C98" w:rsidRDefault="00331591" w:rsidP="00331591">
      <w:pPr>
        <w:spacing w:before="240"/>
        <w:ind w:left="851" w:right="902"/>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ATENTAMENTE</w:t>
      </w:r>
    </w:p>
    <w:p w14:paraId="067CA22C" w14:textId="7D41BD75" w:rsidR="0019655B" w:rsidRPr="000B6C98" w:rsidRDefault="00331591" w:rsidP="00331591">
      <w:pPr>
        <w:spacing w:before="240"/>
        <w:ind w:left="851" w:right="902"/>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C. DIANA KAREN GRACIA HERNANDEZ</w:t>
      </w:r>
      <w:r w:rsidR="00661999" w:rsidRPr="000B6C98">
        <w:rPr>
          <w:rFonts w:ascii="Palatino Linotype" w:eastAsia="Palatino Linotype" w:hAnsi="Palatino Linotype" w:cs="Palatino Linotype"/>
          <w:i/>
          <w:sz w:val="22"/>
          <w:szCs w:val="22"/>
        </w:rPr>
        <w:t>” (Sic)</w:t>
      </w:r>
    </w:p>
    <w:p w14:paraId="76661F76" w14:textId="77777777" w:rsidR="0019655B" w:rsidRPr="000B6C98" w:rsidRDefault="0019655B">
      <w:pPr>
        <w:ind w:left="851" w:right="902"/>
        <w:jc w:val="both"/>
        <w:rPr>
          <w:rFonts w:ascii="Palatino Linotype" w:eastAsia="Palatino Linotype" w:hAnsi="Palatino Linotype" w:cs="Palatino Linotype"/>
          <w:i/>
          <w:sz w:val="22"/>
          <w:szCs w:val="22"/>
        </w:rPr>
      </w:pPr>
    </w:p>
    <w:p w14:paraId="689AFAC5" w14:textId="77777777" w:rsidR="00331591" w:rsidRPr="000B6C98" w:rsidRDefault="00661999">
      <w:pPr>
        <w:spacing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El </w:t>
      </w:r>
      <w:r w:rsidRPr="000B6C98">
        <w:rPr>
          <w:rFonts w:ascii="Palatino Linotype" w:eastAsia="Palatino Linotype" w:hAnsi="Palatino Linotype" w:cs="Palatino Linotype"/>
          <w:b/>
        </w:rPr>
        <w:t>SUJETO OBLIGADO</w:t>
      </w:r>
      <w:r w:rsidR="00331591" w:rsidRPr="000B6C98">
        <w:rPr>
          <w:rFonts w:ascii="Palatino Linotype" w:eastAsia="Palatino Linotype" w:hAnsi="Palatino Linotype" w:cs="Palatino Linotype"/>
        </w:rPr>
        <w:t xml:space="preserve">, adjuntó a su respuesta </w:t>
      </w:r>
      <w:r w:rsidRPr="000B6C98">
        <w:rPr>
          <w:rFonts w:ascii="Palatino Linotype" w:eastAsia="Palatino Linotype" w:hAnsi="Palatino Linotype" w:cs="Palatino Linotype"/>
        </w:rPr>
        <w:t>l</w:t>
      </w:r>
      <w:r w:rsidR="00331591" w:rsidRPr="000B6C98">
        <w:rPr>
          <w:rFonts w:ascii="Palatino Linotype" w:eastAsia="Palatino Linotype" w:hAnsi="Palatino Linotype" w:cs="Palatino Linotype"/>
        </w:rPr>
        <w:t>os</w:t>
      </w:r>
      <w:r w:rsidRPr="000B6C98">
        <w:rPr>
          <w:rFonts w:ascii="Palatino Linotype" w:eastAsia="Palatino Linotype" w:hAnsi="Palatino Linotype" w:cs="Palatino Linotype"/>
        </w:rPr>
        <w:t xml:space="preserve"> archivo</w:t>
      </w:r>
      <w:r w:rsidR="00331591" w:rsidRPr="000B6C98">
        <w:rPr>
          <w:rFonts w:ascii="Palatino Linotype" w:eastAsia="Palatino Linotype" w:hAnsi="Palatino Linotype" w:cs="Palatino Linotype"/>
        </w:rPr>
        <w:t>s</w:t>
      </w:r>
      <w:r w:rsidRPr="000B6C98">
        <w:rPr>
          <w:rFonts w:ascii="Palatino Linotype" w:eastAsia="Palatino Linotype" w:hAnsi="Palatino Linotype" w:cs="Palatino Linotype"/>
        </w:rPr>
        <w:t xml:space="preserve"> electrónico</w:t>
      </w:r>
      <w:r w:rsidR="00331591" w:rsidRPr="000B6C98">
        <w:rPr>
          <w:rFonts w:ascii="Palatino Linotype" w:eastAsia="Palatino Linotype" w:hAnsi="Palatino Linotype" w:cs="Palatino Linotype"/>
        </w:rPr>
        <w:t>s siguientes:</w:t>
      </w:r>
    </w:p>
    <w:p w14:paraId="58259A12" w14:textId="77777777" w:rsidR="00331591" w:rsidRPr="000B6C98" w:rsidRDefault="00331591">
      <w:pPr>
        <w:spacing w:line="360" w:lineRule="auto"/>
        <w:jc w:val="both"/>
        <w:rPr>
          <w:rFonts w:ascii="Palatino Linotype" w:eastAsia="Palatino Linotype" w:hAnsi="Palatino Linotype" w:cs="Palatino Linotype"/>
        </w:rPr>
      </w:pPr>
    </w:p>
    <w:p w14:paraId="11053AE2" w14:textId="77777777" w:rsidR="0035112B" w:rsidRPr="000B6C98" w:rsidRDefault="0035112B" w:rsidP="0035112B">
      <w:pPr>
        <w:pStyle w:val="Prrafodelista"/>
        <w:numPr>
          <w:ilvl w:val="0"/>
          <w:numId w:val="7"/>
        </w:numPr>
        <w:spacing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b/>
          <w:i/>
        </w:rPr>
        <w:lastRenderedPageBreak/>
        <w:t>00332.1</w:t>
      </w:r>
      <w:proofErr w:type="gramStart"/>
      <w:r w:rsidRPr="000B6C98">
        <w:rPr>
          <w:rFonts w:ascii="Palatino Linotype" w:eastAsia="Palatino Linotype" w:hAnsi="Palatino Linotype" w:cs="Palatino Linotype"/>
          <w:b/>
          <w:i/>
        </w:rPr>
        <w:t>.pdf</w:t>
      </w:r>
      <w:proofErr w:type="gramEnd"/>
      <w:r w:rsidRPr="000B6C98">
        <w:rPr>
          <w:rFonts w:ascii="Palatino Linotype" w:eastAsia="Palatino Linotype" w:hAnsi="Palatino Linotype" w:cs="Palatino Linotype"/>
        </w:rPr>
        <w:t>, Oficio número DRH/1048/2022, de fecha veinticinco de mayo de dos mil veintidós, mediante el cual la Titular de Recursos Humanos remite la documentación en formato PDF.</w:t>
      </w:r>
    </w:p>
    <w:p w14:paraId="10B0B69D" w14:textId="77777777" w:rsidR="0035112B" w:rsidRPr="000B6C98" w:rsidRDefault="0035112B" w:rsidP="0035112B">
      <w:pPr>
        <w:pStyle w:val="Prrafodelista"/>
        <w:spacing w:line="360" w:lineRule="auto"/>
        <w:ind w:left="720"/>
        <w:jc w:val="both"/>
        <w:rPr>
          <w:rFonts w:ascii="Palatino Linotype" w:eastAsia="Palatino Linotype" w:hAnsi="Palatino Linotype" w:cs="Palatino Linotype"/>
        </w:rPr>
      </w:pPr>
    </w:p>
    <w:p w14:paraId="1DEB627A" w14:textId="77777777" w:rsidR="002E7C7C" w:rsidRPr="000B6C98" w:rsidRDefault="00331591" w:rsidP="00331591">
      <w:pPr>
        <w:pStyle w:val="Prrafodelista"/>
        <w:numPr>
          <w:ilvl w:val="0"/>
          <w:numId w:val="7"/>
        </w:numPr>
        <w:spacing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b/>
          <w:i/>
        </w:rPr>
        <w:t>00332.pdf,</w:t>
      </w:r>
      <w:r w:rsidRPr="000B6C98">
        <w:rPr>
          <w:rFonts w:ascii="Palatino Linotype" w:eastAsia="Palatino Linotype" w:hAnsi="Palatino Linotype" w:cs="Palatino Linotype"/>
          <w:b/>
        </w:rPr>
        <w:t xml:space="preserve"> </w:t>
      </w:r>
      <w:r w:rsidRPr="000B6C98">
        <w:rPr>
          <w:rFonts w:ascii="Palatino Linotype" w:eastAsia="Palatino Linotype" w:hAnsi="Palatino Linotype" w:cs="Palatino Linotype"/>
        </w:rPr>
        <w:t xml:space="preserve">que contiene </w:t>
      </w:r>
      <w:r w:rsidR="002E7C7C" w:rsidRPr="000B6C98">
        <w:rPr>
          <w:rFonts w:ascii="Palatino Linotype" w:eastAsia="Palatino Linotype" w:hAnsi="Palatino Linotype" w:cs="Palatino Linotype"/>
        </w:rPr>
        <w:t>los siguientes documentos</w:t>
      </w:r>
      <w:r w:rsidRPr="000B6C98">
        <w:rPr>
          <w:rFonts w:ascii="Palatino Linotype" w:eastAsia="Palatino Linotype" w:hAnsi="Palatino Linotype" w:cs="Palatino Linotype"/>
        </w:rPr>
        <w:t xml:space="preserve">: </w:t>
      </w:r>
    </w:p>
    <w:p w14:paraId="76A6CD6D" w14:textId="77777777" w:rsidR="002E7C7C" w:rsidRPr="000B6C98" w:rsidRDefault="002E7C7C" w:rsidP="002E7C7C">
      <w:pPr>
        <w:pStyle w:val="Prrafodelista"/>
        <w:rPr>
          <w:rFonts w:ascii="Palatino Linotype" w:eastAsia="Palatino Linotype" w:hAnsi="Palatino Linotype" w:cs="Palatino Linotype"/>
        </w:rPr>
      </w:pPr>
    </w:p>
    <w:p w14:paraId="61188511" w14:textId="77777777" w:rsidR="00410111" w:rsidRPr="000B6C98" w:rsidRDefault="00331591" w:rsidP="002E7C7C">
      <w:pPr>
        <w:pStyle w:val="Prrafodelista"/>
        <w:numPr>
          <w:ilvl w:val="0"/>
          <w:numId w:val="13"/>
        </w:numPr>
        <w:spacing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Semblanza Curricular</w:t>
      </w:r>
      <w:r w:rsidR="0035112B" w:rsidRPr="000B6C98">
        <w:rPr>
          <w:rFonts w:ascii="Palatino Linotype" w:eastAsia="Palatino Linotype" w:hAnsi="Palatino Linotype" w:cs="Palatino Linotype"/>
        </w:rPr>
        <w:t xml:space="preserve"> </w:t>
      </w:r>
      <w:r w:rsidR="008D0A5A" w:rsidRPr="000B6C98">
        <w:rPr>
          <w:rFonts w:ascii="Palatino Linotype" w:eastAsia="Palatino Linotype" w:hAnsi="Palatino Linotype" w:cs="Palatino Linotype"/>
        </w:rPr>
        <w:t xml:space="preserve">de </w:t>
      </w:r>
      <w:r w:rsidR="008D0A5A" w:rsidRPr="000B6C98">
        <w:rPr>
          <w:rFonts w:ascii="Palatino Linotype" w:eastAsia="Palatino Linotype" w:hAnsi="Palatino Linotype" w:cs="Palatino Linotype"/>
          <w:b/>
        </w:rPr>
        <w:t xml:space="preserve">Orlando Siles Vega </w:t>
      </w:r>
      <w:r w:rsidR="0035112B" w:rsidRPr="000B6C98">
        <w:rPr>
          <w:rFonts w:ascii="Palatino Linotype" w:eastAsia="Palatino Linotype" w:hAnsi="Palatino Linotype" w:cs="Palatino Linotype"/>
        </w:rPr>
        <w:t>que protege el apartado de Datos personales y la fotografía</w:t>
      </w:r>
      <w:r w:rsidR="00410111" w:rsidRPr="000B6C98">
        <w:rPr>
          <w:rFonts w:ascii="Palatino Linotype" w:eastAsia="Palatino Linotype" w:hAnsi="Palatino Linotype" w:cs="Palatino Linotype"/>
        </w:rPr>
        <w:t xml:space="preserve">. </w:t>
      </w:r>
    </w:p>
    <w:p w14:paraId="053D624D" w14:textId="77777777" w:rsidR="00410111" w:rsidRPr="000B6C98" w:rsidRDefault="00503ED5" w:rsidP="002E7C7C">
      <w:pPr>
        <w:pStyle w:val="Prrafodelista"/>
        <w:numPr>
          <w:ilvl w:val="0"/>
          <w:numId w:val="13"/>
        </w:numPr>
        <w:spacing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Título</w:t>
      </w:r>
      <w:r w:rsidR="00331591" w:rsidRPr="000B6C98">
        <w:rPr>
          <w:rFonts w:ascii="Palatino Linotype" w:eastAsia="Palatino Linotype" w:hAnsi="Palatino Linotype" w:cs="Palatino Linotype"/>
        </w:rPr>
        <w:t xml:space="preserve"> de </w:t>
      </w:r>
      <w:r w:rsidRPr="000B6C98">
        <w:rPr>
          <w:rFonts w:ascii="Palatino Linotype" w:eastAsia="Palatino Linotype" w:hAnsi="Palatino Linotype" w:cs="Palatino Linotype"/>
        </w:rPr>
        <w:t>Licenciado en D</w:t>
      </w:r>
      <w:r w:rsidR="00331591" w:rsidRPr="000B6C98">
        <w:rPr>
          <w:rFonts w:ascii="Palatino Linotype" w:eastAsia="Palatino Linotype" w:hAnsi="Palatino Linotype" w:cs="Palatino Linotype"/>
        </w:rPr>
        <w:t>erecho por la Universidad Nacional Autónoma de México</w:t>
      </w:r>
      <w:r w:rsidRPr="000B6C98">
        <w:rPr>
          <w:rFonts w:ascii="Palatino Linotype" w:eastAsia="Palatino Linotype" w:hAnsi="Palatino Linotype" w:cs="Palatino Linotype"/>
        </w:rPr>
        <w:t>,</w:t>
      </w:r>
      <w:r w:rsidR="0035112B" w:rsidRPr="000B6C98">
        <w:rPr>
          <w:rFonts w:ascii="Palatino Linotype" w:eastAsia="Palatino Linotype" w:hAnsi="Palatino Linotype" w:cs="Palatino Linotype"/>
        </w:rPr>
        <w:t xml:space="preserve"> que protege la fotografía</w:t>
      </w:r>
      <w:r w:rsidR="00410111" w:rsidRPr="000B6C98">
        <w:rPr>
          <w:rFonts w:ascii="Palatino Linotype" w:eastAsia="Palatino Linotype" w:hAnsi="Palatino Linotype" w:cs="Palatino Linotype"/>
        </w:rPr>
        <w:t>,</w:t>
      </w:r>
    </w:p>
    <w:p w14:paraId="1F118F84" w14:textId="1EF0D654" w:rsidR="00331591" w:rsidRPr="000B6C98" w:rsidRDefault="00331591" w:rsidP="002E7C7C">
      <w:pPr>
        <w:pStyle w:val="Prrafodelista"/>
        <w:numPr>
          <w:ilvl w:val="0"/>
          <w:numId w:val="13"/>
        </w:numPr>
        <w:spacing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Cédula Profesional, en donde se observa el número de Cédula del servidor público </w:t>
      </w:r>
      <w:r w:rsidR="0035112B" w:rsidRPr="000B6C98">
        <w:rPr>
          <w:rFonts w:ascii="Palatino Linotype" w:eastAsia="Palatino Linotype" w:hAnsi="Palatino Linotype" w:cs="Palatino Linotype"/>
          <w:b/>
        </w:rPr>
        <w:t>y</w:t>
      </w:r>
      <w:r w:rsidR="00503ED5" w:rsidRPr="000B6C98">
        <w:rPr>
          <w:rFonts w:ascii="Palatino Linotype" w:eastAsia="Palatino Linotype" w:hAnsi="Palatino Linotype" w:cs="Palatino Linotype"/>
        </w:rPr>
        <w:t xml:space="preserve"> protege la demás información</w:t>
      </w:r>
      <w:r w:rsidRPr="000B6C98">
        <w:rPr>
          <w:rFonts w:ascii="Palatino Linotype" w:eastAsia="Palatino Linotype" w:hAnsi="Palatino Linotype" w:cs="Palatino Linotype"/>
        </w:rPr>
        <w:t>.</w:t>
      </w:r>
    </w:p>
    <w:p w14:paraId="6C71FC5C" w14:textId="362BA3F6" w:rsidR="0035112B" w:rsidRPr="000B6C98" w:rsidRDefault="0035112B" w:rsidP="0035112B">
      <w:pPr>
        <w:spacing w:before="240" w:after="240"/>
        <w:ind w:right="900"/>
        <w:jc w:val="both"/>
        <w:rPr>
          <w:rFonts w:ascii="Palatino Linotype" w:eastAsia="Palatino Linotype" w:hAnsi="Palatino Linotype" w:cs="Palatino Linotype"/>
          <w:b/>
        </w:rPr>
      </w:pPr>
      <w:r w:rsidRPr="000B6C98">
        <w:rPr>
          <w:rFonts w:ascii="Palatino Linotype" w:eastAsia="Palatino Linotype" w:hAnsi="Palatino Linotype" w:cs="Palatino Linotype"/>
          <w:b/>
        </w:rPr>
        <w:t>Solicitud  00331/CHIMALHU/IP/2022:</w:t>
      </w:r>
    </w:p>
    <w:p w14:paraId="41C5B5F5" w14:textId="77777777" w:rsidR="0035112B" w:rsidRPr="000B6C98" w:rsidRDefault="0035112B" w:rsidP="0035112B">
      <w:pPr>
        <w:spacing w:before="240"/>
        <w:ind w:left="851" w:right="902"/>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8E2524B" w14:textId="77777777" w:rsidR="0035112B" w:rsidRPr="000B6C98" w:rsidRDefault="0035112B" w:rsidP="0035112B">
      <w:pPr>
        <w:spacing w:before="240"/>
        <w:ind w:left="851" w:right="902"/>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RESPUESTA PROPORCIONADA POR RECURSOS HUMANOS</w:t>
      </w:r>
    </w:p>
    <w:p w14:paraId="7D7BDC5C" w14:textId="77777777" w:rsidR="0035112B" w:rsidRPr="000B6C98" w:rsidRDefault="0035112B" w:rsidP="0035112B">
      <w:pPr>
        <w:spacing w:before="240"/>
        <w:ind w:left="851" w:right="902"/>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ATENTAMENTE</w:t>
      </w:r>
    </w:p>
    <w:p w14:paraId="409E85F5" w14:textId="13C1C2D1" w:rsidR="0035112B" w:rsidRPr="000B6C98" w:rsidRDefault="0035112B" w:rsidP="0035112B">
      <w:pPr>
        <w:spacing w:before="240"/>
        <w:ind w:left="851" w:right="902"/>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C. DIANA KAREN GRACIA HERNANDEZ” (Sic)</w:t>
      </w:r>
    </w:p>
    <w:p w14:paraId="1C85CF1D" w14:textId="77777777" w:rsidR="0035112B" w:rsidRPr="000B6C98" w:rsidRDefault="0035112B" w:rsidP="0035112B">
      <w:pPr>
        <w:ind w:left="851" w:right="902"/>
        <w:jc w:val="both"/>
        <w:rPr>
          <w:rFonts w:ascii="Palatino Linotype" w:eastAsia="Palatino Linotype" w:hAnsi="Palatino Linotype" w:cs="Palatino Linotype"/>
          <w:i/>
          <w:sz w:val="22"/>
          <w:szCs w:val="22"/>
        </w:rPr>
      </w:pPr>
    </w:p>
    <w:p w14:paraId="54674D79" w14:textId="77777777" w:rsidR="0035112B" w:rsidRPr="000B6C98" w:rsidRDefault="0035112B" w:rsidP="0035112B">
      <w:pPr>
        <w:spacing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El </w:t>
      </w:r>
      <w:r w:rsidRPr="000B6C98">
        <w:rPr>
          <w:rFonts w:ascii="Palatino Linotype" w:eastAsia="Palatino Linotype" w:hAnsi="Palatino Linotype" w:cs="Palatino Linotype"/>
          <w:b/>
        </w:rPr>
        <w:t>SUJETO OBLIGADO</w:t>
      </w:r>
      <w:r w:rsidRPr="000B6C98">
        <w:rPr>
          <w:rFonts w:ascii="Palatino Linotype" w:eastAsia="Palatino Linotype" w:hAnsi="Palatino Linotype" w:cs="Palatino Linotype"/>
        </w:rPr>
        <w:t>, adjuntó a su respuesta los archivos electrónicos siguientes:</w:t>
      </w:r>
    </w:p>
    <w:p w14:paraId="1A13EECE" w14:textId="77777777" w:rsidR="0035112B" w:rsidRPr="000B6C98" w:rsidRDefault="0035112B" w:rsidP="0035112B">
      <w:pPr>
        <w:spacing w:line="360" w:lineRule="auto"/>
        <w:jc w:val="both"/>
        <w:rPr>
          <w:rFonts w:ascii="Palatino Linotype" w:eastAsia="Palatino Linotype" w:hAnsi="Palatino Linotype" w:cs="Palatino Linotype"/>
        </w:rPr>
      </w:pPr>
    </w:p>
    <w:p w14:paraId="09BD1222" w14:textId="401A22F6" w:rsidR="0035112B" w:rsidRPr="000B6C98" w:rsidRDefault="0035112B" w:rsidP="0035112B">
      <w:pPr>
        <w:pStyle w:val="Prrafodelista"/>
        <w:numPr>
          <w:ilvl w:val="0"/>
          <w:numId w:val="7"/>
        </w:numPr>
        <w:spacing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b/>
          <w:i/>
        </w:rPr>
        <w:t>00331.1</w:t>
      </w:r>
      <w:proofErr w:type="gramStart"/>
      <w:r w:rsidRPr="000B6C98">
        <w:rPr>
          <w:rFonts w:ascii="Palatino Linotype" w:eastAsia="Palatino Linotype" w:hAnsi="Palatino Linotype" w:cs="Palatino Linotype"/>
          <w:b/>
          <w:i/>
        </w:rPr>
        <w:t>.pdf</w:t>
      </w:r>
      <w:proofErr w:type="gramEnd"/>
      <w:r w:rsidRPr="000B6C98">
        <w:rPr>
          <w:rFonts w:ascii="Palatino Linotype" w:eastAsia="Palatino Linotype" w:hAnsi="Palatino Linotype" w:cs="Palatino Linotype"/>
        </w:rPr>
        <w:t>, Oficio número DRH/1047/2022, de fecha veinticinco de mayo de dos mil veintidós, mediante el cual la Titular de Recursos Humanos remite la documentación en formato PDF.</w:t>
      </w:r>
    </w:p>
    <w:p w14:paraId="356D45CB" w14:textId="77777777" w:rsidR="0035112B" w:rsidRPr="000B6C98" w:rsidRDefault="0035112B" w:rsidP="0035112B">
      <w:pPr>
        <w:pStyle w:val="Prrafodelista"/>
        <w:spacing w:line="360" w:lineRule="auto"/>
        <w:ind w:left="720"/>
        <w:jc w:val="both"/>
        <w:rPr>
          <w:rFonts w:ascii="Palatino Linotype" w:eastAsia="Palatino Linotype" w:hAnsi="Palatino Linotype" w:cs="Palatino Linotype"/>
        </w:rPr>
      </w:pPr>
    </w:p>
    <w:p w14:paraId="5616DA20" w14:textId="77777777" w:rsidR="00410111" w:rsidRPr="000B6C98" w:rsidRDefault="0035112B" w:rsidP="0035112B">
      <w:pPr>
        <w:pStyle w:val="Prrafodelista"/>
        <w:numPr>
          <w:ilvl w:val="0"/>
          <w:numId w:val="7"/>
        </w:numPr>
        <w:spacing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b/>
          <w:i/>
        </w:rPr>
        <w:t>00331.pdf,</w:t>
      </w:r>
      <w:r w:rsidRPr="000B6C98">
        <w:rPr>
          <w:rFonts w:ascii="Palatino Linotype" w:eastAsia="Palatino Linotype" w:hAnsi="Palatino Linotype" w:cs="Palatino Linotype"/>
          <w:b/>
        </w:rPr>
        <w:t xml:space="preserve"> </w:t>
      </w:r>
      <w:r w:rsidR="00410111" w:rsidRPr="000B6C98">
        <w:rPr>
          <w:rFonts w:ascii="Palatino Linotype" w:eastAsia="Palatino Linotype" w:hAnsi="Palatino Linotype" w:cs="Palatino Linotype"/>
        </w:rPr>
        <w:t>que contiene los siguientes documentos</w:t>
      </w:r>
      <w:r w:rsidRPr="000B6C98">
        <w:rPr>
          <w:rFonts w:ascii="Palatino Linotype" w:eastAsia="Palatino Linotype" w:hAnsi="Palatino Linotype" w:cs="Palatino Linotype"/>
        </w:rPr>
        <w:t xml:space="preserve">: </w:t>
      </w:r>
    </w:p>
    <w:p w14:paraId="2B33AA0D" w14:textId="77777777" w:rsidR="00410111" w:rsidRPr="000B6C98" w:rsidRDefault="00410111" w:rsidP="00410111">
      <w:pPr>
        <w:pStyle w:val="Prrafodelista"/>
        <w:rPr>
          <w:rFonts w:ascii="Palatino Linotype" w:eastAsia="Palatino Linotype" w:hAnsi="Palatino Linotype" w:cs="Palatino Linotype"/>
        </w:rPr>
      </w:pPr>
    </w:p>
    <w:p w14:paraId="2931C89E" w14:textId="35910CAD" w:rsidR="00410111" w:rsidRPr="000B6C98" w:rsidRDefault="0035112B" w:rsidP="00410111">
      <w:pPr>
        <w:pStyle w:val="Prrafodelista"/>
        <w:numPr>
          <w:ilvl w:val="0"/>
          <w:numId w:val="13"/>
        </w:numPr>
        <w:spacing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Semblanza Curricular </w:t>
      </w:r>
      <w:r w:rsidR="00E35A6C" w:rsidRPr="000B6C98">
        <w:rPr>
          <w:rFonts w:ascii="Palatino Linotype" w:eastAsia="Palatino Linotype" w:hAnsi="Palatino Linotype" w:cs="Palatino Linotype"/>
        </w:rPr>
        <w:t xml:space="preserve">de </w:t>
      </w:r>
      <w:r w:rsidR="00E35A6C" w:rsidRPr="000B6C98">
        <w:rPr>
          <w:rFonts w:ascii="Palatino Linotype" w:eastAsia="Palatino Linotype" w:hAnsi="Palatino Linotype" w:cs="Palatino Linotype"/>
          <w:b/>
        </w:rPr>
        <w:t>Fanny Patricia Ibarra Cheu</w:t>
      </w:r>
      <w:r w:rsidRPr="000B6C98">
        <w:rPr>
          <w:rFonts w:ascii="Palatino Linotype" w:eastAsia="Palatino Linotype" w:hAnsi="Palatino Linotype" w:cs="Palatino Linotype"/>
          <w:b/>
        </w:rPr>
        <w:t>que</w:t>
      </w:r>
      <w:r w:rsidR="008D0A5A" w:rsidRPr="000B6C98">
        <w:rPr>
          <w:rFonts w:ascii="Palatino Linotype" w:eastAsia="Palatino Linotype" w:hAnsi="Palatino Linotype" w:cs="Palatino Linotype"/>
          <w:b/>
        </w:rPr>
        <w:t xml:space="preserve">, </w:t>
      </w:r>
      <w:r w:rsidRPr="000B6C98">
        <w:rPr>
          <w:rFonts w:ascii="Palatino Linotype" w:eastAsia="Palatino Linotype" w:hAnsi="Palatino Linotype" w:cs="Palatino Linotype"/>
          <w:b/>
        </w:rPr>
        <w:t xml:space="preserve"> </w:t>
      </w:r>
      <w:r w:rsidR="008D0A5A" w:rsidRPr="000B6C98">
        <w:rPr>
          <w:rFonts w:ascii="Palatino Linotype" w:eastAsia="Palatino Linotype" w:hAnsi="Palatino Linotype" w:cs="Palatino Linotype"/>
        </w:rPr>
        <w:t>en el que</w:t>
      </w:r>
      <w:r w:rsidR="008D0A5A" w:rsidRPr="000B6C98">
        <w:rPr>
          <w:rFonts w:ascii="Palatino Linotype" w:eastAsia="Palatino Linotype" w:hAnsi="Palatino Linotype" w:cs="Palatino Linotype"/>
          <w:b/>
        </w:rPr>
        <w:t xml:space="preserve"> </w:t>
      </w:r>
      <w:r w:rsidRPr="000B6C98">
        <w:rPr>
          <w:rFonts w:ascii="Palatino Linotype" w:eastAsia="Palatino Linotype" w:hAnsi="Palatino Linotype" w:cs="Palatino Linotype"/>
        </w:rPr>
        <w:t>protege el apartado de Datos personales y la fotografía</w:t>
      </w:r>
      <w:r w:rsidR="00530322" w:rsidRPr="000B6C98">
        <w:rPr>
          <w:rFonts w:ascii="Palatino Linotype" w:eastAsia="Palatino Linotype" w:hAnsi="Palatino Linotype" w:cs="Palatino Linotype"/>
        </w:rPr>
        <w:t>.</w:t>
      </w:r>
    </w:p>
    <w:p w14:paraId="3C1B535D" w14:textId="4F46B649" w:rsidR="0035112B" w:rsidRPr="000B6C98" w:rsidRDefault="00410111" w:rsidP="00410111">
      <w:pPr>
        <w:pStyle w:val="Prrafodelista"/>
        <w:numPr>
          <w:ilvl w:val="0"/>
          <w:numId w:val="13"/>
        </w:numPr>
        <w:spacing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T</w:t>
      </w:r>
      <w:r w:rsidR="00E35A6C" w:rsidRPr="000B6C98">
        <w:rPr>
          <w:rFonts w:ascii="Palatino Linotype" w:eastAsia="Palatino Linotype" w:hAnsi="Palatino Linotype" w:cs="Palatino Linotype"/>
        </w:rPr>
        <w:t xml:space="preserve">ítulo electrónico de licenciada en Psicología Educativa </w:t>
      </w:r>
      <w:r w:rsidR="0035112B" w:rsidRPr="000B6C98">
        <w:rPr>
          <w:rFonts w:ascii="Palatino Linotype" w:eastAsia="Palatino Linotype" w:hAnsi="Palatino Linotype" w:cs="Palatino Linotype"/>
        </w:rPr>
        <w:t xml:space="preserve">por la Universidad </w:t>
      </w:r>
      <w:r w:rsidR="00E35A6C" w:rsidRPr="000B6C98">
        <w:rPr>
          <w:rFonts w:ascii="Palatino Linotype" w:eastAsia="Palatino Linotype" w:hAnsi="Palatino Linotype" w:cs="Palatino Linotype"/>
        </w:rPr>
        <w:t>ICEL Campus Zaragoza,</w:t>
      </w:r>
      <w:r w:rsidR="0035112B" w:rsidRPr="000B6C98">
        <w:rPr>
          <w:rFonts w:ascii="Palatino Linotype" w:eastAsia="Palatino Linotype" w:hAnsi="Palatino Linotype" w:cs="Palatino Linotype"/>
        </w:rPr>
        <w:t xml:space="preserve"> que protege la </w:t>
      </w:r>
      <w:r w:rsidR="00E35A6C" w:rsidRPr="000B6C98">
        <w:rPr>
          <w:rFonts w:ascii="Palatino Linotype" w:eastAsia="Palatino Linotype" w:hAnsi="Palatino Linotype" w:cs="Palatino Linotype"/>
        </w:rPr>
        <w:t>firma electrónica de la autoridad educativa.</w:t>
      </w:r>
    </w:p>
    <w:p w14:paraId="00B8FD6C" w14:textId="03F86CC9" w:rsidR="0019655B" w:rsidRPr="000B6C98" w:rsidRDefault="0019655B">
      <w:pPr>
        <w:spacing w:line="360" w:lineRule="auto"/>
        <w:jc w:val="both"/>
        <w:rPr>
          <w:rFonts w:ascii="Palatino Linotype" w:eastAsia="Palatino Linotype" w:hAnsi="Palatino Linotype" w:cs="Palatino Linotype"/>
        </w:rPr>
      </w:pPr>
    </w:p>
    <w:p w14:paraId="53DED66D" w14:textId="439A9170" w:rsidR="0019655B" w:rsidRPr="000B6C98" w:rsidRDefault="00661999">
      <w:pPr>
        <w:spacing w:after="240" w:line="360" w:lineRule="auto"/>
        <w:jc w:val="both"/>
        <w:rPr>
          <w:rFonts w:ascii="Palatino Linotype" w:eastAsia="Palatino Linotype" w:hAnsi="Palatino Linotype" w:cs="Palatino Linotype"/>
          <w:b/>
        </w:rPr>
      </w:pPr>
      <w:r w:rsidRPr="000B6C98">
        <w:rPr>
          <w:rFonts w:ascii="Palatino Linotype" w:eastAsia="Palatino Linotype" w:hAnsi="Palatino Linotype" w:cs="Palatino Linotype"/>
          <w:b/>
        </w:rPr>
        <w:t>Solicitud</w:t>
      </w:r>
      <w:r w:rsidR="00E35A6C" w:rsidRPr="000B6C98">
        <w:rPr>
          <w:rFonts w:ascii="Palatino Linotype" w:eastAsia="Palatino Linotype" w:hAnsi="Palatino Linotype" w:cs="Palatino Linotype"/>
          <w:b/>
        </w:rPr>
        <w:t xml:space="preserve"> 00328/CHIMALHU/IP/2022</w:t>
      </w:r>
      <w:r w:rsidRPr="000B6C98">
        <w:rPr>
          <w:rFonts w:ascii="Palatino Linotype" w:eastAsia="Palatino Linotype" w:hAnsi="Palatino Linotype" w:cs="Palatino Linotype"/>
          <w:b/>
        </w:rPr>
        <w:t>:</w:t>
      </w:r>
    </w:p>
    <w:p w14:paraId="7CC6C470" w14:textId="77777777" w:rsidR="00E35A6C" w:rsidRPr="000B6C98" w:rsidRDefault="00661999" w:rsidP="00E35A6C">
      <w:pPr>
        <w:spacing w:before="240"/>
        <w:ind w:left="851" w:right="902"/>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w:t>
      </w:r>
      <w:r w:rsidR="00E35A6C" w:rsidRPr="000B6C98">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06AEFA0" w14:textId="77777777" w:rsidR="00E35A6C" w:rsidRPr="000B6C98" w:rsidRDefault="00E35A6C" w:rsidP="00E35A6C">
      <w:pPr>
        <w:spacing w:before="240"/>
        <w:ind w:left="851" w:right="902"/>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RESPUESTA PROPORCIONADA POR RECURSOS HUMANOS</w:t>
      </w:r>
    </w:p>
    <w:p w14:paraId="5177BF8A" w14:textId="77777777" w:rsidR="00E35A6C" w:rsidRPr="000B6C98" w:rsidRDefault="00E35A6C" w:rsidP="00E35A6C">
      <w:pPr>
        <w:spacing w:before="240"/>
        <w:ind w:left="851" w:right="902"/>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ATENTAMENTE</w:t>
      </w:r>
    </w:p>
    <w:p w14:paraId="3ADC6F52" w14:textId="79FBF90E" w:rsidR="0019655B" w:rsidRPr="000B6C98" w:rsidRDefault="00E35A6C" w:rsidP="00E35A6C">
      <w:pPr>
        <w:spacing w:before="240"/>
        <w:ind w:left="851" w:right="902"/>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C. DIANA KAREN GRACIA HERNANDEZ</w:t>
      </w:r>
      <w:r w:rsidR="00661999" w:rsidRPr="000B6C98">
        <w:rPr>
          <w:rFonts w:ascii="Palatino Linotype" w:eastAsia="Palatino Linotype" w:hAnsi="Palatino Linotype" w:cs="Palatino Linotype"/>
          <w:i/>
          <w:sz w:val="22"/>
          <w:szCs w:val="22"/>
        </w:rPr>
        <w:t>” (Sic)</w:t>
      </w:r>
    </w:p>
    <w:p w14:paraId="69FD1D64" w14:textId="3A87D01B" w:rsidR="00685919" w:rsidRPr="000B6C98" w:rsidRDefault="00685919" w:rsidP="00685919">
      <w:pPr>
        <w:spacing w:before="240"/>
        <w:ind w:right="902"/>
        <w:jc w:val="both"/>
        <w:rPr>
          <w:rFonts w:ascii="Palatino Linotype" w:eastAsia="Palatino Linotype" w:hAnsi="Palatino Linotype" w:cs="Palatino Linotype"/>
          <w:szCs w:val="22"/>
        </w:rPr>
      </w:pPr>
      <w:r w:rsidRPr="000B6C98">
        <w:rPr>
          <w:rFonts w:ascii="Palatino Linotype" w:eastAsia="Palatino Linotype" w:hAnsi="Palatino Linotype" w:cs="Palatino Linotype"/>
          <w:szCs w:val="22"/>
        </w:rPr>
        <w:t xml:space="preserve">El </w:t>
      </w:r>
      <w:r w:rsidRPr="000B6C98">
        <w:rPr>
          <w:rFonts w:ascii="Palatino Linotype" w:eastAsia="Palatino Linotype" w:hAnsi="Palatino Linotype" w:cs="Palatino Linotype"/>
          <w:b/>
          <w:szCs w:val="22"/>
        </w:rPr>
        <w:t>SUJETO OBLIGADO</w:t>
      </w:r>
      <w:r w:rsidRPr="000B6C98">
        <w:rPr>
          <w:rFonts w:ascii="Palatino Linotype" w:eastAsia="Palatino Linotype" w:hAnsi="Palatino Linotype" w:cs="Palatino Linotype"/>
          <w:szCs w:val="22"/>
        </w:rPr>
        <w:t xml:space="preserve"> adjuntó lo siguiente:</w:t>
      </w:r>
    </w:p>
    <w:p w14:paraId="35A78324" w14:textId="77777777" w:rsidR="0019655B" w:rsidRPr="000B6C98" w:rsidRDefault="0019655B">
      <w:pPr>
        <w:ind w:left="851" w:right="902"/>
        <w:jc w:val="both"/>
        <w:rPr>
          <w:rFonts w:ascii="Palatino Linotype" w:eastAsia="Palatino Linotype" w:hAnsi="Palatino Linotype" w:cs="Palatino Linotype"/>
          <w:i/>
          <w:sz w:val="22"/>
          <w:szCs w:val="22"/>
        </w:rPr>
      </w:pPr>
    </w:p>
    <w:p w14:paraId="6C131C57" w14:textId="396B2FC0" w:rsidR="00E35A6C" w:rsidRPr="000B6C98" w:rsidRDefault="00E35A6C" w:rsidP="00E35A6C">
      <w:pPr>
        <w:pStyle w:val="Prrafodelista"/>
        <w:numPr>
          <w:ilvl w:val="0"/>
          <w:numId w:val="7"/>
        </w:numPr>
        <w:spacing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b/>
          <w:i/>
        </w:rPr>
        <w:t>00328.1</w:t>
      </w:r>
      <w:proofErr w:type="gramStart"/>
      <w:r w:rsidRPr="000B6C98">
        <w:rPr>
          <w:rFonts w:ascii="Palatino Linotype" w:eastAsia="Palatino Linotype" w:hAnsi="Palatino Linotype" w:cs="Palatino Linotype"/>
          <w:b/>
          <w:i/>
        </w:rPr>
        <w:t>.pdf</w:t>
      </w:r>
      <w:proofErr w:type="gramEnd"/>
      <w:r w:rsidRPr="000B6C98">
        <w:rPr>
          <w:rFonts w:ascii="Palatino Linotype" w:eastAsia="Palatino Linotype" w:hAnsi="Palatino Linotype" w:cs="Palatino Linotype"/>
        </w:rPr>
        <w:t>, Oficio número DRH/1044/2022, de fecha veinticinco de mayo de dos mil veintidós, mediante el cual la Titular de Recursos Humanos remite la documentación en formato PDF.</w:t>
      </w:r>
    </w:p>
    <w:p w14:paraId="34331657" w14:textId="77777777" w:rsidR="00E35A6C" w:rsidRPr="000B6C98" w:rsidRDefault="00E35A6C" w:rsidP="00E35A6C">
      <w:pPr>
        <w:pStyle w:val="Prrafodelista"/>
        <w:spacing w:line="360" w:lineRule="auto"/>
        <w:ind w:left="720"/>
        <w:jc w:val="both"/>
        <w:rPr>
          <w:rFonts w:ascii="Palatino Linotype" w:eastAsia="Palatino Linotype" w:hAnsi="Palatino Linotype" w:cs="Palatino Linotype"/>
        </w:rPr>
      </w:pPr>
    </w:p>
    <w:p w14:paraId="043C7A98" w14:textId="77777777" w:rsidR="00410111" w:rsidRPr="000B6C98" w:rsidRDefault="00E35A6C" w:rsidP="00E35A6C">
      <w:pPr>
        <w:pStyle w:val="Prrafodelista"/>
        <w:numPr>
          <w:ilvl w:val="0"/>
          <w:numId w:val="7"/>
        </w:numPr>
        <w:spacing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b/>
          <w:i/>
        </w:rPr>
        <w:t>00328.pdf,</w:t>
      </w:r>
      <w:r w:rsidRPr="000B6C98">
        <w:rPr>
          <w:rFonts w:ascii="Palatino Linotype" w:eastAsia="Palatino Linotype" w:hAnsi="Palatino Linotype" w:cs="Palatino Linotype"/>
          <w:b/>
        </w:rPr>
        <w:t xml:space="preserve"> </w:t>
      </w:r>
      <w:r w:rsidRPr="000B6C98">
        <w:rPr>
          <w:rFonts w:ascii="Palatino Linotype" w:eastAsia="Palatino Linotype" w:hAnsi="Palatino Linotype" w:cs="Palatino Linotype"/>
        </w:rPr>
        <w:t xml:space="preserve">que contiene </w:t>
      </w:r>
      <w:r w:rsidR="00410111" w:rsidRPr="000B6C98">
        <w:rPr>
          <w:rFonts w:ascii="Palatino Linotype" w:eastAsia="Palatino Linotype" w:hAnsi="Palatino Linotype" w:cs="Palatino Linotype"/>
        </w:rPr>
        <w:t>los siguientes documentos</w:t>
      </w:r>
      <w:r w:rsidRPr="000B6C98">
        <w:rPr>
          <w:rFonts w:ascii="Palatino Linotype" w:eastAsia="Palatino Linotype" w:hAnsi="Palatino Linotype" w:cs="Palatino Linotype"/>
        </w:rPr>
        <w:t xml:space="preserve">: </w:t>
      </w:r>
    </w:p>
    <w:p w14:paraId="38D1B010" w14:textId="77777777" w:rsidR="00410111" w:rsidRPr="000B6C98" w:rsidRDefault="00410111" w:rsidP="00410111">
      <w:pPr>
        <w:pStyle w:val="Prrafodelista"/>
        <w:rPr>
          <w:rFonts w:ascii="Palatino Linotype" w:eastAsia="Palatino Linotype" w:hAnsi="Palatino Linotype" w:cs="Palatino Linotype"/>
        </w:rPr>
      </w:pPr>
    </w:p>
    <w:p w14:paraId="0C531B61" w14:textId="18A01D85" w:rsidR="00AE4967" w:rsidRPr="000B6C98" w:rsidRDefault="00E35A6C" w:rsidP="00410111">
      <w:pPr>
        <w:pStyle w:val="Prrafodelista"/>
        <w:numPr>
          <w:ilvl w:val="0"/>
          <w:numId w:val="13"/>
        </w:numPr>
        <w:spacing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Semblanza Curricular de </w:t>
      </w:r>
      <w:r w:rsidRPr="000B6C98">
        <w:rPr>
          <w:rFonts w:ascii="Palatino Linotype" w:eastAsia="Palatino Linotype" w:hAnsi="Palatino Linotype" w:cs="Palatino Linotype"/>
          <w:b/>
        </w:rPr>
        <w:t>Guadalupe Anahí Canto López</w:t>
      </w:r>
      <w:r w:rsidRPr="000B6C98">
        <w:rPr>
          <w:rFonts w:ascii="Palatino Linotype" w:eastAsia="Palatino Linotype" w:hAnsi="Palatino Linotype" w:cs="Palatino Linotype"/>
        </w:rPr>
        <w:t>,  que protege el apartado de Datos personales y la fotografía</w:t>
      </w:r>
      <w:r w:rsidR="00530322" w:rsidRPr="000B6C98">
        <w:rPr>
          <w:rFonts w:ascii="Palatino Linotype" w:eastAsia="Palatino Linotype" w:hAnsi="Palatino Linotype" w:cs="Palatino Linotype"/>
        </w:rPr>
        <w:t>.</w:t>
      </w:r>
    </w:p>
    <w:p w14:paraId="6648CA02" w14:textId="51993488" w:rsidR="00AE4967" w:rsidRPr="000B6C98" w:rsidRDefault="00503ED5" w:rsidP="00410111">
      <w:pPr>
        <w:pStyle w:val="Prrafodelista"/>
        <w:numPr>
          <w:ilvl w:val="0"/>
          <w:numId w:val="13"/>
        </w:numPr>
        <w:spacing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Carta de t</w:t>
      </w:r>
      <w:r w:rsidR="008D0A5A" w:rsidRPr="000B6C98">
        <w:rPr>
          <w:rFonts w:ascii="Palatino Linotype" w:eastAsia="Palatino Linotype" w:hAnsi="Palatino Linotype" w:cs="Palatino Linotype"/>
        </w:rPr>
        <w:t>erminación de Estancia II, de la Carrera de Ingeniería Civil de la Universidad Politécnica de Chimalhuacán</w:t>
      </w:r>
      <w:r w:rsidR="00530322" w:rsidRPr="000B6C98">
        <w:rPr>
          <w:rFonts w:ascii="Palatino Linotype" w:eastAsia="Palatino Linotype" w:hAnsi="Palatino Linotype" w:cs="Palatino Linotype"/>
        </w:rPr>
        <w:t>.</w:t>
      </w:r>
    </w:p>
    <w:p w14:paraId="26ECD9CE" w14:textId="5E72FD99" w:rsidR="00E35A6C" w:rsidRPr="000B6C98" w:rsidRDefault="00AE4967" w:rsidP="00410111">
      <w:pPr>
        <w:pStyle w:val="Prrafodelista"/>
        <w:numPr>
          <w:ilvl w:val="0"/>
          <w:numId w:val="13"/>
        </w:numPr>
        <w:spacing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R</w:t>
      </w:r>
      <w:r w:rsidR="008D0A5A" w:rsidRPr="000B6C98">
        <w:rPr>
          <w:rFonts w:ascii="Palatino Linotype" w:eastAsia="Palatino Linotype" w:hAnsi="Palatino Linotype" w:cs="Palatino Linotype"/>
        </w:rPr>
        <w:t>esumen ejecutivo de formación académica y estadías</w:t>
      </w:r>
      <w:r w:rsidR="00E35A6C" w:rsidRPr="000B6C98">
        <w:rPr>
          <w:rFonts w:ascii="Palatino Linotype" w:eastAsia="Palatino Linotype" w:hAnsi="Palatino Linotype" w:cs="Palatino Linotype"/>
        </w:rPr>
        <w:t>.</w:t>
      </w:r>
    </w:p>
    <w:p w14:paraId="492D0EDF" w14:textId="77777777" w:rsidR="0019655B" w:rsidRPr="000B6C98" w:rsidRDefault="0019655B">
      <w:pPr>
        <w:spacing w:line="360" w:lineRule="auto"/>
        <w:jc w:val="both"/>
        <w:rPr>
          <w:rFonts w:ascii="Palatino Linotype" w:eastAsia="Palatino Linotype" w:hAnsi="Palatino Linotype" w:cs="Palatino Linotype"/>
          <w:b/>
        </w:rPr>
      </w:pPr>
    </w:p>
    <w:p w14:paraId="0298B85E" w14:textId="181F40BE" w:rsidR="008D0A5A" w:rsidRPr="000B6C98" w:rsidRDefault="00661999">
      <w:pPr>
        <w:spacing w:after="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b/>
        </w:rPr>
        <w:t xml:space="preserve">4. Interposición de los recursos de revisión. </w:t>
      </w:r>
      <w:r w:rsidRPr="000B6C98">
        <w:rPr>
          <w:rFonts w:ascii="Palatino Linotype" w:eastAsia="Palatino Linotype" w:hAnsi="Palatino Linotype" w:cs="Palatino Linotype"/>
        </w:rPr>
        <w:t>Inconforme el solicitante con la</w:t>
      </w:r>
      <w:r w:rsidR="00AE4967" w:rsidRPr="000B6C98">
        <w:rPr>
          <w:rFonts w:ascii="Palatino Linotype" w:eastAsia="Palatino Linotype" w:hAnsi="Palatino Linotype" w:cs="Palatino Linotype"/>
        </w:rPr>
        <w:t>s</w:t>
      </w:r>
      <w:r w:rsidRPr="000B6C98">
        <w:rPr>
          <w:rFonts w:ascii="Palatino Linotype" w:eastAsia="Palatino Linotype" w:hAnsi="Palatino Linotype" w:cs="Palatino Linotype"/>
        </w:rPr>
        <w:t xml:space="preserve"> respuesta</w:t>
      </w:r>
      <w:r w:rsidR="00AE4967" w:rsidRPr="000B6C98">
        <w:rPr>
          <w:rFonts w:ascii="Palatino Linotype" w:eastAsia="Palatino Linotype" w:hAnsi="Palatino Linotype" w:cs="Palatino Linotype"/>
        </w:rPr>
        <w:t>s</w:t>
      </w:r>
      <w:r w:rsidRPr="000B6C98">
        <w:rPr>
          <w:rFonts w:ascii="Palatino Linotype" w:eastAsia="Palatino Linotype" w:hAnsi="Palatino Linotype" w:cs="Palatino Linotype"/>
        </w:rPr>
        <w:t xml:space="preserve"> del </w:t>
      </w:r>
      <w:r w:rsidRPr="000B6C98">
        <w:rPr>
          <w:rFonts w:ascii="Palatino Linotype" w:eastAsia="Palatino Linotype" w:hAnsi="Palatino Linotype" w:cs="Palatino Linotype"/>
          <w:b/>
        </w:rPr>
        <w:t>SUJETO OBLIGADO</w:t>
      </w:r>
      <w:r w:rsidRPr="000B6C98">
        <w:rPr>
          <w:rFonts w:ascii="Palatino Linotype" w:eastAsia="Palatino Linotype" w:hAnsi="Palatino Linotype" w:cs="Palatino Linotype"/>
        </w:rPr>
        <w:t xml:space="preserve"> interpuso los recursos de revisión a través del SAIMEX en fecha </w:t>
      </w:r>
      <w:r w:rsidRPr="000B6C98">
        <w:rPr>
          <w:rFonts w:ascii="Palatino Linotype" w:eastAsia="Palatino Linotype" w:hAnsi="Palatino Linotype" w:cs="Palatino Linotype"/>
          <w:b/>
        </w:rPr>
        <w:t>veinti</w:t>
      </w:r>
      <w:r w:rsidR="008D0A5A" w:rsidRPr="000B6C98">
        <w:rPr>
          <w:rFonts w:ascii="Palatino Linotype" w:eastAsia="Palatino Linotype" w:hAnsi="Palatino Linotype" w:cs="Palatino Linotype"/>
          <w:b/>
        </w:rPr>
        <w:t>cinco</w:t>
      </w:r>
      <w:r w:rsidRPr="000B6C98">
        <w:rPr>
          <w:rFonts w:ascii="Palatino Linotype" w:eastAsia="Palatino Linotype" w:hAnsi="Palatino Linotype" w:cs="Palatino Linotype"/>
          <w:b/>
        </w:rPr>
        <w:t xml:space="preserve"> de </w:t>
      </w:r>
      <w:r w:rsidR="008D0A5A" w:rsidRPr="000B6C98">
        <w:rPr>
          <w:rFonts w:ascii="Palatino Linotype" w:eastAsia="Palatino Linotype" w:hAnsi="Palatino Linotype" w:cs="Palatino Linotype"/>
          <w:b/>
        </w:rPr>
        <w:t>mayo</w:t>
      </w:r>
      <w:r w:rsidRPr="000B6C98">
        <w:rPr>
          <w:rFonts w:ascii="Palatino Linotype" w:eastAsia="Palatino Linotype" w:hAnsi="Palatino Linotype" w:cs="Palatino Linotype"/>
          <w:b/>
        </w:rPr>
        <w:t xml:space="preserve"> de dos mil veintidós</w:t>
      </w:r>
      <w:r w:rsidRPr="000B6C98">
        <w:rPr>
          <w:rFonts w:ascii="Palatino Linotype" w:eastAsia="Palatino Linotype" w:hAnsi="Palatino Linotype" w:cs="Palatino Linotype"/>
        </w:rPr>
        <w:t>, a través del cual expresó lo mismo en cada recurso, como sigue:</w:t>
      </w:r>
    </w:p>
    <w:p w14:paraId="7E28D7CC" w14:textId="77777777" w:rsidR="008D0A5A" w:rsidRPr="000B6C98" w:rsidRDefault="008D0A5A" w:rsidP="008D0A5A">
      <w:pPr>
        <w:spacing w:before="240" w:after="240" w:line="360" w:lineRule="auto"/>
        <w:jc w:val="both"/>
        <w:rPr>
          <w:rFonts w:ascii="Palatino Linotype" w:eastAsia="Palatino Linotype" w:hAnsi="Palatino Linotype" w:cs="Palatino Linotype"/>
          <w:b/>
        </w:rPr>
      </w:pPr>
      <w:r w:rsidRPr="000B6C98">
        <w:rPr>
          <w:rFonts w:ascii="Palatino Linotype" w:eastAsia="Palatino Linotype" w:hAnsi="Palatino Linotype" w:cs="Palatino Linotype"/>
          <w:b/>
        </w:rPr>
        <w:t>Solicitud 00332/CHIMALHU/IP/2022:</w:t>
      </w:r>
    </w:p>
    <w:p w14:paraId="00436BF8" w14:textId="77777777" w:rsidR="0019655B" w:rsidRPr="000B6C98" w:rsidRDefault="00661999">
      <w:pPr>
        <w:ind w:left="567" w:right="567"/>
        <w:jc w:val="both"/>
        <w:rPr>
          <w:rFonts w:ascii="Palatino Linotype" w:eastAsia="Palatino Linotype" w:hAnsi="Palatino Linotype" w:cs="Palatino Linotype"/>
        </w:rPr>
      </w:pPr>
      <w:r w:rsidRPr="000B6C98">
        <w:rPr>
          <w:rFonts w:ascii="Palatino Linotype" w:eastAsia="Palatino Linotype" w:hAnsi="Palatino Linotype" w:cs="Palatino Linotype"/>
          <w:b/>
        </w:rPr>
        <w:t xml:space="preserve">a) Acto impugnado: </w:t>
      </w:r>
    </w:p>
    <w:p w14:paraId="3591C2A4" w14:textId="77777777" w:rsidR="0019655B" w:rsidRPr="000B6C98" w:rsidRDefault="0019655B">
      <w:pPr>
        <w:ind w:right="567"/>
        <w:jc w:val="both"/>
        <w:rPr>
          <w:rFonts w:ascii="Palatino Linotype" w:eastAsia="Palatino Linotype" w:hAnsi="Palatino Linotype" w:cs="Palatino Linotype"/>
          <w:i/>
          <w:sz w:val="22"/>
          <w:szCs w:val="22"/>
        </w:rPr>
      </w:pPr>
    </w:p>
    <w:p w14:paraId="33E4D43D" w14:textId="36837BE5" w:rsidR="0019655B" w:rsidRPr="000B6C98" w:rsidRDefault="00661999">
      <w:pPr>
        <w:ind w:left="567" w:right="567"/>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w:t>
      </w:r>
      <w:r w:rsidR="008D0A5A" w:rsidRPr="000B6C98">
        <w:rPr>
          <w:rFonts w:ascii="Palatino Linotype" w:eastAsia="Palatino Linotype" w:hAnsi="Palatino Linotype" w:cs="Palatino Linotype"/>
          <w:i/>
          <w:sz w:val="22"/>
          <w:szCs w:val="22"/>
        </w:rPr>
        <w:t>La entrega de información incompleta</w:t>
      </w:r>
      <w:r w:rsidRPr="000B6C98">
        <w:rPr>
          <w:rFonts w:ascii="Palatino Linotype" w:eastAsia="Palatino Linotype" w:hAnsi="Palatino Linotype" w:cs="Palatino Linotype"/>
          <w:i/>
          <w:sz w:val="22"/>
          <w:szCs w:val="22"/>
        </w:rPr>
        <w:t>.” (Sic)</w:t>
      </w:r>
    </w:p>
    <w:p w14:paraId="6CAEF509" w14:textId="77777777" w:rsidR="0019655B" w:rsidRPr="000B6C98" w:rsidRDefault="0019655B">
      <w:pPr>
        <w:ind w:left="567" w:right="567"/>
        <w:jc w:val="both"/>
        <w:rPr>
          <w:rFonts w:ascii="Palatino Linotype" w:eastAsia="Palatino Linotype" w:hAnsi="Palatino Linotype" w:cs="Palatino Linotype"/>
          <w:i/>
          <w:sz w:val="22"/>
          <w:szCs w:val="22"/>
        </w:rPr>
      </w:pPr>
    </w:p>
    <w:p w14:paraId="0EFB420C" w14:textId="77777777" w:rsidR="0019655B" w:rsidRPr="000B6C98" w:rsidRDefault="00661999">
      <w:pPr>
        <w:spacing w:before="240" w:after="240"/>
        <w:ind w:left="567" w:right="851"/>
        <w:jc w:val="both"/>
        <w:rPr>
          <w:rFonts w:ascii="Palatino Linotype" w:eastAsia="Palatino Linotype" w:hAnsi="Palatino Linotype" w:cs="Palatino Linotype"/>
        </w:rPr>
      </w:pPr>
      <w:r w:rsidRPr="000B6C98">
        <w:rPr>
          <w:rFonts w:ascii="Palatino Linotype" w:eastAsia="Palatino Linotype" w:hAnsi="Palatino Linotype" w:cs="Palatino Linotype"/>
          <w:b/>
        </w:rPr>
        <w:t>b) Razones o motivos de inconformidad</w:t>
      </w:r>
      <w:r w:rsidRPr="000B6C98">
        <w:rPr>
          <w:rFonts w:ascii="Palatino Linotype" w:eastAsia="Palatino Linotype" w:hAnsi="Palatino Linotype" w:cs="Palatino Linotype"/>
        </w:rPr>
        <w:t xml:space="preserve">: </w:t>
      </w:r>
    </w:p>
    <w:p w14:paraId="58218FDD" w14:textId="29A99913" w:rsidR="0019655B" w:rsidRPr="000B6C98" w:rsidRDefault="00661999">
      <w:pPr>
        <w:spacing w:before="240" w:after="240"/>
        <w:ind w:left="567" w:right="851"/>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w:t>
      </w:r>
      <w:r w:rsidR="00FD3F3B" w:rsidRPr="000B6C98">
        <w:rPr>
          <w:rFonts w:ascii="Palatino Linotype" w:eastAsia="Palatino Linotype" w:hAnsi="Palatino Linotype" w:cs="Palatino Linotype"/>
          <w:i/>
          <w:sz w:val="22"/>
          <w:szCs w:val="22"/>
        </w:rPr>
        <w:t xml:space="preserve">El sujeto obligado </w:t>
      </w:r>
      <w:r w:rsidR="00FD3F3B" w:rsidRPr="000B6C98">
        <w:rPr>
          <w:rFonts w:ascii="Palatino Linotype" w:eastAsia="Palatino Linotype" w:hAnsi="Palatino Linotype" w:cs="Palatino Linotype"/>
          <w:b/>
          <w:i/>
          <w:sz w:val="22"/>
          <w:szCs w:val="22"/>
        </w:rPr>
        <w:t>omite la entrega de la información pública solicitada en la semblanza curricular</w:t>
      </w:r>
      <w:r w:rsidR="00FD3F3B" w:rsidRPr="000B6C98">
        <w:rPr>
          <w:rFonts w:ascii="Palatino Linotype" w:eastAsia="Palatino Linotype" w:hAnsi="Palatino Linotype" w:cs="Palatino Linotype"/>
          <w:i/>
          <w:sz w:val="22"/>
          <w:szCs w:val="22"/>
        </w:rPr>
        <w:t xml:space="preserve"> para ocupar el cargo público o comisión y solicitada a su vez mediante </w:t>
      </w:r>
      <w:proofErr w:type="spellStart"/>
      <w:r w:rsidR="00FD3F3B" w:rsidRPr="000B6C98">
        <w:rPr>
          <w:rFonts w:ascii="Palatino Linotype" w:eastAsia="Palatino Linotype" w:hAnsi="Palatino Linotype" w:cs="Palatino Linotype"/>
          <w:i/>
          <w:sz w:val="22"/>
          <w:szCs w:val="22"/>
        </w:rPr>
        <w:t>saimex</w:t>
      </w:r>
      <w:proofErr w:type="spellEnd"/>
      <w:r w:rsidR="00FD3F3B" w:rsidRPr="000B6C98">
        <w:rPr>
          <w:rFonts w:ascii="Palatino Linotype" w:eastAsia="Palatino Linotype" w:hAnsi="Palatino Linotype" w:cs="Palatino Linotype"/>
          <w:i/>
          <w:sz w:val="22"/>
          <w:szCs w:val="22"/>
        </w:rPr>
        <w:t xml:space="preserve"> por el recurrente la cual es la siguiente: a</w:t>
      </w:r>
      <w:r w:rsidR="00FD3F3B" w:rsidRPr="000B6C98">
        <w:rPr>
          <w:rFonts w:ascii="Palatino Linotype" w:eastAsia="Palatino Linotype" w:hAnsi="Palatino Linotype" w:cs="Palatino Linotype"/>
          <w:b/>
          <w:i/>
          <w:sz w:val="22"/>
          <w:szCs w:val="22"/>
          <w:u w:val="single"/>
        </w:rPr>
        <w:t>) Constancias que acrediten su experiencia laboral b) Resumen ejecutivo destacando su trayectoria académica, profesional y en sector público</w:t>
      </w:r>
      <w:r w:rsidRPr="000B6C98">
        <w:rPr>
          <w:rFonts w:ascii="Palatino Linotype" w:eastAsia="Palatino Linotype" w:hAnsi="Palatino Linotype" w:cs="Palatino Linotype"/>
          <w:i/>
          <w:sz w:val="22"/>
          <w:szCs w:val="22"/>
        </w:rPr>
        <w:t>.” (Sic)</w:t>
      </w:r>
    </w:p>
    <w:p w14:paraId="7FEBAF2E" w14:textId="14EEB04D" w:rsidR="008D0A5A" w:rsidRPr="000B6C98" w:rsidRDefault="008D0A5A" w:rsidP="00FD3F3B">
      <w:pPr>
        <w:spacing w:before="240" w:after="240" w:line="360" w:lineRule="auto"/>
        <w:jc w:val="both"/>
        <w:rPr>
          <w:rFonts w:ascii="Palatino Linotype" w:eastAsia="Palatino Linotype" w:hAnsi="Palatino Linotype" w:cs="Palatino Linotype"/>
          <w:b/>
        </w:rPr>
      </w:pPr>
      <w:r w:rsidRPr="000B6C98">
        <w:rPr>
          <w:rFonts w:ascii="Palatino Linotype" w:eastAsia="Palatino Linotype" w:hAnsi="Palatino Linotype" w:cs="Palatino Linotype"/>
          <w:b/>
        </w:rPr>
        <w:t>Solicitud 00331/CHIMALHU/IP/2022:</w:t>
      </w:r>
    </w:p>
    <w:p w14:paraId="6E5D0AA6" w14:textId="77777777" w:rsidR="00FD3F3B" w:rsidRPr="000B6C98" w:rsidRDefault="00FD3F3B" w:rsidP="00FD3F3B">
      <w:pPr>
        <w:ind w:left="567" w:right="567"/>
        <w:jc w:val="both"/>
        <w:rPr>
          <w:rFonts w:ascii="Palatino Linotype" w:eastAsia="Palatino Linotype" w:hAnsi="Palatino Linotype" w:cs="Palatino Linotype"/>
        </w:rPr>
      </w:pPr>
      <w:r w:rsidRPr="000B6C98">
        <w:rPr>
          <w:rFonts w:ascii="Palatino Linotype" w:eastAsia="Palatino Linotype" w:hAnsi="Palatino Linotype" w:cs="Palatino Linotype"/>
          <w:b/>
        </w:rPr>
        <w:t xml:space="preserve">a) Acto impugnado: </w:t>
      </w:r>
    </w:p>
    <w:p w14:paraId="026E8343" w14:textId="77777777" w:rsidR="00FD3F3B" w:rsidRPr="000B6C98" w:rsidRDefault="00FD3F3B" w:rsidP="00FD3F3B">
      <w:pPr>
        <w:ind w:right="567"/>
        <w:jc w:val="both"/>
        <w:rPr>
          <w:rFonts w:ascii="Palatino Linotype" w:eastAsia="Palatino Linotype" w:hAnsi="Palatino Linotype" w:cs="Palatino Linotype"/>
          <w:i/>
          <w:sz w:val="22"/>
          <w:szCs w:val="22"/>
        </w:rPr>
      </w:pPr>
    </w:p>
    <w:p w14:paraId="64AE45AE" w14:textId="77777777" w:rsidR="00FD3F3B" w:rsidRPr="000B6C98" w:rsidRDefault="00FD3F3B" w:rsidP="00FD3F3B">
      <w:pPr>
        <w:ind w:left="567" w:right="567"/>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“La entrega de información incompleta.” (Sic)</w:t>
      </w:r>
    </w:p>
    <w:p w14:paraId="0CB401BA" w14:textId="77777777" w:rsidR="00FD3F3B" w:rsidRPr="000B6C98" w:rsidRDefault="00FD3F3B" w:rsidP="00FD3F3B">
      <w:pPr>
        <w:ind w:left="567" w:right="567"/>
        <w:jc w:val="both"/>
        <w:rPr>
          <w:rFonts w:ascii="Palatino Linotype" w:eastAsia="Palatino Linotype" w:hAnsi="Palatino Linotype" w:cs="Palatino Linotype"/>
          <w:i/>
          <w:sz w:val="22"/>
          <w:szCs w:val="22"/>
        </w:rPr>
      </w:pPr>
    </w:p>
    <w:p w14:paraId="70B2FB0F" w14:textId="77777777" w:rsidR="00FD3F3B" w:rsidRPr="000B6C98" w:rsidRDefault="00FD3F3B" w:rsidP="00FD3F3B">
      <w:pPr>
        <w:spacing w:before="240" w:after="240"/>
        <w:ind w:left="567" w:right="851"/>
        <w:jc w:val="both"/>
        <w:rPr>
          <w:rFonts w:ascii="Palatino Linotype" w:eastAsia="Palatino Linotype" w:hAnsi="Palatino Linotype" w:cs="Palatino Linotype"/>
        </w:rPr>
      </w:pPr>
      <w:r w:rsidRPr="000B6C98">
        <w:rPr>
          <w:rFonts w:ascii="Palatino Linotype" w:eastAsia="Palatino Linotype" w:hAnsi="Palatino Linotype" w:cs="Palatino Linotype"/>
          <w:b/>
        </w:rPr>
        <w:t>b) Razones o motivos de inconformidad</w:t>
      </w:r>
      <w:r w:rsidRPr="000B6C98">
        <w:rPr>
          <w:rFonts w:ascii="Palatino Linotype" w:eastAsia="Palatino Linotype" w:hAnsi="Palatino Linotype" w:cs="Palatino Linotype"/>
        </w:rPr>
        <w:t xml:space="preserve">: </w:t>
      </w:r>
    </w:p>
    <w:p w14:paraId="1D15D94A" w14:textId="052131A2" w:rsidR="008D0A5A" w:rsidRPr="000B6C98" w:rsidRDefault="00FD3F3B" w:rsidP="00FD3F3B">
      <w:pPr>
        <w:spacing w:before="240" w:after="240"/>
        <w:ind w:left="567" w:right="851"/>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 xml:space="preserve">“El sujeto obligado </w:t>
      </w:r>
      <w:r w:rsidRPr="000B6C98">
        <w:rPr>
          <w:rFonts w:ascii="Palatino Linotype" w:eastAsia="Palatino Linotype" w:hAnsi="Palatino Linotype" w:cs="Palatino Linotype"/>
          <w:b/>
          <w:i/>
          <w:sz w:val="22"/>
          <w:szCs w:val="22"/>
        </w:rPr>
        <w:t>omite la entrega de la información pública solicitada en la semblanza curricular</w:t>
      </w:r>
      <w:r w:rsidRPr="000B6C98">
        <w:rPr>
          <w:rFonts w:ascii="Palatino Linotype" w:eastAsia="Palatino Linotype" w:hAnsi="Palatino Linotype" w:cs="Palatino Linotype"/>
          <w:i/>
          <w:sz w:val="22"/>
          <w:szCs w:val="22"/>
        </w:rPr>
        <w:t xml:space="preserve"> para ocupar el cargo público o comisión y solicitada a su vez mediante </w:t>
      </w:r>
      <w:proofErr w:type="spellStart"/>
      <w:r w:rsidRPr="000B6C98">
        <w:rPr>
          <w:rFonts w:ascii="Palatino Linotype" w:eastAsia="Palatino Linotype" w:hAnsi="Palatino Linotype" w:cs="Palatino Linotype"/>
          <w:i/>
          <w:sz w:val="22"/>
          <w:szCs w:val="22"/>
        </w:rPr>
        <w:t>saimex</w:t>
      </w:r>
      <w:proofErr w:type="spellEnd"/>
      <w:r w:rsidRPr="000B6C98">
        <w:rPr>
          <w:rFonts w:ascii="Palatino Linotype" w:eastAsia="Palatino Linotype" w:hAnsi="Palatino Linotype" w:cs="Palatino Linotype"/>
          <w:i/>
          <w:sz w:val="22"/>
          <w:szCs w:val="22"/>
        </w:rPr>
        <w:t xml:space="preserve"> por el recurrente la cual es la siguiente: </w:t>
      </w:r>
      <w:r w:rsidRPr="000B6C98">
        <w:rPr>
          <w:rFonts w:ascii="Palatino Linotype" w:eastAsia="Palatino Linotype" w:hAnsi="Palatino Linotype" w:cs="Palatino Linotype"/>
          <w:b/>
          <w:i/>
          <w:sz w:val="22"/>
          <w:szCs w:val="22"/>
          <w:u w:val="single"/>
        </w:rPr>
        <w:t>a) Constancias que acrediten su experiencia laboral b) Resumen ejecutivo destacando su trayectoria académica, profesional y en sector público</w:t>
      </w:r>
      <w:r w:rsidRPr="000B6C98">
        <w:rPr>
          <w:rFonts w:ascii="Palatino Linotype" w:eastAsia="Palatino Linotype" w:hAnsi="Palatino Linotype" w:cs="Palatino Linotype"/>
          <w:i/>
          <w:sz w:val="22"/>
          <w:szCs w:val="22"/>
        </w:rPr>
        <w:t>.” (Sic)</w:t>
      </w:r>
    </w:p>
    <w:p w14:paraId="48736F20" w14:textId="087574FE" w:rsidR="008D0A5A" w:rsidRPr="000B6C98" w:rsidRDefault="008D0A5A" w:rsidP="008D0A5A">
      <w:pPr>
        <w:spacing w:before="240" w:after="240" w:line="360" w:lineRule="auto"/>
        <w:jc w:val="both"/>
        <w:rPr>
          <w:rFonts w:ascii="Palatino Linotype" w:eastAsia="Palatino Linotype" w:hAnsi="Palatino Linotype" w:cs="Palatino Linotype"/>
          <w:b/>
        </w:rPr>
      </w:pPr>
      <w:r w:rsidRPr="000B6C98">
        <w:rPr>
          <w:rFonts w:ascii="Palatino Linotype" w:eastAsia="Palatino Linotype" w:hAnsi="Palatino Linotype" w:cs="Palatino Linotype"/>
          <w:b/>
        </w:rPr>
        <w:t>Solicitud 00328/CHIMALHU/IP/2022:</w:t>
      </w:r>
    </w:p>
    <w:p w14:paraId="03E3786B" w14:textId="77777777" w:rsidR="008D0A5A" w:rsidRPr="000B6C98" w:rsidRDefault="008D0A5A" w:rsidP="008D0A5A">
      <w:pPr>
        <w:ind w:left="567" w:right="567"/>
        <w:jc w:val="both"/>
        <w:rPr>
          <w:rFonts w:ascii="Palatino Linotype" w:eastAsia="Palatino Linotype" w:hAnsi="Palatino Linotype" w:cs="Palatino Linotype"/>
        </w:rPr>
      </w:pPr>
      <w:r w:rsidRPr="000B6C98">
        <w:rPr>
          <w:rFonts w:ascii="Palatino Linotype" w:eastAsia="Palatino Linotype" w:hAnsi="Palatino Linotype" w:cs="Palatino Linotype"/>
          <w:b/>
        </w:rPr>
        <w:t xml:space="preserve">a) Acto impugnado: </w:t>
      </w:r>
    </w:p>
    <w:p w14:paraId="488F467C" w14:textId="77777777" w:rsidR="008D0A5A" w:rsidRPr="000B6C98" w:rsidRDefault="008D0A5A" w:rsidP="008D0A5A">
      <w:pPr>
        <w:ind w:right="567"/>
        <w:jc w:val="both"/>
        <w:rPr>
          <w:rFonts w:ascii="Palatino Linotype" w:eastAsia="Palatino Linotype" w:hAnsi="Palatino Linotype" w:cs="Palatino Linotype"/>
          <w:i/>
          <w:sz w:val="22"/>
          <w:szCs w:val="22"/>
        </w:rPr>
      </w:pPr>
    </w:p>
    <w:p w14:paraId="3B8FE3EE" w14:textId="07DBA539" w:rsidR="008D0A5A" w:rsidRPr="000B6C98" w:rsidRDefault="008D0A5A" w:rsidP="008D0A5A">
      <w:pPr>
        <w:ind w:left="567" w:right="567"/>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“La entrega de información que no corresponde con lo solicitado “(Sic)</w:t>
      </w:r>
    </w:p>
    <w:p w14:paraId="1A27F5FC" w14:textId="77777777" w:rsidR="008D0A5A" w:rsidRPr="000B6C98" w:rsidRDefault="008D0A5A" w:rsidP="008D0A5A">
      <w:pPr>
        <w:ind w:left="567" w:right="567"/>
        <w:jc w:val="both"/>
        <w:rPr>
          <w:rFonts w:ascii="Palatino Linotype" w:eastAsia="Palatino Linotype" w:hAnsi="Palatino Linotype" w:cs="Palatino Linotype"/>
          <w:i/>
          <w:sz w:val="22"/>
          <w:szCs w:val="22"/>
        </w:rPr>
      </w:pPr>
    </w:p>
    <w:p w14:paraId="0A1473D5" w14:textId="77777777" w:rsidR="008D0A5A" w:rsidRPr="000B6C98" w:rsidRDefault="008D0A5A" w:rsidP="008D0A5A">
      <w:pPr>
        <w:spacing w:before="240" w:after="240"/>
        <w:ind w:left="567" w:right="851"/>
        <w:jc w:val="both"/>
        <w:rPr>
          <w:rFonts w:ascii="Palatino Linotype" w:eastAsia="Palatino Linotype" w:hAnsi="Palatino Linotype" w:cs="Palatino Linotype"/>
        </w:rPr>
      </w:pPr>
      <w:r w:rsidRPr="000B6C98">
        <w:rPr>
          <w:rFonts w:ascii="Palatino Linotype" w:eastAsia="Palatino Linotype" w:hAnsi="Palatino Linotype" w:cs="Palatino Linotype"/>
          <w:b/>
        </w:rPr>
        <w:t>b) Razones o motivos de inconformidad</w:t>
      </w:r>
      <w:r w:rsidRPr="000B6C98">
        <w:rPr>
          <w:rFonts w:ascii="Palatino Linotype" w:eastAsia="Palatino Linotype" w:hAnsi="Palatino Linotype" w:cs="Palatino Linotype"/>
        </w:rPr>
        <w:t xml:space="preserve">: </w:t>
      </w:r>
    </w:p>
    <w:p w14:paraId="1A98F265" w14:textId="5A3D0133" w:rsidR="0019655B" w:rsidRPr="000B6C98" w:rsidRDefault="008D0A5A" w:rsidP="00FD3F3B">
      <w:pPr>
        <w:spacing w:before="240" w:after="240"/>
        <w:ind w:left="567" w:right="851"/>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 xml:space="preserve">“El motivo de la inconformidad es la </w:t>
      </w:r>
      <w:r w:rsidRPr="000B6C98">
        <w:rPr>
          <w:rFonts w:ascii="Palatino Linotype" w:eastAsia="Palatino Linotype" w:hAnsi="Palatino Linotype" w:cs="Palatino Linotype"/>
          <w:b/>
          <w:i/>
          <w:sz w:val="22"/>
          <w:szCs w:val="22"/>
        </w:rPr>
        <w:t xml:space="preserve">no entrega de la constancia del último grado de estudios de la servidora público Guadalupe </w:t>
      </w:r>
      <w:r w:rsidR="00685919" w:rsidRPr="000B6C98">
        <w:rPr>
          <w:rFonts w:ascii="Palatino Linotype" w:eastAsia="Palatino Linotype" w:hAnsi="Palatino Linotype" w:cs="Palatino Linotype"/>
          <w:b/>
          <w:i/>
          <w:sz w:val="22"/>
          <w:szCs w:val="22"/>
        </w:rPr>
        <w:t>Anahí</w:t>
      </w:r>
      <w:r w:rsidRPr="000B6C98">
        <w:rPr>
          <w:rFonts w:ascii="Palatino Linotype" w:eastAsia="Palatino Linotype" w:hAnsi="Palatino Linotype" w:cs="Palatino Linotype"/>
          <w:b/>
          <w:i/>
          <w:sz w:val="22"/>
          <w:szCs w:val="22"/>
        </w:rPr>
        <w:t xml:space="preserve"> Canto López</w:t>
      </w:r>
      <w:r w:rsidRPr="000B6C98">
        <w:rPr>
          <w:rFonts w:ascii="Palatino Linotype" w:eastAsia="Palatino Linotype" w:hAnsi="Palatino Linotype" w:cs="Palatino Linotype"/>
          <w:i/>
          <w:sz w:val="22"/>
          <w:szCs w:val="22"/>
        </w:rPr>
        <w:t>, adscrita al departamento de estudios y proyectos, de acuerdo a la semblanza curricular dice ostentar el grado de estudios correspondiente a ingeniería civil, cursada en la Universidad Politécnica Chimalhuacán, sin embargo en la respuesta ofrecida por el sujeto obligado anexa una copia de constancia de estancia profesional documento que no acredita la culminación o último grado de estudios profesionales, siendo en su caso documentos para acreditar el último grado de estudios correspondientes a la formación profesional los siguientes: certificado de estudios, título profesional o cédula profesional.” (Sic)</w:t>
      </w:r>
    </w:p>
    <w:p w14:paraId="0A1D677F" w14:textId="77777777" w:rsidR="00FD3F3B" w:rsidRPr="000B6C98" w:rsidRDefault="00FD3F3B" w:rsidP="00FD3F3B">
      <w:pPr>
        <w:spacing w:before="240" w:after="240"/>
        <w:ind w:left="567" w:right="851"/>
        <w:jc w:val="both"/>
        <w:rPr>
          <w:rFonts w:ascii="Palatino Linotype" w:eastAsia="Palatino Linotype" w:hAnsi="Palatino Linotype" w:cs="Palatino Linotype"/>
          <w:i/>
          <w:sz w:val="22"/>
          <w:szCs w:val="22"/>
        </w:rPr>
      </w:pPr>
    </w:p>
    <w:p w14:paraId="7897CFC0" w14:textId="0912716F" w:rsidR="0019655B" w:rsidRPr="000B6C98" w:rsidRDefault="00661999">
      <w:pPr>
        <w:spacing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b/>
        </w:rPr>
        <w:t xml:space="preserve">5. Turno. </w:t>
      </w:r>
      <w:r w:rsidRPr="000B6C98">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los  recursos de revisión número </w:t>
      </w:r>
      <w:r w:rsidRPr="000B6C98">
        <w:rPr>
          <w:rFonts w:ascii="Palatino Linotype" w:eastAsia="Palatino Linotype" w:hAnsi="Palatino Linotype" w:cs="Palatino Linotype"/>
          <w:b/>
        </w:rPr>
        <w:t>0</w:t>
      </w:r>
      <w:r w:rsidR="00FD3F3B" w:rsidRPr="000B6C98">
        <w:rPr>
          <w:rFonts w:ascii="Palatino Linotype" w:eastAsia="Palatino Linotype" w:hAnsi="Palatino Linotype" w:cs="Palatino Linotype"/>
          <w:b/>
        </w:rPr>
        <w:t>9414</w:t>
      </w:r>
      <w:r w:rsidRPr="000B6C98">
        <w:rPr>
          <w:rFonts w:ascii="Palatino Linotype" w:eastAsia="Palatino Linotype" w:hAnsi="Palatino Linotype" w:cs="Palatino Linotype"/>
          <w:b/>
        </w:rPr>
        <w:t>/INFOEM/IP/RR/2022 y 0</w:t>
      </w:r>
      <w:r w:rsidR="00FD3F3B" w:rsidRPr="000B6C98">
        <w:rPr>
          <w:rFonts w:ascii="Palatino Linotype" w:eastAsia="Palatino Linotype" w:hAnsi="Palatino Linotype" w:cs="Palatino Linotype"/>
          <w:b/>
        </w:rPr>
        <w:t>9634</w:t>
      </w:r>
      <w:r w:rsidRPr="000B6C98">
        <w:rPr>
          <w:rFonts w:ascii="Palatino Linotype" w:eastAsia="Palatino Linotype" w:hAnsi="Palatino Linotype" w:cs="Palatino Linotype"/>
          <w:b/>
        </w:rPr>
        <w:t xml:space="preserve">/INFOEM/IP/RR/2022, </w:t>
      </w:r>
      <w:r w:rsidRPr="000B6C98">
        <w:rPr>
          <w:rFonts w:ascii="Palatino Linotype" w:eastAsia="Palatino Linotype" w:hAnsi="Palatino Linotype" w:cs="Palatino Linotype"/>
        </w:rPr>
        <w:t xml:space="preserve">se turnaron por el sistema electrónico del Instituto de Transparencia, Acceso a la Información Pública y Protección de Datos Personales del Estado de México y Municipios, a la Comisionada </w:t>
      </w:r>
      <w:r w:rsidRPr="000B6C98">
        <w:rPr>
          <w:rFonts w:ascii="Palatino Linotype" w:eastAsia="Palatino Linotype" w:hAnsi="Palatino Linotype" w:cs="Palatino Linotype"/>
          <w:b/>
        </w:rPr>
        <w:t>Guadalupe Ramírez Peña</w:t>
      </w:r>
      <w:r w:rsidRPr="000B6C98">
        <w:rPr>
          <w:rFonts w:ascii="Palatino Linotype" w:eastAsia="Palatino Linotype" w:hAnsi="Palatino Linotype" w:cs="Palatino Linotype"/>
        </w:rPr>
        <w:t xml:space="preserve">, </w:t>
      </w:r>
      <w:r w:rsidR="00FD3F3B" w:rsidRPr="000B6C98">
        <w:rPr>
          <w:rFonts w:ascii="Palatino Linotype" w:eastAsia="Palatino Linotype" w:hAnsi="Palatino Linotype" w:cs="Palatino Linotype"/>
        </w:rPr>
        <w:t xml:space="preserve">y </w:t>
      </w:r>
      <w:r w:rsidRPr="000B6C98">
        <w:rPr>
          <w:rFonts w:ascii="Palatino Linotype" w:eastAsia="Palatino Linotype" w:hAnsi="Palatino Linotype" w:cs="Palatino Linotype"/>
        </w:rPr>
        <w:t xml:space="preserve">el recurso de revisión número </w:t>
      </w:r>
      <w:r w:rsidRPr="000B6C98">
        <w:rPr>
          <w:rFonts w:ascii="Palatino Linotype" w:eastAsia="Palatino Linotype" w:hAnsi="Palatino Linotype" w:cs="Palatino Linotype"/>
          <w:b/>
        </w:rPr>
        <w:t>0</w:t>
      </w:r>
      <w:r w:rsidR="00FD3F3B" w:rsidRPr="000B6C98">
        <w:rPr>
          <w:rFonts w:ascii="Palatino Linotype" w:eastAsia="Palatino Linotype" w:hAnsi="Palatino Linotype" w:cs="Palatino Linotype"/>
          <w:b/>
        </w:rPr>
        <w:t>9</w:t>
      </w:r>
      <w:r w:rsidR="00685919" w:rsidRPr="000B6C98">
        <w:rPr>
          <w:rFonts w:ascii="Palatino Linotype" w:eastAsia="Palatino Linotype" w:hAnsi="Palatino Linotype" w:cs="Palatino Linotype"/>
          <w:b/>
        </w:rPr>
        <w:t>415</w:t>
      </w:r>
      <w:r w:rsidRPr="000B6C98">
        <w:rPr>
          <w:rFonts w:ascii="Palatino Linotype" w:eastAsia="Palatino Linotype" w:hAnsi="Palatino Linotype" w:cs="Palatino Linotype"/>
          <w:b/>
        </w:rPr>
        <w:t xml:space="preserve">/INFOEM/IP/RR/2022, </w:t>
      </w:r>
      <w:r w:rsidRPr="000B6C98">
        <w:rPr>
          <w:rFonts w:ascii="Palatino Linotype" w:eastAsia="Palatino Linotype" w:hAnsi="Palatino Linotype" w:cs="Palatino Linotype"/>
        </w:rPr>
        <w:t>se turnó por el sistema electrónico del Instituto de Transparencia, Acceso a la Información Pública y Protección de Datos Personales del Estado de México y Municipios, al  Comisionado</w:t>
      </w:r>
      <w:r w:rsidR="0034404A" w:rsidRPr="000B6C98">
        <w:rPr>
          <w:rFonts w:ascii="Palatino Linotype" w:eastAsia="Palatino Linotype" w:hAnsi="Palatino Linotype" w:cs="Palatino Linotype"/>
        </w:rPr>
        <w:t xml:space="preserve"> Presidente</w:t>
      </w:r>
      <w:r w:rsidRPr="000B6C98">
        <w:rPr>
          <w:rFonts w:ascii="Palatino Linotype" w:eastAsia="Palatino Linotype" w:hAnsi="Palatino Linotype" w:cs="Palatino Linotype"/>
        </w:rPr>
        <w:t xml:space="preserve"> </w:t>
      </w:r>
      <w:r w:rsidRPr="000B6C98">
        <w:rPr>
          <w:rFonts w:ascii="Palatino Linotype" w:eastAsia="Palatino Linotype" w:hAnsi="Palatino Linotype" w:cs="Palatino Linotype"/>
          <w:b/>
        </w:rPr>
        <w:t>José Martínez Vilchis</w:t>
      </w:r>
      <w:r w:rsidRPr="000B6C98">
        <w:rPr>
          <w:rFonts w:ascii="Palatino Linotype" w:eastAsia="Palatino Linotype" w:hAnsi="Palatino Linotype" w:cs="Palatino Linotype"/>
        </w:rPr>
        <w:t>, para su análisis, estudio, elaboración del proyecto y presentación ante el Pleno de este Instituto.</w:t>
      </w:r>
    </w:p>
    <w:p w14:paraId="7309E864" w14:textId="15D2C7B8" w:rsidR="0019655B" w:rsidRPr="000B6C98" w:rsidRDefault="005B7EBD" w:rsidP="005B7EBD">
      <w:pPr>
        <w:spacing w:before="240" w:after="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b/>
        </w:rPr>
        <w:t xml:space="preserve">6. Admisión de los recursos de revisión: </w:t>
      </w:r>
      <w:r w:rsidRPr="000B6C98">
        <w:rPr>
          <w:rFonts w:ascii="Palatino Linotype" w:eastAsia="Palatino Linotype" w:hAnsi="Palatino Linotype" w:cs="Palatino Linotype"/>
        </w:rPr>
        <w:t xml:space="preserve">En fechas </w:t>
      </w:r>
      <w:r w:rsidRPr="000B6C98">
        <w:rPr>
          <w:rFonts w:ascii="Palatino Linotype" w:eastAsia="Palatino Linotype" w:hAnsi="Palatino Linotype" w:cs="Palatino Linotype"/>
          <w:b/>
        </w:rPr>
        <w:t>treinta y treinta y uno de mayo de dos mil veintidó</w:t>
      </w:r>
      <w:r w:rsidRPr="000B6C98">
        <w:rPr>
          <w:rFonts w:ascii="Palatino Linotype" w:eastAsia="Palatino Linotype" w:hAnsi="Palatino Linotype" w:cs="Palatino Linotype"/>
        </w:rPr>
        <w:t xml:space="preserve">s, los Comisionados ponentes, admitieron a trámite los recursos de revisión que ahora se resuelven, dando un plazo máximo de siete días hábiles para que las partes manifestaran lo que a su derecho resultara conveniente, ofrecieran pruebas, formularan alegatos y el </w:t>
      </w:r>
      <w:r w:rsidRPr="000B6C98">
        <w:rPr>
          <w:rFonts w:ascii="Palatino Linotype" w:eastAsia="Palatino Linotype" w:hAnsi="Palatino Linotype" w:cs="Palatino Linotype"/>
          <w:b/>
        </w:rPr>
        <w:t>SUJETO OBLIGADO</w:t>
      </w:r>
      <w:r w:rsidRPr="000B6C98">
        <w:rPr>
          <w:rFonts w:ascii="Palatino Linotype" w:eastAsia="Palatino Linotype" w:hAnsi="Palatino Linotype" w:cs="Palatino Linotype"/>
        </w:rPr>
        <w:t xml:space="preserve"> presentara su informe justificado. </w:t>
      </w:r>
    </w:p>
    <w:p w14:paraId="2DD3CECE" w14:textId="071633AF" w:rsidR="00FD3F3B" w:rsidRPr="000B6C98" w:rsidRDefault="005B7EBD" w:rsidP="00FD3F3B">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b/>
        </w:rPr>
        <w:t>7</w:t>
      </w:r>
      <w:r w:rsidR="00FD3F3B" w:rsidRPr="000B6C98">
        <w:rPr>
          <w:rFonts w:ascii="Palatino Linotype" w:eastAsia="Palatino Linotype" w:hAnsi="Palatino Linotype" w:cs="Palatino Linotype"/>
          <w:b/>
        </w:rPr>
        <w:t>. Manifestaciones</w:t>
      </w:r>
      <w:r w:rsidR="00FD3F3B" w:rsidRPr="000B6C98">
        <w:rPr>
          <w:rFonts w:ascii="Palatino Linotype" w:eastAsia="Palatino Linotype" w:hAnsi="Palatino Linotype" w:cs="Palatino Linotype"/>
        </w:rPr>
        <w:t xml:space="preserve">: De las constancias que integran los expedientes de los Recursos de Revisión </w:t>
      </w:r>
      <w:r w:rsidR="00FD3F3B" w:rsidRPr="000B6C98">
        <w:rPr>
          <w:rFonts w:ascii="Palatino Linotype" w:eastAsia="Palatino Linotype" w:hAnsi="Palatino Linotype" w:cs="Palatino Linotype"/>
          <w:b/>
          <w:szCs w:val="22"/>
        </w:rPr>
        <w:t>09414/INFOEM/IP/RR/2022, 09415/INFOEM/IP/RR/2022 y 09634/INFOEM/IP/RR/2022</w:t>
      </w:r>
      <w:r w:rsidR="00FD3F3B" w:rsidRPr="000B6C98">
        <w:rPr>
          <w:rFonts w:ascii="Palatino Linotype" w:eastAsia="Palatino Linotype" w:hAnsi="Palatino Linotype" w:cs="Palatino Linotype"/>
          <w:b/>
          <w:sz w:val="22"/>
          <w:szCs w:val="22"/>
        </w:rPr>
        <w:t xml:space="preserve">, </w:t>
      </w:r>
      <w:r w:rsidR="00FD3F3B" w:rsidRPr="000B6C98">
        <w:rPr>
          <w:rFonts w:ascii="Palatino Linotype" w:eastAsia="Palatino Linotype" w:hAnsi="Palatino Linotype" w:cs="Palatino Linotype"/>
        </w:rPr>
        <w:t xml:space="preserve">se advierte que el recurrente fue omiso en ofrecer pruebas o expresar alegatos; en términos del artículo 185 fracciones II de la ley que nos ocupa. </w:t>
      </w:r>
    </w:p>
    <w:p w14:paraId="108E170E" w14:textId="76375B2D" w:rsidR="00FD3F3B" w:rsidRPr="000B6C98" w:rsidRDefault="00FD3F3B" w:rsidP="00FD3F3B">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Por su parte, el </w:t>
      </w:r>
      <w:r w:rsidRPr="000B6C98">
        <w:rPr>
          <w:rFonts w:ascii="Palatino Linotype" w:eastAsia="Palatino Linotype" w:hAnsi="Palatino Linotype" w:cs="Palatino Linotype"/>
          <w:b/>
        </w:rPr>
        <w:t xml:space="preserve">SUJETO OBLIGADO </w:t>
      </w:r>
      <w:r w:rsidRPr="000B6C98">
        <w:rPr>
          <w:rFonts w:ascii="Palatino Linotype" w:eastAsia="Palatino Linotype" w:hAnsi="Palatino Linotype" w:cs="Palatino Linotype"/>
        </w:rPr>
        <w:t>de igual forma, fue omiso en presentar los Informes Justificados correspondientes.</w:t>
      </w:r>
    </w:p>
    <w:p w14:paraId="56AF8C1E" w14:textId="44B1C828" w:rsidR="00FD3F3B" w:rsidRPr="000B6C98" w:rsidRDefault="003A4F61">
      <w:pPr>
        <w:spacing w:after="40" w:line="360" w:lineRule="auto"/>
        <w:jc w:val="both"/>
        <w:rPr>
          <w:rFonts w:ascii="Palatino Linotype" w:eastAsia="Palatino Linotype" w:hAnsi="Palatino Linotype" w:cs="Palatino Linotype"/>
        </w:rPr>
      </w:pPr>
      <w:r w:rsidRPr="000B6C98">
        <w:rPr>
          <w:noProof/>
          <w:lang w:val="es-MX" w:eastAsia="es-MX"/>
        </w:rPr>
        <w:drawing>
          <wp:inline distT="0" distB="0" distL="0" distR="0" wp14:anchorId="73587547" wp14:editId="03AB6182">
            <wp:extent cx="5728252" cy="16002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49" t="24442" r="51629" b="54738"/>
                    <a:stretch/>
                  </pic:blipFill>
                  <pic:spPr bwMode="auto">
                    <a:xfrm>
                      <a:off x="0" y="0"/>
                      <a:ext cx="5767900" cy="1611276"/>
                    </a:xfrm>
                    <a:prstGeom prst="rect">
                      <a:avLst/>
                    </a:prstGeom>
                    <a:ln>
                      <a:noFill/>
                    </a:ln>
                    <a:extLst>
                      <a:ext uri="{53640926-AAD7-44D8-BBD7-CCE9431645EC}">
                        <a14:shadowObscured xmlns:a14="http://schemas.microsoft.com/office/drawing/2010/main"/>
                      </a:ext>
                    </a:extLst>
                  </pic:spPr>
                </pic:pic>
              </a:graphicData>
            </a:graphic>
          </wp:inline>
        </w:drawing>
      </w:r>
    </w:p>
    <w:p w14:paraId="0FA9282E" w14:textId="2FBC1256" w:rsidR="003A4F61" w:rsidRPr="000B6C98" w:rsidRDefault="003A4F61">
      <w:pPr>
        <w:spacing w:after="40" w:line="360" w:lineRule="auto"/>
        <w:jc w:val="both"/>
        <w:rPr>
          <w:rFonts w:ascii="Palatino Linotype" w:eastAsia="Palatino Linotype" w:hAnsi="Palatino Linotype" w:cs="Palatino Linotype"/>
        </w:rPr>
      </w:pPr>
      <w:r w:rsidRPr="000B6C98">
        <w:rPr>
          <w:noProof/>
          <w:lang w:val="es-MX" w:eastAsia="es-MX"/>
        </w:rPr>
        <w:drawing>
          <wp:inline distT="0" distB="0" distL="0" distR="0" wp14:anchorId="5D183CF7" wp14:editId="3FAF67AE">
            <wp:extent cx="5571002" cy="15525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71" t="24140" r="52816" b="55341"/>
                    <a:stretch/>
                  </pic:blipFill>
                  <pic:spPr bwMode="auto">
                    <a:xfrm>
                      <a:off x="0" y="0"/>
                      <a:ext cx="5611631" cy="1563898"/>
                    </a:xfrm>
                    <a:prstGeom prst="rect">
                      <a:avLst/>
                    </a:prstGeom>
                    <a:ln>
                      <a:noFill/>
                    </a:ln>
                    <a:extLst>
                      <a:ext uri="{53640926-AAD7-44D8-BBD7-CCE9431645EC}">
                        <a14:shadowObscured xmlns:a14="http://schemas.microsoft.com/office/drawing/2010/main"/>
                      </a:ext>
                    </a:extLst>
                  </pic:spPr>
                </pic:pic>
              </a:graphicData>
            </a:graphic>
          </wp:inline>
        </w:drawing>
      </w:r>
    </w:p>
    <w:p w14:paraId="279F3916" w14:textId="15BAE25D" w:rsidR="00FD3F3B" w:rsidRPr="000B6C98" w:rsidRDefault="003A4F61">
      <w:pPr>
        <w:spacing w:after="40" w:line="360" w:lineRule="auto"/>
        <w:jc w:val="both"/>
        <w:rPr>
          <w:rFonts w:ascii="Palatino Linotype" w:eastAsia="Palatino Linotype" w:hAnsi="Palatino Linotype" w:cs="Palatino Linotype"/>
        </w:rPr>
      </w:pPr>
      <w:r w:rsidRPr="000B6C98">
        <w:rPr>
          <w:noProof/>
          <w:lang w:val="es-MX" w:eastAsia="es-MX"/>
        </w:rPr>
        <w:drawing>
          <wp:inline distT="0" distB="0" distL="0" distR="0" wp14:anchorId="3D8AD2B1" wp14:editId="385701F2">
            <wp:extent cx="5591175" cy="14713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110" t="25348" r="51969" b="55039"/>
                    <a:stretch/>
                  </pic:blipFill>
                  <pic:spPr bwMode="auto">
                    <a:xfrm>
                      <a:off x="0" y="0"/>
                      <a:ext cx="5624981" cy="1480258"/>
                    </a:xfrm>
                    <a:prstGeom prst="rect">
                      <a:avLst/>
                    </a:prstGeom>
                    <a:ln>
                      <a:noFill/>
                    </a:ln>
                    <a:extLst>
                      <a:ext uri="{53640926-AAD7-44D8-BBD7-CCE9431645EC}">
                        <a14:shadowObscured xmlns:a14="http://schemas.microsoft.com/office/drawing/2010/main"/>
                      </a:ext>
                    </a:extLst>
                  </pic:spPr>
                </pic:pic>
              </a:graphicData>
            </a:graphic>
          </wp:inline>
        </w:drawing>
      </w:r>
    </w:p>
    <w:p w14:paraId="7EF71D4A" w14:textId="77777777" w:rsidR="003A4F61" w:rsidRPr="000B6C98" w:rsidRDefault="003A4F61">
      <w:pPr>
        <w:spacing w:after="40" w:line="360" w:lineRule="auto"/>
        <w:jc w:val="both"/>
        <w:rPr>
          <w:rFonts w:ascii="Palatino Linotype" w:eastAsia="Palatino Linotype" w:hAnsi="Palatino Linotype" w:cs="Palatino Linotype"/>
        </w:rPr>
      </w:pPr>
    </w:p>
    <w:p w14:paraId="5E25370B" w14:textId="238F43DC" w:rsidR="0019655B" w:rsidRPr="000B6C98" w:rsidRDefault="005B7EBD">
      <w:pPr>
        <w:spacing w:before="40" w:after="280" w:line="360" w:lineRule="auto"/>
        <w:ind w:right="49"/>
        <w:jc w:val="both"/>
        <w:rPr>
          <w:rFonts w:ascii="Palatino Linotype" w:eastAsia="Palatino Linotype" w:hAnsi="Palatino Linotype" w:cs="Palatino Linotype"/>
        </w:rPr>
      </w:pPr>
      <w:r w:rsidRPr="000B6C98">
        <w:rPr>
          <w:rFonts w:ascii="Palatino Linotype" w:eastAsia="Palatino Linotype" w:hAnsi="Palatino Linotype" w:cs="Palatino Linotype"/>
          <w:b/>
        </w:rPr>
        <w:t>8</w:t>
      </w:r>
      <w:r w:rsidR="00661999" w:rsidRPr="000B6C98">
        <w:rPr>
          <w:rFonts w:ascii="Palatino Linotype" w:eastAsia="Palatino Linotype" w:hAnsi="Palatino Linotype" w:cs="Palatino Linotype"/>
          <w:b/>
        </w:rPr>
        <w:t xml:space="preserve">. Acumulación, </w:t>
      </w:r>
      <w:r w:rsidR="00661999" w:rsidRPr="000B6C98">
        <w:rPr>
          <w:rFonts w:ascii="Palatino Linotype" w:eastAsia="Palatino Linotype" w:hAnsi="Palatino Linotype" w:cs="Palatino Linotype"/>
        </w:rPr>
        <w:t xml:space="preserve">en la </w:t>
      </w:r>
      <w:r w:rsidR="003A4F61" w:rsidRPr="000B6C98">
        <w:rPr>
          <w:rFonts w:ascii="Palatino Linotype" w:eastAsia="Palatino Linotype" w:hAnsi="Palatino Linotype" w:cs="Palatino Linotype"/>
        </w:rPr>
        <w:t>Vigésima Primera</w:t>
      </w:r>
      <w:r w:rsidR="00661999" w:rsidRPr="000B6C98">
        <w:rPr>
          <w:rFonts w:ascii="Palatino Linotype" w:eastAsia="Palatino Linotype" w:hAnsi="Palatino Linotype" w:cs="Palatino Linotype"/>
        </w:rPr>
        <w:t xml:space="preserve"> Sesión Ordinaria del Pleno de este Instituto de Transparencia, Acceso a la Información Pública y Protección de Datos Personales del Estado de México y Municipios, celebrada en fecha </w:t>
      </w:r>
      <w:r w:rsidRPr="000B6C98">
        <w:rPr>
          <w:rFonts w:ascii="Palatino Linotype" w:eastAsia="Palatino Linotype" w:hAnsi="Palatino Linotype" w:cs="Palatino Linotype"/>
        </w:rPr>
        <w:t>ocho</w:t>
      </w:r>
      <w:r w:rsidR="00661999" w:rsidRPr="000B6C98">
        <w:rPr>
          <w:rFonts w:ascii="Palatino Linotype" w:eastAsia="Palatino Linotype" w:hAnsi="Palatino Linotype" w:cs="Palatino Linotype"/>
        </w:rPr>
        <w:t xml:space="preserve"> de </w:t>
      </w:r>
      <w:r w:rsidRPr="000B6C98">
        <w:rPr>
          <w:rFonts w:ascii="Palatino Linotype" w:eastAsia="Palatino Linotype" w:hAnsi="Palatino Linotype" w:cs="Palatino Linotype"/>
        </w:rPr>
        <w:t>junio de dos mil veintidós</w:t>
      </w:r>
      <w:r w:rsidR="00661999" w:rsidRPr="000B6C98">
        <w:rPr>
          <w:rFonts w:ascii="Palatino Linotype" w:eastAsia="Palatino Linotype" w:hAnsi="Palatino Linotype" w:cs="Palatino Linotype"/>
        </w:rPr>
        <w:t xml:space="preserve">, al advertir la conexidad de causa y con la finalidad de evitar que se dicten resoluciones contradictorias, se acordó la acumulación de los recursos señalados en este fallo; determinando que fuera Ponente, la Comisionada </w:t>
      </w:r>
      <w:r w:rsidR="00661999" w:rsidRPr="000B6C98">
        <w:rPr>
          <w:rFonts w:ascii="Palatino Linotype" w:eastAsia="Palatino Linotype" w:hAnsi="Palatino Linotype" w:cs="Palatino Linotype"/>
          <w:b/>
        </w:rPr>
        <w:t xml:space="preserve">Guadalupe Ramírez Peña; </w:t>
      </w:r>
      <w:r w:rsidR="00661999" w:rsidRPr="000B6C98">
        <w:rPr>
          <w:rFonts w:ascii="Palatino Linotype" w:eastAsia="Palatino Linotype" w:hAnsi="Palatino Linotype" w:cs="Palatino Linotype"/>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14:paraId="54BD7E6E" w14:textId="77777777" w:rsidR="0019655B" w:rsidRPr="000B6C98" w:rsidRDefault="00661999">
      <w:pPr>
        <w:spacing w:before="280"/>
        <w:ind w:left="1134" w:right="1325"/>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“Artículo 195.- En la tramitación del recurso de revisión se aplicarán supletoriamente las disposiciones contenidas en el Código de Procedimientos Administrativos del Estado de México.” (Sic)</w:t>
      </w:r>
    </w:p>
    <w:p w14:paraId="04A82F36" w14:textId="77777777" w:rsidR="0019655B" w:rsidRPr="000B6C98" w:rsidRDefault="0019655B">
      <w:pPr>
        <w:ind w:right="1325"/>
        <w:jc w:val="both"/>
        <w:rPr>
          <w:rFonts w:ascii="Palatino Linotype" w:eastAsia="Palatino Linotype" w:hAnsi="Palatino Linotype" w:cs="Palatino Linotype"/>
          <w:i/>
          <w:sz w:val="22"/>
          <w:szCs w:val="22"/>
        </w:rPr>
      </w:pPr>
    </w:p>
    <w:p w14:paraId="4327D7A6" w14:textId="77777777" w:rsidR="0019655B" w:rsidRPr="000B6C98" w:rsidRDefault="00661999">
      <w:pPr>
        <w:ind w:left="1134" w:right="1327"/>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14:paraId="6A88DB83" w14:textId="77777777" w:rsidR="0019655B" w:rsidRPr="000B6C98" w:rsidRDefault="0019655B">
      <w:pPr>
        <w:spacing w:after="240" w:line="360" w:lineRule="auto"/>
        <w:jc w:val="both"/>
        <w:rPr>
          <w:rFonts w:ascii="Palatino Linotype" w:eastAsia="Palatino Linotype" w:hAnsi="Palatino Linotype" w:cs="Palatino Linotype"/>
          <w:b/>
        </w:rPr>
      </w:pPr>
    </w:p>
    <w:p w14:paraId="4A974E3B" w14:textId="755B6225" w:rsidR="005B7EBD" w:rsidRPr="000B6C98" w:rsidRDefault="00503ED5" w:rsidP="005B7EBD">
      <w:pPr>
        <w:widowControl w:val="0"/>
        <w:spacing w:before="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b/>
        </w:rPr>
        <w:t>9.</w:t>
      </w:r>
      <w:r w:rsidR="005B7EBD" w:rsidRPr="000B6C98">
        <w:rPr>
          <w:rFonts w:ascii="Palatino Linotype" w:eastAsia="Palatino Linotype" w:hAnsi="Palatino Linotype" w:cs="Palatino Linotype"/>
        </w:rPr>
        <w:t xml:space="preserve"> </w:t>
      </w:r>
      <w:r w:rsidR="005B7EBD" w:rsidRPr="000B6C98">
        <w:rPr>
          <w:rFonts w:ascii="Palatino Linotype" w:eastAsia="Palatino Linotype" w:hAnsi="Palatino Linotype" w:cs="Palatino Linotype"/>
          <w:b/>
        </w:rPr>
        <w:t xml:space="preserve">Cierre de instrucción. </w:t>
      </w:r>
      <w:r w:rsidR="005B7EBD" w:rsidRPr="000B6C98">
        <w:rPr>
          <w:rFonts w:ascii="Palatino Linotype" w:eastAsia="Palatino Linotype" w:hAnsi="Palatino Linotype" w:cs="Palatino Linotype"/>
        </w:rPr>
        <w:t xml:space="preserve">En fecha </w:t>
      </w:r>
      <w:r w:rsidR="005B7EBD" w:rsidRPr="000B6C98">
        <w:rPr>
          <w:rFonts w:ascii="Palatino Linotype" w:eastAsia="Palatino Linotype" w:hAnsi="Palatino Linotype" w:cs="Palatino Linotype"/>
          <w:b/>
        </w:rPr>
        <w:t>veintidós de junio de dos mil veintidós,</w:t>
      </w:r>
      <w:r w:rsidR="005B7EBD" w:rsidRPr="000B6C98">
        <w:rPr>
          <w:rFonts w:ascii="Palatino Linotype" w:eastAsia="Palatino Linotype" w:hAnsi="Palatino Linotype" w:cs="Palatino Linotype"/>
        </w:rPr>
        <w:t xml:space="preserve"> la Comisionada ponente determinó los cierres de instrucción en términos de la fracción VI del artículo 185 de la Ley de Transparencia y Acceso a la Información Pública del Estado de México y Municipios.</w:t>
      </w:r>
    </w:p>
    <w:p w14:paraId="48AAAB4E" w14:textId="77777777" w:rsidR="0019655B" w:rsidRPr="000B6C98" w:rsidRDefault="0019655B">
      <w:pPr>
        <w:widowControl w:val="0"/>
        <w:spacing w:line="360" w:lineRule="auto"/>
        <w:jc w:val="both"/>
        <w:rPr>
          <w:rFonts w:ascii="Palatino Linotype" w:eastAsia="Palatino Linotype" w:hAnsi="Palatino Linotype" w:cs="Palatino Linotype"/>
        </w:rPr>
      </w:pPr>
    </w:p>
    <w:p w14:paraId="5FBF0AC0" w14:textId="5470CB84" w:rsidR="00BD5DA9" w:rsidRPr="000B6C98" w:rsidRDefault="00BD5DA9" w:rsidP="00BD5DA9">
      <w:pPr>
        <w:pStyle w:val="NormalWeb"/>
        <w:spacing w:before="0" w:beforeAutospacing="0" w:after="240" w:afterAutospacing="0" w:line="360" w:lineRule="auto"/>
        <w:jc w:val="both"/>
      </w:pPr>
      <w:r w:rsidRPr="000B6C98">
        <w:rPr>
          <w:rFonts w:ascii="Palatino Linotype" w:hAnsi="Palatino Linotype"/>
          <w:b/>
          <w:bCs/>
        </w:rPr>
        <w:t>10. Ampliación del término para resolver</w:t>
      </w:r>
      <w:r w:rsidRPr="000B6C98">
        <w:rPr>
          <w:rFonts w:ascii="Palatino Linotype" w:hAnsi="Palatino Linotype"/>
        </w:rPr>
        <w:t xml:space="preserve">. En fecha </w:t>
      </w:r>
      <w:r w:rsidRPr="000B6C98">
        <w:rPr>
          <w:rFonts w:ascii="Palatino Linotype" w:hAnsi="Palatino Linotype"/>
          <w:b/>
          <w:bCs/>
        </w:rPr>
        <w:t>veinticuatro de agosto de dos mil veintidós</w:t>
      </w:r>
      <w:r w:rsidRPr="000B6C98">
        <w:rPr>
          <w:rFonts w:ascii="Palatino Linotype" w:hAnsi="Palatino Linotype"/>
        </w:rPr>
        <w:t>, se amplió el término para resolver los recursos de revisión en términos del artículo 181 párrafo tercero de la Ley de Transparencia y Acceso a la Información Pública del Estado de México y Municipios.</w:t>
      </w:r>
    </w:p>
    <w:p w14:paraId="3F0C531F" w14:textId="77777777" w:rsidR="00BD5DA9" w:rsidRPr="000B6C98" w:rsidRDefault="00BD5DA9" w:rsidP="00BD5DA9">
      <w:pPr>
        <w:pStyle w:val="NormalWeb"/>
        <w:spacing w:before="240" w:beforeAutospacing="0" w:after="240" w:afterAutospacing="0" w:line="360" w:lineRule="auto"/>
        <w:jc w:val="both"/>
      </w:pPr>
      <w:r w:rsidRPr="000B6C98">
        <w:rPr>
          <w:rFonts w:ascii="Palatino Linotype" w:hAnsi="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6DDB144" w14:textId="77777777" w:rsidR="00BD5DA9" w:rsidRPr="000B6C98" w:rsidRDefault="00BD5DA9" w:rsidP="00BD5DA9">
      <w:pPr>
        <w:pStyle w:val="NormalWeb"/>
        <w:spacing w:before="240" w:beforeAutospacing="0" w:after="240" w:afterAutospacing="0" w:line="360" w:lineRule="auto"/>
        <w:jc w:val="both"/>
      </w:pPr>
      <w:r w:rsidRPr="000B6C98">
        <w:rPr>
          <w:rFonts w:ascii="Palatino Linotype" w:hAnsi="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1E651DA" w14:textId="77777777" w:rsidR="00BD5DA9" w:rsidRPr="000B6C98" w:rsidRDefault="00BD5DA9" w:rsidP="00BD5DA9">
      <w:pPr>
        <w:pStyle w:val="NormalWeb"/>
        <w:spacing w:before="240" w:beforeAutospacing="0" w:after="240" w:afterAutospacing="0" w:line="360" w:lineRule="auto"/>
        <w:jc w:val="both"/>
      </w:pPr>
      <w:r w:rsidRPr="000B6C98">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BDECAFF" w14:textId="77777777" w:rsidR="00BD5DA9" w:rsidRPr="000B6C98" w:rsidRDefault="00BD5DA9" w:rsidP="00BD5DA9">
      <w:pPr>
        <w:pStyle w:val="NormalWeb"/>
        <w:spacing w:before="240" w:beforeAutospacing="0" w:after="240" w:afterAutospacing="0" w:line="360" w:lineRule="auto"/>
        <w:jc w:val="both"/>
      </w:pPr>
      <w:r w:rsidRPr="000B6C98">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D1E7852" w14:textId="77777777" w:rsidR="00BD5DA9" w:rsidRPr="000B6C98" w:rsidRDefault="00BD5DA9" w:rsidP="00BD5DA9">
      <w:pPr>
        <w:pStyle w:val="NormalWeb"/>
        <w:spacing w:before="240" w:beforeAutospacing="0" w:after="240" w:afterAutospacing="0" w:line="360" w:lineRule="auto"/>
        <w:jc w:val="both"/>
      </w:pPr>
      <w:r w:rsidRPr="000B6C98">
        <w:rPr>
          <w:rFonts w:ascii="Palatino Linotype" w:hAnsi="Palatino Linotype"/>
        </w:rPr>
        <w:t>Por ello, excepcionalmente, si un asunto es resuelto con posterioridad a los plazos señalados por la norma debe analizarse la razonabilidad del tiempo necesario para su resolución, atentos a los siguientes criterios: </w:t>
      </w:r>
    </w:p>
    <w:p w14:paraId="54FAB9E7" w14:textId="0D382E23" w:rsidR="00BD5DA9" w:rsidRPr="000B6C98" w:rsidRDefault="00BD5DA9" w:rsidP="00EB5E4B">
      <w:pPr>
        <w:pStyle w:val="NormalWeb"/>
        <w:numPr>
          <w:ilvl w:val="0"/>
          <w:numId w:val="8"/>
        </w:numPr>
        <w:spacing w:before="240" w:beforeAutospacing="0" w:after="240" w:afterAutospacing="0" w:line="360" w:lineRule="auto"/>
        <w:ind w:left="993" w:hanging="284"/>
        <w:jc w:val="both"/>
        <w:textAlignment w:val="baseline"/>
        <w:rPr>
          <w:rFonts w:ascii="Palatino Linotype" w:hAnsi="Palatino Linotype"/>
        </w:rPr>
      </w:pPr>
      <w:r w:rsidRPr="000B6C98">
        <w:rPr>
          <w:rFonts w:ascii="Palatino Linotype" w:hAnsi="Palatino Linotype"/>
        </w:rPr>
        <w:t>Complejidad del Asunto: La complejidad de la prueba, la pluralidad de sujetos procesales, el tiempo transcurrido, las características y contexto del recurso. </w:t>
      </w:r>
    </w:p>
    <w:p w14:paraId="31BAC423" w14:textId="77777777" w:rsidR="00BD5DA9" w:rsidRPr="000B6C98" w:rsidRDefault="00BD5DA9" w:rsidP="00EB5E4B">
      <w:pPr>
        <w:pStyle w:val="NormalWeb"/>
        <w:numPr>
          <w:ilvl w:val="0"/>
          <w:numId w:val="8"/>
        </w:numPr>
        <w:spacing w:before="240" w:beforeAutospacing="0" w:after="240" w:afterAutospacing="0" w:line="360" w:lineRule="auto"/>
        <w:ind w:left="993" w:hanging="284"/>
        <w:jc w:val="both"/>
        <w:textAlignment w:val="baseline"/>
        <w:rPr>
          <w:rFonts w:ascii="Palatino Linotype" w:hAnsi="Palatino Linotype"/>
        </w:rPr>
      </w:pPr>
      <w:r w:rsidRPr="000B6C98">
        <w:rPr>
          <w:rFonts w:ascii="Palatino Linotype" w:hAnsi="Palatino Linotype"/>
        </w:rPr>
        <w:t>Actividad Procesal del interesado. Acciones u omisiones del interesado.</w:t>
      </w:r>
    </w:p>
    <w:p w14:paraId="06F29576" w14:textId="77777777" w:rsidR="00BD5DA9" w:rsidRPr="000B6C98" w:rsidRDefault="00BD5DA9" w:rsidP="00EB5E4B">
      <w:pPr>
        <w:pStyle w:val="NormalWeb"/>
        <w:numPr>
          <w:ilvl w:val="0"/>
          <w:numId w:val="8"/>
        </w:numPr>
        <w:spacing w:before="240" w:beforeAutospacing="0" w:after="240" w:afterAutospacing="0" w:line="360" w:lineRule="auto"/>
        <w:ind w:left="993" w:hanging="284"/>
        <w:jc w:val="both"/>
        <w:textAlignment w:val="baseline"/>
        <w:rPr>
          <w:rFonts w:ascii="Palatino Linotype" w:hAnsi="Palatino Linotype"/>
        </w:rPr>
      </w:pPr>
      <w:r w:rsidRPr="000B6C98">
        <w:rPr>
          <w:rFonts w:ascii="Palatino Linotype" w:hAnsi="Palatino Linotype"/>
        </w:rPr>
        <w:t>Conducta de la Autoridad: Las Acciones u omisiones realizadas en el procedimiento. Así como si la autoridad actuó con la debida diligencia.</w:t>
      </w:r>
    </w:p>
    <w:p w14:paraId="47807915" w14:textId="235C864D" w:rsidR="00BD5DA9" w:rsidRPr="000B6C98" w:rsidRDefault="00BD5DA9" w:rsidP="00EB5E4B">
      <w:pPr>
        <w:pStyle w:val="NormalWeb"/>
        <w:numPr>
          <w:ilvl w:val="0"/>
          <w:numId w:val="8"/>
        </w:numPr>
        <w:spacing w:before="240" w:beforeAutospacing="0" w:after="240" w:afterAutospacing="0" w:line="360" w:lineRule="auto"/>
        <w:ind w:left="993" w:hanging="284"/>
        <w:jc w:val="both"/>
        <w:textAlignment w:val="baseline"/>
        <w:rPr>
          <w:rFonts w:ascii="Palatino Linotype" w:hAnsi="Palatino Linotype"/>
        </w:rPr>
      </w:pPr>
      <w:r w:rsidRPr="000B6C98">
        <w:rPr>
          <w:rFonts w:ascii="Palatino Linotype" w:hAnsi="Palatino Linotype"/>
        </w:rPr>
        <w:t>La afectación generada en la situación jurídica de la persona involucrada en el proceso: Violación a sus derechos humanos.</w:t>
      </w:r>
    </w:p>
    <w:p w14:paraId="26B1EAA7" w14:textId="77777777" w:rsidR="00BD5DA9" w:rsidRPr="000B6C98" w:rsidRDefault="00BD5DA9" w:rsidP="00BD5DA9">
      <w:pPr>
        <w:pStyle w:val="NormalWeb"/>
        <w:spacing w:before="240" w:beforeAutospacing="0" w:after="240" w:afterAutospacing="0" w:line="360" w:lineRule="auto"/>
        <w:jc w:val="both"/>
      </w:pPr>
      <w:r w:rsidRPr="000B6C98">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83E236" w14:textId="77777777" w:rsidR="00BD5DA9" w:rsidRPr="000B6C98" w:rsidRDefault="00BD5DA9" w:rsidP="00BD5DA9">
      <w:pPr>
        <w:pStyle w:val="NormalWeb"/>
        <w:spacing w:before="240" w:beforeAutospacing="0" w:after="240" w:afterAutospacing="0" w:line="360" w:lineRule="auto"/>
        <w:jc w:val="both"/>
      </w:pPr>
      <w:r w:rsidRPr="000B6C98">
        <w:rPr>
          <w:rFonts w:ascii="Palatino Linotype" w:hAnsi="Palatino Linotype"/>
        </w:rPr>
        <w:t>Argumento que encuentra sustento en la jurisprudencia P</w:t>
      </w:r>
      <w:proofErr w:type="gramStart"/>
      <w:r w:rsidRPr="000B6C98">
        <w:rPr>
          <w:rFonts w:ascii="Palatino Linotype" w:hAnsi="Palatino Linotype"/>
        </w:rPr>
        <w:t>./</w:t>
      </w:r>
      <w:proofErr w:type="gramEnd"/>
      <w:r w:rsidRPr="000B6C98">
        <w:rPr>
          <w:rFonts w:ascii="Palatino Linotype" w:hAnsi="Palatino Linotype"/>
        </w:rPr>
        <w:t xml:space="preserve">J. 32/92 emitida por el Pleno de la Suprema Corte de Justicia de la Nación de rubro </w:t>
      </w:r>
      <w:r w:rsidRPr="000B6C98">
        <w:rPr>
          <w:rFonts w:ascii="Palatino Linotype" w:hAnsi="Palatino Linotype"/>
          <w:i/>
          <w:iCs/>
        </w:rPr>
        <w:t>“TÉRMINOS PROCESALES. PARA DETERMINAR SI UN FUNCIONARIO JUDICIAL ACTUÓ INDEBIDAMENTE POR NO RESPETARLOS SE DEBE ATENDER AL PRESUPUESTO QUE CONSIDERÓ EL LEGISLADOR AL FIJARLOS Y LAS CARACTERÍSTICAS DEL CASO.”</w:t>
      </w:r>
      <w:r w:rsidRPr="000B6C98">
        <w:rPr>
          <w:rFonts w:ascii="Palatino Linotype" w:hAnsi="Palatino Linotype"/>
        </w:rPr>
        <w:t>, visible en la Gaceta del Seminario Judicial de la Federación con el registro digital 205635.</w:t>
      </w:r>
    </w:p>
    <w:p w14:paraId="6889E76A" w14:textId="77777777" w:rsidR="00BD5DA9" w:rsidRPr="000B6C98" w:rsidRDefault="00BD5DA9" w:rsidP="00BD5DA9">
      <w:pPr>
        <w:pStyle w:val="NormalWeb"/>
        <w:spacing w:before="240" w:beforeAutospacing="0" w:after="240" w:afterAutospacing="0" w:line="360" w:lineRule="auto"/>
        <w:jc w:val="both"/>
      </w:pPr>
      <w:r w:rsidRPr="000B6C98">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D7FB763" w14:textId="77777777" w:rsidR="00BD5DA9" w:rsidRPr="000B6C98" w:rsidRDefault="00BD5DA9" w:rsidP="00BD5DA9">
      <w:pPr>
        <w:pStyle w:val="NormalWeb"/>
        <w:spacing w:before="240" w:beforeAutospacing="0" w:after="240" w:afterAutospacing="0" w:line="360" w:lineRule="auto"/>
        <w:jc w:val="both"/>
      </w:pPr>
      <w:r w:rsidRPr="000B6C98">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7AAF753" w14:textId="77777777" w:rsidR="00BD5DA9" w:rsidRPr="000B6C98" w:rsidRDefault="00BD5DA9" w:rsidP="00EB5E4B">
      <w:pPr>
        <w:pStyle w:val="NormalWeb"/>
        <w:spacing w:before="240" w:beforeAutospacing="0" w:after="240" w:afterAutospacing="0" w:line="276" w:lineRule="auto"/>
        <w:ind w:left="851" w:right="902"/>
        <w:jc w:val="both"/>
      </w:pPr>
      <w:r w:rsidRPr="000B6C98">
        <w:rPr>
          <w:rFonts w:ascii="Palatino Linotype" w:hAnsi="Palatino Linotype"/>
        </w:rPr>
        <w:t> </w:t>
      </w:r>
      <w:r w:rsidRPr="000B6C98">
        <w:rPr>
          <w:rFonts w:ascii="Palatino Linotype" w:hAnsi="Palatino Linotype"/>
          <w:i/>
          <w:iCs/>
          <w:sz w:val="22"/>
          <w:szCs w:val="22"/>
        </w:rPr>
        <w:t>“</w:t>
      </w:r>
      <w:r w:rsidRPr="000B6C98">
        <w:rPr>
          <w:rFonts w:ascii="Palatino Linotype" w:hAnsi="Palatino Linotype"/>
          <w:b/>
          <w:bCs/>
          <w:i/>
          <w:iCs/>
          <w:sz w:val="22"/>
          <w:szCs w:val="22"/>
        </w:rPr>
        <w:t>PLAZO RAZONABLE PARA RESOLVER. DIMENSIÓN Y EFECTOS DE ESTE CONCEPTO CUANDO SE ADUCE EXCESIVA CARGA DE TRABAJO</w:t>
      </w:r>
      <w:r w:rsidRPr="000B6C98">
        <w:rPr>
          <w:rFonts w:ascii="Palatino Linotype" w:hAnsi="Palatino Linotype"/>
          <w:i/>
          <w:iCs/>
          <w:sz w:val="22"/>
          <w:szCs w:val="22"/>
        </w:rPr>
        <w:t>.”</w:t>
      </w:r>
      <w:r w:rsidRPr="000B6C98">
        <w:rPr>
          <w:rFonts w:ascii="Palatino Linotype" w:hAnsi="Palatino Linotype"/>
          <w:sz w:val="22"/>
          <w:szCs w:val="22"/>
        </w:rPr>
        <w:t xml:space="preserve"> consultable en el Seminario Judicial de la Federación y su gaceta, con el registro digital 2002351.</w:t>
      </w:r>
    </w:p>
    <w:p w14:paraId="74DF2B5A" w14:textId="77777777" w:rsidR="00BD5DA9" w:rsidRPr="000B6C98" w:rsidRDefault="00BD5DA9" w:rsidP="00EB5E4B">
      <w:pPr>
        <w:pStyle w:val="NormalWeb"/>
        <w:spacing w:before="240" w:beforeAutospacing="0" w:after="240" w:afterAutospacing="0" w:line="276" w:lineRule="auto"/>
        <w:ind w:left="851" w:right="902"/>
        <w:jc w:val="both"/>
      </w:pPr>
      <w:r w:rsidRPr="000B6C98">
        <w:rPr>
          <w:rFonts w:ascii="Palatino Linotype" w:hAnsi="Palatino Linotype"/>
          <w:i/>
          <w:iCs/>
          <w:sz w:val="22"/>
          <w:szCs w:val="22"/>
        </w:rPr>
        <w:t>“</w:t>
      </w:r>
      <w:r w:rsidRPr="000B6C98">
        <w:rPr>
          <w:rFonts w:ascii="Palatino Linotype" w:hAnsi="Palatino Linotype"/>
          <w:b/>
          <w:bCs/>
          <w:i/>
          <w:iCs/>
          <w:sz w:val="22"/>
          <w:szCs w:val="22"/>
        </w:rPr>
        <w:t>PLAZO RAZONABLE PARA RESOLVER. CONCEPTO Y ELEMENTOS QUE LO INTEGRAN A LA LUZ DEL DERECHO INTERNACIONAL DE LOS DERECHOS HUMANOS</w:t>
      </w:r>
      <w:r w:rsidRPr="000B6C98">
        <w:rPr>
          <w:rFonts w:ascii="Palatino Linotype" w:hAnsi="Palatino Linotype"/>
          <w:i/>
          <w:iCs/>
          <w:sz w:val="22"/>
          <w:szCs w:val="22"/>
        </w:rPr>
        <w:t>.”</w:t>
      </w:r>
      <w:r w:rsidRPr="000B6C98">
        <w:rPr>
          <w:rFonts w:ascii="Palatino Linotype" w:hAnsi="Palatino Linotype"/>
          <w:sz w:val="22"/>
          <w:szCs w:val="22"/>
        </w:rPr>
        <w:t>, visible en el Seminario Judicial de la Federación y su gaceta, con el registro digital 2002350.</w:t>
      </w:r>
    </w:p>
    <w:p w14:paraId="308F13CE" w14:textId="77777777" w:rsidR="00BD5DA9" w:rsidRPr="000B6C98" w:rsidRDefault="00BD5DA9" w:rsidP="00BD5DA9">
      <w:pPr>
        <w:pStyle w:val="NormalWeb"/>
        <w:spacing w:before="240" w:beforeAutospacing="0" w:after="240" w:afterAutospacing="0" w:line="360" w:lineRule="auto"/>
        <w:jc w:val="both"/>
      </w:pPr>
      <w:r w:rsidRPr="000B6C98">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3CA47EE8" w14:textId="4C99230B" w:rsidR="0019655B" w:rsidRPr="000B6C98" w:rsidRDefault="00BD5DA9" w:rsidP="00BD5DA9">
      <w:pPr>
        <w:pStyle w:val="NormalWeb"/>
        <w:spacing w:before="240" w:beforeAutospacing="0" w:after="240" w:afterAutospacing="0" w:line="360" w:lineRule="auto"/>
        <w:jc w:val="both"/>
      </w:pPr>
      <w:r w:rsidRPr="000B6C98">
        <w:rPr>
          <w:rFonts w:ascii="Palatino Linotype" w:hAnsi="Palatino Linotype"/>
        </w:rPr>
        <w:t>En razón de que fue</w:t>
      </w:r>
      <w:r w:rsidR="00701B9F" w:rsidRPr="000B6C98">
        <w:rPr>
          <w:rFonts w:ascii="Palatino Linotype" w:hAnsi="Palatino Linotype"/>
        </w:rPr>
        <w:t>ron debidamente sustanciados los</w:t>
      </w:r>
      <w:r w:rsidRPr="000B6C98">
        <w:rPr>
          <w:rFonts w:ascii="Palatino Linotype" w:hAnsi="Palatino Linotype"/>
        </w:rPr>
        <w:t xml:space="preserve"> expediente</w:t>
      </w:r>
      <w:r w:rsidR="00701B9F" w:rsidRPr="000B6C98">
        <w:rPr>
          <w:rFonts w:ascii="Palatino Linotype" w:hAnsi="Palatino Linotype"/>
        </w:rPr>
        <w:t>s</w:t>
      </w:r>
      <w:r w:rsidRPr="000B6C98">
        <w:rPr>
          <w:rFonts w:ascii="Palatino Linotype" w:hAnsi="Palatino Linotype"/>
        </w:rPr>
        <w:t xml:space="preserve"> electrónico</w:t>
      </w:r>
      <w:r w:rsidR="00701B9F" w:rsidRPr="000B6C98">
        <w:rPr>
          <w:rFonts w:ascii="Palatino Linotype" w:hAnsi="Palatino Linotype"/>
        </w:rPr>
        <w:t>s</w:t>
      </w:r>
      <w:r w:rsidRPr="000B6C98">
        <w:rPr>
          <w:rFonts w:ascii="Palatino Linotype" w:hAnsi="Palatino Linotype"/>
        </w:rPr>
        <w:t xml:space="preserve"> y no existe diligencia pendiente de desahogo, se emite la Resolución que conforme a Derecho proceda, de acuerdo con los siguientes: </w:t>
      </w:r>
    </w:p>
    <w:p w14:paraId="0DA55583" w14:textId="2EF760E3" w:rsidR="0019655B" w:rsidRPr="000B6C98" w:rsidRDefault="00661999">
      <w:pPr>
        <w:numPr>
          <w:ilvl w:val="0"/>
          <w:numId w:val="5"/>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Cs w:val="22"/>
        </w:rPr>
      </w:pPr>
      <w:r w:rsidRPr="000B6C98">
        <w:rPr>
          <w:rFonts w:ascii="Palatino Linotype" w:eastAsia="Palatino Linotype" w:hAnsi="Palatino Linotype" w:cs="Palatino Linotype"/>
          <w:b/>
          <w:szCs w:val="22"/>
        </w:rPr>
        <w:t>C</w:t>
      </w:r>
      <w:r w:rsidR="00685919" w:rsidRPr="000B6C98">
        <w:rPr>
          <w:rFonts w:ascii="Palatino Linotype" w:eastAsia="Palatino Linotype" w:hAnsi="Palatino Linotype" w:cs="Palatino Linotype"/>
          <w:b/>
          <w:szCs w:val="22"/>
        </w:rPr>
        <w:t xml:space="preserve"> O N S I D E R A N D O</w:t>
      </w:r>
    </w:p>
    <w:p w14:paraId="1ACE4428" w14:textId="101745E8" w:rsidR="0019655B" w:rsidRPr="000B6C98" w:rsidRDefault="00661999">
      <w:pPr>
        <w:spacing w:before="240" w:after="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b/>
        </w:rPr>
        <w:t xml:space="preserve">Primero. Competencia. </w:t>
      </w:r>
      <w:r w:rsidRPr="000B6C98">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los presentes recursos de revisión interpuestos por la parte </w:t>
      </w:r>
      <w:r w:rsidR="00BD5DA9" w:rsidRPr="000B6C98">
        <w:rPr>
          <w:rFonts w:ascii="Palatino Linotype" w:eastAsia="Palatino Linotype" w:hAnsi="Palatino Linotype" w:cs="Palatino Linotype"/>
          <w:b/>
        </w:rPr>
        <w:t>RECURRENTE</w:t>
      </w:r>
      <w:r w:rsidRPr="000B6C98">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E40C260" w14:textId="574A11D9" w:rsidR="0095717D" w:rsidRPr="000B6C98" w:rsidRDefault="00661999" w:rsidP="0095717D">
      <w:pPr>
        <w:spacing w:before="240" w:after="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b/>
        </w:rPr>
        <w:t xml:space="preserve">Segundo. Oportunidad y </w:t>
      </w:r>
      <w:proofErr w:type="spellStart"/>
      <w:r w:rsidRPr="000B6C98">
        <w:rPr>
          <w:rFonts w:ascii="Palatino Linotype" w:eastAsia="Palatino Linotype" w:hAnsi="Palatino Linotype" w:cs="Palatino Linotype"/>
          <w:b/>
        </w:rPr>
        <w:t>Procedibilidad</w:t>
      </w:r>
      <w:proofErr w:type="spellEnd"/>
      <w:r w:rsidRPr="000B6C98">
        <w:rPr>
          <w:rFonts w:ascii="Palatino Linotype" w:eastAsia="Palatino Linotype" w:hAnsi="Palatino Linotype" w:cs="Palatino Linotype"/>
          <w:b/>
        </w:rPr>
        <w:t xml:space="preserve"> de los Recursos de Revisión</w:t>
      </w:r>
      <w:r w:rsidR="0095717D" w:rsidRPr="000B6C98">
        <w:rPr>
          <w:rFonts w:ascii="Palatino Linotype" w:eastAsia="Palatino Linotype" w:hAnsi="Palatino Linotype" w:cs="Palatino Linotype"/>
        </w:rPr>
        <w:t xml:space="preserve">. </w:t>
      </w:r>
      <w:r w:rsidRPr="000B6C98">
        <w:rPr>
          <w:rFonts w:ascii="Palatino Linotype" w:eastAsia="Palatino Linotype" w:hAnsi="Palatino Linotype" w:cs="Palatino Linotype"/>
        </w:rPr>
        <w:t xml:space="preserve">De conformidad con los requisitos de Oportunidad y </w:t>
      </w:r>
      <w:proofErr w:type="spellStart"/>
      <w:r w:rsidRPr="000B6C98">
        <w:rPr>
          <w:rFonts w:ascii="Palatino Linotype" w:eastAsia="Palatino Linotype" w:hAnsi="Palatino Linotype" w:cs="Palatino Linotype"/>
        </w:rPr>
        <w:t>Procedibilidad</w:t>
      </w:r>
      <w:proofErr w:type="spellEnd"/>
      <w:r w:rsidRPr="000B6C98">
        <w:rPr>
          <w:rFonts w:ascii="Palatino Linotype" w:eastAsia="Palatino Linotype" w:hAnsi="Palatino Linotype" w:cs="Palatino Linotype"/>
        </w:rPr>
        <w:t xml:space="preserve"> que deben reunir los recursos de revisión interpuestos, previstos en los artículos 178 y 180 de la Ley de Transparencia y Acceso a la Información Pública del Estado de México y Municipios; en la especie se advierte que los presentes medios de impugnación fueron interpuestos dentro del plazo de quince días previsto en el primer artículo de referencia; toda vez que el </w:t>
      </w:r>
      <w:r w:rsidRPr="000B6C98">
        <w:rPr>
          <w:rFonts w:ascii="Palatino Linotype" w:eastAsia="Palatino Linotype" w:hAnsi="Palatino Linotype" w:cs="Palatino Linotype"/>
          <w:b/>
        </w:rPr>
        <w:t>SUJETO OBLIGADO</w:t>
      </w:r>
      <w:r w:rsidRPr="000B6C98">
        <w:rPr>
          <w:rFonts w:ascii="Palatino Linotype" w:eastAsia="Palatino Linotype" w:hAnsi="Palatino Linotype" w:cs="Palatino Linotype"/>
        </w:rPr>
        <w:t xml:space="preserve"> emitió sus respuestas a las solicitudes </w:t>
      </w:r>
      <w:r w:rsidR="0095717D" w:rsidRPr="000B6C98">
        <w:rPr>
          <w:rFonts w:ascii="Palatino Linotype" w:eastAsia="Palatino Linotype" w:hAnsi="Palatino Linotype" w:cs="Palatino Linotype"/>
        </w:rPr>
        <w:t>planteadas por el solicitante el</w:t>
      </w:r>
      <w:r w:rsidRPr="000B6C98">
        <w:rPr>
          <w:rFonts w:ascii="Palatino Linotype" w:eastAsia="Palatino Linotype" w:hAnsi="Palatino Linotype" w:cs="Palatino Linotype"/>
        </w:rPr>
        <w:t xml:space="preserve"> </w:t>
      </w:r>
      <w:r w:rsidR="0095717D" w:rsidRPr="000B6C98">
        <w:rPr>
          <w:rFonts w:ascii="Palatino Linotype" w:eastAsia="Palatino Linotype" w:hAnsi="Palatino Linotype" w:cs="Palatino Linotype"/>
          <w:b/>
        </w:rPr>
        <w:t>veinticinco de mayo</w:t>
      </w:r>
      <w:r w:rsidRPr="000B6C98">
        <w:rPr>
          <w:rFonts w:ascii="Palatino Linotype" w:eastAsia="Palatino Linotype" w:hAnsi="Palatino Linotype" w:cs="Palatino Linotype"/>
          <w:b/>
        </w:rPr>
        <w:t xml:space="preserve"> del año dos mil veintidós </w:t>
      </w:r>
      <w:r w:rsidRPr="000B6C98">
        <w:rPr>
          <w:rFonts w:ascii="Palatino Linotype" w:eastAsia="Palatino Linotype" w:hAnsi="Palatino Linotype" w:cs="Palatino Linotype"/>
        </w:rPr>
        <w:t xml:space="preserve">y el </w:t>
      </w:r>
      <w:r w:rsidRPr="000B6C98">
        <w:rPr>
          <w:rFonts w:ascii="Palatino Linotype" w:eastAsia="Palatino Linotype" w:hAnsi="Palatino Linotype" w:cs="Palatino Linotype"/>
          <w:b/>
        </w:rPr>
        <w:t>RECURRENTE</w:t>
      </w:r>
      <w:r w:rsidRPr="000B6C98">
        <w:rPr>
          <w:rFonts w:ascii="Palatino Linotype" w:eastAsia="Palatino Linotype" w:hAnsi="Palatino Linotype" w:cs="Palatino Linotype"/>
        </w:rPr>
        <w:t xml:space="preserve"> presentó </w:t>
      </w:r>
      <w:r w:rsidR="0095717D" w:rsidRPr="000B6C98">
        <w:rPr>
          <w:rFonts w:ascii="Palatino Linotype" w:eastAsia="Palatino Linotype" w:hAnsi="Palatino Linotype" w:cs="Palatino Linotype"/>
        </w:rPr>
        <w:t xml:space="preserve">los </w:t>
      </w:r>
      <w:r w:rsidRPr="000B6C98">
        <w:rPr>
          <w:rFonts w:ascii="Palatino Linotype" w:eastAsia="Palatino Linotype" w:hAnsi="Palatino Linotype" w:cs="Palatino Linotype"/>
        </w:rPr>
        <w:t xml:space="preserve">recursos de revisión </w:t>
      </w:r>
      <w:r w:rsidR="0095717D" w:rsidRPr="000B6C98">
        <w:rPr>
          <w:rFonts w:ascii="Palatino Linotype" w:hAnsi="Palatino Linotype"/>
          <w:b/>
          <w:bCs/>
        </w:rPr>
        <w:t>el mismo día</w:t>
      </w:r>
      <w:r w:rsidR="0095717D" w:rsidRPr="000B6C98">
        <w:rPr>
          <w:rFonts w:ascii="Palatino Linotype" w:hAnsi="Palatino Linotype"/>
        </w:rPr>
        <w:t>.</w:t>
      </w:r>
    </w:p>
    <w:p w14:paraId="256DC3D4" w14:textId="77777777" w:rsidR="0095717D" w:rsidRPr="000B6C98" w:rsidRDefault="0095717D" w:rsidP="0095717D">
      <w:pPr>
        <w:pStyle w:val="NormalWeb"/>
        <w:spacing w:before="240" w:beforeAutospacing="0" w:after="240" w:afterAutospacing="0" w:line="360" w:lineRule="auto"/>
        <w:jc w:val="both"/>
      </w:pPr>
      <w:r w:rsidRPr="000B6C98">
        <w:rPr>
          <w:rFonts w:ascii="Palatino Linotype" w:hAnsi="Palatino Linotype"/>
        </w:rPr>
        <w:t xml:space="preserve">En ese sentido, al considerar la fecha en que se formuló la solicitud y la fecha en la que respondió a ésta </w:t>
      </w:r>
      <w:r w:rsidRPr="000B6C98">
        <w:rPr>
          <w:rFonts w:ascii="Palatino Linotype" w:hAnsi="Palatino Linotype"/>
          <w:b/>
          <w:bCs/>
        </w:rPr>
        <w:t>EL SUJETO OBLIGADO</w:t>
      </w:r>
      <w:r w:rsidRPr="000B6C98">
        <w:rPr>
          <w:rFonts w:ascii="Palatino Linotype" w:hAnsi="Palatino Linotype"/>
        </w:rPr>
        <w:t>; así como, en la que se interpuso el recurso de revisión, éste se encuentra dentro de los márgenes temporales previstos en el citado precepto legal.</w:t>
      </w:r>
    </w:p>
    <w:p w14:paraId="7EFE6584" w14:textId="77777777" w:rsidR="0095717D" w:rsidRPr="000B6C98" w:rsidRDefault="0095717D" w:rsidP="0095717D">
      <w:pPr>
        <w:pStyle w:val="NormalWeb"/>
        <w:spacing w:before="240" w:beforeAutospacing="0" w:after="240" w:afterAutospacing="0" w:line="360" w:lineRule="auto"/>
        <w:jc w:val="both"/>
      </w:pPr>
      <w:r w:rsidRPr="000B6C98">
        <w:rPr>
          <w:rFonts w:ascii="Palatino Linotype" w:hAnsi="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0089806D" w14:textId="77777777" w:rsidR="0095717D" w:rsidRPr="000B6C98" w:rsidRDefault="0095717D" w:rsidP="0095717D">
      <w:pPr>
        <w:pStyle w:val="NormalWeb"/>
        <w:spacing w:before="120" w:beforeAutospacing="0" w:after="120" w:afterAutospacing="0" w:line="276" w:lineRule="auto"/>
        <w:ind w:left="851" w:right="902"/>
        <w:jc w:val="both"/>
      </w:pPr>
      <w:r w:rsidRPr="000B6C98">
        <w:rPr>
          <w:rFonts w:ascii="Palatino Linotype" w:hAnsi="Palatino Linotype"/>
          <w:b/>
          <w:bCs/>
          <w:i/>
          <w:iCs/>
          <w:sz w:val="22"/>
          <w:szCs w:val="22"/>
        </w:rPr>
        <w:t>“RECURSO DE RECLAMACIÓN. SU INTERPOSICIÓN NO ES EXTEMPORÁNEA SI SE REALIZA ANTES DE QUE INICIE EL PLAZO PARA HACERLO</w:t>
      </w:r>
      <w:r w:rsidRPr="000B6C98">
        <w:rPr>
          <w:rFonts w:ascii="Palatino Linotype" w:hAnsi="Palatino Linotype"/>
          <w:i/>
          <w:iCs/>
          <w:sz w:val="22"/>
          <w:szCs w:val="22"/>
        </w:rPr>
        <w:t>.</w:t>
      </w:r>
    </w:p>
    <w:p w14:paraId="361098A9" w14:textId="77777777" w:rsidR="0095717D" w:rsidRPr="000B6C98" w:rsidRDefault="0095717D" w:rsidP="0095717D">
      <w:pPr>
        <w:pStyle w:val="NormalWeb"/>
        <w:spacing w:before="120" w:beforeAutospacing="0" w:after="120" w:afterAutospacing="0" w:line="276" w:lineRule="auto"/>
        <w:ind w:left="851" w:right="902"/>
        <w:jc w:val="both"/>
      </w:pPr>
      <w:r w:rsidRPr="000B6C98">
        <w:rPr>
          <w:rFonts w:ascii="Palatino Linotype" w:hAnsi="Palatino Linotype"/>
          <w:i/>
          <w:iCs/>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3E7F7821" w14:textId="1E5C193C" w:rsidR="0019655B" w:rsidRPr="000B6C98" w:rsidRDefault="00661999" w:rsidP="0095717D">
      <w:pPr>
        <w:spacing w:before="240" w:after="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Al mismo tiempo, por cuanto hace a la </w:t>
      </w:r>
      <w:proofErr w:type="spellStart"/>
      <w:r w:rsidRPr="000B6C98">
        <w:rPr>
          <w:rFonts w:ascii="Palatino Linotype" w:eastAsia="Palatino Linotype" w:hAnsi="Palatino Linotype" w:cs="Palatino Linotype"/>
        </w:rPr>
        <w:t>procedibilidad</w:t>
      </w:r>
      <w:proofErr w:type="spellEnd"/>
      <w:r w:rsidRPr="000B6C98">
        <w:rPr>
          <w:rFonts w:ascii="Palatino Linotype" w:eastAsia="Palatino Linotype" w:hAnsi="Palatino Linotype" w:cs="Palatino Linotype"/>
        </w:rPr>
        <w:t xml:space="preserve"> de los recursos de revisión, es de suma importancia señalar que la parte recurrente </w:t>
      </w:r>
      <w:r w:rsidR="0095717D" w:rsidRPr="000B6C98">
        <w:rPr>
          <w:rFonts w:ascii="Palatino Linotype" w:eastAsia="Palatino Linotype" w:hAnsi="Palatino Linotype" w:cs="Palatino Linotype"/>
        </w:rPr>
        <w:t>no señala nombre completo</w:t>
      </w:r>
      <w:r w:rsidRPr="000B6C98">
        <w:rPr>
          <w:rFonts w:ascii="Palatino Linotype" w:eastAsia="Palatino Linotype" w:hAnsi="Palatino Linotype" w:cs="Palatino Linotype"/>
        </w:rPr>
        <w:t xml:space="preserve">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B3052D2" w14:textId="77777777" w:rsidR="0019655B" w:rsidRPr="000B6C98" w:rsidRDefault="0019655B">
      <w:pPr>
        <w:ind w:left="567" w:right="474"/>
        <w:jc w:val="both"/>
        <w:rPr>
          <w:rFonts w:ascii="Palatino Linotype" w:eastAsia="Palatino Linotype" w:hAnsi="Palatino Linotype" w:cs="Palatino Linotype"/>
          <w:i/>
        </w:rPr>
      </w:pPr>
    </w:p>
    <w:p w14:paraId="47E60B0B" w14:textId="77777777" w:rsidR="0019655B" w:rsidRPr="000B6C98" w:rsidRDefault="00661999" w:rsidP="00685919">
      <w:pPr>
        <w:spacing w:line="276" w:lineRule="auto"/>
        <w:ind w:left="567" w:right="616"/>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w:t>
      </w:r>
      <w:r w:rsidRPr="000B6C98">
        <w:rPr>
          <w:rFonts w:ascii="Palatino Linotype" w:eastAsia="Palatino Linotype" w:hAnsi="Palatino Linotype" w:cs="Palatino Linotype"/>
          <w:b/>
          <w:i/>
          <w:sz w:val="22"/>
          <w:szCs w:val="22"/>
        </w:rPr>
        <w:t>Las solicitudes anónimas</w:t>
      </w:r>
      <w:r w:rsidRPr="000B6C98">
        <w:rPr>
          <w:rFonts w:ascii="Palatino Linotype" w:eastAsia="Palatino Linotype" w:hAnsi="Palatino Linotype" w:cs="Palatino Linotype"/>
          <w:i/>
          <w:sz w:val="22"/>
          <w:szCs w:val="22"/>
        </w:rPr>
        <w:t xml:space="preserve">, con nombre incompleto o seudónimo </w:t>
      </w:r>
      <w:r w:rsidRPr="000B6C98">
        <w:rPr>
          <w:rFonts w:ascii="Palatino Linotype" w:eastAsia="Palatino Linotype" w:hAnsi="Palatino Linotype" w:cs="Palatino Linotype"/>
          <w:b/>
          <w:i/>
          <w:sz w:val="22"/>
          <w:szCs w:val="22"/>
        </w:rPr>
        <w:t>serán procedentes para su trámite por parte del sujeto obligado ante quien se presente</w:t>
      </w:r>
      <w:r w:rsidRPr="000B6C98">
        <w:rPr>
          <w:rFonts w:ascii="Palatino Linotype" w:eastAsia="Palatino Linotype" w:hAnsi="Palatino Linotype" w:cs="Palatino Linotype"/>
          <w:i/>
          <w:sz w:val="22"/>
          <w:szCs w:val="22"/>
        </w:rPr>
        <w:t>. No podrá requerirse información adicional con motivo del nombre proporcionado por el solicitante."</w:t>
      </w:r>
    </w:p>
    <w:p w14:paraId="5F428D25" w14:textId="77777777" w:rsidR="0019655B" w:rsidRPr="000B6C98" w:rsidRDefault="0019655B">
      <w:pPr>
        <w:spacing w:line="360" w:lineRule="auto"/>
        <w:jc w:val="both"/>
        <w:rPr>
          <w:i/>
          <w:sz w:val="22"/>
          <w:szCs w:val="22"/>
        </w:rPr>
      </w:pPr>
    </w:p>
    <w:p w14:paraId="4220DB90" w14:textId="77777777" w:rsidR="0095717D" w:rsidRPr="000B6C98" w:rsidRDefault="0095717D">
      <w:pPr>
        <w:spacing w:after="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Por ende, por cuanto hace a la </w:t>
      </w:r>
      <w:proofErr w:type="spellStart"/>
      <w:r w:rsidRPr="000B6C98">
        <w:rPr>
          <w:rFonts w:ascii="Palatino Linotype" w:eastAsia="Palatino Linotype" w:hAnsi="Palatino Linotype" w:cs="Palatino Linotype"/>
        </w:rPr>
        <w:t>procedibilidad</w:t>
      </w:r>
      <w:proofErr w:type="spellEnd"/>
      <w:r w:rsidRPr="000B6C98">
        <w:rPr>
          <w:rFonts w:ascii="Palatino Linotype" w:eastAsia="Palatino Linotype" w:hAnsi="Palatino Linotype" w:cs="Palatino Linotype"/>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72DB0B7" w14:textId="0193F06B" w:rsidR="0019655B" w:rsidRPr="000B6C98" w:rsidRDefault="00661999">
      <w:pPr>
        <w:spacing w:after="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Asimismo, resulta procedente la interposición de los recursos de revisión al rubro anotado, toda vez que se actualiza las hipótesis prevista</w:t>
      </w:r>
      <w:r w:rsidR="0095717D" w:rsidRPr="000B6C98">
        <w:rPr>
          <w:rFonts w:ascii="Palatino Linotype" w:eastAsia="Palatino Linotype" w:hAnsi="Palatino Linotype" w:cs="Palatino Linotype"/>
        </w:rPr>
        <w:t>s en el artículo 179, fracción V</w:t>
      </w:r>
      <w:r w:rsidRPr="000B6C98">
        <w:rPr>
          <w:rFonts w:ascii="Palatino Linotype" w:eastAsia="Palatino Linotype" w:hAnsi="Palatino Linotype" w:cs="Palatino Linotype"/>
        </w:rPr>
        <w:t xml:space="preserve"> de la ley de la materia, que a la letra dice:</w:t>
      </w:r>
    </w:p>
    <w:p w14:paraId="4EE12203" w14:textId="77777777" w:rsidR="0019655B" w:rsidRPr="000B6C98" w:rsidRDefault="00661999">
      <w:pPr>
        <w:ind w:left="1276" w:right="1752"/>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w:t>
      </w:r>
      <w:r w:rsidRPr="000B6C98">
        <w:rPr>
          <w:rFonts w:ascii="Palatino Linotype" w:eastAsia="Palatino Linotype" w:hAnsi="Palatino Linotype" w:cs="Palatino Linotype"/>
          <w:b/>
          <w:i/>
          <w:sz w:val="22"/>
          <w:szCs w:val="22"/>
        </w:rPr>
        <w:t xml:space="preserve">Artículo 179. </w:t>
      </w:r>
      <w:r w:rsidRPr="000B6C98">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0B6C98">
        <w:rPr>
          <w:rFonts w:ascii="Palatino Linotype" w:eastAsia="Palatino Linotype" w:hAnsi="Palatino Linotype" w:cs="Palatino Linotype"/>
          <w:i/>
        </w:rPr>
        <w:t>causas</w:t>
      </w:r>
      <w:r w:rsidRPr="000B6C98">
        <w:rPr>
          <w:rFonts w:ascii="Palatino Linotype" w:eastAsia="Palatino Linotype" w:hAnsi="Palatino Linotype" w:cs="Palatino Linotype"/>
          <w:i/>
          <w:sz w:val="22"/>
          <w:szCs w:val="22"/>
        </w:rPr>
        <w:t>:</w:t>
      </w:r>
    </w:p>
    <w:p w14:paraId="2DE2BC82" w14:textId="77777777" w:rsidR="0019655B" w:rsidRPr="000B6C98" w:rsidRDefault="00661999">
      <w:pPr>
        <w:ind w:left="1276" w:right="1752"/>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w:t>
      </w:r>
    </w:p>
    <w:p w14:paraId="6E66A4E2" w14:textId="377D119C" w:rsidR="0019655B" w:rsidRPr="000B6C98" w:rsidRDefault="0095717D">
      <w:pPr>
        <w:ind w:left="1276" w:right="1752"/>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b/>
          <w:i/>
          <w:sz w:val="22"/>
          <w:szCs w:val="22"/>
          <w:u w:val="single"/>
        </w:rPr>
        <w:t>V. La entrega de información incompleta;</w:t>
      </w:r>
      <w:r w:rsidRPr="000B6C98">
        <w:rPr>
          <w:rFonts w:ascii="Palatino Linotype" w:eastAsia="Palatino Linotype" w:hAnsi="Palatino Linotype" w:cs="Palatino Linotype"/>
          <w:i/>
          <w:sz w:val="22"/>
          <w:szCs w:val="22"/>
        </w:rPr>
        <w:cr/>
      </w:r>
      <w:r w:rsidR="00661999" w:rsidRPr="000B6C98">
        <w:rPr>
          <w:rFonts w:ascii="Palatino Linotype" w:eastAsia="Palatino Linotype" w:hAnsi="Palatino Linotype" w:cs="Palatino Linotype"/>
          <w:i/>
          <w:sz w:val="22"/>
          <w:szCs w:val="22"/>
        </w:rPr>
        <w:t>…”</w:t>
      </w:r>
      <w:r w:rsidR="00661999" w:rsidRPr="000B6C98">
        <w:rPr>
          <w:rFonts w:ascii="Palatino Linotype" w:eastAsia="Palatino Linotype" w:hAnsi="Palatino Linotype" w:cs="Palatino Linotype"/>
          <w:i/>
        </w:rPr>
        <w:t xml:space="preserve"> (Sic)</w:t>
      </w:r>
    </w:p>
    <w:p w14:paraId="72D07440" w14:textId="77777777" w:rsidR="0019655B" w:rsidRPr="000B6C98" w:rsidRDefault="0019655B">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4208A8B8" w14:textId="55CAC54A" w:rsidR="0019655B" w:rsidRPr="000B6C98" w:rsidRDefault="00661999">
      <w:pPr>
        <w:pBdr>
          <w:top w:val="nil"/>
          <w:left w:val="nil"/>
          <w:bottom w:val="nil"/>
          <w:right w:val="nil"/>
          <w:between w:val="nil"/>
        </w:pBdr>
        <w:spacing w:after="240" w:line="360" w:lineRule="auto"/>
        <w:ind w:right="-150"/>
        <w:jc w:val="both"/>
      </w:pPr>
      <w:r w:rsidRPr="000B6C98">
        <w:rPr>
          <w:rFonts w:ascii="Palatino Linotype" w:eastAsia="Palatino Linotype" w:hAnsi="Palatino Linotype" w:cs="Palatino Linotype"/>
          <w:b/>
        </w:rPr>
        <w:t xml:space="preserve">Tercero. Materia de la revisión. </w:t>
      </w:r>
      <w:r w:rsidRPr="000B6C98">
        <w:rPr>
          <w:rFonts w:ascii="Palatino Linotype" w:eastAsia="Palatino Linotype" w:hAnsi="Palatino Linotype" w:cs="Palatino Linotype"/>
        </w:rPr>
        <w:t>De la revisión a las constanc</w:t>
      </w:r>
      <w:r w:rsidR="000B4128" w:rsidRPr="000B6C98">
        <w:rPr>
          <w:rFonts w:ascii="Palatino Linotype" w:eastAsia="Palatino Linotype" w:hAnsi="Palatino Linotype" w:cs="Palatino Linotype"/>
        </w:rPr>
        <w:t>ias y documentos que obran en los</w:t>
      </w:r>
      <w:r w:rsidRPr="000B6C98">
        <w:rPr>
          <w:rFonts w:ascii="Palatino Linotype" w:eastAsia="Palatino Linotype" w:hAnsi="Palatino Linotype" w:cs="Palatino Linotype"/>
        </w:rPr>
        <w:t xml:space="preserve"> expediente</w:t>
      </w:r>
      <w:r w:rsidR="000B4128" w:rsidRPr="000B6C98">
        <w:rPr>
          <w:rFonts w:ascii="Palatino Linotype" w:eastAsia="Palatino Linotype" w:hAnsi="Palatino Linotype" w:cs="Palatino Linotype"/>
        </w:rPr>
        <w:t>s</w:t>
      </w:r>
      <w:r w:rsidRPr="000B6C98">
        <w:rPr>
          <w:rFonts w:ascii="Palatino Linotype" w:eastAsia="Palatino Linotype" w:hAnsi="Palatino Linotype" w:cs="Palatino Linotype"/>
        </w:rPr>
        <w:t xml:space="preserve"> electrónico</w:t>
      </w:r>
      <w:r w:rsidR="000B4128" w:rsidRPr="000B6C98">
        <w:rPr>
          <w:rFonts w:ascii="Palatino Linotype" w:eastAsia="Palatino Linotype" w:hAnsi="Palatino Linotype" w:cs="Palatino Linotype"/>
        </w:rPr>
        <w:t>s</w:t>
      </w:r>
      <w:r w:rsidRPr="000B6C98">
        <w:rPr>
          <w:rFonts w:ascii="Palatino Linotype" w:eastAsia="Palatino Linotype" w:hAnsi="Palatino Linotype" w:cs="Palatino Linotype"/>
        </w:rPr>
        <w:t xml:space="preserve"> se advierte, que el tema sobre el que este Organismo Garante de Transparencia y Acceso a la Información se pronunciará será: </w:t>
      </w:r>
      <w:r w:rsidRPr="000B6C98">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sidRPr="000B6C98">
        <w:rPr>
          <w:rFonts w:ascii="Palatino Linotype" w:eastAsia="Palatino Linotype" w:hAnsi="Palatino Linotype" w:cs="Palatino Linotype"/>
        </w:rPr>
        <w:t>de la parte Recurrente, o en su defecto, en caso de ser procedente, ordenar la entrega de información oportuna.</w:t>
      </w:r>
    </w:p>
    <w:p w14:paraId="64E36867" w14:textId="77777777" w:rsidR="00685919" w:rsidRPr="000B6C98" w:rsidRDefault="00661999" w:rsidP="00685919">
      <w:pPr>
        <w:spacing w:before="240" w:after="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b/>
        </w:rPr>
        <w:t xml:space="preserve">Cuarto. Estudio de fondo del asunto. </w:t>
      </w:r>
      <w:r w:rsidR="00685919" w:rsidRPr="000B6C98">
        <w:rPr>
          <w:rFonts w:ascii="Palatino Linotype" w:eastAsia="Palatino Linotype" w:hAnsi="Palatino Linotype" w:cs="Palatino Linotype"/>
        </w:rPr>
        <w:t xml:space="preserve">Es conveniente analizar si la respuesta del </w:t>
      </w:r>
      <w:r w:rsidR="00685919" w:rsidRPr="000B6C98">
        <w:rPr>
          <w:rFonts w:ascii="Palatino Linotype" w:eastAsia="Palatino Linotype" w:hAnsi="Palatino Linotype" w:cs="Palatino Linotype"/>
          <w:b/>
        </w:rPr>
        <w:t>SUJETO OBLIGADO</w:t>
      </w:r>
      <w:r w:rsidR="00685919" w:rsidRPr="000B6C98">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3292425" w14:textId="77777777" w:rsidR="00685919" w:rsidRPr="000B6C98" w:rsidRDefault="00685919" w:rsidP="00685919">
      <w:pPr>
        <w:spacing w:before="240" w:line="276" w:lineRule="auto"/>
        <w:ind w:left="709" w:right="760"/>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w:t>
      </w:r>
      <w:r w:rsidRPr="000B6C98">
        <w:rPr>
          <w:rFonts w:ascii="Palatino Linotype" w:eastAsia="Palatino Linotype" w:hAnsi="Palatino Linotype" w:cs="Palatino Linotype"/>
          <w:b/>
          <w:i/>
          <w:sz w:val="22"/>
          <w:szCs w:val="22"/>
        </w:rPr>
        <w:t>Artículo 4</w:t>
      </w:r>
      <w:r w:rsidRPr="000B6C9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C5C420F" w14:textId="77777777" w:rsidR="00685919" w:rsidRPr="000B6C98" w:rsidRDefault="00685919" w:rsidP="00685919">
      <w:pPr>
        <w:spacing w:line="276" w:lineRule="auto"/>
        <w:ind w:left="709" w:right="760"/>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0B6C9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A5F1024" w14:textId="77777777" w:rsidR="00685919" w:rsidRPr="000B6C98" w:rsidRDefault="00685919" w:rsidP="00685919">
      <w:pPr>
        <w:spacing w:line="276" w:lineRule="auto"/>
        <w:ind w:left="709" w:right="760"/>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0B6C98">
        <w:rPr>
          <w:rFonts w:ascii="Palatino Linotype" w:eastAsia="Palatino Linotype" w:hAnsi="Palatino Linotype" w:cs="Palatino Linotype"/>
          <w:i/>
          <w:sz w:val="22"/>
          <w:szCs w:val="22"/>
        </w:rPr>
        <w:t>.”(Sic)</w:t>
      </w:r>
    </w:p>
    <w:p w14:paraId="0BFB2BFE" w14:textId="77777777" w:rsidR="00685919" w:rsidRPr="000B6C98" w:rsidRDefault="00685919" w:rsidP="00685919">
      <w:pPr>
        <w:spacing w:line="360" w:lineRule="auto"/>
        <w:jc w:val="both"/>
        <w:rPr>
          <w:rFonts w:ascii="Palatino Linotype" w:eastAsia="Palatino Linotype" w:hAnsi="Palatino Linotype" w:cs="Palatino Linotype"/>
        </w:rPr>
      </w:pPr>
    </w:p>
    <w:p w14:paraId="3DD36CDD" w14:textId="77777777" w:rsidR="00685919" w:rsidRPr="000B6C98" w:rsidRDefault="00685919" w:rsidP="00685919">
      <w:pPr>
        <w:spacing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3043FF6" w14:textId="77777777" w:rsidR="00685919" w:rsidRPr="000B6C98" w:rsidRDefault="00685919" w:rsidP="00685919">
      <w:pPr>
        <w:spacing w:line="360" w:lineRule="auto"/>
        <w:jc w:val="both"/>
        <w:rPr>
          <w:rFonts w:ascii="Palatino Linotype" w:eastAsia="Palatino Linotype" w:hAnsi="Palatino Linotype" w:cs="Palatino Linotype"/>
        </w:rPr>
      </w:pPr>
    </w:p>
    <w:p w14:paraId="0516ACDE" w14:textId="77777777" w:rsidR="00685919" w:rsidRPr="000B6C98" w:rsidRDefault="00685919" w:rsidP="00685919">
      <w:pPr>
        <w:spacing w:line="276" w:lineRule="auto"/>
        <w:ind w:left="567" w:right="758"/>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b/>
          <w:i/>
          <w:sz w:val="22"/>
          <w:szCs w:val="22"/>
        </w:rPr>
        <w:t>“Artículo 12.-</w:t>
      </w:r>
      <w:r w:rsidRPr="000B6C9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1F274B9" w14:textId="77777777" w:rsidR="00685919" w:rsidRPr="000B6C98" w:rsidRDefault="00685919" w:rsidP="00685919">
      <w:pPr>
        <w:spacing w:line="276" w:lineRule="auto"/>
        <w:ind w:left="567" w:right="758"/>
        <w:jc w:val="both"/>
        <w:rPr>
          <w:rFonts w:ascii="Palatino Linotype" w:eastAsia="Palatino Linotype" w:hAnsi="Palatino Linotype" w:cs="Palatino Linotype"/>
          <w:i/>
          <w:sz w:val="22"/>
          <w:szCs w:val="22"/>
        </w:rPr>
      </w:pPr>
    </w:p>
    <w:p w14:paraId="5D74C043" w14:textId="77777777" w:rsidR="00685919" w:rsidRPr="000B6C98" w:rsidRDefault="00685919" w:rsidP="00685919">
      <w:pPr>
        <w:spacing w:line="276" w:lineRule="auto"/>
        <w:ind w:left="567" w:right="758"/>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0B6C98">
        <w:rPr>
          <w:rFonts w:ascii="Palatino Linotype" w:eastAsia="Palatino Linotype" w:hAnsi="Palatino Linotype" w:cs="Palatino Linotype"/>
          <w:i/>
          <w:sz w:val="22"/>
          <w:szCs w:val="22"/>
        </w:rPr>
        <w:t xml:space="preserve">. </w:t>
      </w:r>
      <w:r w:rsidRPr="000B6C98">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6300A91F" w14:textId="77777777" w:rsidR="00685919" w:rsidRPr="000B6C98" w:rsidRDefault="00685919" w:rsidP="00685919">
      <w:pPr>
        <w:spacing w:line="360" w:lineRule="auto"/>
        <w:ind w:right="-93"/>
        <w:jc w:val="both"/>
        <w:rPr>
          <w:rFonts w:ascii="Palatino Linotype" w:eastAsia="Palatino Linotype" w:hAnsi="Palatino Linotype" w:cs="Palatino Linotype"/>
        </w:rPr>
      </w:pPr>
    </w:p>
    <w:p w14:paraId="2B6501D9" w14:textId="77777777" w:rsidR="00685919" w:rsidRPr="000B6C98" w:rsidRDefault="00685919" w:rsidP="00685919">
      <w:pPr>
        <w:spacing w:line="360" w:lineRule="auto"/>
        <w:ind w:right="-93"/>
        <w:jc w:val="both"/>
        <w:rPr>
          <w:rFonts w:ascii="Palatino Linotype" w:eastAsia="Palatino Linotype" w:hAnsi="Palatino Linotype" w:cs="Palatino Linotype"/>
        </w:rPr>
      </w:pPr>
      <w:r w:rsidRPr="000B6C98">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5D04B7C6" w14:textId="77777777" w:rsidR="00685919" w:rsidRPr="000B6C98" w:rsidRDefault="00685919" w:rsidP="00685919">
      <w:pPr>
        <w:spacing w:line="360" w:lineRule="auto"/>
        <w:ind w:right="-93"/>
        <w:jc w:val="both"/>
        <w:rPr>
          <w:rFonts w:ascii="Palatino Linotype" w:eastAsia="Palatino Linotype" w:hAnsi="Palatino Linotype" w:cs="Palatino Linotype"/>
        </w:rPr>
      </w:pPr>
    </w:p>
    <w:p w14:paraId="190B0DE2" w14:textId="77777777" w:rsidR="00685919" w:rsidRPr="000B6C98" w:rsidRDefault="00685919" w:rsidP="00685919">
      <w:pPr>
        <w:spacing w:line="360" w:lineRule="auto"/>
        <w:jc w:val="both"/>
        <w:rPr>
          <w:rFonts w:ascii="Palatino Linotype" w:eastAsia="Palatino Linotype" w:hAnsi="Palatino Linotype" w:cs="Palatino Linotype"/>
          <w:b/>
        </w:rPr>
      </w:pPr>
      <w:r w:rsidRPr="000B6C98">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0B6C98">
        <w:rPr>
          <w:rFonts w:ascii="Palatino Linotype" w:eastAsia="Palatino Linotype" w:hAnsi="Palatino Linotype" w:cs="Palatino Linotype"/>
          <w:b/>
        </w:rPr>
        <w:t xml:space="preserve"> </w:t>
      </w:r>
    </w:p>
    <w:p w14:paraId="5820609B" w14:textId="77777777" w:rsidR="00685919" w:rsidRPr="000B6C98" w:rsidRDefault="00685919" w:rsidP="00685919">
      <w:pPr>
        <w:ind w:left="851" w:right="850"/>
        <w:jc w:val="both"/>
        <w:rPr>
          <w:rFonts w:ascii="Palatino Linotype" w:eastAsia="Palatino Linotype" w:hAnsi="Palatino Linotype" w:cs="Palatino Linotype"/>
        </w:rPr>
      </w:pPr>
    </w:p>
    <w:p w14:paraId="6D26FB6A" w14:textId="77777777" w:rsidR="00685919" w:rsidRPr="000B6C98" w:rsidRDefault="00685919" w:rsidP="00685919">
      <w:pPr>
        <w:spacing w:line="276" w:lineRule="auto"/>
        <w:ind w:left="851" w:right="901"/>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w:t>
      </w:r>
      <w:r w:rsidRPr="000B6C98">
        <w:rPr>
          <w:rFonts w:ascii="Palatino Linotype" w:eastAsia="Palatino Linotype" w:hAnsi="Palatino Linotype" w:cs="Palatino Linotype"/>
          <w:b/>
          <w:i/>
          <w:sz w:val="22"/>
          <w:szCs w:val="22"/>
        </w:rPr>
        <w:t>No existe obligación de elaborar documentos ad hoc para atender las solicitudes de acceso a la información.</w:t>
      </w:r>
      <w:r w:rsidRPr="000B6C98">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B87FAEF" w14:textId="77777777" w:rsidR="00685919" w:rsidRPr="000B6C98" w:rsidRDefault="00685919" w:rsidP="00685919">
      <w:pPr>
        <w:spacing w:line="276" w:lineRule="auto"/>
        <w:ind w:left="851" w:right="901"/>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 xml:space="preserve">Resoluciones: </w:t>
      </w:r>
    </w:p>
    <w:p w14:paraId="7AB26C2D" w14:textId="77777777" w:rsidR="00685919" w:rsidRPr="000B6C98" w:rsidRDefault="00685919" w:rsidP="00685919">
      <w:pPr>
        <w:spacing w:line="276" w:lineRule="auto"/>
        <w:ind w:left="851" w:right="901"/>
        <w:jc w:val="both"/>
        <w:rPr>
          <w:rFonts w:ascii="Palatino Linotype" w:eastAsia="Palatino Linotype" w:hAnsi="Palatino Linotype" w:cs="Palatino Linotype"/>
          <w:i/>
          <w:sz w:val="22"/>
          <w:szCs w:val="22"/>
        </w:rPr>
      </w:pPr>
      <w:r w:rsidRPr="000B6C98">
        <w:rPr>
          <w:rFonts w:ascii="Noto Sans Symbols" w:eastAsia="Noto Sans Symbols" w:hAnsi="Noto Sans Symbols" w:cs="Noto Sans Symbols"/>
          <w:i/>
          <w:sz w:val="22"/>
          <w:szCs w:val="22"/>
        </w:rPr>
        <w:t>∙</w:t>
      </w:r>
      <w:r w:rsidRPr="000B6C98">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29ECF3E2" w14:textId="77777777" w:rsidR="00685919" w:rsidRPr="000B6C98" w:rsidRDefault="00685919" w:rsidP="00685919">
      <w:pPr>
        <w:spacing w:line="276" w:lineRule="auto"/>
        <w:ind w:left="851" w:right="901"/>
        <w:jc w:val="both"/>
        <w:rPr>
          <w:rFonts w:ascii="Palatino Linotype" w:eastAsia="Palatino Linotype" w:hAnsi="Palatino Linotype" w:cs="Palatino Linotype"/>
          <w:i/>
          <w:sz w:val="22"/>
          <w:szCs w:val="22"/>
        </w:rPr>
      </w:pPr>
      <w:r w:rsidRPr="000B6C98">
        <w:rPr>
          <w:rFonts w:ascii="Noto Sans Symbols" w:eastAsia="Noto Sans Symbols" w:hAnsi="Noto Sans Symbols" w:cs="Noto Sans Symbols"/>
          <w:i/>
          <w:sz w:val="22"/>
          <w:szCs w:val="22"/>
        </w:rPr>
        <w:t>∙</w:t>
      </w:r>
      <w:r w:rsidRPr="000B6C98">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0254F08F" w14:textId="77777777" w:rsidR="00685919" w:rsidRPr="000B6C98" w:rsidRDefault="00685919" w:rsidP="00685919">
      <w:pPr>
        <w:spacing w:line="276" w:lineRule="auto"/>
        <w:ind w:left="851" w:right="901"/>
        <w:jc w:val="both"/>
        <w:rPr>
          <w:rFonts w:ascii="Palatino Linotype" w:eastAsia="Palatino Linotype" w:hAnsi="Palatino Linotype" w:cs="Palatino Linotype"/>
          <w:i/>
          <w:sz w:val="22"/>
          <w:szCs w:val="22"/>
        </w:rPr>
      </w:pPr>
      <w:r w:rsidRPr="000B6C98">
        <w:rPr>
          <w:rFonts w:ascii="Noto Sans Symbols" w:eastAsia="Noto Sans Symbols" w:hAnsi="Noto Sans Symbols" w:cs="Noto Sans Symbols"/>
          <w:i/>
          <w:sz w:val="22"/>
          <w:szCs w:val="22"/>
        </w:rPr>
        <w:t>∙</w:t>
      </w:r>
      <w:r w:rsidRPr="000B6C98">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0F9D4E0E" w14:textId="77777777" w:rsidR="00685919" w:rsidRPr="000B6C98" w:rsidRDefault="00685919" w:rsidP="00685919">
      <w:pPr>
        <w:spacing w:line="276" w:lineRule="auto"/>
        <w:ind w:right="-93"/>
        <w:jc w:val="both"/>
        <w:rPr>
          <w:rFonts w:ascii="Palatino Linotype" w:eastAsia="Palatino Linotype" w:hAnsi="Palatino Linotype" w:cs="Palatino Linotype"/>
        </w:rPr>
      </w:pPr>
    </w:p>
    <w:p w14:paraId="20C83A18" w14:textId="77777777" w:rsidR="00685919" w:rsidRPr="000B6C98" w:rsidRDefault="00685919" w:rsidP="00685919">
      <w:pPr>
        <w:spacing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C696E61" w14:textId="77777777" w:rsidR="00685919" w:rsidRPr="000B6C98" w:rsidRDefault="00685919" w:rsidP="00685919">
      <w:pPr>
        <w:spacing w:line="360" w:lineRule="auto"/>
        <w:jc w:val="both"/>
        <w:rPr>
          <w:rFonts w:ascii="Palatino Linotype" w:eastAsia="Palatino Linotype" w:hAnsi="Palatino Linotype" w:cs="Palatino Linotype"/>
        </w:rPr>
      </w:pPr>
    </w:p>
    <w:p w14:paraId="33BC59E7" w14:textId="77777777" w:rsidR="00685919" w:rsidRPr="000B6C98" w:rsidRDefault="00685919" w:rsidP="00685919">
      <w:pPr>
        <w:spacing w:line="360" w:lineRule="auto"/>
        <w:ind w:right="49"/>
        <w:jc w:val="both"/>
        <w:rPr>
          <w:rFonts w:ascii="Palatino Linotype" w:eastAsia="Palatino Linotype" w:hAnsi="Palatino Linotype" w:cs="Palatino Linotype"/>
        </w:rPr>
      </w:pPr>
      <w:r w:rsidRPr="000B6C98">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BD1C483" w14:textId="77777777" w:rsidR="00685919" w:rsidRPr="000B6C98" w:rsidRDefault="00685919" w:rsidP="00685919">
      <w:pPr>
        <w:spacing w:line="360" w:lineRule="auto"/>
        <w:ind w:right="49"/>
        <w:jc w:val="both"/>
        <w:rPr>
          <w:rFonts w:ascii="Palatino Linotype" w:eastAsia="Palatino Linotype" w:hAnsi="Palatino Linotype" w:cs="Palatino Linotype"/>
        </w:rPr>
      </w:pPr>
    </w:p>
    <w:p w14:paraId="196CCE60" w14:textId="77777777" w:rsidR="00685919" w:rsidRPr="000B6C98" w:rsidRDefault="00685919" w:rsidP="00685919">
      <w:pPr>
        <w:spacing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E360B38" w14:textId="77777777" w:rsidR="00685919" w:rsidRPr="000B6C98" w:rsidRDefault="00685919" w:rsidP="00685919">
      <w:pPr>
        <w:ind w:left="851" w:right="899"/>
        <w:jc w:val="both"/>
        <w:rPr>
          <w:rFonts w:ascii="Palatino Linotype" w:eastAsia="Palatino Linotype" w:hAnsi="Palatino Linotype" w:cs="Palatino Linotype"/>
          <w:i/>
          <w:sz w:val="22"/>
          <w:szCs w:val="22"/>
        </w:rPr>
      </w:pPr>
    </w:p>
    <w:p w14:paraId="7A595515" w14:textId="77777777" w:rsidR="00685919" w:rsidRPr="000B6C98" w:rsidRDefault="00685919" w:rsidP="00685919">
      <w:pPr>
        <w:ind w:left="851" w:right="899"/>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w:t>
      </w:r>
      <w:r w:rsidRPr="000B6C98">
        <w:rPr>
          <w:rFonts w:ascii="Palatino Linotype" w:eastAsia="Palatino Linotype" w:hAnsi="Palatino Linotype" w:cs="Palatino Linotype"/>
          <w:b/>
          <w:i/>
          <w:sz w:val="22"/>
          <w:szCs w:val="22"/>
        </w:rPr>
        <w:t xml:space="preserve">Artículo 3. </w:t>
      </w:r>
      <w:r w:rsidRPr="000B6C98">
        <w:rPr>
          <w:rFonts w:ascii="Palatino Linotype" w:eastAsia="Palatino Linotype" w:hAnsi="Palatino Linotype" w:cs="Palatino Linotype"/>
          <w:i/>
          <w:sz w:val="22"/>
          <w:szCs w:val="22"/>
        </w:rPr>
        <w:t>Para los efectos de la presente Ley se entenderá por:</w:t>
      </w:r>
    </w:p>
    <w:p w14:paraId="5021FCA4" w14:textId="77777777" w:rsidR="00685919" w:rsidRPr="000B6C98" w:rsidRDefault="00685919" w:rsidP="00685919">
      <w:pPr>
        <w:ind w:left="851" w:right="899"/>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w:t>
      </w:r>
    </w:p>
    <w:p w14:paraId="42E5FCB7" w14:textId="77777777" w:rsidR="00685919" w:rsidRPr="000B6C98" w:rsidRDefault="00685919" w:rsidP="00685919">
      <w:pPr>
        <w:ind w:left="851" w:right="899"/>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b/>
          <w:i/>
          <w:sz w:val="22"/>
          <w:szCs w:val="22"/>
        </w:rPr>
        <w:t>XI. Documento:</w:t>
      </w:r>
      <w:r w:rsidRPr="000B6C98">
        <w:rPr>
          <w:rFonts w:ascii="Palatino Linotype" w:eastAsia="Palatino Linotype" w:hAnsi="Palatino Linotype" w:cs="Palatino Linotype"/>
          <w:i/>
          <w:sz w:val="22"/>
          <w:szCs w:val="22"/>
        </w:rPr>
        <w:t xml:space="preserve"> Los expedientes, reportes, estudios, actas</w:t>
      </w:r>
      <w:r w:rsidRPr="000B6C98">
        <w:rPr>
          <w:rFonts w:ascii="Palatino Linotype" w:eastAsia="Palatino Linotype" w:hAnsi="Palatino Linotype" w:cs="Palatino Linotype"/>
          <w:b/>
          <w:i/>
          <w:sz w:val="22"/>
          <w:szCs w:val="22"/>
        </w:rPr>
        <w:t>,</w:t>
      </w:r>
      <w:r w:rsidRPr="000B6C98">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C1CC9DB" w14:textId="77777777" w:rsidR="00685919" w:rsidRPr="000B6C98" w:rsidRDefault="00685919" w:rsidP="00685919">
      <w:pPr>
        <w:ind w:left="851" w:right="899"/>
        <w:jc w:val="both"/>
        <w:rPr>
          <w:rFonts w:ascii="Palatino Linotype" w:eastAsia="Palatino Linotype" w:hAnsi="Palatino Linotype" w:cs="Palatino Linotype"/>
          <w:sz w:val="22"/>
          <w:szCs w:val="22"/>
        </w:rPr>
      </w:pPr>
    </w:p>
    <w:p w14:paraId="47789413" w14:textId="77777777" w:rsidR="00685919" w:rsidRPr="000B6C98" w:rsidRDefault="00685919" w:rsidP="00685919">
      <w:pPr>
        <w:spacing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7D57B9C" w14:textId="77777777" w:rsidR="00685919" w:rsidRPr="000B6C98" w:rsidRDefault="00685919" w:rsidP="00685919">
      <w:pPr>
        <w:ind w:left="851" w:right="899"/>
        <w:jc w:val="both"/>
        <w:rPr>
          <w:rFonts w:ascii="Palatino Linotype" w:eastAsia="Palatino Linotype" w:hAnsi="Palatino Linotype" w:cs="Palatino Linotype"/>
        </w:rPr>
      </w:pPr>
    </w:p>
    <w:p w14:paraId="53F4004A" w14:textId="77777777" w:rsidR="00685919" w:rsidRPr="000B6C98" w:rsidRDefault="00685919" w:rsidP="00685919">
      <w:pPr>
        <w:ind w:left="851" w:right="899"/>
        <w:jc w:val="both"/>
        <w:rPr>
          <w:rFonts w:ascii="Palatino Linotype" w:eastAsia="Palatino Linotype" w:hAnsi="Palatino Linotype" w:cs="Palatino Linotype"/>
          <w:b/>
          <w:i/>
          <w:sz w:val="22"/>
          <w:szCs w:val="22"/>
        </w:rPr>
      </w:pPr>
      <w:r w:rsidRPr="000B6C98">
        <w:rPr>
          <w:rFonts w:ascii="Palatino Linotype" w:eastAsia="Palatino Linotype" w:hAnsi="Palatino Linotype" w:cs="Palatino Linotype"/>
          <w:b/>
          <w:sz w:val="22"/>
          <w:szCs w:val="22"/>
        </w:rPr>
        <w:t>“</w:t>
      </w:r>
      <w:r w:rsidRPr="000B6C98">
        <w:rPr>
          <w:rFonts w:ascii="Palatino Linotype" w:eastAsia="Palatino Linotype" w:hAnsi="Palatino Linotype" w:cs="Palatino Linotype"/>
          <w:b/>
          <w:i/>
          <w:sz w:val="22"/>
          <w:szCs w:val="22"/>
        </w:rPr>
        <w:t>CRITERIO 0002-11</w:t>
      </w:r>
    </w:p>
    <w:p w14:paraId="52BBF105" w14:textId="77777777" w:rsidR="00685919" w:rsidRPr="000B6C98" w:rsidRDefault="00685919" w:rsidP="00685919">
      <w:pPr>
        <w:ind w:left="851" w:right="899"/>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B6C9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F1A3A5D" w14:textId="77777777" w:rsidR="00685919" w:rsidRPr="000B6C98" w:rsidRDefault="00685919" w:rsidP="00685919">
      <w:pPr>
        <w:ind w:left="851" w:right="899"/>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C3DCAB0" w14:textId="77777777" w:rsidR="00685919" w:rsidRPr="000B6C98" w:rsidRDefault="00685919" w:rsidP="00685919">
      <w:pPr>
        <w:ind w:left="851" w:right="899"/>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6995B806" w14:textId="77777777" w:rsidR="00685919" w:rsidRPr="000B6C98" w:rsidRDefault="00685919" w:rsidP="00685919">
      <w:pPr>
        <w:ind w:left="851" w:right="899"/>
        <w:jc w:val="both"/>
        <w:rPr>
          <w:rFonts w:ascii="Palatino Linotype" w:eastAsia="Palatino Linotype" w:hAnsi="Palatino Linotype" w:cs="Palatino Linotype"/>
          <w:b/>
          <w:i/>
          <w:sz w:val="22"/>
          <w:szCs w:val="22"/>
        </w:rPr>
      </w:pPr>
      <w:r w:rsidRPr="000B6C98">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2FC1A236" w14:textId="77777777" w:rsidR="00685919" w:rsidRPr="000B6C98" w:rsidRDefault="00685919" w:rsidP="00685919">
      <w:pPr>
        <w:ind w:left="851" w:right="899"/>
        <w:jc w:val="both"/>
        <w:rPr>
          <w:rFonts w:ascii="Palatino Linotype" w:eastAsia="Palatino Linotype" w:hAnsi="Palatino Linotype" w:cs="Palatino Linotype"/>
          <w:b/>
          <w:i/>
          <w:sz w:val="22"/>
          <w:szCs w:val="22"/>
        </w:rPr>
      </w:pPr>
      <w:r w:rsidRPr="000B6C98">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541163DA" w14:textId="6F2A1302" w:rsidR="00685919" w:rsidRPr="000B6C98" w:rsidRDefault="00685919" w:rsidP="00807575">
      <w:pPr>
        <w:spacing w:before="240" w:after="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Precisado lo anterior conviene recordar que el particular requirió al </w:t>
      </w:r>
      <w:r w:rsidRPr="000B6C98">
        <w:rPr>
          <w:rFonts w:ascii="Palatino Linotype" w:eastAsia="Palatino Linotype" w:hAnsi="Palatino Linotype" w:cs="Palatino Linotype"/>
          <w:b/>
        </w:rPr>
        <w:t>SUJETO OBLIGADO</w:t>
      </w:r>
      <w:r w:rsidRPr="000B6C98">
        <w:rPr>
          <w:rFonts w:ascii="Palatino Linotype" w:eastAsia="Palatino Linotype" w:hAnsi="Palatino Linotype" w:cs="Palatino Linotype"/>
        </w:rPr>
        <w:t>, lo siguiente:</w:t>
      </w:r>
      <w:r w:rsidR="00807575" w:rsidRPr="000B6C98">
        <w:rPr>
          <w:rFonts w:ascii="Palatino Linotype" w:eastAsia="Palatino Linotype" w:hAnsi="Palatino Linotype" w:cs="Palatino Linotype"/>
        </w:rPr>
        <w:t xml:space="preserve"> “…</w:t>
      </w:r>
      <w:r w:rsidRPr="000B6C98">
        <w:rPr>
          <w:rFonts w:ascii="Palatino Linotype" w:eastAsia="Palatino Linotype" w:hAnsi="Palatino Linotype" w:cs="Palatino Linotype"/>
          <w:b/>
          <w:i/>
          <w:szCs w:val="22"/>
        </w:rPr>
        <w:t xml:space="preserve">Con base en la semblanza curricular de los servidores  públicos: Orlando Siles Vega, Fanny Patricia Ibarra </w:t>
      </w:r>
      <w:proofErr w:type="spellStart"/>
      <w:r w:rsidRPr="000B6C98">
        <w:rPr>
          <w:rFonts w:ascii="Palatino Linotype" w:eastAsia="Palatino Linotype" w:hAnsi="Palatino Linotype" w:cs="Palatino Linotype"/>
          <w:b/>
          <w:i/>
          <w:szCs w:val="22"/>
        </w:rPr>
        <w:t>Cheu</w:t>
      </w:r>
      <w:proofErr w:type="spellEnd"/>
      <w:r w:rsidRPr="000B6C98">
        <w:rPr>
          <w:rFonts w:ascii="Palatino Linotype" w:eastAsia="Palatino Linotype" w:hAnsi="Palatino Linotype" w:cs="Palatino Linotype"/>
          <w:b/>
          <w:i/>
          <w:szCs w:val="22"/>
        </w:rPr>
        <w:t xml:space="preserve"> </w:t>
      </w:r>
      <w:r w:rsidR="001F72B9" w:rsidRPr="000B6C98">
        <w:rPr>
          <w:rFonts w:ascii="Palatino Linotype" w:eastAsia="Palatino Linotype" w:hAnsi="Palatino Linotype" w:cs="Palatino Linotype"/>
          <w:b/>
          <w:i/>
          <w:szCs w:val="22"/>
        </w:rPr>
        <w:t>y</w:t>
      </w:r>
      <w:r w:rsidRPr="000B6C98">
        <w:rPr>
          <w:b/>
          <w:i/>
          <w:sz w:val="28"/>
        </w:rPr>
        <w:t xml:space="preserve"> </w:t>
      </w:r>
      <w:r w:rsidRPr="000B6C98">
        <w:rPr>
          <w:rFonts w:ascii="Palatino Linotype" w:eastAsia="Palatino Linotype" w:hAnsi="Palatino Linotype" w:cs="Palatino Linotype"/>
          <w:b/>
          <w:i/>
          <w:szCs w:val="22"/>
        </w:rPr>
        <w:t xml:space="preserve">Guadalupe </w:t>
      </w:r>
      <w:proofErr w:type="spellStart"/>
      <w:r w:rsidRPr="000B6C98">
        <w:rPr>
          <w:rFonts w:ascii="Palatino Linotype" w:eastAsia="Palatino Linotype" w:hAnsi="Palatino Linotype" w:cs="Palatino Linotype"/>
          <w:b/>
          <w:i/>
          <w:szCs w:val="22"/>
        </w:rPr>
        <w:t>Anahi</w:t>
      </w:r>
      <w:proofErr w:type="spellEnd"/>
      <w:r w:rsidRPr="000B6C98">
        <w:rPr>
          <w:rFonts w:ascii="Palatino Linotype" w:eastAsia="Palatino Linotype" w:hAnsi="Palatino Linotype" w:cs="Palatino Linotype"/>
          <w:b/>
          <w:i/>
          <w:szCs w:val="22"/>
        </w:rPr>
        <w:t xml:space="preserve"> Canto </w:t>
      </w:r>
      <w:proofErr w:type="spellStart"/>
      <w:r w:rsidRPr="000B6C98">
        <w:rPr>
          <w:rFonts w:ascii="Palatino Linotype" w:eastAsia="Palatino Linotype" w:hAnsi="Palatino Linotype" w:cs="Palatino Linotype"/>
          <w:b/>
          <w:i/>
          <w:szCs w:val="22"/>
        </w:rPr>
        <w:t>Lopez</w:t>
      </w:r>
      <w:proofErr w:type="spellEnd"/>
      <w:r w:rsidR="001F72B9" w:rsidRPr="000B6C98">
        <w:rPr>
          <w:rFonts w:ascii="Palatino Linotype" w:eastAsia="Palatino Linotype" w:hAnsi="Palatino Linotype" w:cs="Palatino Linotype"/>
          <w:b/>
          <w:i/>
          <w:szCs w:val="22"/>
        </w:rPr>
        <w:t>:</w:t>
      </w:r>
    </w:p>
    <w:p w14:paraId="69166CD8" w14:textId="3C2819DB" w:rsidR="00685919" w:rsidRPr="000B6C98" w:rsidRDefault="00685919" w:rsidP="001F72B9">
      <w:pPr>
        <w:spacing w:before="240" w:after="240" w:line="276" w:lineRule="auto"/>
        <w:ind w:left="851" w:right="900"/>
        <w:jc w:val="both"/>
        <w:rPr>
          <w:rFonts w:ascii="Palatino Linotype" w:eastAsia="Palatino Linotype" w:hAnsi="Palatino Linotype" w:cs="Palatino Linotype"/>
          <w:b/>
          <w:i/>
          <w:sz w:val="22"/>
          <w:szCs w:val="22"/>
        </w:rPr>
      </w:pPr>
      <w:r w:rsidRPr="000B6C98">
        <w:rPr>
          <w:rFonts w:ascii="Palatino Linotype" w:eastAsia="Palatino Linotype" w:hAnsi="Palatino Linotype" w:cs="Palatino Linotype"/>
          <w:i/>
          <w:sz w:val="22"/>
          <w:szCs w:val="22"/>
        </w:rPr>
        <w:t>1</w:t>
      </w:r>
      <w:r w:rsidRPr="000B6C98">
        <w:rPr>
          <w:rFonts w:ascii="Palatino Linotype" w:eastAsia="Palatino Linotype" w:hAnsi="Palatino Linotype" w:cs="Palatino Linotype"/>
          <w:b/>
          <w:i/>
          <w:sz w:val="22"/>
          <w:szCs w:val="22"/>
        </w:rPr>
        <w:t>) Copia simple de la Constancia del último grado de estudios.</w:t>
      </w:r>
    </w:p>
    <w:p w14:paraId="5A8ACE8D" w14:textId="77777777" w:rsidR="00685919" w:rsidRPr="000B6C98" w:rsidRDefault="00685919" w:rsidP="001F72B9">
      <w:pPr>
        <w:spacing w:before="240" w:after="240" w:line="276" w:lineRule="auto"/>
        <w:ind w:left="851" w:right="900"/>
        <w:jc w:val="both"/>
        <w:rPr>
          <w:rFonts w:ascii="Palatino Linotype" w:eastAsia="Palatino Linotype" w:hAnsi="Palatino Linotype" w:cs="Palatino Linotype"/>
          <w:b/>
          <w:i/>
          <w:sz w:val="22"/>
          <w:szCs w:val="22"/>
        </w:rPr>
      </w:pPr>
      <w:r w:rsidRPr="000B6C98">
        <w:rPr>
          <w:rFonts w:ascii="Palatino Linotype" w:eastAsia="Palatino Linotype" w:hAnsi="Palatino Linotype" w:cs="Palatino Linotype"/>
          <w:b/>
          <w:i/>
          <w:sz w:val="22"/>
          <w:szCs w:val="22"/>
        </w:rPr>
        <w:t xml:space="preserve"> 2) Copia simple de la Constancia que acredite la experiencia para desempeñar el cargo o comisión. </w:t>
      </w:r>
    </w:p>
    <w:p w14:paraId="4869FA11" w14:textId="77777777" w:rsidR="00685919" w:rsidRPr="000B6C98" w:rsidRDefault="00685919" w:rsidP="001F72B9">
      <w:pPr>
        <w:spacing w:before="240" w:after="240" w:line="276" w:lineRule="auto"/>
        <w:ind w:left="851" w:right="900"/>
        <w:jc w:val="both"/>
        <w:rPr>
          <w:rFonts w:ascii="Palatino Linotype" w:eastAsia="Palatino Linotype" w:hAnsi="Palatino Linotype" w:cs="Palatino Linotype"/>
          <w:b/>
          <w:i/>
          <w:sz w:val="22"/>
          <w:szCs w:val="22"/>
        </w:rPr>
      </w:pPr>
      <w:r w:rsidRPr="000B6C98">
        <w:rPr>
          <w:rFonts w:ascii="Palatino Linotype" w:eastAsia="Palatino Linotype" w:hAnsi="Palatino Linotype" w:cs="Palatino Linotype"/>
          <w:b/>
          <w:i/>
          <w:sz w:val="22"/>
          <w:szCs w:val="22"/>
        </w:rPr>
        <w:t xml:space="preserve">3) </w:t>
      </w:r>
      <w:proofErr w:type="spellStart"/>
      <w:r w:rsidRPr="000B6C98">
        <w:rPr>
          <w:rFonts w:ascii="Palatino Linotype" w:eastAsia="Palatino Linotype" w:hAnsi="Palatino Linotype" w:cs="Palatino Linotype"/>
          <w:b/>
          <w:i/>
          <w:sz w:val="22"/>
          <w:szCs w:val="22"/>
        </w:rPr>
        <w:t>Curriculum</w:t>
      </w:r>
      <w:proofErr w:type="spellEnd"/>
      <w:r w:rsidRPr="000B6C98">
        <w:rPr>
          <w:rFonts w:ascii="Palatino Linotype" w:eastAsia="Palatino Linotype" w:hAnsi="Palatino Linotype" w:cs="Palatino Linotype"/>
          <w:b/>
          <w:i/>
          <w:sz w:val="22"/>
          <w:szCs w:val="22"/>
        </w:rPr>
        <w:t xml:space="preserve"> Vitae</w:t>
      </w:r>
    </w:p>
    <w:p w14:paraId="3DC6DF91" w14:textId="07A91947" w:rsidR="00685919" w:rsidRPr="000B6C98" w:rsidRDefault="00685919" w:rsidP="001F72B9">
      <w:pPr>
        <w:spacing w:before="240" w:after="240" w:line="276" w:lineRule="auto"/>
        <w:ind w:left="851" w:right="900"/>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b/>
          <w:i/>
          <w:sz w:val="22"/>
          <w:szCs w:val="22"/>
        </w:rPr>
        <w:t xml:space="preserve"> Por último copia simple del resumen ejecutivo solicitado como parte de los requisitos de la semblanza curricular para laborar en la nueva administración donde se solicita detalle trayectoria académica,</w:t>
      </w:r>
      <w:r w:rsidR="001F72B9" w:rsidRPr="000B6C98">
        <w:rPr>
          <w:rFonts w:ascii="Palatino Linotype" w:eastAsia="Palatino Linotype" w:hAnsi="Palatino Linotype" w:cs="Palatino Linotype"/>
          <w:b/>
          <w:i/>
          <w:sz w:val="22"/>
          <w:szCs w:val="22"/>
        </w:rPr>
        <w:t xml:space="preserve"> </w:t>
      </w:r>
      <w:r w:rsidRPr="000B6C98">
        <w:rPr>
          <w:rFonts w:ascii="Palatino Linotype" w:eastAsia="Palatino Linotype" w:hAnsi="Palatino Linotype" w:cs="Palatino Linotype"/>
          <w:b/>
          <w:i/>
          <w:sz w:val="22"/>
          <w:szCs w:val="22"/>
        </w:rPr>
        <w:t>profesional y en el servicio público</w:t>
      </w:r>
      <w:r w:rsidRPr="000B6C98">
        <w:rPr>
          <w:rFonts w:ascii="Palatino Linotype" w:eastAsia="Palatino Linotype" w:hAnsi="Palatino Linotype" w:cs="Palatino Linotype"/>
          <w:i/>
          <w:sz w:val="22"/>
          <w:szCs w:val="22"/>
        </w:rPr>
        <w:t>.” (Sic)</w:t>
      </w:r>
    </w:p>
    <w:p w14:paraId="03CA4FCC" w14:textId="11C16B9A" w:rsidR="00807575" w:rsidRPr="000B6C98" w:rsidRDefault="00685919" w:rsidP="00685919">
      <w:pPr>
        <w:spacing w:before="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Por su parte el </w:t>
      </w:r>
      <w:r w:rsidRPr="000B6C98">
        <w:rPr>
          <w:rFonts w:ascii="Palatino Linotype" w:eastAsia="Palatino Linotype" w:hAnsi="Palatino Linotype" w:cs="Palatino Linotype"/>
          <w:b/>
        </w:rPr>
        <w:t>SUJETO OBLIGADO</w:t>
      </w:r>
      <w:r w:rsidRPr="000B6C98">
        <w:rPr>
          <w:rFonts w:ascii="Palatino Linotype" w:eastAsia="Palatino Linotype" w:hAnsi="Palatino Linotype" w:cs="Palatino Linotype"/>
        </w:rPr>
        <w:t xml:space="preserve">, a través de su </w:t>
      </w:r>
      <w:r w:rsidR="00807575" w:rsidRPr="000B6C98">
        <w:rPr>
          <w:rFonts w:ascii="Palatino Linotype" w:eastAsia="Palatino Linotype" w:hAnsi="Palatino Linotype" w:cs="Palatino Linotype"/>
        </w:rPr>
        <w:t>á</w:t>
      </w:r>
      <w:r w:rsidR="00B65720" w:rsidRPr="000B6C98">
        <w:rPr>
          <w:rFonts w:ascii="Palatino Linotype" w:eastAsia="Palatino Linotype" w:hAnsi="Palatino Linotype" w:cs="Palatino Linotype"/>
        </w:rPr>
        <w:t>rea</w:t>
      </w:r>
      <w:r w:rsidRPr="000B6C98">
        <w:rPr>
          <w:rFonts w:ascii="Palatino Linotype" w:eastAsia="Palatino Linotype" w:hAnsi="Palatino Linotype" w:cs="Palatino Linotype"/>
        </w:rPr>
        <w:t xml:space="preserve"> de Recursos Humanos, </w:t>
      </w:r>
      <w:r w:rsidR="00807575" w:rsidRPr="000B6C98">
        <w:rPr>
          <w:rFonts w:ascii="Palatino Linotype" w:eastAsia="Palatino Linotype" w:hAnsi="Palatino Linotype" w:cs="Palatino Linotype"/>
        </w:rPr>
        <w:t>hace entrega de la información siguiente:</w:t>
      </w:r>
    </w:p>
    <w:p w14:paraId="2B9AF74E" w14:textId="10A3C7D8" w:rsidR="00807575" w:rsidRPr="000B6C98" w:rsidRDefault="00807575" w:rsidP="00685919">
      <w:pPr>
        <w:spacing w:before="240" w:line="360" w:lineRule="auto"/>
        <w:jc w:val="both"/>
        <w:rPr>
          <w:rFonts w:ascii="Palatino Linotype" w:eastAsia="Palatino Linotype" w:hAnsi="Palatino Linotype" w:cs="Palatino Linotype"/>
          <w:b/>
        </w:rPr>
      </w:pPr>
      <w:r w:rsidRPr="000B6C98">
        <w:rPr>
          <w:rFonts w:ascii="Palatino Linotype" w:eastAsia="Palatino Linotype" w:hAnsi="Palatino Linotype" w:cs="Palatino Linotype"/>
          <w:b/>
        </w:rPr>
        <w:t>Orlando Siles Vega</w:t>
      </w:r>
      <w:r w:rsidR="001C6802" w:rsidRPr="000B6C98">
        <w:rPr>
          <w:rFonts w:ascii="Palatino Linotype" w:eastAsia="Palatino Linotype" w:hAnsi="Palatino Linotype" w:cs="Palatino Linotype"/>
          <w:b/>
        </w:rPr>
        <w:t>:</w:t>
      </w:r>
    </w:p>
    <w:p w14:paraId="5EF5821B" w14:textId="4623D009" w:rsidR="001C6802" w:rsidRPr="000B6C98" w:rsidRDefault="00807575" w:rsidP="001C6802">
      <w:pPr>
        <w:pStyle w:val="Prrafodelista"/>
        <w:numPr>
          <w:ilvl w:val="0"/>
          <w:numId w:val="9"/>
        </w:numPr>
        <w:spacing w:before="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Semblanza Curricular,</w:t>
      </w:r>
    </w:p>
    <w:p w14:paraId="09C83E3A" w14:textId="52AF2A78" w:rsidR="001C6802" w:rsidRPr="000B6C98" w:rsidRDefault="001C6802" w:rsidP="001C6802">
      <w:pPr>
        <w:pStyle w:val="Prrafodelista"/>
        <w:numPr>
          <w:ilvl w:val="0"/>
          <w:numId w:val="9"/>
        </w:numPr>
        <w:spacing w:before="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T</w:t>
      </w:r>
      <w:r w:rsidR="00807575" w:rsidRPr="000B6C98">
        <w:rPr>
          <w:rFonts w:ascii="Palatino Linotype" w:eastAsia="Palatino Linotype" w:hAnsi="Palatino Linotype" w:cs="Palatino Linotype"/>
        </w:rPr>
        <w:t xml:space="preserve">ítulo de licenciado en derecho y </w:t>
      </w:r>
    </w:p>
    <w:p w14:paraId="01589FE4" w14:textId="7568DB3A" w:rsidR="00807575" w:rsidRPr="000B6C98" w:rsidRDefault="001C6802" w:rsidP="001C6802">
      <w:pPr>
        <w:pStyle w:val="Prrafodelista"/>
        <w:numPr>
          <w:ilvl w:val="0"/>
          <w:numId w:val="9"/>
        </w:numPr>
        <w:spacing w:before="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Cédula Profesional.</w:t>
      </w:r>
    </w:p>
    <w:p w14:paraId="28D8F501" w14:textId="215E81A5" w:rsidR="001C6802" w:rsidRPr="000B6C98" w:rsidRDefault="001C6802" w:rsidP="00807575">
      <w:pPr>
        <w:spacing w:before="240" w:line="360" w:lineRule="auto"/>
        <w:jc w:val="both"/>
        <w:rPr>
          <w:rFonts w:ascii="Palatino Linotype" w:eastAsia="Palatino Linotype" w:hAnsi="Palatino Linotype" w:cs="Palatino Linotype"/>
          <w:b/>
        </w:rPr>
      </w:pPr>
      <w:r w:rsidRPr="000B6C98">
        <w:rPr>
          <w:rFonts w:ascii="Palatino Linotype" w:eastAsia="Palatino Linotype" w:hAnsi="Palatino Linotype" w:cs="Palatino Linotype"/>
          <w:b/>
        </w:rPr>
        <w:t xml:space="preserve">Fanny Patricia Ibarra </w:t>
      </w:r>
      <w:proofErr w:type="spellStart"/>
      <w:r w:rsidRPr="000B6C98">
        <w:rPr>
          <w:rFonts w:ascii="Palatino Linotype" w:eastAsia="Palatino Linotype" w:hAnsi="Palatino Linotype" w:cs="Palatino Linotype"/>
          <w:b/>
        </w:rPr>
        <w:t>Cheu</w:t>
      </w:r>
      <w:proofErr w:type="spellEnd"/>
      <w:r w:rsidRPr="000B6C98">
        <w:rPr>
          <w:rFonts w:ascii="Palatino Linotype" w:eastAsia="Palatino Linotype" w:hAnsi="Palatino Linotype" w:cs="Palatino Linotype"/>
          <w:b/>
        </w:rPr>
        <w:t>:</w:t>
      </w:r>
    </w:p>
    <w:p w14:paraId="3D896AED" w14:textId="77777777" w:rsidR="001C6802" w:rsidRPr="000B6C98" w:rsidRDefault="00807575" w:rsidP="001C6802">
      <w:pPr>
        <w:pStyle w:val="Prrafodelista"/>
        <w:numPr>
          <w:ilvl w:val="0"/>
          <w:numId w:val="10"/>
        </w:numPr>
        <w:spacing w:before="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Semblanza Curricular </w:t>
      </w:r>
    </w:p>
    <w:p w14:paraId="56B05C76" w14:textId="5F427A18" w:rsidR="00807575" w:rsidRPr="000B6C98" w:rsidRDefault="001C6802" w:rsidP="00807575">
      <w:pPr>
        <w:pStyle w:val="Prrafodelista"/>
        <w:numPr>
          <w:ilvl w:val="0"/>
          <w:numId w:val="10"/>
        </w:numPr>
        <w:spacing w:before="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T</w:t>
      </w:r>
      <w:r w:rsidR="00807575" w:rsidRPr="000B6C98">
        <w:rPr>
          <w:rFonts w:ascii="Palatino Linotype" w:eastAsia="Palatino Linotype" w:hAnsi="Palatino Linotype" w:cs="Palatino Linotype"/>
        </w:rPr>
        <w:t>ítulo electrónico de lic</w:t>
      </w:r>
      <w:r w:rsidR="00FA487A" w:rsidRPr="000B6C98">
        <w:rPr>
          <w:rFonts w:ascii="Palatino Linotype" w:eastAsia="Palatino Linotype" w:hAnsi="Palatino Linotype" w:cs="Palatino Linotype"/>
        </w:rPr>
        <w:t>enciada en Psicología Educativa, y</w:t>
      </w:r>
    </w:p>
    <w:p w14:paraId="49C1BACA" w14:textId="4C06F966" w:rsidR="00807575" w:rsidRPr="000B6C98" w:rsidRDefault="001C6802" w:rsidP="00807575">
      <w:pPr>
        <w:spacing w:before="240" w:line="360" w:lineRule="auto"/>
        <w:jc w:val="both"/>
        <w:rPr>
          <w:rFonts w:ascii="Palatino Linotype" w:eastAsia="Palatino Linotype" w:hAnsi="Palatino Linotype" w:cs="Palatino Linotype"/>
          <w:b/>
        </w:rPr>
      </w:pPr>
      <w:r w:rsidRPr="000B6C98">
        <w:rPr>
          <w:rFonts w:ascii="Palatino Linotype" w:eastAsia="Palatino Linotype" w:hAnsi="Palatino Linotype" w:cs="Palatino Linotype"/>
          <w:b/>
        </w:rPr>
        <w:t xml:space="preserve">Guadalupe Anahí Canto López: </w:t>
      </w:r>
    </w:p>
    <w:p w14:paraId="146DF405" w14:textId="77777777" w:rsidR="001C6802" w:rsidRPr="000B6C98" w:rsidRDefault="00807575" w:rsidP="001C6802">
      <w:pPr>
        <w:pStyle w:val="Prrafodelista"/>
        <w:numPr>
          <w:ilvl w:val="0"/>
          <w:numId w:val="11"/>
        </w:numPr>
        <w:spacing w:before="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Semblanza Curricular </w:t>
      </w:r>
    </w:p>
    <w:p w14:paraId="30071B1F" w14:textId="77777777" w:rsidR="001C6802" w:rsidRPr="000B6C98" w:rsidRDefault="00807575" w:rsidP="001C6802">
      <w:pPr>
        <w:pStyle w:val="Prrafodelista"/>
        <w:numPr>
          <w:ilvl w:val="0"/>
          <w:numId w:val="11"/>
        </w:numPr>
        <w:spacing w:before="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Carta de Terminación de Estancia II, de la Carrera de Ingeniería Civil de la Universidad Politécnica de Chimalhuacán, y</w:t>
      </w:r>
    </w:p>
    <w:p w14:paraId="49ABEC4D" w14:textId="2D50D6E2" w:rsidR="00685919" w:rsidRPr="000B6C98" w:rsidRDefault="001C6802" w:rsidP="001C6802">
      <w:pPr>
        <w:pStyle w:val="Prrafodelista"/>
        <w:numPr>
          <w:ilvl w:val="0"/>
          <w:numId w:val="11"/>
        </w:numPr>
        <w:spacing w:before="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R</w:t>
      </w:r>
      <w:r w:rsidR="00807575" w:rsidRPr="000B6C98">
        <w:rPr>
          <w:rFonts w:ascii="Palatino Linotype" w:eastAsia="Palatino Linotype" w:hAnsi="Palatino Linotype" w:cs="Palatino Linotype"/>
        </w:rPr>
        <w:t>esumen ejecutivo de formación académica y estadías.</w:t>
      </w:r>
    </w:p>
    <w:p w14:paraId="639511CC" w14:textId="77777777" w:rsidR="00685919" w:rsidRPr="000B6C98" w:rsidRDefault="00685919" w:rsidP="00685919">
      <w:pPr>
        <w:spacing w:line="360" w:lineRule="auto"/>
        <w:jc w:val="both"/>
        <w:rPr>
          <w:rFonts w:ascii="Palatino Linotype" w:eastAsia="Palatino Linotype" w:hAnsi="Palatino Linotype" w:cs="Palatino Linotype"/>
        </w:rPr>
      </w:pPr>
    </w:p>
    <w:p w14:paraId="68D8B86B" w14:textId="058E24F9" w:rsidR="00685919" w:rsidRPr="000B6C98" w:rsidRDefault="00685919" w:rsidP="00685919">
      <w:pPr>
        <w:shd w:val="clear" w:color="auto" w:fill="FFFFFF"/>
        <w:spacing w:after="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No conforme el particular con las respuestas, interpone los recurso</w:t>
      </w:r>
      <w:r w:rsidR="001C6802" w:rsidRPr="000B6C98">
        <w:rPr>
          <w:rFonts w:ascii="Palatino Linotype" w:eastAsia="Palatino Linotype" w:hAnsi="Palatino Linotype" w:cs="Palatino Linotype"/>
        </w:rPr>
        <w:t>s de revisión en lo medular por</w:t>
      </w:r>
      <w:r w:rsidR="00B65720" w:rsidRPr="000B6C98">
        <w:rPr>
          <w:rFonts w:ascii="Palatino Linotype" w:eastAsia="Palatino Linotype" w:hAnsi="Palatino Linotype" w:cs="Palatino Linotype"/>
        </w:rPr>
        <w:t>que de las solicitudes</w:t>
      </w:r>
      <w:r w:rsidR="00D361A4" w:rsidRPr="000B6C98">
        <w:rPr>
          <w:rFonts w:ascii="Palatino Linotype" w:eastAsia="Palatino Linotype" w:hAnsi="Palatino Linotype" w:cs="Palatino Linotype"/>
        </w:rPr>
        <w:t>:</w:t>
      </w:r>
      <w:r w:rsidR="00B65720" w:rsidRPr="000B6C98">
        <w:rPr>
          <w:rFonts w:ascii="Palatino Linotype" w:eastAsia="Palatino Linotype" w:hAnsi="Palatino Linotype" w:cs="Palatino Linotype"/>
        </w:rPr>
        <w:t xml:space="preserve"> </w:t>
      </w:r>
      <w:r w:rsidR="00B65720" w:rsidRPr="000B6C98">
        <w:rPr>
          <w:rFonts w:ascii="Palatino Linotype" w:eastAsia="Palatino Linotype" w:hAnsi="Palatino Linotype" w:cs="Palatino Linotype"/>
          <w:b/>
        </w:rPr>
        <w:t>00332/CHIMALHU/IP/2022 y 00331/CHIMALHU/IP/2022</w:t>
      </w:r>
      <w:r w:rsidR="00B65720" w:rsidRPr="000B6C98">
        <w:rPr>
          <w:rFonts w:ascii="Palatino Linotype" w:eastAsia="Palatino Linotype" w:hAnsi="Palatino Linotype" w:cs="Palatino Linotype"/>
        </w:rPr>
        <w:t>, su acto impugnado consiste en:</w:t>
      </w:r>
      <w:r w:rsidR="00B65720" w:rsidRPr="000B6C98">
        <w:rPr>
          <w:rFonts w:ascii="Palatino Linotype" w:eastAsia="Palatino Linotype" w:hAnsi="Palatino Linotype" w:cs="Palatino Linotype"/>
          <w:b/>
        </w:rPr>
        <w:t xml:space="preserve"> </w:t>
      </w:r>
      <w:r w:rsidR="00B65720" w:rsidRPr="000B6C98">
        <w:rPr>
          <w:rFonts w:ascii="Palatino Linotype" w:eastAsia="Palatino Linotype" w:hAnsi="Palatino Linotype" w:cs="Palatino Linotype"/>
          <w:i/>
        </w:rPr>
        <w:t xml:space="preserve">“La entrega de información incompleta.” (Sic), </w:t>
      </w:r>
      <w:r w:rsidR="00B65720" w:rsidRPr="000B6C98">
        <w:rPr>
          <w:rFonts w:ascii="Palatino Linotype" w:eastAsia="Palatino Linotype" w:hAnsi="Palatino Linotype" w:cs="Palatino Linotype"/>
        </w:rPr>
        <w:t>y</w:t>
      </w:r>
      <w:r w:rsidR="00B65720" w:rsidRPr="000B6C98">
        <w:rPr>
          <w:rFonts w:ascii="Palatino Linotype" w:eastAsia="Palatino Linotype" w:hAnsi="Palatino Linotype" w:cs="Palatino Linotype"/>
          <w:b/>
        </w:rPr>
        <w:t xml:space="preserve"> </w:t>
      </w:r>
      <w:r w:rsidR="00B65720" w:rsidRPr="000B6C98">
        <w:rPr>
          <w:rFonts w:ascii="Palatino Linotype" w:eastAsia="Palatino Linotype" w:hAnsi="Palatino Linotype" w:cs="Palatino Linotype"/>
        </w:rPr>
        <w:t xml:space="preserve">como razones o motivos de inconformidad: </w:t>
      </w:r>
      <w:r w:rsidR="00B65720" w:rsidRPr="000B6C98">
        <w:rPr>
          <w:rFonts w:ascii="Palatino Linotype" w:eastAsia="Palatino Linotype" w:hAnsi="Palatino Linotype" w:cs="Palatino Linotype"/>
          <w:i/>
        </w:rPr>
        <w:t xml:space="preserve">“El sujeto obligado </w:t>
      </w:r>
      <w:r w:rsidR="00B65720" w:rsidRPr="000B6C98">
        <w:rPr>
          <w:rFonts w:ascii="Palatino Linotype" w:eastAsia="Palatino Linotype" w:hAnsi="Palatino Linotype" w:cs="Palatino Linotype"/>
          <w:b/>
          <w:i/>
        </w:rPr>
        <w:t>omite la entrega de la información pública solicitada en la semblanza curricular</w:t>
      </w:r>
      <w:r w:rsidR="00B65720" w:rsidRPr="000B6C98">
        <w:rPr>
          <w:rFonts w:ascii="Palatino Linotype" w:eastAsia="Palatino Linotype" w:hAnsi="Palatino Linotype" w:cs="Palatino Linotype"/>
          <w:i/>
        </w:rPr>
        <w:t xml:space="preserve"> para ocupar el cargo público o comisión y solicitada a su vez mediante </w:t>
      </w:r>
      <w:proofErr w:type="spellStart"/>
      <w:r w:rsidR="00B65720" w:rsidRPr="000B6C98">
        <w:rPr>
          <w:rFonts w:ascii="Palatino Linotype" w:eastAsia="Palatino Linotype" w:hAnsi="Palatino Linotype" w:cs="Palatino Linotype"/>
          <w:i/>
        </w:rPr>
        <w:t>saimex</w:t>
      </w:r>
      <w:proofErr w:type="spellEnd"/>
      <w:r w:rsidR="00B65720" w:rsidRPr="000B6C98">
        <w:rPr>
          <w:rFonts w:ascii="Palatino Linotype" w:eastAsia="Palatino Linotype" w:hAnsi="Palatino Linotype" w:cs="Palatino Linotype"/>
          <w:i/>
        </w:rPr>
        <w:t xml:space="preserve"> por el recurrente la cual es la siguiente: </w:t>
      </w:r>
      <w:r w:rsidR="00B65720" w:rsidRPr="000B6C98">
        <w:rPr>
          <w:rFonts w:ascii="Palatino Linotype" w:eastAsia="Palatino Linotype" w:hAnsi="Palatino Linotype" w:cs="Palatino Linotype"/>
          <w:b/>
          <w:i/>
        </w:rPr>
        <w:t>a) Constancias que acrediten su experiencia laboral b) Resumen ejecutivo destacando su trayectoria académica, profesional y en sector público.”</w:t>
      </w:r>
      <w:r w:rsidR="00B65720" w:rsidRPr="000B6C98">
        <w:rPr>
          <w:rFonts w:ascii="Palatino Linotype" w:eastAsia="Palatino Linotype" w:hAnsi="Palatino Linotype" w:cs="Palatino Linotype"/>
          <w:i/>
        </w:rPr>
        <w:t>(Sic)</w:t>
      </w:r>
      <w:r w:rsidR="00B65720" w:rsidRPr="000B6C98">
        <w:rPr>
          <w:rFonts w:ascii="Palatino Linotype" w:eastAsia="Palatino Linotype" w:hAnsi="Palatino Linotype" w:cs="Palatino Linotype"/>
        </w:rPr>
        <w:t xml:space="preserve"> y de la solicitud</w:t>
      </w:r>
      <w:r w:rsidR="00B65720" w:rsidRPr="000B6C98">
        <w:rPr>
          <w:rFonts w:ascii="Palatino Linotype" w:eastAsia="Palatino Linotype" w:hAnsi="Palatino Linotype" w:cs="Palatino Linotype"/>
          <w:b/>
        </w:rPr>
        <w:t xml:space="preserve"> 00328/CHIMALHU/IP/2022,</w:t>
      </w:r>
      <w:r w:rsidR="00B65720" w:rsidRPr="000B6C98">
        <w:rPr>
          <w:rFonts w:ascii="Palatino Linotype" w:eastAsia="Palatino Linotype" w:hAnsi="Palatino Linotype" w:cs="Palatino Linotype"/>
        </w:rPr>
        <w:t xml:space="preserve"> acto impugnado:</w:t>
      </w:r>
      <w:r w:rsidR="00B65720" w:rsidRPr="000B6C98">
        <w:rPr>
          <w:rFonts w:ascii="Palatino Linotype" w:eastAsia="Palatino Linotype" w:hAnsi="Palatino Linotype" w:cs="Palatino Linotype"/>
          <w:b/>
        </w:rPr>
        <w:t xml:space="preserve"> </w:t>
      </w:r>
      <w:r w:rsidR="00B65720" w:rsidRPr="000B6C98">
        <w:rPr>
          <w:rFonts w:ascii="Palatino Linotype" w:eastAsia="Palatino Linotype" w:hAnsi="Palatino Linotype" w:cs="Palatino Linotype"/>
        </w:rPr>
        <w:t xml:space="preserve"> </w:t>
      </w:r>
      <w:r w:rsidR="00B65720" w:rsidRPr="000B6C98">
        <w:rPr>
          <w:rFonts w:ascii="Palatino Linotype" w:eastAsia="Palatino Linotype" w:hAnsi="Palatino Linotype" w:cs="Palatino Linotype"/>
          <w:i/>
        </w:rPr>
        <w:t>“La entrega de información que no corresponde con lo solicitado “(Sic)</w:t>
      </w:r>
      <w:r w:rsidR="00B65720" w:rsidRPr="000B6C98">
        <w:rPr>
          <w:rFonts w:ascii="Palatino Linotype" w:eastAsia="Palatino Linotype" w:hAnsi="Palatino Linotype" w:cs="Palatino Linotype"/>
        </w:rPr>
        <w:t xml:space="preserve"> y razones o motivos de inconformidad: </w:t>
      </w:r>
      <w:r w:rsidR="00B65720" w:rsidRPr="000B6C98">
        <w:rPr>
          <w:rFonts w:ascii="Palatino Linotype" w:eastAsia="Palatino Linotype" w:hAnsi="Palatino Linotype" w:cs="Palatino Linotype"/>
          <w:i/>
        </w:rPr>
        <w:t xml:space="preserve">“El motivo de la inconformidad es la </w:t>
      </w:r>
      <w:r w:rsidR="00B65720" w:rsidRPr="000B6C98">
        <w:rPr>
          <w:rFonts w:ascii="Palatino Linotype" w:eastAsia="Palatino Linotype" w:hAnsi="Palatino Linotype" w:cs="Palatino Linotype"/>
          <w:b/>
          <w:i/>
        </w:rPr>
        <w:t>no entrega de la constancia del último grado de estudios de la servidora público Guadalupe Anahí Canto López</w:t>
      </w:r>
      <w:r w:rsidR="00B65720" w:rsidRPr="000B6C98">
        <w:rPr>
          <w:rFonts w:ascii="Palatino Linotype" w:eastAsia="Palatino Linotype" w:hAnsi="Palatino Linotype" w:cs="Palatino Linotype"/>
          <w:i/>
        </w:rPr>
        <w:t>, adscrita al departamento de estudios y proyectos, de acuerdo a la semblanza curricular dice ostentar el grado de estudios correspondiente a ingeniería civil, cursada en la Universidad Politécnica Chimalhuacán, ....” (Sic)</w:t>
      </w:r>
    </w:p>
    <w:p w14:paraId="5D27BDA2" w14:textId="26AF6E9B" w:rsidR="00685919" w:rsidRPr="000B6C98" w:rsidRDefault="00685919" w:rsidP="00685919">
      <w:pPr>
        <w:spacing w:before="240" w:after="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Ante la interposición de</w:t>
      </w:r>
      <w:r w:rsidR="00B65720" w:rsidRPr="000B6C98">
        <w:rPr>
          <w:rFonts w:ascii="Palatino Linotype" w:eastAsia="Palatino Linotype" w:hAnsi="Palatino Linotype" w:cs="Palatino Linotype"/>
        </w:rPr>
        <w:t xml:space="preserve"> </w:t>
      </w:r>
      <w:r w:rsidRPr="000B6C98">
        <w:rPr>
          <w:rFonts w:ascii="Palatino Linotype" w:eastAsia="Palatino Linotype" w:hAnsi="Palatino Linotype" w:cs="Palatino Linotype"/>
        </w:rPr>
        <w:t>l</w:t>
      </w:r>
      <w:r w:rsidR="00B65720" w:rsidRPr="000B6C98">
        <w:rPr>
          <w:rFonts w:ascii="Palatino Linotype" w:eastAsia="Palatino Linotype" w:hAnsi="Palatino Linotype" w:cs="Palatino Linotype"/>
        </w:rPr>
        <w:t>os</w:t>
      </w:r>
      <w:r w:rsidRPr="000B6C98">
        <w:rPr>
          <w:rFonts w:ascii="Palatino Linotype" w:eastAsia="Palatino Linotype" w:hAnsi="Palatino Linotype" w:cs="Palatino Linotype"/>
        </w:rPr>
        <w:t xml:space="preserve"> Recurso</w:t>
      </w:r>
      <w:r w:rsidR="00B65720" w:rsidRPr="000B6C98">
        <w:rPr>
          <w:rFonts w:ascii="Palatino Linotype" w:eastAsia="Palatino Linotype" w:hAnsi="Palatino Linotype" w:cs="Palatino Linotype"/>
        </w:rPr>
        <w:t>s</w:t>
      </w:r>
      <w:r w:rsidRPr="000B6C98">
        <w:rPr>
          <w:rFonts w:ascii="Palatino Linotype" w:eastAsia="Palatino Linotype" w:hAnsi="Palatino Linotype" w:cs="Palatino Linotype"/>
        </w:rPr>
        <w:t xml:space="preserve"> de Revisión, el </w:t>
      </w:r>
      <w:r w:rsidRPr="000B6C98">
        <w:rPr>
          <w:rFonts w:ascii="Palatino Linotype" w:eastAsia="Palatino Linotype" w:hAnsi="Palatino Linotype" w:cs="Palatino Linotype"/>
          <w:b/>
        </w:rPr>
        <w:t>SUJETO OBLIGADO</w:t>
      </w:r>
      <w:r w:rsidRPr="000B6C98">
        <w:rPr>
          <w:rFonts w:ascii="Palatino Linotype" w:eastAsia="Palatino Linotype" w:hAnsi="Palatino Linotype" w:cs="Palatino Linotype"/>
        </w:rPr>
        <w:t xml:space="preserve"> </w:t>
      </w:r>
      <w:r w:rsidR="00B65720" w:rsidRPr="000B6C98">
        <w:rPr>
          <w:rFonts w:ascii="Palatino Linotype" w:eastAsia="Palatino Linotype" w:hAnsi="Palatino Linotype" w:cs="Palatino Linotype"/>
        </w:rPr>
        <w:t>omitió rendir sus</w:t>
      </w:r>
      <w:r w:rsidRPr="000B6C98">
        <w:rPr>
          <w:rFonts w:ascii="Palatino Linotype" w:eastAsia="Palatino Linotype" w:hAnsi="Palatino Linotype" w:cs="Palatino Linotype"/>
        </w:rPr>
        <w:t xml:space="preserve"> informe</w:t>
      </w:r>
      <w:r w:rsidR="00B65720" w:rsidRPr="000B6C98">
        <w:rPr>
          <w:rFonts w:ascii="Palatino Linotype" w:eastAsia="Palatino Linotype" w:hAnsi="Palatino Linotype" w:cs="Palatino Linotype"/>
        </w:rPr>
        <w:t>s</w:t>
      </w:r>
      <w:r w:rsidRPr="000B6C98">
        <w:rPr>
          <w:rFonts w:ascii="Palatino Linotype" w:eastAsia="Palatino Linotype" w:hAnsi="Palatino Linotype" w:cs="Palatino Linotype"/>
        </w:rPr>
        <w:t xml:space="preserve"> justificado</w:t>
      </w:r>
      <w:r w:rsidR="00D361A4" w:rsidRPr="000B6C98">
        <w:rPr>
          <w:rFonts w:ascii="Palatino Linotype" w:eastAsia="Palatino Linotype" w:hAnsi="Palatino Linotype" w:cs="Palatino Linotype"/>
        </w:rPr>
        <w:t xml:space="preserve">s, y el </w:t>
      </w:r>
      <w:r w:rsidR="00D361A4" w:rsidRPr="000B6C98">
        <w:rPr>
          <w:rFonts w:ascii="Palatino Linotype" w:eastAsia="Palatino Linotype" w:hAnsi="Palatino Linotype" w:cs="Palatino Linotype"/>
          <w:b/>
        </w:rPr>
        <w:t>RECURRENTE</w:t>
      </w:r>
      <w:r w:rsidR="00D361A4" w:rsidRPr="000B6C98">
        <w:rPr>
          <w:rFonts w:ascii="Palatino Linotype" w:eastAsia="Palatino Linotype" w:hAnsi="Palatino Linotype" w:cs="Palatino Linotype"/>
        </w:rPr>
        <w:t xml:space="preserve"> fue omiso en emitir manifestaciones.</w:t>
      </w:r>
    </w:p>
    <w:p w14:paraId="556D8677" w14:textId="21382DF4" w:rsidR="0019655B" w:rsidRPr="000B6C98" w:rsidRDefault="00685919" w:rsidP="00B65720">
      <w:pPr>
        <w:spacing w:before="240" w:after="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En tal contexto, </w:t>
      </w:r>
      <w:r w:rsidR="00661999" w:rsidRPr="000B6C98">
        <w:rPr>
          <w:rFonts w:ascii="Palatino Linotype" w:eastAsia="Palatino Linotype" w:hAnsi="Palatino Linotype" w:cs="Palatino Linotype"/>
        </w:rPr>
        <w:t xml:space="preserve">es conveniente analizar si las respuestas del </w:t>
      </w:r>
      <w:r w:rsidR="00661999" w:rsidRPr="000B6C98">
        <w:rPr>
          <w:rFonts w:ascii="Palatino Linotype" w:eastAsia="Palatino Linotype" w:hAnsi="Palatino Linotype" w:cs="Palatino Linotype"/>
          <w:b/>
        </w:rPr>
        <w:t>SUJETO OBLIGADO</w:t>
      </w:r>
      <w:r w:rsidR="00661999" w:rsidRPr="000B6C98">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w:t>
      </w:r>
      <w:r w:rsidR="00B65720" w:rsidRPr="000B6C98">
        <w:rPr>
          <w:rFonts w:ascii="Palatino Linotype" w:eastAsia="Palatino Linotype" w:hAnsi="Palatino Linotype" w:cs="Palatino Linotype"/>
        </w:rPr>
        <w:t>refiere</w:t>
      </w:r>
      <w:r w:rsidR="00661999" w:rsidRPr="000B6C98">
        <w:rPr>
          <w:rFonts w:ascii="Palatino Linotype" w:eastAsia="Palatino Linotype" w:hAnsi="Palatino Linotype" w:cs="Palatino Linotype"/>
        </w:rPr>
        <w:t xml:space="preserve"> que toda la información generada, obtenida, adquirida, transformada, administrada o en posesión de los sujetos obligados es pública y accesible de manera permanente a cualquier persona, privilegiando el</w:t>
      </w:r>
      <w:r w:rsidR="00B65720" w:rsidRPr="000B6C98">
        <w:rPr>
          <w:rFonts w:ascii="Palatino Linotype" w:eastAsia="Palatino Linotype" w:hAnsi="Palatino Linotype" w:cs="Palatino Linotype"/>
        </w:rPr>
        <w:t xml:space="preserve"> principio de máxima publicidad.</w:t>
      </w:r>
    </w:p>
    <w:p w14:paraId="10767FA8" w14:textId="6FD65E9C" w:rsidR="00DE6927" w:rsidRPr="000B6C98" w:rsidRDefault="00B65720" w:rsidP="00B65720">
      <w:pPr>
        <w:pStyle w:val="NormalWeb"/>
        <w:spacing w:before="240" w:beforeAutospacing="0" w:after="240" w:afterAutospacing="0" w:line="360" w:lineRule="auto"/>
        <w:jc w:val="both"/>
        <w:rPr>
          <w:rFonts w:ascii="Palatino Linotype" w:hAnsi="Palatino Linotype"/>
        </w:rPr>
      </w:pPr>
      <w:r w:rsidRPr="000B6C98">
        <w:rPr>
          <w:rFonts w:ascii="Palatino Linotype" w:hAnsi="Palatino Linotype"/>
        </w:rPr>
        <w:t>Por lo antes señalado, primerame</w:t>
      </w:r>
      <w:r w:rsidR="00DE6927" w:rsidRPr="000B6C98">
        <w:rPr>
          <w:rFonts w:ascii="Palatino Linotype" w:hAnsi="Palatino Linotype"/>
        </w:rPr>
        <w:t>nte es necesario precisar que de la lectura a</w:t>
      </w:r>
      <w:r w:rsidRPr="000B6C98">
        <w:rPr>
          <w:rFonts w:ascii="Palatino Linotype" w:hAnsi="Palatino Linotype"/>
        </w:rPr>
        <w:t xml:space="preserve"> los motivos de inconformidad del </w:t>
      </w:r>
      <w:r w:rsidRPr="000B6C98">
        <w:rPr>
          <w:rFonts w:ascii="Palatino Linotype" w:hAnsi="Palatino Linotype"/>
          <w:b/>
        </w:rPr>
        <w:t>RECURRENTE</w:t>
      </w:r>
      <w:r w:rsidRPr="000B6C98">
        <w:rPr>
          <w:rFonts w:ascii="Palatino Linotype" w:hAnsi="Palatino Linotype"/>
        </w:rPr>
        <w:t xml:space="preserve"> se tiene que no fue impugnada en su totalidad</w:t>
      </w:r>
      <w:r w:rsidR="00DE6927" w:rsidRPr="000B6C98">
        <w:rPr>
          <w:rFonts w:ascii="Palatino Linotype" w:hAnsi="Palatino Linotype"/>
        </w:rPr>
        <w:t xml:space="preserve"> las respuestas del sujeto obligado</w:t>
      </w:r>
      <w:r w:rsidRPr="000B6C98">
        <w:rPr>
          <w:rFonts w:ascii="Palatino Linotype" w:hAnsi="Palatino Linotype"/>
        </w:rPr>
        <w:t>, consecuentemente deben declararse consentida</w:t>
      </w:r>
      <w:r w:rsidR="00CD54E6" w:rsidRPr="000B6C98">
        <w:rPr>
          <w:rFonts w:ascii="Palatino Linotype" w:hAnsi="Palatino Linotype"/>
        </w:rPr>
        <w:t xml:space="preserve"> la información proporcionada en las solicitudes</w:t>
      </w:r>
      <w:r w:rsidR="00DE6927" w:rsidRPr="000B6C98">
        <w:rPr>
          <w:rFonts w:ascii="Palatino Linotype" w:hAnsi="Palatino Linotype"/>
        </w:rPr>
        <w:t xml:space="preserve"> respecto a:  </w:t>
      </w:r>
    </w:p>
    <w:p w14:paraId="6711945B" w14:textId="77777777" w:rsidR="00DE6927" w:rsidRPr="000B6C98" w:rsidRDefault="00DE6927" w:rsidP="00DE6927">
      <w:pPr>
        <w:spacing w:before="240" w:line="360" w:lineRule="auto"/>
        <w:jc w:val="both"/>
        <w:rPr>
          <w:rFonts w:ascii="Palatino Linotype" w:eastAsia="Palatino Linotype" w:hAnsi="Palatino Linotype" w:cs="Palatino Linotype"/>
          <w:b/>
        </w:rPr>
      </w:pPr>
      <w:r w:rsidRPr="000B6C98">
        <w:rPr>
          <w:rFonts w:ascii="Palatino Linotype" w:eastAsia="Palatino Linotype" w:hAnsi="Palatino Linotype" w:cs="Palatino Linotype"/>
          <w:b/>
        </w:rPr>
        <w:t>Orlando Siles Vega:</w:t>
      </w:r>
    </w:p>
    <w:p w14:paraId="28754E9C" w14:textId="77777777" w:rsidR="00DE6927" w:rsidRPr="000B6C98" w:rsidRDefault="00DE6927" w:rsidP="00DE6927">
      <w:pPr>
        <w:pStyle w:val="Prrafodelista"/>
        <w:numPr>
          <w:ilvl w:val="0"/>
          <w:numId w:val="9"/>
        </w:numPr>
        <w:spacing w:before="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Semblanza Curricular,</w:t>
      </w:r>
    </w:p>
    <w:p w14:paraId="37559190" w14:textId="77777777" w:rsidR="00DE6927" w:rsidRPr="000B6C98" w:rsidRDefault="00DE6927" w:rsidP="00DE6927">
      <w:pPr>
        <w:pStyle w:val="Prrafodelista"/>
        <w:numPr>
          <w:ilvl w:val="0"/>
          <w:numId w:val="9"/>
        </w:numPr>
        <w:spacing w:before="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Título de licenciado en derecho y </w:t>
      </w:r>
    </w:p>
    <w:p w14:paraId="68BE0173" w14:textId="77777777" w:rsidR="00DE6927" w:rsidRPr="000B6C98" w:rsidRDefault="00DE6927" w:rsidP="00DE6927">
      <w:pPr>
        <w:pStyle w:val="Prrafodelista"/>
        <w:numPr>
          <w:ilvl w:val="0"/>
          <w:numId w:val="9"/>
        </w:numPr>
        <w:spacing w:before="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Cédula Profesional.</w:t>
      </w:r>
    </w:p>
    <w:p w14:paraId="5C4A8532" w14:textId="77777777" w:rsidR="00DE6927" w:rsidRPr="000B6C98" w:rsidRDefault="00DE6927" w:rsidP="00DE6927">
      <w:pPr>
        <w:spacing w:before="240" w:line="360" w:lineRule="auto"/>
        <w:jc w:val="both"/>
        <w:rPr>
          <w:rFonts w:ascii="Palatino Linotype" w:eastAsia="Palatino Linotype" w:hAnsi="Palatino Linotype" w:cs="Palatino Linotype"/>
          <w:b/>
        </w:rPr>
      </w:pPr>
      <w:r w:rsidRPr="000B6C98">
        <w:rPr>
          <w:rFonts w:ascii="Palatino Linotype" w:eastAsia="Palatino Linotype" w:hAnsi="Palatino Linotype" w:cs="Palatino Linotype"/>
          <w:b/>
        </w:rPr>
        <w:t xml:space="preserve">Fanny Patricia Ibarra </w:t>
      </w:r>
      <w:proofErr w:type="spellStart"/>
      <w:r w:rsidRPr="000B6C98">
        <w:rPr>
          <w:rFonts w:ascii="Palatino Linotype" w:eastAsia="Palatino Linotype" w:hAnsi="Palatino Linotype" w:cs="Palatino Linotype"/>
          <w:b/>
        </w:rPr>
        <w:t>Cheu</w:t>
      </w:r>
      <w:proofErr w:type="spellEnd"/>
      <w:r w:rsidRPr="000B6C98">
        <w:rPr>
          <w:rFonts w:ascii="Palatino Linotype" w:eastAsia="Palatino Linotype" w:hAnsi="Palatino Linotype" w:cs="Palatino Linotype"/>
          <w:b/>
        </w:rPr>
        <w:t>:</w:t>
      </w:r>
    </w:p>
    <w:p w14:paraId="31E4C900" w14:textId="77777777" w:rsidR="00DE6927" w:rsidRPr="000B6C98" w:rsidRDefault="00DE6927" w:rsidP="00DE6927">
      <w:pPr>
        <w:pStyle w:val="Prrafodelista"/>
        <w:numPr>
          <w:ilvl w:val="0"/>
          <w:numId w:val="10"/>
        </w:numPr>
        <w:spacing w:before="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Semblanza Curricular </w:t>
      </w:r>
    </w:p>
    <w:p w14:paraId="30FFC5D0" w14:textId="77777777" w:rsidR="00DE6927" w:rsidRPr="000B6C98" w:rsidRDefault="00DE6927" w:rsidP="00DE6927">
      <w:pPr>
        <w:pStyle w:val="Prrafodelista"/>
        <w:numPr>
          <w:ilvl w:val="0"/>
          <w:numId w:val="10"/>
        </w:numPr>
        <w:spacing w:before="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Título electrónico de licenciada en Psicología Educativa, y</w:t>
      </w:r>
    </w:p>
    <w:p w14:paraId="5F549AF8" w14:textId="77777777" w:rsidR="00DE6927" w:rsidRPr="000B6C98" w:rsidRDefault="00DE6927" w:rsidP="00DE6927">
      <w:pPr>
        <w:spacing w:before="240" w:line="360" w:lineRule="auto"/>
        <w:jc w:val="both"/>
        <w:rPr>
          <w:rFonts w:ascii="Palatino Linotype" w:eastAsia="Palatino Linotype" w:hAnsi="Palatino Linotype" w:cs="Palatino Linotype"/>
          <w:b/>
        </w:rPr>
      </w:pPr>
      <w:r w:rsidRPr="000B6C98">
        <w:rPr>
          <w:rFonts w:ascii="Palatino Linotype" w:eastAsia="Palatino Linotype" w:hAnsi="Palatino Linotype" w:cs="Palatino Linotype"/>
          <w:b/>
        </w:rPr>
        <w:t xml:space="preserve">Guadalupe Anahí Canto López: </w:t>
      </w:r>
    </w:p>
    <w:p w14:paraId="4BCA1733" w14:textId="77777777" w:rsidR="00DE6927" w:rsidRPr="000B6C98" w:rsidRDefault="00DE6927" w:rsidP="00DE6927">
      <w:pPr>
        <w:pStyle w:val="Prrafodelista"/>
        <w:numPr>
          <w:ilvl w:val="0"/>
          <w:numId w:val="11"/>
        </w:numPr>
        <w:spacing w:before="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Semblanza Curricular </w:t>
      </w:r>
    </w:p>
    <w:p w14:paraId="5C68BFFB" w14:textId="77777777" w:rsidR="00DE6927" w:rsidRPr="000B6C98" w:rsidRDefault="00DE6927" w:rsidP="00DE6927">
      <w:pPr>
        <w:pStyle w:val="Prrafodelista"/>
        <w:numPr>
          <w:ilvl w:val="0"/>
          <w:numId w:val="11"/>
        </w:numPr>
        <w:spacing w:before="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Resumen ejecutivo de formación académica y estadías.</w:t>
      </w:r>
    </w:p>
    <w:p w14:paraId="0347B519" w14:textId="521604DE" w:rsidR="00B65720" w:rsidRPr="000B6C98" w:rsidRDefault="00DE6927" w:rsidP="00B65720">
      <w:pPr>
        <w:pStyle w:val="NormalWeb"/>
        <w:spacing w:before="240" w:beforeAutospacing="0" w:after="240" w:afterAutospacing="0" w:line="360" w:lineRule="auto"/>
        <w:jc w:val="both"/>
        <w:rPr>
          <w:rFonts w:ascii="Palatino Linotype" w:hAnsi="Palatino Linotype"/>
          <w:bCs/>
          <w:i/>
          <w:iCs/>
        </w:rPr>
      </w:pPr>
      <w:r w:rsidRPr="000B6C98">
        <w:rPr>
          <w:rFonts w:ascii="Palatino Linotype" w:hAnsi="Palatino Linotype"/>
        </w:rPr>
        <w:t>T</w:t>
      </w:r>
      <w:r w:rsidR="00B65720" w:rsidRPr="000B6C98">
        <w:rPr>
          <w:rFonts w:ascii="Palatino Linotype" w:hAnsi="Palatino Linotype"/>
        </w:rPr>
        <w:t xml:space="preserve">oda vez que, al no haber realizado manifestaciones de inconformidad al respecto, se infiere que la información proporcionada por el </w:t>
      </w:r>
      <w:r w:rsidR="00B65720" w:rsidRPr="000B6C98">
        <w:rPr>
          <w:rFonts w:ascii="Palatino Linotype" w:hAnsi="Palatino Linotype"/>
          <w:b/>
          <w:bCs/>
        </w:rPr>
        <w:t>SUJETO OBLIGADO</w:t>
      </w:r>
      <w:r w:rsidR="00B65720" w:rsidRPr="000B6C98">
        <w:rPr>
          <w:rFonts w:ascii="Palatino Linotype" w:hAnsi="Palatino Linotype"/>
        </w:rPr>
        <w:t xml:space="preserve">, satisface </w:t>
      </w:r>
      <w:r w:rsidR="00CD54E6" w:rsidRPr="000B6C98">
        <w:rPr>
          <w:rFonts w:ascii="Palatino Linotype" w:hAnsi="Palatino Linotype"/>
        </w:rPr>
        <w:t>los demás</w:t>
      </w:r>
      <w:r w:rsidR="00B65720" w:rsidRPr="000B6C98">
        <w:rPr>
          <w:rFonts w:ascii="Palatino Linotype" w:hAnsi="Palatino Linotype"/>
        </w:rPr>
        <w:t xml:space="preserve"> punto</w:t>
      </w:r>
      <w:r w:rsidR="00CD54E6" w:rsidRPr="000B6C98">
        <w:rPr>
          <w:rFonts w:ascii="Palatino Linotype" w:hAnsi="Palatino Linotype"/>
        </w:rPr>
        <w:t>s</w:t>
      </w:r>
      <w:r w:rsidR="00B65720" w:rsidRPr="000B6C98">
        <w:rPr>
          <w:rFonts w:ascii="Palatino Linotype" w:hAnsi="Palatino Linotype"/>
        </w:rPr>
        <w:t xml:space="preserve"> de la</w:t>
      </w:r>
      <w:r w:rsidR="00CD54E6" w:rsidRPr="000B6C98">
        <w:rPr>
          <w:rFonts w:ascii="Palatino Linotype" w:hAnsi="Palatino Linotype"/>
        </w:rPr>
        <w:t>s</w:t>
      </w:r>
      <w:r w:rsidR="00B65720" w:rsidRPr="000B6C98">
        <w:rPr>
          <w:rFonts w:ascii="Palatino Linotype" w:hAnsi="Palatino Linotype"/>
        </w:rPr>
        <w:t xml:space="preserve"> solicitud</w:t>
      </w:r>
      <w:r w:rsidR="00CD54E6" w:rsidRPr="000B6C98">
        <w:rPr>
          <w:rFonts w:ascii="Palatino Linotype" w:hAnsi="Palatino Linotype"/>
        </w:rPr>
        <w:t>es</w:t>
      </w:r>
      <w:r w:rsidR="00B65720" w:rsidRPr="000B6C98">
        <w:rPr>
          <w:rFonts w:ascii="Palatino Linotype" w:hAnsi="Palatino Linotype"/>
        </w:rPr>
        <w:t xml:space="preserve"> presentada</w:t>
      </w:r>
      <w:r w:rsidR="00CD54E6" w:rsidRPr="000B6C98">
        <w:rPr>
          <w:rFonts w:ascii="Palatino Linotype" w:hAnsi="Palatino Linotype"/>
        </w:rPr>
        <w:t>s</w:t>
      </w:r>
      <w:r w:rsidR="00B65720" w:rsidRPr="000B6C98">
        <w:rPr>
          <w:rFonts w:ascii="Palatino Linotype" w:hAnsi="Palatino Linotype"/>
        </w:rPr>
        <w:t>.</w:t>
      </w:r>
    </w:p>
    <w:p w14:paraId="70FB302F" w14:textId="77777777" w:rsidR="00B65720" w:rsidRPr="000B6C98" w:rsidRDefault="00B65720" w:rsidP="00B65720">
      <w:pPr>
        <w:pStyle w:val="NormalWeb"/>
        <w:spacing w:before="240" w:beforeAutospacing="0" w:after="240" w:afterAutospacing="0" w:line="360" w:lineRule="auto"/>
        <w:jc w:val="both"/>
      </w:pPr>
      <w:r w:rsidRPr="000B6C98">
        <w:rPr>
          <w:rFonts w:ascii="Palatino Linotype" w:hAnsi="Palatino Linotype"/>
        </w:rPr>
        <w:t xml:space="preserve">Lo anterior es así, debido a que cuando un </w:t>
      </w:r>
      <w:r w:rsidRPr="000B6C98">
        <w:rPr>
          <w:rFonts w:ascii="Palatino Linotype" w:hAnsi="Palatino Linotype"/>
          <w:bCs/>
        </w:rPr>
        <w:t>Recurrente</w:t>
      </w:r>
      <w:r w:rsidRPr="000B6C98">
        <w:rPr>
          <w:rFonts w:ascii="Palatino Linotype" w:hAnsi="Palatino Linotype"/>
        </w:rPr>
        <w:t xml:space="preserve"> impugna la respuesta del </w:t>
      </w:r>
      <w:r w:rsidRPr="000B6C98">
        <w:rPr>
          <w:rFonts w:ascii="Palatino Linotype" w:hAnsi="Palatino Linotype"/>
          <w:bCs/>
        </w:rPr>
        <w:t>Sujeto Obligado</w:t>
      </w:r>
      <w:r w:rsidRPr="000B6C98">
        <w:rPr>
          <w:rFonts w:ascii="Palatino Linotype" w:hAnsi="Palatino Linotype"/>
        </w:rPr>
        <w:t xml:space="preserve">, y este no expresa Razón o Motivo de Inconformidad en contra de todos los rubros solicitados, dichos rubros deben declararse atendidos, pues se entiende que </w:t>
      </w:r>
      <w:r w:rsidRPr="000B6C98">
        <w:rPr>
          <w:rFonts w:ascii="Palatino Linotype" w:hAnsi="Palatino Linotype"/>
          <w:bCs/>
        </w:rPr>
        <w:t>el Recurrente</w:t>
      </w:r>
      <w:r w:rsidRPr="000B6C98">
        <w:rPr>
          <w:rFonts w:ascii="Palatino Linotype" w:hAnsi="Palatino Linotyp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F746C71" w14:textId="77777777" w:rsidR="00B65720" w:rsidRPr="000B6C98" w:rsidRDefault="00B65720" w:rsidP="00B65720">
      <w:pPr>
        <w:pStyle w:val="NormalWeb"/>
        <w:spacing w:before="240" w:beforeAutospacing="0" w:after="240" w:afterAutospacing="0" w:line="276" w:lineRule="auto"/>
        <w:ind w:left="851" w:right="900"/>
        <w:jc w:val="both"/>
      </w:pPr>
      <w:r w:rsidRPr="000B6C98">
        <w:rPr>
          <w:rFonts w:ascii="Palatino Linotype" w:hAnsi="Palatino Linotype"/>
          <w:b/>
          <w:bCs/>
          <w:i/>
          <w:iCs/>
          <w:sz w:val="22"/>
          <w:szCs w:val="22"/>
        </w:rPr>
        <w:t xml:space="preserve">“REVISIÓN EN AMPARO. LOS RESOLUTIVOS NO COMBATIDOS DEBEN DECLARARSE FIRMES. </w:t>
      </w:r>
      <w:r w:rsidRPr="000B6C98">
        <w:rPr>
          <w:rFonts w:ascii="Palatino Linotype" w:hAnsi="Palatino Linotype"/>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0711513" w14:textId="3C446BD4" w:rsidR="00B65720" w:rsidRPr="000B6C98" w:rsidRDefault="00B65720" w:rsidP="00B65720">
      <w:pPr>
        <w:pStyle w:val="NormalWeb"/>
        <w:spacing w:before="240" w:beforeAutospacing="0" w:after="240" w:afterAutospacing="0" w:line="360" w:lineRule="auto"/>
        <w:jc w:val="both"/>
      </w:pPr>
      <w:r w:rsidRPr="000B6C98">
        <w:rPr>
          <w:rFonts w:ascii="Palatino Linotype" w:hAnsi="Palatino Linotype"/>
        </w:rPr>
        <w:t xml:space="preserve">Consecuentemente, se reitera que la parte de la solicitud que no fue impugnada debe declararse consentida por </w:t>
      </w:r>
      <w:r w:rsidR="006E6D6D" w:rsidRPr="000B6C98">
        <w:rPr>
          <w:rFonts w:ascii="Palatino Linotype" w:hAnsi="Palatino Linotype"/>
          <w:b/>
          <w:bCs/>
        </w:rPr>
        <w:t>el</w:t>
      </w:r>
      <w:r w:rsidRPr="000B6C98">
        <w:rPr>
          <w:rFonts w:ascii="Palatino Linotype" w:hAnsi="Palatino Linotype"/>
          <w:b/>
          <w:bCs/>
        </w:rPr>
        <w:t xml:space="preserve"> RECURRENTE</w:t>
      </w:r>
      <w:r w:rsidRPr="000B6C98">
        <w:rPr>
          <w:rFonts w:ascii="Palatino Linotype" w:hAnsi="Palatino Linotype"/>
        </w:rPr>
        <w:t>, en razón de que no se realizaron manifestaciones de inconformidad, por lo que no pueden producirse efectos jurídicos tendentes a revocar, confirmar o modificar el acto reclamado ya que se infiere un consentimiento del Recurrente ante la falta de impugnación eficaz. </w:t>
      </w:r>
    </w:p>
    <w:p w14:paraId="6D4254A3" w14:textId="77777777" w:rsidR="00B65720" w:rsidRPr="000B6C98" w:rsidRDefault="00B65720" w:rsidP="00B65720">
      <w:pPr>
        <w:pStyle w:val="NormalWeb"/>
        <w:spacing w:before="240" w:beforeAutospacing="0" w:after="240" w:afterAutospacing="0" w:line="360" w:lineRule="auto"/>
        <w:jc w:val="both"/>
      </w:pPr>
      <w:r w:rsidRPr="000B6C98">
        <w:rPr>
          <w:rFonts w:ascii="Palatino Linotype" w:hAnsi="Palatino Linotype"/>
        </w:rPr>
        <w:t>Sirve de sustento a lo anterior por analogía la tesis jurisprudencial número VI.3o.C. J/60, publicada en el Semanario Judicial de la Federación y su Gaceta bajo el número de registro 176,608 que a la letra dice:</w:t>
      </w:r>
    </w:p>
    <w:p w14:paraId="24B5F025" w14:textId="77777777" w:rsidR="00B65720" w:rsidRPr="000B6C98" w:rsidRDefault="00B65720" w:rsidP="00B65720">
      <w:pPr>
        <w:pStyle w:val="NormalWeb"/>
        <w:spacing w:before="240" w:beforeAutospacing="0" w:after="240" w:afterAutospacing="0" w:line="276" w:lineRule="auto"/>
        <w:ind w:left="851" w:right="900"/>
        <w:jc w:val="both"/>
      </w:pPr>
      <w:r w:rsidRPr="000B6C98">
        <w:rPr>
          <w:rFonts w:ascii="Palatino Linotype" w:hAnsi="Palatino Linotype"/>
          <w:b/>
          <w:bCs/>
          <w:i/>
          <w:iCs/>
          <w:smallCaps/>
          <w:sz w:val="22"/>
          <w:szCs w:val="22"/>
        </w:rPr>
        <w:t xml:space="preserve">“ACTOS CONSENTIDOS. SON LOS QUE NO SE IMPUGNAN MEDIANTE EL RECURSO IDÓNEO. </w:t>
      </w:r>
      <w:r w:rsidRPr="000B6C98">
        <w:rPr>
          <w:rFonts w:ascii="Palatino Linotype" w:hAnsi="Palatino Linotype"/>
          <w:i/>
          <w:iCs/>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C0334C3" w14:textId="4A9A86E8" w:rsidR="00C5067C" w:rsidRPr="000B6C98" w:rsidRDefault="00B65720" w:rsidP="00B65720">
      <w:pPr>
        <w:spacing w:before="240" w:after="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Por lo que en este sentido, </w:t>
      </w:r>
      <w:r w:rsidR="006E6D6D" w:rsidRPr="000B6C98">
        <w:rPr>
          <w:rFonts w:ascii="Palatino Linotype" w:eastAsia="Palatino Linotype" w:hAnsi="Palatino Linotype" w:cs="Palatino Linotype"/>
        </w:rPr>
        <w:t>se entrará al análisis de</w:t>
      </w:r>
      <w:r w:rsidR="00C5067C" w:rsidRPr="000B6C98">
        <w:rPr>
          <w:rFonts w:ascii="Palatino Linotype" w:eastAsia="Palatino Linotype" w:hAnsi="Palatino Linotype" w:cs="Palatino Linotype"/>
        </w:rPr>
        <w:t xml:space="preserve"> la información consistente en:  </w:t>
      </w:r>
    </w:p>
    <w:p w14:paraId="03C77B54" w14:textId="433DB2E5" w:rsidR="00530322" w:rsidRPr="000B6C98" w:rsidRDefault="00530322" w:rsidP="00B65720">
      <w:pPr>
        <w:spacing w:before="240" w:after="240" w:line="360" w:lineRule="auto"/>
        <w:jc w:val="both"/>
        <w:rPr>
          <w:rFonts w:ascii="Palatino Linotype" w:eastAsia="Palatino Linotype" w:hAnsi="Palatino Linotype" w:cs="Palatino Linotype"/>
          <w:b/>
          <w:i/>
        </w:rPr>
      </w:pPr>
      <w:r w:rsidRPr="000B6C98">
        <w:rPr>
          <w:rFonts w:ascii="Palatino Linotype" w:eastAsia="Palatino Linotype" w:hAnsi="Palatino Linotype" w:cs="Palatino Linotype"/>
          <w:b/>
          <w:i/>
        </w:rPr>
        <w:t xml:space="preserve">De Orlando Siles Vega y Fanny Patricia Ibarra </w:t>
      </w:r>
      <w:proofErr w:type="spellStart"/>
      <w:r w:rsidRPr="000B6C98">
        <w:rPr>
          <w:rFonts w:ascii="Palatino Linotype" w:eastAsia="Palatino Linotype" w:hAnsi="Palatino Linotype" w:cs="Palatino Linotype"/>
          <w:b/>
          <w:i/>
        </w:rPr>
        <w:t>Cheu</w:t>
      </w:r>
      <w:proofErr w:type="spellEnd"/>
      <w:r w:rsidRPr="000B6C98">
        <w:rPr>
          <w:rFonts w:ascii="Palatino Linotype" w:eastAsia="Palatino Linotype" w:hAnsi="Palatino Linotype" w:cs="Palatino Linotype"/>
          <w:b/>
          <w:i/>
        </w:rPr>
        <w:t>:</w:t>
      </w:r>
    </w:p>
    <w:p w14:paraId="26CE059A" w14:textId="77777777" w:rsidR="00C5067C" w:rsidRPr="000B6C98" w:rsidRDefault="00C5067C" w:rsidP="00530322">
      <w:pPr>
        <w:spacing w:before="240" w:after="240" w:line="360" w:lineRule="auto"/>
        <w:ind w:left="1134"/>
        <w:jc w:val="both"/>
        <w:rPr>
          <w:rFonts w:ascii="Palatino Linotype" w:eastAsia="Palatino Linotype" w:hAnsi="Palatino Linotype" w:cs="Palatino Linotype"/>
          <w:b/>
          <w:i/>
        </w:rPr>
      </w:pPr>
      <w:r w:rsidRPr="000B6C98">
        <w:rPr>
          <w:rFonts w:ascii="Palatino Linotype" w:eastAsia="Palatino Linotype" w:hAnsi="Palatino Linotype" w:cs="Palatino Linotype"/>
          <w:b/>
          <w:i/>
        </w:rPr>
        <w:t xml:space="preserve">a) Constancias que acrediten su experiencia laboral </w:t>
      </w:r>
    </w:p>
    <w:p w14:paraId="5EAA6967" w14:textId="18C3DF86" w:rsidR="00C5067C" w:rsidRPr="000B6C98" w:rsidRDefault="00C5067C" w:rsidP="00530322">
      <w:pPr>
        <w:spacing w:before="240" w:after="240" w:line="360" w:lineRule="auto"/>
        <w:ind w:left="1134"/>
        <w:jc w:val="both"/>
        <w:rPr>
          <w:rFonts w:ascii="Palatino Linotype" w:eastAsia="Palatino Linotype" w:hAnsi="Palatino Linotype" w:cs="Palatino Linotype"/>
          <w:b/>
          <w:i/>
        </w:rPr>
      </w:pPr>
      <w:r w:rsidRPr="000B6C98">
        <w:rPr>
          <w:rFonts w:ascii="Palatino Linotype" w:eastAsia="Palatino Linotype" w:hAnsi="Palatino Linotype" w:cs="Palatino Linotype"/>
          <w:b/>
          <w:i/>
        </w:rPr>
        <w:t>b) Resumen ejecutivo destacando su trayectoria académica, p</w:t>
      </w:r>
      <w:r w:rsidR="00530322" w:rsidRPr="000B6C98">
        <w:rPr>
          <w:rFonts w:ascii="Palatino Linotype" w:eastAsia="Palatino Linotype" w:hAnsi="Palatino Linotype" w:cs="Palatino Linotype"/>
          <w:b/>
          <w:i/>
        </w:rPr>
        <w:t>rofesional y en sector público.</w:t>
      </w:r>
    </w:p>
    <w:p w14:paraId="37035954" w14:textId="11E78869" w:rsidR="00530322" w:rsidRPr="000B6C98" w:rsidRDefault="00B562EE" w:rsidP="000850EE">
      <w:pPr>
        <w:pStyle w:val="NormalWeb"/>
        <w:spacing w:before="280" w:beforeAutospacing="0" w:after="280" w:afterAutospacing="0" w:line="360" w:lineRule="auto"/>
        <w:jc w:val="both"/>
        <w:rPr>
          <w:rFonts w:ascii="Palatino Linotype" w:hAnsi="Palatino Linotype"/>
        </w:rPr>
      </w:pPr>
      <w:r w:rsidRPr="000B6C98">
        <w:rPr>
          <w:rFonts w:ascii="Palatino Linotype" w:hAnsi="Palatino Linotype"/>
        </w:rPr>
        <w:t xml:space="preserve">Al respecto, resulta pertinente señalar que </w:t>
      </w:r>
      <w:r w:rsidR="00530322" w:rsidRPr="000B6C98">
        <w:rPr>
          <w:rFonts w:ascii="Palatino Linotype" w:hAnsi="Palatino Linotype"/>
        </w:rPr>
        <w:t>la</w:t>
      </w:r>
      <w:r w:rsidRPr="000B6C98">
        <w:rPr>
          <w:rFonts w:ascii="Palatino Linotype" w:hAnsi="Palatino Linotype"/>
        </w:rPr>
        <w:t xml:space="preserve"> información solicitad</w:t>
      </w:r>
      <w:r w:rsidR="00530322" w:rsidRPr="000B6C98">
        <w:rPr>
          <w:rFonts w:ascii="Palatino Linotype" w:hAnsi="Palatino Linotype"/>
        </w:rPr>
        <w:t>a</w:t>
      </w:r>
      <w:r w:rsidRPr="000B6C98">
        <w:rPr>
          <w:rFonts w:ascii="Palatino Linotype" w:hAnsi="Palatino Linotype"/>
        </w:rPr>
        <w:t xml:space="preserve"> </w:t>
      </w:r>
      <w:r w:rsidR="00530322" w:rsidRPr="000B6C98">
        <w:rPr>
          <w:rFonts w:ascii="Palatino Linotype" w:hAnsi="Palatino Linotype"/>
        </w:rPr>
        <w:t>corresponde a los</w:t>
      </w:r>
      <w:r w:rsidRPr="000B6C98">
        <w:rPr>
          <w:rFonts w:ascii="Palatino Linotype" w:hAnsi="Palatino Linotype"/>
        </w:rPr>
        <w:t xml:space="preserve"> servidores públicos: </w:t>
      </w:r>
      <w:r w:rsidR="000850EE" w:rsidRPr="000B6C98">
        <w:rPr>
          <w:rFonts w:ascii="Palatino Linotype" w:hAnsi="Palatino Linotype"/>
        </w:rPr>
        <w:t xml:space="preserve">Orlando Siles Vega, es Sexto Regidor </w:t>
      </w:r>
      <w:r w:rsidRPr="000B6C98">
        <w:rPr>
          <w:rFonts w:ascii="Palatino Linotype" w:hAnsi="Palatino Linotype"/>
        </w:rPr>
        <w:t>y</w:t>
      </w:r>
      <w:r w:rsidR="000850EE" w:rsidRPr="000B6C98">
        <w:rPr>
          <w:rFonts w:ascii="Palatino Linotype" w:hAnsi="Palatino Linotype"/>
        </w:rPr>
        <w:t xml:space="preserve"> Fanny Patricia Ibarra </w:t>
      </w:r>
      <w:proofErr w:type="spellStart"/>
      <w:r w:rsidR="000850EE" w:rsidRPr="000B6C98">
        <w:rPr>
          <w:rFonts w:ascii="Palatino Linotype" w:hAnsi="Palatino Linotype"/>
        </w:rPr>
        <w:t>Cheu</w:t>
      </w:r>
      <w:proofErr w:type="spellEnd"/>
      <w:r w:rsidR="000850EE" w:rsidRPr="000B6C98">
        <w:rPr>
          <w:rFonts w:ascii="Palatino Linotype" w:hAnsi="Palatino Linotype"/>
        </w:rPr>
        <w:t xml:space="preserve"> </w:t>
      </w:r>
      <w:r w:rsidRPr="000B6C98">
        <w:rPr>
          <w:rFonts w:ascii="Palatino Linotype" w:hAnsi="Palatino Linotype"/>
        </w:rPr>
        <w:t>quien ostenta el</w:t>
      </w:r>
      <w:r w:rsidR="000850EE" w:rsidRPr="000B6C98">
        <w:rPr>
          <w:rFonts w:ascii="Palatino Linotype" w:hAnsi="Palatino Linotype"/>
        </w:rPr>
        <w:t xml:space="preserve"> cargo de Síndico Municipal</w:t>
      </w:r>
      <w:r w:rsidR="00F97CB3" w:rsidRPr="000B6C98">
        <w:rPr>
          <w:rFonts w:ascii="Palatino Linotype" w:hAnsi="Palatino Linotype"/>
        </w:rPr>
        <w:t>, los cuales forman parte del Cabildo.</w:t>
      </w:r>
    </w:p>
    <w:p w14:paraId="7BAC7F31" w14:textId="77777777" w:rsidR="000850EE" w:rsidRPr="000B6C98" w:rsidRDefault="000850EE" w:rsidP="000850EE">
      <w:pPr>
        <w:spacing w:line="360" w:lineRule="auto"/>
        <w:jc w:val="both"/>
        <w:rPr>
          <w:rFonts w:ascii="Palatino Linotype" w:hAnsi="Palatino Linotype" w:cs="Tahoma"/>
          <w:szCs w:val="22"/>
        </w:rPr>
      </w:pPr>
      <w:r w:rsidRPr="000B6C98">
        <w:rPr>
          <w:rFonts w:ascii="Palatino Linotype" w:hAnsi="Palatino Linotype" w:cs="Tahoma"/>
          <w:bCs/>
          <w:iCs/>
          <w:szCs w:val="22"/>
        </w:rPr>
        <w:t xml:space="preserve">En atención a ello, por principio, resulta necesario traer a colación el </w:t>
      </w:r>
      <w:r w:rsidRPr="000B6C98">
        <w:rPr>
          <w:rFonts w:ascii="Palatino Linotype" w:hAnsi="Palatino Linotype" w:cs="Tahoma"/>
          <w:szCs w:val="22"/>
        </w:rPr>
        <w:t>Tomo I “</w:t>
      </w:r>
      <w:r w:rsidRPr="000B6C98">
        <w:rPr>
          <w:rFonts w:ascii="Palatino Linotype" w:hAnsi="Palatino Linotype" w:cs="Tahoma"/>
          <w:i/>
          <w:szCs w:val="22"/>
        </w:rPr>
        <w:t>Introducción al Gobierno y Administración Municipal</w:t>
      </w:r>
      <w:r w:rsidRPr="000B6C98">
        <w:rPr>
          <w:rFonts w:ascii="Palatino Linotype" w:hAnsi="Palatino Linotype" w:cs="Tahoma"/>
          <w:szCs w:val="22"/>
        </w:rPr>
        <w:t>”, de la Guía para el Buen Gobierno Municipal, emitida por el Instituto Nacional para el Federalismo y el Desarrollo Municipal, que establece que el Cabildo se le conoce al Ayuntamiento, que es el órgano colegiado de pleno carácter democrático, conformado por un Presidente, Síndicos y Regidores.</w:t>
      </w:r>
    </w:p>
    <w:p w14:paraId="23987815" w14:textId="77777777" w:rsidR="000850EE" w:rsidRPr="000B6C98" w:rsidRDefault="000850EE" w:rsidP="000850EE">
      <w:pPr>
        <w:pStyle w:val="NormalWeb"/>
        <w:spacing w:before="280" w:after="280" w:line="360" w:lineRule="auto"/>
        <w:jc w:val="both"/>
        <w:rPr>
          <w:sz w:val="28"/>
        </w:rPr>
      </w:pPr>
      <w:r w:rsidRPr="000B6C98">
        <w:rPr>
          <w:rFonts w:ascii="Palatino Linotype" w:hAnsi="Palatino Linotype" w:cs="Tahoma"/>
          <w:szCs w:val="22"/>
          <w:lang w:val="es-ES" w:eastAsia="es-ES"/>
        </w:rPr>
        <w:t xml:space="preserve">Lo anterior, toma relevancia pues el artículo 6 fracción II del Bando Municipal del </w:t>
      </w:r>
      <w:r w:rsidRPr="000B6C98">
        <w:rPr>
          <w:rFonts w:ascii="Palatino Linotype" w:hAnsi="Palatino Linotype" w:cs="Tahoma"/>
          <w:b/>
          <w:szCs w:val="22"/>
          <w:lang w:val="es-ES" w:eastAsia="es-ES"/>
        </w:rPr>
        <w:t>SUJETO OBLIGADO</w:t>
      </w:r>
      <w:r w:rsidRPr="000B6C98">
        <w:rPr>
          <w:rFonts w:ascii="Palatino Linotype" w:hAnsi="Palatino Linotype" w:cs="Tahoma"/>
          <w:szCs w:val="22"/>
          <w:lang w:val="es-ES" w:eastAsia="es-ES"/>
        </w:rPr>
        <w:t xml:space="preserve"> establece que</w:t>
      </w:r>
      <w:r w:rsidRPr="000B6C98">
        <w:rPr>
          <w:sz w:val="28"/>
        </w:rPr>
        <w:t xml:space="preserve"> </w:t>
      </w:r>
      <w:r w:rsidRPr="000B6C98">
        <w:rPr>
          <w:rFonts w:ascii="Palatino Linotype" w:hAnsi="Palatino Linotype" w:cs="Tahoma"/>
          <w:szCs w:val="22"/>
          <w:lang w:val="es-ES" w:eastAsia="es-ES"/>
        </w:rPr>
        <w:t>el Ayuntamiento es el Máximo órgano del Gobierno Municipal, colegiado, deliberante y de decisión, integrado por la o el Presidente Municipal, las y los Síndicos y Regidores electos por votación popular directa.</w:t>
      </w:r>
    </w:p>
    <w:p w14:paraId="2B438C15" w14:textId="77777777" w:rsidR="000850EE" w:rsidRPr="000B6C98" w:rsidRDefault="000850EE" w:rsidP="000850EE">
      <w:pPr>
        <w:spacing w:line="360" w:lineRule="auto"/>
        <w:ind w:right="-28"/>
        <w:contextualSpacing/>
        <w:jc w:val="both"/>
        <w:rPr>
          <w:rFonts w:ascii="Palatino Linotype" w:eastAsia="Calibri" w:hAnsi="Palatino Linotype" w:cs="Tahoma"/>
          <w:szCs w:val="22"/>
          <w:lang w:eastAsia="en-US"/>
        </w:rPr>
      </w:pPr>
      <w:r w:rsidRPr="000B6C98">
        <w:rPr>
          <w:rFonts w:ascii="Palatino Linotype" w:eastAsia="Calibri" w:hAnsi="Palatino Linotype" w:cs="Tahoma"/>
          <w:szCs w:val="22"/>
          <w:lang w:eastAsia="en-US"/>
        </w:rPr>
        <w:t>En ese orden de ideas, conforme se establece en los artículos 116 y 117 de la Constitución Política del Estado Libre y Soberano de México, los Ayuntamientos serán la asamblea deliberante, y tendrán autoridad y competencia propias en los asuntos que se sometan a su decisión, conformada por un jefe de asamblea, que será el Presidente Municipal, los Síndicos y Regidores necesarios, quienes durarán en sus funciones tres años. De la misma manera, el artículo 16 de la Ley Orgánica Municipal del Estado de México.</w:t>
      </w:r>
    </w:p>
    <w:p w14:paraId="5961BBEC" w14:textId="77777777" w:rsidR="000850EE" w:rsidRPr="000B6C98" w:rsidRDefault="000850EE" w:rsidP="000850EE">
      <w:pPr>
        <w:spacing w:line="360" w:lineRule="auto"/>
        <w:ind w:right="-28"/>
        <w:contextualSpacing/>
        <w:jc w:val="both"/>
        <w:rPr>
          <w:rFonts w:ascii="Palatino Linotype" w:eastAsia="Calibri" w:hAnsi="Palatino Linotype" w:cs="Tahoma"/>
          <w:szCs w:val="22"/>
          <w:lang w:eastAsia="en-US"/>
        </w:rPr>
      </w:pPr>
    </w:p>
    <w:p w14:paraId="157332B7" w14:textId="77777777" w:rsidR="000850EE" w:rsidRPr="000B6C98" w:rsidRDefault="000850EE" w:rsidP="000850EE">
      <w:pPr>
        <w:spacing w:line="360" w:lineRule="auto"/>
        <w:ind w:right="-28"/>
        <w:contextualSpacing/>
        <w:jc w:val="both"/>
        <w:rPr>
          <w:rFonts w:ascii="Palatino Linotype" w:eastAsia="Calibri" w:hAnsi="Palatino Linotype" w:cs="Tahoma"/>
          <w:szCs w:val="22"/>
          <w:lang w:eastAsia="en-US"/>
        </w:rPr>
      </w:pPr>
      <w:r w:rsidRPr="000B6C98">
        <w:rPr>
          <w:rFonts w:ascii="Palatino Linotype" w:eastAsia="Calibri" w:hAnsi="Palatino Linotype" w:cs="Tahoma"/>
          <w:szCs w:val="22"/>
          <w:lang w:eastAsia="en-US"/>
        </w:rPr>
        <w:t>En ese contexto, la Guía Técnica 9 “</w:t>
      </w:r>
      <w:r w:rsidRPr="000B6C98">
        <w:rPr>
          <w:rFonts w:ascii="Palatino Linotype" w:eastAsia="Calibri" w:hAnsi="Palatino Linotype" w:cs="Tahoma"/>
          <w:i/>
          <w:szCs w:val="22"/>
          <w:lang w:eastAsia="en-US"/>
        </w:rPr>
        <w:t>La Administración del Personal Municipal</w:t>
      </w:r>
      <w:r w:rsidRPr="000B6C98">
        <w:rPr>
          <w:rFonts w:ascii="Palatino Linotype" w:eastAsia="Calibri" w:hAnsi="Palatino Linotype" w:cs="Tahoma"/>
          <w:szCs w:val="22"/>
          <w:lang w:eastAsia="en-US"/>
        </w:rPr>
        <w:t>”, establece que son servidores públicos aquellas personas que ocupan cargos de representación popular y tienen la facultad de decidir el funcionamiento del gobierno y la administración municipal, entre los cuales se encuentra el Presidente Municipal, los Síndicos y Regidores.</w:t>
      </w:r>
    </w:p>
    <w:p w14:paraId="7F6D521F" w14:textId="77777777" w:rsidR="000850EE" w:rsidRPr="000B6C98" w:rsidRDefault="000850EE" w:rsidP="000850EE">
      <w:pPr>
        <w:spacing w:line="360" w:lineRule="auto"/>
        <w:ind w:right="-28"/>
        <w:contextualSpacing/>
        <w:jc w:val="both"/>
        <w:rPr>
          <w:rFonts w:ascii="Palatino Linotype" w:eastAsia="Calibri" w:hAnsi="Palatino Linotype" w:cs="Tahoma"/>
          <w:bCs/>
          <w:szCs w:val="22"/>
          <w:lang w:eastAsia="en-US"/>
        </w:rPr>
      </w:pPr>
    </w:p>
    <w:p w14:paraId="1FF45F95" w14:textId="77777777" w:rsidR="000850EE" w:rsidRPr="000B6C98" w:rsidRDefault="000850EE" w:rsidP="000850EE">
      <w:pPr>
        <w:spacing w:line="360" w:lineRule="auto"/>
        <w:ind w:right="-28"/>
        <w:contextualSpacing/>
        <w:jc w:val="both"/>
        <w:rPr>
          <w:rFonts w:ascii="Palatino Linotype" w:eastAsia="Calibri" w:hAnsi="Palatino Linotype" w:cs="Tahoma"/>
          <w:szCs w:val="22"/>
          <w:lang w:eastAsia="en-US"/>
        </w:rPr>
      </w:pPr>
      <w:r w:rsidRPr="000B6C98">
        <w:rPr>
          <w:rFonts w:ascii="Palatino Linotype" w:eastAsia="Calibri" w:hAnsi="Palatino Linotype" w:cs="Tahoma"/>
          <w:szCs w:val="22"/>
          <w:lang w:eastAsia="en-US"/>
        </w:rPr>
        <w:t>En ese orden de ideas, el primer párrafo, del artículo 108 de la Constitución Política de los Estados Unidos Mexicanos, establece que, en materia de responsabilidades, serán servidores públicos, los representantes de elección popular. De la misma manera, el artículo 130 de la Constitución Política del Estado Libre y Soberano de México, precisa que son funcionarios públicos todas aquellas personas que desempeñen un cargo en los Municipios.</w:t>
      </w:r>
    </w:p>
    <w:p w14:paraId="7D039564" w14:textId="77777777" w:rsidR="000850EE" w:rsidRPr="000B6C98" w:rsidRDefault="000850EE" w:rsidP="000850EE">
      <w:pPr>
        <w:shd w:val="clear" w:color="auto" w:fill="FFFFFF"/>
        <w:spacing w:line="360" w:lineRule="auto"/>
        <w:jc w:val="both"/>
        <w:rPr>
          <w:rFonts w:ascii="Palatino Linotype" w:eastAsia="Calibri" w:hAnsi="Palatino Linotype" w:cs="Tahoma"/>
          <w:b/>
          <w:bCs/>
          <w:szCs w:val="22"/>
          <w:lang w:eastAsia="en-US"/>
        </w:rPr>
      </w:pPr>
    </w:p>
    <w:p w14:paraId="0D871B5C" w14:textId="77777777" w:rsidR="000850EE" w:rsidRPr="000B6C98" w:rsidRDefault="000850EE" w:rsidP="000850EE">
      <w:pPr>
        <w:shd w:val="clear" w:color="auto" w:fill="FFFFFF"/>
        <w:spacing w:line="360" w:lineRule="auto"/>
        <w:jc w:val="both"/>
        <w:rPr>
          <w:rFonts w:ascii="Palatino Linotype" w:eastAsia="Calibri" w:hAnsi="Palatino Linotype" w:cs="Tahoma"/>
          <w:bCs/>
          <w:szCs w:val="22"/>
          <w:lang w:eastAsia="en-US"/>
        </w:rPr>
      </w:pPr>
      <w:r w:rsidRPr="000B6C98">
        <w:rPr>
          <w:rFonts w:ascii="Palatino Linotype" w:eastAsia="Calibri" w:hAnsi="Palatino Linotype" w:cs="Tahoma"/>
          <w:bCs/>
          <w:szCs w:val="22"/>
          <w:lang w:eastAsia="en-US"/>
        </w:rPr>
        <w:t xml:space="preserve">En ese sentido, el artículo 115, fracción I, de la carta magna establece que el Municipio, será gobernado por un </w:t>
      </w:r>
      <w:r w:rsidRPr="000B6C98">
        <w:rPr>
          <w:rFonts w:ascii="Palatino Linotype" w:eastAsia="Calibri" w:hAnsi="Palatino Linotype" w:cs="Tahoma"/>
          <w:b/>
          <w:bCs/>
          <w:szCs w:val="22"/>
          <w:lang w:eastAsia="en-US"/>
        </w:rPr>
        <w:t xml:space="preserve">Ayuntamiento de elección popular directa, </w:t>
      </w:r>
      <w:r w:rsidRPr="000B6C98">
        <w:rPr>
          <w:rFonts w:ascii="Palatino Linotype" w:eastAsia="Calibri" w:hAnsi="Palatino Linotype" w:cs="Tahoma"/>
          <w:bCs/>
          <w:szCs w:val="22"/>
          <w:lang w:eastAsia="en-US"/>
        </w:rPr>
        <w:t xml:space="preserve">integrado por </w:t>
      </w:r>
      <w:r w:rsidRPr="000B6C98">
        <w:rPr>
          <w:rFonts w:ascii="Palatino Linotype" w:eastAsia="Calibri" w:hAnsi="Palatino Linotype" w:cs="Tahoma"/>
          <w:b/>
          <w:szCs w:val="22"/>
          <w:lang w:eastAsia="en-US"/>
        </w:rPr>
        <w:t>un Presidente y el número de regidurías y sindicaturas que determine la Ley aplicable</w:t>
      </w:r>
      <w:r w:rsidRPr="000B6C98">
        <w:rPr>
          <w:rFonts w:ascii="Palatino Linotype" w:eastAsia="Calibri" w:hAnsi="Palatino Linotype" w:cs="Tahoma"/>
          <w:bCs/>
          <w:szCs w:val="22"/>
          <w:lang w:eastAsia="en-US"/>
        </w:rPr>
        <w:t>. Situación, que se reafirma en los artículos 113 y 116 de la Constitución Local del Estado de México, así como, en los diversos 15 y 16 de la Ley Orgánica Municipal del Estado de México.</w:t>
      </w:r>
    </w:p>
    <w:p w14:paraId="13315FFB" w14:textId="77777777" w:rsidR="000850EE" w:rsidRPr="000B6C98" w:rsidRDefault="000850EE" w:rsidP="000850EE">
      <w:pPr>
        <w:spacing w:line="360" w:lineRule="auto"/>
        <w:ind w:right="-28"/>
        <w:contextualSpacing/>
        <w:jc w:val="both"/>
        <w:rPr>
          <w:rFonts w:ascii="Palatino Linotype" w:eastAsia="Calibri" w:hAnsi="Palatino Linotype" w:cs="Tahoma"/>
          <w:sz w:val="22"/>
          <w:szCs w:val="22"/>
          <w:lang w:eastAsia="en-US"/>
        </w:rPr>
      </w:pPr>
    </w:p>
    <w:p w14:paraId="683BE591" w14:textId="7ACEC23D" w:rsidR="000850EE" w:rsidRPr="000B6C98" w:rsidRDefault="000850EE" w:rsidP="000850EE">
      <w:pPr>
        <w:spacing w:line="360" w:lineRule="auto"/>
        <w:ind w:right="49"/>
        <w:jc w:val="both"/>
        <w:rPr>
          <w:rFonts w:ascii="Palatino Linotype" w:eastAsia="Palatino Linotype" w:hAnsi="Palatino Linotype" w:cs="Palatino Linotype"/>
        </w:rPr>
      </w:pPr>
      <w:r w:rsidRPr="000B6C98">
        <w:rPr>
          <w:rFonts w:ascii="Palatino Linotype" w:eastAsia="Calibri" w:hAnsi="Palatino Linotype" w:cs="Tahoma"/>
          <w:sz w:val="22"/>
          <w:szCs w:val="22"/>
          <w:lang w:eastAsia="en-US"/>
        </w:rPr>
        <w:t xml:space="preserve">Asimismo, de </w:t>
      </w:r>
      <w:r w:rsidRPr="000B6C98">
        <w:rPr>
          <w:rFonts w:ascii="Palatino Linotype" w:eastAsia="Palatino Linotype" w:hAnsi="Palatino Linotype" w:cs="Palatino Linotype"/>
        </w:rPr>
        <w:t>acuerdo con el Sistema de Información Legislativa d</w:t>
      </w:r>
      <w:r w:rsidR="00030BB3" w:rsidRPr="000B6C98">
        <w:rPr>
          <w:rFonts w:ascii="Palatino Linotype" w:eastAsia="Palatino Linotype" w:hAnsi="Palatino Linotype" w:cs="Palatino Linotype"/>
        </w:rPr>
        <w:t>e la Secretarí</w:t>
      </w:r>
      <w:r w:rsidRPr="000B6C98">
        <w:rPr>
          <w:rFonts w:ascii="Palatino Linotype" w:eastAsia="Palatino Linotype" w:hAnsi="Palatino Linotype" w:cs="Palatino Linotype"/>
        </w:rPr>
        <w:t xml:space="preserve">a de Gobernación, consultado en la liga electrónica siguiente: </w:t>
      </w:r>
      <w:hyperlink r:id="rId11">
        <w:r w:rsidRPr="000B6C98">
          <w:rPr>
            <w:rFonts w:ascii="Palatino Linotype" w:eastAsia="Palatino Linotype" w:hAnsi="Palatino Linotype" w:cs="Palatino Linotype"/>
            <w:u w:val="single"/>
          </w:rPr>
          <w:t>http://sil.gobernacion.gob.mx/Glosario/definicionpop.php?ID=31</w:t>
        </w:r>
      </w:hyperlink>
      <w:r w:rsidRPr="000B6C98">
        <w:rPr>
          <w:rFonts w:ascii="Palatino Linotype" w:eastAsia="Palatino Linotype" w:hAnsi="Palatino Linotype" w:cs="Palatino Linotype"/>
        </w:rPr>
        <w:t xml:space="preserve">, los cargos de elección popular se refieren al derecho y obligación ciudadana para desempeñar un puesto en alguno de los poderes de los tres órdenes de gobierno del Estado, con derecho a una retribución monetaria, siempre que se tengan las calidades que establezca la Ley. </w:t>
      </w:r>
    </w:p>
    <w:p w14:paraId="5CE2CD28" w14:textId="77777777" w:rsidR="000850EE" w:rsidRPr="000B6C98" w:rsidRDefault="000850EE" w:rsidP="000850EE">
      <w:pPr>
        <w:spacing w:line="360" w:lineRule="auto"/>
        <w:ind w:right="49"/>
        <w:jc w:val="both"/>
        <w:rPr>
          <w:rFonts w:ascii="Palatino Linotype" w:eastAsia="Palatino Linotype" w:hAnsi="Palatino Linotype" w:cs="Palatino Linotype"/>
        </w:rPr>
      </w:pPr>
    </w:p>
    <w:p w14:paraId="03E55D70" w14:textId="77777777" w:rsidR="000850EE" w:rsidRPr="000B6C98" w:rsidRDefault="000850EE" w:rsidP="000850EE">
      <w:pPr>
        <w:spacing w:line="360" w:lineRule="auto"/>
        <w:ind w:right="49"/>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En ese sentido, se consideran como cargos de elección popular en la administración pública a los regidores, síndicos y presidente municipal gobernador o presidente de la República y en el en ámbito legislativo a los diputados locales y federales, así como senadores. </w:t>
      </w:r>
    </w:p>
    <w:p w14:paraId="113E465E" w14:textId="77777777" w:rsidR="000850EE" w:rsidRPr="000B6C98" w:rsidRDefault="000850EE" w:rsidP="000850EE">
      <w:pPr>
        <w:spacing w:line="360" w:lineRule="auto"/>
        <w:ind w:right="49"/>
        <w:jc w:val="both"/>
        <w:rPr>
          <w:rFonts w:ascii="Palatino Linotype" w:eastAsia="Palatino Linotype" w:hAnsi="Palatino Linotype" w:cs="Palatino Linotype"/>
        </w:rPr>
      </w:pPr>
    </w:p>
    <w:p w14:paraId="1D1E2BDD" w14:textId="77777777" w:rsidR="000850EE" w:rsidRPr="000B6C98" w:rsidRDefault="000850EE" w:rsidP="000850EE">
      <w:pPr>
        <w:spacing w:line="360" w:lineRule="auto"/>
        <w:ind w:right="49"/>
        <w:jc w:val="both"/>
        <w:rPr>
          <w:rFonts w:ascii="Palatino Linotype" w:eastAsia="Palatino Linotype" w:hAnsi="Palatino Linotype" w:cs="Palatino Linotype"/>
        </w:rPr>
      </w:pPr>
      <w:r w:rsidRPr="000B6C98">
        <w:rPr>
          <w:rFonts w:ascii="Palatino Linotype" w:eastAsia="Palatino Linotype" w:hAnsi="Palatino Linotype" w:cs="Palatino Linotype"/>
        </w:rPr>
        <w:t>Ahora bien, desde un sentido político-sociológico, los procesos de elección popular y con ello, los cargos de la misma naturaleza, guardan relación estrecha con la democracia, palabra que en su acepción etimológica significa “el poder en las manos del pueblo”, de tal manera que en los estados democráticos, se considera como fundamental las prerrogativas de votar y ser votado y, en consecuencia, la obligación de ejercer los cargos conferidos, conociéndose como representación popular, la cual se alcanza mediante un proceso electoral en el que los ciudadanos de una comunidad eligen, en elecciones libres y auténticas, a determinados ciudadanos que son postulados para ejercer ciertas funciones en el poder público.  (Castillo, 2002).</w:t>
      </w:r>
    </w:p>
    <w:p w14:paraId="00D068AB" w14:textId="77777777" w:rsidR="000850EE" w:rsidRPr="000B6C98" w:rsidRDefault="000850EE" w:rsidP="000850EE">
      <w:pPr>
        <w:spacing w:line="360" w:lineRule="auto"/>
        <w:ind w:right="49"/>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De esto, se colige que las personas que ocupan cargos como regidores, síndicos y presidente municipal, gobernador o presidente de la República, así como los diputados y senadores, fueron electos mediante un proceso democrático, es decir, los ciudadanos los consideraron como adecuados para su representación, no obstante, cabe mencionar que si bien, estos son electos de manera popular, también lo es que se establecen un mínimo de requisitos para poder ocupar estos. </w:t>
      </w:r>
    </w:p>
    <w:p w14:paraId="564C21E4" w14:textId="77777777" w:rsidR="000850EE" w:rsidRPr="000B6C98" w:rsidRDefault="000850EE" w:rsidP="000850EE">
      <w:pPr>
        <w:spacing w:line="360" w:lineRule="auto"/>
        <w:ind w:right="49"/>
        <w:jc w:val="both"/>
        <w:rPr>
          <w:rFonts w:ascii="Palatino Linotype" w:eastAsia="Palatino Linotype" w:hAnsi="Palatino Linotype" w:cs="Palatino Linotype"/>
        </w:rPr>
      </w:pPr>
    </w:p>
    <w:p w14:paraId="41BD0364" w14:textId="77777777" w:rsidR="000850EE" w:rsidRPr="000B6C98" w:rsidRDefault="000850EE" w:rsidP="000850EE">
      <w:pPr>
        <w:spacing w:line="360" w:lineRule="auto"/>
        <w:ind w:right="49"/>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Por lo que, de conformidad con el artículo  119 de la Constitución Política del Estado Libre y Soberano de México, para ser miembro propietario o suplente de un ayuntamiento se requiere: </w:t>
      </w:r>
    </w:p>
    <w:p w14:paraId="0B37F749" w14:textId="77777777" w:rsidR="000850EE" w:rsidRPr="000B6C98" w:rsidRDefault="000850EE" w:rsidP="00C21624">
      <w:pPr>
        <w:spacing w:line="276" w:lineRule="auto"/>
        <w:ind w:left="851" w:right="900"/>
        <w:jc w:val="both"/>
        <w:rPr>
          <w:rFonts w:ascii="Palatino Linotype" w:eastAsia="Palatino Linotype" w:hAnsi="Palatino Linotype" w:cs="Palatino Linotype"/>
          <w:i/>
          <w:sz w:val="22"/>
        </w:rPr>
      </w:pPr>
      <w:r w:rsidRPr="000B6C98">
        <w:rPr>
          <w:rFonts w:ascii="Palatino Linotype" w:eastAsia="Palatino Linotype" w:hAnsi="Palatino Linotype" w:cs="Palatino Linotype"/>
          <w:i/>
          <w:sz w:val="22"/>
        </w:rPr>
        <w:t>“…</w:t>
      </w:r>
    </w:p>
    <w:p w14:paraId="7D166AD5" w14:textId="77777777" w:rsidR="000850EE" w:rsidRPr="000B6C98" w:rsidRDefault="000850EE" w:rsidP="00C21624">
      <w:pPr>
        <w:spacing w:line="276" w:lineRule="auto"/>
        <w:ind w:left="851" w:right="900"/>
        <w:jc w:val="both"/>
        <w:rPr>
          <w:rFonts w:ascii="Palatino Linotype" w:eastAsia="Palatino Linotype" w:hAnsi="Palatino Linotype" w:cs="Palatino Linotype"/>
          <w:i/>
          <w:sz w:val="22"/>
        </w:rPr>
      </w:pPr>
      <w:r w:rsidRPr="000B6C98">
        <w:rPr>
          <w:rFonts w:ascii="Palatino Linotype" w:eastAsia="Palatino Linotype" w:hAnsi="Palatino Linotype" w:cs="Palatino Linotype"/>
          <w:i/>
          <w:sz w:val="22"/>
        </w:rPr>
        <w:t>I. Ser mexicana o mexicano, ciudadana o ciudadano del Estado, en pleno ejercicio de sus derechos;</w:t>
      </w:r>
    </w:p>
    <w:p w14:paraId="600D59E0" w14:textId="77777777" w:rsidR="000850EE" w:rsidRPr="000B6C98" w:rsidRDefault="000850EE" w:rsidP="00C21624">
      <w:pPr>
        <w:spacing w:line="276" w:lineRule="auto"/>
        <w:ind w:left="851" w:right="900"/>
        <w:jc w:val="both"/>
        <w:rPr>
          <w:rFonts w:ascii="Palatino Linotype" w:eastAsia="Palatino Linotype" w:hAnsi="Palatino Linotype" w:cs="Palatino Linotype"/>
          <w:i/>
          <w:sz w:val="22"/>
        </w:rPr>
      </w:pPr>
      <w:r w:rsidRPr="000B6C98">
        <w:rPr>
          <w:rFonts w:ascii="Palatino Linotype" w:eastAsia="Palatino Linotype" w:hAnsi="Palatino Linotype" w:cs="Palatino Linotype"/>
          <w:i/>
          <w:sz w:val="22"/>
        </w:rPr>
        <w:t>II. Ser mexiquense con residencia efectiva en el municipio no menor a un año o vecino del mismo, con residencia efectiva en su territorio no menor a tres años, anteriores al día de la elección; y</w:t>
      </w:r>
    </w:p>
    <w:p w14:paraId="7B3DC0CF" w14:textId="77777777" w:rsidR="000850EE" w:rsidRPr="000B6C98" w:rsidRDefault="000850EE" w:rsidP="00C21624">
      <w:pPr>
        <w:spacing w:line="276" w:lineRule="auto"/>
        <w:ind w:left="851" w:right="900"/>
        <w:jc w:val="both"/>
        <w:rPr>
          <w:rFonts w:ascii="Palatino Linotype" w:eastAsia="Palatino Linotype" w:hAnsi="Palatino Linotype" w:cs="Palatino Linotype"/>
          <w:i/>
          <w:sz w:val="22"/>
        </w:rPr>
      </w:pPr>
      <w:r w:rsidRPr="000B6C98">
        <w:rPr>
          <w:rFonts w:ascii="Palatino Linotype" w:eastAsia="Palatino Linotype" w:hAnsi="Palatino Linotype" w:cs="Palatino Linotype"/>
          <w:i/>
          <w:sz w:val="22"/>
        </w:rPr>
        <w:t>III. Ser de reconocida probidad y buena fama pública.</w:t>
      </w:r>
    </w:p>
    <w:p w14:paraId="0B1ACE9F" w14:textId="77777777" w:rsidR="000850EE" w:rsidRPr="000B6C98" w:rsidRDefault="000850EE" w:rsidP="00C21624">
      <w:pPr>
        <w:spacing w:line="276" w:lineRule="auto"/>
        <w:ind w:left="851" w:right="900"/>
        <w:jc w:val="both"/>
        <w:rPr>
          <w:rFonts w:ascii="Palatino Linotype" w:eastAsia="Palatino Linotype" w:hAnsi="Palatino Linotype" w:cs="Palatino Linotype"/>
          <w:i/>
          <w:sz w:val="22"/>
        </w:rPr>
      </w:pPr>
      <w:r w:rsidRPr="000B6C98">
        <w:rPr>
          <w:rFonts w:ascii="Palatino Linotype" w:eastAsia="Palatino Linotype" w:hAnsi="Palatino Linotype" w:cs="Palatino Linotype"/>
          <w:i/>
          <w:sz w:val="22"/>
        </w:rPr>
        <w:t>IV. No estar condenada o condenado por sentencia ejecutoriada por el delito de violencia política contra las mujeres en razón de género;</w:t>
      </w:r>
    </w:p>
    <w:p w14:paraId="1E756256" w14:textId="77777777" w:rsidR="000850EE" w:rsidRPr="000B6C98" w:rsidRDefault="000850EE" w:rsidP="00C21624">
      <w:pPr>
        <w:spacing w:line="276" w:lineRule="auto"/>
        <w:ind w:left="851" w:right="900"/>
        <w:jc w:val="both"/>
        <w:rPr>
          <w:rFonts w:ascii="Palatino Linotype" w:eastAsia="Palatino Linotype" w:hAnsi="Palatino Linotype" w:cs="Palatino Linotype"/>
          <w:i/>
          <w:sz w:val="22"/>
        </w:rPr>
      </w:pPr>
      <w:r w:rsidRPr="000B6C98">
        <w:rPr>
          <w:rFonts w:ascii="Palatino Linotype" w:eastAsia="Palatino Linotype" w:hAnsi="Palatino Linotype" w:cs="Palatino Linotype"/>
          <w:i/>
          <w:sz w:val="22"/>
        </w:rPr>
        <w:t>V. No estar inscrito en el Registro de Deudores Alimentarios Morosos en el Estado, ni en otra entidad federativa, y</w:t>
      </w:r>
    </w:p>
    <w:p w14:paraId="184A360A" w14:textId="77777777" w:rsidR="000850EE" w:rsidRPr="000B6C98" w:rsidRDefault="000850EE" w:rsidP="00C21624">
      <w:pPr>
        <w:spacing w:line="276" w:lineRule="auto"/>
        <w:ind w:left="851" w:right="900"/>
        <w:jc w:val="both"/>
        <w:rPr>
          <w:rFonts w:ascii="Palatino Linotype" w:eastAsia="Palatino Linotype" w:hAnsi="Palatino Linotype" w:cs="Palatino Linotype"/>
          <w:i/>
          <w:sz w:val="22"/>
        </w:rPr>
      </w:pPr>
      <w:r w:rsidRPr="000B6C98">
        <w:rPr>
          <w:rFonts w:ascii="Palatino Linotype" w:eastAsia="Palatino Linotype" w:hAnsi="Palatino Linotype" w:cs="Palatino Linotype"/>
          <w:i/>
          <w:sz w:val="22"/>
        </w:rPr>
        <w:t>VI. No estar condenada o condenado por sentencia ejecutoriada por delitos de violencia familiar, contra la libertad sexual o de violencia de género</w:t>
      </w:r>
      <w:r w:rsidRPr="000B6C98">
        <w:rPr>
          <w:rFonts w:ascii="Palatino Linotype" w:eastAsia="Palatino Linotype" w:hAnsi="Palatino Linotype" w:cs="Palatino Linotype"/>
          <w:i/>
        </w:rPr>
        <w:t>.”</w:t>
      </w:r>
    </w:p>
    <w:p w14:paraId="7207EB55" w14:textId="77777777" w:rsidR="000850EE" w:rsidRPr="000B6C98" w:rsidRDefault="000850EE" w:rsidP="00C21624">
      <w:pPr>
        <w:spacing w:line="276" w:lineRule="auto"/>
        <w:ind w:right="49"/>
        <w:jc w:val="both"/>
        <w:rPr>
          <w:rFonts w:ascii="Palatino Linotype" w:eastAsia="Palatino Linotype" w:hAnsi="Palatino Linotype" w:cs="Palatino Linotype"/>
        </w:rPr>
      </w:pPr>
    </w:p>
    <w:p w14:paraId="34DC0395" w14:textId="77777777" w:rsidR="000850EE" w:rsidRPr="000B6C98" w:rsidRDefault="000850EE" w:rsidP="000850EE">
      <w:pPr>
        <w:spacing w:line="360" w:lineRule="auto"/>
        <w:ind w:right="49"/>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Por su parte, para ser miembro del Ayuntamiento, la Constitución Política únicamente, refiere lo siguiente: </w:t>
      </w:r>
    </w:p>
    <w:p w14:paraId="77822D96" w14:textId="77777777" w:rsidR="000850EE" w:rsidRPr="000B6C98" w:rsidRDefault="000850EE" w:rsidP="000850EE">
      <w:pPr>
        <w:spacing w:line="360" w:lineRule="auto"/>
        <w:ind w:right="49"/>
        <w:jc w:val="both"/>
        <w:rPr>
          <w:rFonts w:ascii="Palatino Linotype" w:eastAsia="Palatino Linotype" w:hAnsi="Palatino Linotype" w:cs="Palatino Linotype"/>
        </w:rPr>
      </w:pPr>
    </w:p>
    <w:p w14:paraId="581BD81D" w14:textId="77777777" w:rsidR="000850EE" w:rsidRPr="000B6C98" w:rsidRDefault="000850EE" w:rsidP="000850EE">
      <w:pPr>
        <w:spacing w:line="276" w:lineRule="auto"/>
        <w:ind w:left="567" w:right="560"/>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b/>
          <w:i/>
          <w:sz w:val="22"/>
          <w:szCs w:val="22"/>
        </w:rPr>
        <w:t>Artículo 114.-</w:t>
      </w:r>
      <w:r w:rsidRPr="000B6C98">
        <w:rPr>
          <w:rFonts w:ascii="Palatino Linotype" w:eastAsia="Palatino Linotype" w:hAnsi="Palatino Linotype" w:cs="Palatino Linotype"/>
          <w:i/>
          <w:sz w:val="22"/>
          <w:szCs w:val="22"/>
        </w:rPr>
        <w:t xml:space="preserve"> Los Ayuntamientos serán electos mediante sufragio universal, libre, secreto y directo. La ley de la materia determinará la fecha de la elección. Las elecciones de Ayuntamientos serán computadas y declaradas válidas por el órgano electoral municipal, mismo que otorgará la constancia de mayoría a los integrantes de la planilla que hubiere obtenido el mayor número de votos en términos de la ley de la materia. El cargo de miembro del ayuntamiento no es renunciable, sino por justa causa que calificará el ayuntamiento ante el que se presentará la renuncia y quien conocerá también de las licencias de sus miembros.</w:t>
      </w:r>
    </w:p>
    <w:p w14:paraId="2A1AC790" w14:textId="7A68CF3A" w:rsidR="001626E5" w:rsidRPr="000B6C98" w:rsidRDefault="000850EE" w:rsidP="000850EE">
      <w:pPr>
        <w:spacing w:before="240" w:after="240" w:line="360" w:lineRule="auto"/>
        <w:jc w:val="both"/>
        <w:rPr>
          <w:rFonts w:ascii="Palatino Linotype" w:eastAsia="Palatino Linotype" w:hAnsi="Palatino Linotype" w:cs="Palatino Linotype"/>
          <w:b/>
          <w:u w:val="single"/>
        </w:rPr>
      </w:pPr>
      <w:r w:rsidRPr="000B6C98">
        <w:rPr>
          <w:rFonts w:ascii="Palatino Linotype" w:eastAsia="Palatino Linotype" w:hAnsi="Palatino Linotype" w:cs="Palatino Linotype"/>
        </w:rPr>
        <w:t xml:space="preserve">De lo anterior, para el caso de ser miembro propietario del Ayuntamiento, no se exigen mayores requisitos que ser mexicano por nacimiento, ciudadano del Estado, gozar del ejercicio de derechos, tener residencia efectiva y, ser de reconocida probidad y buena fama pública, por otro lado, para ocupar el cargo de síndicos y regidores, no se requiere algún requisito, más que haber sido electo mediante sufragio, por lo que, </w:t>
      </w:r>
      <w:r w:rsidRPr="000B6C98">
        <w:rPr>
          <w:rFonts w:ascii="Palatino Linotype" w:eastAsia="Palatino Linotype" w:hAnsi="Palatino Linotype" w:cs="Palatino Linotype"/>
          <w:b/>
          <w:u w:val="single"/>
        </w:rPr>
        <w:t>se colige que no es obligatorio que los miembros del Ayuntamiento cuenten con algún grado de estudios</w:t>
      </w:r>
      <w:r w:rsidR="006D39AE" w:rsidRPr="000B6C98">
        <w:rPr>
          <w:rFonts w:ascii="Palatino Linotype" w:eastAsia="Palatino Linotype" w:hAnsi="Palatino Linotype" w:cs="Palatino Linotype"/>
          <w:b/>
          <w:u w:val="single"/>
        </w:rPr>
        <w:t>, experiencia laboral</w:t>
      </w:r>
      <w:r w:rsidR="00F97CB3" w:rsidRPr="000B6C98">
        <w:rPr>
          <w:rFonts w:ascii="Palatino Linotype" w:eastAsia="Palatino Linotype" w:hAnsi="Palatino Linotype" w:cs="Palatino Linotype"/>
          <w:b/>
          <w:u w:val="single"/>
        </w:rPr>
        <w:t>,</w:t>
      </w:r>
      <w:r w:rsidRPr="000B6C98">
        <w:rPr>
          <w:rFonts w:ascii="Palatino Linotype" w:eastAsia="Palatino Linotype" w:hAnsi="Palatino Linotype" w:cs="Palatino Linotype"/>
          <w:b/>
          <w:u w:val="single"/>
        </w:rPr>
        <w:t xml:space="preserve"> </w:t>
      </w:r>
      <w:r w:rsidR="006D39AE" w:rsidRPr="000B6C98">
        <w:rPr>
          <w:rFonts w:ascii="Palatino Linotype" w:eastAsia="Palatino Linotype" w:hAnsi="Palatino Linotype" w:cs="Palatino Linotype"/>
          <w:b/>
          <w:u w:val="single"/>
        </w:rPr>
        <w:t>ni</w:t>
      </w:r>
      <w:r w:rsidRPr="000B6C98">
        <w:rPr>
          <w:rFonts w:ascii="Palatino Linotype" w:eastAsia="Palatino Linotype" w:hAnsi="Palatino Linotype" w:cs="Palatino Linotype"/>
          <w:b/>
          <w:u w:val="single"/>
        </w:rPr>
        <w:t xml:space="preserve"> documento</w:t>
      </w:r>
      <w:r w:rsidR="006D39AE" w:rsidRPr="000B6C98">
        <w:rPr>
          <w:rFonts w:ascii="Palatino Linotype" w:eastAsia="Palatino Linotype" w:hAnsi="Palatino Linotype" w:cs="Palatino Linotype"/>
          <w:b/>
          <w:u w:val="single"/>
        </w:rPr>
        <w:t>s</w:t>
      </w:r>
      <w:r w:rsidRPr="000B6C98">
        <w:rPr>
          <w:rFonts w:ascii="Palatino Linotype" w:eastAsia="Palatino Linotype" w:hAnsi="Palatino Linotype" w:cs="Palatino Linotype"/>
          <w:b/>
          <w:u w:val="single"/>
        </w:rPr>
        <w:t xml:space="preserve"> que acredite</w:t>
      </w:r>
      <w:r w:rsidR="006D39AE" w:rsidRPr="000B6C98">
        <w:rPr>
          <w:rFonts w:ascii="Palatino Linotype" w:eastAsia="Palatino Linotype" w:hAnsi="Palatino Linotype" w:cs="Palatino Linotype"/>
          <w:b/>
          <w:u w:val="single"/>
        </w:rPr>
        <w:t>n</w:t>
      </w:r>
      <w:r w:rsidRPr="000B6C98">
        <w:rPr>
          <w:rFonts w:ascii="Palatino Linotype" w:eastAsia="Palatino Linotype" w:hAnsi="Palatino Linotype" w:cs="Palatino Linotype"/>
          <w:b/>
          <w:u w:val="single"/>
        </w:rPr>
        <w:t xml:space="preserve"> </w:t>
      </w:r>
      <w:r w:rsidR="006D39AE" w:rsidRPr="000B6C98">
        <w:rPr>
          <w:rFonts w:ascii="Palatino Linotype" w:eastAsia="Palatino Linotype" w:hAnsi="Palatino Linotype" w:cs="Palatino Linotype"/>
          <w:b/>
          <w:u w:val="single"/>
        </w:rPr>
        <w:t>la misma.</w:t>
      </w:r>
    </w:p>
    <w:p w14:paraId="6066BAF3" w14:textId="5D5D52BC" w:rsidR="001626E5" w:rsidRPr="000B6C98" w:rsidRDefault="001626E5" w:rsidP="000850EE">
      <w:pPr>
        <w:spacing w:before="240" w:after="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No obstante lo anterior, no pasa </w:t>
      </w:r>
      <w:proofErr w:type="gramStart"/>
      <w:r w:rsidRPr="000B6C98">
        <w:rPr>
          <w:rFonts w:ascii="Palatino Linotype" w:eastAsia="Palatino Linotype" w:hAnsi="Palatino Linotype" w:cs="Palatino Linotype"/>
        </w:rPr>
        <w:t>inadvertido</w:t>
      </w:r>
      <w:proofErr w:type="gramEnd"/>
      <w:r w:rsidRPr="000B6C98">
        <w:rPr>
          <w:rFonts w:ascii="Palatino Linotype" w:eastAsia="Palatino Linotype" w:hAnsi="Palatino Linotype" w:cs="Palatino Linotype"/>
        </w:rPr>
        <w:t xml:space="preserve"> que en efecto en la </w:t>
      </w:r>
      <w:r w:rsidR="002777AF" w:rsidRPr="000B6C98">
        <w:rPr>
          <w:rFonts w:ascii="Palatino Linotype" w:eastAsia="Palatino Linotype" w:hAnsi="Palatino Linotype" w:cs="Palatino Linotype"/>
        </w:rPr>
        <w:t>semblanza</w:t>
      </w:r>
      <w:r w:rsidRPr="000B6C98">
        <w:rPr>
          <w:rFonts w:ascii="Palatino Linotype" w:eastAsia="Palatino Linotype" w:hAnsi="Palatino Linotype" w:cs="Palatino Linotype"/>
        </w:rPr>
        <w:t xml:space="preserve"> curricular remitida se señala lo siguiente: </w:t>
      </w:r>
    </w:p>
    <w:p w14:paraId="3C0A11A1" w14:textId="669236FE" w:rsidR="00E9539D" w:rsidRPr="000B6C98" w:rsidRDefault="001626E5" w:rsidP="000850EE">
      <w:pPr>
        <w:spacing w:before="240" w:after="240" w:line="360" w:lineRule="auto"/>
        <w:jc w:val="both"/>
        <w:rPr>
          <w:rFonts w:ascii="Palatino Linotype" w:eastAsia="Palatino Linotype" w:hAnsi="Palatino Linotype" w:cs="Palatino Linotype"/>
          <w:b/>
          <w:u w:val="single"/>
        </w:rPr>
      </w:pPr>
      <w:r w:rsidRPr="000B6C98">
        <w:rPr>
          <w:noProof/>
          <w:lang w:val="es-MX" w:eastAsia="es-MX"/>
        </w:rPr>
        <w:drawing>
          <wp:inline distT="0" distB="0" distL="0" distR="0" wp14:anchorId="1254A1D1" wp14:editId="7AC67245">
            <wp:extent cx="5929313" cy="952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8159" cy="953921"/>
                    </a:xfrm>
                    <a:prstGeom prst="rect">
                      <a:avLst/>
                    </a:prstGeom>
                  </pic:spPr>
                </pic:pic>
              </a:graphicData>
            </a:graphic>
          </wp:inline>
        </w:drawing>
      </w:r>
    </w:p>
    <w:p w14:paraId="53644CDA" w14:textId="067B8E85" w:rsidR="001626E5" w:rsidRPr="000B6C98" w:rsidRDefault="001626E5" w:rsidP="002777AF">
      <w:pPr>
        <w:spacing w:before="240" w:after="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Luego entonces el Servidor Público Habilitado </w:t>
      </w:r>
      <w:r w:rsidR="002777AF" w:rsidRPr="000B6C98">
        <w:rPr>
          <w:rFonts w:ascii="Palatino Linotype" w:hAnsi="Palatino Linotype"/>
        </w:rPr>
        <w:t xml:space="preserve">Titular de Recursos Humanos, </w:t>
      </w:r>
      <w:r w:rsidRPr="000B6C98">
        <w:rPr>
          <w:rFonts w:ascii="Palatino Linotype" w:eastAsia="Palatino Linotype" w:hAnsi="Palatino Linotype" w:cs="Palatino Linotype"/>
        </w:rPr>
        <w:t xml:space="preserve">señaló en sus respuestas que anexaba la información solicitada, </w:t>
      </w:r>
      <w:r w:rsidR="003E7EAD" w:rsidRPr="000B6C98">
        <w:rPr>
          <w:rFonts w:ascii="Palatino Linotype" w:eastAsia="Palatino Linotype" w:hAnsi="Palatino Linotype" w:cs="Palatino Linotype"/>
        </w:rPr>
        <w:t>siendo esta únicamente</w:t>
      </w:r>
      <w:r w:rsidR="002777AF" w:rsidRPr="000B6C98">
        <w:rPr>
          <w:rFonts w:ascii="Palatino Linotype" w:eastAsia="Palatino Linotype" w:hAnsi="Palatino Linotype" w:cs="Palatino Linotype"/>
        </w:rPr>
        <w:t xml:space="preserve"> de</w:t>
      </w:r>
      <w:r w:rsidR="002777AF" w:rsidRPr="000B6C98">
        <w:t xml:space="preserve"> </w:t>
      </w:r>
      <w:r w:rsidR="002777AF" w:rsidRPr="000B6C98">
        <w:rPr>
          <w:rFonts w:ascii="Palatino Linotype" w:eastAsia="Palatino Linotype" w:hAnsi="Palatino Linotype" w:cs="Palatino Linotype"/>
        </w:rPr>
        <w:t xml:space="preserve">Orlando Siles Vega, la Semblanza Curricular, el Título de licenciado en derecho y su Cédula Profesional y de Fanny Patricia Ibarra </w:t>
      </w:r>
      <w:proofErr w:type="spellStart"/>
      <w:r w:rsidR="002777AF" w:rsidRPr="000B6C98">
        <w:rPr>
          <w:rFonts w:ascii="Palatino Linotype" w:eastAsia="Palatino Linotype" w:hAnsi="Palatino Linotype" w:cs="Palatino Linotype"/>
        </w:rPr>
        <w:t>Cheu</w:t>
      </w:r>
      <w:proofErr w:type="spellEnd"/>
      <w:r w:rsidR="002777AF" w:rsidRPr="000B6C98">
        <w:rPr>
          <w:rFonts w:ascii="Palatino Linotype" w:eastAsia="Palatino Linotype" w:hAnsi="Palatino Linotype" w:cs="Palatino Linotype"/>
        </w:rPr>
        <w:t>: la Semblanza Curricular y el Título electrónico de Licenciada en Psicología Educativa.</w:t>
      </w:r>
    </w:p>
    <w:p w14:paraId="76B39E8A" w14:textId="77777777" w:rsidR="00D0684A" w:rsidRPr="000B6C98" w:rsidRDefault="003E7EAD" w:rsidP="00D0684A">
      <w:pPr>
        <w:spacing w:before="240" w:after="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Omitiendo remitir </w:t>
      </w:r>
      <w:r w:rsidR="00D0684A" w:rsidRPr="000B6C98">
        <w:rPr>
          <w:rFonts w:ascii="Palatino Linotype" w:eastAsia="Palatino Linotype" w:hAnsi="Palatino Linotype" w:cs="Palatino Linotype"/>
        </w:rPr>
        <w:t>la información consistente en:</w:t>
      </w:r>
    </w:p>
    <w:p w14:paraId="024CC3A3" w14:textId="63D5FC48" w:rsidR="002777AF" w:rsidRPr="000B6C98" w:rsidRDefault="002777AF" w:rsidP="00D0684A">
      <w:pPr>
        <w:spacing w:before="240" w:after="240" w:line="360" w:lineRule="auto"/>
        <w:ind w:left="1134" w:right="900"/>
        <w:jc w:val="both"/>
        <w:rPr>
          <w:rFonts w:ascii="Palatino Linotype" w:eastAsia="Palatino Linotype" w:hAnsi="Palatino Linotype" w:cs="Palatino Linotype"/>
        </w:rPr>
      </w:pPr>
      <w:r w:rsidRPr="000B6C98">
        <w:rPr>
          <w:rFonts w:ascii="Palatino Linotype" w:eastAsia="Palatino Linotype" w:hAnsi="Palatino Linotype" w:cs="Palatino Linotype"/>
        </w:rPr>
        <w:t xml:space="preserve">a) Constancias que acrediten su experiencia laboral </w:t>
      </w:r>
    </w:p>
    <w:p w14:paraId="7F1CFCE1" w14:textId="59D2FB3C" w:rsidR="003E7EAD" w:rsidRPr="000B6C98" w:rsidRDefault="002777AF" w:rsidP="00D0684A">
      <w:pPr>
        <w:spacing w:before="240" w:after="240" w:line="360" w:lineRule="auto"/>
        <w:ind w:left="1134" w:right="900"/>
        <w:jc w:val="both"/>
        <w:rPr>
          <w:rFonts w:ascii="Palatino Linotype" w:eastAsia="Palatino Linotype" w:hAnsi="Palatino Linotype" w:cs="Palatino Linotype"/>
        </w:rPr>
      </w:pPr>
      <w:r w:rsidRPr="000B6C98">
        <w:rPr>
          <w:rFonts w:ascii="Palatino Linotype" w:eastAsia="Palatino Linotype" w:hAnsi="Palatino Linotype" w:cs="Palatino Linotype"/>
        </w:rPr>
        <w:t>b) Resumen ejecutivo destacando su trayectoria académica, p</w:t>
      </w:r>
      <w:r w:rsidR="00D0684A" w:rsidRPr="000B6C98">
        <w:rPr>
          <w:rFonts w:ascii="Palatino Linotype" w:eastAsia="Palatino Linotype" w:hAnsi="Palatino Linotype" w:cs="Palatino Linotype"/>
        </w:rPr>
        <w:t>rofesional y en sector público.</w:t>
      </w:r>
    </w:p>
    <w:p w14:paraId="1835366D" w14:textId="7B66429C" w:rsidR="00D0684A" w:rsidRPr="000B6C98" w:rsidRDefault="003E7EAD" w:rsidP="00D0684A">
      <w:pPr>
        <w:spacing w:before="240" w:after="240" w:line="360" w:lineRule="auto"/>
        <w:jc w:val="both"/>
        <w:rPr>
          <w:lang w:eastAsia="es-MX"/>
        </w:rPr>
      </w:pPr>
      <w:r w:rsidRPr="000B6C98">
        <w:rPr>
          <w:rFonts w:ascii="Palatino Linotype" w:eastAsia="Palatino Linotype" w:hAnsi="Palatino Linotype" w:cs="Palatino Linotype"/>
        </w:rPr>
        <w:t>Por lo que si bien es cierto</w:t>
      </w:r>
      <w:r w:rsidR="00D0684A" w:rsidRPr="000B6C98">
        <w:rPr>
          <w:rFonts w:ascii="Palatino Linotype" w:eastAsia="Palatino Linotype" w:hAnsi="Palatino Linotype" w:cs="Palatino Linotype"/>
        </w:rPr>
        <w:t>,</w:t>
      </w:r>
      <w:r w:rsidRPr="000B6C98">
        <w:rPr>
          <w:rFonts w:ascii="Palatino Linotype" w:eastAsia="Palatino Linotype" w:hAnsi="Palatino Linotype" w:cs="Palatino Linotype"/>
        </w:rPr>
        <w:t xml:space="preserve"> no </w:t>
      </w:r>
      <w:r w:rsidR="00D0684A" w:rsidRPr="000B6C98">
        <w:rPr>
          <w:rFonts w:ascii="Palatino Linotype" w:eastAsia="Palatino Linotype" w:hAnsi="Palatino Linotype" w:cs="Palatino Linotype"/>
        </w:rPr>
        <w:t>existe</w:t>
      </w:r>
      <w:r w:rsidRPr="000B6C98">
        <w:rPr>
          <w:rFonts w:ascii="Palatino Linotype" w:eastAsia="Palatino Linotype" w:hAnsi="Palatino Linotype" w:cs="Palatino Linotype"/>
        </w:rPr>
        <w:t xml:space="preserve"> fuente obligacional en el caso de estos servidores públicos de contar con la información solicitada, también lo es que la respuesta del servidor público habilitado </w:t>
      </w:r>
      <w:r w:rsidR="00D0684A" w:rsidRPr="000B6C98">
        <w:rPr>
          <w:rFonts w:ascii="Palatino Linotype" w:eastAsia="Palatino Linotype" w:hAnsi="Palatino Linotype" w:cs="Palatino Linotype"/>
        </w:rPr>
        <w:t>careció</w:t>
      </w:r>
      <w:r w:rsidRPr="000B6C98">
        <w:rPr>
          <w:rFonts w:ascii="Palatino Linotype" w:eastAsia="Palatino Linotype" w:hAnsi="Palatino Linotype" w:cs="Palatino Linotype"/>
        </w:rPr>
        <w:t xml:space="preserve"> de los principios de exhaustividad y congruencia al omitir </w:t>
      </w:r>
      <w:r w:rsidR="00D0684A" w:rsidRPr="000B6C98">
        <w:rPr>
          <w:rFonts w:ascii="Palatino Linotype" w:eastAsia="Palatino Linotype" w:hAnsi="Palatino Linotype" w:cs="Palatino Linotype"/>
        </w:rPr>
        <w:t xml:space="preserve">manifestar por que no remitía la información anexa contenida en su semblanza curricular, </w:t>
      </w:r>
      <w:r w:rsidR="00D0684A" w:rsidRPr="000B6C98">
        <w:rPr>
          <w:rFonts w:ascii="Palatino Linotype" w:hAnsi="Palatino Linotype"/>
          <w:sz w:val="22"/>
          <w:szCs w:val="22"/>
        </w:rPr>
        <w:t>como refuerzo de lo anterior</w:t>
      </w:r>
      <w:r w:rsidR="00D0684A" w:rsidRPr="000B6C98">
        <w:rPr>
          <w:rFonts w:ascii="Palatino Linotype" w:hAnsi="Palatino Linotype"/>
          <w:sz w:val="22"/>
          <w:szCs w:val="22"/>
          <w:u w:val="single"/>
        </w:rPr>
        <w:t xml:space="preserve">, resulta crucial traer a colación el Criterio 02/17, emitido por el Pleno del </w:t>
      </w:r>
      <w:r w:rsidR="00D0684A" w:rsidRPr="000B6C98">
        <w:rPr>
          <w:rFonts w:ascii="Palatino Linotype" w:hAnsi="Palatino Linotype"/>
          <w:sz w:val="22"/>
          <w:szCs w:val="22"/>
        </w:rPr>
        <w:t>Instituto Nacional de Transparencia y Acceso a la Información y Protección de Datos Personales, de título y texto siguientes:</w:t>
      </w:r>
    </w:p>
    <w:p w14:paraId="4C75B383" w14:textId="77777777" w:rsidR="00D0684A" w:rsidRPr="000B6C98" w:rsidRDefault="00D0684A" w:rsidP="00D0684A">
      <w:pPr>
        <w:pStyle w:val="NormalWeb"/>
        <w:spacing w:before="240" w:beforeAutospacing="0" w:after="240" w:afterAutospacing="0" w:line="276" w:lineRule="auto"/>
        <w:ind w:left="720" w:right="900"/>
        <w:jc w:val="both"/>
        <w:textAlignment w:val="baseline"/>
        <w:rPr>
          <w:rFonts w:ascii="Palatino Linotype" w:hAnsi="Palatino Linotype"/>
          <w:i/>
          <w:iCs/>
          <w:sz w:val="22"/>
          <w:szCs w:val="22"/>
        </w:rPr>
      </w:pPr>
      <w:r w:rsidRPr="000B6C98">
        <w:rPr>
          <w:rFonts w:ascii="Palatino Linotype" w:hAnsi="Palatino Linotype"/>
          <w:b/>
          <w:bCs/>
          <w:i/>
          <w:iCs/>
          <w:sz w:val="22"/>
          <w:szCs w:val="22"/>
        </w:rPr>
        <w:t xml:space="preserve"> “Congruencia y exhaustividad. Sus alcances para garantizar el derecho de acceso a la información. </w:t>
      </w:r>
      <w:r w:rsidRPr="000B6C98">
        <w:rPr>
          <w:rFonts w:ascii="Palatino Linotype" w:hAnsi="Palatino Linotype"/>
          <w:i/>
          <w:iCs/>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0B6C98">
        <w:rPr>
          <w:rFonts w:ascii="Palatino Linotype" w:hAnsi="Palatino Linotype"/>
          <w:b/>
          <w:bCs/>
          <w:i/>
          <w:iCs/>
          <w:sz w:val="22"/>
          <w:szCs w:val="22"/>
        </w:rPr>
        <w:t>la congruencia implica que exista concordancia entre el requerimiento formulado por el particular y la respuesta proporcionada por el sujeto obligado</w:t>
      </w:r>
      <w:r w:rsidRPr="000B6C98">
        <w:rPr>
          <w:rFonts w:ascii="Palatino Linotype" w:hAnsi="Palatino Linotype"/>
          <w:i/>
          <w:iCs/>
          <w:sz w:val="22"/>
          <w:szCs w:val="22"/>
        </w:rPr>
        <w:t xml:space="preserve">; mientras que </w:t>
      </w:r>
      <w:r w:rsidRPr="000B6C98">
        <w:rPr>
          <w:rFonts w:ascii="Palatino Linotype" w:hAnsi="Palatino Linotype"/>
          <w:b/>
          <w:bCs/>
          <w:i/>
          <w:iCs/>
          <w:sz w:val="22"/>
          <w:szCs w:val="22"/>
        </w:rPr>
        <w:t>la exhaustividad significa que dicha respuesta se refiera expresamente a cada uno de los puntos solicitados</w:t>
      </w:r>
      <w:r w:rsidRPr="000B6C98">
        <w:rPr>
          <w:rFonts w:ascii="Palatino Linotype" w:hAnsi="Palatino Linotype"/>
          <w:i/>
          <w:iCs/>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CFF7F1C" w14:textId="77777777" w:rsidR="00D0684A" w:rsidRPr="000B6C98" w:rsidRDefault="00D0684A" w:rsidP="00D0684A">
      <w:pPr>
        <w:pStyle w:val="NormalWeb"/>
        <w:spacing w:before="240" w:beforeAutospacing="0" w:after="240" w:afterAutospacing="0"/>
        <w:ind w:right="49"/>
        <w:jc w:val="both"/>
        <w:rPr>
          <w:rFonts w:ascii="Palatino Linotype" w:hAnsi="Palatino Linotype"/>
        </w:rPr>
      </w:pPr>
    </w:p>
    <w:p w14:paraId="767EC472" w14:textId="45C30550" w:rsidR="001626E5" w:rsidRPr="000B6C98" w:rsidRDefault="00D0684A" w:rsidP="000850EE">
      <w:pPr>
        <w:spacing w:before="240" w:after="240" w:line="360" w:lineRule="auto"/>
        <w:jc w:val="both"/>
      </w:pPr>
      <w:r w:rsidRPr="000B6C98">
        <w:rPr>
          <w:rFonts w:ascii="Palatino Linotype" w:eastAsia="Palatino Linotype" w:hAnsi="Palatino Linotype" w:cs="Palatino Linotype"/>
        </w:rPr>
        <w:t xml:space="preserve">En este sentido se instruye al </w:t>
      </w:r>
      <w:r w:rsidRPr="000B6C98">
        <w:rPr>
          <w:rFonts w:ascii="Palatino Linotype" w:eastAsia="Palatino Linotype" w:hAnsi="Palatino Linotype" w:cs="Palatino Linotype"/>
          <w:b/>
        </w:rPr>
        <w:t>SUJETO OBLIGADO</w:t>
      </w:r>
      <w:r w:rsidRPr="000B6C98">
        <w:rPr>
          <w:rFonts w:ascii="Palatino Linotype" w:eastAsia="Palatino Linotype" w:hAnsi="Palatino Linotype" w:cs="Palatino Linotype"/>
        </w:rPr>
        <w:t xml:space="preserve"> a realizar una nueva búsqueda a fin de hacer entrega de  las Constancias que acrediten su experiencia laboral, </w:t>
      </w:r>
      <w:proofErr w:type="spellStart"/>
      <w:r w:rsidRPr="000B6C98">
        <w:rPr>
          <w:rFonts w:ascii="Palatino Linotype" w:eastAsia="Palatino Linotype" w:hAnsi="Palatino Linotype" w:cs="Palatino Linotype"/>
        </w:rPr>
        <w:t>asi</w:t>
      </w:r>
      <w:proofErr w:type="spellEnd"/>
      <w:r w:rsidRPr="000B6C98">
        <w:rPr>
          <w:rFonts w:ascii="Palatino Linotype" w:eastAsia="Palatino Linotype" w:hAnsi="Palatino Linotype" w:cs="Palatino Linotype"/>
        </w:rPr>
        <w:t xml:space="preserve"> como del Resumen ejecutivo destacando su trayectoria académica, profesional y en sector público de los servidores públicos Orlando Siles Vega, la Semblanza Curricular y  Fanny Patricia Ibarra </w:t>
      </w:r>
      <w:proofErr w:type="spellStart"/>
      <w:r w:rsidRPr="000B6C98">
        <w:rPr>
          <w:rFonts w:ascii="Palatino Linotype" w:eastAsia="Palatino Linotype" w:hAnsi="Palatino Linotype" w:cs="Palatino Linotype"/>
        </w:rPr>
        <w:t>Cheu</w:t>
      </w:r>
      <w:proofErr w:type="spellEnd"/>
      <w:r w:rsidRPr="000B6C98">
        <w:rPr>
          <w:rFonts w:ascii="Palatino Linotype" w:eastAsia="Palatino Linotype" w:hAnsi="Palatino Linotype" w:cs="Palatino Linotype"/>
        </w:rPr>
        <w:t xml:space="preserve"> </w:t>
      </w:r>
      <w:r w:rsidRPr="000B6C98">
        <w:rPr>
          <w:rFonts w:ascii="Palatino Linotype" w:hAnsi="Palatino Linotype"/>
        </w:rPr>
        <w:t>de ser el caso en versión pública, sin embargo para el caso de que no cuente con la información que se ordena entregar, deberá hacerlo del conocimiento de la parte Recurrente en términos del segundo párrafo del artículo 19 de la Ley de Transparencia y Acceso a la Información Pública del Estado de México y Municipios. </w:t>
      </w:r>
    </w:p>
    <w:p w14:paraId="2678AE2A" w14:textId="77777777" w:rsidR="00D0684A" w:rsidRPr="000B6C98" w:rsidRDefault="00D0684A" w:rsidP="00EC1A19">
      <w:pPr>
        <w:spacing w:line="360" w:lineRule="auto"/>
        <w:jc w:val="both"/>
        <w:rPr>
          <w:rFonts w:ascii="Palatino Linotype" w:eastAsia="Palatino Linotype" w:hAnsi="Palatino Linotype" w:cs="Palatino Linotype"/>
          <w:b/>
        </w:rPr>
      </w:pPr>
    </w:p>
    <w:p w14:paraId="3A3AFC55" w14:textId="4A50724C" w:rsidR="00232AE3" w:rsidRPr="000B6C98" w:rsidRDefault="003E53A4" w:rsidP="00EC1A19">
      <w:pPr>
        <w:spacing w:line="360" w:lineRule="auto"/>
        <w:jc w:val="both"/>
        <w:rPr>
          <w:rFonts w:ascii="Palatino Linotype" w:eastAsia="Palatino Linotype" w:hAnsi="Palatino Linotype" w:cs="Palatino Linotype"/>
          <w:b/>
        </w:rPr>
      </w:pPr>
      <w:r w:rsidRPr="000B6C98">
        <w:rPr>
          <w:rFonts w:ascii="Palatino Linotype" w:eastAsia="Palatino Linotype" w:hAnsi="Palatino Linotype" w:cs="Palatino Linotype"/>
          <w:b/>
        </w:rPr>
        <w:t>Respecto del recurso</w:t>
      </w:r>
      <w:r w:rsidR="00D0684A" w:rsidRPr="000B6C98">
        <w:rPr>
          <w:rFonts w:ascii="Palatino Linotype" w:eastAsia="Palatino Linotype" w:hAnsi="Palatino Linotype" w:cs="Palatino Linotype"/>
          <w:b/>
        </w:rPr>
        <w:t xml:space="preserve"> 09634/INFOEM/IP/RR/2022</w:t>
      </w:r>
      <w:r w:rsidR="00BD6240" w:rsidRPr="000B6C98">
        <w:rPr>
          <w:rFonts w:ascii="Palatino Linotype" w:eastAsia="Palatino Linotype" w:hAnsi="Palatino Linotype" w:cs="Palatino Linotype"/>
          <w:b/>
        </w:rPr>
        <w:t>.</w:t>
      </w:r>
    </w:p>
    <w:p w14:paraId="0281D837" w14:textId="77777777" w:rsidR="00BD6240" w:rsidRPr="000B6C98" w:rsidRDefault="00BD6240" w:rsidP="00EC1A19">
      <w:pPr>
        <w:spacing w:line="360" w:lineRule="auto"/>
        <w:jc w:val="both"/>
        <w:rPr>
          <w:rFonts w:ascii="Palatino Linotype" w:eastAsia="Palatino Linotype" w:hAnsi="Palatino Linotype" w:cs="Palatino Linotype"/>
          <w:b/>
        </w:rPr>
      </w:pPr>
    </w:p>
    <w:p w14:paraId="43CCD8D3" w14:textId="17475DED" w:rsidR="00FA487A" w:rsidRPr="000B6C98" w:rsidRDefault="00FA487A" w:rsidP="00BD6240">
      <w:pPr>
        <w:pStyle w:val="Prrafodelista"/>
        <w:numPr>
          <w:ilvl w:val="0"/>
          <w:numId w:val="17"/>
        </w:numPr>
        <w:spacing w:line="360" w:lineRule="auto"/>
        <w:ind w:right="616"/>
        <w:jc w:val="both"/>
        <w:rPr>
          <w:rFonts w:ascii="Palatino Linotype" w:eastAsia="Palatino Linotype" w:hAnsi="Palatino Linotype" w:cs="Palatino Linotype"/>
          <w:b/>
          <w:sz w:val="24"/>
        </w:rPr>
      </w:pPr>
      <w:r w:rsidRPr="000B6C98">
        <w:rPr>
          <w:rFonts w:ascii="Palatino Linotype" w:eastAsia="Palatino Linotype" w:hAnsi="Palatino Linotype" w:cs="Palatino Linotype"/>
          <w:b/>
          <w:sz w:val="24"/>
        </w:rPr>
        <w:t>Constanc</w:t>
      </w:r>
      <w:r w:rsidR="003E53A4" w:rsidRPr="000B6C98">
        <w:rPr>
          <w:rFonts w:ascii="Palatino Linotype" w:eastAsia="Palatino Linotype" w:hAnsi="Palatino Linotype" w:cs="Palatino Linotype"/>
          <w:b/>
          <w:sz w:val="24"/>
        </w:rPr>
        <w:t xml:space="preserve">ia </w:t>
      </w:r>
      <w:r w:rsidR="00BD6240" w:rsidRPr="000B6C98">
        <w:rPr>
          <w:rFonts w:ascii="Palatino Linotype" w:eastAsia="Palatino Linotype" w:hAnsi="Palatino Linotype" w:cs="Palatino Linotype"/>
          <w:b/>
          <w:sz w:val="24"/>
        </w:rPr>
        <w:t xml:space="preserve">del último grado de estudios de Guadalupe Anahí Canto López. </w:t>
      </w:r>
    </w:p>
    <w:p w14:paraId="48ED60F2" w14:textId="675D2DF3" w:rsidR="000850EE" w:rsidRPr="000B6C98" w:rsidRDefault="006D39AE" w:rsidP="006D39AE">
      <w:pPr>
        <w:pStyle w:val="NormalWeb"/>
        <w:spacing w:before="280" w:beforeAutospacing="0" w:after="280" w:afterAutospacing="0" w:line="360" w:lineRule="auto"/>
        <w:jc w:val="both"/>
        <w:rPr>
          <w:rFonts w:ascii="Palatino Linotype" w:hAnsi="Palatino Linotype"/>
          <w:b/>
        </w:rPr>
      </w:pPr>
      <w:r w:rsidRPr="000B6C98">
        <w:rPr>
          <w:rFonts w:ascii="Palatino Linotype" w:hAnsi="Palatino Linotype"/>
        </w:rPr>
        <w:t xml:space="preserve">Al respecto, es pertinente señalar que la servidora pública </w:t>
      </w:r>
      <w:r w:rsidR="000850EE" w:rsidRPr="000B6C98">
        <w:rPr>
          <w:rFonts w:ascii="Palatino Linotype" w:hAnsi="Palatino Linotype"/>
        </w:rPr>
        <w:t xml:space="preserve">Guadalupe Anahí Canto López, </w:t>
      </w:r>
      <w:r w:rsidRPr="000B6C98">
        <w:rPr>
          <w:rFonts w:ascii="Palatino Linotype" w:hAnsi="Palatino Linotype"/>
        </w:rPr>
        <w:t xml:space="preserve">funge como </w:t>
      </w:r>
      <w:r w:rsidR="000850EE" w:rsidRPr="000B6C98">
        <w:rPr>
          <w:rFonts w:ascii="Palatino Linotype" w:hAnsi="Palatino Linotype"/>
        </w:rPr>
        <w:t>Jef</w:t>
      </w:r>
      <w:r w:rsidRPr="000B6C98">
        <w:rPr>
          <w:rFonts w:ascii="Palatino Linotype" w:hAnsi="Palatino Linotype"/>
        </w:rPr>
        <w:t>a de D</w:t>
      </w:r>
      <w:r w:rsidR="000850EE" w:rsidRPr="000B6C98">
        <w:rPr>
          <w:rFonts w:ascii="Palatino Linotype" w:hAnsi="Palatino Linotype"/>
        </w:rPr>
        <w:t xml:space="preserve">epartamento de Estudios y Proyectos del </w:t>
      </w:r>
      <w:r w:rsidR="000850EE" w:rsidRPr="000B6C98">
        <w:rPr>
          <w:rFonts w:ascii="Palatino Linotype" w:hAnsi="Palatino Linotype"/>
          <w:b/>
        </w:rPr>
        <w:t>SUJETO OBLIGADO</w:t>
      </w:r>
      <w:r w:rsidRPr="000B6C98">
        <w:rPr>
          <w:rFonts w:ascii="Palatino Linotype" w:hAnsi="Palatino Linotype"/>
          <w:b/>
        </w:rPr>
        <w:t>.</w:t>
      </w:r>
    </w:p>
    <w:p w14:paraId="5834B018" w14:textId="4BD6D417" w:rsidR="006D39AE" w:rsidRPr="000B6C98" w:rsidRDefault="008C4681" w:rsidP="006D39AE">
      <w:pPr>
        <w:pStyle w:val="NormalWeb"/>
        <w:spacing w:before="280" w:beforeAutospacing="0" w:after="280" w:afterAutospacing="0" w:line="360" w:lineRule="auto"/>
        <w:jc w:val="both"/>
        <w:rPr>
          <w:rFonts w:ascii="Palatino Linotype" w:hAnsi="Palatino Linotype"/>
          <w:b/>
          <w:sz w:val="28"/>
        </w:rPr>
      </w:pPr>
      <w:r w:rsidRPr="000B6C98">
        <w:rPr>
          <w:rFonts w:ascii="Palatino Linotype" w:hAnsi="Palatino Linotype"/>
        </w:rPr>
        <w:t>En este sentido, se advierte que los motivos de inconformidad del</w:t>
      </w:r>
      <w:r w:rsidRPr="000B6C98">
        <w:rPr>
          <w:rFonts w:ascii="Palatino Linotype" w:hAnsi="Palatino Linotype"/>
          <w:b/>
        </w:rPr>
        <w:t xml:space="preserve"> RECURRENTE </w:t>
      </w:r>
      <w:r w:rsidRPr="000B6C98">
        <w:rPr>
          <w:rFonts w:ascii="Palatino Linotype" w:hAnsi="Palatino Linotype"/>
        </w:rPr>
        <w:t>se precisan en:</w:t>
      </w:r>
      <w:r w:rsidRPr="000B6C98">
        <w:rPr>
          <w:rFonts w:ascii="Palatino Linotype" w:eastAsia="Palatino Linotype" w:hAnsi="Palatino Linotype" w:cs="Palatino Linotype"/>
          <w:b/>
          <w:i/>
          <w:sz w:val="22"/>
          <w:szCs w:val="22"/>
        </w:rPr>
        <w:t xml:space="preserve"> “…</w:t>
      </w:r>
      <w:r w:rsidRPr="000B6C98">
        <w:rPr>
          <w:rFonts w:ascii="Palatino Linotype" w:eastAsia="Palatino Linotype" w:hAnsi="Palatino Linotype" w:cs="Palatino Linotype"/>
          <w:b/>
          <w:i/>
          <w:szCs w:val="22"/>
        </w:rPr>
        <w:t>no entrega de la constancia del último grado de estudios de la servidora público Guadalupe Anahí Canto López</w:t>
      </w:r>
      <w:r w:rsidRPr="000B6C98">
        <w:rPr>
          <w:rFonts w:ascii="Palatino Linotype" w:eastAsia="Palatino Linotype" w:hAnsi="Palatino Linotype" w:cs="Palatino Linotype"/>
          <w:i/>
          <w:szCs w:val="22"/>
        </w:rPr>
        <w:t xml:space="preserve">, adscrita al departamento de estudios y proyectos, de acuerdo a la semblanza curricular </w:t>
      </w:r>
      <w:r w:rsidRPr="000B6C98">
        <w:rPr>
          <w:rFonts w:ascii="Palatino Linotype" w:eastAsia="Palatino Linotype" w:hAnsi="Palatino Linotype" w:cs="Palatino Linotype"/>
          <w:b/>
          <w:i/>
          <w:szCs w:val="22"/>
        </w:rPr>
        <w:t>dice ostentar el grado de estudios correspondiente a</w:t>
      </w:r>
      <w:r w:rsidRPr="000B6C98">
        <w:rPr>
          <w:rFonts w:ascii="Palatino Linotype" w:eastAsia="Palatino Linotype" w:hAnsi="Palatino Linotype" w:cs="Palatino Linotype"/>
          <w:i/>
          <w:szCs w:val="22"/>
        </w:rPr>
        <w:t xml:space="preserve"> </w:t>
      </w:r>
      <w:r w:rsidRPr="000B6C98">
        <w:rPr>
          <w:rFonts w:ascii="Palatino Linotype" w:eastAsia="Palatino Linotype" w:hAnsi="Palatino Linotype" w:cs="Palatino Linotype"/>
          <w:b/>
          <w:i/>
          <w:szCs w:val="22"/>
        </w:rPr>
        <w:t>ingeniería civil</w:t>
      </w:r>
      <w:r w:rsidRPr="000B6C98">
        <w:rPr>
          <w:rFonts w:ascii="Palatino Linotype" w:eastAsia="Palatino Linotype" w:hAnsi="Palatino Linotype" w:cs="Palatino Linotype"/>
          <w:i/>
          <w:szCs w:val="22"/>
        </w:rPr>
        <w:t>, cursada en la Universidad Politécnica Chimalhuacán, sin embargo en la respuesta ofrecida por el sujeto obligado anexa una copia de constancia de estancia profesional documento que no acredita la culminación o último grado de estudios profesionales…” (Sic)</w:t>
      </w:r>
    </w:p>
    <w:p w14:paraId="7E2634D5" w14:textId="7BBDCF95" w:rsidR="00232AE3" w:rsidRPr="000B6C98" w:rsidRDefault="00232AE3" w:rsidP="00814B6D">
      <w:pPr>
        <w:autoSpaceDE w:val="0"/>
        <w:autoSpaceDN w:val="0"/>
        <w:adjustRightInd w:val="0"/>
        <w:spacing w:before="240" w:after="240" w:line="360" w:lineRule="auto"/>
        <w:jc w:val="both"/>
        <w:rPr>
          <w:rFonts w:ascii="Palatino Linotype" w:hAnsi="Palatino Linotype" w:cs="Arial"/>
        </w:rPr>
      </w:pPr>
      <w:r w:rsidRPr="000B6C98">
        <w:rPr>
          <w:rFonts w:ascii="Palatino Linotype" w:hAnsi="Palatino Linotype" w:cs="Arial"/>
        </w:rPr>
        <w:t>De las constancias que obran el SAIMEX, específicamente de la Respuesta proporcionada por el Servidor Público Habilitado competente del área de Recursos Humanos, hace entrega de la Semblanza Curricular de la Servidora Pública en comento, que muestra lo siguiente:</w:t>
      </w:r>
    </w:p>
    <w:p w14:paraId="3BD18A67" w14:textId="263AEC68" w:rsidR="00232AE3" w:rsidRPr="000B6C98" w:rsidRDefault="00232AE3" w:rsidP="00412034">
      <w:pPr>
        <w:autoSpaceDE w:val="0"/>
        <w:autoSpaceDN w:val="0"/>
        <w:adjustRightInd w:val="0"/>
        <w:spacing w:before="240" w:after="240" w:line="360" w:lineRule="auto"/>
        <w:jc w:val="center"/>
        <w:rPr>
          <w:rFonts w:ascii="Palatino Linotype" w:hAnsi="Palatino Linotype" w:cs="Arial"/>
        </w:rPr>
      </w:pPr>
      <w:r w:rsidRPr="000B6C98">
        <w:rPr>
          <w:noProof/>
          <w:lang w:val="es-MX" w:eastAsia="es-MX"/>
        </w:rPr>
        <w:drawing>
          <wp:inline distT="0" distB="0" distL="0" distR="0" wp14:anchorId="3D8C20FB" wp14:editId="22212A1A">
            <wp:extent cx="5057139" cy="2505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858" t="42547" r="52222" b="32864"/>
                    <a:stretch/>
                  </pic:blipFill>
                  <pic:spPr bwMode="auto">
                    <a:xfrm>
                      <a:off x="0" y="0"/>
                      <a:ext cx="5084808" cy="2518781"/>
                    </a:xfrm>
                    <a:prstGeom prst="rect">
                      <a:avLst/>
                    </a:prstGeom>
                    <a:ln>
                      <a:noFill/>
                    </a:ln>
                    <a:extLst>
                      <a:ext uri="{53640926-AAD7-44D8-BBD7-CCE9431645EC}">
                        <a14:shadowObscured xmlns:a14="http://schemas.microsoft.com/office/drawing/2010/main"/>
                      </a:ext>
                    </a:extLst>
                  </pic:spPr>
                </pic:pic>
              </a:graphicData>
            </a:graphic>
          </wp:inline>
        </w:drawing>
      </w:r>
    </w:p>
    <w:p w14:paraId="00832721" w14:textId="7B733897" w:rsidR="00C55D17" w:rsidRPr="000B6C98" w:rsidRDefault="00412034" w:rsidP="00232AE3">
      <w:pPr>
        <w:spacing w:line="360" w:lineRule="auto"/>
        <w:jc w:val="both"/>
        <w:rPr>
          <w:rFonts w:ascii="Palatino Linotype" w:hAnsi="Palatino Linotype" w:cs="Arial"/>
        </w:rPr>
      </w:pPr>
      <w:r w:rsidRPr="000B6C98">
        <w:rPr>
          <w:rFonts w:ascii="Palatino Linotype" w:hAnsi="Palatino Linotype" w:cs="Arial"/>
        </w:rPr>
        <w:t>De dicho documento, se observa que efec</w:t>
      </w:r>
      <w:r w:rsidR="00C55D17" w:rsidRPr="000B6C98">
        <w:rPr>
          <w:rFonts w:ascii="Palatino Linotype" w:hAnsi="Palatino Linotype" w:cs="Arial"/>
        </w:rPr>
        <w:t xml:space="preserve">tivamente la servidora pública se ostenta </w:t>
      </w:r>
      <w:r w:rsidRPr="000B6C98">
        <w:rPr>
          <w:rFonts w:ascii="Palatino Linotype" w:hAnsi="Palatino Linotype" w:cs="Arial"/>
        </w:rPr>
        <w:t>con el nivel académico de licenciatura en Ingeniería Civil, s</w:t>
      </w:r>
      <w:r w:rsidR="00232AE3" w:rsidRPr="000B6C98">
        <w:rPr>
          <w:rFonts w:ascii="Palatino Linotype" w:hAnsi="Palatino Linotype" w:cs="Arial"/>
        </w:rPr>
        <w:t xml:space="preserve">in embargo, </w:t>
      </w:r>
      <w:r w:rsidRPr="000B6C98">
        <w:rPr>
          <w:rFonts w:ascii="Palatino Linotype" w:hAnsi="Palatino Linotype" w:cs="Arial"/>
        </w:rPr>
        <w:t xml:space="preserve">el </w:t>
      </w:r>
      <w:r w:rsidRPr="000B6C98">
        <w:rPr>
          <w:rFonts w:ascii="Palatino Linotype" w:hAnsi="Palatino Linotype" w:cs="Arial"/>
          <w:b/>
        </w:rPr>
        <w:t xml:space="preserve">SUJETO OBLIGADO </w:t>
      </w:r>
      <w:r w:rsidR="00C55D17" w:rsidRPr="000B6C98">
        <w:rPr>
          <w:rFonts w:ascii="Palatino Linotype" w:hAnsi="Palatino Linotype" w:cs="Arial"/>
        </w:rPr>
        <w:t>únicamente hace entrega de</w:t>
      </w:r>
      <w:r w:rsidR="00BD6240" w:rsidRPr="000B6C98">
        <w:rPr>
          <w:rFonts w:ascii="Palatino Linotype" w:hAnsi="Palatino Linotype" w:cs="Arial"/>
        </w:rPr>
        <w:t xml:space="preserve"> un documento denominado Carta de terminación de Estancia II, de la Carrera de Ingeniería Civil de la Universidad Politécnica de Chimalhuacán.</w:t>
      </w:r>
    </w:p>
    <w:p w14:paraId="62B337F0" w14:textId="77777777" w:rsidR="00C55D17" w:rsidRPr="000B6C98" w:rsidRDefault="00C55D17" w:rsidP="00232AE3">
      <w:pPr>
        <w:spacing w:line="360" w:lineRule="auto"/>
        <w:jc w:val="both"/>
        <w:rPr>
          <w:rFonts w:ascii="Palatino Linotype" w:hAnsi="Palatino Linotype" w:cs="Arial"/>
          <w:b/>
        </w:rPr>
      </w:pPr>
    </w:p>
    <w:p w14:paraId="7169983C" w14:textId="6B3FC423" w:rsidR="00814B6D" w:rsidRPr="000B6C98" w:rsidRDefault="00C55D17" w:rsidP="00232AE3">
      <w:pPr>
        <w:spacing w:line="360" w:lineRule="auto"/>
        <w:jc w:val="both"/>
        <w:rPr>
          <w:rFonts w:ascii="Palatino Linotype" w:hAnsi="Palatino Linotype"/>
        </w:rPr>
      </w:pPr>
      <w:r w:rsidRPr="000B6C98">
        <w:rPr>
          <w:rFonts w:ascii="Palatino Linotype" w:hAnsi="Palatino Linotype" w:cs="Arial"/>
        </w:rPr>
        <w:t>El cual en efecto</w:t>
      </w:r>
      <w:r w:rsidR="00BD6240" w:rsidRPr="000B6C98">
        <w:rPr>
          <w:rFonts w:ascii="Palatino Linotype" w:hAnsi="Palatino Linotype" w:cs="Arial"/>
        </w:rPr>
        <w:t>,</w:t>
      </w:r>
      <w:r w:rsidRPr="000B6C98">
        <w:rPr>
          <w:rFonts w:ascii="Palatino Linotype" w:hAnsi="Palatino Linotype" w:cs="Arial"/>
        </w:rPr>
        <w:t xml:space="preserve"> no corresponde con lo solicitado en virtud de las siguientes consideraciones</w:t>
      </w:r>
      <w:r w:rsidR="00BD6240" w:rsidRPr="000B6C98">
        <w:rPr>
          <w:rFonts w:ascii="Palatino Linotype" w:hAnsi="Palatino Linotype" w:cs="Arial"/>
        </w:rPr>
        <w:t>:</w:t>
      </w:r>
      <w:r w:rsidRPr="000B6C98">
        <w:rPr>
          <w:rFonts w:ascii="Palatino Linotype" w:hAnsi="Palatino Linotype" w:cs="Arial"/>
        </w:rPr>
        <w:t xml:space="preserve"> </w:t>
      </w:r>
      <w:r w:rsidR="00BD6240" w:rsidRPr="000B6C98">
        <w:rPr>
          <w:rFonts w:ascii="Palatino Linotype" w:hAnsi="Palatino Linotype" w:cs="Arial"/>
        </w:rPr>
        <w:t>para acreditar el grado de estudios de  licenciatura, será</w:t>
      </w:r>
      <w:r w:rsidR="00814B6D" w:rsidRPr="000B6C98">
        <w:rPr>
          <w:rFonts w:ascii="Palatino Linotype" w:hAnsi="Palatino Linotype" w:cs="Arial"/>
        </w:rPr>
        <w:t xml:space="preserve"> mediante </w:t>
      </w:r>
      <w:r w:rsidR="00814B6D" w:rsidRPr="000B6C98">
        <w:rPr>
          <w:rFonts w:ascii="Palatino Linotype" w:hAnsi="Palatino Linotype"/>
        </w:rPr>
        <w:t>documento que expide una Institución Educativa en el que certifica que se han cursado y aprobado ciertos estudios, por lo que resulta conveniente citar los artículos 60  de la Ley General de Educación, 3.27 fracción IV, 3.28, 3.29 y 3.31 segundo párrafo del Código Administrativo del Estado de México, que prevén:</w:t>
      </w:r>
    </w:p>
    <w:p w14:paraId="3C606804" w14:textId="77777777" w:rsidR="00232AE3" w:rsidRPr="000B6C98" w:rsidRDefault="00232AE3" w:rsidP="00232AE3">
      <w:pPr>
        <w:spacing w:line="360" w:lineRule="auto"/>
        <w:jc w:val="both"/>
        <w:rPr>
          <w:rFonts w:ascii="Palatino Linotype" w:hAnsi="Palatino Linotype"/>
          <w:i/>
          <w:sz w:val="20"/>
          <w:szCs w:val="20"/>
        </w:rPr>
      </w:pPr>
    </w:p>
    <w:p w14:paraId="7B023206" w14:textId="77777777" w:rsidR="00814B6D" w:rsidRPr="000B6C98" w:rsidRDefault="00814B6D" w:rsidP="00BD6240">
      <w:pPr>
        <w:pStyle w:val="Textonotapie"/>
        <w:spacing w:after="120" w:line="276" w:lineRule="auto"/>
        <w:ind w:left="851" w:right="902"/>
        <w:jc w:val="both"/>
        <w:rPr>
          <w:rFonts w:ascii="Palatino Linotype" w:hAnsi="Palatino Linotype"/>
          <w:i/>
          <w:sz w:val="22"/>
        </w:rPr>
      </w:pPr>
      <w:r w:rsidRPr="000B6C98">
        <w:rPr>
          <w:rFonts w:ascii="Palatino Linotype" w:hAnsi="Palatino Linotype"/>
          <w:b/>
          <w:i/>
        </w:rPr>
        <w:t>“</w:t>
      </w:r>
      <w:r w:rsidRPr="000B6C98">
        <w:rPr>
          <w:rFonts w:ascii="Palatino Linotype" w:hAnsi="Palatino Linotype"/>
          <w:b/>
          <w:i/>
          <w:sz w:val="22"/>
        </w:rPr>
        <w:t>ARTÍCULO 60.-</w:t>
      </w:r>
      <w:r w:rsidRPr="000B6C98">
        <w:rPr>
          <w:rFonts w:ascii="Palatino Linotype" w:hAnsi="Palatino Linotype"/>
          <w:i/>
          <w:sz w:val="22"/>
        </w:rPr>
        <w:t xml:space="preserve"> Los estudios realizados dentro del sistema educativo nacional tendrán validez en toda la República.</w:t>
      </w:r>
    </w:p>
    <w:p w14:paraId="1E4616AE" w14:textId="77777777" w:rsidR="00814B6D" w:rsidRPr="000B6C98" w:rsidRDefault="00814B6D" w:rsidP="00BD6240">
      <w:pPr>
        <w:pStyle w:val="Textonotapie"/>
        <w:spacing w:after="120" w:line="276" w:lineRule="auto"/>
        <w:ind w:left="851" w:right="902"/>
        <w:jc w:val="both"/>
        <w:rPr>
          <w:rFonts w:ascii="Palatino Linotype" w:hAnsi="Palatino Linotype"/>
          <w:i/>
          <w:sz w:val="22"/>
        </w:rPr>
      </w:pPr>
      <w:r w:rsidRPr="000B6C98">
        <w:rPr>
          <w:rFonts w:ascii="Palatino Linotype" w:hAnsi="Palatino Linotype"/>
          <w:i/>
          <w:sz w:val="22"/>
        </w:rPr>
        <w:t>Las instituciones del sistema educativo nacional expedirán certificados y otorgarán constancias, diplomas, títulos o grados académicos a las personas que hayan concluido estudios de conformidad con los requisitos establecidos en los planes y programas de estudio correspondientes. Dichos certificados, constancias, diplomas, títulos y grados deberán registrarse en el Sistema de Información y Gestión Educativa y tendrán validez en toda la República.</w:t>
      </w:r>
    </w:p>
    <w:p w14:paraId="01E0C67D" w14:textId="77777777" w:rsidR="00814B6D" w:rsidRPr="000B6C98" w:rsidRDefault="00814B6D" w:rsidP="00BD6240">
      <w:pPr>
        <w:pStyle w:val="Textonotapie"/>
        <w:spacing w:after="120" w:line="276" w:lineRule="auto"/>
        <w:ind w:left="851" w:right="902"/>
        <w:jc w:val="both"/>
        <w:rPr>
          <w:rFonts w:ascii="Palatino Linotype" w:hAnsi="Palatino Linotype"/>
          <w:i/>
          <w:sz w:val="22"/>
        </w:rPr>
      </w:pPr>
      <w:r w:rsidRPr="000B6C98">
        <w:rPr>
          <w:rFonts w:ascii="Palatino Linotype" w:hAnsi="Palatino Linotype"/>
          <w:b/>
          <w:i/>
          <w:sz w:val="22"/>
        </w:rPr>
        <w:t>Artículo 3.27.-</w:t>
      </w:r>
      <w:r w:rsidRPr="000B6C98">
        <w:rPr>
          <w:rFonts w:ascii="Palatino Linotype" w:hAnsi="Palatino Linotype"/>
          <w:i/>
          <w:sz w:val="22"/>
        </w:rPr>
        <w:t xml:space="preserve"> Son atribuciones de la Secretaría de Educación, en materia de profesiones:</w:t>
      </w:r>
    </w:p>
    <w:p w14:paraId="272B6282" w14:textId="77777777" w:rsidR="00814B6D" w:rsidRPr="000B6C98" w:rsidRDefault="00814B6D" w:rsidP="00BD6240">
      <w:pPr>
        <w:pStyle w:val="Textonotapie"/>
        <w:spacing w:after="120" w:line="276" w:lineRule="auto"/>
        <w:ind w:left="1134" w:right="902"/>
        <w:jc w:val="both"/>
        <w:rPr>
          <w:rFonts w:ascii="Palatino Linotype" w:hAnsi="Palatino Linotype"/>
          <w:i/>
          <w:sz w:val="22"/>
        </w:rPr>
      </w:pPr>
      <w:r w:rsidRPr="000B6C98">
        <w:rPr>
          <w:rFonts w:ascii="Palatino Linotype" w:hAnsi="Palatino Linotype"/>
          <w:i/>
          <w:sz w:val="22"/>
        </w:rPr>
        <w:t>(…)</w:t>
      </w:r>
    </w:p>
    <w:p w14:paraId="466ED871" w14:textId="77777777" w:rsidR="00814B6D" w:rsidRPr="000B6C98" w:rsidRDefault="00814B6D" w:rsidP="00BD6240">
      <w:pPr>
        <w:pStyle w:val="Textonotapie"/>
        <w:spacing w:after="120" w:line="276" w:lineRule="auto"/>
        <w:ind w:left="1134" w:right="902"/>
        <w:jc w:val="both"/>
        <w:rPr>
          <w:rFonts w:ascii="Palatino Linotype" w:hAnsi="Palatino Linotype"/>
          <w:i/>
          <w:sz w:val="22"/>
        </w:rPr>
      </w:pPr>
      <w:r w:rsidRPr="000B6C98">
        <w:rPr>
          <w:rFonts w:ascii="Palatino Linotype" w:hAnsi="Palatino Linotype"/>
          <w:i/>
          <w:sz w:val="22"/>
        </w:rPr>
        <w:t>IV. Otorgar, negar, revocar o cancelar cédulas de pasante, cédula para autorización del ejercicio profesional, y el registro de asociaciones de profesionistas;…</w:t>
      </w:r>
    </w:p>
    <w:p w14:paraId="25722EE9" w14:textId="77777777" w:rsidR="00814B6D" w:rsidRPr="000B6C98" w:rsidRDefault="00814B6D" w:rsidP="00BD6240">
      <w:pPr>
        <w:pStyle w:val="Textonotapie"/>
        <w:spacing w:after="120" w:line="276" w:lineRule="auto"/>
        <w:ind w:left="851" w:right="902"/>
        <w:jc w:val="both"/>
        <w:rPr>
          <w:rFonts w:ascii="Palatino Linotype" w:hAnsi="Palatino Linotype"/>
          <w:i/>
          <w:sz w:val="22"/>
        </w:rPr>
      </w:pPr>
      <w:r w:rsidRPr="000B6C98">
        <w:rPr>
          <w:rFonts w:ascii="Palatino Linotype" w:hAnsi="Palatino Linotype"/>
          <w:b/>
          <w:i/>
          <w:sz w:val="22"/>
        </w:rPr>
        <w:t>Artículo 3.28.-</w:t>
      </w:r>
      <w:r w:rsidRPr="000B6C98">
        <w:rPr>
          <w:rFonts w:ascii="Palatino Linotype" w:hAnsi="Palatino Linotype"/>
          <w:i/>
          <w:sz w:val="22"/>
        </w:rPr>
        <w:t xml:space="preserve"> Todas las profesiones creadas o que lo fueren en el futuro, en todas sus ramas y especialidades, requerirán título y cédula para su ejercicio.</w:t>
      </w:r>
    </w:p>
    <w:p w14:paraId="287E5B8A" w14:textId="77777777" w:rsidR="00814B6D" w:rsidRPr="000B6C98" w:rsidRDefault="00814B6D" w:rsidP="00BD6240">
      <w:pPr>
        <w:pStyle w:val="Textonotapie"/>
        <w:spacing w:after="120" w:line="276" w:lineRule="auto"/>
        <w:ind w:left="851" w:right="902"/>
        <w:jc w:val="both"/>
        <w:rPr>
          <w:rFonts w:ascii="Palatino Linotype" w:hAnsi="Palatino Linotype"/>
          <w:i/>
          <w:sz w:val="22"/>
        </w:rPr>
      </w:pPr>
      <w:r w:rsidRPr="000B6C98">
        <w:rPr>
          <w:rFonts w:ascii="Palatino Linotype" w:hAnsi="Palatino Linotype"/>
          <w:b/>
          <w:i/>
          <w:sz w:val="22"/>
        </w:rPr>
        <w:t>Artículo 3.31.</w:t>
      </w:r>
      <w:proofErr w:type="gramStart"/>
      <w:r w:rsidRPr="000B6C98">
        <w:rPr>
          <w:rFonts w:ascii="Palatino Linotype" w:hAnsi="Palatino Linotype"/>
          <w:b/>
          <w:i/>
          <w:sz w:val="22"/>
        </w:rPr>
        <w:t>-</w:t>
      </w:r>
      <w:r w:rsidRPr="000B6C98">
        <w:rPr>
          <w:rFonts w:ascii="Palatino Linotype" w:hAnsi="Palatino Linotype"/>
          <w:i/>
          <w:sz w:val="22"/>
        </w:rPr>
        <w:t xml:space="preserve"> …</w:t>
      </w:r>
      <w:proofErr w:type="gramEnd"/>
      <w:r w:rsidRPr="000B6C98">
        <w:rPr>
          <w:rFonts w:ascii="Palatino Linotype" w:hAnsi="Palatino Linotype"/>
          <w:i/>
          <w:sz w:val="22"/>
        </w:rPr>
        <w:t xml:space="preserve"> Para efectos de este Título se entiende por profesión, a la facultad adquirida a través de la formación académica de tipo medio superior o superior, para prestar un servicio profesional, y por profesionista; a la persona que obtenga o revalide el título legalmente expedido por las instituciones facultadas para ello; o el extranjero que obtenga la autorización para ejercer su profesión en la entidad, de la autoridad federal competente, conforme a las leyes aplicables.”</w:t>
      </w:r>
    </w:p>
    <w:p w14:paraId="128A8E22" w14:textId="77777777" w:rsidR="00814B6D" w:rsidRPr="000B6C98" w:rsidRDefault="00814B6D" w:rsidP="00814B6D">
      <w:pPr>
        <w:pStyle w:val="Textonotapie"/>
        <w:spacing w:before="240" w:after="240" w:line="360" w:lineRule="auto"/>
        <w:ind w:right="49"/>
        <w:jc w:val="both"/>
        <w:rPr>
          <w:rFonts w:ascii="Palatino Linotype" w:hAnsi="Palatino Linotype"/>
          <w:sz w:val="24"/>
          <w:szCs w:val="24"/>
        </w:rPr>
      </w:pPr>
      <w:r w:rsidRPr="000B6C98">
        <w:rPr>
          <w:rFonts w:ascii="Palatino Linotype" w:hAnsi="Palatino Linotype"/>
          <w:sz w:val="24"/>
          <w:szCs w:val="24"/>
        </w:rPr>
        <w:t>De lo dispuesto en los preceptos legales en cita, se obtiene que en materia de educación, es aplicable en la entidad lo dispuesto en la Ley General de Educación, por lo que en términos de dicha ley, el estudio educativo realizado dentro del sistema educativo nacional tiene validez en toda la República; siendo una obligación de las instituciones educativas expedir certificadas y otorgar constancias, diplomas, títulos o grados académicos a las personas que hayan concluido estudios de conformidad con los requisitos establecidos en los planes y programas de estudio correspondientes.</w:t>
      </w:r>
    </w:p>
    <w:p w14:paraId="687B6F63" w14:textId="77777777" w:rsidR="00814B6D" w:rsidRPr="000B6C98" w:rsidRDefault="00814B6D" w:rsidP="00814B6D">
      <w:pPr>
        <w:pStyle w:val="Textonotapie"/>
        <w:spacing w:before="240" w:after="240" w:line="360" w:lineRule="auto"/>
        <w:ind w:right="49"/>
        <w:jc w:val="both"/>
        <w:rPr>
          <w:rFonts w:ascii="Palatino Linotype" w:hAnsi="Palatino Linotype"/>
          <w:sz w:val="24"/>
          <w:szCs w:val="24"/>
        </w:rPr>
      </w:pPr>
      <w:r w:rsidRPr="000B6C98">
        <w:rPr>
          <w:rFonts w:ascii="Palatino Linotype" w:hAnsi="Palatino Linotype"/>
          <w:sz w:val="24"/>
          <w:szCs w:val="24"/>
        </w:rPr>
        <w:t xml:space="preserve">En ese entendido, en términos del artículo 3 de la Ley Reglamentaria del artículo 5o. Constitucional, relativo al ejercicio de las profesiones en el Distrito Federal, </w:t>
      </w:r>
      <w:r w:rsidRPr="000B6C98">
        <w:rPr>
          <w:rFonts w:ascii="Palatino Linotype" w:hAnsi="Palatino Linotype"/>
          <w:i/>
          <w:sz w:val="24"/>
          <w:szCs w:val="24"/>
        </w:rPr>
        <w:t>toda persona a quien legalmente se la haya expedido título profesional o grado académico equivalente, podrá obtener cedula de ejercicio con efectos de patente, previo registro de dicho título o grado.</w:t>
      </w:r>
    </w:p>
    <w:p w14:paraId="27F879C9" w14:textId="0C33B57A" w:rsidR="00EC1A19" w:rsidRPr="000B6C98" w:rsidRDefault="00814B6D" w:rsidP="00BD6240">
      <w:pPr>
        <w:spacing w:before="240" w:after="240" w:line="360" w:lineRule="auto"/>
        <w:jc w:val="both"/>
        <w:rPr>
          <w:rFonts w:ascii="Palatino Linotype" w:hAnsi="Palatino Linotype"/>
          <w:strike/>
        </w:rPr>
      </w:pPr>
      <w:r w:rsidRPr="000B6C98">
        <w:rPr>
          <w:rFonts w:ascii="Palatino Linotype" w:hAnsi="Palatino Linotype" w:cs="Arial"/>
        </w:rPr>
        <w:t>Ante los argumentos planteados, se puede concluir que constituyen doc</w:t>
      </w:r>
      <w:r w:rsidR="00BD6240" w:rsidRPr="000B6C98">
        <w:rPr>
          <w:rFonts w:ascii="Palatino Linotype" w:hAnsi="Palatino Linotype" w:cs="Arial"/>
        </w:rPr>
        <w:t>umentos probatorios de estudios;</w:t>
      </w:r>
      <w:r w:rsidRPr="000B6C98">
        <w:rPr>
          <w:rFonts w:ascii="Palatino Linotype" w:hAnsi="Palatino Linotype" w:cs="Arial"/>
        </w:rPr>
        <w:t xml:space="preserve"> los certificados, constancias</w:t>
      </w:r>
      <w:r w:rsidR="00BD6240" w:rsidRPr="000B6C98">
        <w:rPr>
          <w:rFonts w:ascii="Palatino Linotype" w:hAnsi="Palatino Linotype" w:cs="Arial"/>
        </w:rPr>
        <w:t>, diplomas, títulos y/o cé</w:t>
      </w:r>
      <w:r w:rsidRPr="000B6C98">
        <w:rPr>
          <w:rFonts w:ascii="Palatino Linotype" w:hAnsi="Palatino Linotype" w:cs="Arial"/>
        </w:rPr>
        <w:t xml:space="preserve">dula profesional, por tratarse de la expresión documental que permite acreditar el grado de estudios de los servidores públicos, </w:t>
      </w:r>
      <w:r w:rsidR="00BD6240" w:rsidRPr="000B6C98">
        <w:rPr>
          <w:rFonts w:ascii="Palatino Linotype" w:hAnsi="Palatino Linotype" w:cs="Arial"/>
        </w:rPr>
        <w:t xml:space="preserve">por lo que el </w:t>
      </w:r>
      <w:r w:rsidR="00BD6240" w:rsidRPr="000B6C98">
        <w:rPr>
          <w:rFonts w:ascii="Palatino Linotype" w:hAnsi="Palatino Linotype" w:cs="Arial"/>
          <w:b/>
        </w:rPr>
        <w:t>SUJETO OBLIGADO</w:t>
      </w:r>
      <w:r w:rsidR="00BD6240" w:rsidRPr="000B6C98">
        <w:rPr>
          <w:rFonts w:ascii="Palatino Linotype" w:hAnsi="Palatino Linotype" w:cs="Arial"/>
        </w:rPr>
        <w:t xml:space="preserve"> deberá hacer entrega del </w:t>
      </w:r>
      <w:r w:rsidRPr="000B6C98">
        <w:rPr>
          <w:rFonts w:ascii="Palatino Linotype" w:hAnsi="Palatino Linotype" w:cs="Arial"/>
        </w:rPr>
        <w:t>soporte documental en el que conste</w:t>
      </w:r>
      <w:r w:rsidR="00593537" w:rsidRPr="000B6C98">
        <w:rPr>
          <w:rFonts w:ascii="Palatino Linotype" w:hAnsi="Palatino Linotype" w:cs="Arial"/>
        </w:rPr>
        <w:t xml:space="preserve"> el</w:t>
      </w:r>
      <w:r w:rsidRPr="000B6C98">
        <w:rPr>
          <w:rFonts w:ascii="Palatino Linotype" w:hAnsi="Palatino Linotype" w:cs="Arial"/>
        </w:rPr>
        <w:t xml:space="preserve"> </w:t>
      </w:r>
      <w:r w:rsidR="00593537" w:rsidRPr="000B6C98">
        <w:rPr>
          <w:rFonts w:ascii="Palatino Linotype" w:hAnsi="Palatino Linotype" w:cs="Arial"/>
        </w:rPr>
        <w:t>último grado de estudios de la servidora público Guadalupe Anahí Canto López</w:t>
      </w:r>
      <w:r w:rsidR="005B6CF0" w:rsidRPr="000B6C98">
        <w:rPr>
          <w:rFonts w:ascii="Palatino Linotype" w:hAnsi="Palatino Linotype" w:cs="Arial"/>
        </w:rPr>
        <w:t xml:space="preserve">, </w:t>
      </w:r>
      <w:r w:rsidRPr="000B6C98">
        <w:rPr>
          <w:rFonts w:ascii="Palatino Linotype" w:hAnsi="Palatino Linotype"/>
        </w:rPr>
        <w:t>salvaguardando los datos</w:t>
      </w:r>
      <w:r w:rsidRPr="000B6C98">
        <w:rPr>
          <w:rFonts w:ascii="Palatino Linotype" w:hAnsi="Palatino Linotype" w:cs="Arial"/>
        </w:rPr>
        <w:t xml:space="preserve"> p</w:t>
      </w:r>
      <w:r w:rsidR="00BD6240" w:rsidRPr="000B6C98">
        <w:rPr>
          <w:rFonts w:ascii="Palatino Linotype" w:hAnsi="Palatino Linotype" w:cs="Arial"/>
        </w:rPr>
        <w:t>ersonales que en ellos consten, en atención al considerando siguiente.</w:t>
      </w:r>
    </w:p>
    <w:p w14:paraId="25375A2A" w14:textId="56BB2185" w:rsidR="00EC1A19" w:rsidRPr="000B6C98" w:rsidRDefault="00EC1A19" w:rsidP="00593537">
      <w:pPr>
        <w:pStyle w:val="NormalWeb"/>
        <w:spacing w:before="240" w:beforeAutospacing="0" w:after="240" w:afterAutospacing="0" w:line="360" w:lineRule="auto"/>
        <w:ind w:right="49"/>
        <w:jc w:val="both"/>
      </w:pPr>
      <w:r w:rsidRPr="000B6C98">
        <w:rPr>
          <w:rFonts w:ascii="Palatino Linotype" w:hAnsi="Palatino Linotype"/>
        </w:rPr>
        <w:t>En tales consideraciones, se estima que es procedente ordenar la entrega de los documentos que den cuenta y acrediten</w:t>
      </w:r>
      <w:r w:rsidR="00593537" w:rsidRPr="000B6C98">
        <w:rPr>
          <w:rFonts w:ascii="Palatino Linotype" w:hAnsi="Palatino Linotype"/>
        </w:rPr>
        <w:t xml:space="preserve"> el</w:t>
      </w:r>
      <w:r w:rsidRPr="000B6C98">
        <w:rPr>
          <w:rFonts w:ascii="Palatino Linotype" w:hAnsi="Palatino Linotype"/>
        </w:rPr>
        <w:t xml:space="preserve"> </w:t>
      </w:r>
      <w:r w:rsidR="00593537" w:rsidRPr="000B6C98">
        <w:rPr>
          <w:rFonts w:ascii="Palatino Linotype" w:eastAsia="Palatino Linotype" w:hAnsi="Palatino Linotype" w:cs="Palatino Linotype"/>
          <w:szCs w:val="22"/>
        </w:rPr>
        <w:t>último grado de estudios de la servidora público Guadalupe Anahí Canto López</w:t>
      </w:r>
      <w:r w:rsidR="00593537" w:rsidRPr="000B6C98">
        <w:rPr>
          <w:rFonts w:ascii="Palatino Linotype" w:hAnsi="Palatino Linotype"/>
        </w:rPr>
        <w:t xml:space="preserve"> </w:t>
      </w:r>
      <w:r w:rsidRPr="000B6C98">
        <w:rPr>
          <w:rFonts w:ascii="Palatino Linotype" w:hAnsi="Palatino Linotype"/>
        </w:rPr>
        <w:t>para tener por satisfecho el derecho de acceso a la información pública de la persona solicitante, de</w:t>
      </w:r>
      <w:r w:rsidR="00BD6240" w:rsidRPr="000B6C98">
        <w:rPr>
          <w:rFonts w:ascii="Palatino Linotype" w:hAnsi="Palatino Linotype"/>
        </w:rPr>
        <w:t xml:space="preserve"> ser el caso en versión pública.</w:t>
      </w:r>
    </w:p>
    <w:p w14:paraId="146C138B" w14:textId="3B22044B" w:rsidR="00045342" w:rsidRPr="000B6C98" w:rsidRDefault="00045342" w:rsidP="00045342">
      <w:pPr>
        <w:spacing w:before="240" w:after="240" w:line="360" w:lineRule="auto"/>
        <w:jc w:val="both"/>
        <w:rPr>
          <w:rFonts w:ascii="Palatino Linotype" w:hAnsi="Palatino Linotype"/>
        </w:rPr>
      </w:pPr>
      <w:r w:rsidRPr="000B6C98">
        <w:rPr>
          <w:rFonts w:ascii="Palatino Linotype" w:hAnsi="Palatino Linotype"/>
          <w:b/>
        </w:rPr>
        <w:t>Quinto. Versión Pública.</w:t>
      </w:r>
      <w:r w:rsidRPr="000B6C98">
        <w:rPr>
          <w:rFonts w:ascii="Palatino Linotype" w:hAnsi="Palatino Linotype" w:cs="Arial"/>
          <w:bCs/>
          <w:sz w:val="28"/>
        </w:rPr>
        <w:t xml:space="preserve"> </w:t>
      </w:r>
      <w:r w:rsidRPr="000B6C98">
        <w:rPr>
          <w:rFonts w:ascii="Palatino Linotype" w:hAnsi="Palatino Linotype"/>
        </w:rPr>
        <w:t>Finalmente, debe señalarse que de ser el caso en que los documentos que vayan a ser entregados por el</w:t>
      </w:r>
      <w:r w:rsidRPr="000B6C98">
        <w:rPr>
          <w:rFonts w:ascii="Palatino Linotype" w:hAnsi="Palatino Linotype" w:cs="Arial"/>
          <w:b/>
        </w:rPr>
        <w:t xml:space="preserve"> </w:t>
      </w:r>
      <w:r w:rsidRPr="000B6C98">
        <w:rPr>
          <w:rFonts w:ascii="Palatino Linotype" w:hAnsi="Palatino Linotype" w:cs="Arial"/>
        </w:rPr>
        <w:t>sujeto obligado</w:t>
      </w:r>
      <w:r w:rsidRPr="000B6C98">
        <w:rPr>
          <w:rFonts w:ascii="Palatino Linotype" w:hAnsi="Palatino Linotype"/>
        </w:rPr>
        <w:t xml:space="preserve">, para dar cumplimiento a la presente resolución, contengan datos que deban ser clasificados, el </w:t>
      </w:r>
      <w:r w:rsidRPr="000B6C98">
        <w:rPr>
          <w:rFonts w:ascii="Palatino Linotype" w:hAnsi="Palatino Linotype"/>
          <w:b/>
          <w:bCs/>
        </w:rPr>
        <w:t>SUJETO OBLIGADO</w:t>
      </w:r>
      <w:r w:rsidRPr="000B6C98">
        <w:rPr>
          <w:rFonts w:ascii="Palatino Linotype" w:hAnsi="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11366B4E" w14:textId="77777777" w:rsidR="00045342" w:rsidRPr="000B6C98" w:rsidRDefault="00045342" w:rsidP="00045342">
      <w:pPr>
        <w:spacing w:before="240" w:after="240" w:line="360" w:lineRule="auto"/>
        <w:jc w:val="both"/>
        <w:rPr>
          <w:rFonts w:ascii="Palatino Linotype" w:hAnsi="Palatino Linotype" w:cs="Arial"/>
        </w:rPr>
      </w:pPr>
      <w:r w:rsidRPr="000B6C98">
        <w:rPr>
          <w:rFonts w:ascii="Palatino Linotype" w:hAnsi="Palatino Linotype" w:cs="Arial"/>
        </w:rPr>
        <w:t xml:space="preserve">Para efectos de la elaboración de la versión pública se deberá observar lo dispuesto por los artículos 3 fracciones IX, XX, XXI y XLV, 91, 132 fracciones II y III, y 143 </w:t>
      </w:r>
      <w:proofErr w:type="gramStart"/>
      <w:r w:rsidRPr="000B6C98">
        <w:rPr>
          <w:rFonts w:ascii="Palatino Linotype" w:hAnsi="Palatino Linotype" w:cs="Arial"/>
        </w:rPr>
        <w:t>fracción</w:t>
      </w:r>
      <w:proofErr w:type="gramEnd"/>
      <w:r w:rsidRPr="000B6C98">
        <w:rPr>
          <w:rFonts w:ascii="Palatino Linotype" w:hAnsi="Palatino Linotype" w:cs="Arial"/>
        </w:rPr>
        <w:t xml:space="preserve"> I de la Ley de Transparencia y Acceso a la Información Pública del Estado de México y Municipios que establecen:</w:t>
      </w:r>
    </w:p>
    <w:p w14:paraId="6FBF3E77" w14:textId="77777777" w:rsidR="00045342" w:rsidRPr="000B6C98" w:rsidRDefault="00045342" w:rsidP="00045342">
      <w:pPr>
        <w:spacing w:before="120" w:after="120"/>
        <w:ind w:left="851" w:right="902"/>
        <w:jc w:val="both"/>
        <w:rPr>
          <w:rFonts w:ascii="Palatino Linotype" w:hAnsi="Palatino Linotype" w:cs="Arial"/>
          <w:i/>
          <w:sz w:val="22"/>
          <w:szCs w:val="20"/>
        </w:rPr>
      </w:pPr>
      <w:r w:rsidRPr="000B6C98">
        <w:rPr>
          <w:rFonts w:ascii="Palatino Linotype" w:hAnsi="Palatino Linotype" w:cs="Arial"/>
          <w:i/>
          <w:sz w:val="22"/>
          <w:szCs w:val="20"/>
        </w:rPr>
        <w:t>“</w:t>
      </w:r>
      <w:r w:rsidRPr="000B6C98">
        <w:rPr>
          <w:rFonts w:ascii="Palatino Linotype" w:hAnsi="Palatino Linotype" w:cs="Arial"/>
          <w:b/>
          <w:i/>
          <w:sz w:val="22"/>
          <w:szCs w:val="20"/>
        </w:rPr>
        <w:t>Artículo 3</w:t>
      </w:r>
      <w:r w:rsidRPr="000B6C98">
        <w:rPr>
          <w:rFonts w:ascii="Palatino Linotype" w:hAnsi="Palatino Linotype" w:cs="Arial"/>
          <w:i/>
          <w:sz w:val="22"/>
          <w:szCs w:val="20"/>
        </w:rPr>
        <w:t>. Para los efectos de la presente Ley se entenderá por:</w:t>
      </w:r>
    </w:p>
    <w:p w14:paraId="16CC3EBD" w14:textId="77777777" w:rsidR="00045342" w:rsidRPr="000B6C98" w:rsidRDefault="00045342" w:rsidP="00045342">
      <w:pPr>
        <w:spacing w:before="120" w:after="120"/>
        <w:ind w:left="1134" w:right="902"/>
        <w:jc w:val="both"/>
        <w:rPr>
          <w:rFonts w:ascii="Palatino Linotype" w:hAnsi="Palatino Linotype" w:cs="Arial"/>
          <w:i/>
          <w:sz w:val="22"/>
          <w:szCs w:val="20"/>
        </w:rPr>
      </w:pPr>
      <w:r w:rsidRPr="000B6C98">
        <w:rPr>
          <w:rFonts w:ascii="Palatino Linotype" w:hAnsi="Palatino Linotype" w:cs="Arial"/>
          <w:i/>
          <w:sz w:val="22"/>
          <w:szCs w:val="20"/>
        </w:rPr>
        <w:t>[…]</w:t>
      </w:r>
    </w:p>
    <w:p w14:paraId="348F9487" w14:textId="77777777" w:rsidR="00045342" w:rsidRPr="000B6C98" w:rsidRDefault="00045342" w:rsidP="00045342">
      <w:pPr>
        <w:spacing w:before="120" w:after="120"/>
        <w:ind w:left="1134" w:right="902"/>
        <w:jc w:val="both"/>
        <w:rPr>
          <w:rFonts w:ascii="Palatino Linotype" w:hAnsi="Palatino Linotype" w:cs="Arial"/>
          <w:i/>
          <w:sz w:val="22"/>
          <w:szCs w:val="20"/>
        </w:rPr>
      </w:pPr>
      <w:r w:rsidRPr="000B6C98">
        <w:rPr>
          <w:rFonts w:ascii="Palatino Linotype" w:hAnsi="Palatino Linotype" w:cs="Arial"/>
          <w:b/>
          <w:bCs/>
          <w:i/>
          <w:sz w:val="22"/>
          <w:szCs w:val="20"/>
        </w:rPr>
        <w:t>IX. Datos personales</w:t>
      </w:r>
      <w:r w:rsidRPr="000B6C98">
        <w:rPr>
          <w:rFonts w:ascii="Palatino Linotype" w:hAnsi="Palatino Linotype" w:cs="Arial"/>
          <w:i/>
          <w:sz w:val="22"/>
          <w:szCs w:val="20"/>
        </w:rPr>
        <w:t xml:space="preserve">: La información concerniente a una persona, identificada o identificable según lo dispuesto por la Ley de Protección de Datos Personales del Estado de México; </w:t>
      </w:r>
    </w:p>
    <w:p w14:paraId="0341DDE8" w14:textId="77777777" w:rsidR="00045342" w:rsidRPr="000B6C98" w:rsidRDefault="00045342" w:rsidP="00045342">
      <w:pPr>
        <w:spacing w:before="120" w:after="120"/>
        <w:ind w:left="1134" w:right="902"/>
        <w:jc w:val="both"/>
        <w:rPr>
          <w:rFonts w:ascii="Palatino Linotype" w:hAnsi="Palatino Linotype" w:cs="Arial"/>
          <w:i/>
          <w:sz w:val="22"/>
          <w:szCs w:val="20"/>
        </w:rPr>
      </w:pPr>
      <w:r w:rsidRPr="000B6C98">
        <w:rPr>
          <w:rFonts w:ascii="Palatino Linotype" w:hAnsi="Palatino Linotype" w:cs="Arial"/>
          <w:b/>
          <w:bCs/>
          <w:i/>
          <w:sz w:val="22"/>
          <w:szCs w:val="20"/>
        </w:rPr>
        <w:t>XX. Información clasificada</w:t>
      </w:r>
      <w:r w:rsidRPr="000B6C98">
        <w:rPr>
          <w:rFonts w:ascii="Palatino Linotype" w:hAnsi="Palatino Linotype" w:cs="Arial"/>
          <w:i/>
          <w:sz w:val="22"/>
          <w:szCs w:val="20"/>
        </w:rPr>
        <w:t>: Aquella considerada por la presente Ley como reservada o confidencial;</w:t>
      </w:r>
    </w:p>
    <w:p w14:paraId="10EABF1D" w14:textId="77777777" w:rsidR="00045342" w:rsidRPr="000B6C98" w:rsidRDefault="00045342" w:rsidP="00045342">
      <w:pPr>
        <w:spacing w:before="120" w:after="120"/>
        <w:ind w:left="1134" w:right="902"/>
        <w:jc w:val="both"/>
        <w:rPr>
          <w:rFonts w:ascii="Palatino Linotype" w:hAnsi="Palatino Linotype" w:cs="Arial"/>
          <w:i/>
          <w:sz w:val="22"/>
          <w:szCs w:val="20"/>
        </w:rPr>
      </w:pPr>
      <w:r w:rsidRPr="000B6C98">
        <w:rPr>
          <w:rFonts w:ascii="Palatino Linotype" w:hAnsi="Palatino Linotype" w:cs="Arial"/>
          <w:b/>
          <w:bCs/>
          <w:i/>
          <w:sz w:val="22"/>
          <w:szCs w:val="20"/>
        </w:rPr>
        <w:t xml:space="preserve">XXI. Información confidencial: </w:t>
      </w:r>
      <w:r w:rsidRPr="000B6C98">
        <w:rPr>
          <w:rFonts w:ascii="Palatino Linotype" w:hAnsi="Palatino Linotype" w:cs="Arial"/>
          <w:i/>
          <w:sz w:val="22"/>
          <w:szCs w:val="20"/>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8B26700" w14:textId="77777777" w:rsidR="00045342" w:rsidRPr="000B6C98" w:rsidRDefault="00045342" w:rsidP="00045342">
      <w:pPr>
        <w:spacing w:before="120" w:after="120"/>
        <w:ind w:left="1134" w:right="902"/>
        <w:jc w:val="both"/>
        <w:rPr>
          <w:rFonts w:ascii="Palatino Linotype" w:hAnsi="Palatino Linotype" w:cs="Arial"/>
          <w:i/>
          <w:sz w:val="22"/>
          <w:szCs w:val="20"/>
        </w:rPr>
      </w:pPr>
      <w:r w:rsidRPr="000B6C98">
        <w:rPr>
          <w:rFonts w:ascii="Palatino Linotype" w:hAnsi="Palatino Linotype" w:cs="Arial"/>
          <w:b/>
          <w:bCs/>
          <w:i/>
          <w:sz w:val="22"/>
          <w:szCs w:val="20"/>
        </w:rPr>
        <w:t>XLV. Versión pública:</w:t>
      </w:r>
      <w:r w:rsidRPr="000B6C98">
        <w:rPr>
          <w:rFonts w:ascii="Palatino Linotype" w:hAnsi="Palatino Linotype" w:cs="Arial"/>
          <w:i/>
          <w:sz w:val="22"/>
          <w:szCs w:val="20"/>
        </w:rPr>
        <w:t xml:space="preserve"> Documento en el que se elimine, suprime o borra la información clasificada como reservada o confidencial para permitir su acceso.</w:t>
      </w:r>
    </w:p>
    <w:p w14:paraId="0F261C9B" w14:textId="77777777" w:rsidR="00045342" w:rsidRPr="000B6C98" w:rsidRDefault="00045342" w:rsidP="00045342">
      <w:pPr>
        <w:spacing w:before="120" w:after="120"/>
        <w:ind w:left="1134" w:right="902"/>
        <w:jc w:val="both"/>
        <w:rPr>
          <w:rFonts w:ascii="Palatino Linotype" w:hAnsi="Palatino Linotype" w:cs="Arial"/>
          <w:i/>
          <w:sz w:val="22"/>
          <w:szCs w:val="20"/>
        </w:rPr>
      </w:pPr>
      <w:r w:rsidRPr="000B6C98">
        <w:rPr>
          <w:rFonts w:ascii="Palatino Linotype" w:hAnsi="Palatino Linotype" w:cs="Arial"/>
          <w:i/>
          <w:sz w:val="22"/>
          <w:szCs w:val="20"/>
        </w:rPr>
        <w:t>[…]</w:t>
      </w:r>
    </w:p>
    <w:p w14:paraId="4424233A" w14:textId="77777777" w:rsidR="00045342" w:rsidRPr="000B6C98" w:rsidRDefault="00045342" w:rsidP="00045342">
      <w:pPr>
        <w:spacing w:before="120" w:after="120"/>
        <w:ind w:left="851" w:right="902"/>
        <w:jc w:val="both"/>
        <w:rPr>
          <w:rFonts w:ascii="Palatino Linotype" w:hAnsi="Palatino Linotype" w:cs="Arial"/>
          <w:i/>
          <w:sz w:val="22"/>
          <w:szCs w:val="20"/>
        </w:rPr>
      </w:pPr>
      <w:r w:rsidRPr="000B6C98">
        <w:rPr>
          <w:rFonts w:ascii="Palatino Linotype" w:hAnsi="Palatino Linotype" w:cs="Arial"/>
          <w:b/>
          <w:i/>
          <w:sz w:val="22"/>
          <w:szCs w:val="20"/>
        </w:rPr>
        <w:t>Artículo 91.</w:t>
      </w:r>
      <w:r w:rsidRPr="000B6C98">
        <w:rPr>
          <w:rFonts w:ascii="Palatino Linotype" w:hAnsi="Palatino Linotype" w:cs="Arial"/>
          <w:i/>
          <w:sz w:val="22"/>
          <w:szCs w:val="20"/>
        </w:rPr>
        <w:t xml:space="preserve"> El acceso a la información pública será restringido excepcionalmente, cuando ésta sea clasificada como reservada o confidencial.</w:t>
      </w:r>
    </w:p>
    <w:p w14:paraId="39683566" w14:textId="77777777" w:rsidR="00045342" w:rsidRPr="000B6C98" w:rsidRDefault="00045342" w:rsidP="00045342">
      <w:pPr>
        <w:spacing w:before="120" w:after="120"/>
        <w:ind w:left="851" w:right="902"/>
        <w:jc w:val="both"/>
        <w:rPr>
          <w:rFonts w:ascii="Palatino Linotype" w:hAnsi="Palatino Linotype" w:cs="Arial"/>
          <w:i/>
          <w:sz w:val="22"/>
          <w:szCs w:val="20"/>
        </w:rPr>
      </w:pPr>
      <w:r w:rsidRPr="000B6C98">
        <w:rPr>
          <w:rFonts w:ascii="Palatino Linotype" w:hAnsi="Palatino Linotype" w:cs="Arial"/>
          <w:b/>
          <w:i/>
          <w:sz w:val="22"/>
          <w:szCs w:val="20"/>
        </w:rPr>
        <w:t>Artículo 132.</w:t>
      </w:r>
      <w:r w:rsidRPr="000B6C98">
        <w:rPr>
          <w:rFonts w:ascii="Palatino Linotype" w:hAnsi="Palatino Linotype" w:cs="Arial"/>
          <w:i/>
          <w:sz w:val="22"/>
          <w:szCs w:val="20"/>
        </w:rPr>
        <w:t xml:space="preserve"> La clasificación de la información se llevará a cabo en el momento en que:</w:t>
      </w:r>
    </w:p>
    <w:p w14:paraId="6DD54EE9" w14:textId="77777777" w:rsidR="00045342" w:rsidRPr="000B6C98" w:rsidRDefault="00045342" w:rsidP="00045342">
      <w:pPr>
        <w:spacing w:before="120" w:after="120"/>
        <w:ind w:left="1134" w:right="902"/>
        <w:jc w:val="both"/>
        <w:rPr>
          <w:rFonts w:ascii="Palatino Linotype" w:hAnsi="Palatino Linotype" w:cs="Arial"/>
          <w:i/>
          <w:sz w:val="22"/>
          <w:szCs w:val="20"/>
        </w:rPr>
      </w:pPr>
      <w:r w:rsidRPr="000B6C98">
        <w:rPr>
          <w:rFonts w:ascii="Palatino Linotype" w:hAnsi="Palatino Linotype" w:cs="Arial"/>
          <w:b/>
          <w:bCs/>
          <w:i/>
          <w:sz w:val="22"/>
          <w:szCs w:val="20"/>
        </w:rPr>
        <w:t>I</w:t>
      </w:r>
      <w:r w:rsidRPr="000B6C98">
        <w:rPr>
          <w:rFonts w:ascii="Palatino Linotype" w:hAnsi="Palatino Linotype" w:cs="Arial"/>
          <w:i/>
          <w:sz w:val="22"/>
          <w:szCs w:val="20"/>
        </w:rPr>
        <w:t>. Se reciba una solicitud de acceso a la información;</w:t>
      </w:r>
    </w:p>
    <w:p w14:paraId="2B413E13" w14:textId="77777777" w:rsidR="00045342" w:rsidRPr="000B6C98" w:rsidRDefault="00045342" w:rsidP="00045342">
      <w:pPr>
        <w:spacing w:before="120" w:after="120"/>
        <w:ind w:left="1134" w:right="902"/>
        <w:jc w:val="both"/>
        <w:rPr>
          <w:rFonts w:ascii="Palatino Linotype" w:hAnsi="Palatino Linotype" w:cs="Arial"/>
          <w:i/>
          <w:sz w:val="22"/>
          <w:szCs w:val="20"/>
        </w:rPr>
      </w:pPr>
      <w:r w:rsidRPr="000B6C98">
        <w:rPr>
          <w:rFonts w:ascii="Palatino Linotype" w:hAnsi="Palatino Linotype" w:cs="Arial"/>
          <w:b/>
          <w:bCs/>
          <w:i/>
          <w:sz w:val="22"/>
          <w:szCs w:val="20"/>
        </w:rPr>
        <w:t>II.</w:t>
      </w:r>
      <w:r w:rsidRPr="000B6C98">
        <w:rPr>
          <w:rFonts w:ascii="Palatino Linotype" w:hAnsi="Palatino Linotype" w:cs="Arial"/>
          <w:i/>
          <w:sz w:val="22"/>
          <w:szCs w:val="20"/>
        </w:rPr>
        <w:t xml:space="preserve"> Se determine mediante resolución de autoridad competente; o</w:t>
      </w:r>
    </w:p>
    <w:p w14:paraId="00F73B71" w14:textId="77777777" w:rsidR="00045342" w:rsidRPr="000B6C98" w:rsidRDefault="00045342" w:rsidP="00045342">
      <w:pPr>
        <w:spacing w:before="120" w:after="120"/>
        <w:ind w:left="1134" w:right="902"/>
        <w:jc w:val="both"/>
        <w:rPr>
          <w:rFonts w:ascii="Palatino Linotype" w:hAnsi="Palatino Linotype" w:cs="Arial"/>
          <w:i/>
          <w:sz w:val="22"/>
          <w:szCs w:val="20"/>
        </w:rPr>
      </w:pPr>
      <w:r w:rsidRPr="000B6C98">
        <w:rPr>
          <w:rFonts w:ascii="Palatino Linotype" w:hAnsi="Palatino Linotype" w:cs="Arial"/>
          <w:b/>
          <w:bCs/>
          <w:i/>
          <w:sz w:val="22"/>
          <w:szCs w:val="20"/>
        </w:rPr>
        <w:t>III.</w:t>
      </w:r>
      <w:r w:rsidRPr="000B6C98">
        <w:rPr>
          <w:rFonts w:ascii="Palatino Linotype" w:hAnsi="Palatino Linotype" w:cs="Arial"/>
          <w:i/>
          <w:sz w:val="22"/>
          <w:szCs w:val="20"/>
        </w:rPr>
        <w:t xml:space="preserve"> Se generen versiones públicas para dar cumplimiento a las obligaciones de transparencia previstas en esta Ley.</w:t>
      </w:r>
    </w:p>
    <w:p w14:paraId="27B01E0B" w14:textId="77777777" w:rsidR="00045342" w:rsidRPr="000B6C98" w:rsidRDefault="00045342" w:rsidP="00045342">
      <w:pPr>
        <w:spacing w:before="120" w:after="120"/>
        <w:ind w:left="851" w:right="902"/>
        <w:jc w:val="both"/>
        <w:rPr>
          <w:rFonts w:ascii="Palatino Linotype" w:hAnsi="Palatino Linotype" w:cs="Arial"/>
          <w:i/>
          <w:sz w:val="22"/>
          <w:szCs w:val="20"/>
        </w:rPr>
      </w:pPr>
      <w:r w:rsidRPr="000B6C98">
        <w:rPr>
          <w:rFonts w:ascii="Palatino Linotype" w:hAnsi="Palatino Linotype" w:cs="Arial"/>
          <w:i/>
          <w:sz w:val="22"/>
          <w:szCs w:val="20"/>
        </w:rPr>
        <w:t>[…]</w:t>
      </w:r>
    </w:p>
    <w:p w14:paraId="2A7D441F" w14:textId="77777777" w:rsidR="00045342" w:rsidRPr="000B6C98" w:rsidRDefault="00045342" w:rsidP="00045342">
      <w:pPr>
        <w:spacing w:before="120" w:after="120"/>
        <w:ind w:left="851" w:right="902"/>
        <w:jc w:val="both"/>
        <w:rPr>
          <w:rFonts w:ascii="Palatino Linotype" w:hAnsi="Palatino Linotype" w:cs="Arial"/>
          <w:i/>
          <w:sz w:val="22"/>
          <w:szCs w:val="20"/>
        </w:rPr>
      </w:pPr>
      <w:r w:rsidRPr="000B6C98">
        <w:rPr>
          <w:rFonts w:ascii="Palatino Linotype" w:hAnsi="Palatino Linotype" w:cs="Arial"/>
          <w:b/>
          <w:i/>
          <w:sz w:val="22"/>
          <w:szCs w:val="20"/>
        </w:rPr>
        <w:t>Artículo 143</w:t>
      </w:r>
      <w:r w:rsidRPr="000B6C98">
        <w:rPr>
          <w:rFonts w:ascii="Palatino Linotype" w:hAnsi="Palatino Linotype" w:cs="Arial"/>
          <w:i/>
          <w:sz w:val="22"/>
          <w:szCs w:val="20"/>
        </w:rPr>
        <w:t>. Para los efectos de esta Ley se considera información confidencial, la clasificada como tal, de manera permanente, por su naturaleza, cuando:</w:t>
      </w:r>
    </w:p>
    <w:p w14:paraId="22AB1A1D" w14:textId="77777777" w:rsidR="00045342" w:rsidRPr="000B6C98" w:rsidRDefault="00045342" w:rsidP="00045342">
      <w:pPr>
        <w:spacing w:before="120" w:after="120"/>
        <w:ind w:left="1134" w:right="902"/>
        <w:jc w:val="both"/>
        <w:rPr>
          <w:rFonts w:ascii="Palatino Linotype" w:hAnsi="Palatino Linotype" w:cs="Arial"/>
          <w:i/>
          <w:sz w:val="22"/>
          <w:szCs w:val="20"/>
        </w:rPr>
      </w:pPr>
      <w:r w:rsidRPr="000B6C98">
        <w:rPr>
          <w:rFonts w:ascii="Palatino Linotype" w:hAnsi="Palatino Linotype" w:cs="Arial"/>
          <w:b/>
          <w:bCs/>
          <w:i/>
          <w:sz w:val="22"/>
          <w:szCs w:val="20"/>
        </w:rPr>
        <w:t>I.</w:t>
      </w:r>
      <w:r w:rsidRPr="000B6C98">
        <w:rPr>
          <w:rFonts w:ascii="Palatino Linotype" w:hAnsi="Palatino Linotype" w:cs="Arial"/>
          <w:i/>
          <w:sz w:val="22"/>
          <w:szCs w:val="20"/>
        </w:rPr>
        <w:t xml:space="preserve"> Se refiera a la información privada y los datos personales concernientes a una persona física o </w:t>
      </w:r>
      <w:proofErr w:type="gramStart"/>
      <w:r w:rsidRPr="000B6C98">
        <w:rPr>
          <w:rFonts w:ascii="Palatino Linotype" w:hAnsi="Palatino Linotype" w:cs="Arial"/>
          <w:i/>
          <w:sz w:val="22"/>
          <w:szCs w:val="20"/>
        </w:rPr>
        <w:t>jurídico</w:t>
      </w:r>
      <w:proofErr w:type="gramEnd"/>
      <w:r w:rsidRPr="000B6C98">
        <w:rPr>
          <w:rFonts w:ascii="Palatino Linotype" w:hAnsi="Palatino Linotype" w:cs="Arial"/>
          <w:i/>
          <w:sz w:val="22"/>
          <w:szCs w:val="20"/>
        </w:rPr>
        <w:t xml:space="preserve"> colectiva identificada o identificable;</w:t>
      </w:r>
    </w:p>
    <w:p w14:paraId="19159940" w14:textId="77777777" w:rsidR="00045342" w:rsidRPr="000B6C98" w:rsidRDefault="00045342" w:rsidP="00045342">
      <w:pPr>
        <w:spacing w:before="120" w:after="120"/>
        <w:ind w:left="1134" w:right="902"/>
        <w:jc w:val="both"/>
        <w:rPr>
          <w:rFonts w:ascii="Palatino Linotype" w:hAnsi="Palatino Linotype" w:cs="Arial"/>
          <w:i/>
          <w:sz w:val="22"/>
          <w:szCs w:val="20"/>
        </w:rPr>
      </w:pPr>
      <w:r w:rsidRPr="000B6C98">
        <w:rPr>
          <w:rFonts w:ascii="Palatino Linotype" w:hAnsi="Palatino Linotype" w:cs="Arial"/>
          <w:b/>
          <w:bCs/>
          <w:i/>
          <w:sz w:val="22"/>
          <w:szCs w:val="20"/>
        </w:rPr>
        <w:t>II.</w:t>
      </w:r>
      <w:r w:rsidRPr="000B6C98">
        <w:rPr>
          <w:rFonts w:ascii="Palatino Linotype" w:hAnsi="Palatino Linotype" w:cs="Arial"/>
          <w:i/>
          <w:sz w:val="22"/>
          <w:szCs w:val="20"/>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CA4EBC0" w14:textId="77777777" w:rsidR="00045342" w:rsidRPr="000B6C98" w:rsidRDefault="00045342" w:rsidP="00045342">
      <w:pPr>
        <w:spacing w:before="120" w:after="120"/>
        <w:ind w:left="1134" w:right="902"/>
        <w:jc w:val="both"/>
        <w:rPr>
          <w:rFonts w:ascii="Palatino Linotype" w:hAnsi="Palatino Linotype" w:cs="Arial"/>
          <w:i/>
          <w:sz w:val="22"/>
          <w:szCs w:val="20"/>
        </w:rPr>
      </w:pPr>
      <w:r w:rsidRPr="000B6C98">
        <w:rPr>
          <w:rFonts w:ascii="Palatino Linotype" w:hAnsi="Palatino Linotype" w:cs="Arial"/>
          <w:b/>
          <w:bCs/>
          <w:i/>
          <w:sz w:val="22"/>
          <w:szCs w:val="20"/>
        </w:rPr>
        <w:t>III.</w:t>
      </w:r>
      <w:r w:rsidRPr="000B6C98">
        <w:rPr>
          <w:rFonts w:ascii="Palatino Linotype" w:hAnsi="Palatino Linotype" w:cs="Arial"/>
          <w:i/>
          <w:sz w:val="22"/>
          <w:szCs w:val="20"/>
        </w:rPr>
        <w:t xml:space="preserve"> La que presenten los particulares a los sujetos obligados, de conformidad con lo dispuesto por las leyes o los tratados internacionales.</w:t>
      </w:r>
    </w:p>
    <w:p w14:paraId="0DF50F7D" w14:textId="77777777" w:rsidR="00045342" w:rsidRPr="000B6C98" w:rsidRDefault="00045342" w:rsidP="00045342">
      <w:pPr>
        <w:spacing w:before="120" w:after="120"/>
        <w:ind w:left="851" w:right="902"/>
        <w:jc w:val="both"/>
        <w:rPr>
          <w:rFonts w:ascii="Palatino Linotype" w:hAnsi="Palatino Linotype" w:cs="Arial"/>
          <w:i/>
          <w:sz w:val="22"/>
          <w:szCs w:val="20"/>
        </w:rPr>
      </w:pPr>
      <w:r w:rsidRPr="000B6C98">
        <w:rPr>
          <w:rFonts w:ascii="Palatino Linotype" w:hAnsi="Palatino Linotype" w:cs="Arial"/>
          <w:i/>
          <w:sz w:val="22"/>
          <w:szCs w:val="20"/>
        </w:rPr>
        <w:t>La información confidencial no estará sujeta a temporalidad alguna y sólo podrán tener acceso a ella los titulares de la misma, sus representantes y los servidores públicos facultados para ello.</w:t>
      </w:r>
    </w:p>
    <w:p w14:paraId="0D5FEB7B" w14:textId="77777777" w:rsidR="00045342" w:rsidRPr="000B6C98" w:rsidRDefault="00045342" w:rsidP="00045342">
      <w:pPr>
        <w:spacing w:before="120" w:after="120"/>
        <w:ind w:left="851" w:right="902"/>
        <w:jc w:val="both"/>
        <w:rPr>
          <w:rFonts w:ascii="Palatino Linotype" w:hAnsi="Palatino Linotype" w:cs="Arial"/>
          <w:i/>
          <w:sz w:val="22"/>
          <w:szCs w:val="20"/>
        </w:rPr>
      </w:pPr>
      <w:r w:rsidRPr="000B6C98">
        <w:rPr>
          <w:rFonts w:ascii="Palatino Linotype" w:hAnsi="Palatino Linotype" w:cs="Arial"/>
          <w:i/>
          <w:sz w:val="22"/>
          <w:szCs w:val="20"/>
        </w:rPr>
        <w:t>No se considerará confidencial la información que se encuentre en los registros públicos o en fuentes de acceso público, ni tampoco la que sea considerada por la presente ley como información pública.”</w:t>
      </w:r>
    </w:p>
    <w:p w14:paraId="33D98296" w14:textId="77777777" w:rsidR="00045342" w:rsidRPr="000B6C98" w:rsidRDefault="00045342" w:rsidP="00045342">
      <w:pPr>
        <w:spacing w:before="240" w:after="240" w:line="360" w:lineRule="auto"/>
        <w:jc w:val="both"/>
        <w:rPr>
          <w:rFonts w:ascii="Palatino Linotype" w:hAnsi="Palatino Linotype" w:cs="Arial"/>
        </w:rPr>
      </w:pPr>
      <w:r w:rsidRPr="000B6C98">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A73711C" w14:textId="77777777" w:rsidR="00045342" w:rsidRPr="000B6C98" w:rsidRDefault="00045342" w:rsidP="00045342">
      <w:pPr>
        <w:spacing w:before="240" w:after="240" w:line="360" w:lineRule="auto"/>
        <w:jc w:val="both"/>
        <w:rPr>
          <w:rFonts w:ascii="Palatino Linotype" w:hAnsi="Palatino Linotype" w:cs="Arial"/>
        </w:rPr>
      </w:pPr>
      <w:r w:rsidRPr="000B6C98">
        <w:rPr>
          <w:rFonts w:ascii="Palatino Linotype" w:hAnsi="Palatino Linotype" w:cs="Arial"/>
        </w:rPr>
        <w:t>Entorno a lo que aquí nos interesa, los Lineamientos Quincuagésimo sexto, Quincuagésimo séptimo y Quincuagésimo octavo, establecen lo siguiente:</w:t>
      </w:r>
    </w:p>
    <w:p w14:paraId="79C716FC" w14:textId="77777777" w:rsidR="00045342" w:rsidRPr="000B6C98" w:rsidRDefault="00045342" w:rsidP="00045342">
      <w:pPr>
        <w:spacing w:before="120" w:after="120"/>
        <w:ind w:left="851" w:right="902"/>
        <w:jc w:val="both"/>
        <w:rPr>
          <w:rFonts w:ascii="Palatino Linotype" w:hAnsi="Palatino Linotype" w:cs="Arial"/>
          <w:i/>
          <w:sz w:val="22"/>
          <w:szCs w:val="20"/>
        </w:rPr>
      </w:pPr>
      <w:r w:rsidRPr="000B6C98">
        <w:rPr>
          <w:rFonts w:ascii="Palatino Linotype" w:hAnsi="Palatino Linotype" w:cs="Arial"/>
          <w:b/>
          <w:bCs/>
          <w:i/>
          <w:sz w:val="22"/>
          <w:szCs w:val="20"/>
        </w:rPr>
        <w:t>“Quincuagésimo sexto</w:t>
      </w:r>
      <w:r w:rsidRPr="000B6C98">
        <w:rPr>
          <w:rFonts w:ascii="Palatino Linotype" w:hAnsi="Palatino Linotype" w:cs="Arial"/>
          <w:i/>
          <w:sz w:val="22"/>
          <w:szCs w:val="20"/>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5C9BD40" w14:textId="77777777" w:rsidR="00045342" w:rsidRPr="000B6C98" w:rsidRDefault="00045342" w:rsidP="00045342">
      <w:pPr>
        <w:spacing w:before="120" w:after="120"/>
        <w:ind w:left="851" w:right="902"/>
        <w:jc w:val="both"/>
        <w:rPr>
          <w:rFonts w:ascii="Palatino Linotype" w:hAnsi="Palatino Linotype" w:cs="Arial"/>
          <w:i/>
          <w:sz w:val="22"/>
          <w:szCs w:val="20"/>
        </w:rPr>
      </w:pPr>
      <w:r w:rsidRPr="000B6C98">
        <w:rPr>
          <w:rFonts w:ascii="Palatino Linotype" w:hAnsi="Palatino Linotype" w:cs="Arial"/>
          <w:b/>
          <w:bCs/>
          <w:i/>
          <w:sz w:val="22"/>
          <w:szCs w:val="20"/>
        </w:rPr>
        <w:t>Quincuagésimo séptimo</w:t>
      </w:r>
      <w:r w:rsidRPr="000B6C98">
        <w:rPr>
          <w:rFonts w:ascii="Palatino Linotype" w:hAnsi="Palatino Linotype" w:cs="Arial"/>
          <w:i/>
          <w:sz w:val="22"/>
          <w:szCs w:val="20"/>
        </w:rPr>
        <w:t xml:space="preserve">. Se considera, en principio, como información pública y no podrá omitirse de las versiones públicas la siguiente: </w:t>
      </w:r>
    </w:p>
    <w:p w14:paraId="076E3C43" w14:textId="77777777" w:rsidR="00045342" w:rsidRPr="000B6C98" w:rsidRDefault="00045342" w:rsidP="00045342">
      <w:pPr>
        <w:spacing w:before="120" w:after="120"/>
        <w:ind w:left="1134" w:right="902"/>
        <w:jc w:val="both"/>
        <w:rPr>
          <w:rFonts w:ascii="Palatino Linotype" w:hAnsi="Palatino Linotype" w:cs="Arial"/>
          <w:i/>
          <w:sz w:val="22"/>
          <w:szCs w:val="20"/>
        </w:rPr>
      </w:pPr>
      <w:r w:rsidRPr="000B6C98">
        <w:rPr>
          <w:rFonts w:ascii="Palatino Linotype" w:hAnsi="Palatino Linotype" w:cs="Arial"/>
          <w:b/>
          <w:bCs/>
          <w:i/>
          <w:sz w:val="22"/>
          <w:szCs w:val="20"/>
        </w:rPr>
        <w:t>I.</w:t>
      </w:r>
      <w:r w:rsidRPr="000B6C98">
        <w:rPr>
          <w:rFonts w:ascii="Palatino Linotype" w:hAnsi="Palatino Linotype" w:cs="Arial"/>
          <w:i/>
          <w:sz w:val="22"/>
          <w:szCs w:val="20"/>
        </w:rPr>
        <w:t xml:space="preserve"> La relativa a las Obligaciones de Transparencia que contempla el Título V de la Ley General y las demás disposiciones legales aplicables; </w:t>
      </w:r>
    </w:p>
    <w:p w14:paraId="2B0A7B0E" w14:textId="77777777" w:rsidR="00045342" w:rsidRPr="000B6C98" w:rsidRDefault="00045342" w:rsidP="00045342">
      <w:pPr>
        <w:spacing w:before="120" w:after="120"/>
        <w:ind w:left="1134" w:right="902"/>
        <w:jc w:val="both"/>
        <w:rPr>
          <w:rFonts w:ascii="Palatino Linotype" w:hAnsi="Palatino Linotype" w:cs="Arial"/>
          <w:i/>
          <w:sz w:val="22"/>
          <w:szCs w:val="20"/>
        </w:rPr>
      </w:pPr>
      <w:r w:rsidRPr="000B6C98">
        <w:rPr>
          <w:rFonts w:ascii="Palatino Linotype" w:hAnsi="Palatino Linotype" w:cs="Arial"/>
          <w:b/>
          <w:bCs/>
          <w:i/>
          <w:sz w:val="22"/>
          <w:szCs w:val="20"/>
        </w:rPr>
        <w:t>II.</w:t>
      </w:r>
      <w:r w:rsidRPr="000B6C98">
        <w:rPr>
          <w:rFonts w:ascii="Palatino Linotype" w:hAnsi="Palatino Linotype" w:cs="Arial"/>
          <w:i/>
          <w:sz w:val="22"/>
          <w:szCs w:val="20"/>
        </w:rPr>
        <w:t xml:space="preserve"> El nombre de los servidores públicos en los documentos, y sus firmas autógrafas, cuando sean utilizados en el ejercicio de las facultades conferidas para el desempeño del servicio público, y </w:t>
      </w:r>
    </w:p>
    <w:p w14:paraId="4C1FA213" w14:textId="77777777" w:rsidR="00045342" w:rsidRPr="000B6C98" w:rsidRDefault="00045342" w:rsidP="00045342">
      <w:pPr>
        <w:spacing w:before="120" w:after="120"/>
        <w:ind w:left="1134" w:right="902"/>
        <w:jc w:val="both"/>
        <w:rPr>
          <w:rFonts w:ascii="Palatino Linotype" w:hAnsi="Palatino Linotype" w:cs="Arial"/>
          <w:i/>
          <w:sz w:val="22"/>
          <w:szCs w:val="20"/>
        </w:rPr>
      </w:pPr>
      <w:r w:rsidRPr="000B6C98">
        <w:rPr>
          <w:rFonts w:ascii="Palatino Linotype" w:hAnsi="Palatino Linotype" w:cs="Arial"/>
          <w:b/>
          <w:bCs/>
          <w:i/>
          <w:sz w:val="22"/>
          <w:szCs w:val="20"/>
        </w:rPr>
        <w:t>III.</w:t>
      </w:r>
      <w:r w:rsidRPr="000B6C98">
        <w:rPr>
          <w:rFonts w:ascii="Palatino Linotype" w:hAnsi="Palatino Linotype" w:cs="Arial"/>
          <w:i/>
          <w:sz w:val="22"/>
          <w:szCs w:val="2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74999282" w14:textId="77777777" w:rsidR="00045342" w:rsidRPr="000B6C98" w:rsidRDefault="00045342" w:rsidP="00045342">
      <w:pPr>
        <w:spacing w:before="120" w:after="120"/>
        <w:ind w:left="851" w:right="902"/>
        <w:jc w:val="both"/>
        <w:rPr>
          <w:rFonts w:ascii="Palatino Linotype" w:hAnsi="Palatino Linotype" w:cs="Arial"/>
          <w:i/>
          <w:sz w:val="22"/>
          <w:szCs w:val="20"/>
        </w:rPr>
      </w:pPr>
      <w:r w:rsidRPr="000B6C98">
        <w:rPr>
          <w:rFonts w:ascii="Palatino Linotype" w:hAnsi="Palatino Linotype" w:cs="Arial"/>
          <w:i/>
          <w:sz w:val="22"/>
          <w:szCs w:val="20"/>
        </w:rPr>
        <w:t xml:space="preserve">Lo anterior, siempre y cuando no se acredite alguna causal de clasificación, prevista en las leyes o en los tratados internaciones suscritos por el Estado mexicano. </w:t>
      </w:r>
    </w:p>
    <w:p w14:paraId="42967CBD" w14:textId="77777777" w:rsidR="00045342" w:rsidRPr="000B6C98" w:rsidRDefault="00045342" w:rsidP="00045342">
      <w:pPr>
        <w:spacing w:before="120" w:after="120"/>
        <w:ind w:left="851" w:right="902"/>
        <w:jc w:val="both"/>
        <w:rPr>
          <w:rFonts w:ascii="Palatino Linotype" w:hAnsi="Palatino Linotype" w:cs="Arial"/>
          <w:i/>
          <w:sz w:val="22"/>
          <w:szCs w:val="20"/>
        </w:rPr>
      </w:pPr>
      <w:r w:rsidRPr="000B6C98">
        <w:rPr>
          <w:rFonts w:ascii="Palatino Linotype" w:hAnsi="Palatino Linotype" w:cs="Arial"/>
          <w:b/>
          <w:bCs/>
          <w:i/>
          <w:sz w:val="22"/>
          <w:szCs w:val="20"/>
        </w:rPr>
        <w:t>Quincuagésimo octavo</w:t>
      </w:r>
      <w:r w:rsidRPr="000B6C98">
        <w:rPr>
          <w:rFonts w:ascii="Palatino Linotype" w:hAnsi="Palatino Linotype" w:cs="Arial"/>
          <w:i/>
          <w:sz w:val="22"/>
          <w:szCs w:val="20"/>
        </w:rPr>
        <w:t>. Los sujetos obligados garantizarán que los sistemas o medios empleados para eliminar la información en las versiones públicas no permitan la recuperación o visualización de la misma.”</w:t>
      </w:r>
    </w:p>
    <w:p w14:paraId="223C2DB6" w14:textId="77777777" w:rsidR="00045342" w:rsidRPr="000B6C98" w:rsidRDefault="00045342" w:rsidP="00045342">
      <w:pPr>
        <w:spacing w:before="240" w:after="240" w:line="360" w:lineRule="auto"/>
        <w:jc w:val="both"/>
        <w:rPr>
          <w:rFonts w:ascii="Palatino Linotype" w:hAnsi="Palatino Linotype" w:cs="Arial"/>
        </w:rPr>
      </w:pPr>
      <w:r w:rsidRPr="000B6C98">
        <w:rPr>
          <w:rFonts w:ascii="Palatino Linotype" w:hAnsi="Palatino Linotype" w:cs="Arial"/>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0B6C98">
        <w:rPr>
          <w:rFonts w:ascii="Palatino Linotype" w:hAnsi="Palatino Linotype" w:cs="Arial"/>
          <w:b/>
          <w:bCs/>
        </w:rPr>
        <w:t>Sujeto Obligado</w:t>
      </w:r>
      <w:r w:rsidRPr="000B6C98">
        <w:rPr>
          <w:rFonts w:ascii="Palatino Linotype" w:hAnsi="Palatino Linotype" w:cs="Arial"/>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9B26ACB" w14:textId="77777777" w:rsidR="00045342" w:rsidRPr="000B6C98" w:rsidRDefault="00045342" w:rsidP="00045342">
      <w:pPr>
        <w:spacing w:before="240" w:after="240" w:line="360" w:lineRule="auto"/>
        <w:jc w:val="both"/>
        <w:rPr>
          <w:rFonts w:ascii="Palatino Linotype" w:hAnsi="Palatino Linotype"/>
        </w:rPr>
      </w:pPr>
      <w:r w:rsidRPr="000B6C98">
        <w:rPr>
          <w:rFonts w:ascii="Palatino Linotype" w:hAnsi="Palatino Linotype" w:cs="Arial"/>
        </w:rPr>
        <w:t>En relación directa con ello, los Lineamientos en estudio</w:t>
      </w:r>
      <w:r w:rsidRPr="000B6C98">
        <w:rPr>
          <w:rFonts w:ascii="Palatino Linotype" w:hAnsi="Palatino Linotype"/>
        </w:rPr>
        <w:t xml:space="preserve"> establecen los formatos para la clasificación parcial y total de los documentos, que atienden a lo siguiente:</w:t>
      </w:r>
    </w:p>
    <w:tbl>
      <w:tblPr>
        <w:tblStyle w:val="Tabladelista1clara-nfasis11"/>
        <w:tblW w:w="0" w:type="auto"/>
        <w:tblLayout w:type="fixed"/>
        <w:tblLook w:val="04A0" w:firstRow="1" w:lastRow="0" w:firstColumn="1" w:lastColumn="0" w:noHBand="0" w:noVBand="1"/>
      </w:tblPr>
      <w:tblGrid>
        <w:gridCol w:w="993"/>
        <w:gridCol w:w="3421"/>
        <w:gridCol w:w="968"/>
        <w:gridCol w:w="3446"/>
      </w:tblGrid>
      <w:tr w:rsidR="000B6C98" w:rsidRPr="000B6C98" w14:paraId="63C3A9EE" w14:textId="77777777" w:rsidTr="000D66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4CB7D91E" w14:textId="77777777" w:rsidR="00045342" w:rsidRPr="000B6C98" w:rsidRDefault="00045342" w:rsidP="000D66BD">
            <w:pPr>
              <w:jc w:val="center"/>
              <w:rPr>
                <w:rFonts w:ascii="Palatino Linotype" w:hAnsi="Palatino Linotype"/>
                <w:sz w:val="12"/>
                <w:szCs w:val="12"/>
              </w:rPr>
            </w:pPr>
            <w:r w:rsidRPr="000B6C98">
              <w:rPr>
                <w:rFonts w:ascii="Palatino Linotype" w:hAnsi="Palatino Linotype"/>
                <w:sz w:val="12"/>
                <w:szCs w:val="12"/>
              </w:rPr>
              <w:t>Parcial</w:t>
            </w:r>
          </w:p>
        </w:tc>
        <w:tc>
          <w:tcPr>
            <w:tcW w:w="4414" w:type="dxa"/>
            <w:gridSpan w:val="2"/>
          </w:tcPr>
          <w:p w14:paraId="441138FA" w14:textId="77777777" w:rsidR="00045342" w:rsidRPr="000B6C98" w:rsidRDefault="00045342" w:rsidP="000D66BD">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0B6C98">
              <w:rPr>
                <w:rFonts w:ascii="Palatino Linotype" w:hAnsi="Palatino Linotype"/>
                <w:sz w:val="12"/>
                <w:szCs w:val="12"/>
              </w:rPr>
              <w:t>Total</w:t>
            </w:r>
          </w:p>
        </w:tc>
      </w:tr>
      <w:tr w:rsidR="000B6C98" w:rsidRPr="000B6C98" w14:paraId="4403A6DF" w14:textId="77777777" w:rsidTr="000D6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45B0ADE" w14:textId="77777777" w:rsidR="00045342" w:rsidRPr="000B6C98" w:rsidRDefault="00045342" w:rsidP="000D66BD">
            <w:pPr>
              <w:jc w:val="center"/>
              <w:rPr>
                <w:rFonts w:ascii="Palatino Linotype" w:hAnsi="Palatino Linotype"/>
                <w:sz w:val="12"/>
                <w:szCs w:val="12"/>
              </w:rPr>
            </w:pPr>
            <w:r w:rsidRPr="000B6C98">
              <w:rPr>
                <w:rFonts w:ascii="Palatino Linotype" w:hAnsi="Palatino Linotype"/>
                <w:sz w:val="12"/>
                <w:szCs w:val="12"/>
              </w:rPr>
              <w:t>Concepto</w:t>
            </w:r>
          </w:p>
        </w:tc>
        <w:tc>
          <w:tcPr>
            <w:tcW w:w="3421" w:type="dxa"/>
          </w:tcPr>
          <w:p w14:paraId="13BCC6B6" w14:textId="77777777" w:rsidR="00045342" w:rsidRPr="000B6C98" w:rsidRDefault="00045342" w:rsidP="000D66B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B6C98">
              <w:rPr>
                <w:rFonts w:ascii="Palatino Linotype" w:hAnsi="Palatino Linotype"/>
                <w:b/>
                <w:sz w:val="12"/>
                <w:szCs w:val="12"/>
              </w:rPr>
              <w:t>Dónde</w:t>
            </w:r>
          </w:p>
        </w:tc>
        <w:tc>
          <w:tcPr>
            <w:tcW w:w="968" w:type="dxa"/>
          </w:tcPr>
          <w:p w14:paraId="4C1FE259" w14:textId="77777777" w:rsidR="00045342" w:rsidRPr="000B6C98" w:rsidRDefault="00045342" w:rsidP="000D66B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B6C98">
              <w:rPr>
                <w:rFonts w:ascii="Palatino Linotype" w:hAnsi="Palatino Linotype"/>
                <w:b/>
                <w:sz w:val="12"/>
                <w:szCs w:val="12"/>
              </w:rPr>
              <w:t>Concepto</w:t>
            </w:r>
          </w:p>
        </w:tc>
        <w:tc>
          <w:tcPr>
            <w:tcW w:w="3446" w:type="dxa"/>
          </w:tcPr>
          <w:p w14:paraId="7E3B4CF1" w14:textId="77777777" w:rsidR="00045342" w:rsidRPr="000B6C98" w:rsidRDefault="00045342" w:rsidP="000D66B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B6C98">
              <w:rPr>
                <w:rFonts w:ascii="Palatino Linotype" w:hAnsi="Palatino Linotype"/>
                <w:b/>
                <w:sz w:val="12"/>
                <w:szCs w:val="12"/>
              </w:rPr>
              <w:t>Dónde</w:t>
            </w:r>
          </w:p>
        </w:tc>
      </w:tr>
      <w:tr w:rsidR="000B6C98" w:rsidRPr="000B6C98" w14:paraId="4B9685D5" w14:textId="77777777" w:rsidTr="000D66BD">
        <w:tc>
          <w:tcPr>
            <w:cnfStyle w:val="001000000000" w:firstRow="0" w:lastRow="0" w:firstColumn="1" w:lastColumn="0" w:oddVBand="0" w:evenVBand="0" w:oddHBand="0" w:evenHBand="0" w:firstRowFirstColumn="0" w:firstRowLastColumn="0" w:lastRowFirstColumn="0" w:lastRowLastColumn="0"/>
            <w:tcW w:w="8828" w:type="dxa"/>
            <w:gridSpan w:val="4"/>
          </w:tcPr>
          <w:p w14:paraId="5B259373" w14:textId="77777777" w:rsidR="00045342" w:rsidRPr="000B6C98" w:rsidRDefault="00045342" w:rsidP="000D66BD">
            <w:pPr>
              <w:jc w:val="center"/>
              <w:rPr>
                <w:rFonts w:ascii="Palatino Linotype" w:hAnsi="Palatino Linotype"/>
                <w:sz w:val="12"/>
                <w:szCs w:val="12"/>
              </w:rPr>
            </w:pPr>
            <w:r w:rsidRPr="000B6C98">
              <w:rPr>
                <w:rFonts w:ascii="Palatino Linotype" w:hAnsi="Palatino Linotype"/>
                <w:sz w:val="12"/>
                <w:szCs w:val="12"/>
              </w:rPr>
              <w:t>Sello oficial o logotipo del sujeto obligado</w:t>
            </w:r>
          </w:p>
        </w:tc>
      </w:tr>
      <w:tr w:rsidR="000B6C98" w:rsidRPr="000B6C98" w14:paraId="75B780C4" w14:textId="77777777" w:rsidTr="000D6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8991B29" w14:textId="77777777" w:rsidR="00045342" w:rsidRPr="000B6C98" w:rsidRDefault="00045342" w:rsidP="000D66BD">
            <w:pPr>
              <w:jc w:val="both"/>
              <w:rPr>
                <w:rFonts w:ascii="Palatino Linotype" w:hAnsi="Palatino Linotype"/>
                <w:sz w:val="12"/>
                <w:szCs w:val="12"/>
              </w:rPr>
            </w:pPr>
            <w:r w:rsidRPr="000B6C98">
              <w:rPr>
                <w:rFonts w:ascii="Palatino Linotype" w:hAnsi="Palatino Linotype"/>
                <w:sz w:val="12"/>
                <w:szCs w:val="12"/>
              </w:rPr>
              <w:t>Fecha de clasificación</w:t>
            </w:r>
          </w:p>
        </w:tc>
        <w:tc>
          <w:tcPr>
            <w:tcW w:w="3421" w:type="dxa"/>
          </w:tcPr>
          <w:p w14:paraId="54B3EB7B" w14:textId="77777777" w:rsidR="00045342" w:rsidRPr="000B6C98" w:rsidRDefault="00045342" w:rsidP="000D66B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B6C98">
              <w:rPr>
                <w:rFonts w:ascii="Palatino Linotype" w:hAnsi="Palatino Linotype"/>
                <w:sz w:val="12"/>
                <w:szCs w:val="12"/>
              </w:rPr>
              <w:t>Se anotará la fecha en la que el Comité de Transparencia confirmó la clasificación del documento, en su caso.</w:t>
            </w:r>
          </w:p>
        </w:tc>
        <w:tc>
          <w:tcPr>
            <w:tcW w:w="968" w:type="dxa"/>
          </w:tcPr>
          <w:p w14:paraId="155DA3A1" w14:textId="77777777" w:rsidR="00045342" w:rsidRPr="000B6C98" w:rsidRDefault="00045342" w:rsidP="000D66B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B6C98">
              <w:rPr>
                <w:rFonts w:ascii="Palatino Linotype" w:hAnsi="Palatino Linotype"/>
                <w:b/>
                <w:sz w:val="12"/>
                <w:szCs w:val="12"/>
              </w:rPr>
              <w:t>Fecha de clasificación</w:t>
            </w:r>
          </w:p>
        </w:tc>
        <w:tc>
          <w:tcPr>
            <w:tcW w:w="3446" w:type="dxa"/>
          </w:tcPr>
          <w:p w14:paraId="445B1814" w14:textId="77777777" w:rsidR="00045342" w:rsidRPr="000B6C98" w:rsidRDefault="00045342" w:rsidP="000D66B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B6C98">
              <w:rPr>
                <w:rFonts w:ascii="Palatino Linotype" w:hAnsi="Palatino Linotype"/>
                <w:sz w:val="12"/>
                <w:szCs w:val="12"/>
              </w:rPr>
              <w:t>Se anotará la fecha en la que el Comité de Transparencia confirmó la clasificación del documento, en su caso.</w:t>
            </w:r>
          </w:p>
        </w:tc>
      </w:tr>
      <w:tr w:rsidR="000B6C98" w:rsidRPr="000B6C98" w14:paraId="7B222565" w14:textId="77777777" w:rsidTr="000D66BD">
        <w:tc>
          <w:tcPr>
            <w:cnfStyle w:val="001000000000" w:firstRow="0" w:lastRow="0" w:firstColumn="1" w:lastColumn="0" w:oddVBand="0" w:evenVBand="0" w:oddHBand="0" w:evenHBand="0" w:firstRowFirstColumn="0" w:firstRowLastColumn="0" w:lastRowFirstColumn="0" w:lastRowLastColumn="0"/>
            <w:tcW w:w="993" w:type="dxa"/>
          </w:tcPr>
          <w:p w14:paraId="1BD3E6AD" w14:textId="77777777" w:rsidR="00045342" w:rsidRPr="000B6C98" w:rsidRDefault="00045342" w:rsidP="000D66BD">
            <w:pPr>
              <w:jc w:val="both"/>
              <w:rPr>
                <w:rFonts w:ascii="Palatino Linotype" w:hAnsi="Palatino Linotype"/>
                <w:sz w:val="12"/>
                <w:szCs w:val="12"/>
              </w:rPr>
            </w:pPr>
            <w:r w:rsidRPr="000B6C98">
              <w:rPr>
                <w:rFonts w:ascii="Palatino Linotype" w:hAnsi="Palatino Linotype"/>
                <w:sz w:val="12"/>
                <w:szCs w:val="12"/>
              </w:rPr>
              <w:t>Área</w:t>
            </w:r>
          </w:p>
        </w:tc>
        <w:tc>
          <w:tcPr>
            <w:tcW w:w="3421" w:type="dxa"/>
          </w:tcPr>
          <w:p w14:paraId="2B453DE9" w14:textId="77777777" w:rsidR="00045342" w:rsidRPr="000B6C98" w:rsidRDefault="00045342" w:rsidP="000D66B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B6C98">
              <w:rPr>
                <w:rFonts w:ascii="Palatino Linotype" w:hAnsi="Palatino Linotype"/>
                <w:sz w:val="12"/>
                <w:szCs w:val="12"/>
              </w:rPr>
              <w:t>Se señalará el nombre del área del cual es titular quien clasifica.</w:t>
            </w:r>
          </w:p>
        </w:tc>
        <w:tc>
          <w:tcPr>
            <w:tcW w:w="968" w:type="dxa"/>
          </w:tcPr>
          <w:p w14:paraId="1A64DCED" w14:textId="77777777" w:rsidR="00045342" w:rsidRPr="000B6C98" w:rsidRDefault="00045342" w:rsidP="000D66B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B6C98">
              <w:rPr>
                <w:rFonts w:ascii="Palatino Linotype" w:hAnsi="Palatino Linotype"/>
                <w:b/>
                <w:sz w:val="12"/>
                <w:szCs w:val="12"/>
              </w:rPr>
              <w:t>Área</w:t>
            </w:r>
          </w:p>
        </w:tc>
        <w:tc>
          <w:tcPr>
            <w:tcW w:w="3446" w:type="dxa"/>
          </w:tcPr>
          <w:p w14:paraId="2A7C3C4D" w14:textId="77777777" w:rsidR="00045342" w:rsidRPr="000B6C98" w:rsidRDefault="00045342" w:rsidP="000D66B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B6C98">
              <w:rPr>
                <w:rFonts w:ascii="Palatino Linotype" w:hAnsi="Palatino Linotype"/>
                <w:sz w:val="12"/>
                <w:szCs w:val="12"/>
              </w:rPr>
              <w:t>Se señalará el nombre del área de la cual es el titular quien clasifica.</w:t>
            </w:r>
          </w:p>
        </w:tc>
      </w:tr>
      <w:tr w:rsidR="000B6C98" w:rsidRPr="000B6C98" w14:paraId="7A44F4C5" w14:textId="77777777" w:rsidTr="000D6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8018235" w14:textId="77777777" w:rsidR="00045342" w:rsidRPr="000B6C98" w:rsidRDefault="00045342" w:rsidP="000D66BD">
            <w:pPr>
              <w:jc w:val="both"/>
              <w:rPr>
                <w:rFonts w:ascii="Palatino Linotype" w:hAnsi="Palatino Linotype"/>
                <w:sz w:val="12"/>
                <w:szCs w:val="12"/>
              </w:rPr>
            </w:pPr>
            <w:r w:rsidRPr="000B6C98">
              <w:rPr>
                <w:rFonts w:ascii="Palatino Linotype" w:hAnsi="Palatino Linotype"/>
                <w:sz w:val="12"/>
                <w:szCs w:val="12"/>
              </w:rPr>
              <w:t>Información reservada</w:t>
            </w:r>
          </w:p>
        </w:tc>
        <w:tc>
          <w:tcPr>
            <w:tcW w:w="3421" w:type="dxa"/>
          </w:tcPr>
          <w:p w14:paraId="1CED2876" w14:textId="77777777" w:rsidR="00045342" w:rsidRPr="000B6C98" w:rsidRDefault="00045342" w:rsidP="000D66B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B6C98">
              <w:rPr>
                <w:rFonts w:ascii="Palatino Linotype" w:hAnsi="Palatino Linotype"/>
                <w:sz w:val="12"/>
                <w:szCs w:val="12"/>
              </w:rPr>
              <w:t xml:space="preserve">Se indicarán, en su caso, las partes o páginas del documento que se clasifican como reservadas. Si el documento fuera reservado en su totalidad, se </w:t>
            </w:r>
            <w:proofErr w:type="gramStart"/>
            <w:r w:rsidRPr="000B6C98">
              <w:rPr>
                <w:rFonts w:ascii="Palatino Linotype" w:hAnsi="Palatino Linotype"/>
                <w:sz w:val="12"/>
                <w:szCs w:val="12"/>
              </w:rPr>
              <w:t>anotarán</w:t>
            </w:r>
            <w:proofErr w:type="gramEnd"/>
            <w:r w:rsidRPr="000B6C98">
              <w:rPr>
                <w:rFonts w:ascii="Palatino Linotype" w:hAnsi="Palatino Linotype"/>
                <w:sz w:val="12"/>
                <w:szCs w:val="12"/>
              </w:rPr>
              <w:t xml:space="preserve"> todas las páginas que lo conforman. Si el documento no contiene información reservada, se tachará este apartado.</w:t>
            </w:r>
          </w:p>
        </w:tc>
        <w:tc>
          <w:tcPr>
            <w:tcW w:w="968" w:type="dxa"/>
          </w:tcPr>
          <w:p w14:paraId="5135FE59" w14:textId="77777777" w:rsidR="00045342" w:rsidRPr="000B6C98" w:rsidRDefault="00045342" w:rsidP="000D66B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B6C98">
              <w:rPr>
                <w:rFonts w:ascii="Palatino Linotype" w:hAnsi="Palatino Linotype"/>
                <w:b/>
                <w:sz w:val="12"/>
                <w:szCs w:val="12"/>
              </w:rPr>
              <w:t>Reservado</w:t>
            </w:r>
          </w:p>
        </w:tc>
        <w:tc>
          <w:tcPr>
            <w:tcW w:w="3446" w:type="dxa"/>
          </w:tcPr>
          <w:p w14:paraId="1F6B811D" w14:textId="77777777" w:rsidR="00045342" w:rsidRPr="000B6C98" w:rsidRDefault="00045342" w:rsidP="000D66B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B6C98">
              <w:rPr>
                <w:rFonts w:ascii="Palatino Linotype" w:hAnsi="Palatino Linotype"/>
                <w:sz w:val="12"/>
                <w:szCs w:val="12"/>
              </w:rPr>
              <w:t>Leyenda de información RESERVADA.</w:t>
            </w:r>
          </w:p>
        </w:tc>
      </w:tr>
      <w:tr w:rsidR="000B6C98" w:rsidRPr="000B6C98" w14:paraId="3753394C" w14:textId="77777777" w:rsidTr="000D66BD">
        <w:tc>
          <w:tcPr>
            <w:cnfStyle w:val="001000000000" w:firstRow="0" w:lastRow="0" w:firstColumn="1" w:lastColumn="0" w:oddVBand="0" w:evenVBand="0" w:oddHBand="0" w:evenHBand="0" w:firstRowFirstColumn="0" w:firstRowLastColumn="0" w:lastRowFirstColumn="0" w:lastRowLastColumn="0"/>
            <w:tcW w:w="993" w:type="dxa"/>
          </w:tcPr>
          <w:p w14:paraId="426F3575" w14:textId="77777777" w:rsidR="00045342" w:rsidRPr="000B6C98" w:rsidRDefault="00045342" w:rsidP="000D66BD">
            <w:pPr>
              <w:jc w:val="both"/>
              <w:rPr>
                <w:rFonts w:ascii="Palatino Linotype" w:hAnsi="Palatino Linotype"/>
                <w:sz w:val="12"/>
                <w:szCs w:val="12"/>
              </w:rPr>
            </w:pPr>
            <w:r w:rsidRPr="000B6C98">
              <w:rPr>
                <w:rFonts w:ascii="Palatino Linotype" w:hAnsi="Palatino Linotype"/>
                <w:sz w:val="12"/>
                <w:szCs w:val="12"/>
              </w:rPr>
              <w:t>Fundamento legal</w:t>
            </w:r>
          </w:p>
        </w:tc>
        <w:tc>
          <w:tcPr>
            <w:tcW w:w="3421" w:type="dxa"/>
          </w:tcPr>
          <w:p w14:paraId="3F62A824" w14:textId="77777777" w:rsidR="00045342" w:rsidRPr="000B6C98" w:rsidRDefault="00045342" w:rsidP="000D66B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B6C98">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46D9305D" w14:textId="77777777" w:rsidR="00045342" w:rsidRPr="000B6C98" w:rsidRDefault="00045342" w:rsidP="000D66B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B6C98">
              <w:rPr>
                <w:rFonts w:ascii="Palatino Linotype" w:hAnsi="Palatino Linotype"/>
                <w:b/>
                <w:sz w:val="12"/>
                <w:szCs w:val="12"/>
              </w:rPr>
              <w:t>Periodo de reserva</w:t>
            </w:r>
          </w:p>
        </w:tc>
        <w:tc>
          <w:tcPr>
            <w:tcW w:w="3446" w:type="dxa"/>
          </w:tcPr>
          <w:p w14:paraId="15213DF9" w14:textId="77777777" w:rsidR="00045342" w:rsidRPr="000B6C98" w:rsidRDefault="00045342" w:rsidP="000D66B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B6C98">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0B6C98" w:rsidRPr="000B6C98" w14:paraId="0DBA11B4" w14:textId="77777777" w:rsidTr="000D6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EC9E929" w14:textId="77777777" w:rsidR="00045342" w:rsidRPr="000B6C98" w:rsidRDefault="00045342" w:rsidP="000D66BD">
            <w:pPr>
              <w:jc w:val="both"/>
              <w:rPr>
                <w:rFonts w:ascii="Palatino Linotype" w:hAnsi="Palatino Linotype"/>
                <w:sz w:val="12"/>
                <w:szCs w:val="12"/>
              </w:rPr>
            </w:pPr>
            <w:r w:rsidRPr="000B6C98">
              <w:rPr>
                <w:rFonts w:ascii="Palatino Linotype" w:hAnsi="Palatino Linotype"/>
                <w:sz w:val="12"/>
                <w:szCs w:val="12"/>
              </w:rPr>
              <w:t>Ampliación del periodo de reserva</w:t>
            </w:r>
          </w:p>
        </w:tc>
        <w:tc>
          <w:tcPr>
            <w:tcW w:w="3421" w:type="dxa"/>
          </w:tcPr>
          <w:p w14:paraId="7302877C" w14:textId="77777777" w:rsidR="00045342" w:rsidRPr="000B6C98" w:rsidRDefault="00045342" w:rsidP="000D66B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B6C98">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431485BA" w14:textId="77777777" w:rsidR="00045342" w:rsidRPr="000B6C98" w:rsidRDefault="00045342" w:rsidP="000D66B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B6C98">
              <w:rPr>
                <w:rFonts w:ascii="Palatino Linotype" w:hAnsi="Palatino Linotype"/>
                <w:b/>
                <w:sz w:val="12"/>
                <w:szCs w:val="12"/>
              </w:rPr>
              <w:t>Fundamento legal</w:t>
            </w:r>
          </w:p>
        </w:tc>
        <w:tc>
          <w:tcPr>
            <w:tcW w:w="3446" w:type="dxa"/>
          </w:tcPr>
          <w:p w14:paraId="055AF6C8" w14:textId="77777777" w:rsidR="00045342" w:rsidRPr="000B6C98" w:rsidRDefault="00045342" w:rsidP="000D66B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B6C98">
              <w:rPr>
                <w:rFonts w:ascii="Palatino Linotype" w:hAnsi="Palatino Linotype"/>
                <w:sz w:val="12"/>
                <w:szCs w:val="12"/>
              </w:rPr>
              <w:t>Se señalará el nombre del o de los ordenamientos jurídicos, el o los artículos, fracción(es), párrafo(s) con base en los cuales se sustenta la reserva.</w:t>
            </w:r>
          </w:p>
        </w:tc>
      </w:tr>
      <w:tr w:rsidR="000B6C98" w:rsidRPr="000B6C98" w14:paraId="477CB408" w14:textId="77777777" w:rsidTr="000D66BD">
        <w:tc>
          <w:tcPr>
            <w:cnfStyle w:val="001000000000" w:firstRow="0" w:lastRow="0" w:firstColumn="1" w:lastColumn="0" w:oddVBand="0" w:evenVBand="0" w:oddHBand="0" w:evenHBand="0" w:firstRowFirstColumn="0" w:firstRowLastColumn="0" w:lastRowFirstColumn="0" w:lastRowLastColumn="0"/>
            <w:tcW w:w="993" w:type="dxa"/>
          </w:tcPr>
          <w:p w14:paraId="3645DEF6" w14:textId="77777777" w:rsidR="00045342" w:rsidRPr="000B6C98" w:rsidRDefault="00045342" w:rsidP="000D66BD">
            <w:pPr>
              <w:jc w:val="both"/>
              <w:rPr>
                <w:rFonts w:ascii="Palatino Linotype" w:hAnsi="Palatino Linotype"/>
                <w:sz w:val="12"/>
                <w:szCs w:val="12"/>
              </w:rPr>
            </w:pPr>
            <w:r w:rsidRPr="000B6C98">
              <w:rPr>
                <w:rFonts w:ascii="Palatino Linotype" w:hAnsi="Palatino Linotype"/>
                <w:sz w:val="12"/>
                <w:szCs w:val="12"/>
              </w:rPr>
              <w:t>Confidencial</w:t>
            </w:r>
          </w:p>
        </w:tc>
        <w:tc>
          <w:tcPr>
            <w:tcW w:w="3421" w:type="dxa"/>
          </w:tcPr>
          <w:p w14:paraId="31876287" w14:textId="77777777" w:rsidR="00045342" w:rsidRPr="000B6C98" w:rsidRDefault="00045342" w:rsidP="000D66B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B6C98">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31DBA2BF" w14:textId="77777777" w:rsidR="00045342" w:rsidRPr="000B6C98" w:rsidRDefault="00045342" w:rsidP="000D66B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B6C98">
              <w:rPr>
                <w:rFonts w:ascii="Palatino Linotype" w:hAnsi="Palatino Linotype"/>
                <w:b/>
                <w:sz w:val="12"/>
                <w:szCs w:val="12"/>
              </w:rPr>
              <w:t>Ampliación del periodo de reserva</w:t>
            </w:r>
          </w:p>
        </w:tc>
        <w:tc>
          <w:tcPr>
            <w:tcW w:w="3446" w:type="dxa"/>
          </w:tcPr>
          <w:p w14:paraId="51FF3AB9" w14:textId="77777777" w:rsidR="00045342" w:rsidRPr="000B6C98" w:rsidRDefault="00045342" w:rsidP="000D66B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B6C98">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0B6C98" w:rsidRPr="000B6C98" w14:paraId="5F01D667" w14:textId="77777777" w:rsidTr="000D6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613752B" w14:textId="77777777" w:rsidR="00045342" w:rsidRPr="000B6C98" w:rsidRDefault="00045342" w:rsidP="000D66BD">
            <w:pPr>
              <w:jc w:val="both"/>
              <w:rPr>
                <w:rFonts w:ascii="Palatino Linotype" w:hAnsi="Palatino Linotype"/>
                <w:sz w:val="12"/>
                <w:szCs w:val="12"/>
              </w:rPr>
            </w:pPr>
            <w:r w:rsidRPr="000B6C98">
              <w:rPr>
                <w:rFonts w:ascii="Palatino Linotype" w:hAnsi="Palatino Linotype"/>
                <w:sz w:val="12"/>
                <w:szCs w:val="12"/>
              </w:rPr>
              <w:t>Fundamento legal</w:t>
            </w:r>
          </w:p>
        </w:tc>
        <w:tc>
          <w:tcPr>
            <w:tcW w:w="3421" w:type="dxa"/>
          </w:tcPr>
          <w:p w14:paraId="0382B96F" w14:textId="77777777" w:rsidR="00045342" w:rsidRPr="000B6C98" w:rsidRDefault="00045342" w:rsidP="000D66B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B6C98">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49107D63" w14:textId="77777777" w:rsidR="00045342" w:rsidRPr="000B6C98" w:rsidRDefault="00045342" w:rsidP="000D66B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B6C98">
              <w:rPr>
                <w:rFonts w:ascii="Palatino Linotype" w:hAnsi="Palatino Linotype"/>
                <w:b/>
                <w:sz w:val="12"/>
                <w:szCs w:val="12"/>
              </w:rPr>
              <w:t>Confidencial</w:t>
            </w:r>
          </w:p>
        </w:tc>
        <w:tc>
          <w:tcPr>
            <w:tcW w:w="3446" w:type="dxa"/>
          </w:tcPr>
          <w:p w14:paraId="18A7234C" w14:textId="77777777" w:rsidR="00045342" w:rsidRPr="000B6C98" w:rsidRDefault="00045342" w:rsidP="000D66B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B6C98">
              <w:rPr>
                <w:rFonts w:ascii="Palatino Linotype" w:hAnsi="Palatino Linotype"/>
                <w:sz w:val="12"/>
                <w:szCs w:val="12"/>
              </w:rPr>
              <w:t>Leyenda de información CONFIDENCIAL.</w:t>
            </w:r>
          </w:p>
        </w:tc>
      </w:tr>
      <w:tr w:rsidR="000B6C98" w:rsidRPr="000B6C98" w14:paraId="32AAEA23" w14:textId="77777777" w:rsidTr="000D66BD">
        <w:tc>
          <w:tcPr>
            <w:cnfStyle w:val="001000000000" w:firstRow="0" w:lastRow="0" w:firstColumn="1" w:lastColumn="0" w:oddVBand="0" w:evenVBand="0" w:oddHBand="0" w:evenHBand="0" w:firstRowFirstColumn="0" w:firstRowLastColumn="0" w:lastRowFirstColumn="0" w:lastRowLastColumn="0"/>
            <w:tcW w:w="993" w:type="dxa"/>
          </w:tcPr>
          <w:p w14:paraId="648B054F" w14:textId="77777777" w:rsidR="00045342" w:rsidRPr="000B6C98" w:rsidRDefault="00045342" w:rsidP="000D66BD">
            <w:pPr>
              <w:jc w:val="both"/>
              <w:rPr>
                <w:rFonts w:ascii="Palatino Linotype" w:hAnsi="Palatino Linotype"/>
                <w:sz w:val="12"/>
                <w:szCs w:val="12"/>
              </w:rPr>
            </w:pPr>
            <w:r w:rsidRPr="000B6C98">
              <w:rPr>
                <w:rFonts w:ascii="Palatino Linotype" w:hAnsi="Palatino Linotype"/>
                <w:sz w:val="12"/>
                <w:szCs w:val="12"/>
              </w:rPr>
              <w:t>Rúbrica del titular del área</w:t>
            </w:r>
          </w:p>
        </w:tc>
        <w:tc>
          <w:tcPr>
            <w:tcW w:w="3421" w:type="dxa"/>
          </w:tcPr>
          <w:p w14:paraId="44578403" w14:textId="77777777" w:rsidR="00045342" w:rsidRPr="000B6C98" w:rsidRDefault="00045342" w:rsidP="000D66B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B6C98">
              <w:rPr>
                <w:rFonts w:ascii="Palatino Linotype" w:hAnsi="Palatino Linotype"/>
                <w:sz w:val="12"/>
                <w:szCs w:val="12"/>
              </w:rPr>
              <w:t>Rúbrica autógrafa de quien clasifica.</w:t>
            </w:r>
          </w:p>
        </w:tc>
        <w:tc>
          <w:tcPr>
            <w:tcW w:w="968" w:type="dxa"/>
          </w:tcPr>
          <w:p w14:paraId="6C703889" w14:textId="77777777" w:rsidR="00045342" w:rsidRPr="000B6C98" w:rsidRDefault="00045342" w:rsidP="000D66B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B6C98">
              <w:rPr>
                <w:rFonts w:ascii="Palatino Linotype" w:hAnsi="Palatino Linotype"/>
                <w:b/>
                <w:sz w:val="12"/>
                <w:szCs w:val="12"/>
              </w:rPr>
              <w:t>Fundamento legal</w:t>
            </w:r>
          </w:p>
        </w:tc>
        <w:tc>
          <w:tcPr>
            <w:tcW w:w="3446" w:type="dxa"/>
          </w:tcPr>
          <w:p w14:paraId="2835CA9E" w14:textId="77777777" w:rsidR="00045342" w:rsidRPr="000B6C98" w:rsidRDefault="00045342" w:rsidP="000D66B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B6C98">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0B6C98" w:rsidRPr="000B6C98" w14:paraId="321FD15B" w14:textId="77777777" w:rsidTr="000D6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1E51947" w14:textId="77777777" w:rsidR="00045342" w:rsidRPr="000B6C98" w:rsidRDefault="00045342" w:rsidP="000D66BD">
            <w:pPr>
              <w:jc w:val="both"/>
              <w:rPr>
                <w:rFonts w:ascii="Palatino Linotype" w:hAnsi="Palatino Linotype"/>
                <w:sz w:val="12"/>
                <w:szCs w:val="12"/>
              </w:rPr>
            </w:pPr>
            <w:r w:rsidRPr="000B6C98">
              <w:rPr>
                <w:rFonts w:ascii="Palatino Linotype" w:hAnsi="Palatino Linotype"/>
                <w:sz w:val="12"/>
                <w:szCs w:val="12"/>
              </w:rPr>
              <w:t>Fecha de desclasificación</w:t>
            </w:r>
          </w:p>
        </w:tc>
        <w:tc>
          <w:tcPr>
            <w:tcW w:w="3421" w:type="dxa"/>
          </w:tcPr>
          <w:p w14:paraId="2D07AD75" w14:textId="77777777" w:rsidR="00045342" w:rsidRPr="000B6C98" w:rsidRDefault="00045342" w:rsidP="000D66B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B6C98">
              <w:rPr>
                <w:rFonts w:ascii="Palatino Linotype" w:hAnsi="Palatino Linotype"/>
                <w:sz w:val="12"/>
                <w:szCs w:val="12"/>
              </w:rPr>
              <w:t>Se anotará la fecha en que se desclasifica el documento.</w:t>
            </w:r>
          </w:p>
        </w:tc>
        <w:tc>
          <w:tcPr>
            <w:tcW w:w="968" w:type="dxa"/>
          </w:tcPr>
          <w:p w14:paraId="1A96343A" w14:textId="77777777" w:rsidR="00045342" w:rsidRPr="000B6C98" w:rsidRDefault="00045342" w:rsidP="000D66B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B6C98">
              <w:rPr>
                <w:rFonts w:ascii="Palatino Linotype" w:hAnsi="Palatino Linotype"/>
                <w:b/>
                <w:sz w:val="12"/>
                <w:szCs w:val="12"/>
              </w:rPr>
              <w:t>Rúbrica del titular del área</w:t>
            </w:r>
          </w:p>
        </w:tc>
        <w:tc>
          <w:tcPr>
            <w:tcW w:w="3446" w:type="dxa"/>
          </w:tcPr>
          <w:p w14:paraId="0F5E5CEE" w14:textId="77777777" w:rsidR="00045342" w:rsidRPr="000B6C98" w:rsidRDefault="00045342" w:rsidP="000D66B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B6C98">
              <w:rPr>
                <w:rFonts w:ascii="Palatino Linotype" w:hAnsi="Palatino Linotype"/>
                <w:sz w:val="12"/>
                <w:szCs w:val="12"/>
              </w:rPr>
              <w:t>Rúbrica autógrafa de quien clasifica.</w:t>
            </w:r>
          </w:p>
        </w:tc>
      </w:tr>
      <w:tr w:rsidR="000B6C98" w:rsidRPr="000B6C98" w14:paraId="4DC207EE" w14:textId="77777777" w:rsidTr="000D66BD">
        <w:tc>
          <w:tcPr>
            <w:cnfStyle w:val="001000000000" w:firstRow="0" w:lastRow="0" w:firstColumn="1" w:lastColumn="0" w:oddVBand="0" w:evenVBand="0" w:oddHBand="0" w:evenHBand="0" w:firstRowFirstColumn="0" w:firstRowLastColumn="0" w:lastRowFirstColumn="0" w:lastRowLastColumn="0"/>
            <w:tcW w:w="993" w:type="dxa"/>
          </w:tcPr>
          <w:p w14:paraId="09AF610F" w14:textId="77777777" w:rsidR="00045342" w:rsidRPr="000B6C98" w:rsidRDefault="00045342" w:rsidP="000D66BD">
            <w:pPr>
              <w:jc w:val="both"/>
              <w:rPr>
                <w:rFonts w:ascii="Palatino Linotype" w:hAnsi="Palatino Linotype"/>
                <w:sz w:val="12"/>
                <w:szCs w:val="12"/>
              </w:rPr>
            </w:pPr>
            <w:r w:rsidRPr="000B6C98">
              <w:rPr>
                <w:rFonts w:ascii="Palatino Linotype" w:hAnsi="Palatino Linotype"/>
                <w:sz w:val="12"/>
                <w:szCs w:val="12"/>
              </w:rPr>
              <w:t>Rúbrica y cargo del servidor público</w:t>
            </w:r>
          </w:p>
        </w:tc>
        <w:tc>
          <w:tcPr>
            <w:tcW w:w="3421" w:type="dxa"/>
          </w:tcPr>
          <w:p w14:paraId="282B3D7D" w14:textId="77777777" w:rsidR="00045342" w:rsidRPr="000B6C98" w:rsidRDefault="00045342" w:rsidP="000D66B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B6C98">
              <w:rPr>
                <w:rFonts w:ascii="Palatino Linotype" w:hAnsi="Palatino Linotype"/>
                <w:sz w:val="12"/>
                <w:szCs w:val="12"/>
              </w:rPr>
              <w:t>Rúbrica autógrafa de quien desclasifica.</w:t>
            </w:r>
          </w:p>
        </w:tc>
        <w:tc>
          <w:tcPr>
            <w:tcW w:w="968" w:type="dxa"/>
          </w:tcPr>
          <w:p w14:paraId="1DE2B15D" w14:textId="77777777" w:rsidR="00045342" w:rsidRPr="000B6C98" w:rsidRDefault="00045342" w:rsidP="000D66B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B6C98">
              <w:rPr>
                <w:rFonts w:ascii="Palatino Linotype" w:hAnsi="Palatino Linotype"/>
                <w:b/>
                <w:sz w:val="12"/>
                <w:szCs w:val="12"/>
              </w:rPr>
              <w:t>Fecha de desclasificación</w:t>
            </w:r>
          </w:p>
        </w:tc>
        <w:tc>
          <w:tcPr>
            <w:tcW w:w="3446" w:type="dxa"/>
          </w:tcPr>
          <w:p w14:paraId="1CBB052B" w14:textId="77777777" w:rsidR="00045342" w:rsidRPr="000B6C98" w:rsidRDefault="00045342" w:rsidP="000D66B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B6C98">
              <w:rPr>
                <w:rFonts w:ascii="Palatino Linotype" w:hAnsi="Palatino Linotype"/>
                <w:sz w:val="12"/>
                <w:szCs w:val="12"/>
              </w:rPr>
              <w:t>Se anotará la fecha en que se desclasifica.</w:t>
            </w:r>
          </w:p>
        </w:tc>
      </w:tr>
      <w:tr w:rsidR="000B6C98" w:rsidRPr="000B6C98" w14:paraId="37B759F5" w14:textId="77777777" w:rsidTr="000D6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7B70FFA" w14:textId="77777777" w:rsidR="00045342" w:rsidRPr="000B6C98" w:rsidRDefault="00045342" w:rsidP="000D66BD">
            <w:pPr>
              <w:jc w:val="both"/>
              <w:rPr>
                <w:rFonts w:ascii="Palatino Linotype" w:hAnsi="Palatino Linotype"/>
                <w:sz w:val="12"/>
                <w:szCs w:val="12"/>
              </w:rPr>
            </w:pPr>
          </w:p>
        </w:tc>
        <w:tc>
          <w:tcPr>
            <w:tcW w:w="3421" w:type="dxa"/>
          </w:tcPr>
          <w:p w14:paraId="34ECAD7B" w14:textId="77777777" w:rsidR="00045342" w:rsidRPr="000B6C98" w:rsidRDefault="00045342" w:rsidP="000D66B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76C82258" w14:textId="77777777" w:rsidR="00045342" w:rsidRPr="000B6C98" w:rsidRDefault="00045342" w:rsidP="000D66B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B6C98">
              <w:rPr>
                <w:rFonts w:ascii="Palatino Linotype" w:hAnsi="Palatino Linotype"/>
                <w:b/>
                <w:sz w:val="12"/>
                <w:szCs w:val="12"/>
              </w:rPr>
              <w:t>Partes o secciones reservadas o confidenciales</w:t>
            </w:r>
          </w:p>
        </w:tc>
        <w:tc>
          <w:tcPr>
            <w:tcW w:w="3446" w:type="dxa"/>
          </w:tcPr>
          <w:p w14:paraId="76DA81ED" w14:textId="77777777" w:rsidR="00045342" w:rsidRPr="000B6C98" w:rsidRDefault="00045342" w:rsidP="000D66B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B6C98">
              <w:rPr>
                <w:rFonts w:ascii="Palatino Linotype" w:hAnsi="Palatino Linotype"/>
                <w:sz w:val="12"/>
                <w:szCs w:val="12"/>
              </w:rPr>
              <w:t xml:space="preserve">En caso que una vez desclasificado el expediente, </w:t>
            </w:r>
            <w:proofErr w:type="spellStart"/>
            <w:r w:rsidRPr="000B6C98">
              <w:rPr>
                <w:rFonts w:ascii="Palatino Linotype" w:hAnsi="Palatino Linotype"/>
                <w:sz w:val="12"/>
                <w:szCs w:val="12"/>
              </w:rPr>
              <w:t>subsistanpartes</w:t>
            </w:r>
            <w:proofErr w:type="spellEnd"/>
            <w:r w:rsidRPr="000B6C98">
              <w:rPr>
                <w:rFonts w:ascii="Palatino Linotype" w:hAnsi="Palatino Linotype"/>
                <w:sz w:val="12"/>
                <w:szCs w:val="12"/>
              </w:rPr>
              <w:t xml:space="preserve"> o secciones del mismo reservadas o confidenciales, se señalará este hecho.</w:t>
            </w:r>
          </w:p>
        </w:tc>
      </w:tr>
      <w:tr w:rsidR="000B6C98" w:rsidRPr="000B6C98" w14:paraId="1C66CFD5" w14:textId="77777777" w:rsidTr="000D66BD">
        <w:tc>
          <w:tcPr>
            <w:cnfStyle w:val="001000000000" w:firstRow="0" w:lastRow="0" w:firstColumn="1" w:lastColumn="0" w:oddVBand="0" w:evenVBand="0" w:oddHBand="0" w:evenHBand="0" w:firstRowFirstColumn="0" w:firstRowLastColumn="0" w:lastRowFirstColumn="0" w:lastRowLastColumn="0"/>
            <w:tcW w:w="993" w:type="dxa"/>
          </w:tcPr>
          <w:p w14:paraId="1002E566" w14:textId="77777777" w:rsidR="00045342" w:rsidRPr="000B6C98" w:rsidRDefault="00045342" w:rsidP="000D66BD">
            <w:pPr>
              <w:jc w:val="both"/>
              <w:rPr>
                <w:rFonts w:ascii="Palatino Linotype" w:hAnsi="Palatino Linotype"/>
                <w:sz w:val="12"/>
                <w:szCs w:val="12"/>
              </w:rPr>
            </w:pPr>
          </w:p>
        </w:tc>
        <w:tc>
          <w:tcPr>
            <w:tcW w:w="3421" w:type="dxa"/>
          </w:tcPr>
          <w:p w14:paraId="5A2721EA" w14:textId="77777777" w:rsidR="00045342" w:rsidRPr="000B6C98" w:rsidRDefault="00045342" w:rsidP="000D66B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2A4D0020" w14:textId="77777777" w:rsidR="00045342" w:rsidRPr="000B6C98" w:rsidRDefault="00045342" w:rsidP="000D66B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B6C98">
              <w:rPr>
                <w:rFonts w:ascii="Palatino Linotype" w:hAnsi="Palatino Linotype"/>
                <w:b/>
                <w:sz w:val="12"/>
                <w:szCs w:val="12"/>
              </w:rPr>
              <w:t>Rúbrica y cargo del servidor público</w:t>
            </w:r>
          </w:p>
        </w:tc>
        <w:tc>
          <w:tcPr>
            <w:tcW w:w="3446" w:type="dxa"/>
          </w:tcPr>
          <w:p w14:paraId="670A979A" w14:textId="77777777" w:rsidR="00045342" w:rsidRPr="000B6C98" w:rsidRDefault="00045342" w:rsidP="000D66B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B6C98">
              <w:rPr>
                <w:rFonts w:ascii="Palatino Linotype" w:hAnsi="Palatino Linotype"/>
                <w:sz w:val="12"/>
                <w:szCs w:val="12"/>
              </w:rPr>
              <w:t>Rúbrica autógrafa de quien desclasifica.</w:t>
            </w:r>
          </w:p>
        </w:tc>
      </w:tr>
    </w:tbl>
    <w:p w14:paraId="2F3FCC89" w14:textId="77777777" w:rsidR="00045342" w:rsidRPr="000B6C98" w:rsidRDefault="00045342" w:rsidP="00045342"/>
    <w:p w14:paraId="2332892D" w14:textId="77777777" w:rsidR="0019655B" w:rsidRPr="000B6C98" w:rsidRDefault="0019655B">
      <w:pPr>
        <w:spacing w:line="360" w:lineRule="auto"/>
        <w:jc w:val="both"/>
        <w:rPr>
          <w:rFonts w:ascii="Palatino Linotype" w:eastAsia="Palatino Linotype" w:hAnsi="Palatino Linotype" w:cs="Palatino Linotype"/>
        </w:rPr>
      </w:pPr>
    </w:p>
    <w:p w14:paraId="77FEEEEF" w14:textId="77777777" w:rsidR="0019655B" w:rsidRPr="000B6C98" w:rsidRDefault="00661999">
      <w:pPr>
        <w:spacing w:after="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0A2143BC" w14:textId="77777777" w:rsidR="0019655B" w:rsidRPr="000B6C98" w:rsidRDefault="00661999">
      <w:pPr>
        <w:numPr>
          <w:ilvl w:val="0"/>
          <w:numId w:val="5"/>
        </w:numPr>
        <w:pBdr>
          <w:top w:val="nil"/>
          <w:left w:val="nil"/>
          <w:bottom w:val="nil"/>
          <w:right w:val="nil"/>
          <w:between w:val="nil"/>
        </w:pBdr>
        <w:spacing w:before="240" w:after="240" w:line="360" w:lineRule="auto"/>
        <w:jc w:val="center"/>
        <w:rPr>
          <w:rFonts w:ascii="Palatino Linotype" w:eastAsia="Palatino Linotype" w:hAnsi="Palatino Linotype" w:cs="Palatino Linotype"/>
          <w:b/>
          <w:szCs w:val="22"/>
        </w:rPr>
      </w:pPr>
      <w:r w:rsidRPr="000B6C98">
        <w:rPr>
          <w:rFonts w:ascii="Palatino Linotype" w:eastAsia="Palatino Linotype" w:hAnsi="Palatino Linotype" w:cs="Palatino Linotype"/>
          <w:b/>
          <w:szCs w:val="22"/>
        </w:rPr>
        <w:t>R E S U E L V E:</w:t>
      </w:r>
    </w:p>
    <w:p w14:paraId="0E87C280" w14:textId="29379562" w:rsidR="004F5CB0" w:rsidRPr="000B6C98" w:rsidRDefault="00045342" w:rsidP="004F5CB0">
      <w:pPr>
        <w:spacing w:before="240" w:after="240" w:line="360" w:lineRule="auto"/>
        <w:jc w:val="both"/>
        <w:rPr>
          <w:rFonts w:ascii="Palatino Linotype" w:eastAsia="Palatino Linotype" w:hAnsi="Palatino Linotype" w:cs="Palatino Linotype"/>
        </w:rPr>
      </w:pPr>
      <w:r w:rsidRPr="000B6C98">
        <w:rPr>
          <w:rFonts w:ascii="Palatino Linotype" w:eastAsia="Palatino Linotype" w:hAnsi="Palatino Linotype" w:cs="Palatino Linotype"/>
          <w:b/>
        </w:rPr>
        <w:t xml:space="preserve">Primero. </w:t>
      </w:r>
      <w:r w:rsidR="004F5CB0" w:rsidRPr="000B6C98">
        <w:rPr>
          <w:rFonts w:ascii="Palatino Linotype" w:eastAsia="Palatino Linotype" w:hAnsi="Palatino Linotype" w:cs="Palatino Linotype"/>
        </w:rPr>
        <w:t xml:space="preserve">Resultan fundados los motivos de inconformidad hechos valer por el </w:t>
      </w:r>
      <w:r w:rsidR="004F5CB0" w:rsidRPr="000B6C98">
        <w:rPr>
          <w:rFonts w:ascii="Palatino Linotype" w:eastAsia="Palatino Linotype" w:hAnsi="Palatino Linotype" w:cs="Palatino Linotype"/>
          <w:b/>
        </w:rPr>
        <w:t>RECURRENTE</w:t>
      </w:r>
      <w:r w:rsidRPr="000B6C98">
        <w:rPr>
          <w:rFonts w:ascii="Palatino Linotype" w:eastAsia="Palatino Linotype" w:hAnsi="Palatino Linotype" w:cs="Palatino Linotype"/>
        </w:rPr>
        <w:t xml:space="preserve"> en los</w:t>
      </w:r>
      <w:r w:rsidR="004F5CB0" w:rsidRPr="000B6C98">
        <w:rPr>
          <w:rFonts w:ascii="Palatino Linotype" w:eastAsia="Palatino Linotype" w:hAnsi="Palatino Linotype" w:cs="Palatino Linotype"/>
        </w:rPr>
        <w:t xml:space="preserve"> Recurso</w:t>
      </w:r>
      <w:r w:rsidRPr="000B6C98">
        <w:rPr>
          <w:rFonts w:ascii="Palatino Linotype" w:eastAsia="Palatino Linotype" w:hAnsi="Palatino Linotype" w:cs="Palatino Linotype"/>
        </w:rPr>
        <w:t>s</w:t>
      </w:r>
      <w:r w:rsidR="004F5CB0" w:rsidRPr="000B6C98">
        <w:rPr>
          <w:rFonts w:ascii="Palatino Linotype" w:eastAsia="Palatino Linotype" w:hAnsi="Palatino Linotype" w:cs="Palatino Linotype"/>
        </w:rPr>
        <w:t xml:space="preserve"> de Revisión </w:t>
      </w:r>
      <w:r w:rsidRPr="000B6C98">
        <w:rPr>
          <w:rFonts w:ascii="Palatino Linotype" w:eastAsia="Palatino Linotype" w:hAnsi="Palatino Linotype" w:cs="Palatino Linotype"/>
          <w:b/>
        </w:rPr>
        <w:t xml:space="preserve">09414/INFOEM/IP/RR/2022, 09415/INFOEM/IP/RR/2022 y </w:t>
      </w:r>
      <w:r w:rsidRPr="000B6C98">
        <w:rPr>
          <w:rFonts w:ascii="Palatino Linotype" w:eastAsia="Palatino Linotype" w:hAnsi="Palatino Linotype" w:cs="Palatino Linotype"/>
        </w:rPr>
        <w:t xml:space="preserve"> </w:t>
      </w:r>
      <w:r w:rsidR="004F5CB0" w:rsidRPr="000B6C98">
        <w:rPr>
          <w:rFonts w:ascii="Palatino Linotype" w:eastAsia="Palatino Linotype" w:hAnsi="Palatino Linotype" w:cs="Palatino Linotype"/>
          <w:b/>
        </w:rPr>
        <w:t xml:space="preserve">09634/INFOEM/IP/RR/2022; </w:t>
      </w:r>
      <w:r w:rsidR="004F5CB0" w:rsidRPr="000B6C98">
        <w:rPr>
          <w:rFonts w:ascii="Palatino Linotype" w:eastAsia="Palatino Linotype" w:hAnsi="Palatino Linotype" w:cs="Palatino Linotype"/>
        </w:rPr>
        <w:t xml:space="preserve">por lo que, en términos del Considerando </w:t>
      </w:r>
      <w:r w:rsidR="004F5CB0" w:rsidRPr="000B6C98">
        <w:rPr>
          <w:rFonts w:ascii="Palatino Linotype" w:eastAsia="Palatino Linotype" w:hAnsi="Palatino Linotype" w:cs="Palatino Linotype"/>
          <w:b/>
        </w:rPr>
        <w:t xml:space="preserve">Cuarto </w:t>
      </w:r>
      <w:r w:rsidR="004F5CB0" w:rsidRPr="000B6C98">
        <w:rPr>
          <w:rFonts w:ascii="Palatino Linotype" w:eastAsia="Palatino Linotype" w:hAnsi="Palatino Linotype" w:cs="Palatino Linotype"/>
        </w:rPr>
        <w:t xml:space="preserve">de esta resolución, se </w:t>
      </w:r>
      <w:r w:rsidRPr="000B6C98">
        <w:rPr>
          <w:rFonts w:ascii="Palatino Linotype" w:eastAsia="Palatino Linotype" w:hAnsi="Palatino Linotype" w:cs="Palatino Linotype"/>
          <w:b/>
        </w:rPr>
        <w:t xml:space="preserve">MODIFICAN </w:t>
      </w:r>
      <w:r w:rsidR="004F5CB0" w:rsidRPr="000B6C98">
        <w:rPr>
          <w:rFonts w:ascii="Palatino Linotype" w:eastAsia="Palatino Linotype" w:hAnsi="Palatino Linotype" w:cs="Palatino Linotype"/>
        </w:rPr>
        <w:t>la</w:t>
      </w:r>
      <w:r w:rsidRPr="000B6C98">
        <w:rPr>
          <w:rFonts w:ascii="Palatino Linotype" w:eastAsia="Palatino Linotype" w:hAnsi="Palatino Linotype" w:cs="Palatino Linotype"/>
        </w:rPr>
        <w:t>s</w:t>
      </w:r>
      <w:r w:rsidR="004F5CB0" w:rsidRPr="000B6C98">
        <w:rPr>
          <w:rFonts w:ascii="Palatino Linotype" w:eastAsia="Palatino Linotype" w:hAnsi="Palatino Linotype" w:cs="Palatino Linotype"/>
        </w:rPr>
        <w:t xml:space="preserve"> respuesta</w:t>
      </w:r>
      <w:r w:rsidRPr="000B6C98">
        <w:rPr>
          <w:rFonts w:ascii="Palatino Linotype" w:eastAsia="Palatino Linotype" w:hAnsi="Palatino Linotype" w:cs="Palatino Linotype"/>
        </w:rPr>
        <w:t>s</w:t>
      </w:r>
      <w:r w:rsidR="004F5CB0" w:rsidRPr="000B6C98">
        <w:rPr>
          <w:rFonts w:ascii="Palatino Linotype" w:eastAsia="Palatino Linotype" w:hAnsi="Palatino Linotype" w:cs="Palatino Linotype"/>
        </w:rPr>
        <w:t xml:space="preserve"> emitida</w:t>
      </w:r>
      <w:r w:rsidRPr="000B6C98">
        <w:rPr>
          <w:rFonts w:ascii="Palatino Linotype" w:eastAsia="Palatino Linotype" w:hAnsi="Palatino Linotype" w:cs="Palatino Linotype"/>
        </w:rPr>
        <w:t>s</w:t>
      </w:r>
      <w:r w:rsidR="004F5CB0" w:rsidRPr="000B6C98">
        <w:rPr>
          <w:rFonts w:ascii="Palatino Linotype" w:eastAsia="Palatino Linotype" w:hAnsi="Palatino Linotype" w:cs="Palatino Linotype"/>
        </w:rPr>
        <w:t xml:space="preserve"> por el </w:t>
      </w:r>
      <w:r w:rsidR="004F5CB0" w:rsidRPr="000B6C98">
        <w:rPr>
          <w:rFonts w:ascii="Palatino Linotype" w:eastAsia="Palatino Linotype" w:hAnsi="Palatino Linotype" w:cs="Palatino Linotype"/>
          <w:b/>
        </w:rPr>
        <w:t>SUJETO OBLIGADO</w:t>
      </w:r>
      <w:r w:rsidR="004F5CB0" w:rsidRPr="000B6C98">
        <w:rPr>
          <w:rFonts w:ascii="Palatino Linotype" w:eastAsia="Palatino Linotype" w:hAnsi="Palatino Linotype" w:cs="Palatino Linotype"/>
        </w:rPr>
        <w:t>.</w:t>
      </w:r>
    </w:p>
    <w:p w14:paraId="0887290E" w14:textId="546AA8F1" w:rsidR="00B235A3" w:rsidRPr="000B6C98" w:rsidRDefault="00045342" w:rsidP="00B235A3">
      <w:pPr>
        <w:spacing w:before="240" w:after="240" w:line="360" w:lineRule="auto"/>
        <w:ind w:right="49"/>
        <w:jc w:val="both"/>
        <w:rPr>
          <w:rFonts w:ascii="Palatino Linotype" w:eastAsia="Palatino Linotype" w:hAnsi="Palatino Linotype" w:cs="Palatino Linotype"/>
        </w:rPr>
      </w:pPr>
      <w:r w:rsidRPr="000B6C98">
        <w:rPr>
          <w:rFonts w:ascii="Palatino Linotype" w:eastAsia="Palatino Linotype" w:hAnsi="Palatino Linotype" w:cs="Palatino Linotype"/>
          <w:b/>
        </w:rPr>
        <w:t xml:space="preserve">Segundo. </w:t>
      </w:r>
      <w:r w:rsidR="00661999" w:rsidRPr="000B6C98">
        <w:rPr>
          <w:rFonts w:ascii="Palatino Linotype" w:eastAsia="Palatino Linotype" w:hAnsi="Palatino Linotype" w:cs="Palatino Linotype"/>
        </w:rPr>
        <w:t>Se</w:t>
      </w:r>
      <w:r w:rsidR="00661999" w:rsidRPr="000B6C98">
        <w:rPr>
          <w:rFonts w:ascii="Palatino Linotype" w:eastAsia="Palatino Linotype" w:hAnsi="Palatino Linotype" w:cs="Palatino Linotype"/>
          <w:b/>
        </w:rPr>
        <w:t xml:space="preserve"> ORDENA </w:t>
      </w:r>
      <w:r w:rsidR="00661999" w:rsidRPr="000B6C98">
        <w:rPr>
          <w:rFonts w:ascii="Palatino Linotype" w:eastAsia="Palatino Linotype" w:hAnsi="Palatino Linotype" w:cs="Palatino Linotype"/>
        </w:rPr>
        <w:t xml:space="preserve">al </w:t>
      </w:r>
      <w:r w:rsidR="00661999" w:rsidRPr="000B6C98">
        <w:rPr>
          <w:rFonts w:ascii="Palatino Linotype" w:eastAsia="Palatino Linotype" w:hAnsi="Palatino Linotype" w:cs="Palatino Linotype"/>
          <w:b/>
        </w:rPr>
        <w:t>SUJETO OBLIGADO</w:t>
      </w:r>
      <w:r w:rsidR="00661999" w:rsidRPr="000B6C98">
        <w:rPr>
          <w:rFonts w:ascii="Palatino Linotype" w:eastAsia="Palatino Linotype" w:hAnsi="Palatino Linotype" w:cs="Palatino Linotype"/>
        </w:rPr>
        <w:t xml:space="preserve"> a que,</w:t>
      </w:r>
      <w:r w:rsidR="00661999" w:rsidRPr="000B6C98">
        <w:rPr>
          <w:rFonts w:ascii="Palatino Linotype" w:eastAsia="Palatino Linotype" w:hAnsi="Palatino Linotype" w:cs="Palatino Linotype"/>
          <w:b/>
        </w:rPr>
        <w:t xml:space="preserve"> </w:t>
      </w:r>
      <w:r w:rsidR="00661999" w:rsidRPr="000B6C98">
        <w:rPr>
          <w:rFonts w:ascii="Palatino Linotype" w:eastAsia="Palatino Linotype" w:hAnsi="Palatino Linotype" w:cs="Palatino Linotype"/>
        </w:rPr>
        <w:t>en términos de</w:t>
      </w:r>
      <w:r w:rsidR="00F97CB3" w:rsidRPr="000B6C98">
        <w:rPr>
          <w:rFonts w:ascii="Palatino Linotype" w:eastAsia="Palatino Linotype" w:hAnsi="Palatino Linotype" w:cs="Palatino Linotype"/>
        </w:rPr>
        <w:t xml:space="preserve"> </w:t>
      </w:r>
      <w:r w:rsidR="00661999" w:rsidRPr="000B6C98">
        <w:rPr>
          <w:rFonts w:ascii="Palatino Linotype" w:eastAsia="Palatino Linotype" w:hAnsi="Palatino Linotype" w:cs="Palatino Linotype"/>
        </w:rPr>
        <w:t>l</w:t>
      </w:r>
      <w:r w:rsidR="00F97CB3" w:rsidRPr="000B6C98">
        <w:rPr>
          <w:rFonts w:ascii="Palatino Linotype" w:eastAsia="Palatino Linotype" w:hAnsi="Palatino Linotype" w:cs="Palatino Linotype"/>
        </w:rPr>
        <w:t>os</w:t>
      </w:r>
      <w:r w:rsidR="00661999" w:rsidRPr="000B6C98">
        <w:rPr>
          <w:rFonts w:ascii="Palatino Linotype" w:eastAsia="Palatino Linotype" w:hAnsi="Palatino Linotype" w:cs="Palatino Linotype"/>
        </w:rPr>
        <w:t xml:space="preserve"> Considerando</w:t>
      </w:r>
      <w:r w:rsidR="00F97CB3" w:rsidRPr="000B6C98">
        <w:rPr>
          <w:rFonts w:ascii="Palatino Linotype" w:eastAsia="Palatino Linotype" w:hAnsi="Palatino Linotype" w:cs="Palatino Linotype"/>
        </w:rPr>
        <w:t>s</w:t>
      </w:r>
      <w:r w:rsidR="00661999" w:rsidRPr="000B6C98">
        <w:rPr>
          <w:rFonts w:ascii="Palatino Linotype" w:eastAsia="Palatino Linotype" w:hAnsi="Palatino Linotype" w:cs="Palatino Linotype"/>
        </w:rPr>
        <w:t xml:space="preserve"> Cuarto y Quinto, haga entrega vía SAIMEX, </w:t>
      </w:r>
      <w:r w:rsidRPr="000B6C98">
        <w:rPr>
          <w:rFonts w:ascii="Palatino Linotype" w:eastAsia="Palatino Linotype" w:hAnsi="Palatino Linotype" w:cs="Palatino Linotype"/>
        </w:rPr>
        <w:t xml:space="preserve">y de ser el caso </w:t>
      </w:r>
      <w:r w:rsidR="00661999" w:rsidRPr="000B6C98">
        <w:rPr>
          <w:rFonts w:ascii="Palatino Linotype" w:eastAsia="Palatino Linotype" w:hAnsi="Palatino Linotype" w:cs="Palatino Linotype"/>
        </w:rPr>
        <w:t xml:space="preserve">en versión pública, </w:t>
      </w:r>
      <w:r w:rsidRPr="000B6C98">
        <w:rPr>
          <w:rFonts w:ascii="Palatino Linotype" w:eastAsia="Palatino Linotype" w:hAnsi="Palatino Linotype" w:cs="Palatino Linotype"/>
        </w:rPr>
        <w:t>de:</w:t>
      </w:r>
      <w:r w:rsidR="00B235A3" w:rsidRPr="000B6C98">
        <w:rPr>
          <w:rFonts w:ascii="Palatino Linotype" w:eastAsia="Palatino Linotype" w:hAnsi="Palatino Linotype" w:cs="Palatino Linotype"/>
        </w:rPr>
        <w:t xml:space="preserve"> </w:t>
      </w:r>
    </w:p>
    <w:p w14:paraId="42F768BA" w14:textId="3669647C" w:rsidR="00045342" w:rsidRPr="000B6C98" w:rsidRDefault="00045342" w:rsidP="00045342">
      <w:pPr>
        <w:pStyle w:val="Prrafodelista"/>
        <w:numPr>
          <w:ilvl w:val="0"/>
          <w:numId w:val="18"/>
        </w:numPr>
        <w:spacing w:before="240" w:after="240" w:line="360" w:lineRule="auto"/>
        <w:jc w:val="both"/>
        <w:rPr>
          <w:rFonts w:ascii="Palatino Linotype" w:eastAsia="Palatino Linotype" w:hAnsi="Palatino Linotype" w:cs="Palatino Linotype"/>
          <w:sz w:val="24"/>
          <w:szCs w:val="24"/>
          <w:lang w:eastAsia="es-ES"/>
        </w:rPr>
      </w:pPr>
      <w:r w:rsidRPr="000B6C98">
        <w:rPr>
          <w:rFonts w:ascii="Palatino Linotype" w:eastAsia="Palatino Linotype" w:hAnsi="Palatino Linotype" w:cs="Palatino Linotype"/>
          <w:sz w:val="24"/>
          <w:szCs w:val="24"/>
          <w:lang w:eastAsia="es-ES"/>
        </w:rPr>
        <w:t xml:space="preserve">Constancias que acrediten la experiencia laboral y resumen ejecutivo destacando su trayectoria académica, profesional y en sector público de Orlando Siles Vega  y Fanny Patricia Ibarra </w:t>
      </w:r>
      <w:proofErr w:type="spellStart"/>
      <w:r w:rsidRPr="000B6C98">
        <w:rPr>
          <w:rFonts w:ascii="Palatino Linotype" w:eastAsia="Palatino Linotype" w:hAnsi="Palatino Linotype" w:cs="Palatino Linotype"/>
          <w:sz w:val="24"/>
          <w:szCs w:val="24"/>
          <w:lang w:eastAsia="es-ES"/>
        </w:rPr>
        <w:t>Cheu</w:t>
      </w:r>
      <w:proofErr w:type="spellEnd"/>
      <w:r w:rsidRPr="000B6C98">
        <w:rPr>
          <w:rFonts w:ascii="Palatino Linotype" w:eastAsia="Palatino Linotype" w:hAnsi="Palatino Linotype" w:cs="Palatino Linotype"/>
          <w:sz w:val="24"/>
          <w:szCs w:val="24"/>
          <w:lang w:eastAsia="es-ES"/>
        </w:rPr>
        <w:t>.</w:t>
      </w:r>
    </w:p>
    <w:p w14:paraId="10B90B55" w14:textId="7BA92365" w:rsidR="00593537" w:rsidRPr="000B6C98" w:rsidRDefault="00593537" w:rsidP="00045342">
      <w:pPr>
        <w:pStyle w:val="Prrafodelista"/>
        <w:numPr>
          <w:ilvl w:val="0"/>
          <w:numId w:val="18"/>
        </w:numPr>
        <w:spacing w:before="240" w:after="240" w:line="360" w:lineRule="auto"/>
        <w:jc w:val="both"/>
        <w:rPr>
          <w:rFonts w:ascii="Palatino Linotype" w:eastAsia="Palatino Linotype" w:hAnsi="Palatino Linotype" w:cs="Palatino Linotype"/>
          <w:sz w:val="24"/>
          <w:szCs w:val="24"/>
          <w:lang w:eastAsia="es-ES"/>
        </w:rPr>
      </w:pPr>
      <w:r w:rsidRPr="000B6C98">
        <w:rPr>
          <w:rFonts w:ascii="Palatino Linotype" w:eastAsia="Palatino Linotype" w:hAnsi="Palatino Linotype" w:cs="Palatino Linotype"/>
          <w:sz w:val="24"/>
          <w:szCs w:val="24"/>
          <w:lang w:eastAsia="es-ES"/>
        </w:rPr>
        <w:t>Documento que acredite el último grado de estudios de la servidora pública Guadalupe Anahí Canto López.</w:t>
      </w:r>
    </w:p>
    <w:p w14:paraId="351A6861" w14:textId="057FBE6D" w:rsidR="0019655B" w:rsidRPr="000B6C98" w:rsidRDefault="00661999" w:rsidP="00593537">
      <w:pPr>
        <w:ind w:left="567" w:right="40"/>
        <w:jc w:val="both"/>
        <w:rPr>
          <w:rFonts w:ascii="Palatino Linotype" w:eastAsia="Palatino Linotype" w:hAnsi="Palatino Linotype" w:cs="Palatino Linotype"/>
          <w:i/>
          <w:sz w:val="22"/>
          <w:szCs w:val="22"/>
        </w:rPr>
      </w:pPr>
      <w:r w:rsidRPr="000B6C98">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512331F8" w14:textId="77777777" w:rsidR="0019655B" w:rsidRPr="000B6C98" w:rsidRDefault="0019655B" w:rsidP="00593537">
      <w:pPr>
        <w:ind w:left="567" w:right="40"/>
        <w:jc w:val="both"/>
        <w:rPr>
          <w:rFonts w:ascii="Palatino Linotype" w:eastAsia="Palatino Linotype" w:hAnsi="Palatino Linotype" w:cs="Palatino Linotype"/>
          <w:i/>
          <w:sz w:val="22"/>
          <w:szCs w:val="22"/>
        </w:rPr>
      </w:pPr>
    </w:p>
    <w:p w14:paraId="4105D455" w14:textId="7E54E7D3" w:rsidR="00593537" w:rsidRPr="000B6C98" w:rsidRDefault="00593537" w:rsidP="00045342">
      <w:pPr>
        <w:spacing w:line="276" w:lineRule="auto"/>
        <w:ind w:left="567" w:right="40"/>
        <w:jc w:val="both"/>
        <w:rPr>
          <w:rFonts w:ascii="Palatino Linotype" w:eastAsia="Palatino Linotype" w:hAnsi="Palatino Linotype" w:cs="Palatino Linotype"/>
          <w:i/>
        </w:rPr>
      </w:pPr>
      <w:r w:rsidRPr="000B6C98">
        <w:rPr>
          <w:rFonts w:ascii="Palatino Linotype" w:eastAsia="Palatino Linotype" w:hAnsi="Palatino Linotype" w:cs="Palatino Linotype"/>
          <w:i/>
        </w:rPr>
        <w:t xml:space="preserve">En el supuesto de que la información </w:t>
      </w:r>
      <w:bookmarkStart w:id="0" w:name="_GoBack"/>
      <w:bookmarkEnd w:id="0"/>
      <w:r w:rsidRPr="000B6C98">
        <w:rPr>
          <w:rFonts w:ascii="Palatino Linotype" w:eastAsia="Palatino Linotype" w:hAnsi="Palatino Linotype" w:cs="Palatino Linotype"/>
          <w:i/>
        </w:rPr>
        <w:t xml:space="preserve">ordenada </w:t>
      </w:r>
      <w:r w:rsidR="00045342" w:rsidRPr="000B6C98">
        <w:rPr>
          <w:rFonts w:ascii="Palatino Linotype" w:eastAsia="Palatino Linotype" w:hAnsi="Palatino Linotype" w:cs="Palatino Linotype"/>
          <w:i/>
        </w:rPr>
        <w:t xml:space="preserve">en el inciso a), </w:t>
      </w:r>
      <w:r w:rsidRPr="000B6C98">
        <w:rPr>
          <w:rFonts w:ascii="Palatino Linotype" w:eastAsia="Palatino Linotype" w:hAnsi="Palatino Linotype" w:cs="Palatino Linotype"/>
          <w:i/>
        </w:rPr>
        <w:t>no obre en los archivos del Sujeto Obligado, deberá hacerlo del conocimiento de la Recurrente en términos del segundo párrafo del artículo 19 de la Ley en la materia, para tener por colmado el requerimiento de</w:t>
      </w:r>
      <w:r w:rsidR="00045342" w:rsidRPr="000B6C98">
        <w:rPr>
          <w:rFonts w:ascii="Palatino Linotype" w:eastAsia="Palatino Linotype" w:hAnsi="Palatino Linotype" w:cs="Palatino Linotype"/>
          <w:i/>
        </w:rPr>
        <w:t xml:space="preserve"> información. </w:t>
      </w:r>
    </w:p>
    <w:p w14:paraId="2A793185" w14:textId="77777777" w:rsidR="0019655B" w:rsidRPr="000B6C98" w:rsidRDefault="00661999">
      <w:pPr>
        <w:spacing w:before="240" w:after="240" w:line="360" w:lineRule="auto"/>
        <w:ind w:right="49"/>
        <w:jc w:val="both"/>
        <w:rPr>
          <w:rFonts w:ascii="Palatino Linotype" w:eastAsia="Palatino Linotype" w:hAnsi="Palatino Linotype" w:cs="Palatino Linotype"/>
        </w:rPr>
      </w:pPr>
      <w:r w:rsidRPr="000B6C98">
        <w:rPr>
          <w:rFonts w:ascii="Palatino Linotype" w:eastAsia="Palatino Linotype" w:hAnsi="Palatino Linotype" w:cs="Palatino Linotype"/>
          <w:b/>
        </w:rPr>
        <w:t>Tercero. Notifíquese vía SAIMEX,</w:t>
      </w:r>
      <w:r w:rsidRPr="000B6C98">
        <w:rPr>
          <w:rFonts w:ascii="Palatino Linotype" w:eastAsia="Palatino Linotype" w:hAnsi="Palatino Linotype" w:cs="Palatino Linotype"/>
          <w:b/>
          <w:i/>
        </w:rPr>
        <w:t xml:space="preserve"> </w:t>
      </w:r>
      <w:r w:rsidRPr="000B6C98">
        <w:rPr>
          <w:rFonts w:ascii="Palatino Linotype" w:eastAsia="Palatino Linotype" w:hAnsi="Palatino Linotype" w:cs="Palatino Linotype"/>
        </w:rPr>
        <w:t>al Responsable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066D85A6" w14:textId="1333C56B" w:rsidR="0019655B" w:rsidRPr="000B6C98" w:rsidRDefault="00661999">
      <w:pPr>
        <w:spacing w:line="360" w:lineRule="auto"/>
        <w:ind w:right="49"/>
        <w:jc w:val="both"/>
        <w:rPr>
          <w:rFonts w:ascii="Palatino Linotype" w:eastAsia="Palatino Linotype" w:hAnsi="Palatino Linotype" w:cs="Palatino Linotype"/>
        </w:rPr>
      </w:pPr>
      <w:r w:rsidRPr="000B6C98">
        <w:rPr>
          <w:rFonts w:ascii="Palatino Linotype" w:eastAsia="Palatino Linotype" w:hAnsi="Palatino Linotype" w:cs="Palatino Linotype"/>
          <w:b/>
        </w:rPr>
        <w:t>Cuarto. Notifíquese vía SAIMEX</w:t>
      </w:r>
      <w:r w:rsidRPr="000B6C98">
        <w:rPr>
          <w:rFonts w:ascii="Palatino Linotype" w:eastAsia="Palatino Linotype" w:hAnsi="Palatino Linotype" w:cs="Palatino Linotype"/>
        </w:rPr>
        <w:t xml:space="preserve">, </w:t>
      </w:r>
      <w:r w:rsidR="00045342" w:rsidRPr="000B6C98">
        <w:rPr>
          <w:rFonts w:ascii="Palatino Linotype" w:eastAsia="Palatino Linotype" w:hAnsi="Palatino Linotype" w:cs="Palatino Linotype"/>
        </w:rPr>
        <w:t>al</w:t>
      </w:r>
      <w:r w:rsidRPr="000B6C98">
        <w:rPr>
          <w:rFonts w:ascii="Palatino Linotype" w:eastAsia="Palatino Linotype" w:hAnsi="Palatino Linotype" w:cs="Palatino Linotype"/>
        </w:rPr>
        <w:t xml:space="preserve"> </w:t>
      </w:r>
      <w:r w:rsidRPr="000B6C98">
        <w:rPr>
          <w:rFonts w:ascii="Palatino Linotype" w:eastAsia="Palatino Linotype" w:hAnsi="Palatino Linotype" w:cs="Palatino Linotype"/>
          <w:b/>
        </w:rPr>
        <w:t>RECURRENTE</w:t>
      </w:r>
      <w:r w:rsidRPr="000B6C98">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2ACEBFA" w14:textId="77777777" w:rsidR="0019655B" w:rsidRPr="000B6C98" w:rsidRDefault="00661999">
      <w:pPr>
        <w:spacing w:before="240" w:after="240" w:line="360" w:lineRule="auto"/>
        <w:jc w:val="both"/>
        <w:rPr>
          <w:rFonts w:ascii="Palatino Linotype" w:eastAsia="Palatino Linotype" w:hAnsi="Palatino Linotype" w:cs="Palatino Linotype"/>
          <w:b/>
        </w:rPr>
      </w:pPr>
      <w:r w:rsidRPr="000B6C98">
        <w:rPr>
          <w:rFonts w:ascii="Palatino Linotype" w:eastAsia="Palatino Linotype" w:hAnsi="Palatino Linotype" w:cs="Palatino Linotype"/>
          <w:b/>
        </w:rPr>
        <w:t>Quinto.</w:t>
      </w:r>
      <w:r w:rsidRPr="000B6C98">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EE591EA" w14:textId="60099E3E" w:rsidR="0019655B" w:rsidRDefault="00661999">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0B6C98">
        <w:rPr>
          <w:rFonts w:ascii="Palatino Linotype" w:eastAsia="Palatino Linotype" w:hAnsi="Palatino Linotype" w:cs="Palatino Linotype"/>
        </w:rPr>
        <w:t xml:space="preserve">ASÍ LO RESUELVE, POR </w:t>
      </w:r>
      <w:r w:rsidR="003C6F16">
        <w:rPr>
          <w:rFonts w:ascii="Palatino Linotype" w:eastAsia="Palatino Linotype" w:hAnsi="Palatino Linotype" w:cs="Palatino Linotype"/>
        </w:rPr>
        <w:t>UNANIMIDAD</w:t>
      </w:r>
      <w:r w:rsidRPr="000B6C98">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622135" w:rsidRPr="000B6C98">
        <w:rPr>
          <w:rFonts w:ascii="Palatino Linotype" w:eastAsia="Palatino Linotype" w:hAnsi="Palatino Linotype" w:cs="Palatino Linotype"/>
        </w:rPr>
        <w:t xml:space="preserve"> </w:t>
      </w:r>
      <w:r w:rsidRPr="000B6C98">
        <w:rPr>
          <w:rFonts w:ascii="Palatino Linotype" w:eastAsia="Palatino Linotype" w:hAnsi="Palatino Linotype" w:cs="Palatino Linotype"/>
        </w:rPr>
        <w:t xml:space="preserve">Y GUADALUPE RAMÍREZ PEÑA; EN LA </w:t>
      </w:r>
      <w:r w:rsidR="004F5CB0" w:rsidRPr="000B6C98">
        <w:rPr>
          <w:rFonts w:ascii="Palatino Linotype" w:eastAsia="Palatino Linotype" w:hAnsi="Palatino Linotype" w:cs="Palatino Linotype"/>
        </w:rPr>
        <w:t>CUADRAGÉSIMA</w:t>
      </w:r>
      <w:r w:rsidRPr="000B6C98">
        <w:rPr>
          <w:rFonts w:ascii="Palatino Linotype" w:eastAsia="Palatino Linotype" w:hAnsi="Palatino Linotype" w:cs="Palatino Linotype"/>
        </w:rPr>
        <w:t xml:space="preserve"> SESIÓN ORDINARIA CELEBRADA EL </w:t>
      </w:r>
      <w:r w:rsidR="004F5CB0" w:rsidRPr="000B6C98">
        <w:rPr>
          <w:rFonts w:ascii="Palatino Linotype" w:eastAsia="Palatino Linotype" w:hAnsi="Palatino Linotype" w:cs="Palatino Linotype"/>
        </w:rPr>
        <w:t>NUEVE</w:t>
      </w:r>
      <w:r w:rsidRPr="000B6C98">
        <w:rPr>
          <w:rFonts w:ascii="Palatino Linotype" w:eastAsia="Palatino Linotype" w:hAnsi="Palatino Linotype" w:cs="Palatino Linotype"/>
        </w:rPr>
        <w:t xml:space="preserve"> DE </w:t>
      </w:r>
      <w:r w:rsidR="004F5CB0" w:rsidRPr="000B6C98">
        <w:rPr>
          <w:rFonts w:ascii="Palatino Linotype" w:eastAsia="Palatino Linotype" w:hAnsi="Palatino Linotype" w:cs="Palatino Linotype"/>
        </w:rPr>
        <w:t>NOVIEMBRE</w:t>
      </w:r>
      <w:r w:rsidRPr="000B6C98">
        <w:rPr>
          <w:rFonts w:ascii="Palatino Linotype" w:eastAsia="Palatino Linotype" w:hAnsi="Palatino Linotype" w:cs="Palatino Linotype"/>
        </w:rPr>
        <w:t xml:space="preserve"> DEL DOS MIL VEINTIDÓS, ANTE EL SECRETARIO TÉCNICO DEL PLENO ALEXIS TAPIA RAMÍREZ.   </w:t>
      </w:r>
    </w:p>
    <w:p w14:paraId="6C088EB5" w14:textId="75897B2C" w:rsidR="003C6F16" w:rsidRDefault="003C6F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14:anchorId="3647416B" wp14:editId="246195F5">
                <wp:simplePos x="0" y="0"/>
                <wp:positionH relativeFrom="column">
                  <wp:posOffset>227669</wp:posOffset>
                </wp:positionH>
                <wp:positionV relativeFrom="paragraph">
                  <wp:posOffset>117385</wp:posOffset>
                </wp:positionV>
                <wp:extent cx="5316279" cy="4699591"/>
                <wp:effectExtent l="0" t="0" r="36830" b="25400"/>
                <wp:wrapNone/>
                <wp:docPr id="6" name="Conector recto 6"/>
                <wp:cNvGraphicFramePr/>
                <a:graphic xmlns:a="http://schemas.openxmlformats.org/drawingml/2006/main">
                  <a:graphicData uri="http://schemas.microsoft.com/office/word/2010/wordprocessingShape">
                    <wps:wsp>
                      <wps:cNvCnPr/>
                      <wps:spPr>
                        <a:xfrm>
                          <a:off x="0" y="0"/>
                          <a:ext cx="5316279" cy="46995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7A5FA0"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95pt,9.25pt" to="436.55pt,3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BtwEAAMUDAAAOAAAAZHJzL2Uyb0RvYy54bWysU8uu0zAQ3SPxD5b3NEnhBho1vYtewQZB&#10;xeMDfJ1xY8kvjU3T/j1jp81FgIRAbPycc2bO8Xh7f7aGnQCj9q7nzarmDJz0g3bHnn/98vbFG85i&#10;Em4Qxjvo+QUiv989f7adQgdrP3ozADIicbGbQs/HlEJXVVGOYEVc+QCOLpVHKxJt8VgNKCZit6Za&#10;13VbTR6HgF5CjHT6MF/yXeFXCmT6qFSExEzPqbZURizjYx6r3VZ0RxRh1PJahviHKqzQjpIuVA8i&#10;CfYN9S9UVkv00au0kt5WXiktoWggNU39k5rPowhQtJA5MSw2xf9HKz+cDsj00POWMycsPdGeHkom&#10;jwzzxNrs0RRiR6F7d8DrLoYDZsFnhTbPJIWdi6+XxVc4Jybp8O5l065fbziTdPeq3WzuNk1mrZ7g&#10;AWN6B96yvOi50S4LF504vY9pDr2FEC6XMxdQVuliIAcb9wkUiaGUTUGXNoK9QXYS1ABCSnDplrpE&#10;Z5jSxizA+s/Aa3yGQmmxvwEviJLZu7SArXYef5c9nW8lqzn+5sCsO1vw6IdLeZpiDfVKMffa17kZ&#10;f9wX+NPv230HAAD//wMAUEsDBBQABgAIAAAAIQBng4WC4gAAAAkBAAAPAAAAZHJzL2Rvd25yZXYu&#10;eG1sTI9BT8JAEIXvJv6HzZh4ky2QQqndEkJiRBJDRBI8Lt2xrXZnm+5Cy793POnxzXt575tsOdhG&#10;XLDztSMF41EEAqlwpqZSweH96SEB4YMmoxtHqOCKHpb57U2mU+N6esPLPpSCS8inWkEVQptK6YsK&#10;rfYj1yKx9+k6qwPLrpSm0z2X20ZOomgmra6JFyrd4rrC4nt/tgpeu81mvdpev2j3YfvjZHvcvQzP&#10;St3fDatHEAGH8BeGX3xGh5yZTu5MxotGwTRecJLvSQyC/WQ+HYM4KZjHyQxknsn/H+Q/AAAA//8D&#10;AFBLAQItABQABgAIAAAAIQC2gziS/gAAAOEBAAATAAAAAAAAAAAAAAAAAAAAAABbQ29udGVudF9U&#10;eXBlc10ueG1sUEsBAi0AFAAGAAgAAAAhADj9If/WAAAAlAEAAAsAAAAAAAAAAAAAAAAALwEAAF9y&#10;ZWxzLy5yZWxzUEsBAi0AFAAGAAgAAAAhAO4r5YG3AQAAxQMAAA4AAAAAAAAAAAAAAAAALgIAAGRy&#10;cy9lMm9Eb2MueG1sUEsBAi0AFAAGAAgAAAAhAGeDhYLiAAAACQEAAA8AAAAAAAAAAAAAAAAAEQQA&#10;AGRycy9kb3ducmV2LnhtbFBLBQYAAAAABAAEAPMAAAAgBQAAAAA=&#10;" strokecolor="#5b9bd5 [3204]" strokeweight=".5pt">
                <v:stroke joinstyle="miter"/>
              </v:line>
            </w:pict>
          </mc:Fallback>
        </mc:AlternateContent>
      </w:r>
    </w:p>
    <w:p w14:paraId="7F06D68C" w14:textId="77777777" w:rsidR="003C6F16" w:rsidRPr="000B6C98" w:rsidRDefault="003C6F16">
      <w:pPr>
        <w:spacing w:before="240" w:after="240" w:line="360" w:lineRule="auto"/>
        <w:jc w:val="both"/>
        <w:rPr>
          <w:rFonts w:ascii="Palatino Linotype" w:eastAsia="Palatino Linotype" w:hAnsi="Palatino Linotype" w:cs="Palatino Linotype"/>
        </w:rPr>
        <w:sectPr w:rsidR="003C6F16" w:rsidRPr="000B6C98">
          <w:headerReference w:type="default" r:id="rId14"/>
          <w:footerReference w:type="default" r:id="rId15"/>
          <w:headerReference w:type="first" r:id="rId16"/>
          <w:footerReference w:type="first" r:id="rId17"/>
          <w:pgSz w:w="12240" w:h="15840"/>
          <w:pgMar w:top="2041" w:right="1701" w:bottom="1701" w:left="1701" w:header="709" w:footer="709" w:gutter="0"/>
          <w:pgNumType w:start="1"/>
          <w:cols w:space="720"/>
          <w:titlePg/>
        </w:sectPr>
      </w:pPr>
    </w:p>
    <w:p w14:paraId="381B8B69" w14:textId="77777777" w:rsidR="0019655B" w:rsidRPr="000B6C98" w:rsidRDefault="0019655B">
      <w:pPr>
        <w:spacing w:before="240" w:after="240" w:line="360" w:lineRule="auto"/>
        <w:jc w:val="both"/>
        <w:rPr>
          <w:rFonts w:ascii="Palatino Linotype" w:eastAsia="Palatino Linotype" w:hAnsi="Palatino Linotype" w:cs="Palatino Linotype"/>
        </w:rPr>
      </w:pPr>
    </w:p>
    <w:sectPr w:rsidR="0019655B" w:rsidRPr="000B6C98">
      <w:headerReference w:type="first" r:id="rId18"/>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252DDA" w14:textId="77777777" w:rsidR="005429F9" w:rsidRDefault="005429F9">
      <w:r>
        <w:separator/>
      </w:r>
    </w:p>
  </w:endnote>
  <w:endnote w:type="continuationSeparator" w:id="0">
    <w:p w14:paraId="2D2EEBE6" w14:textId="77777777" w:rsidR="005429F9" w:rsidRDefault="00542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09673" w14:textId="6DBD494F" w:rsidR="00D0684A" w:rsidRDefault="00D0684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9267B">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9267B">
      <w:rPr>
        <w:rFonts w:ascii="Arial" w:eastAsia="Arial" w:hAnsi="Arial" w:cs="Arial"/>
        <w:b/>
        <w:noProof/>
        <w:color w:val="000000"/>
        <w:sz w:val="20"/>
        <w:szCs w:val="20"/>
      </w:rPr>
      <w:t>46</w:t>
    </w:r>
    <w:r>
      <w:rPr>
        <w:rFonts w:ascii="Arial" w:eastAsia="Arial" w:hAnsi="Arial" w:cs="Arial"/>
        <w:b/>
        <w:color w:val="000000"/>
        <w:sz w:val="20"/>
        <w:szCs w:val="20"/>
      </w:rPr>
      <w:fldChar w:fldCharType="end"/>
    </w:r>
  </w:p>
  <w:p w14:paraId="2C1883F5" w14:textId="77777777" w:rsidR="00D0684A" w:rsidRDefault="00D0684A">
    <w:pPr>
      <w:pBdr>
        <w:top w:val="nil"/>
        <w:left w:val="nil"/>
        <w:bottom w:val="nil"/>
        <w:right w:val="nil"/>
        <w:between w:val="nil"/>
      </w:pBdr>
      <w:tabs>
        <w:tab w:val="center" w:pos="4252"/>
        <w:tab w:val="right" w:pos="8504"/>
      </w:tabs>
      <w:rPr>
        <w:color w:val="000000"/>
      </w:rPr>
    </w:pPr>
  </w:p>
  <w:p w14:paraId="438B2119" w14:textId="77777777" w:rsidR="00D0684A" w:rsidRDefault="00D0684A">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04298" w14:textId="793441E9" w:rsidR="00D0684A" w:rsidRDefault="00D0684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9267B">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9267B">
      <w:rPr>
        <w:rFonts w:ascii="Arial" w:eastAsia="Arial" w:hAnsi="Arial" w:cs="Arial"/>
        <w:b/>
        <w:noProof/>
        <w:color w:val="000000"/>
        <w:sz w:val="20"/>
        <w:szCs w:val="20"/>
      </w:rPr>
      <w:t>46</w:t>
    </w:r>
    <w:r>
      <w:rPr>
        <w:rFonts w:ascii="Arial" w:eastAsia="Arial" w:hAnsi="Arial" w:cs="Arial"/>
        <w:b/>
        <w:color w:val="000000"/>
        <w:sz w:val="20"/>
        <w:szCs w:val="20"/>
      </w:rPr>
      <w:fldChar w:fldCharType="end"/>
    </w:r>
  </w:p>
  <w:p w14:paraId="3187B668" w14:textId="77777777" w:rsidR="00D0684A" w:rsidRDefault="00D0684A">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52900C" w14:textId="77777777" w:rsidR="005429F9" w:rsidRDefault="005429F9">
      <w:r>
        <w:separator/>
      </w:r>
    </w:p>
  </w:footnote>
  <w:footnote w:type="continuationSeparator" w:id="0">
    <w:p w14:paraId="6D57C1C3" w14:textId="77777777" w:rsidR="005429F9" w:rsidRDefault="005429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B9E17" w14:textId="77777777" w:rsidR="00D0684A" w:rsidRDefault="00D0684A">
    <w:pPr>
      <w:widowControl w:val="0"/>
      <w:pBdr>
        <w:top w:val="nil"/>
        <w:left w:val="nil"/>
        <w:bottom w:val="nil"/>
        <w:right w:val="nil"/>
        <w:between w:val="nil"/>
      </w:pBdr>
      <w:spacing w:line="276" w:lineRule="auto"/>
      <w:rPr>
        <w:rFonts w:ascii="Calibri" w:eastAsia="Calibri" w:hAnsi="Calibri" w:cs="Calibri"/>
        <w:color w:val="000000"/>
      </w:rPr>
    </w:pPr>
  </w:p>
  <w:tbl>
    <w:tblPr>
      <w:tblStyle w:val="a4"/>
      <w:tblW w:w="5528" w:type="dxa"/>
      <w:tblInd w:w="3261" w:type="dxa"/>
      <w:tblLayout w:type="fixed"/>
      <w:tblLook w:val="0400" w:firstRow="0" w:lastRow="0" w:firstColumn="0" w:lastColumn="0" w:noHBand="0" w:noVBand="1"/>
    </w:tblPr>
    <w:tblGrid>
      <w:gridCol w:w="2551"/>
      <w:gridCol w:w="2977"/>
    </w:tblGrid>
    <w:tr w:rsidR="00D0684A" w14:paraId="287389F5" w14:textId="77777777">
      <w:tc>
        <w:tcPr>
          <w:tcW w:w="2551" w:type="dxa"/>
          <w:vAlign w:val="center"/>
        </w:tcPr>
        <w:p w14:paraId="48ECC6E0" w14:textId="77777777" w:rsidR="00D0684A" w:rsidRDefault="00D068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3E965624" w14:textId="5778650E" w:rsidR="00D0684A" w:rsidRDefault="00D0684A" w:rsidP="004416E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09414/INFOEM/IP/RR/2022 y acumulados.</w:t>
          </w:r>
        </w:p>
      </w:tc>
    </w:tr>
    <w:tr w:rsidR="00D0684A" w14:paraId="1195C78D" w14:textId="77777777">
      <w:trPr>
        <w:trHeight w:val="228"/>
      </w:trPr>
      <w:tc>
        <w:tcPr>
          <w:tcW w:w="2551" w:type="dxa"/>
          <w:vAlign w:val="center"/>
        </w:tcPr>
        <w:p w14:paraId="73803E8A" w14:textId="77777777" w:rsidR="00D0684A" w:rsidRDefault="00D068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19EC195D" w14:textId="35B22F3B" w:rsidR="00D0684A" w:rsidRDefault="00D0684A">
          <w:pPr>
            <w:jc w:val="both"/>
            <w:rPr>
              <w:rFonts w:ascii="Palatino Linotype" w:eastAsia="Palatino Linotype" w:hAnsi="Palatino Linotype" w:cs="Palatino Linotype"/>
              <w:b/>
              <w:sz w:val="22"/>
              <w:szCs w:val="22"/>
            </w:rPr>
          </w:pPr>
          <w:r w:rsidRPr="004416E1">
            <w:rPr>
              <w:rFonts w:ascii="Palatino Linotype" w:eastAsia="Palatino Linotype" w:hAnsi="Palatino Linotype" w:cs="Palatino Linotype"/>
              <w:b/>
              <w:sz w:val="22"/>
              <w:szCs w:val="22"/>
            </w:rPr>
            <w:t>Ayuntamiento de Chimalhuacán</w:t>
          </w:r>
          <w:r>
            <w:rPr>
              <w:rFonts w:ascii="Palatino Linotype" w:eastAsia="Palatino Linotype" w:hAnsi="Palatino Linotype" w:cs="Palatino Linotype"/>
              <w:b/>
              <w:sz w:val="22"/>
              <w:szCs w:val="22"/>
            </w:rPr>
            <w:t>.</w:t>
          </w:r>
        </w:p>
      </w:tc>
    </w:tr>
    <w:tr w:rsidR="00D0684A" w14:paraId="4A171646" w14:textId="77777777">
      <w:tc>
        <w:tcPr>
          <w:tcW w:w="2551" w:type="dxa"/>
          <w:vAlign w:val="center"/>
        </w:tcPr>
        <w:p w14:paraId="3A1519A1" w14:textId="77777777" w:rsidR="00D0684A" w:rsidRDefault="00D068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5685122C" w14:textId="77777777" w:rsidR="00D0684A" w:rsidRDefault="00D0684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2BE51AB" w14:textId="77777777" w:rsidR="00D0684A" w:rsidRDefault="00D0684A">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2F6E5517" wp14:editId="36C31392">
          <wp:simplePos x="0" y="0"/>
          <wp:positionH relativeFrom="column">
            <wp:posOffset>-695769</wp:posOffset>
          </wp:positionH>
          <wp:positionV relativeFrom="paragraph">
            <wp:posOffset>-1200944</wp:posOffset>
          </wp:positionV>
          <wp:extent cx="7809876" cy="10165823"/>
          <wp:effectExtent l="0" t="0" r="0" b="0"/>
          <wp:wrapNone/>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8134F" w14:textId="77777777" w:rsidR="00D0684A" w:rsidRDefault="00D0684A">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74D29510" wp14:editId="4DAD7C86">
          <wp:simplePos x="0" y="0"/>
          <wp:positionH relativeFrom="column">
            <wp:posOffset>-846159</wp:posOffset>
          </wp:positionH>
          <wp:positionV relativeFrom="paragraph">
            <wp:posOffset>-171230</wp:posOffset>
          </wp:positionV>
          <wp:extent cx="7809876" cy="10165823"/>
          <wp:effectExtent l="0" t="0" r="0" b="0"/>
          <wp:wrapNone/>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3"/>
      <w:tblW w:w="5670" w:type="dxa"/>
      <w:tblInd w:w="3119" w:type="dxa"/>
      <w:tblLayout w:type="fixed"/>
      <w:tblLook w:val="0400" w:firstRow="0" w:lastRow="0" w:firstColumn="0" w:lastColumn="0" w:noHBand="0" w:noVBand="1"/>
    </w:tblPr>
    <w:tblGrid>
      <w:gridCol w:w="2551"/>
      <w:gridCol w:w="3119"/>
    </w:tblGrid>
    <w:tr w:rsidR="00D0684A" w14:paraId="0F4EF266" w14:textId="77777777">
      <w:tc>
        <w:tcPr>
          <w:tcW w:w="2551" w:type="dxa"/>
          <w:vAlign w:val="center"/>
        </w:tcPr>
        <w:p w14:paraId="2D399092" w14:textId="77777777" w:rsidR="00D0684A" w:rsidRDefault="00D068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146C06D6" w14:textId="760341F7" w:rsidR="00D0684A" w:rsidRDefault="00D0684A" w:rsidP="004416E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09414/INFOEM/IP/RR/2022 y acumulados.</w:t>
          </w:r>
        </w:p>
      </w:tc>
    </w:tr>
    <w:tr w:rsidR="00D0684A" w14:paraId="439C4977" w14:textId="77777777">
      <w:tc>
        <w:tcPr>
          <w:tcW w:w="2551" w:type="dxa"/>
          <w:vAlign w:val="center"/>
        </w:tcPr>
        <w:p w14:paraId="62B5DE70" w14:textId="77777777" w:rsidR="00D0684A" w:rsidRDefault="00D0684A">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76234F0B" w14:textId="38525E70" w:rsidR="00D0684A" w:rsidRDefault="0009267B" w:rsidP="0009267B">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 XX XXXXXXXXXXXXX XX XXXXXXXXXXXXX</w:t>
          </w:r>
        </w:p>
      </w:tc>
    </w:tr>
    <w:tr w:rsidR="00D0684A" w14:paraId="70A070E7" w14:textId="77777777">
      <w:trPr>
        <w:trHeight w:val="228"/>
      </w:trPr>
      <w:tc>
        <w:tcPr>
          <w:tcW w:w="2551" w:type="dxa"/>
          <w:vAlign w:val="center"/>
        </w:tcPr>
        <w:p w14:paraId="5DBB266E" w14:textId="77777777" w:rsidR="00D0684A" w:rsidRDefault="00D068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6FBE3FBF" w14:textId="26966ACD" w:rsidR="00D0684A" w:rsidRDefault="00D0684A" w:rsidP="004416E1">
          <w:pPr>
            <w:ind w:right="-11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Chimalhuacán.</w:t>
          </w:r>
        </w:p>
      </w:tc>
    </w:tr>
    <w:tr w:rsidR="00D0684A" w14:paraId="09BA1A76" w14:textId="77777777">
      <w:tc>
        <w:tcPr>
          <w:tcW w:w="2551" w:type="dxa"/>
          <w:vAlign w:val="center"/>
        </w:tcPr>
        <w:p w14:paraId="56184B1F" w14:textId="77777777" w:rsidR="00D0684A" w:rsidRDefault="00D068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7D06D22E" w14:textId="77777777" w:rsidR="00D0684A" w:rsidRDefault="00D0684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395DC23" w14:textId="77777777" w:rsidR="00D0684A" w:rsidRDefault="00D0684A">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D58BF" w14:textId="77777777" w:rsidR="00D0684A" w:rsidRDefault="00D0684A">
    <w:pPr>
      <w:pBdr>
        <w:top w:val="nil"/>
        <w:left w:val="nil"/>
        <w:bottom w:val="nil"/>
        <w:right w:val="nil"/>
        <w:between w:val="nil"/>
      </w:pBdr>
      <w:tabs>
        <w:tab w:val="center" w:pos="4252"/>
        <w:tab w:val="right" w:pos="8504"/>
      </w:tabs>
      <w:jc w:val="both"/>
      <w:rPr>
        <w:rFonts w:ascii="Calibri" w:eastAsia="Calibri" w:hAnsi="Calibri" w:cs="Calibri"/>
        <w:color w:val="000000"/>
      </w:rPr>
    </w:pPr>
  </w:p>
  <w:p w14:paraId="742254E6" w14:textId="77777777" w:rsidR="00D0684A" w:rsidRDefault="00D0684A">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A0191"/>
    <w:multiLevelType w:val="hybridMultilevel"/>
    <w:tmpl w:val="FEAA8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0A43A3"/>
    <w:multiLevelType w:val="hybridMultilevel"/>
    <w:tmpl w:val="08EA3B74"/>
    <w:lvl w:ilvl="0" w:tplc="78A01FA2">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0C27580B"/>
    <w:multiLevelType w:val="hybridMultilevel"/>
    <w:tmpl w:val="044C42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E26FA8"/>
    <w:multiLevelType w:val="hybridMultilevel"/>
    <w:tmpl w:val="87544B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5054FF"/>
    <w:multiLevelType w:val="hybridMultilevel"/>
    <w:tmpl w:val="164EF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BE30486"/>
    <w:multiLevelType w:val="multilevel"/>
    <w:tmpl w:val="63485F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E3E5A2B"/>
    <w:multiLevelType w:val="multilevel"/>
    <w:tmpl w:val="C10A178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EAE227D"/>
    <w:multiLevelType w:val="hybridMultilevel"/>
    <w:tmpl w:val="8286E3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4FC1C11"/>
    <w:multiLevelType w:val="hybridMultilevel"/>
    <w:tmpl w:val="BF84A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7EA7FB1"/>
    <w:multiLevelType w:val="hybridMultilevel"/>
    <w:tmpl w:val="F2262D0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334C298E"/>
    <w:multiLevelType w:val="multilevel"/>
    <w:tmpl w:val="EAFA2BE2"/>
    <w:lvl w:ilvl="0">
      <w:start w:val="1"/>
      <w:numFmt w:val="upperRoman"/>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38C35EF"/>
    <w:multiLevelType w:val="hybridMultilevel"/>
    <w:tmpl w:val="B57A7E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98A725C"/>
    <w:multiLevelType w:val="multilevel"/>
    <w:tmpl w:val="F4A04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F2A22AA"/>
    <w:multiLevelType w:val="multilevel"/>
    <w:tmpl w:val="0D664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146640"/>
    <w:multiLevelType w:val="hybridMultilevel"/>
    <w:tmpl w:val="B6008C3E"/>
    <w:lvl w:ilvl="0" w:tplc="10F04D6C">
      <w:start w:val="2252"/>
      <w:numFmt w:val="bullet"/>
      <w:lvlText w:val="-"/>
      <w:lvlJc w:val="left"/>
      <w:pPr>
        <w:ind w:left="720" w:hanging="360"/>
      </w:pPr>
      <w:rPr>
        <w:rFonts w:ascii="Palatino Linotype" w:eastAsia="Palatino Linotype" w:hAnsi="Palatino Linotype" w:cs="Palatino Linotype" w:hint="default"/>
        <w:b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62B1640"/>
    <w:multiLevelType w:val="hybridMultilevel"/>
    <w:tmpl w:val="2C6E0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8D26B70"/>
    <w:multiLevelType w:val="multilevel"/>
    <w:tmpl w:val="08F2A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DCC56F7"/>
    <w:multiLevelType w:val="multilevel"/>
    <w:tmpl w:val="0FD6E3E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5"/>
  </w:num>
  <w:num w:numId="3">
    <w:abstractNumId w:val="16"/>
  </w:num>
  <w:num w:numId="4">
    <w:abstractNumId w:val="10"/>
  </w:num>
  <w:num w:numId="5">
    <w:abstractNumId w:val="17"/>
  </w:num>
  <w:num w:numId="6">
    <w:abstractNumId w:val="14"/>
  </w:num>
  <w:num w:numId="7">
    <w:abstractNumId w:val="15"/>
  </w:num>
  <w:num w:numId="8">
    <w:abstractNumId w:val="12"/>
    <w:lvlOverride w:ilvl="0">
      <w:lvl w:ilvl="0">
        <w:numFmt w:val="lowerLetter"/>
        <w:lvlText w:val="%1."/>
        <w:lvlJc w:val="left"/>
      </w:lvl>
    </w:lvlOverride>
  </w:num>
  <w:num w:numId="9">
    <w:abstractNumId w:val="8"/>
  </w:num>
  <w:num w:numId="10">
    <w:abstractNumId w:val="11"/>
  </w:num>
  <w:num w:numId="11">
    <w:abstractNumId w:val="4"/>
  </w:num>
  <w:num w:numId="12">
    <w:abstractNumId w:val="0"/>
  </w:num>
  <w:num w:numId="13">
    <w:abstractNumId w:val="1"/>
  </w:num>
  <w:num w:numId="14">
    <w:abstractNumId w:val="7"/>
  </w:num>
  <w:num w:numId="15">
    <w:abstractNumId w:val="2"/>
  </w:num>
  <w:num w:numId="16">
    <w:abstractNumId w:val="13"/>
  </w:num>
  <w:num w:numId="17">
    <w:abstractNumId w:val="9"/>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55B"/>
    <w:rsid w:val="00030BB3"/>
    <w:rsid w:val="00045342"/>
    <w:rsid w:val="00047610"/>
    <w:rsid w:val="000850EE"/>
    <w:rsid w:val="0009267B"/>
    <w:rsid w:val="000B4128"/>
    <w:rsid w:val="000B6C98"/>
    <w:rsid w:val="00151218"/>
    <w:rsid w:val="001626E5"/>
    <w:rsid w:val="00170D05"/>
    <w:rsid w:val="00172BAA"/>
    <w:rsid w:val="0019655B"/>
    <w:rsid w:val="001C6802"/>
    <w:rsid w:val="001F72B9"/>
    <w:rsid w:val="00232AE3"/>
    <w:rsid w:val="002417AA"/>
    <w:rsid w:val="002777AF"/>
    <w:rsid w:val="002B4254"/>
    <w:rsid w:val="002E7C7C"/>
    <w:rsid w:val="00331591"/>
    <w:rsid w:val="0034404A"/>
    <w:rsid w:val="0035112B"/>
    <w:rsid w:val="003A4F61"/>
    <w:rsid w:val="003C6F16"/>
    <w:rsid w:val="003E53A4"/>
    <w:rsid w:val="003E7EAD"/>
    <w:rsid w:val="00410111"/>
    <w:rsid w:val="00412034"/>
    <w:rsid w:val="004416E1"/>
    <w:rsid w:val="004F5CB0"/>
    <w:rsid w:val="00503ED5"/>
    <w:rsid w:val="00517F17"/>
    <w:rsid w:val="00530322"/>
    <w:rsid w:val="005429F9"/>
    <w:rsid w:val="00593537"/>
    <w:rsid w:val="005A7026"/>
    <w:rsid w:val="005B6CF0"/>
    <w:rsid w:val="005B7819"/>
    <w:rsid w:val="005B7EBD"/>
    <w:rsid w:val="00622135"/>
    <w:rsid w:val="00661999"/>
    <w:rsid w:val="00685919"/>
    <w:rsid w:val="006D39AE"/>
    <w:rsid w:val="006E6D6D"/>
    <w:rsid w:val="00701B9F"/>
    <w:rsid w:val="007C44FE"/>
    <w:rsid w:val="00807575"/>
    <w:rsid w:val="00814B6D"/>
    <w:rsid w:val="00846F92"/>
    <w:rsid w:val="008C4681"/>
    <w:rsid w:val="008D0A5A"/>
    <w:rsid w:val="0095717D"/>
    <w:rsid w:val="00973E3B"/>
    <w:rsid w:val="009A0EB0"/>
    <w:rsid w:val="009C4903"/>
    <w:rsid w:val="00A87165"/>
    <w:rsid w:val="00AE4967"/>
    <w:rsid w:val="00B235A3"/>
    <w:rsid w:val="00B562EE"/>
    <w:rsid w:val="00B65720"/>
    <w:rsid w:val="00BD5DA9"/>
    <w:rsid w:val="00BD6240"/>
    <w:rsid w:val="00C21624"/>
    <w:rsid w:val="00C5067C"/>
    <w:rsid w:val="00C55D17"/>
    <w:rsid w:val="00C8659C"/>
    <w:rsid w:val="00CD54E6"/>
    <w:rsid w:val="00D0684A"/>
    <w:rsid w:val="00D361A4"/>
    <w:rsid w:val="00D66B0E"/>
    <w:rsid w:val="00DC5BDD"/>
    <w:rsid w:val="00DE4AA4"/>
    <w:rsid w:val="00DE6927"/>
    <w:rsid w:val="00E11C5C"/>
    <w:rsid w:val="00E35A6C"/>
    <w:rsid w:val="00E6463E"/>
    <w:rsid w:val="00E9539D"/>
    <w:rsid w:val="00EB5E4B"/>
    <w:rsid w:val="00EC1A19"/>
    <w:rsid w:val="00F26145"/>
    <w:rsid w:val="00F97CB3"/>
    <w:rsid w:val="00FA487A"/>
    <w:rsid w:val="00FD3F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DD3447"/>
  <w15:docId w15:val="{9ADCD2C4-ACF3-4E15-996D-51E96F6DE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CB0"/>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Tabladelista1clara-nfasis11">
    <w:name w:val="Tabla de lista 1 clara - Énfasis 11"/>
    <w:basedOn w:val="Tablanormal"/>
    <w:uiPriority w:val="46"/>
    <w:rsid w:val="00045342"/>
    <w:rPr>
      <w:rFonts w:asciiTheme="minorHAnsi" w:eastAsia="MS Mincho" w:hAnsiTheme="minorHAnsi" w:cstheme="minorBidi"/>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138161">
      <w:bodyDiv w:val="1"/>
      <w:marLeft w:val="0"/>
      <w:marRight w:val="0"/>
      <w:marTop w:val="0"/>
      <w:marBottom w:val="0"/>
      <w:divBdr>
        <w:top w:val="none" w:sz="0" w:space="0" w:color="auto"/>
        <w:left w:val="none" w:sz="0" w:space="0" w:color="auto"/>
        <w:bottom w:val="none" w:sz="0" w:space="0" w:color="auto"/>
        <w:right w:val="none" w:sz="0" w:space="0" w:color="auto"/>
      </w:divBdr>
    </w:div>
    <w:div w:id="1685397435">
      <w:bodyDiv w:val="1"/>
      <w:marLeft w:val="0"/>
      <w:marRight w:val="0"/>
      <w:marTop w:val="0"/>
      <w:marBottom w:val="0"/>
      <w:divBdr>
        <w:top w:val="none" w:sz="0" w:space="0" w:color="auto"/>
        <w:left w:val="none" w:sz="0" w:space="0" w:color="auto"/>
        <w:bottom w:val="none" w:sz="0" w:space="0" w:color="auto"/>
        <w:right w:val="none" w:sz="0" w:space="0" w:color="auto"/>
      </w:divBdr>
    </w:div>
    <w:div w:id="2111705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l.gobernacion.gob.mx/Glosario/definicionpop.php?ID=3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Fi8pVPD1/Q0NVkYxlVLypxeMaA==">AMUW2mVW+e8XaZ0gFm8m9+wTNJi8Om42qnMiIEksv75kVyqGOcPKr8YzI9/wLOFGApVGctPo7+CmXsuk7ozJM9kfFNetxg74NchGUVtr4mP60Ck9j+ZRvguP8jGrduiTjw7Zy5ckN3RDC31d15xjwo9TI93m87iEE/bJ1VOmpZW2gizumPbuo9I=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10374</Words>
  <Characters>57057</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cp:lastPrinted>2022-11-10T20:16:00Z</cp:lastPrinted>
  <dcterms:created xsi:type="dcterms:W3CDTF">2022-11-30T17:24:00Z</dcterms:created>
  <dcterms:modified xsi:type="dcterms:W3CDTF">2022-11-30T17:24:00Z</dcterms:modified>
</cp:coreProperties>
</file>