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B66AFE0"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007AC7">
        <w:rPr>
          <w:rFonts w:ascii="Palatino Linotype" w:hAnsi="Palatino Linotype"/>
        </w:rPr>
        <w:t xml:space="preserve">treinta y uno de agosto </w:t>
      </w:r>
      <w:r w:rsidR="00B41543" w:rsidRPr="00984657">
        <w:rPr>
          <w:rFonts w:ascii="Palatino Linotype" w:hAnsi="Palatino Linotype"/>
        </w:rPr>
        <w:t>d</w:t>
      </w:r>
      <w:r w:rsidR="00F74502" w:rsidRPr="00984657">
        <w:rPr>
          <w:rFonts w:ascii="Palatino Linotype" w:hAnsi="Palatino Linotype"/>
        </w:rPr>
        <w:t xml:space="preserve">e dos mil </w:t>
      </w:r>
      <w:r w:rsidR="003579AB" w:rsidRPr="00984657">
        <w:rPr>
          <w:rFonts w:ascii="Palatino Linotype" w:hAnsi="Palatino Linotype"/>
        </w:rPr>
        <w:t>veinti</w:t>
      </w:r>
      <w:r w:rsidR="00F74502" w:rsidRPr="00984657">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637AB6A5" w:rsidR="00457BB8" w:rsidRPr="00F015DC" w:rsidRDefault="00457BB8" w:rsidP="0066637D">
      <w:pPr>
        <w:spacing w:line="360" w:lineRule="auto"/>
        <w:jc w:val="both"/>
        <w:rPr>
          <w:rFonts w:ascii="Palatino Linotype" w:hAnsi="Palatino Linotype"/>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E734DE">
        <w:rPr>
          <w:rFonts w:ascii="Palatino Linotype" w:hAnsi="Palatino Linotype"/>
          <w:b/>
          <w:lang w:val="es-ES_tradnl"/>
        </w:rPr>
        <w:t>1323</w:t>
      </w:r>
      <w:r w:rsidR="001F0036">
        <w:rPr>
          <w:rFonts w:ascii="Palatino Linotype" w:hAnsi="Palatino Linotype"/>
          <w:b/>
          <w:lang w:val="es-ES_tradnl"/>
        </w:rPr>
        <w:t>2</w:t>
      </w:r>
      <w:r w:rsidR="005A0D2A" w:rsidRPr="005A0D2A">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promovido por</w:t>
      </w:r>
      <w:r w:rsidR="00007AC7" w:rsidRPr="00007AC7">
        <w:rPr>
          <w:rFonts w:ascii="Palatino Linotype" w:hAnsi="Palatino Linotype"/>
          <w:color w:val="000000" w:themeColor="text1"/>
        </w:rPr>
        <w:t xml:space="preserve"> </w:t>
      </w:r>
      <w:bookmarkStart w:id="0" w:name="_GoBack"/>
      <w:r w:rsidR="009806CC">
        <w:rPr>
          <w:rFonts w:ascii="Palatino Linotype" w:hAnsi="Palatino Linotype"/>
          <w:b/>
          <w:color w:val="000000" w:themeColor="text1"/>
        </w:rPr>
        <w:t>XXX 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F2E94" w:rsidRPr="000F2E94">
        <w:rPr>
          <w:rFonts w:ascii="Palatino Linotype" w:hAnsi="Palatino Linotype" w:cs="Arial"/>
          <w:color w:val="000000" w:themeColor="text1"/>
          <w:lang w:val="es-419"/>
        </w:rPr>
        <w:t>a quien en</w:t>
      </w:r>
      <w:r w:rsidR="005C250B">
        <w:rPr>
          <w:rFonts w:ascii="Palatino Linotype" w:hAnsi="Palatino Linotype"/>
          <w:color w:val="000000" w:themeColor="text1"/>
        </w:rPr>
        <w:t xml:space="preserve"> lo sucesivo se denominará </w:t>
      </w:r>
      <w:r w:rsidR="005C250B">
        <w:rPr>
          <w:rFonts w:ascii="Palatino Linotype" w:hAnsi="Palatino Linotype" w:cs="Arial"/>
          <w:b/>
          <w:color w:val="000000" w:themeColor="text1"/>
          <w:lang w:val="es-ES"/>
        </w:rPr>
        <w:t>L</w:t>
      </w:r>
      <w:r w:rsidR="00007AC7">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E24730" w:rsidRPr="00984657">
        <w:rPr>
          <w:rFonts w:ascii="Palatino Linotype" w:hAnsi="Palatino Linotype" w:cs="Arial"/>
          <w:color w:val="000000" w:themeColor="text1"/>
          <w:lang w:val="es-ES"/>
        </w:rPr>
        <w:t xml:space="preserve">la falta de </w:t>
      </w:r>
      <w:r w:rsidR="005C250B">
        <w:rPr>
          <w:rFonts w:ascii="Palatino Linotype" w:hAnsi="Palatino Linotype" w:cs="Arial"/>
          <w:color w:val="000000" w:themeColor="text1"/>
          <w:lang w:val="es-ES"/>
        </w:rPr>
        <w:t xml:space="preserve">trámite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007AC7">
        <w:rPr>
          <w:rFonts w:ascii="Palatino Linotype" w:hAnsi="Palatino Linotype" w:cs="Arial"/>
          <w:b/>
        </w:rPr>
        <w:t>Ayuntamiento de Ocoyoacac</w:t>
      </w:r>
      <w:r w:rsidRPr="00984657">
        <w:rPr>
          <w:rFonts w:ascii="Palatino Linotype" w:hAnsi="Palatino Linotype"/>
          <w:b/>
        </w:rPr>
        <w:t>,</w:t>
      </w:r>
      <w:r w:rsidR="000F2E94">
        <w:rPr>
          <w:rFonts w:ascii="Palatino Linotype" w:hAnsi="Palatino Linotype"/>
          <w:b/>
          <w:lang w:val="es-419"/>
        </w:rPr>
        <w:t xml:space="preserve"> </w:t>
      </w:r>
      <w:r w:rsidR="000F2E94">
        <w:rPr>
          <w:rFonts w:ascii="Palatino Linotype" w:hAnsi="Palatino Linotype"/>
          <w:lang w:val="es-419"/>
        </w:rPr>
        <w:t>que</w:t>
      </w:r>
      <w:r w:rsidRPr="00984657">
        <w:rPr>
          <w:rFonts w:ascii="Palatino Linotype" w:hAnsi="Palatino Linotype"/>
          <w:b/>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w:t>
      </w:r>
      <w:r w:rsidR="000F2E94">
        <w:rPr>
          <w:rFonts w:ascii="Palatino Linotype" w:hAnsi="Palatino Linotype"/>
          <w:lang w:val="es-419"/>
        </w:rPr>
        <w:t xml:space="preserve">le </w:t>
      </w:r>
      <w:r w:rsidR="009E2E2C" w:rsidRPr="00984657">
        <w:rPr>
          <w:rFonts w:ascii="Palatino Linotype" w:hAnsi="Palatino Linotype"/>
        </w:rPr>
        <w:t xml:space="preserve">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48CEFEB5" w14:textId="77777777" w:rsidR="00457BB8" w:rsidRPr="00984657" w:rsidRDefault="00457BB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7777777" w:rsidR="00457BB8" w:rsidRPr="00984657"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8891AC9"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007AC7">
        <w:rPr>
          <w:rFonts w:ascii="Palatino Linotype" w:hAnsi="Palatino Linotype" w:cs="Arial"/>
          <w:b/>
          <w:lang w:val="es-ES"/>
        </w:rPr>
        <w:t>cinco de julio</w:t>
      </w:r>
      <w:r w:rsidR="001F0036">
        <w:rPr>
          <w:rFonts w:ascii="Palatino Linotype" w:hAnsi="Palatino Linotype" w:cs="Arial"/>
          <w:b/>
          <w:lang w:val="es-ES"/>
        </w:rPr>
        <w:t xml:space="preserve"> de</w:t>
      </w:r>
      <w:r w:rsidRPr="00984657">
        <w:rPr>
          <w:rFonts w:ascii="Palatino Linotype" w:hAnsi="Palatino Linotype" w:cs="Arial"/>
          <w:b/>
          <w:lang w:val="es-ES"/>
        </w:rPr>
        <w:t xml:space="preserve"> dos mil </w:t>
      </w:r>
      <w:r w:rsidR="009A71DC">
        <w:rPr>
          <w:rFonts w:ascii="Palatino Linotype" w:hAnsi="Palatino Linotype" w:cs="Arial"/>
          <w:b/>
          <w:lang w:val="es-419"/>
        </w:rPr>
        <w:t>veintidós</w:t>
      </w:r>
      <w:r w:rsidRPr="00984657">
        <w:rPr>
          <w:rFonts w:ascii="Palatino Linotype" w:hAnsi="Palatino Linotype"/>
          <w:lang w:val="es-ES"/>
        </w:rPr>
        <w:t xml:space="preserve">, </w:t>
      </w:r>
      <w:r w:rsidRPr="00984657">
        <w:rPr>
          <w:rFonts w:ascii="Palatino Linotype" w:hAnsi="Palatino Linotype"/>
          <w:b/>
          <w:lang w:val="es-ES"/>
        </w:rPr>
        <w:t>L</w:t>
      </w:r>
      <w:r w:rsidR="00007AC7">
        <w:rPr>
          <w:rFonts w:ascii="Palatino Linotype" w:hAnsi="Palatino Linotype"/>
          <w:b/>
          <w:lang w:val="es-ES"/>
        </w:rPr>
        <w:t>A</w:t>
      </w:r>
      <w:r w:rsidRPr="00984657">
        <w:rPr>
          <w:rFonts w:ascii="Palatino Linotype" w:hAnsi="Palatino Linotype"/>
          <w:b/>
          <w:lang w:val="es-ES"/>
        </w:rPr>
        <w:t xml:space="preserve"> RECURRENTE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en lo subsecuente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D86297">
        <w:rPr>
          <w:rFonts w:ascii="Palatino Linotype" w:hAnsi="Palatino Linotype" w:cs="Arial"/>
          <w:lang w:val="es-ES"/>
        </w:rPr>
        <w:t>Información Pública</w:t>
      </w:r>
      <w:r w:rsidRPr="00984657">
        <w:rPr>
          <w:rFonts w:ascii="Palatino Linotype" w:hAnsi="Palatino Linotype" w:cs="Arial"/>
          <w:lang w:val="es-ES"/>
        </w:rPr>
        <w:t xml:space="preserve">, a la que se le asignó el número de expediente </w:t>
      </w:r>
      <w:r w:rsidR="00007AC7" w:rsidRPr="00007AC7">
        <w:rPr>
          <w:rFonts w:ascii="Palatino Linotype" w:hAnsi="Palatino Linotype" w:cs="Arial"/>
          <w:b/>
        </w:rPr>
        <w:t>00179/OCOYOAC/IP/2022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62706543" w14:textId="77777777" w:rsidR="001F0036" w:rsidRPr="00984657" w:rsidRDefault="001F0036" w:rsidP="00803B7B">
      <w:pPr>
        <w:tabs>
          <w:tab w:val="left" w:pos="851"/>
        </w:tabs>
        <w:ind w:left="851" w:right="901"/>
        <w:jc w:val="both"/>
        <w:rPr>
          <w:rFonts w:ascii="Palatino Linotype" w:hAnsi="Palatino Linotype" w:cs="Arial"/>
          <w:i/>
          <w:sz w:val="22"/>
          <w:szCs w:val="22"/>
        </w:rPr>
      </w:pPr>
    </w:p>
    <w:p w14:paraId="13BC2DF0" w14:textId="594711D4" w:rsidR="00457BB8" w:rsidRPr="00984657" w:rsidRDefault="00457BB8" w:rsidP="00803B7B">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007AC7" w:rsidRPr="00007AC7">
        <w:rPr>
          <w:rFonts w:ascii="Palatino Linotype" w:hAnsi="Palatino Linotype" w:cs="Arial"/>
          <w:i/>
          <w:sz w:val="22"/>
          <w:szCs w:val="22"/>
        </w:rPr>
        <w:t>Convenio de colaboración del Ayuntamiento de Ocoyoacac con la Facultad de Planeación Urbana y Regional de la Universidad Autónoma del Estado de México (</w:t>
      </w:r>
      <w:proofErr w:type="spellStart"/>
      <w:r w:rsidR="00007AC7" w:rsidRPr="00007AC7">
        <w:rPr>
          <w:rFonts w:ascii="Palatino Linotype" w:hAnsi="Palatino Linotype" w:cs="Arial"/>
          <w:i/>
          <w:sz w:val="22"/>
          <w:szCs w:val="22"/>
        </w:rPr>
        <w:t>UAEMéx</w:t>
      </w:r>
      <w:proofErr w:type="spellEnd"/>
      <w:r w:rsidR="00007AC7" w:rsidRPr="00007AC7">
        <w:rPr>
          <w:rFonts w:ascii="Palatino Linotype" w:hAnsi="Palatino Linotype" w:cs="Arial"/>
          <w:i/>
          <w:sz w:val="22"/>
          <w:szCs w:val="22"/>
        </w:rPr>
        <w:t>), cuyo objetivo es apoyar con la actualización del Plan de Desarrollo Municipal, el Plan de Integral de Movilidad Urbana y Sustentable, así como el Programa Municipal en Materia de Cambio Climático. Alcances del mismo, términos de referencia, plazo de ejecución y monto o costo de los trabajos.</w:t>
      </w:r>
      <w:r w:rsidRPr="00984657">
        <w:rPr>
          <w:rFonts w:ascii="Palatino Linotype" w:hAnsi="Palatino Linotype" w:cs="Arial"/>
          <w:i/>
          <w:sz w:val="22"/>
          <w:szCs w:val="22"/>
        </w:rPr>
        <w:t>” (Sic)</w:t>
      </w:r>
    </w:p>
    <w:p w14:paraId="353B029D" w14:textId="77777777" w:rsidR="00457BB8" w:rsidRPr="00984657" w:rsidRDefault="00457BB8" w:rsidP="00803B7B">
      <w:pPr>
        <w:tabs>
          <w:tab w:val="left" w:pos="851"/>
        </w:tabs>
        <w:ind w:left="851" w:right="901"/>
        <w:jc w:val="both"/>
        <w:rPr>
          <w:rFonts w:ascii="Palatino Linotype" w:hAnsi="Palatino Linotype" w:cs="Arial"/>
          <w:i/>
          <w:sz w:val="22"/>
          <w:szCs w:val="22"/>
        </w:rPr>
      </w:pPr>
    </w:p>
    <w:p w14:paraId="48CBFEFD" w14:textId="77777777" w:rsidR="00CB6ABE" w:rsidRDefault="00CB6ABE" w:rsidP="0066637D">
      <w:pPr>
        <w:spacing w:line="360" w:lineRule="auto"/>
        <w:jc w:val="both"/>
        <w:rPr>
          <w:rFonts w:ascii="Palatino Linotype" w:hAnsi="Palatino Linotype" w:cs="Arial"/>
          <w:b/>
        </w:rPr>
      </w:pPr>
    </w:p>
    <w:p w14:paraId="670C6AF7" w14:textId="77777777" w:rsidR="001F0036" w:rsidRDefault="001F0036" w:rsidP="0066637D">
      <w:pPr>
        <w:spacing w:line="360" w:lineRule="auto"/>
        <w:jc w:val="both"/>
        <w:rPr>
          <w:rFonts w:ascii="Palatino Linotype" w:hAnsi="Palatino Linotype" w:cs="Arial"/>
          <w:b/>
        </w:rPr>
      </w:pPr>
    </w:p>
    <w:p w14:paraId="33E0243E" w14:textId="77777777"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128CECBE" w14:textId="77777777" w:rsidR="003E3069" w:rsidRDefault="003E3069" w:rsidP="005C250B">
      <w:pPr>
        <w:spacing w:line="360" w:lineRule="auto"/>
        <w:jc w:val="both"/>
        <w:rPr>
          <w:rFonts w:ascii="Palatino Linotype" w:hAnsi="Palatino Linotype"/>
          <w:b/>
          <w:sz w:val="28"/>
          <w:szCs w:val="28"/>
        </w:rPr>
      </w:pPr>
    </w:p>
    <w:p w14:paraId="6A8E91EB" w14:textId="7FC65891" w:rsidR="00FA5972" w:rsidRDefault="00B41543" w:rsidP="005C250B">
      <w:pPr>
        <w:spacing w:line="360" w:lineRule="auto"/>
        <w:jc w:val="both"/>
        <w:rPr>
          <w:rFonts w:ascii="Palatino Linotype" w:hAnsi="Palatino Linotype" w:cs="Arial"/>
          <w:b/>
          <w:sz w:val="28"/>
          <w:szCs w:val="28"/>
        </w:rPr>
      </w:pPr>
      <w:r w:rsidRPr="005C250B">
        <w:rPr>
          <w:rFonts w:ascii="Palatino Linotype" w:hAnsi="Palatino Linotype"/>
          <w:b/>
          <w:sz w:val="28"/>
          <w:szCs w:val="28"/>
        </w:rPr>
        <w:t xml:space="preserve">II. </w:t>
      </w:r>
      <w:r w:rsidR="00FA5972" w:rsidRPr="005C250B">
        <w:rPr>
          <w:rFonts w:ascii="Palatino Linotype" w:hAnsi="Palatino Linotype" w:cs="Arial"/>
          <w:b/>
          <w:sz w:val="28"/>
          <w:szCs w:val="28"/>
        </w:rPr>
        <w:t>Respuesta del Sujeto Obligado</w:t>
      </w:r>
    </w:p>
    <w:p w14:paraId="0FA1F944" w14:textId="27D3CB94"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del particular</w:t>
      </w:r>
      <w:r w:rsidRPr="005C250B">
        <w:rPr>
          <w:rFonts w:ascii="Palatino Linotype" w:hAnsi="Palatino Linotype" w:cs="Arial"/>
          <w:color w:val="000000" w:themeColor="text1"/>
        </w:rPr>
        <w:t>.</w:t>
      </w:r>
    </w:p>
    <w:p w14:paraId="56CD5E6B" w14:textId="77777777" w:rsidR="00703582" w:rsidRPr="00984657" w:rsidRDefault="00703582" w:rsidP="0066637D">
      <w:pPr>
        <w:spacing w:line="360" w:lineRule="auto"/>
        <w:jc w:val="both"/>
        <w:rPr>
          <w:rFonts w:ascii="Palatino Linotype" w:hAnsi="Palatino Linotype" w:cs="Arial"/>
          <w:lang w:val="es-ES_tradnl"/>
        </w:rPr>
      </w:pPr>
    </w:p>
    <w:p w14:paraId="5AF077F6" w14:textId="39CE1672" w:rsidR="007D38BB" w:rsidRPr="00434364" w:rsidRDefault="005C250B" w:rsidP="0066637D">
      <w:pPr>
        <w:pStyle w:val="Prrafodelista"/>
        <w:tabs>
          <w:tab w:val="left" w:pos="709"/>
        </w:tabs>
        <w:spacing w:line="360" w:lineRule="auto"/>
        <w:ind w:left="0"/>
        <w:jc w:val="both"/>
        <w:rPr>
          <w:rFonts w:ascii="Palatino Linotype" w:hAnsi="Palatino Linotype" w:cs="Arial"/>
          <w:b/>
          <w:bCs/>
        </w:rPr>
      </w:pPr>
      <w:r w:rsidRPr="005C250B">
        <w:rPr>
          <w:rFonts w:ascii="Palatino Linotype" w:hAnsi="Palatino Linotype" w:cs="Arial"/>
          <w:b/>
          <w:color w:val="000000" w:themeColor="text1"/>
          <w:sz w:val="28"/>
        </w:rPr>
        <w:t>III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3BC4DC84" w14:textId="77CB482B" w:rsidR="00FF410E" w:rsidRDefault="000171D8" w:rsidP="0066637D">
      <w:pPr>
        <w:spacing w:line="360" w:lineRule="auto"/>
        <w:jc w:val="both"/>
        <w:rPr>
          <w:rFonts w:ascii="Palatino Linotype" w:hAnsi="Palatino Linotype" w:cs="Arial"/>
          <w:color w:val="000000" w:themeColor="text1"/>
          <w:lang w:val="es-419"/>
        </w:rPr>
      </w:pPr>
      <w:r w:rsidRPr="00984657">
        <w:rPr>
          <w:rFonts w:ascii="Palatino Linotype" w:hAnsi="Palatino Linotype" w:cs="Arial"/>
          <w:color w:val="000000" w:themeColor="text1"/>
        </w:rPr>
        <w:t xml:space="preserve">Inconforme por la falta de respuesta, en fecha </w:t>
      </w:r>
      <w:r w:rsidR="00007AC7">
        <w:rPr>
          <w:rFonts w:ascii="Palatino Linotype" w:hAnsi="Palatino Linotype" w:cs="Arial"/>
          <w:b/>
          <w:color w:val="000000" w:themeColor="text1"/>
        </w:rPr>
        <w:t xml:space="preserve">diez de agosto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B41543" w:rsidRPr="00984657">
        <w:rPr>
          <w:rFonts w:ascii="Palatino Linotype" w:hAnsi="Palatino Linotype" w:cs="Arial"/>
          <w:b/>
          <w:color w:val="000000" w:themeColor="text1"/>
        </w:rPr>
        <w:t>L</w:t>
      </w:r>
      <w:r w:rsidR="00007AC7">
        <w:rPr>
          <w:rFonts w:ascii="Palatino Linotype" w:hAnsi="Palatino Linotype" w:cs="Arial"/>
          <w:b/>
          <w:color w:val="000000" w:themeColor="text1"/>
        </w:rPr>
        <w:t>A</w:t>
      </w:r>
      <w:r w:rsidR="00B41543" w:rsidRPr="00984657">
        <w:rPr>
          <w:rFonts w:ascii="Palatino Linotype" w:hAnsi="Palatino Linotype" w:cs="Arial"/>
          <w:b/>
          <w:color w:val="000000" w:themeColor="text1"/>
        </w:rPr>
        <w:t xml:space="preserve"> </w:t>
      </w:r>
      <w:r w:rsidRPr="00984657">
        <w:rPr>
          <w:rFonts w:ascii="Palatino Linotype" w:hAnsi="Palatino Linotype" w:cs="Arial"/>
          <w:b/>
          <w:color w:val="000000" w:themeColor="text1"/>
        </w:rPr>
        <w:t>RECURRENTE</w:t>
      </w:r>
      <w:r w:rsidRPr="00984657">
        <w:rPr>
          <w:rFonts w:ascii="Palatino Linotype" w:hAnsi="Palatino Linotype" w:cs="Arial"/>
          <w:color w:val="000000" w:themeColor="text1"/>
        </w:rPr>
        <w:t xml:space="preserve"> 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007AC7" w:rsidRPr="00007AC7">
        <w:rPr>
          <w:rFonts w:ascii="Palatino Linotype" w:hAnsi="Palatino Linotype" w:cs="Arial"/>
          <w:b/>
          <w:color w:val="000000" w:themeColor="text1"/>
          <w:lang w:val="es-ES"/>
        </w:rPr>
        <w:t>13232/INFOEM/IP/RR/2022</w:t>
      </w:r>
      <w:r w:rsidRPr="00984657">
        <w:rPr>
          <w:rFonts w:ascii="Palatino Linotype" w:hAnsi="Palatino Linotype" w:cs="Arial"/>
          <w:b/>
          <w:color w:val="000000" w:themeColor="text1"/>
        </w:rPr>
        <w:t>,</w:t>
      </w:r>
      <w:r w:rsidR="00FF410E">
        <w:rPr>
          <w:rFonts w:ascii="Palatino Linotype" w:hAnsi="Palatino Linotype" w:cs="Arial"/>
          <w:color w:val="000000" w:themeColor="text1"/>
        </w:rPr>
        <w:t xml:space="preserve"> en el que señaló como</w:t>
      </w:r>
      <w:r w:rsidR="00FF410E">
        <w:rPr>
          <w:rFonts w:ascii="Palatino Linotype" w:hAnsi="Palatino Linotype" w:cs="Arial"/>
          <w:color w:val="000000" w:themeColor="text1"/>
          <w:lang w:val="es-419"/>
        </w:rPr>
        <w:t>:</w:t>
      </w:r>
    </w:p>
    <w:p w14:paraId="36EE0AA6" w14:textId="77777777" w:rsidR="00FF410E" w:rsidRDefault="00FF410E" w:rsidP="0066637D">
      <w:pPr>
        <w:spacing w:line="360" w:lineRule="auto"/>
        <w:jc w:val="both"/>
        <w:rPr>
          <w:rFonts w:ascii="Palatino Linotype" w:hAnsi="Palatino Linotype" w:cs="Arial"/>
          <w:color w:val="000000" w:themeColor="text1"/>
          <w:lang w:val="es-419"/>
        </w:rPr>
      </w:pPr>
    </w:p>
    <w:p w14:paraId="7C2B91E6" w14:textId="51CEA530" w:rsidR="00FF410E" w:rsidRDefault="00FF410E" w:rsidP="0066637D">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000171D8" w:rsidRPr="00FF410E">
        <w:rPr>
          <w:rFonts w:ascii="Palatino Linotype" w:hAnsi="Palatino Linotype" w:cs="Arial"/>
          <w:b/>
          <w:color w:val="000000" w:themeColor="text1"/>
        </w:rPr>
        <w:t xml:space="preserve"> impugnado</w:t>
      </w:r>
      <w:r w:rsidR="009A71DC" w:rsidRPr="00FF410E">
        <w:rPr>
          <w:rFonts w:ascii="Palatino Linotype" w:hAnsi="Palatino Linotype" w:cs="Arial"/>
          <w:b/>
          <w:color w:val="000000" w:themeColor="text1"/>
        </w:rPr>
        <w:t>:</w:t>
      </w:r>
    </w:p>
    <w:p w14:paraId="5DAD9E96" w14:textId="7B6935BE" w:rsidR="00FF410E" w:rsidRDefault="00FF410E" w:rsidP="00FF410E">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007AC7" w:rsidRPr="00007AC7">
        <w:rPr>
          <w:rFonts w:ascii="Palatino Linotype" w:hAnsi="Palatino Linotype" w:cs="Arial"/>
          <w:i/>
          <w:color w:val="000000" w:themeColor="text1"/>
          <w:sz w:val="22"/>
          <w:szCs w:val="22"/>
        </w:rPr>
        <w:t>La nula respuesta a la solicitud 00179/OCOYOAC/IP/2022</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E89200A" w14:textId="77777777" w:rsidR="00FF410E" w:rsidRPr="00FF410E" w:rsidRDefault="00FF410E" w:rsidP="00FF410E">
      <w:pPr>
        <w:tabs>
          <w:tab w:val="left" w:pos="851"/>
        </w:tabs>
        <w:ind w:left="851" w:right="901"/>
        <w:jc w:val="both"/>
        <w:rPr>
          <w:rFonts w:ascii="Palatino Linotype" w:hAnsi="Palatino Linotype" w:cs="Arial"/>
          <w:i/>
          <w:color w:val="000000" w:themeColor="text1"/>
          <w:sz w:val="22"/>
          <w:szCs w:val="22"/>
        </w:rPr>
      </w:pPr>
    </w:p>
    <w:p w14:paraId="7FA412E7" w14:textId="77777777" w:rsidR="005A3194" w:rsidRDefault="005A3194" w:rsidP="00FF410E">
      <w:pPr>
        <w:spacing w:line="360" w:lineRule="auto"/>
        <w:jc w:val="both"/>
        <w:rPr>
          <w:rFonts w:ascii="Palatino Linotype" w:hAnsi="Palatino Linotype" w:cs="Arial"/>
          <w:b/>
          <w:color w:val="000000" w:themeColor="text1"/>
          <w:lang w:val="es-419"/>
        </w:rPr>
      </w:pPr>
    </w:p>
    <w:p w14:paraId="75D92360" w14:textId="6E18C662" w:rsidR="00FF410E" w:rsidRPr="00FF410E" w:rsidRDefault="009A71DC" w:rsidP="00FF410E">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 xml:space="preserve">sí como </w:t>
      </w:r>
      <w:r w:rsidR="005C250B" w:rsidRPr="00FF410E">
        <w:rPr>
          <w:rFonts w:ascii="Palatino Linotype" w:hAnsi="Palatino Linotype" w:cs="Arial"/>
          <w:b/>
          <w:color w:val="000000" w:themeColor="text1"/>
        </w:rPr>
        <w:t>raz</w:t>
      </w:r>
      <w:r w:rsidR="00FF410E">
        <w:rPr>
          <w:rFonts w:ascii="Palatino Linotype" w:hAnsi="Palatino Linotype" w:cs="Arial"/>
          <w:b/>
          <w:color w:val="000000" w:themeColor="text1"/>
        </w:rPr>
        <w:t>ones o motivos de inconformidad</w:t>
      </w:r>
      <w:r w:rsidR="007553E5" w:rsidRPr="00FF410E">
        <w:rPr>
          <w:rFonts w:ascii="Palatino Linotype" w:hAnsi="Palatino Linotype" w:cs="Arial"/>
          <w:b/>
          <w:color w:val="000000" w:themeColor="text1"/>
        </w:rPr>
        <w:t>:</w:t>
      </w:r>
    </w:p>
    <w:p w14:paraId="705BF015" w14:textId="00CDBF50" w:rsidR="00684C99" w:rsidRPr="00984657" w:rsidRDefault="00684C99" w:rsidP="0066637D">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007AC7" w:rsidRPr="00007AC7">
        <w:rPr>
          <w:rFonts w:ascii="Palatino Linotype" w:hAnsi="Palatino Linotype" w:cs="Arial"/>
          <w:i/>
          <w:color w:val="000000" w:themeColor="text1"/>
          <w:sz w:val="22"/>
          <w:szCs w:val="22"/>
        </w:rPr>
        <w:t>No se ha dado respuesta a la solicitud a pesar de haberse vencido los plazos marcados por la ley.</w:t>
      </w:r>
      <w:r w:rsidRPr="00984657">
        <w:rPr>
          <w:rFonts w:ascii="Palatino Linotype" w:hAnsi="Palatino Linotype" w:cs="Arial"/>
          <w:i/>
          <w:color w:val="000000" w:themeColor="text1"/>
          <w:sz w:val="22"/>
          <w:szCs w:val="22"/>
        </w:rPr>
        <w:t>” (</w:t>
      </w:r>
      <w:r w:rsidR="0046481A">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7C39F5AC" w14:textId="77777777" w:rsidR="00684C99" w:rsidRDefault="00684C99" w:rsidP="0066637D">
      <w:pPr>
        <w:jc w:val="both"/>
        <w:rPr>
          <w:rFonts w:ascii="Palatino Linotype" w:hAnsi="Palatino Linotype" w:cs="Arial"/>
          <w:color w:val="000000" w:themeColor="text1"/>
        </w:rPr>
      </w:pPr>
    </w:p>
    <w:p w14:paraId="11CDF804" w14:textId="2168AAB3" w:rsidR="007D38BB" w:rsidRDefault="005C250B" w:rsidP="0066637D">
      <w:pPr>
        <w:spacing w:line="360" w:lineRule="auto"/>
        <w:jc w:val="both"/>
        <w:rPr>
          <w:rFonts w:ascii="Palatino Linotype" w:hAnsi="Palatino Linotype" w:cs="Arial"/>
          <w:b/>
          <w:color w:val="000000" w:themeColor="text1"/>
          <w:sz w:val="28"/>
          <w:szCs w:val="28"/>
        </w:rPr>
      </w:pPr>
      <w:r w:rsidRPr="005C250B">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V.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68852986" w:rsidR="000171D8" w:rsidRPr="00984657"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007AC7">
        <w:rPr>
          <w:rFonts w:ascii="Palatino Linotype" w:hAnsi="Palatino Linotype" w:cs="Arial"/>
          <w:b/>
          <w:color w:val="000000" w:themeColor="text1"/>
        </w:rPr>
        <w:t xml:space="preserve">diez de agosto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lastRenderedPageBreak/>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CE22BE" w:rsidRPr="00984657">
        <w:rPr>
          <w:rFonts w:ascii="Palatino Linotype" w:hAnsi="Palatino Linotype"/>
          <w:color w:val="000000" w:themeColor="text1"/>
        </w:rPr>
        <w:t xml:space="preserve">a la </w:t>
      </w:r>
      <w:r w:rsidR="0046481A"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sidR="00CE22BE" w:rsidRPr="0046481A">
        <w:rPr>
          <w:rFonts w:ascii="Palatino Linotype" w:hAnsi="Palatino Linotype" w:cs="Arial"/>
          <w:b/>
          <w:color w:val="000000" w:themeColor="text1"/>
        </w:rPr>
        <w:t>a</w:t>
      </w:r>
      <w:r w:rsidRPr="00984657">
        <w:rPr>
          <w:rFonts w:ascii="Palatino Linotype" w:hAnsi="Palatino Linotype" w:cs="Arial"/>
          <w:color w:val="000000" w:themeColor="text1"/>
        </w:rPr>
        <w:t xml:space="preserve"> </w:t>
      </w:r>
      <w:r w:rsidR="001E6634" w:rsidRPr="001E6634">
        <w:rPr>
          <w:rFonts w:ascii="Palatino Linotype" w:hAnsi="Palatino Linotype"/>
          <w:b/>
          <w:lang w:val="es-ES_tradnl"/>
        </w:rPr>
        <w:t>Sharon Cristina Morales Martínez</w:t>
      </w:r>
      <w:r w:rsidRPr="00984657">
        <w:rPr>
          <w:rFonts w:ascii="Palatino Linotype" w:hAnsi="Palatino Linotype"/>
          <w:color w:val="000000" w:themeColor="text1"/>
        </w:rPr>
        <w:t>,</w:t>
      </w:r>
      <w:r w:rsidRPr="00984657">
        <w:rPr>
          <w:rFonts w:ascii="Palatino Linotype" w:hAnsi="Palatino Linotype" w:cs="Arial"/>
          <w:color w:val="000000" w:themeColor="text1"/>
        </w:rPr>
        <w:t xml:space="preserve"> a efecto de decretar su admisión o desechamiento.</w:t>
      </w:r>
    </w:p>
    <w:p w14:paraId="17CE8801" w14:textId="77777777" w:rsidR="007D38BB"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6AEA5518"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007AC7">
        <w:rPr>
          <w:rFonts w:ascii="Palatino Linotype" w:hAnsi="Palatino Linotype" w:cs="Arial"/>
          <w:b/>
          <w:bCs/>
          <w:color w:val="000000" w:themeColor="text1"/>
        </w:rPr>
        <w:t xml:space="preserve">once de agoto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F74A05" w:rsidRPr="005C250B">
        <w:rPr>
          <w:rFonts w:ascii="Palatino Linotype" w:hAnsi="Palatino Linotype" w:cs="Arial"/>
          <w:b/>
          <w:color w:val="000000" w:themeColor="text1"/>
        </w:rPr>
        <w:t>L</w:t>
      </w:r>
      <w:r w:rsidR="00007AC7">
        <w:rPr>
          <w:rFonts w:ascii="Palatino Linotype" w:hAnsi="Palatino Linotype" w:cs="Arial"/>
          <w:b/>
          <w:color w:val="000000" w:themeColor="text1"/>
        </w:rPr>
        <w:t>A</w:t>
      </w:r>
      <w:r w:rsidR="00F74A05" w:rsidRPr="005C250B">
        <w:rPr>
          <w:rFonts w:ascii="Palatino Linotype" w:hAnsi="Palatino Linotype" w:cs="Arial"/>
          <w:b/>
          <w:color w:val="000000" w:themeColor="text1"/>
        </w:rPr>
        <w:t xml:space="preserve"> RECURRENTE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700EE037" w14:textId="77777777" w:rsidR="00F74502"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45B256E9"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1628F4">
        <w:rPr>
          <w:rFonts w:ascii="Palatino Linotype" w:hAnsi="Palatino Linotype" w:cs="Arial"/>
          <w:b/>
          <w:bCs/>
        </w:rPr>
        <w:t xml:space="preserve">Manifestaciones </w:t>
      </w:r>
    </w:p>
    <w:p w14:paraId="670E1295" w14:textId="14C31821" w:rsidR="000171D8" w:rsidRDefault="003C2C41" w:rsidP="0066637D">
      <w:pPr>
        <w:spacing w:line="360" w:lineRule="auto"/>
        <w:jc w:val="both"/>
        <w:rPr>
          <w:rFonts w:ascii="Palatino Linotype" w:eastAsia="Arial Unicode MS"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al </w:t>
      </w:r>
      <w:r w:rsidR="000171D8" w:rsidRPr="00984657">
        <w:rPr>
          <w:rFonts w:ascii="Palatino Linotype" w:eastAsia="Arial Unicode MS" w:hAnsi="Palatino Linotype" w:cs="Arial"/>
          <w:b/>
        </w:rPr>
        <w:t>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w:t>
      </w:r>
      <w:r w:rsidR="00437FE0">
        <w:rPr>
          <w:rFonts w:ascii="Palatino Linotype" w:eastAsia="Arial Unicode MS" w:hAnsi="Palatino Linotype" w:cs="Arial"/>
        </w:rPr>
        <w:t>siguiente imagen:</w:t>
      </w:r>
    </w:p>
    <w:p w14:paraId="281A6881" w14:textId="4A614135" w:rsidR="00437FE0" w:rsidRDefault="00437FE0" w:rsidP="00EA7C91">
      <w:pPr>
        <w:spacing w:line="360" w:lineRule="auto"/>
        <w:rPr>
          <w:rFonts w:ascii="Palatino Linotype" w:hAnsi="Palatino Linotype"/>
          <w:b/>
          <w:color w:val="000000" w:themeColor="text1"/>
        </w:rPr>
      </w:pPr>
    </w:p>
    <w:p w14:paraId="10D1C805" w14:textId="120C36D6" w:rsidR="007B5855" w:rsidRDefault="00007AC7" w:rsidP="00EA7C91">
      <w:pPr>
        <w:spacing w:line="360" w:lineRule="auto"/>
        <w:rPr>
          <w:rFonts w:ascii="Palatino Linotype" w:hAnsi="Palatino Linotype"/>
          <w:b/>
          <w:color w:val="000000" w:themeColor="text1"/>
        </w:rPr>
      </w:pPr>
      <w:r>
        <w:rPr>
          <w:noProof/>
          <w:lang w:val="es-419" w:eastAsia="es-419"/>
        </w:rPr>
        <w:lastRenderedPageBreak/>
        <w:drawing>
          <wp:inline distT="0" distB="0" distL="0" distR="0" wp14:anchorId="79A0640A" wp14:editId="6E60825D">
            <wp:extent cx="5791835" cy="1353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53185"/>
                    </a:xfrm>
                    <a:prstGeom prst="rect">
                      <a:avLst/>
                    </a:prstGeom>
                  </pic:spPr>
                </pic:pic>
              </a:graphicData>
            </a:graphic>
          </wp:inline>
        </w:drawing>
      </w:r>
    </w:p>
    <w:p w14:paraId="0D147122" w14:textId="77777777" w:rsidR="006C1DA0" w:rsidRDefault="006C1DA0" w:rsidP="00EA7C91">
      <w:pPr>
        <w:spacing w:line="360" w:lineRule="auto"/>
        <w:rPr>
          <w:rFonts w:ascii="Palatino Linotype" w:hAnsi="Palatino Linotype"/>
          <w:b/>
          <w:color w:val="000000" w:themeColor="text1"/>
        </w:rPr>
      </w:pPr>
    </w:p>
    <w:p w14:paraId="49E94EF4" w14:textId="13FEDA37" w:rsidR="00F74A05" w:rsidRPr="003F595B" w:rsidRDefault="00437FE0" w:rsidP="0063799F">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3F595B">
        <w:rPr>
          <w:rFonts w:ascii="Palatino Linotype" w:hAnsi="Palatino Linotype" w:cs="Arial"/>
          <w:b/>
          <w:bCs/>
        </w:rPr>
        <w:t>) Cierre de Instrucción</w:t>
      </w:r>
    </w:p>
    <w:p w14:paraId="1A9B19D0" w14:textId="43AD8C69" w:rsidR="000C0B7F" w:rsidRDefault="009E2E2C" w:rsidP="0066637D">
      <w:pPr>
        <w:spacing w:line="360" w:lineRule="auto"/>
        <w:jc w:val="both"/>
        <w:rPr>
          <w:rFonts w:ascii="Palatino Linotype" w:hAnsi="Palatino Linotype" w:cs="Arial"/>
          <w:color w:val="000000" w:themeColor="text1"/>
        </w:rPr>
      </w:pPr>
      <w:r w:rsidRPr="003F595B">
        <w:rPr>
          <w:rFonts w:ascii="Palatino Linotype" w:hAnsi="Palatino Linotype"/>
          <w:color w:val="000000" w:themeColor="text1"/>
        </w:rPr>
        <w:t xml:space="preserve">Una vez analizado el estado procesal que guarda el expediente, </w:t>
      </w:r>
      <w:r w:rsidRPr="00007A48">
        <w:rPr>
          <w:rFonts w:ascii="Palatino Linotype" w:hAnsi="Palatino Linotype"/>
          <w:b/>
          <w:color w:val="000000" w:themeColor="text1"/>
        </w:rPr>
        <w:t>el</w:t>
      </w:r>
      <w:r w:rsidR="000171D8" w:rsidRPr="00007A48">
        <w:rPr>
          <w:rFonts w:ascii="Palatino Linotype" w:hAnsi="Palatino Linotype"/>
          <w:b/>
          <w:color w:val="000000" w:themeColor="text1"/>
        </w:rPr>
        <w:t xml:space="preserve"> </w:t>
      </w:r>
      <w:r w:rsidR="00007AC7" w:rsidRPr="00007A48">
        <w:rPr>
          <w:rFonts w:ascii="Palatino Linotype" w:hAnsi="Palatino Linotype"/>
          <w:b/>
          <w:color w:val="000000" w:themeColor="text1"/>
        </w:rPr>
        <w:t>veintitrés</w:t>
      </w:r>
      <w:r w:rsidR="00CE22BE" w:rsidRPr="00007A48">
        <w:rPr>
          <w:rFonts w:ascii="Palatino Linotype" w:hAnsi="Palatino Linotype"/>
          <w:b/>
          <w:bCs/>
          <w:color w:val="000000" w:themeColor="text1"/>
        </w:rPr>
        <w:t xml:space="preserve"> </w:t>
      </w:r>
      <w:r w:rsidR="00437FE0" w:rsidRPr="00007A48">
        <w:rPr>
          <w:rFonts w:ascii="Palatino Linotype" w:hAnsi="Palatino Linotype"/>
          <w:b/>
          <w:bCs/>
          <w:color w:val="000000" w:themeColor="text1"/>
        </w:rPr>
        <w:t xml:space="preserve">de </w:t>
      </w:r>
      <w:r w:rsidR="00007AC7" w:rsidRPr="00007A48">
        <w:rPr>
          <w:rFonts w:ascii="Palatino Linotype" w:hAnsi="Palatino Linotype"/>
          <w:b/>
          <w:bCs/>
          <w:color w:val="000000" w:themeColor="text1"/>
        </w:rPr>
        <w:t>agosto</w:t>
      </w:r>
      <w:r w:rsidR="00437FE0" w:rsidRPr="00007A48">
        <w:rPr>
          <w:rFonts w:ascii="Palatino Linotype" w:hAnsi="Palatino Linotype"/>
          <w:b/>
          <w:bCs/>
          <w:color w:val="000000" w:themeColor="text1"/>
        </w:rPr>
        <w:t xml:space="preserve"> </w:t>
      </w:r>
      <w:r w:rsidR="00CE22BE" w:rsidRPr="00007A48">
        <w:rPr>
          <w:rFonts w:ascii="Palatino Linotype" w:hAnsi="Palatino Linotype"/>
          <w:b/>
          <w:bCs/>
          <w:color w:val="000000" w:themeColor="text1"/>
        </w:rPr>
        <w:t xml:space="preserve">de dos mil </w:t>
      </w:r>
      <w:r w:rsidR="00AE51C8" w:rsidRPr="00007A48">
        <w:rPr>
          <w:rFonts w:ascii="Palatino Linotype" w:hAnsi="Palatino Linotype"/>
          <w:b/>
          <w:bCs/>
          <w:color w:val="000000" w:themeColor="text1"/>
        </w:rPr>
        <w:t>veintidós</w:t>
      </w:r>
      <w:r w:rsidR="000171D8" w:rsidRPr="003F595B">
        <w:rPr>
          <w:rFonts w:ascii="Palatino Linotype" w:hAnsi="Palatino Linotype"/>
          <w:color w:val="000000" w:themeColor="text1"/>
        </w:rPr>
        <w:t xml:space="preserve">, </w:t>
      </w:r>
      <w:r w:rsidR="00CE22BE" w:rsidRPr="003F595B">
        <w:rPr>
          <w:rFonts w:ascii="Palatino Linotype" w:hAnsi="Palatino Linotype"/>
          <w:color w:val="000000" w:themeColor="text1"/>
        </w:rPr>
        <w:t>la</w:t>
      </w:r>
      <w:r w:rsidR="00F74502" w:rsidRPr="003F595B">
        <w:rPr>
          <w:rFonts w:ascii="Palatino Linotype" w:hAnsi="Palatino Linotype"/>
          <w:color w:val="000000" w:themeColor="text1"/>
        </w:rPr>
        <w:t xml:space="preserve"> </w:t>
      </w:r>
      <w:r w:rsidR="00812521" w:rsidRPr="003F595B">
        <w:rPr>
          <w:rFonts w:ascii="Palatino Linotype" w:hAnsi="Palatino Linotype"/>
          <w:b/>
          <w:color w:val="000000" w:themeColor="text1"/>
        </w:rPr>
        <w:t>Comisionada Sharon Cristina Morales Martínez</w:t>
      </w:r>
      <w:r w:rsidRPr="003F595B">
        <w:rPr>
          <w:rFonts w:ascii="Palatino Linotype" w:hAnsi="Palatino Linotype"/>
          <w:b/>
          <w:sz w:val="22"/>
          <w:szCs w:val="22"/>
          <w:lang w:val="es-ES_tradnl"/>
        </w:rPr>
        <w:t xml:space="preserve"> </w:t>
      </w:r>
      <w:r w:rsidRPr="003F595B">
        <w:rPr>
          <w:rFonts w:ascii="Palatino Linotype" w:hAnsi="Palatino Linotype"/>
          <w:color w:val="000000" w:themeColor="text1"/>
        </w:rPr>
        <w:t>acordó el cierre de instrucción;</w:t>
      </w:r>
      <w:r w:rsidR="00C2778A" w:rsidRPr="003F595B">
        <w:rPr>
          <w:rFonts w:ascii="Palatino Linotype" w:hAnsi="Palatino Linotype" w:cs="Arial"/>
        </w:rPr>
        <w:t xml:space="preserve"> así como</w:t>
      </w:r>
      <w:r w:rsidRPr="003F595B">
        <w:rPr>
          <w:rFonts w:ascii="Palatino Linotype" w:hAnsi="Palatino Linotype" w:cs="Arial"/>
        </w:rPr>
        <w:t>,</w:t>
      </w:r>
      <w:r w:rsidR="00C2778A" w:rsidRPr="003F595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F595B">
        <w:rPr>
          <w:rFonts w:ascii="Palatino Linotype" w:hAnsi="Palatino Linotype" w:cs="Arial"/>
        </w:rPr>
        <w:t>Información Pública</w:t>
      </w:r>
      <w:r w:rsidR="00C2778A" w:rsidRPr="003F595B">
        <w:rPr>
          <w:rFonts w:ascii="Palatino Linotype" w:hAnsi="Palatino Linotype" w:cs="Arial"/>
        </w:rPr>
        <w:t xml:space="preserve"> del Estado de México y Municipios</w:t>
      </w:r>
      <w:r w:rsidR="000C0B7F" w:rsidRPr="003F595B">
        <w:rPr>
          <w:rFonts w:ascii="Palatino Linotype" w:hAnsi="Palatino Linotype" w:cs="Arial"/>
          <w:color w:val="000000" w:themeColor="text1"/>
        </w:rPr>
        <w:t>; y</w:t>
      </w:r>
      <w:r w:rsidR="00482794" w:rsidRPr="003F595B">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119DA470" w14:textId="77777777" w:rsidR="006C1DA0" w:rsidRDefault="006C1DA0"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6897FD6" w14:textId="77777777" w:rsidR="000171D8" w:rsidRPr="00984657" w:rsidRDefault="000171D8" w:rsidP="0066637D">
      <w:pPr>
        <w:jc w:val="center"/>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Pr="00984657"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lastRenderedPageBreak/>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1E4B4E60" w14:textId="77777777" w:rsidR="000171D8" w:rsidRPr="00984657"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0F61C073"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AE51C8" w:rsidRPr="00984657">
        <w:rPr>
          <w:rFonts w:ascii="Palatino Linotype" w:hAnsi="Palatino Linotype" w:cs="Arial"/>
          <w:b/>
          <w:color w:val="000000" w:themeColor="text1"/>
        </w:rPr>
        <w:t>EL</w:t>
      </w:r>
      <w:r w:rsidRPr="00984657">
        <w:rPr>
          <w:rFonts w:ascii="Palatino Linotype" w:hAnsi="Palatino Linotype" w:cs="Arial"/>
          <w:b/>
          <w:bCs/>
          <w:color w:val="000000" w:themeColor="text1"/>
        </w:rPr>
        <w:t xml:space="preserve"> RECURRENTE,</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27B8B39B" w14:textId="77777777" w:rsidR="001E3F54" w:rsidRDefault="001E3F54"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308C3F6F" w14:textId="77777777" w:rsidR="005C250B" w:rsidRDefault="005C250B" w:rsidP="005C250B">
      <w:pPr>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7738A708" w14:textId="77777777" w:rsidR="005C250B" w:rsidRDefault="005C250B" w:rsidP="005C250B">
      <w:pPr>
        <w:jc w:val="both"/>
        <w:rPr>
          <w:rFonts w:ascii="Palatino Linotype" w:hAnsi="Palatino Linotype" w:cs="Arial"/>
          <w:color w:val="000000" w:themeColor="text1"/>
          <w:lang w:val="es-ES"/>
        </w:rPr>
      </w:pPr>
    </w:p>
    <w:p w14:paraId="536CC994" w14:textId="2788B703"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Pr>
          <w:rFonts w:ascii="Palatino Linotype" w:hAnsi="Palatino Linotype" w:cs="Arial"/>
          <w:b/>
          <w:bCs/>
          <w:color w:val="000000" w:themeColor="text1"/>
          <w:lang w:val="es-ES"/>
        </w:rPr>
        <w:t>EL</w:t>
      </w:r>
      <w:r>
        <w:rPr>
          <w:rFonts w:ascii="Palatino Linotype" w:hAnsi="Palatino Linotype" w:cs="Arial"/>
          <w:b/>
          <w:color w:val="000000" w:themeColor="text1"/>
          <w:lang w:val="es-ES"/>
        </w:rPr>
        <w:t xml:space="preserve"> RECURRENTE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5768B046" w14:textId="77777777" w:rsidR="00930BDB" w:rsidRDefault="00930BDB" w:rsidP="00930BDB">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663F5787" w14:textId="77777777" w:rsidR="00930BDB" w:rsidRDefault="00930BDB" w:rsidP="00930BDB">
      <w:pPr>
        <w:autoSpaceDE w:val="0"/>
        <w:autoSpaceDN w:val="0"/>
        <w:adjustRightInd w:val="0"/>
        <w:ind w:right="49"/>
        <w:jc w:val="both"/>
        <w:rPr>
          <w:rFonts w:ascii="Palatino Linotype" w:hAnsi="Palatino Linotype" w:cs="Arial"/>
          <w:lang w:val="es-ES"/>
        </w:rPr>
      </w:pPr>
    </w:p>
    <w:p w14:paraId="270DB7AD" w14:textId="77777777" w:rsidR="00930BDB" w:rsidRDefault="00930BDB" w:rsidP="00930BD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544C3553" w14:textId="77777777" w:rsidR="00930BDB" w:rsidRDefault="00930BDB" w:rsidP="00930BD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0AA683F4" w14:textId="77777777" w:rsidR="00930BDB" w:rsidRDefault="00930BDB" w:rsidP="00930BD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3120D01A" w14:textId="77777777" w:rsidR="00930BDB" w:rsidRDefault="00930BDB" w:rsidP="00930BD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52DC5295" w14:textId="77777777" w:rsidR="00930BDB" w:rsidRDefault="00930BDB" w:rsidP="00930BD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6958EF80" w14:textId="77777777" w:rsidR="00930BDB" w:rsidRDefault="00930BDB" w:rsidP="00930BD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13E8E562" w14:textId="77777777" w:rsidR="00930BDB" w:rsidRDefault="00930BDB" w:rsidP="00930BD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68B498F2" w14:textId="77777777" w:rsidR="00930BDB" w:rsidRDefault="00930BDB" w:rsidP="00930BD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735C6C87" w14:textId="77777777" w:rsidR="00930BDB" w:rsidRDefault="00930BDB" w:rsidP="00930BDB">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3BBC7778" w14:textId="77777777" w:rsidR="00930BDB" w:rsidRDefault="00930BDB" w:rsidP="00930BDB">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48401D52" w14:textId="77777777" w:rsidR="00930BDB" w:rsidRDefault="00930BDB" w:rsidP="00930BDB">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04AF15CA" w14:textId="77777777" w:rsidR="00930BDB" w:rsidRDefault="00930BDB" w:rsidP="00930BDB">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723B391B" w14:textId="4BE3A3AC" w:rsidR="005C250B" w:rsidRDefault="00930BDB" w:rsidP="00930BDB">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(Énfasis añadido)</w:t>
      </w:r>
    </w:p>
    <w:p w14:paraId="770AEDA6" w14:textId="77777777" w:rsidR="00930BDB" w:rsidRDefault="00930BDB" w:rsidP="00930BDB">
      <w:pPr>
        <w:tabs>
          <w:tab w:val="left" w:pos="851"/>
        </w:tabs>
        <w:ind w:left="851" w:right="901"/>
        <w:jc w:val="both"/>
        <w:rPr>
          <w:rFonts w:ascii="Palatino Linotype" w:hAnsi="Palatino Linotype"/>
          <w:b/>
          <w:color w:val="000000" w:themeColor="text1"/>
          <w:sz w:val="28"/>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lastRenderedPageBreak/>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44BFB1AB" w14:textId="77777777" w:rsidR="00930BDB" w:rsidRPr="00984657" w:rsidRDefault="00930BDB" w:rsidP="0066637D">
      <w:pPr>
        <w:spacing w:line="360" w:lineRule="auto"/>
        <w:jc w:val="both"/>
        <w:textAlignment w:val="baseline"/>
        <w:rPr>
          <w:rFonts w:ascii="Palatino Linotype" w:hAnsi="Palatino Linotype" w:cs="Arial"/>
          <w:color w:val="000000" w:themeColor="text1"/>
          <w:lang w:val="es-ES" w:eastAsia="es-MX"/>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Pr="005C250B" w:rsidRDefault="005C250B" w:rsidP="005C250B">
      <w:pPr>
        <w:jc w:val="both"/>
        <w:rPr>
          <w:rFonts w:ascii="Palatino Linotype" w:hAnsi="Palatino Linotype" w:cs="Arial"/>
          <w:color w:val="000000" w:themeColor="text1"/>
          <w:sz w:val="22"/>
          <w:szCs w:val="22"/>
          <w:lang w:val="es-ES"/>
        </w:rPr>
      </w:pPr>
    </w:p>
    <w:p w14:paraId="0417360B" w14:textId="37E59692"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Pr="005C250B">
        <w:rPr>
          <w:rFonts w:ascii="Palatino Linotype" w:hAnsi="Palatino Linotype" w:cs="Arial"/>
          <w:b/>
          <w:lang w:val="es-ES"/>
        </w:rPr>
        <w:t xml:space="preserve">EL RECURRENTE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lastRenderedPageBreak/>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930BDB" w:rsidRDefault="005C250B" w:rsidP="005C250B">
      <w:pPr>
        <w:jc w:val="both"/>
        <w:rPr>
          <w:rFonts w:ascii="Palatino Linotype" w:hAnsi="Palatino Linotype"/>
          <w:sz w:val="4"/>
          <w:szCs w:val="4"/>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Default="005C250B" w:rsidP="005C250B">
      <w:pPr>
        <w:ind w:left="851" w:right="901"/>
        <w:jc w:val="both"/>
        <w:rPr>
          <w:rFonts w:ascii="Palatino Linotype" w:hAnsi="Palatino Linotype" w:cs="Arial"/>
          <w:i/>
          <w:sz w:val="22"/>
          <w:szCs w:val="22"/>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Default="005C250B" w:rsidP="005C250B">
      <w:pPr>
        <w:jc w:val="both"/>
        <w:rPr>
          <w:rFonts w:ascii="Palatino Linotype" w:eastAsia="Arial Unicode MS" w:hAnsi="Palatino Linotype" w:cs="Arial"/>
          <w:sz w:val="22"/>
          <w:szCs w:val="22"/>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lastRenderedPageBreak/>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w:t>
      </w:r>
      <w:r>
        <w:rPr>
          <w:rFonts w:ascii="Palatino Linotype" w:hAnsi="Palatino Linotype" w:cs="Arial"/>
        </w:rPr>
        <w:lastRenderedPageBreak/>
        <w:t>conformidad con lo que establece la misma Ley, los Bandos Municipales, Reglamentos y demás disposiciones legales aplicables.</w:t>
      </w: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w:t>
      </w:r>
      <w:r>
        <w:rPr>
          <w:rFonts w:ascii="Palatino Linotype" w:hAnsi="Palatino Linotype" w:cs="Arial"/>
          <w:b/>
        </w:rPr>
        <w:lastRenderedPageBreak/>
        <w:t>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Pr="004F4FFC" w:rsidRDefault="005C250B" w:rsidP="005C250B">
      <w:pPr>
        <w:spacing w:line="360" w:lineRule="auto"/>
        <w:jc w:val="both"/>
        <w:rPr>
          <w:rFonts w:ascii="Palatino Linotype" w:hAnsi="Palatino Linotype" w:cs="Arial"/>
          <w:sz w:val="16"/>
          <w:szCs w:val="16"/>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Default="005C250B" w:rsidP="005C250B">
      <w:pPr>
        <w:jc w:val="both"/>
        <w:rPr>
          <w:rFonts w:ascii="Palatino Linotype" w:hAnsi="Palatino Linotype" w:cs="Arial"/>
          <w:sz w:val="22"/>
          <w:szCs w:val="22"/>
        </w:rPr>
      </w:pPr>
    </w:p>
    <w:p w14:paraId="5B78126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Default="005C250B" w:rsidP="005C250B">
      <w:pPr>
        <w:ind w:left="851" w:right="901"/>
        <w:jc w:val="both"/>
        <w:rPr>
          <w:rFonts w:ascii="Palatino Linotype" w:hAnsi="Palatino Linotype" w:cs="Arial"/>
          <w:i/>
          <w:sz w:val="22"/>
          <w:szCs w:val="22"/>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w:t>
      </w:r>
      <w:r>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Pr="00930BDB" w:rsidRDefault="005C250B" w:rsidP="005C250B">
      <w:pPr>
        <w:ind w:left="851" w:right="901"/>
        <w:jc w:val="center"/>
        <w:rPr>
          <w:rFonts w:ascii="Palatino Linotype" w:hAnsi="Palatino Linotype" w:cs="Arial"/>
          <w:sz w:val="4"/>
          <w:szCs w:val="4"/>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138B6AAB" w14:textId="77777777" w:rsidR="005C250B" w:rsidRPr="004F4FFC" w:rsidRDefault="005C250B" w:rsidP="005C250B">
      <w:pPr>
        <w:autoSpaceDE w:val="0"/>
        <w:autoSpaceDN w:val="0"/>
        <w:adjustRightInd w:val="0"/>
        <w:ind w:right="51"/>
        <w:jc w:val="both"/>
        <w:rPr>
          <w:rFonts w:ascii="Palatino Linotype" w:hAnsi="Palatino Linotype"/>
        </w:rPr>
      </w:pPr>
    </w:p>
    <w:p w14:paraId="6687CC87" w14:textId="77777777"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122EBE8" w14:textId="77777777" w:rsidR="004F4FFC" w:rsidRDefault="004F4FFC" w:rsidP="005C250B">
      <w:pPr>
        <w:widowControl w:val="0"/>
        <w:autoSpaceDE w:val="0"/>
        <w:autoSpaceDN w:val="0"/>
        <w:adjustRightInd w:val="0"/>
        <w:spacing w:line="360" w:lineRule="auto"/>
        <w:jc w:val="both"/>
        <w:rPr>
          <w:rFonts w:ascii="Palatino Linotype" w:eastAsia="Arial Unicode MS" w:hAnsi="Palatino Linotype" w:cs="Arial"/>
        </w:rPr>
      </w:pPr>
    </w:p>
    <w:p w14:paraId="43C103B7" w14:textId="77777777" w:rsidR="004F4FFC" w:rsidRDefault="004F4FFC" w:rsidP="005C250B">
      <w:pPr>
        <w:widowControl w:val="0"/>
        <w:autoSpaceDE w:val="0"/>
        <w:autoSpaceDN w:val="0"/>
        <w:adjustRightInd w:val="0"/>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Default="005C250B"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w:t>
      </w:r>
      <w:r>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Default="005C250B" w:rsidP="005C250B">
      <w:pPr>
        <w:spacing w:line="360" w:lineRule="auto"/>
        <w:jc w:val="both"/>
        <w:rPr>
          <w:rFonts w:ascii="Palatino Linotype" w:hAnsi="Palatino Linotype" w:cs="Arial"/>
        </w:rPr>
      </w:pPr>
    </w:p>
    <w:p w14:paraId="7B6527CD" w14:textId="77777777"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DD088D2" w14:textId="77777777" w:rsidR="00930BDB" w:rsidRDefault="00930BD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lastRenderedPageBreak/>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5510C275" w14:textId="77777777" w:rsidR="00553DFF" w:rsidRDefault="00553DFF"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Pr>
          <w:rFonts w:ascii="Palatino Linotype" w:hAnsi="Palatino Linotype"/>
        </w:rPr>
        <w:lastRenderedPageBreak/>
        <w:t xml:space="preserve">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Default="005C250B"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96A68C3" w14:textId="77777777" w:rsidR="005C250B" w:rsidRDefault="005C250B" w:rsidP="005C250B">
      <w:pPr>
        <w:spacing w:line="360" w:lineRule="auto"/>
        <w:ind w:left="1276"/>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741DC849" w14:textId="77777777" w:rsidR="00930BDB" w:rsidRDefault="00930BD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Default="005C250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w:t>
      </w:r>
      <w:r>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w:t>
      </w:r>
      <w:r>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35999D38" w14:textId="77777777" w:rsidR="00930BDB" w:rsidRDefault="00930BDB" w:rsidP="0066637D">
      <w:pPr>
        <w:jc w:val="center"/>
        <w:rPr>
          <w:rFonts w:ascii="Palatino Linotype" w:hAnsi="Palatino Linotype"/>
          <w:b/>
          <w:color w:val="000000" w:themeColor="text1"/>
          <w:spacing w:val="60"/>
          <w:sz w:val="28"/>
          <w:szCs w:val="28"/>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lastRenderedPageBreak/>
        <w:t>RESUELVE</w:t>
      </w:r>
    </w:p>
    <w:p w14:paraId="69AE9FC4" w14:textId="77777777" w:rsidR="00553DFF" w:rsidRDefault="00553DFF" w:rsidP="0066637D">
      <w:pPr>
        <w:jc w:val="center"/>
        <w:rPr>
          <w:rFonts w:ascii="Palatino Linotype" w:hAnsi="Palatino Linotype"/>
          <w:b/>
          <w:color w:val="000000" w:themeColor="text1"/>
          <w:spacing w:val="60"/>
        </w:rPr>
      </w:pPr>
    </w:p>
    <w:p w14:paraId="3DC835AB" w14:textId="77777777" w:rsidR="00930BDB" w:rsidRDefault="00930BDB" w:rsidP="0066637D">
      <w:pPr>
        <w:jc w:val="center"/>
        <w:rPr>
          <w:rFonts w:ascii="Palatino Linotype" w:hAnsi="Palatino Linotype"/>
          <w:b/>
          <w:color w:val="000000" w:themeColor="text1"/>
          <w:spacing w:val="60"/>
        </w:rPr>
      </w:pPr>
    </w:p>
    <w:p w14:paraId="7F26A344" w14:textId="0B88F0A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Pr="00984657">
        <w:rPr>
          <w:rFonts w:ascii="Palatino Linotype" w:eastAsia="Calibri" w:hAnsi="Palatino Linotype"/>
          <w:b/>
          <w:szCs w:val="22"/>
          <w:lang w:eastAsia="en-U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34687C37" w:rsidR="008B239D"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930BDB" w:rsidRPr="00930BDB">
        <w:rPr>
          <w:rFonts w:ascii="Palatino Linotype" w:hAnsi="Palatino Linotype"/>
          <w:b/>
        </w:rPr>
        <w:t>13232/INFOEM/IP/RR/2022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5E630764" w14:textId="77777777" w:rsidR="008B239D" w:rsidRPr="00984657"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61313B31" w14:textId="77777777" w:rsidR="00930BDB" w:rsidRPr="00984657" w:rsidRDefault="00930BDB"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 xml:space="preserve">SUJETO </w:t>
      </w:r>
      <w:r w:rsidRPr="00984657">
        <w:rPr>
          <w:rFonts w:ascii="Palatino Linotype" w:hAnsi="Palatino Linotype"/>
          <w:b/>
          <w:szCs w:val="17"/>
          <w:lang w:eastAsia="es-ES_tradnl"/>
        </w:rPr>
        <w:lastRenderedPageBreak/>
        <w:t>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al </w:t>
      </w:r>
      <w:r w:rsidR="005C250B">
        <w:rPr>
          <w:rFonts w:ascii="Palatino Linotype" w:hAnsi="Palatino Linotype"/>
          <w:b/>
          <w:color w:val="000000" w:themeColor="text1"/>
          <w:szCs w:val="17"/>
          <w:lang w:eastAsia="es-ES_tradnl"/>
        </w:rPr>
        <w:t>RECURRENTE</w:t>
      </w:r>
      <w:r w:rsidR="005C250B">
        <w:rPr>
          <w:rFonts w:ascii="Palatino Linotype" w:hAnsi="Palatino Linotype"/>
          <w:color w:val="000000" w:themeColor="text1"/>
          <w:szCs w:val="17"/>
          <w:lang w:eastAsia="es-ES_tradnl"/>
        </w:rPr>
        <w:t xml:space="preserve"> 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02552F4D" w14:textId="77777777" w:rsidR="005C250B"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0215AC7"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del</w:t>
      </w:r>
      <w:r w:rsidRPr="00984657">
        <w:rPr>
          <w:rFonts w:ascii="Palatino Linotype" w:hAnsi="Palatino Linotype"/>
          <w:b/>
        </w:rPr>
        <w:t xml:space="preserve"> RECURRENTE</w:t>
      </w:r>
      <w:r w:rsidRPr="00984657">
        <w:rPr>
          <w:rFonts w:ascii="Palatino Linotype" w:hAnsi="Palatino Linotype"/>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27720D45" w14:textId="77777777" w:rsidR="00930BDB" w:rsidRDefault="00930BDB"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 xml:space="preserve">del </w:t>
      </w:r>
      <w:r w:rsidRPr="00984657">
        <w:rPr>
          <w:rFonts w:ascii="Palatino Linotype" w:hAnsi="Palatino Linotype"/>
          <w:b/>
          <w:szCs w:val="17"/>
          <w:lang w:eastAsia="es-ES_tradnl"/>
        </w:rPr>
        <w:t xml:space="preserve">RECURRENTE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5FCC8DBB"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r w:rsidR="00CB6ABE">
        <w:rPr>
          <w:rFonts w:ascii="Palatino Linotype" w:hAnsi="Palatino Linotype"/>
          <w:szCs w:val="17"/>
          <w:lang w:eastAsia="es-ES_tradnl"/>
        </w:rPr>
        <w:t xml:space="preserve"> </w:t>
      </w:r>
    </w:p>
    <w:p w14:paraId="6FA4C5CA" w14:textId="6D7485BE" w:rsidR="00E16CB3" w:rsidRPr="00984657"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lastRenderedPageBreak/>
        <w:t xml:space="preserve">ASÍ LO RESUELVE, POR </w:t>
      </w:r>
      <w:r w:rsidR="00482794">
        <w:rPr>
          <w:rFonts w:ascii="Palatino Linotype" w:hAnsi="Palatino Linotype" w:cs="Arial"/>
          <w:color w:val="000000" w:themeColor="text1"/>
          <w:lang w:val="es-419"/>
        </w:rPr>
        <w:t>UNANIMIDAD</w:t>
      </w:r>
      <w:r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w:t>
      </w:r>
      <w:r w:rsidR="004A681B">
        <w:rPr>
          <w:rFonts w:ascii="Palatino Linotype" w:hAnsi="Palatino Linotype" w:cs="Arial"/>
          <w:color w:val="000000" w:themeColor="text1"/>
        </w:rPr>
        <w:t xml:space="preserve"> </w:t>
      </w:r>
      <w:r w:rsidR="00930BDB">
        <w:rPr>
          <w:rFonts w:ascii="Palatino Linotype" w:hAnsi="Palatino Linotype" w:cs="Arial"/>
          <w:color w:val="000000" w:themeColor="text1"/>
        </w:rPr>
        <w:t>TRIGÉSIMA PRIMERA</w:t>
      </w:r>
      <w:r w:rsidR="004A681B">
        <w:rPr>
          <w:rFonts w:ascii="Palatino Linotype" w:hAnsi="Palatino Linotype" w:cs="Arial"/>
          <w:color w:val="000000" w:themeColor="text1"/>
        </w:rPr>
        <w:t xml:space="preserve"> </w:t>
      </w:r>
      <w:r w:rsidR="00CB6ABE" w:rsidRPr="00984657">
        <w:rPr>
          <w:rFonts w:ascii="Palatino Linotype" w:hAnsi="Palatino Linotype" w:cs="Arial"/>
          <w:color w:val="000000" w:themeColor="text1"/>
        </w:rPr>
        <w:t>SE</w:t>
      </w:r>
      <w:r w:rsidR="00CB6ABE">
        <w:rPr>
          <w:rFonts w:ascii="Palatino Linotype" w:hAnsi="Palatino Linotype" w:cs="Arial"/>
          <w:color w:val="000000" w:themeColor="text1"/>
        </w:rPr>
        <w:t>SIÓN</w:t>
      </w:r>
      <w:r w:rsidRPr="00984657">
        <w:rPr>
          <w:rFonts w:ascii="Palatino Linotype" w:hAnsi="Palatino Linotype" w:cs="Arial"/>
          <w:color w:val="000000" w:themeColor="text1"/>
        </w:rPr>
        <w:t xml:space="preserve"> ORDINARIA CELEBRADA</w:t>
      </w:r>
      <w:r w:rsidR="00482794" w:rsidRPr="00984657">
        <w:rPr>
          <w:rFonts w:ascii="Palatino Linotype" w:hAnsi="Palatino Linotype" w:cs="Arial"/>
          <w:color w:val="000000" w:themeColor="text1"/>
        </w:rPr>
        <w:t xml:space="preserve"> </w:t>
      </w:r>
      <w:r w:rsidR="00CB6ABE">
        <w:rPr>
          <w:rFonts w:ascii="Palatino Linotype" w:hAnsi="Palatino Linotype" w:cs="Arial"/>
          <w:color w:val="000000" w:themeColor="text1"/>
        </w:rPr>
        <w:t>EL</w:t>
      </w:r>
      <w:r w:rsidR="00930BDB">
        <w:rPr>
          <w:rFonts w:ascii="Palatino Linotype" w:hAnsi="Palatino Linotype" w:cs="Arial"/>
          <w:color w:val="000000" w:themeColor="text1"/>
        </w:rPr>
        <w:t xml:space="preserve"> TREINTA Y UNO DE AGOSTO</w:t>
      </w:r>
      <w:r w:rsidR="001710D6">
        <w:rPr>
          <w:rFonts w:ascii="Palatino Linotype" w:hAnsi="Palatino Linotype" w:cs="Arial"/>
          <w:color w:val="000000" w:themeColor="text1"/>
        </w:rPr>
        <w:t xml:space="preserve"> </w:t>
      </w:r>
      <w:r w:rsidR="004A681B">
        <w:rPr>
          <w:rFonts w:ascii="Palatino Linotype" w:hAnsi="Palatino Linotype" w:cs="Arial"/>
          <w:color w:val="000000" w:themeColor="text1"/>
        </w:rPr>
        <w:t xml:space="preserve">DE </w:t>
      </w:r>
      <w:r w:rsidR="00AE51C8" w:rsidRPr="00984657">
        <w:rPr>
          <w:rFonts w:ascii="Palatino Linotype" w:hAnsi="Palatino Linotype" w:cs="Arial"/>
          <w:color w:val="000000" w:themeColor="text1"/>
        </w:rPr>
        <w:t>D</w:t>
      </w:r>
      <w:r w:rsidRPr="00984657">
        <w:rPr>
          <w:rFonts w:ascii="Palatino Linotype" w:hAnsi="Palatino Linotype" w:cs="Arial"/>
          <w:color w:val="000000" w:themeColor="text1"/>
        </w:rPr>
        <w:t xml:space="preserve">OS MIL VEINTIDÓS, ANTE EL SECRETARIO TÉCNICO DEL PLENO, ALEXIS TAPIA RAMÍREZ. </w:t>
      </w:r>
    </w:p>
    <w:p w14:paraId="6ADABCE0" w14:textId="4E5A47CB" w:rsidR="004758B2" w:rsidRPr="00984657" w:rsidRDefault="00AE4392" w:rsidP="0066637D">
      <w:pPr>
        <w:spacing w:line="360" w:lineRule="auto"/>
        <w:jc w:val="both"/>
        <w:rPr>
          <w:rFonts w:ascii="Palatino Linotype" w:eastAsiaTheme="minorEastAsia" w:hAnsi="Palatino Linotype"/>
          <w:sz w:val="20"/>
          <w:lang w:val="es-ES_tradnl"/>
        </w:rPr>
      </w:pPr>
      <w:r w:rsidRPr="00984657">
        <w:rPr>
          <w:rFonts w:ascii="Palatino Linotype" w:eastAsiaTheme="minorEastAsia" w:hAnsi="Palatino Linotype"/>
          <w:sz w:val="20"/>
          <w:lang w:val="es-ES_tradnl"/>
        </w:rPr>
        <w:t>SCMM</w:t>
      </w:r>
      <w:r w:rsidR="00660018">
        <w:rPr>
          <w:rFonts w:ascii="Palatino Linotype" w:eastAsiaTheme="minorEastAsia" w:hAnsi="Palatino Linotype"/>
          <w:sz w:val="20"/>
          <w:lang w:val="es-ES_tradnl"/>
        </w:rPr>
        <w:t>/BLA/DEMF/CMP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47913" w14:textId="77777777" w:rsidR="002F4521" w:rsidRDefault="002F4521" w:rsidP="00C80F8C">
      <w:r>
        <w:separator/>
      </w:r>
    </w:p>
  </w:endnote>
  <w:endnote w:type="continuationSeparator" w:id="0">
    <w:p w14:paraId="63A8C3CE" w14:textId="77777777" w:rsidR="002F4521" w:rsidRDefault="002F45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806CC">
      <w:rPr>
        <w:rFonts w:ascii="Palatino Linotype" w:hAnsi="Palatino Linotype" w:cs="Arial"/>
        <w:bCs/>
        <w:noProof/>
        <w:sz w:val="22"/>
        <w:szCs w:val="22"/>
      </w:rPr>
      <w:t>14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806C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806C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806C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8B7F8" w14:textId="77777777" w:rsidR="002F4521" w:rsidRDefault="002F4521" w:rsidP="00C80F8C">
      <w:r>
        <w:separator/>
      </w:r>
    </w:p>
  </w:footnote>
  <w:footnote w:type="continuationSeparator" w:id="0">
    <w:p w14:paraId="07488BBC" w14:textId="77777777" w:rsidR="002F4521" w:rsidRDefault="002F4521"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2F452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2F452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18D9B03" w:rsidR="00F74502" w:rsidRPr="00664658" w:rsidRDefault="00007AC7" w:rsidP="00EA7C91">
          <w:pPr>
            <w:jc w:val="both"/>
            <w:rPr>
              <w:rFonts w:ascii="Palatino Linotype" w:hAnsi="Palatino Linotype"/>
              <w:b/>
              <w:sz w:val="22"/>
              <w:szCs w:val="22"/>
              <w:lang w:val="es-ES_tradnl"/>
            </w:rPr>
          </w:pPr>
          <w:r w:rsidRPr="00007AC7">
            <w:rPr>
              <w:rFonts w:ascii="Palatino Linotype" w:hAnsi="Palatino Linotype"/>
              <w:b/>
              <w:sz w:val="22"/>
              <w:szCs w:val="22"/>
              <w:lang w:val="es-ES_tradnl"/>
            </w:rPr>
            <w:t>13232/INFOEM/IP/RR/2022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F0F6161" w:rsidR="00F74502" w:rsidRPr="00684C99" w:rsidRDefault="00007AC7" w:rsidP="00EA7C91">
          <w:pPr>
            <w:jc w:val="both"/>
          </w:pPr>
          <w:r w:rsidRPr="00007AC7">
            <w:rPr>
              <w:rFonts w:ascii="Palatino Linotype" w:hAnsi="Palatino Linotype"/>
              <w:b/>
              <w:sz w:val="22"/>
              <w:szCs w:val="22"/>
              <w:lang w:val="es-ES_tradnl"/>
            </w:rPr>
            <w:t>Ayuntamiento de Ocoyoacac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EA7C91">
          <w:pPr>
            <w:jc w:val="both"/>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2F452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320AB8E" w:rsidR="00F74502" w:rsidRPr="008F2CCC" w:rsidRDefault="00007AC7" w:rsidP="005A0D2A">
          <w:pPr>
            <w:jc w:val="both"/>
            <w:rPr>
              <w:rFonts w:ascii="Palatino Linotype" w:hAnsi="Palatino Linotype"/>
              <w:b/>
              <w:sz w:val="22"/>
              <w:szCs w:val="22"/>
              <w:lang w:val="es-ES_tradnl"/>
            </w:rPr>
          </w:pPr>
          <w:r w:rsidRPr="00007AC7">
            <w:rPr>
              <w:rFonts w:ascii="Palatino Linotype" w:hAnsi="Palatino Linotype"/>
              <w:b/>
              <w:sz w:val="22"/>
              <w:szCs w:val="22"/>
              <w:lang w:val="es-ES_tradnl"/>
            </w:rPr>
            <w:t>13232/INFOEM/IP/RR/2022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6459AF3" w:rsidR="00F74502" w:rsidRPr="000F2E94" w:rsidRDefault="009806CC" w:rsidP="00EA7C91">
          <w:pPr>
            <w:jc w:val="both"/>
            <w:rPr>
              <w:rFonts w:ascii="Palatino Linotype" w:hAnsi="Palatino Linotype"/>
              <w:b/>
              <w:sz w:val="22"/>
              <w:szCs w:val="22"/>
              <w:lang w:val="es-419"/>
            </w:rPr>
          </w:pPr>
          <w:r>
            <w:rPr>
              <w:rFonts w:ascii="Palatino Linotype" w:hAnsi="Palatino Linotype"/>
              <w:b/>
              <w:sz w:val="22"/>
              <w:szCs w:val="22"/>
              <w:lang w:val="es-419"/>
            </w:rPr>
            <w:t>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8042B0E" w:rsidR="00F74502" w:rsidRPr="000F2E94" w:rsidRDefault="00007AC7" w:rsidP="00EA7C91">
          <w:pPr>
            <w:jc w:val="both"/>
            <w:rPr>
              <w:lang w:val="es-419"/>
            </w:rPr>
          </w:pPr>
          <w:r w:rsidRPr="00007AC7">
            <w:rPr>
              <w:rFonts w:ascii="Palatino Linotype" w:hAnsi="Palatino Linotype"/>
              <w:b/>
              <w:sz w:val="22"/>
              <w:szCs w:val="22"/>
              <w:lang w:val="es-ES_tradnl"/>
            </w:rPr>
            <w:t>Ayuntamiento de Ocoyoacac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48"/>
    <w:rsid w:val="00007AC7"/>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8F4"/>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0D6"/>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634"/>
    <w:rsid w:val="001E6975"/>
    <w:rsid w:val="001E6D9A"/>
    <w:rsid w:val="001E7550"/>
    <w:rsid w:val="001E7B88"/>
    <w:rsid w:val="001E7F57"/>
    <w:rsid w:val="001F0036"/>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00E"/>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963"/>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56B"/>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B85"/>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21"/>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06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A4"/>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FE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81B"/>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8DE"/>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FFC"/>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DFF"/>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2A"/>
    <w:rsid w:val="005A0DD9"/>
    <w:rsid w:val="005A14E6"/>
    <w:rsid w:val="005A1BA8"/>
    <w:rsid w:val="005A1F9F"/>
    <w:rsid w:val="005A2186"/>
    <w:rsid w:val="005A319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DA0"/>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55"/>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BDB"/>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6CC"/>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7D9"/>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6ABE"/>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7C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1"/>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4DE"/>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A7C91"/>
    <w:rsid w:val="00EA7E5C"/>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5D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559"/>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94C"/>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FDC8C-4CF8-4BBC-885A-D6270BCB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8126</Words>
  <Characters>44698</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2022-09-02T03:26:00Z</cp:lastPrinted>
  <dcterms:created xsi:type="dcterms:W3CDTF">2022-08-25T04:11:00Z</dcterms:created>
  <dcterms:modified xsi:type="dcterms:W3CDTF">2022-09-14T21:39:00Z</dcterms:modified>
</cp:coreProperties>
</file>