
<file path=[Content_Types].xml><?xml version="1.0" encoding="utf-8"?>
<Types xmlns="http://schemas.openxmlformats.org/package/2006/content-types">
  <Default Extension="tmp"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80368C4" w14:textId="708D2416" w:rsidR="00A74C66" w:rsidRPr="002C3EC8" w:rsidRDefault="00A74C66" w:rsidP="00A74C66">
      <w:pPr>
        <w:spacing w:before="240" w:line="360" w:lineRule="auto"/>
        <w:jc w:val="both"/>
        <w:rPr>
          <w:rFonts w:ascii="Palatino Linotype" w:eastAsia="Times New Roman" w:hAnsi="Palatino Linotype" w:cs="Arial"/>
          <w:color w:val="000000"/>
          <w:sz w:val="24"/>
          <w:szCs w:val="24"/>
          <w:lang w:eastAsia="es-MX"/>
        </w:rPr>
      </w:pPr>
      <w:r w:rsidRPr="002C3EC8">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a </w:t>
      </w:r>
      <w:r w:rsidR="00A41AEC">
        <w:rPr>
          <w:rFonts w:ascii="Palatino Linotype" w:eastAsia="Times New Roman" w:hAnsi="Palatino Linotype" w:cs="Arial"/>
          <w:color w:val="000000"/>
          <w:sz w:val="24"/>
          <w:szCs w:val="24"/>
          <w:lang w:eastAsia="es-MX"/>
        </w:rPr>
        <w:t>dieciocho de noviembre</w:t>
      </w:r>
      <w:r>
        <w:rPr>
          <w:rFonts w:ascii="Palatino Linotype" w:eastAsia="Times New Roman" w:hAnsi="Palatino Linotype" w:cs="Arial"/>
          <w:color w:val="000000"/>
          <w:sz w:val="24"/>
          <w:szCs w:val="24"/>
          <w:lang w:eastAsia="es-MX"/>
        </w:rPr>
        <w:t xml:space="preserve"> </w:t>
      </w:r>
      <w:r w:rsidRPr="002C3EC8">
        <w:rPr>
          <w:rFonts w:ascii="Palatino Linotype" w:eastAsia="Times New Roman" w:hAnsi="Palatino Linotype" w:cs="Arial"/>
          <w:color w:val="000000"/>
          <w:sz w:val="24"/>
          <w:szCs w:val="24"/>
          <w:lang w:eastAsia="es-MX"/>
        </w:rPr>
        <w:t>de dos mil veintidós.</w:t>
      </w:r>
    </w:p>
    <w:p w14:paraId="75D6EF22" w14:textId="77777777" w:rsidR="00A74C66" w:rsidRPr="002C3EC8" w:rsidRDefault="00A74C66" w:rsidP="00A74C66">
      <w:pPr>
        <w:tabs>
          <w:tab w:val="left" w:pos="1701"/>
        </w:tabs>
        <w:spacing w:before="240" w:line="360" w:lineRule="auto"/>
        <w:jc w:val="both"/>
        <w:rPr>
          <w:rFonts w:ascii="Palatino Linotype" w:hAnsi="Palatino Linotype" w:cs="Arial"/>
          <w:sz w:val="28"/>
        </w:rPr>
      </w:pPr>
      <w:r w:rsidRPr="002C3EC8">
        <w:rPr>
          <w:rFonts w:ascii="Palatino Linotype" w:hAnsi="Palatino Linotype" w:cs="Arial"/>
          <w:b/>
          <w:sz w:val="24"/>
        </w:rPr>
        <w:t>VISTO</w:t>
      </w:r>
      <w:r>
        <w:rPr>
          <w:rFonts w:ascii="Palatino Linotype" w:hAnsi="Palatino Linotype" w:cs="Arial"/>
          <w:sz w:val="24"/>
        </w:rPr>
        <w:t xml:space="preserve"> el</w:t>
      </w:r>
      <w:r w:rsidRPr="002C3EC8">
        <w:rPr>
          <w:rFonts w:ascii="Palatino Linotype" w:hAnsi="Palatino Linotype" w:cs="Arial"/>
          <w:sz w:val="24"/>
        </w:rPr>
        <w:t xml:space="preserve"> expediente</w:t>
      </w:r>
      <w:r>
        <w:rPr>
          <w:rFonts w:ascii="Palatino Linotype" w:hAnsi="Palatino Linotype" w:cs="Arial"/>
          <w:sz w:val="24"/>
        </w:rPr>
        <w:t xml:space="preserve"> electrónico formado</w:t>
      </w:r>
      <w:r w:rsidRPr="002C3EC8">
        <w:rPr>
          <w:rFonts w:ascii="Palatino Linotype" w:hAnsi="Palatino Linotype" w:cs="Arial"/>
          <w:sz w:val="24"/>
        </w:rPr>
        <w:t xml:space="preserve"> con motivo</w:t>
      </w:r>
      <w:r>
        <w:rPr>
          <w:rFonts w:ascii="Palatino Linotype" w:hAnsi="Palatino Linotype" w:cs="Arial"/>
          <w:sz w:val="24"/>
        </w:rPr>
        <w:t xml:space="preserve"> del recurso de revisión número</w:t>
      </w:r>
      <w:r w:rsidRPr="002C3EC8">
        <w:rPr>
          <w:rFonts w:ascii="Palatino Linotype" w:hAnsi="Palatino Linotype" w:cs="Arial"/>
          <w:b/>
          <w:sz w:val="24"/>
        </w:rPr>
        <w:t xml:space="preserve"> </w:t>
      </w:r>
      <w:r>
        <w:rPr>
          <w:rFonts w:ascii="Palatino Linotype" w:hAnsi="Palatino Linotype" w:cs="Arial"/>
          <w:b/>
          <w:bCs/>
          <w:sz w:val="24"/>
          <w:lang w:eastAsia="es-MX"/>
        </w:rPr>
        <w:t>12975/INFOEM/IP/RR/2022</w:t>
      </w:r>
      <w:r w:rsidRPr="002C3EC8">
        <w:rPr>
          <w:rFonts w:ascii="Palatino Linotype" w:hAnsi="Palatino Linotype" w:cs="Arial"/>
          <w:b/>
          <w:bCs/>
          <w:sz w:val="24"/>
          <w:lang w:eastAsia="es-MX"/>
        </w:rPr>
        <w:t xml:space="preserve">, </w:t>
      </w:r>
      <w:r>
        <w:rPr>
          <w:rFonts w:ascii="Palatino Linotype" w:hAnsi="Palatino Linotype"/>
          <w:sz w:val="24"/>
        </w:rPr>
        <w:t>interpuesto</w:t>
      </w:r>
      <w:r w:rsidRPr="002C3EC8">
        <w:rPr>
          <w:rFonts w:ascii="Palatino Linotype" w:hAnsi="Palatino Linotype"/>
          <w:sz w:val="24"/>
        </w:rPr>
        <w:t xml:space="preserve"> por </w:t>
      </w:r>
      <w:r>
        <w:rPr>
          <w:rFonts w:ascii="Palatino Linotype" w:hAnsi="Palatino Linotype"/>
          <w:sz w:val="24"/>
        </w:rPr>
        <w:t>particular de manera anónima</w:t>
      </w:r>
      <w:r w:rsidRPr="002C3EC8">
        <w:rPr>
          <w:rFonts w:ascii="Palatino Linotype" w:hAnsi="Palatino Linotype"/>
          <w:sz w:val="24"/>
        </w:rPr>
        <w:t xml:space="preserve">, en lo sucesivo </w:t>
      </w:r>
      <w:r>
        <w:rPr>
          <w:rFonts w:ascii="Palatino Linotype" w:hAnsi="Palatino Linotype"/>
          <w:sz w:val="24"/>
        </w:rPr>
        <w:t>el Recurrente, en contra de la respuesta</w:t>
      </w:r>
      <w:r w:rsidRPr="002C3EC8">
        <w:rPr>
          <w:rFonts w:ascii="Palatino Linotype" w:hAnsi="Palatino Linotype"/>
          <w:sz w:val="24"/>
        </w:rPr>
        <w:t xml:space="preserve"> del </w:t>
      </w:r>
      <w:r w:rsidRPr="002C3EC8">
        <w:rPr>
          <w:rFonts w:ascii="Palatino Linotype" w:hAnsi="Palatino Linotype"/>
          <w:b/>
          <w:sz w:val="24"/>
        </w:rPr>
        <w:t xml:space="preserve">Ayuntamiento de </w:t>
      </w:r>
      <w:proofErr w:type="spellStart"/>
      <w:r>
        <w:rPr>
          <w:rFonts w:ascii="Palatino Linotype" w:hAnsi="Palatino Linotype"/>
          <w:b/>
          <w:sz w:val="24"/>
        </w:rPr>
        <w:t>Chiautla</w:t>
      </w:r>
      <w:proofErr w:type="spellEnd"/>
      <w:r w:rsidRPr="002C3EC8">
        <w:rPr>
          <w:rFonts w:ascii="Palatino Linotype" w:hAnsi="Palatino Linotype"/>
          <w:sz w:val="24"/>
        </w:rPr>
        <w:t xml:space="preserve">, en lo subsecuente el </w:t>
      </w:r>
      <w:r w:rsidRPr="002C3EC8">
        <w:rPr>
          <w:rFonts w:ascii="Palatino Linotype" w:hAnsi="Palatino Linotype"/>
          <w:b/>
          <w:sz w:val="24"/>
        </w:rPr>
        <w:t>Sujeto Obligado</w:t>
      </w:r>
      <w:r w:rsidRPr="002C3EC8">
        <w:rPr>
          <w:rFonts w:ascii="Palatino Linotype" w:hAnsi="Palatino Linotype"/>
          <w:sz w:val="24"/>
        </w:rPr>
        <w:t>, se procede a dictar la presente resolución.</w:t>
      </w:r>
    </w:p>
    <w:p w14:paraId="51A0D393" w14:textId="77777777" w:rsidR="00A74C66" w:rsidRPr="002C3EC8" w:rsidRDefault="00A74C66" w:rsidP="00A74C66">
      <w:pPr>
        <w:tabs>
          <w:tab w:val="left" w:pos="1701"/>
        </w:tabs>
        <w:spacing w:before="240" w:line="360" w:lineRule="auto"/>
        <w:jc w:val="both"/>
        <w:rPr>
          <w:rFonts w:ascii="Palatino Linotype" w:hAnsi="Palatino Linotype" w:cs="Arial"/>
          <w:b/>
          <w:sz w:val="24"/>
        </w:rPr>
      </w:pPr>
      <w:bookmarkStart w:id="0" w:name="_GoBack"/>
      <w:bookmarkEnd w:id="0"/>
    </w:p>
    <w:p w14:paraId="21E1A1B8" w14:textId="77777777" w:rsidR="00A74C66" w:rsidRPr="002C3EC8" w:rsidRDefault="00A74C66" w:rsidP="00A74C66">
      <w:pPr>
        <w:pStyle w:val="infoemcitas"/>
        <w:jc w:val="center"/>
        <w:rPr>
          <w:b/>
          <w:bCs/>
          <w:i w:val="0"/>
          <w:iCs/>
          <w:sz w:val="28"/>
          <w:szCs w:val="28"/>
        </w:rPr>
      </w:pPr>
      <w:r w:rsidRPr="002C3EC8">
        <w:rPr>
          <w:b/>
          <w:bCs/>
          <w:i w:val="0"/>
          <w:iCs/>
          <w:sz w:val="28"/>
          <w:szCs w:val="28"/>
        </w:rPr>
        <w:t>A N T E C E D E N T E S   D E L   A S U N T O</w:t>
      </w:r>
    </w:p>
    <w:p w14:paraId="6805D839" w14:textId="77777777" w:rsidR="00A74C66" w:rsidRPr="002C3EC8" w:rsidRDefault="00A74C66" w:rsidP="00A74C66">
      <w:pPr>
        <w:spacing w:before="240" w:after="240" w:line="360" w:lineRule="auto"/>
        <w:jc w:val="both"/>
        <w:rPr>
          <w:rFonts w:ascii="Palatino Linotype" w:hAnsi="Palatino Linotype"/>
        </w:rPr>
      </w:pPr>
      <w:r w:rsidRPr="002C3EC8">
        <w:rPr>
          <w:rFonts w:ascii="Palatino Linotype" w:hAnsi="Palatino Linotype" w:cs="Arial"/>
          <w:b/>
          <w:sz w:val="28"/>
        </w:rPr>
        <w:t>PRIMERO.</w:t>
      </w:r>
      <w:r w:rsidRPr="002C3EC8">
        <w:rPr>
          <w:rFonts w:ascii="Palatino Linotype" w:hAnsi="Palatino Linotype" w:cs="Arial"/>
        </w:rPr>
        <w:t xml:space="preserve"> </w:t>
      </w:r>
      <w:r w:rsidRPr="002C3EC8">
        <w:rPr>
          <w:rFonts w:ascii="Palatino Linotype" w:hAnsi="Palatino Linotype"/>
          <w:b/>
          <w:sz w:val="28"/>
          <w:szCs w:val="28"/>
        </w:rPr>
        <w:t xml:space="preserve">De </w:t>
      </w:r>
      <w:r>
        <w:rPr>
          <w:rFonts w:ascii="Palatino Linotype" w:hAnsi="Palatino Linotype"/>
          <w:b/>
          <w:sz w:val="28"/>
          <w:szCs w:val="28"/>
        </w:rPr>
        <w:t xml:space="preserve">la </w:t>
      </w:r>
      <w:r w:rsidRPr="002C3EC8">
        <w:rPr>
          <w:rFonts w:ascii="Palatino Linotype" w:hAnsi="Palatino Linotype"/>
          <w:b/>
          <w:sz w:val="28"/>
          <w:szCs w:val="28"/>
        </w:rPr>
        <w:t>Solicitud de Información.</w:t>
      </w:r>
    </w:p>
    <w:p w14:paraId="4344EE61" w14:textId="77777777" w:rsidR="00A74C66" w:rsidRPr="002C3EC8" w:rsidRDefault="00A74C66" w:rsidP="00A74C66">
      <w:pPr>
        <w:spacing w:before="240" w:line="360" w:lineRule="auto"/>
        <w:jc w:val="both"/>
        <w:rPr>
          <w:rFonts w:ascii="Palatino Linotype" w:hAnsi="Palatino Linotype" w:cs="Arial"/>
          <w:sz w:val="24"/>
        </w:rPr>
      </w:pPr>
      <w:r w:rsidRPr="002C3EC8">
        <w:rPr>
          <w:rFonts w:ascii="Palatino Linotype" w:hAnsi="Palatino Linotype" w:cs="Arial"/>
          <w:sz w:val="24"/>
        </w:rPr>
        <w:t xml:space="preserve">Con fecha </w:t>
      </w:r>
      <w:r>
        <w:rPr>
          <w:rFonts w:ascii="Palatino Linotype" w:hAnsi="Palatino Linotype" w:cs="Arial"/>
          <w:sz w:val="24"/>
        </w:rPr>
        <w:t xml:space="preserve">seis de junio </w:t>
      </w:r>
      <w:r w:rsidRPr="002C3EC8">
        <w:rPr>
          <w:rFonts w:ascii="Palatino Linotype" w:hAnsi="Palatino Linotype" w:cs="Arial"/>
          <w:sz w:val="24"/>
        </w:rPr>
        <w:t xml:space="preserve">de dos mil veintidós, </w:t>
      </w:r>
      <w:r>
        <w:rPr>
          <w:rFonts w:ascii="Palatino Linotype" w:hAnsi="Palatino Linotype" w:cs="Arial"/>
          <w:sz w:val="24"/>
        </w:rPr>
        <w:t>el Recurrente</w:t>
      </w:r>
      <w:r w:rsidRPr="002C3EC8">
        <w:rPr>
          <w:rFonts w:ascii="Palatino Linotype" w:hAnsi="Palatino Linotype" w:cs="Arial"/>
          <w:b/>
          <w:sz w:val="24"/>
        </w:rPr>
        <w:t xml:space="preserve"> </w:t>
      </w:r>
      <w:r w:rsidRPr="002C3EC8">
        <w:rPr>
          <w:rFonts w:ascii="Palatino Linotype" w:hAnsi="Palatino Linotype" w:cs="Arial"/>
          <w:sz w:val="24"/>
        </w:rPr>
        <w:t xml:space="preserve">presentó a través </w:t>
      </w:r>
      <w:r>
        <w:rPr>
          <w:rFonts w:ascii="Palatino Linotype" w:hAnsi="Palatino Linotype" w:cs="Arial"/>
          <w:sz w:val="24"/>
        </w:rPr>
        <w:t xml:space="preserve">del </w:t>
      </w:r>
      <w:r w:rsidRPr="002C3EC8">
        <w:rPr>
          <w:rFonts w:ascii="Palatino Linotype" w:hAnsi="Palatino Linotype" w:cs="Arial"/>
          <w:sz w:val="24"/>
        </w:rPr>
        <w:t>Sistema de Acceso a la Información Mexiquense (</w:t>
      </w:r>
      <w:r w:rsidRPr="002C3EC8">
        <w:rPr>
          <w:rFonts w:ascii="Palatino Linotype" w:hAnsi="Palatino Linotype" w:cs="Arial"/>
          <w:b/>
          <w:sz w:val="24"/>
        </w:rPr>
        <w:t>SAIMEX)</w:t>
      </w:r>
      <w:r w:rsidRPr="002C3EC8">
        <w:rPr>
          <w:rFonts w:ascii="Palatino Linotype" w:hAnsi="Palatino Linotype" w:cs="Arial"/>
          <w:sz w:val="24"/>
        </w:rPr>
        <w:t xml:space="preserve"> ante </w:t>
      </w:r>
      <w:r w:rsidRPr="002C3EC8">
        <w:rPr>
          <w:rFonts w:ascii="Palatino Linotype" w:hAnsi="Palatino Linotype" w:cs="Arial"/>
          <w:b/>
          <w:sz w:val="24"/>
        </w:rPr>
        <w:t>El Sujeto Obligado</w:t>
      </w:r>
      <w:r>
        <w:rPr>
          <w:rFonts w:ascii="Palatino Linotype" w:hAnsi="Palatino Linotype" w:cs="Arial"/>
          <w:sz w:val="24"/>
        </w:rPr>
        <w:t>, solicitud</w:t>
      </w:r>
      <w:r w:rsidRPr="002C3EC8">
        <w:rPr>
          <w:rFonts w:ascii="Palatino Linotype" w:hAnsi="Palatino Linotype" w:cs="Arial"/>
          <w:sz w:val="24"/>
        </w:rPr>
        <w:t xml:space="preserve"> de acceso a la </w:t>
      </w:r>
      <w:r>
        <w:rPr>
          <w:rFonts w:ascii="Palatino Linotype" w:hAnsi="Palatino Linotype" w:cs="Arial"/>
          <w:sz w:val="24"/>
        </w:rPr>
        <w:t>información pública, registrada bajo el número</w:t>
      </w:r>
      <w:r w:rsidRPr="002C3EC8">
        <w:rPr>
          <w:rFonts w:ascii="Palatino Linotype" w:hAnsi="Palatino Linotype" w:cs="Arial"/>
          <w:sz w:val="24"/>
        </w:rPr>
        <w:t xml:space="preserve"> de expediente</w:t>
      </w:r>
      <w:r w:rsidR="005273EF">
        <w:rPr>
          <w:rFonts w:ascii="Palatino Linotype" w:hAnsi="Palatino Linotype" w:cs="Arial"/>
          <w:b/>
          <w:sz w:val="24"/>
        </w:rPr>
        <w:t xml:space="preserve"> 00446/CHIAUTLA/IP/2022</w:t>
      </w:r>
      <w:r w:rsidRPr="002C3EC8">
        <w:rPr>
          <w:rFonts w:ascii="Palatino Linotype" w:hAnsi="Palatino Linotype" w:cs="Arial"/>
          <w:b/>
          <w:sz w:val="24"/>
        </w:rPr>
        <w:t xml:space="preserve">, </w:t>
      </w:r>
      <w:r w:rsidRPr="002C3EC8">
        <w:rPr>
          <w:rFonts w:ascii="Palatino Linotype" w:hAnsi="Palatino Linotype" w:cs="Arial"/>
          <w:sz w:val="24"/>
        </w:rPr>
        <w:t>mediante las cuales solicitó información en el tenor siguiente:</w:t>
      </w:r>
    </w:p>
    <w:p w14:paraId="4679D9C0" w14:textId="77777777" w:rsidR="00A74C66" w:rsidRPr="001C7F6F" w:rsidRDefault="00A74C66" w:rsidP="005273EF">
      <w:pPr>
        <w:pStyle w:val="INFOEM"/>
        <w:spacing w:line="276" w:lineRule="auto"/>
        <w:rPr>
          <w:lang w:val="es-ES_tradnl" w:eastAsia="es-ES"/>
        </w:rPr>
      </w:pPr>
      <w:r>
        <w:rPr>
          <w:lang w:val="es-ES_tradnl" w:eastAsia="es-ES"/>
        </w:rPr>
        <w:t>“</w:t>
      </w:r>
      <w:r w:rsidR="005273EF" w:rsidRPr="005273EF">
        <w:rPr>
          <w:lang w:val="es-ES_tradnl" w:eastAsia="es-ES"/>
        </w:rPr>
        <w:t>facturas de todos los eventos y los apoyos que ha realizado y otorgado el municipio durante el año 2022</w:t>
      </w:r>
      <w:r w:rsidR="005273EF">
        <w:rPr>
          <w:lang w:val="es-ES_tradnl" w:eastAsia="es-ES"/>
        </w:rPr>
        <w:t>” (</w:t>
      </w:r>
      <w:r>
        <w:rPr>
          <w:lang w:val="es-ES_tradnl" w:eastAsia="es-ES"/>
        </w:rPr>
        <w:t>sic)</w:t>
      </w:r>
    </w:p>
    <w:p w14:paraId="4BA384C6" w14:textId="77777777" w:rsidR="00A74C66" w:rsidRPr="002C3EC8" w:rsidRDefault="00A74C66" w:rsidP="00A74C66">
      <w:pPr>
        <w:spacing w:before="240" w:line="360" w:lineRule="auto"/>
        <w:jc w:val="both"/>
        <w:rPr>
          <w:rFonts w:ascii="Palatino Linotype" w:eastAsia="Times New Roman" w:hAnsi="Palatino Linotype" w:cs="Times New Roman"/>
          <w:sz w:val="24"/>
          <w:szCs w:val="24"/>
          <w:lang w:val="es-ES_tradnl" w:eastAsia="es-ES"/>
        </w:rPr>
      </w:pPr>
      <w:r w:rsidRPr="002C3EC8">
        <w:rPr>
          <w:rFonts w:ascii="Palatino Linotype" w:eastAsia="Times New Roman" w:hAnsi="Palatino Linotype" w:cs="Times New Roman"/>
          <w:b/>
          <w:sz w:val="24"/>
          <w:szCs w:val="24"/>
          <w:lang w:val="es-ES_tradnl" w:eastAsia="es-ES"/>
        </w:rPr>
        <w:t>Modalidad de entrega:</w:t>
      </w:r>
      <w:r>
        <w:rPr>
          <w:rFonts w:ascii="Palatino Linotype" w:eastAsia="Times New Roman" w:hAnsi="Palatino Linotype" w:cs="Times New Roman"/>
          <w:sz w:val="24"/>
          <w:szCs w:val="24"/>
          <w:lang w:val="es-ES_tradnl" w:eastAsia="es-ES"/>
        </w:rPr>
        <w:t xml:space="preserve"> A través del SAIMEX</w:t>
      </w:r>
      <w:r w:rsidR="005273EF">
        <w:rPr>
          <w:rFonts w:ascii="Palatino Linotype" w:eastAsia="Times New Roman" w:hAnsi="Palatino Linotype" w:cs="Times New Roman"/>
          <w:sz w:val="24"/>
          <w:szCs w:val="24"/>
          <w:lang w:val="es-ES_tradnl" w:eastAsia="es-ES"/>
        </w:rPr>
        <w:t>.</w:t>
      </w:r>
    </w:p>
    <w:p w14:paraId="5B297A97" w14:textId="77777777" w:rsidR="00A74C66" w:rsidRPr="003C47E4" w:rsidRDefault="00A74C66" w:rsidP="005273EF">
      <w:pPr>
        <w:spacing w:before="240" w:line="360" w:lineRule="auto"/>
        <w:jc w:val="both"/>
        <w:rPr>
          <w:rFonts w:ascii="Palatino Linotype" w:hAnsi="Palatino Linotype" w:cs="Arial"/>
          <w:b/>
          <w:sz w:val="28"/>
          <w:lang w:val="es-ES_tradnl"/>
        </w:rPr>
      </w:pPr>
      <w:r w:rsidRPr="002C3EC8">
        <w:rPr>
          <w:rFonts w:ascii="Palatino Linotype" w:hAnsi="Palatino Linotype" w:cs="Arial"/>
          <w:b/>
          <w:sz w:val="28"/>
        </w:rPr>
        <w:t>SEGUNDO.</w:t>
      </w:r>
      <w:r w:rsidRPr="00FE4448">
        <w:rPr>
          <w:rFonts w:ascii="Palatino Linotype" w:hAnsi="Palatino Linotype" w:cs="Arial"/>
          <w:b/>
          <w:sz w:val="28"/>
        </w:rPr>
        <w:t xml:space="preserve"> </w:t>
      </w:r>
      <w:r w:rsidRPr="003C47E4">
        <w:rPr>
          <w:rFonts w:ascii="Palatino Linotype" w:hAnsi="Palatino Linotype" w:cs="Arial"/>
          <w:b/>
          <w:sz w:val="28"/>
          <w:lang w:val="es-ES_tradnl"/>
        </w:rPr>
        <w:t>De la prórroga para dar respuesta a la solicitud.</w:t>
      </w:r>
    </w:p>
    <w:p w14:paraId="6150EAD0" w14:textId="77777777" w:rsidR="00A74C66" w:rsidRPr="003C47E4" w:rsidRDefault="00A74C66" w:rsidP="00A74C66">
      <w:pPr>
        <w:spacing w:after="0" w:line="360" w:lineRule="auto"/>
        <w:jc w:val="both"/>
        <w:rPr>
          <w:rFonts w:ascii="Palatino Linotype" w:hAnsi="Palatino Linotype" w:cs="Arial"/>
          <w:sz w:val="24"/>
          <w:lang w:val="es-ES_tradnl"/>
        </w:rPr>
      </w:pPr>
      <w:r w:rsidRPr="003C47E4">
        <w:rPr>
          <w:rFonts w:ascii="Palatino Linotype" w:hAnsi="Palatino Linotype" w:cs="Arial"/>
          <w:sz w:val="24"/>
          <w:lang w:val="es-ES_tradnl"/>
        </w:rPr>
        <w:lastRenderedPageBreak/>
        <w:t xml:space="preserve">En fecha </w:t>
      </w:r>
      <w:r w:rsidR="005273EF">
        <w:rPr>
          <w:rFonts w:ascii="Palatino Linotype" w:hAnsi="Palatino Linotype" w:cs="Arial"/>
          <w:sz w:val="24"/>
          <w:lang w:val="es-ES_tradnl"/>
        </w:rPr>
        <w:t>veintisiete</w:t>
      </w:r>
      <w:r>
        <w:rPr>
          <w:rFonts w:ascii="Palatino Linotype" w:hAnsi="Palatino Linotype" w:cs="Arial"/>
          <w:sz w:val="24"/>
          <w:lang w:val="es-ES_tradnl"/>
        </w:rPr>
        <w:t xml:space="preserve"> de </w:t>
      </w:r>
      <w:r w:rsidR="005273EF">
        <w:rPr>
          <w:rFonts w:ascii="Palatino Linotype" w:hAnsi="Palatino Linotype" w:cs="Arial"/>
          <w:sz w:val="24"/>
          <w:lang w:val="es-ES_tradnl"/>
        </w:rPr>
        <w:t>junio</w:t>
      </w:r>
      <w:r w:rsidRPr="003C47E4">
        <w:rPr>
          <w:rFonts w:ascii="Palatino Linotype" w:hAnsi="Palatino Linotype" w:cs="Arial"/>
          <w:sz w:val="24"/>
          <w:lang w:val="es-ES_tradnl"/>
        </w:rPr>
        <w:t xml:space="preserve"> de dos mil veintidós, el Sujeto Obligado hizo del conocimiento del Recurrente que se aprobó la prórroga por siete días hábiles más para dar atenció</w:t>
      </w:r>
      <w:r w:rsidR="005273EF">
        <w:rPr>
          <w:rFonts w:ascii="Palatino Linotype" w:hAnsi="Palatino Linotype" w:cs="Arial"/>
          <w:sz w:val="24"/>
          <w:lang w:val="es-ES_tradnl"/>
        </w:rPr>
        <w:t>n a la solicitud de información</w:t>
      </w:r>
      <w:r w:rsidRPr="003C47E4">
        <w:rPr>
          <w:rFonts w:ascii="Palatino Linotype" w:hAnsi="Palatino Linotype" w:cs="Arial"/>
          <w:sz w:val="24"/>
          <w:lang w:val="es-ES_tradnl"/>
        </w:rPr>
        <w:t>.</w:t>
      </w:r>
    </w:p>
    <w:p w14:paraId="784D2658" w14:textId="77777777" w:rsidR="00A74C66" w:rsidRDefault="00A74C66" w:rsidP="00A74C66">
      <w:pPr>
        <w:spacing w:after="0" w:line="360" w:lineRule="auto"/>
        <w:jc w:val="both"/>
        <w:rPr>
          <w:rFonts w:ascii="Palatino Linotype" w:hAnsi="Palatino Linotype" w:cs="Arial"/>
          <w:b/>
          <w:sz w:val="28"/>
        </w:rPr>
      </w:pPr>
    </w:p>
    <w:p w14:paraId="42C4F6AE" w14:textId="77777777" w:rsidR="00A74C66" w:rsidRDefault="005273EF" w:rsidP="00A74C66">
      <w:pPr>
        <w:spacing w:after="0" w:line="360" w:lineRule="auto"/>
        <w:jc w:val="both"/>
        <w:rPr>
          <w:rFonts w:ascii="Palatino Linotype" w:hAnsi="Palatino Linotype" w:cs="Arial"/>
          <w:b/>
          <w:sz w:val="28"/>
        </w:rPr>
      </w:pPr>
      <w:r>
        <w:rPr>
          <w:rFonts w:ascii="Palatino Linotype" w:hAnsi="Palatino Linotype" w:cs="Arial"/>
          <w:b/>
          <w:sz w:val="28"/>
          <w:szCs w:val="20"/>
        </w:rPr>
        <w:t>TERCER</w:t>
      </w:r>
      <w:r w:rsidR="00A74C66">
        <w:rPr>
          <w:rFonts w:ascii="Palatino Linotype" w:hAnsi="Palatino Linotype" w:cs="Arial"/>
          <w:b/>
          <w:sz w:val="28"/>
          <w:szCs w:val="20"/>
        </w:rPr>
        <w:t xml:space="preserve">O. </w:t>
      </w:r>
      <w:r w:rsidR="00A74C66" w:rsidRPr="00FE4448">
        <w:rPr>
          <w:rFonts w:ascii="Palatino Linotype" w:hAnsi="Palatino Linotype" w:cs="Arial"/>
          <w:b/>
          <w:sz w:val="28"/>
          <w:szCs w:val="20"/>
        </w:rPr>
        <w:t xml:space="preserve">De la </w:t>
      </w:r>
      <w:r w:rsidR="00A74C66">
        <w:rPr>
          <w:rFonts w:ascii="Palatino Linotype" w:hAnsi="Palatino Linotype" w:cs="Arial"/>
          <w:b/>
          <w:sz w:val="28"/>
          <w:szCs w:val="20"/>
        </w:rPr>
        <w:t>respuesta a la solicitud o entrega de información.</w:t>
      </w:r>
    </w:p>
    <w:p w14:paraId="19383CAB" w14:textId="77777777" w:rsidR="00A74C66" w:rsidRDefault="00A74C66" w:rsidP="00A74C66">
      <w:pPr>
        <w:pStyle w:val="Sinespaciado"/>
        <w:spacing w:line="360" w:lineRule="auto"/>
        <w:jc w:val="both"/>
        <w:rPr>
          <w:rFonts w:ascii="Palatino Linotype" w:hAnsi="Palatino Linotype" w:cs="Arial"/>
        </w:rPr>
      </w:pPr>
      <w:r w:rsidRPr="00D67FC4">
        <w:rPr>
          <w:rFonts w:ascii="Palatino Linotype" w:hAnsi="Palatino Linotype"/>
        </w:rPr>
        <w:t xml:space="preserve">De las constancias que obran en </w:t>
      </w:r>
      <w:r>
        <w:rPr>
          <w:rFonts w:ascii="Palatino Linotype" w:hAnsi="Palatino Linotype"/>
        </w:rPr>
        <w:t>el</w:t>
      </w:r>
      <w:r w:rsidRPr="00D67FC4">
        <w:rPr>
          <w:rFonts w:ascii="Palatino Linotype" w:hAnsi="Palatino Linotype"/>
        </w:rPr>
        <w:t xml:space="preserve"> expediente electrónico, </w:t>
      </w:r>
      <w:r>
        <w:rPr>
          <w:rFonts w:ascii="Palatino Linotype" w:hAnsi="Palatino Linotype"/>
        </w:rPr>
        <w:t xml:space="preserve">se advierte </w:t>
      </w:r>
      <w:r w:rsidR="005273EF">
        <w:rPr>
          <w:rFonts w:ascii="Palatino Linotype" w:hAnsi="Palatino Linotype"/>
        </w:rPr>
        <w:t>que el nueve</w:t>
      </w:r>
      <w:r>
        <w:rPr>
          <w:rFonts w:ascii="Palatino Linotype" w:hAnsi="Palatino Linotype" w:cs="Arial"/>
        </w:rPr>
        <w:t xml:space="preserve"> de </w:t>
      </w:r>
      <w:r w:rsidR="005273EF">
        <w:rPr>
          <w:rFonts w:ascii="Palatino Linotype" w:hAnsi="Palatino Linotype" w:cs="Arial"/>
        </w:rPr>
        <w:t>julio</w:t>
      </w:r>
      <w:r>
        <w:rPr>
          <w:rFonts w:ascii="Palatino Linotype" w:hAnsi="Palatino Linotype" w:cs="Arial"/>
        </w:rPr>
        <w:t xml:space="preserve"> de dos mil veintidós </w:t>
      </w:r>
      <w:r w:rsidRPr="00667998">
        <w:rPr>
          <w:rFonts w:ascii="Palatino Linotype" w:hAnsi="Palatino Linotype" w:cs="Arial"/>
        </w:rPr>
        <w:t xml:space="preserve">el </w:t>
      </w:r>
      <w:r w:rsidRPr="00667998">
        <w:rPr>
          <w:rFonts w:ascii="Palatino Linotype" w:hAnsi="Palatino Linotype" w:cs="Arial"/>
          <w:b/>
        </w:rPr>
        <w:t>Sujeto Obligado</w:t>
      </w:r>
      <w:r w:rsidRPr="00667998">
        <w:rPr>
          <w:rFonts w:ascii="Palatino Linotype" w:hAnsi="Palatino Linotype" w:cs="Arial"/>
        </w:rPr>
        <w:t xml:space="preserve"> </w:t>
      </w:r>
      <w:r>
        <w:rPr>
          <w:rFonts w:ascii="Palatino Linotype" w:hAnsi="Palatino Linotype" w:cs="Arial"/>
        </w:rPr>
        <w:t xml:space="preserve">dio respuesta a la solicitud de información en los siguientes términos: </w:t>
      </w:r>
    </w:p>
    <w:p w14:paraId="1D7C1C3A" w14:textId="77777777" w:rsidR="00A74C66" w:rsidRPr="00E818A5" w:rsidRDefault="00A74C66" w:rsidP="00A74C66">
      <w:pPr>
        <w:spacing w:after="0" w:line="360" w:lineRule="auto"/>
        <w:jc w:val="both"/>
        <w:rPr>
          <w:rFonts w:ascii="Palatino Linotype" w:hAnsi="Palatino Linotype" w:cs="Arial"/>
          <w:sz w:val="24"/>
        </w:rPr>
      </w:pPr>
    </w:p>
    <w:p w14:paraId="3D53A813" w14:textId="77777777" w:rsidR="005273EF" w:rsidRDefault="00A74C66" w:rsidP="005273EF">
      <w:pPr>
        <w:spacing w:after="0" w:line="240" w:lineRule="auto"/>
        <w:ind w:left="567" w:right="567"/>
        <w:jc w:val="right"/>
        <w:rPr>
          <w:rFonts w:ascii="Palatino Linotype" w:hAnsi="Palatino Linotype" w:cs="Arial"/>
          <w:i/>
        </w:rPr>
      </w:pPr>
      <w:r>
        <w:rPr>
          <w:rFonts w:ascii="Palatino Linotype" w:hAnsi="Palatino Linotype" w:cs="Arial"/>
          <w:i/>
        </w:rPr>
        <w:t>“</w:t>
      </w:r>
      <w:r w:rsidR="005273EF" w:rsidRPr="005273EF">
        <w:rPr>
          <w:rFonts w:ascii="Palatino Linotype" w:hAnsi="Palatino Linotype" w:cs="Arial"/>
          <w:i/>
        </w:rPr>
        <w:t>Folio de la solicitud: 00446/CHIAUTLA/IP/2022</w:t>
      </w:r>
    </w:p>
    <w:p w14:paraId="4D63B3EC" w14:textId="77777777" w:rsidR="005273EF" w:rsidRPr="005273EF" w:rsidRDefault="005273EF" w:rsidP="005273EF">
      <w:pPr>
        <w:spacing w:after="0" w:line="240" w:lineRule="auto"/>
        <w:ind w:left="567" w:right="567"/>
        <w:jc w:val="right"/>
        <w:rPr>
          <w:rFonts w:ascii="Palatino Linotype" w:hAnsi="Palatino Linotype" w:cs="Arial"/>
          <w:i/>
        </w:rPr>
      </w:pPr>
    </w:p>
    <w:p w14:paraId="04FA4878" w14:textId="77777777" w:rsidR="005273EF" w:rsidRDefault="005273EF" w:rsidP="005273EF">
      <w:pPr>
        <w:spacing w:after="0" w:line="240" w:lineRule="auto"/>
        <w:ind w:left="567" w:right="567"/>
        <w:jc w:val="both"/>
        <w:rPr>
          <w:rFonts w:ascii="Palatino Linotype" w:hAnsi="Palatino Linotype" w:cs="Arial"/>
          <w:i/>
        </w:rPr>
      </w:pPr>
      <w:r w:rsidRPr="005273EF">
        <w:rPr>
          <w:rFonts w:ascii="Palatino Linotype" w:hAnsi="Palatino Linotype" w:cs="Arial"/>
          <w:i/>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10BACE02" w14:textId="77777777" w:rsidR="00A41AEC" w:rsidRPr="005273EF" w:rsidRDefault="00A41AEC" w:rsidP="005273EF">
      <w:pPr>
        <w:spacing w:after="0" w:line="240" w:lineRule="auto"/>
        <w:ind w:left="567" w:right="567"/>
        <w:jc w:val="both"/>
        <w:rPr>
          <w:rFonts w:ascii="Palatino Linotype" w:hAnsi="Palatino Linotype" w:cs="Arial"/>
          <w:i/>
        </w:rPr>
      </w:pPr>
    </w:p>
    <w:p w14:paraId="697DCEDB" w14:textId="77777777" w:rsidR="005273EF" w:rsidRDefault="005273EF" w:rsidP="005273EF">
      <w:pPr>
        <w:spacing w:after="0" w:line="240" w:lineRule="auto"/>
        <w:ind w:left="567" w:right="567"/>
        <w:jc w:val="both"/>
        <w:rPr>
          <w:rFonts w:ascii="Palatino Linotype" w:hAnsi="Palatino Linotype" w:cs="Arial"/>
          <w:i/>
        </w:rPr>
      </w:pPr>
      <w:r w:rsidRPr="005273EF">
        <w:rPr>
          <w:rFonts w:ascii="Palatino Linotype" w:hAnsi="Palatino Linotype" w:cs="Arial"/>
          <w:i/>
        </w:rPr>
        <w:t>C. SOLICITANTE DE INFORMACION. P R E S E N T E Con fundamento en el Articulo 6 apartado A de la Constitución Política de los Estados Unidos Mexicanos; artículo 5, De la Constitución del Estado Libre y Soberano de México; artículo l, 2, 12, 162, 163 y 165 de la Ley de Transparencia y Acceso a la Información Pública del Estado de México y Municipios; a través del portal SAIMEX, se recibió la solicitud de información con folio 00446/</w:t>
      </w:r>
      <w:proofErr w:type="spellStart"/>
      <w:r w:rsidRPr="005273EF">
        <w:rPr>
          <w:rFonts w:ascii="Palatino Linotype" w:hAnsi="Palatino Linotype" w:cs="Arial"/>
          <w:i/>
        </w:rPr>
        <w:t>CHlAUTLA</w:t>
      </w:r>
      <w:proofErr w:type="spellEnd"/>
      <w:r w:rsidRPr="005273EF">
        <w:rPr>
          <w:rFonts w:ascii="Palatino Linotype" w:hAnsi="Palatino Linotype" w:cs="Arial"/>
          <w:i/>
        </w:rPr>
        <w:t>/</w:t>
      </w:r>
      <w:proofErr w:type="spellStart"/>
      <w:r w:rsidRPr="005273EF">
        <w:rPr>
          <w:rFonts w:ascii="Palatino Linotype" w:hAnsi="Palatino Linotype" w:cs="Arial"/>
          <w:i/>
        </w:rPr>
        <w:t>lP</w:t>
      </w:r>
      <w:proofErr w:type="spellEnd"/>
      <w:r w:rsidRPr="005273EF">
        <w:rPr>
          <w:rFonts w:ascii="Palatino Linotype" w:hAnsi="Palatino Linotype" w:cs="Arial"/>
          <w:i/>
        </w:rPr>
        <w:t>/2022, en la cual se realiza el siguiente pedimento: “FACTURAS DE TODOS LOS EVENTOS Y LOS APOYOS QUE HA REALIZADO Y OTORGADO EL MUNICIPIO DURANTE EL AÑO 2022” En cumplimiento al mencionado precepto se le informa a usted: Sírvase encontrar el archivo adjunto en formato PDF, donde se da contestación a lo referente a su solicitud de información, así mismo atendiendo a la modalidad de entrega señalada en la solicitud, se hace llegar la información vía SAIMEX, a la dirección indicada por el solicitante. Sin otro particular, le reitero mis más sinceras consideraciones.</w:t>
      </w:r>
    </w:p>
    <w:p w14:paraId="1A75A73D" w14:textId="77777777" w:rsidR="005273EF" w:rsidRPr="005273EF" w:rsidRDefault="005273EF" w:rsidP="005273EF">
      <w:pPr>
        <w:spacing w:after="0" w:line="240" w:lineRule="auto"/>
        <w:ind w:left="567" w:right="567"/>
        <w:jc w:val="both"/>
        <w:rPr>
          <w:rFonts w:ascii="Palatino Linotype" w:hAnsi="Palatino Linotype" w:cs="Arial"/>
          <w:i/>
        </w:rPr>
      </w:pPr>
    </w:p>
    <w:p w14:paraId="2E9D966B" w14:textId="77777777" w:rsidR="005273EF" w:rsidRPr="005273EF" w:rsidRDefault="005273EF" w:rsidP="005273EF">
      <w:pPr>
        <w:spacing w:after="0" w:line="240" w:lineRule="auto"/>
        <w:ind w:left="567" w:right="567"/>
        <w:jc w:val="both"/>
        <w:rPr>
          <w:rFonts w:ascii="Palatino Linotype" w:hAnsi="Palatino Linotype" w:cs="Arial"/>
          <w:i/>
        </w:rPr>
      </w:pPr>
      <w:r w:rsidRPr="005273EF">
        <w:rPr>
          <w:rFonts w:ascii="Palatino Linotype" w:hAnsi="Palatino Linotype" w:cs="Arial"/>
          <w:i/>
        </w:rPr>
        <w:t>ATENTAMENTE</w:t>
      </w:r>
    </w:p>
    <w:p w14:paraId="6EA056BE" w14:textId="77777777" w:rsidR="00A74C66" w:rsidRDefault="005273EF" w:rsidP="005273EF">
      <w:pPr>
        <w:spacing w:after="0" w:line="240" w:lineRule="auto"/>
        <w:ind w:left="567" w:right="567"/>
        <w:jc w:val="both"/>
        <w:rPr>
          <w:rFonts w:ascii="Palatino Linotype" w:hAnsi="Palatino Linotype" w:cs="Arial"/>
          <w:i/>
        </w:rPr>
      </w:pPr>
      <w:r w:rsidRPr="005273EF">
        <w:rPr>
          <w:rFonts w:ascii="Palatino Linotype" w:hAnsi="Palatino Linotype" w:cs="Arial"/>
          <w:i/>
        </w:rPr>
        <w:t xml:space="preserve">ARIADNA CINTLI OLIVARES RAMOS </w:t>
      </w:r>
      <w:r w:rsidR="00A74C66" w:rsidRPr="00667998">
        <w:rPr>
          <w:rFonts w:ascii="Palatino Linotype" w:hAnsi="Palatino Linotype" w:cs="Arial"/>
          <w:i/>
        </w:rPr>
        <w:t>“(Sic).</w:t>
      </w:r>
    </w:p>
    <w:p w14:paraId="182CA8FE" w14:textId="77777777" w:rsidR="00A74C66" w:rsidRPr="00515DC5" w:rsidRDefault="00A74C66" w:rsidP="00A74C66">
      <w:pPr>
        <w:spacing w:after="0" w:line="240" w:lineRule="auto"/>
        <w:ind w:right="567"/>
        <w:jc w:val="both"/>
        <w:rPr>
          <w:rFonts w:ascii="Palatino Linotype" w:hAnsi="Palatino Linotype" w:cs="Arial"/>
          <w:i/>
          <w:sz w:val="24"/>
        </w:rPr>
      </w:pPr>
    </w:p>
    <w:p w14:paraId="045BD665" w14:textId="77777777" w:rsidR="00A74C66" w:rsidRDefault="00A74C66" w:rsidP="00A74C66">
      <w:pPr>
        <w:spacing w:after="0" w:line="240" w:lineRule="auto"/>
        <w:ind w:right="567"/>
        <w:jc w:val="both"/>
        <w:rPr>
          <w:rFonts w:ascii="Palatino Linotype" w:hAnsi="Palatino Linotype" w:cs="Arial"/>
        </w:rPr>
      </w:pPr>
    </w:p>
    <w:p w14:paraId="523C840F" w14:textId="77777777" w:rsidR="00A74C66" w:rsidRDefault="00A74C66" w:rsidP="005273EF">
      <w:pPr>
        <w:spacing w:after="0" w:line="360" w:lineRule="auto"/>
        <w:jc w:val="both"/>
        <w:rPr>
          <w:rFonts w:ascii="Palatino Linotype" w:hAnsi="Palatino Linotype" w:cs="Arial"/>
          <w:sz w:val="24"/>
          <w:szCs w:val="24"/>
        </w:rPr>
      </w:pPr>
      <w:r>
        <w:rPr>
          <w:rFonts w:ascii="Palatino Linotype" w:hAnsi="Palatino Linotype" w:cs="Arial"/>
          <w:sz w:val="24"/>
          <w:szCs w:val="24"/>
        </w:rPr>
        <w:lastRenderedPageBreak/>
        <w:t>El Sujeto Obligado a</w:t>
      </w:r>
      <w:r w:rsidRPr="006F3258">
        <w:rPr>
          <w:rFonts w:ascii="Palatino Linotype" w:hAnsi="Palatino Linotype" w:cs="Arial"/>
          <w:sz w:val="24"/>
          <w:szCs w:val="24"/>
        </w:rPr>
        <w:t>djunt</w:t>
      </w:r>
      <w:r>
        <w:rPr>
          <w:rFonts w:ascii="Palatino Linotype" w:hAnsi="Palatino Linotype" w:cs="Arial"/>
          <w:sz w:val="24"/>
          <w:szCs w:val="24"/>
        </w:rPr>
        <w:t>ó</w:t>
      </w:r>
      <w:r w:rsidRPr="006F3258">
        <w:rPr>
          <w:rFonts w:ascii="Palatino Linotype" w:hAnsi="Palatino Linotype" w:cs="Arial"/>
          <w:sz w:val="24"/>
          <w:szCs w:val="24"/>
        </w:rPr>
        <w:t xml:space="preserve"> </w:t>
      </w:r>
      <w:bookmarkStart w:id="1" w:name="_Hlk82038214"/>
      <w:r w:rsidR="005273EF">
        <w:rPr>
          <w:rFonts w:ascii="Palatino Linotype" w:hAnsi="Palatino Linotype" w:cs="Arial"/>
          <w:sz w:val="24"/>
          <w:szCs w:val="24"/>
        </w:rPr>
        <w:t>los</w:t>
      </w:r>
      <w:r w:rsidRPr="006F3258">
        <w:rPr>
          <w:rFonts w:ascii="Palatino Linotype" w:hAnsi="Palatino Linotype" w:cs="Arial"/>
          <w:sz w:val="24"/>
          <w:szCs w:val="24"/>
        </w:rPr>
        <w:t xml:space="preserve"> archivo</w:t>
      </w:r>
      <w:r w:rsidR="005273EF">
        <w:rPr>
          <w:rFonts w:ascii="Palatino Linotype" w:hAnsi="Palatino Linotype" w:cs="Arial"/>
          <w:sz w:val="24"/>
          <w:szCs w:val="24"/>
        </w:rPr>
        <w:t>s</w:t>
      </w:r>
      <w:r w:rsidRPr="006F3258">
        <w:rPr>
          <w:rFonts w:ascii="Palatino Linotype" w:hAnsi="Palatino Linotype" w:cs="Arial"/>
          <w:sz w:val="24"/>
          <w:szCs w:val="24"/>
        </w:rPr>
        <w:t xml:space="preserve"> electrónico</w:t>
      </w:r>
      <w:r w:rsidR="005273EF">
        <w:rPr>
          <w:rFonts w:ascii="Palatino Linotype" w:hAnsi="Palatino Linotype" w:cs="Arial"/>
          <w:sz w:val="24"/>
          <w:szCs w:val="24"/>
        </w:rPr>
        <w:t>s</w:t>
      </w:r>
      <w:r w:rsidRPr="006F3258">
        <w:rPr>
          <w:rFonts w:ascii="Palatino Linotype" w:hAnsi="Palatino Linotype" w:cs="Arial"/>
          <w:sz w:val="24"/>
          <w:szCs w:val="24"/>
        </w:rPr>
        <w:t xml:space="preserve"> denominado</w:t>
      </w:r>
      <w:r w:rsidR="005273EF">
        <w:rPr>
          <w:rFonts w:ascii="Palatino Linotype" w:hAnsi="Palatino Linotype" w:cs="Arial"/>
          <w:sz w:val="24"/>
          <w:szCs w:val="24"/>
        </w:rPr>
        <w:t>s</w:t>
      </w:r>
      <w:r w:rsidRPr="006F3258">
        <w:rPr>
          <w:rFonts w:ascii="Palatino Linotype" w:hAnsi="Palatino Linotype" w:cs="Arial"/>
          <w:sz w:val="24"/>
          <w:szCs w:val="24"/>
        </w:rPr>
        <w:t xml:space="preserve"> </w:t>
      </w:r>
      <w:bookmarkEnd w:id="1"/>
      <w:r w:rsidRPr="0033050B">
        <w:rPr>
          <w:rFonts w:ascii="Palatino Linotype" w:hAnsi="Palatino Linotype" w:cs="Arial"/>
          <w:b/>
          <w:sz w:val="24"/>
          <w:szCs w:val="24"/>
        </w:rPr>
        <w:t>“</w:t>
      </w:r>
      <w:r w:rsidR="005273EF" w:rsidRPr="005273EF">
        <w:rPr>
          <w:rFonts w:ascii="Palatino Linotype" w:hAnsi="Palatino Linotype" w:cs="Arial"/>
          <w:b/>
          <w:i/>
          <w:sz w:val="24"/>
          <w:szCs w:val="24"/>
        </w:rPr>
        <w:t>solicitud 446.pdf</w:t>
      </w:r>
      <w:r w:rsidR="005273EF">
        <w:rPr>
          <w:rFonts w:ascii="Palatino Linotype" w:hAnsi="Palatino Linotype" w:cs="Arial"/>
          <w:b/>
          <w:i/>
          <w:sz w:val="24"/>
          <w:szCs w:val="24"/>
        </w:rPr>
        <w:t>” y “</w:t>
      </w:r>
      <w:r w:rsidR="005273EF" w:rsidRPr="005273EF">
        <w:rPr>
          <w:rFonts w:ascii="Palatino Linotype" w:hAnsi="Palatino Linotype" w:cs="Arial"/>
          <w:b/>
          <w:i/>
          <w:sz w:val="24"/>
          <w:szCs w:val="24"/>
        </w:rPr>
        <w:t>RESPUESTA USUARIO 446.pdf</w:t>
      </w:r>
      <w:r w:rsidRPr="0033050B">
        <w:rPr>
          <w:rFonts w:ascii="Palatino Linotype" w:hAnsi="Palatino Linotype" w:cs="Arial"/>
          <w:b/>
          <w:i/>
          <w:sz w:val="24"/>
          <w:szCs w:val="24"/>
        </w:rPr>
        <w:t>”</w:t>
      </w:r>
      <w:r w:rsidRPr="006F3258">
        <w:rPr>
          <w:rFonts w:ascii="Palatino Linotype" w:hAnsi="Palatino Linotype" w:cs="Arial"/>
          <w:sz w:val="24"/>
          <w:szCs w:val="24"/>
        </w:rPr>
        <w:t>; mismo</w:t>
      </w:r>
      <w:r w:rsidR="005273EF">
        <w:rPr>
          <w:rFonts w:ascii="Palatino Linotype" w:hAnsi="Palatino Linotype" w:cs="Arial"/>
          <w:sz w:val="24"/>
          <w:szCs w:val="24"/>
        </w:rPr>
        <w:t>s</w:t>
      </w:r>
      <w:r w:rsidRPr="006F3258">
        <w:rPr>
          <w:rFonts w:ascii="Palatino Linotype" w:hAnsi="Palatino Linotype" w:cs="Arial"/>
          <w:sz w:val="24"/>
          <w:szCs w:val="24"/>
        </w:rPr>
        <w:t xml:space="preserve"> que no se reproduce</w:t>
      </w:r>
      <w:r w:rsidR="005273EF">
        <w:rPr>
          <w:rFonts w:ascii="Palatino Linotype" w:hAnsi="Palatino Linotype" w:cs="Arial"/>
          <w:sz w:val="24"/>
          <w:szCs w:val="24"/>
        </w:rPr>
        <w:t>n</w:t>
      </w:r>
      <w:r w:rsidRPr="006F3258">
        <w:rPr>
          <w:rFonts w:ascii="Palatino Linotype" w:hAnsi="Palatino Linotype" w:cs="Arial"/>
          <w:sz w:val="24"/>
          <w:szCs w:val="24"/>
        </w:rPr>
        <w:t xml:space="preserve"> por ser del conocimiento de las partes, sin embargo, será</w:t>
      </w:r>
      <w:r w:rsidR="005273EF">
        <w:rPr>
          <w:rFonts w:ascii="Palatino Linotype" w:hAnsi="Palatino Linotype" w:cs="Arial"/>
          <w:sz w:val="24"/>
          <w:szCs w:val="24"/>
        </w:rPr>
        <w:t>n</w:t>
      </w:r>
      <w:r w:rsidRPr="006F3258">
        <w:rPr>
          <w:rFonts w:ascii="Palatino Linotype" w:hAnsi="Palatino Linotype" w:cs="Arial"/>
          <w:sz w:val="24"/>
          <w:szCs w:val="24"/>
        </w:rPr>
        <w:t xml:space="preserve"> materia de estudio en el </w:t>
      </w:r>
      <w:r w:rsidRPr="006F3258">
        <w:rPr>
          <w:rFonts w:ascii="Palatino Linotype" w:hAnsi="Palatino Linotype" w:cs="Arial"/>
          <w:b/>
          <w:sz w:val="24"/>
          <w:szCs w:val="24"/>
        </w:rPr>
        <w:t>CONSIDERADO</w:t>
      </w:r>
      <w:r w:rsidRPr="006F3258">
        <w:rPr>
          <w:rFonts w:ascii="Palatino Linotype" w:hAnsi="Palatino Linotype" w:cs="Arial"/>
          <w:sz w:val="24"/>
          <w:szCs w:val="24"/>
        </w:rPr>
        <w:t xml:space="preserve"> respectivo.</w:t>
      </w:r>
    </w:p>
    <w:p w14:paraId="76A30318" w14:textId="77777777" w:rsidR="00A74C66" w:rsidRDefault="00A74C66" w:rsidP="00A74C66">
      <w:pPr>
        <w:spacing w:after="0" w:line="360" w:lineRule="auto"/>
        <w:jc w:val="both"/>
        <w:rPr>
          <w:rFonts w:ascii="Palatino Linotype" w:hAnsi="Palatino Linotype" w:cs="Arial"/>
          <w:b/>
          <w:sz w:val="28"/>
        </w:rPr>
      </w:pPr>
    </w:p>
    <w:p w14:paraId="66BAB324" w14:textId="77777777" w:rsidR="00A74C66" w:rsidRPr="002C3EC8" w:rsidRDefault="005273EF" w:rsidP="00A74C66">
      <w:pPr>
        <w:spacing w:before="240" w:line="360" w:lineRule="auto"/>
        <w:jc w:val="both"/>
        <w:rPr>
          <w:rFonts w:ascii="Palatino Linotype" w:hAnsi="Palatino Linotype" w:cs="Arial"/>
          <w:b/>
          <w:sz w:val="28"/>
        </w:rPr>
      </w:pPr>
      <w:r>
        <w:rPr>
          <w:rFonts w:ascii="Palatino Linotype" w:hAnsi="Palatino Linotype" w:cs="Arial"/>
          <w:b/>
          <w:sz w:val="28"/>
        </w:rPr>
        <w:t>CUAR</w:t>
      </w:r>
      <w:r w:rsidR="00A74C66">
        <w:rPr>
          <w:rFonts w:ascii="Palatino Linotype" w:hAnsi="Palatino Linotype" w:cs="Arial"/>
          <w:b/>
          <w:sz w:val="28"/>
        </w:rPr>
        <w:t>T</w:t>
      </w:r>
      <w:r w:rsidR="00A74C66" w:rsidRPr="002C3EC8">
        <w:rPr>
          <w:rFonts w:ascii="Palatino Linotype" w:hAnsi="Palatino Linotype" w:cs="Arial"/>
          <w:b/>
          <w:sz w:val="28"/>
        </w:rPr>
        <w:t xml:space="preserve">O. </w:t>
      </w:r>
      <w:r w:rsidR="00A74C66" w:rsidRPr="002C3EC8">
        <w:rPr>
          <w:rFonts w:ascii="Palatino Linotype" w:hAnsi="Palatino Linotype"/>
          <w:b/>
          <w:sz w:val="28"/>
        </w:rPr>
        <w:t>Del recurso de revisión.</w:t>
      </w:r>
    </w:p>
    <w:p w14:paraId="23775CFF" w14:textId="77777777" w:rsidR="00A74C66" w:rsidRDefault="00A74C66" w:rsidP="00A74C66">
      <w:pPr>
        <w:spacing w:before="240" w:line="360" w:lineRule="auto"/>
        <w:jc w:val="both"/>
        <w:rPr>
          <w:rFonts w:ascii="Palatino Linotype" w:hAnsi="Palatino Linotype" w:cs="Arial"/>
          <w:sz w:val="24"/>
          <w:szCs w:val="24"/>
        </w:rPr>
      </w:pPr>
      <w:r>
        <w:rPr>
          <w:rFonts w:ascii="Palatino Linotype" w:hAnsi="Palatino Linotype" w:cs="Arial"/>
          <w:sz w:val="24"/>
          <w:szCs w:val="24"/>
        </w:rPr>
        <w:t>Inconforme con la respuesta notificada</w:t>
      </w:r>
      <w:r w:rsidRPr="002C3EC8">
        <w:rPr>
          <w:rFonts w:ascii="Palatino Linotype" w:hAnsi="Palatino Linotype" w:cs="Arial"/>
          <w:sz w:val="24"/>
          <w:szCs w:val="24"/>
        </w:rPr>
        <w:t xml:space="preserve"> por </w:t>
      </w:r>
      <w:r w:rsidRPr="002C3EC8">
        <w:rPr>
          <w:rFonts w:ascii="Palatino Linotype" w:hAnsi="Palatino Linotype" w:cs="Arial"/>
          <w:b/>
          <w:sz w:val="24"/>
          <w:szCs w:val="24"/>
        </w:rPr>
        <w:t xml:space="preserve">El Sujeto Obligado, </w:t>
      </w:r>
      <w:r>
        <w:rPr>
          <w:rFonts w:ascii="Palatino Linotype" w:hAnsi="Palatino Linotype" w:cs="Arial"/>
          <w:sz w:val="24"/>
          <w:szCs w:val="24"/>
        </w:rPr>
        <w:t>el Recurrente</w:t>
      </w:r>
      <w:r w:rsidRPr="002C3EC8">
        <w:rPr>
          <w:rFonts w:ascii="Palatino Linotype" w:hAnsi="Palatino Linotype" w:cs="Arial"/>
          <w:b/>
          <w:sz w:val="24"/>
          <w:szCs w:val="24"/>
        </w:rPr>
        <w:t xml:space="preserve"> </w:t>
      </w:r>
      <w:r w:rsidRPr="002C3EC8">
        <w:rPr>
          <w:rFonts w:ascii="Palatino Linotype" w:hAnsi="Palatino Linotype" w:cs="Arial"/>
          <w:sz w:val="24"/>
          <w:szCs w:val="24"/>
        </w:rPr>
        <w:t xml:space="preserve">interpuso recurso de revisión, en fecha </w:t>
      </w:r>
      <w:r w:rsidR="005273EF">
        <w:rPr>
          <w:rFonts w:ascii="Palatino Linotype" w:hAnsi="Palatino Linotype" w:cs="Arial"/>
          <w:b/>
          <w:sz w:val="24"/>
          <w:szCs w:val="24"/>
        </w:rPr>
        <w:t>veinticinco de julio</w:t>
      </w:r>
      <w:r w:rsidRPr="002C3EC8">
        <w:rPr>
          <w:rFonts w:ascii="Palatino Linotype" w:hAnsi="Palatino Linotype" w:cs="Arial"/>
          <w:sz w:val="24"/>
          <w:szCs w:val="24"/>
        </w:rPr>
        <w:t xml:space="preserve"> de dos mil veintidós, </w:t>
      </w:r>
      <w:r>
        <w:rPr>
          <w:rFonts w:ascii="Palatino Linotype" w:hAnsi="Palatino Linotype" w:cs="Arial"/>
          <w:sz w:val="24"/>
          <w:szCs w:val="24"/>
        </w:rPr>
        <w:t>el cual fue registrado</w:t>
      </w:r>
      <w:r w:rsidRPr="002C3EC8">
        <w:rPr>
          <w:rFonts w:ascii="Palatino Linotype" w:hAnsi="Palatino Linotype" w:cs="Arial"/>
          <w:sz w:val="24"/>
          <w:szCs w:val="24"/>
        </w:rPr>
        <w:t xml:space="preserve"> </w:t>
      </w:r>
      <w:r>
        <w:rPr>
          <w:rFonts w:ascii="Palatino Linotype" w:hAnsi="Palatino Linotype" w:cs="Arial"/>
          <w:sz w:val="24"/>
          <w:szCs w:val="24"/>
        </w:rPr>
        <w:t>en el sistema electrónico con el</w:t>
      </w:r>
      <w:r w:rsidRPr="002C3EC8">
        <w:rPr>
          <w:rFonts w:ascii="Palatino Linotype" w:hAnsi="Palatino Linotype" w:cs="Arial"/>
          <w:sz w:val="24"/>
          <w:szCs w:val="24"/>
        </w:rPr>
        <w:t xml:space="preserve"> expediente</w:t>
      </w:r>
      <w:r>
        <w:rPr>
          <w:rFonts w:ascii="Palatino Linotype" w:hAnsi="Palatino Linotype" w:cs="Arial"/>
          <w:sz w:val="24"/>
          <w:szCs w:val="24"/>
        </w:rPr>
        <w:t xml:space="preserve"> número</w:t>
      </w:r>
      <w:r w:rsidRPr="002C3EC8">
        <w:rPr>
          <w:rFonts w:ascii="Palatino Linotype" w:hAnsi="Palatino Linotype" w:cs="Arial"/>
          <w:sz w:val="24"/>
          <w:szCs w:val="24"/>
        </w:rPr>
        <w:t xml:space="preserve"> </w:t>
      </w:r>
      <w:r>
        <w:rPr>
          <w:rFonts w:ascii="Palatino Linotype" w:hAnsi="Palatino Linotype" w:cs="Arial"/>
          <w:b/>
          <w:sz w:val="24"/>
          <w:szCs w:val="24"/>
        </w:rPr>
        <w:t>12975/INFOEM/IP/RR/2022</w:t>
      </w:r>
      <w:r w:rsidRPr="002C3EC8">
        <w:rPr>
          <w:rFonts w:ascii="Palatino Linotype" w:hAnsi="Palatino Linotype" w:cs="Arial"/>
          <w:b/>
          <w:sz w:val="24"/>
          <w:szCs w:val="24"/>
        </w:rPr>
        <w:t xml:space="preserve">; </w:t>
      </w:r>
      <w:r w:rsidRPr="002C3EC8">
        <w:rPr>
          <w:rFonts w:ascii="Palatino Linotype" w:hAnsi="Palatino Linotype" w:cs="Arial"/>
          <w:sz w:val="24"/>
          <w:szCs w:val="24"/>
        </w:rPr>
        <w:t>en los cuales arguye las siguientes manifestaciones:</w:t>
      </w:r>
    </w:p>
    <w:p w14:paraId="35377236" w14:textId="77777777" w:rsidR="00A74C66" w:rsidRPr="0033050B" w:rsidRDefault="00A74C66" w:rsidP="00A74C66">
      <w:pPr>
        <w:pStyle w:val="Prrafodelista"/>
        <w:numPr>
          <w:ilvl w:val="0"/>
          <w:numId w:val="13"/>
        </w:numPr>
        <w:spacing w:before="240" w:line="360" w:lineRule="auto"/>
        <w:jc w:val="both"/>
        <w:rPr>
          <w:rFonts w:ascii="Palatino Linotype" w:hAnsi="Palatino Linotype" w:cs="Arial"/>
          <w:b/>
          <w:i/>
        </w:rPr>
      </w:pPr>
      <w:r w:rsidRPr="0033050B">
        <w:rPr>
          <w:rFonts w:ascii="Palatino Linotype" w:hAnsi="Palatino Linotype" w:cs="Arial"/>
          <w:b/>
          <w:i/>
        </w:rPr>
        <w:t>Acto impugnado:</w:t>
      </w:r>
    </w:p>
    <w:p w14:paraId="2B2557B6" w14:textId="77777777" w:rsidR="00A74C66" w:rsidRPr="009068C9" w:rsidRDefault="00A74C66" w:rsidP="00A74C66">
      <w:pPr>
        <w:spacing w:before="240" w:line="360" w:lineRule="auto"/>
        <w:jc w:val="both"/>
        <w:rPr>
          <w:rFonts w:ascii="Palatino Linotype" w:hAnsi="Palatino Linotype" w:cs="Arial"/>
          <w:i/>
          <w:sz w:val="24"/>
          <w:szCs w:val="24"/>
        </w:rPr>
      </w:pPr>
      <w:r>
        <w:rPr>
          <w:rFonts w:ascii="Palatino Linotype" w:hAnsi="Palatino Linotype" w:cs="Arial"/>
          <w:i/>
          <w:sz w:val="24"/>
          <w:szCs w:val="24"/>
        </w:rPr>
        <w:t>“</w:t>
      </w:r>
      <w:r w:rsidR="000067F4" w:rsidRPr="000067F4">
        <w:rPr>
          <w:rFonts w:ascii="Palatino Linotype" w:hAnsi="Palatino Linotype" w:cs="Arial"/>
          <w:i/>
          <w:sz w:val="24"/>
          <w:szCs w:val="24"/>
        </w:rPr>
        <w:t xml:space="preserve">la información que se solicita no coincide con la información que hace </w:t>
      </w:r>
      <w:proofErr w:type="spellStart"/>
      <w:r w:rsidR="000067F4" w:rsidRPr="000067F4">
        <w:rPr>
          <w:rFonts w:ascii="Palatino Linotype" w:hAnsi="Palatino Linotype" w:cs="Arial"/>
          <w:i/>
          <w:sz w:val="24"/>
          <w:szCs w:val="24"/>
        </w:rPr>
        <w:t>mensión</w:t>
      </w:r>
      <w:proofErr w:type="spellEnd"/>
      <w:r w:rsidR="000067F4" w:rsidRPr="000067F4">
        <w:rPr>
          <w:rFonts w:ascii="Palatino Linotype" w:hAnsi="Palatino Linotype" w:cs="Arial"/>
          <w:i/>
          <w:sz w:val="24"/>
          <w:szCs w:val="24"/>
        </w:rPr>
        <w:t xml:space="preserve"> el tesorero municipal</w:t>
      </w:r>
      <w:r>
        <w:rPr>
          <w:rFonts w:ascii="Palatino Linotype" w:hAnsi="Palatino Linotype" w:cs="Arial"/>
          <w:i/>
          <w:sz w:val="24"/>
          <w:szCs w:val="24"/>
        </w:rPr>
        <w:t>” (sic)</w:t>
      </w:r>
    </w:p>
    <w:p w14:paraId="52A2AFA4" w14:textId="77777777" w:rsidR="00A74C66" w:rsidRPr="0033050B" w:rsidRDefault="00A74C66" w:rsidP="00A74C66">
      <w:pPr>
        <w:pStyle w:val="Prrafodelista"/>
        <w:numPr>
          <w:ilvl w:val="0"/>
          <w:numId w:val="13"/>
        </w:numPr>
        <w:spacing w:before="240" w:line="360" w:lineRule="auto"/>
        <w:jc w:val="both"/>
        <w:rPr>
          <w:rFonts w:ascii="Palatino Linotype" w:hAnsi="Palatino Linotype" w:cs="Arial"/>
          <w:b/>
          <w:i/>
        </w:rPr>
      </w:pPr>
      <w:r w:rsidRPr="0033050B">
        <w:rPr>
          <w:rFonts w:ascii="Palatino Linotype" w:hAnsi="Palatino Linotype" w:cs="Arial"/>
          <w:b/>
          <w:i/>
        </w:rPr>
        <w:t>Razones o motivos de inconformidad</w:t>
      </w:r>
    </w:p>
    <w:p w14:paraId="46390E34" w14:textId="77777777" w:rsidR="00A74C66" w:rsidRPr="009068C9" w:rsidRDefault="00A74C66" w:rsidP="00A74C66">
      <w:pPr>
        <w:spacing w:before="240" w:line="360" w:lineRule="auto"/>
        <w:jc w:val="both"/>
        <w:rPr>
          <w:rFonts w:ascii="Palatino Linotype" w:hAnsi="Palatino Linotype" w:cs="Arial"/>
          <w:i/>
          <w:sz w:val="24"/>
          <w:szCs w:val="24"/>
        </w:rPr>
      </w:pPr>
      <w:r>
        <w:rPr>
          <w:rFonts w:ascii="Palatino Linotype" w:hAnsi="Palatino Linotype" w:cs="Arial"/>
          <w:i/>
          <w:sz w:val="24"/>
          <w:szCs w:val="24"/>
        </w:rPr>
        <w:t>“</w:t>
      </w:r>
      <w:r w:rsidR="000067F4" w:rsidRPr="000067F4">
        <w:rPr>
          <w:rFonts w:ascii="Palatino Linotype" w:hAnsi="Palatino Linotype" w:cs="Arial"/>
          <w:i/>
          <w:sz w:val="24"/>
          <w:szCs w:val="24"/>
        </w:rPr>
        <w:t xml:space="preserve">la información que se solicita no coincide con la información que hace </w:t>
      </w:r>
      <w:proofErr w:type="spellStart"/>
      <w:r w:rsidR="000067F4" w:rsidRPr="000067F4">
        <w:rPr>
          <w:rFonts w:ascii="Palatino Linotype" w:hAnsi="Palatino Linotype" w:cs="Arial"/>
          <w:i/>
          <w:sz w:val="24"/>
          <w:szCs w:val="24"/>
        </w:rPr>
        <w:t>mensión</w:t>
      </w:r>
      <w:proofErr w:type="spellEnd"/>
      <w:r w:rsidR="000067F4" w:rsidRPr="000067F4">
        <w:rPr>
          <w:rFonts w:ascii="Palatino Linotype" w:hAnsi="Palatino Linotype" w:cs="Arial"/>
          <w:i/>
          <w:sz w:val="24"/>
          <w:szCs w:val="24"/>
        </w:rPr>
        <w:t xml:space="preserve"> el tesorero municipal</w:t>
      </w:r>
      <w:r w:rsidRPr="009068C9">
        <w:rPr>
          <w:rFonts w:ascii="Palatino Linotype" w:hAnsi="Palatino Linotype" w:cs="Arial"/>
          <w:i/>
          <w:sz w:val="24"/>
          <w:szCs w:val="24"/>
        </w:rPr>
        <w:t>” (Sic)</w:t>
      </w:r>
    </w:p>
    <w:p w14:paraId="15E2C2C0" w14:textId="77777777" w:rsidR="000067F4" w:rsidRDefault="000067F4" w:rsidP="00A74C66">
      <w:pPr>
        <w:spacing w:before="240" w:line="360" w:lineRule="auto"/>
        <w:jc w:val="both"/>
        <w:rPr>
          <w:rFonts w:ascii="Palatino Linotype" w:hAnsi="Palatino Linotype" w:cs="Arial"/>
          <w:b/>
          <w:sz w:val="28"/>
        </w:rPr>
      </w:pPr>
    </w:p>
    <w:p w14:paraId="3755FBC5" w14:textId="77777777" w:rsidR="00A74C66" w:rsidRPr="002C3EC8" w:rsidRDefault="005273EF" w:rsidP="00A74C66">
      <w:pPr>
        <w:spacing w:before="240" w:line="360" w:lineRule="auto"/>
        <w:jc w:val="both"/>
        <w:rPr>
          <w:rFonts w:ascii="Palatino Linotype" w:hAnsi="Palatino Linotype" w:cs="Arial"/>
          <w:b/>
          <w:sz w:val="24"/>
          <w:szCs w:val="24"/>
        </w:rPr>
      </w:pPr>
      <w:r>
        <w:rPr>
          <w:rFonts w:ascii="Palatino Linotype" w:hAnsi="Palatino Linotype" w:cs="Arial"/>
          <w:b/>
          <w:sz w:val="28"/>
        </w:rPr>
        <w:t>QUINT</w:t>
      </w:r>
      <w:r w:rsidR="00A74C66" w:rsidRPr="002C3EC8">
        <w:rPr>
          <w:rFonts w:ascii="Palatino Linotype" w:hAnsi="Palatino Linotype" w:cs="Arial"/>
          <w:b/>
          <w:sz w:val="28"/>
        </w:rPr>
        <w:t>O</w:t>
      </w:r>
      <w:r w:rsidR="00A74C66" w:rsidRPr="002C3EC8">
        <w:rPr>
          <w:rFonts w:ascii="Palatino Linotype" w:hAnsi="Palatino Linotype" w:cs="Arial"/>
          <w:b/>
          <w:sz w:val="24"/>
          <w:szCs w:val="24"/>
        </w:rPr>
        <w:t xml:space="preserve">. </w:t>
      </w:r>
      <w:r w:rsidR="00A74C66" w:rsidRPr="002C3EC8">
        <w:rPr>
          <w:rFonts w:ascii="Palatino Linotype" w:hAnsi="Palatino Linotype" w:cs="Arial"/>
          <w:b/>
          <w:sz w:val="28"/>
          <w:szCs w:val="28"/>
        </w:rPr>
        <w:t>Del turno del recurso de revisión.</w:t>
      </w:r>
    </w:p>
    <w:p w14:paraId="78A87AFF" w14:textId="77777777" w:rsidR="00A74C66" w:rsidRPr="002C3EC8" w:rsidRDefault="00A74C66" w:rsidP="00A74C66">
      <w:pPr>
        <w:spacing w:before="240" w:line="360" w:lineRule="auto"/>
        <w:jc w:val="both"/>
        <w:rPr>
          <w:rFonts w:ascii="Palatino Linotype" w:hAnsi="Palatino Linotype" w:cs="Arial"/>
          <w:sz w:val="28"/>
          <w:szCs w:val="24"/>
        </w:rPr>
      </w:pPr>
      <w:r>
        <w:rPr>
          <w:rFonts w:ascii="Palatino Linotype" w:hAnsi="Palatino Linotype"/>
          <w:sz w:val="24"/>
        </w:rPr>
        <w:lastRenderedPageBreak/>
        <w:t>El medio de impugnación fue turnado al Comisionado Presidente</w:t>
      </w:r>
      <w:r w:rsidRPr="002C3EC8">
        <w:rPr>
          <w:rFonts w:ascii="Palatino Linotype" w:hAnsi="Palatino Linotype"/>
          <w:sz w:val="24"/>
        </w:rPr>
        <w:t xml:space="preserve"> </w:t>
      </w:r>
      <w:r>
        <w:rPr>
          <w:rFonts w:ascii="Palatino Linotype" w:hAnsi="Palatino Linotype"/>
          <w:b/>
          <w:sz w:val="24"/>
        </w:rPr>
        <w:t>José Martínez Vilchis,</w:t>
      </w:r>
      <w:r w:rsidRPr="002C3EC8">
        <w:rPr>
          <w:rFonts w:ascii="Palatino Linotype" w:hAnsi="Palatino Linotype"/>
          <w:sz w:val="24"/>
        </w:rPr>
        <w:t xml:space="preserve"> por medio del sistema elect</w:t>
      </w:r>
      <w:r>
        <w:rPr>
          <w:rFonts w:ascii="Palatino Linotype" w:hAnsi="Palatino Linotype"/>
          <w:sz w:val="24"/>
        </w:rPr>
        <w:t>rónico SAIMEX, en términos del artículo</w:t>
      </w:r>
      <w:r w:rsidRPr="002C3EC8">
        <w:rPr>
          <w:rFonts w:ascii="Palatino Linotype" w:hAnsi="Palatino Linotype"/>
          <w:sz w:val="24"/>
        </w:rPr>
        <w:t xml:space="preserve"> 185, fracción I, de la Ley de Transparencia y Acceso a la información Pública del Estado de México y Mu</w:t>
      </w:r>
      <w:r>
        <w:rPr>
          <w:rFonts w:ascii="Palatino Linotype" w:hAnsi="Palatino Linotype"/>
          <w:sz w:val="24"/>
        </w:rPr>
        <w:t>nicipios, del cual recayó acuerdo</w:t>
      </w:r>
      <w:r w:rsidRPr="002C3EC8">
        <w:rPr>
          <w:rFonts w:ascii="Palatino Linotype" w:hAnsi="Palatino Linotype"/>
          <w:sz w:val="24"/>
        </w:rPr>
        <w:t xml:space="preserve"> de </w:t>
      </w:r>
      <w:r w:rsidRPr="00E52C83">
        <w:rPr>
          <w:rFonts w:ascii="Palatino Linotype" w:hAnsi="Palatino Linotype"/>
          <w:b/>
          <w:sz w:val="24"/>
        </w:rPr>
        <w:t>admisión</w:t>
      </w:r>
      <w:r w:rsidRPr="002C3EC8">
        <w:rPr>
          <w:rFonts w:ascii="Palatino Linotype" w:hAnsi="Palatino Linotype"/>
          <w:sz w:val="24"/>
        </w:rPr>
        <w:t xml:space="preserve"> en fecha </w:t>
      </w:r>
      <w:r w:rsidR="000067F4">
        <w:rPr>
          <w:rFonts w:ascii="Palatino Linotype" w:hAnsi="Palatino Linotype"/>
          <w:b/>
          <w:sz w:val="24"/>
        </w:rPr>
        <w:t>dos de agosto</w:t>
      </w:r>
      <w:r w:rsidRPr="002C3EC8">
        <w:rPr>
          <w:rFonts w:ascii="Palatino Linotype" w:hAnsi="Palatino Linotype"/>
          <w:sz w:val="24"/>
        </w:rPr>
        <w:t xml:space="preserve"> de dos mil veintidós, determinándose en ellos, un plazo de siete días para que las partes manifestaran lo que a su derecho corresponda en términos del numeral ya citado.</w:t>
      </w:r>
    </w:p>
    <w:p w14:paraId="72837EF2" w14:textId="77777777" w:rsidR="00A74C66" w:rsidRPr="002C3EC8" w:rsidRDefault="00A74C66" w:rsidP="00A74C66">
      <w:pPr>
        <w:spacing w:before="240" w:line="360" w:lineRule="auto"/>
        <w:jc w:val="both"/>
        <w:rPr>
          <w:rFonts w:ascii="Palatino Linotype" w:hAnsi="Palatino Linotype" w:cs="Arial"/>
          <w:sz w:val="24"/>
          <w:szCs w:val="24"/>
        </w:rPr>
      </w:pPr>
    </w:p>
    <w:p w14:paraId="39AA02ED" w14:textId="77777777" w:rsidR="00A74C66" w:rsidRPr="00E52C83" w:rsidRDefault="005273EF" w:rsidP="00A74C66">
      <w:pPr>
        <w:pStyle w:val="Prrafodelista"/>
        <w:spacing w:line="360" w:lineRule="auto"/>
        <w:ind w:left="0"/>
        <w:jc w:val="both"/>
        <w:rPr>
          <w:rFonts w:ascii="Palatino Linotype" w:hAnsi="Palatino Linotype" w:cs="Arial"/>
          <w:b/>
          <w:sz w:val="28"/>
          <w:szCs w:val="28"/>
        </w:rPr>
      </w:pPr>
      <w:r>
        <w:rPr>
          <w:rFonts w:ascii="Palatino Linotype" w:hAnsi="Palatino Linotype" w:cs="Arial"/>
          <w:b/>
          <w:sz w:val="28"/>
          <w:szCs w:val="28"/>
        </w:rPr>
        <w:t>SEXT</w:t>
      </w:r>
      <w:r w:rsidR="00A74C66" w:rsidRPr="000A7BA5">
        <w:rPr>
          <w:rFonts w:ascii="Palatino Linotype" w:hAnsi="Palatino Linotype" w:cs="Arial"/>
          <w:b/>
          <w:sz w:val="28"/>
          <w:szCs w:val="28"/>
        </w:rPr>
        <w:t>O. De la etapa de instrucción.</w:t>
      </w:r>
    </w:p>
    <w:p w14:paraId="4A3EFF0F" w14:textId="77777777" w:rsidR="000067F4" w:rsidRPr="00DF23DA" w:rsidRDefault="000067F4" w:rsidP="000067F4">
      <w:pPr>
        <w:spacing w:after="0" w:line="360" w:lineRule="auto"/>
        <w:jc w:val="both"/>
        <w:rPr>
          <w:rFonts w:ascii="Palatino Linotype" w:hAnsi="Palatino Linotype" w:cs="Arial"/>
          <w:sz w:val="24"/>
          <w:szCs w:val="24"/>
        </w:rPr>
      </w:pPr>
      <w:r w:rsidRPr="00DF23DA">
        <w:rPr>
          <w:rFonts w:ascii="Palatino Linotype" w:hAnsi="Palatino Linotype" w:cs="Arial"/>
          <w:sz w:val="24"/>
          <w:szCs w:val="24"/>
        </w:rPr>
        <w:t xml:space="preserve">Una vez abierta la etapa de instrucción, se advierte que el Sujeto Obligado </w:t>
      </w:r>
      <w:r>
        <w:rPr>
          <w:rFonts w:ascii="Palatino Linotype" w:hAnsi="Palatino Linotype" w:cs="Arial"/>
          <w:sz w:val="24"/>
          <w:szCs w:val="24"/>
        </w:rPr>
        <w:t>fue omiso en rendir</w:t>
      </w:r>
      <w:r w:rsidRPr="00DF23DA">
        <w:rPr>
          <w:rFonts w:ascii="Palatino Linotype" w:hAnsi="Palatino Linotype" w:cs="Arial"/>
          <w:sz w:val="24"/>
          <w:szCs w:val="24"/>
        </w:rPr>
        <w:t xml:space="preserve"> su informe justificado De </w:t>
      </w:r>
      <w:r>
        <w:rPr>
          <w:rFonts w:ascii="Palatino Linotype" w:hAnsi="Palatino Linotype" w:cs="Arial"/>
          <w:sz w:val="24"/>
          <w:szCs w:val="24"/>
        </w:rPr>
        <w:t>igual manera, se advierte que el Recurrente</w:t>
      </w:r>
      <w:r w:rsidRPr="00DF23DA">
        <w:rPr>
          <w:rFonts w:ascii="Palatino Linotype" w:hAnsi="Palatino Linotype" w:cs="Arial"/>
          <w:b/>
          <w:sz w:val="24"/>
          <w:szCs w:val="24"/>
        </w:rPr>
        <w:t>,</w:t>
      </w:r>
      <w:r>
        <w:rPr>
          <w:rFonts w:ascii="Palatino Linotype" w:hAnsi="Palatino Linotype" w:cs="Arial"/>
          <w:sz w:val="24"/>
          <w:szCs w:val="24"/>
        </w:rPr>
        <w:t xml:space="preserve"> omitió</w:t>
      </w:r>
      <w:r w:rsidRPr="00DF23DA">
        <w:rPr>
          <w:rFonts w:ascii="Palatino Linotype" w:hAnsi="Palatino Linotype" w:cs="Arial"/>
          <w:sz w:val="24"/>
          <w:szCs w:val="24"/>
        </w:rPr>
        <w:t xml:space="preserve"> rendir dentro del término de Ley, las manifestaciones que a sus intereses conviniera.</w:t>
      </w:r>
    </w:p>
    <w:p w14:paraId="6DCBCECB" w14:textId="77777777" w:rsidR="000067F4" w:rsidRPr="00DF23DA" w:rsidRDefault="000067F4" w:rsidP="000067F4">
      <w:pPr>
        <w:spacing w:after="0" w:line="360" w:lineRule="auto"/>
        <w:rPr>
          <w:rFonts w:ascii="Palatino Linotype" w:hAnsi="Palatino Linotype" w:cs="Arial"/>
          <w:sz w:val="24"/>
          <w:szCs w:val="24"/>
        </w:rPr>
      </w:pPr>
    </w:p>
    <w:p w14:paraId="3EC9349D" w14:textId="77777777" w:rsidR="000067F4" w:rsidRPr="00DF23DA" w:rsidRDefault="000067F4" w:rsidP="000067F4">
      <w:pPr>
        <w:spacing w:after="0" w:line="360" w:lineRule="auto"/>
        <w:jc w:val="both"/>
        <w:rPr>
          <w:rFonts w:ascii="Palatino Linotype" w:hAnsi="Palatino Linotype" w:cs="Arial"/>
          <w:sz w:val="24"/>
          <w:szCs w:val="24"/>
        </w:rPr>
      </w:pPr>
      <w:r w:rsidRPr="00DF23DA">
        <w:rPr>
          <w:rFonts w:ascii="Palatino Linotype" w:hAnsi="Palatino Linotype" w:cs="Arial"/>
          <w:sz w:val="24"/>
          <w:szCs w:val="24"/>
        </w:rPr>
        <w:t>Así mismo</w:t>
      </w:r>
      <w:r>
        <w:rPr>
          <w:rFonts w:ascii="Palatino Linotype" w:hAnsi="Palatino Linotype" w:cs="Arial"/>
          <w:sz w:val="24"/>
          <w:szCs w:val="24"/>
        </w:rPr>
        <w:t>,</w:t>
      </w:r>
      <w:r w:rsidRPr="00DF23DA">
        <w:rPr>
          <w:rFonts w:ascii="Palatino Linotype" w:hAnsi="Palatino Linotype" w:cs="Arial"/>
          <w:sz w:val="24"/>
          <w:szCs w:val="24"/>
        </w:rPr>
        <w:t xml:space="preserve"> se aprecia que no se llevaron a cabo audiencias durante la sustanciación del recurso de revisión, ni se ofrecieron pruebas por parte de</w:t>
      </w:r>
      <w:r>
        <w:rPr>
          <w:rFonts w:ascii="Palatino Linotype" w:hAnsi="Palatino Linotype" w:cs="Arial"/>
          <w:sz w:val="24"/>
          <w:szCs w:val="24"/>
        </w:rPr>
        <w:t>l</w:t>
      </w:r>
      <w:r w:rsidRPr="00DF23DA">
        <w:rPr>
          <w:rFonts w:ascii="Palatino Linotype" w:hAnsi="Palatino Linotype" w:cs="Arial"/>
          <w:sz w:val="24"/>
          <w:szCs w:val="24"/>
        </w:rPr>
        <w:t xml:space="preserve"> </w:t>
      </w:r>
      <w:r w:rsidRPr="00DF23DA">
        <w:rPr>
          <w:rFonts w:ascii="Palatino Linotype" w:hAnsi="Palatino Linotype" w:cs="Arial"/>
          <w:b/>
          <w:sz w:val="24"/>
          <w:szCs w:val="24"/>
        </w:rPr>
        <w:t>Recurrente</w:t>
      </w:r>
      <w:r w:rsidRPr="00DF23DA">
        <w:rPr>
          <w:rFonts w:ascii="Palatino Linotype" w:hAnsi="Palatino Linotype" w:cs="Arial"/>
          <w:sz w:val="24"/>
          <w:szCs w:val="24"/>
        </w:rPr>
        <w:t>; todo lo anterior en términos de los artículos 185 fracciones II y IV, y 195 de la Ley de Transparencia y Acceso a la Información Pública del Estado de México y Municipios.</w:t>
      </w:r>
    </w:p>
    <w:p w14:paraId="47F4300B" w14:textId="77777777" w:rsidR="00A74C66" w:rsidRDefault="00A74C66" w:rsidP="00A74C66">
      <w:pPr>
        <w:spacing w:after="0" w:line="360" w:lineRule="auto"/>
        <w:jc w:val="both"/>
        <w:rPr>
          <w:rFonts w:ascii="Palatino Linotype" w:hAnsi="Palatino Linotype" w:cs="Arial"/>
          <w:b/>
          <w:sz w:val="28"/>
          <w:szCs w:val="28"/>
        </w:rPr>
      </w:pPr>
    </w:p>
    <w:p w14:paraId="7DE3FAFF" w14:textId="77777777" w:rsidR="00A74C66" w:rsidRPr="002C3EC8" w:rsidRDefault="005273EF" w:rsidP="00A74C66">
      <w:pPr>
        <w:spacing w:after="0" w:line="360" w:lineRule="auto"/>
        <w:jc w:val="both"/>
        <w:rPr>
          <w:rFonts w:ascii="Palatino Linotype" w:hAnsi="Palatino Linotype" w:cs="Arial"/>
          <w:b/>
          <w:sz w:val="28"/>
          <w:szCs w:val="28"/>
        </w:rPr>
      </w:pPr>
      <w:r>
        <w:rPr>
          <w:rFonts w:ascii="Palatino Linotype" w:hAnsi="Palatino Linotype" w:cs="Arial"/>
          <w:b/>
          <w:sz w:val="28"/>
          <w:szCs w:val="28"/>
        </w:rPr>
        <w:t>SÉPTIM</w:t>
      </w:r>
      <w:r w:rsidR="00A74C66">
        <w:rPr>
          <w:rFonts w:ascii="Palatino Linotype" w:hAnsi="Palatino Linotype" w:cs="Arial"/>
          <w:b/>
          <w:sz w:val="28"/>
          <w:szCs w:val="28"/>
        </w:rPr>
        <w:t>O</w:t>
      </w:r>
      <w:r w:rsidR="00A74C66" w:rsidRPr="002C3EC8">
        <w:rPr>
          <w:rFonts w:ascii="Palatino Linotype" w:hAnsi="Palatino Linotype" w:cs="Arial"/>
          <w:b/>
          <w:sz w:val="28"/>
          <w:szCs w:val="28"/>
        </w:rPr>
        <w:t>. Del Cierre de Instrucción.</w:t>
      </w:r>
    </w:p>
    <w:p w14:paraId="2E210325" w14:textId="77777777" w:rsidR="00A74C66" w:rsidRDefault="00A74C66" w:rsidP="00A74C66">
      <w:pPr>
        <w:spacing w:after="0" w:line="360" w:lineRule="auto"/>
        <w:jc w:val="both"/>
        <w:rPr>
          <w:rFonts w:ascii="Palatino Linotype" w:hAnsi="Palatino Linotype" w:cs="Arial"/>
          <w:sz w:val="24"/>
          <w:szCs w:val="24"/>
        </w:rPr>
      </w:pPr>
      <w:r w:rsidRPr="002C3EC8">
        <w:rPr>
          <w:rFonts w:ascii="Palatino Linotype" w:hAnsi="Palatino Linotype" w:cs="Arial"/>
          <w:sz w:val="24"/>
          <w:szCs w:val="24"/>
        </w:rPr>
        <w:t xml:space="preserve">Por lo que una vez transcurrido el periodo otorgado a las partes de siete días hábiles para realizar sus manifestaciones en el acuerdo de admisión, y no habiendo prueba pendiente por desahogar, ni que documentos que integrar al expediente electrónico, se decretó el cierre de instrucción en fecha </w:t>
      </w:r>
      <w:r w:rsidR="000067F4">
        <w:rPr>
          <w:rFonts w:ascii="Palatino Linotype" w:hAnsi="Palatino Linotype" w:cs="Arial"/>
          <w:b/>
          <w:sz w:val="24"/>
          <w:szCs w:val="24"/>
        </w:rPr>
        <w:t>quince de agosto</w:t>
      </w:r>
      <w:r w:rsidRPr="0031786E">
        <w:rPr>
          <w:rFonts w:ascii="Palatino Linotype" w:hAnsi="Palatino Linotype" w:cs="Arial"/>
          <w:b/>
          <w:sz w:val="24"/>
          <w:szCs w:val="24"/>
        </w:rPr>
        <w:t xml:space="preserve"> de dos mil veintidós</w:t>
      </w:r>
      <w:r w:rsidRPr="002C3EC8">
        <w:rPr>
          <w:rFonts w:ascii="Palatino Linotype" w:hAnsi="Palatino Linotype" w:cs="Arial"/>
          <w:sz w:val="24"/>
          <w:szCs w:val="24"/>
        </w:rPr>
        <w:t xml:space="preserve">, en términos del artículo 185 fracción VI de la Ley de Transparencia y Acceso a la </w:t>
      </w:r>
      <w:r w:rsidRPr="002C3EC8">
        <w:rPr>
          <w:rFonts w:ascii="Palatino Linotype" w:hAnsi="Palatino Linotype" w:cs="Arial"/>
          <w:sz w:val="24"/>
          <w:szCs w:val="24"/>
        </w:rPr>
        <w:lastRenderedPageBreak/>
        <w:t>Información Pública del Estado de México y Municipios, ordenándose turnar el expediente a la resolución que en derecho proceda.</w:t>
      </w:r>
    </w:p>
    <w:p w14:paraId="43827BAE" w14:textId="77777777" w:rsidR="00A74C66" w:rsidRDefault="00A74C66" w:rsidP="00A74C66">
      <w:pPr>
        <w:spacing w:after="0" w:line="360" w:lineRule="auto"/>
        <w:jc w:val="both"/>
        <w:rPr>
          <w:rFonts w:ascii="Palatino Linotype" w:hAnsi="Palatino Linotype" w:cs="Arial"/>
          <w:sz w:val="24"/>
          <w:szCs w:val="24"/>
        </w:rPr>
      </w:pPr>
    </w:p>
    <w:p w14:paraId="7FCFA8DC" w14:textId="77777777" w:rsidR="00A74C66" w:rsidRDefault="005273EF" w:rsidP="00A74C66">
      <w:pPr>
        <w:spacing w:line="360" w:lineRule="auto"/>
        <w:jc w:val="both"/>
        <w:rPr>
          <w:rFonts w:ascii="Palatino Linotype" w:hAnsi="Palatino Linotype" w:cs="Arial"/>
          <w:b/>
          <w:sz w:val="28"/>
        </w:rPr>
      </w:pPr>
      <w:r>
        <w:rPr>
          <w:rFonts w:ascii="Palatino Linotype" w:hAnsi="Palatino Linotype" w:cs="Arial"/>
          <w:b/>
          <w:sz w:val="28"/>
          <w:szCs w:val="28"/>
        </w:rPr>
        <w:t>OCTAV</w:t>
      </w:r>
      <w:r w:rsidR="00A74C66">
        <w:rPr>
          <w:rFonts w:ascii="Palatino Linotype" w:hAnsi="Palatino Linotype" w:cs="Arial"/>
          <w:b/>
          <w:sz w:val="28"/>
          <w:szCs w:val="28"/>
        </w:rPr>
        <w:t>O</w:t>
      </w:r>
      <w:r w:rsidR="00A74C66" w:rsidRPr="00FE67DF">
        <w:rPr>
          <w:rFonts w:ascii="Palatino Linotype" w:hAnsi="Palatino Linotype" w:cs="Arial"/>
          <w:b/>
          <w:sz w:val="28"/>
          <w:szCs w:val="28"/>
        </w:rPr>
        <w:t>.</w:t>
      </w:r>
      <w:r w:rsidR="00A74C66" w:rsidRPr="00CC1419">
        <w:rPr>
          <w:rFonts w:ascii="Palatino Linotype" w:hAnsi="Palatino Linotype" w:cs="Arial"/>
          <w:b/>
        </w:rPr>
        <w:t xml:space="preserve"> </w:t>
      </w:r>
      <w:r w:rsidR="00A74C66" w:rsidRPr="009E5E8F">
        <w:rPr>
          <w:rFonts w:ascii="Palatino Linotype" w:hAnsi="Palatino Linotype" w:cs="Arial"/>
          <w:b/>
          <w:sz w:val="28"/>
        </w:rPr>
        <w:t>Ampliación del término para resolver</w:t>
      </w:r>
    </w:p>
    <w:p w14:paraId="5C8DFA47" w14:textId="77777777" w:rsidR="00A74C66" w:rsidRDefault="00A74C66" w:rsidP="00A74C66">
      <w:pPr>
        <w:spacing w:line="360" w:lineRule="auto"/>
        <w:jc w:val="both"/>
        <w:rPr>
          <w:rFonts w:ascii="Palatino Linotype" w:hAnsi="Palatino Linotype" w:cs="Arial"/>
          <w:sz w:val="24"/>
        </w:rPr>
      </w:pPr>
      <w:r w:rsidRPr="00FA29BE">
        <w:rPr>
          <w:rFonts w:ascii="Palatino Linotype" w:hAnsi="Palatino Linotype" w:cs="Arial"/>
          <w:sz w:val="24"/>
        </w:rPr>
        <w:t xml:space="preserve">Posteriormente, en fecha </w:t>
      </w:r>
      <w:r w:rsidR="000067F4">
        <w:rPr>
          <w:rFonts w:ascii="Palatino Linotype" w:hAnsi="Palatino Linotype" w:cs="Arial"/>
          <w:b/>
          <w:sz w:val="24"/>
          <w:szCs w:val="24"/>
        </w:rPr>
        <w:t>doce de septiembre</w:t>
      </w:r>
      <w:r w:rsidRPr="00FA29BE">
        <w:rPr>
          <w:rFonts w:ascii="Palatino Linotype" w:hAnsi="Palatino Linotype" w:cs="Arial"/>
          <w:b/>
          <w:sz w:val="24"/>
        </w:rPr>
        <w:t xml:space="preserve"> del año dos mil veintidós</w:t>
      </w:r>
      <w:r w:rsidRPr="00FA29BE">
        <w:rPr>
          <w:rFonts w:ascii="Palatino Linotype" w:hAnsi="Palatino Linotype" w:cs="Arial"/>
          <w:sz w:val="24"/>
        </w:rPr>
        <w:t>, en términos del párrafo tercero del artículo 181, de la Ley de Transparencia y Acceso a la Información Pública del Estado de México y Municipios, se emitió acuerdo mediante el cual se amplío el plazo para emitir la resolución que en derecho proceda, hasta por un pe</w:t>
      </w:r>
      <w:r>
        <w:rPr>
          <w:rFonts w:ascii="Palatino Linotype" w:hAnsi="Palatino Linotype" w:cs="Arial"/>
          <w:sz w:val="24"/>
        </w:rPr>
        <w:t>riodo de quince días hábiles.</w:t>
      </w:r>
    </w:p>
    <w:p w14:paraId="4DC76775" w14:textId="77777777" w:rsidR="000067F4" w:rsidRPr="000A7BA5" w:rsidRDefault="000067F4" w:rsidP="00A74C66">
      <w:pPr>
        <w:spacing w:line="360" w:lineRule="auto"/>
        <w:jc w:val="both"/>
        <w:rPr>
          <w:rFonts w:ascii="Palatino Linotype" w:hAnsi="Palatino Linotype" w:cs="Arial"/>
          <w:b/>
          <w:sz w:val="28"/>
        </w:rPr>
      </w:pPr>
    </w:p>
    <w:p w14:paraId="75D8E265" w14:textId="77777777" w:rsidR="00A74C66" w:rsidRDefault="00A74C66" w:rsidP="00A74C66">
      <w:pPr>
        <w:spacing w:line="360" w:lineRule="auto"/>
        <w:jc w:val="both"/>
        <w:rPr>
          <w:rFonts w:ascii="Palatino Linotype" w:hAnsi="Palatino Linotype"/>
          <w:sz w:val="24"/>
        </w:rPr>
      </w:pPr>
      <w:r w:rsidRPr="00F40D61">
        <w:rPr>
          <w:rFonts w:ascii="Palatino Linotype" w:hAnsi="Palatino Linotype"/>
          <w:sz w:val="24"/>
        </w:rPr>
        <w:t xml:space="preserve">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w:t>
      </w:r>
      <w:r>
        <w:rPr>
          <w:rFonts w:ascii="Palatino Linotype" w:hAnsi="Palatino Linotype"/>
          <w:sz w:val="24"/>
        </w:rPr>
        <w:t>a dichos medios de impugnación.</w:t>
      </w:r>
    </w:p>
    <w:p w14:paraId="1C72364D" w14:textId="77777777" w:rsidR="00A74C66" w:rsidRPr="00F40D61" w:rsidRDefault="00A74C66" w:rsidP="00A74C66">
      <w:pPr>
        <w:spacing w:line="360" w:lineRule="auto"/>
        <w:jc w:val="both"/>
        <w:rPr>
          <w:rFonts w:ascii="Palatino Linotype" w:hAnsi="Palatino Linotype"/>
          <w:sz w:val="24"/>
        </w:rPr>
      </w:pPr>
    </w:p>
    <w:p w14:paraId="6499FA51" w14:textId="77777777" w:rsidR="00A74C66" w:rsidRDefault="00A74C66" w:rsidP="00A74C66">
      <w:pPr>
        <w:spacing w:line="360" w:lineRule="auto"/>
        <w:jc w:val="both"/>
        <w:rPr>
          <w:rFonts w:ascii="Palatino Linotype" w:hAnsi="Palatino Linotype"/>
          <w:sz w:val="24"/>
        </w:rPr>
      </w:pPr>
      <w:r w:rsidRPr="00F40D61">
        <w:rPr>
          <w:rFonts w:ascii="Palatino Linotype" w:hAnsi="Palatino Linotype"/>
          <w:sz w:val="24"/>
        </w:rPr>
        <w:t xml:space="preserve">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w:t>
      </w:r>
      <w:r w:rsidRPr="00F40D61">
        <w:rPr>
          <w:rFonts w:ascii="Palatino Linotype" w:hAnsi="Palatino Linotype"/>
          <w:sz w:val="24"/>
        </w:rPr>
        <w:lastRenderedPageBreak/>
        <w:t>jurisdiccionales federales, aplicables también en procedimientos análogos, como el que nos ocupa.</w:t>
      </w:r>
    </w:p>
    <w:p w14:paraId="0224E72C" w14:textId="77777777" w:rsidR="000067F4" w:rsidRPr="00F40D61" w:rsidRDefault="000067F4" w:rsidP="00A74C66">
      <w:pPr>
        <w:spacing w:line="360" w:lineRule="auto"/>
        <w:jc w:val="both"/>
        <w:rPr>
          <w:rFonts w:ascii="Palatino Linotype" w:hAnsi="Palatino Linotype"/>
          <w:sz w:val="24"/>
        </w:rPr>
      </w:pPr>
    </w:p>
    <w:p w14:paraId="5CC52C1E" w14:textId="77777777" w:rsidR="00A74C66" w:rsidRDefault="00A74C66" w:rsidP="00A74C66">
      <w:pPr>
        <w:spacing w:line="360" w:lineRule="auto"/>
        <w:jc w:val="both"/>
        <w:rPr>
          <w:rFonts w:ascii="Palatino Linotype" w:hAnsi="Palatino Linotype"/>
          <w:sz w:val="24"/>
        </w:rPr>
      </w:pPr>
      <w:r w:rsidRPr="00F40D61">
        <w:rPr>
          <w:rFonts w:ascii="Palatino Linotype" w:hAnsi="Palatino Linotype"/>
          <w:sz w:val="24"/>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133A7064" w14:textId="77777777" w:rsidR="000067F4" w:rsidRPr="00F40D61" w:rsidRDefault="000067F4" w:rsidP="00A74C66">
      <w:pPr>
        <w:spacing w:line="360" w:lineRule="auto"/>
        <w:jc w:val="both"/>
        <w:rPr>
          <w:rFonts w:ascii="Palatino Linotype" w:hAnsi="Palatino Linotype"/>
          <w:sz w:val="24"/>
        </w:rPr>
      </w:pPr>
    </w:p>
    <w:p w14:paraId="43F66F9D" w14:textId="77777777" w:rsidR="00A74C66" w:rsidRDefault="00A74C66" w:rsidP="00A74C66">
      <w:pPr>
        <w:spacing w:line="360" w:lineRule="auto"/>
        <w:jc w:val="both"/>
        <w:rPr>
          <w:rFonts w:ascii="Palatino Linotype" w:hAnsi="Palatino Linotype"/>
          <w:sz w:val="24"/>
        </w:rPr>
      </w:pPr>
      <w:r w:rsidRPr="00F40D61">
        <w:rPr>
          <w:rFonts w:ascii="Palatino Linotype" w:hAnsi="Palatino Linotype"/>
          <w:sz w:val="24"/>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6024B838" w14:textId="77777777" w:rsidR="000067F4" w:rsidRPr="00F40D61" w:rsidRDefault="000067F4" w:rsidP="00A74C66">
      <w:pPr>
        <w:spacing w:line="360" w:lineRule="auto"/>
        <w:jc w:val="both"/>
        <w:rPr>
          <w:rFonts w:ascii="Palatino Linotype" w:hAnsi="Palatino Linotype"/>
          <w:sz w:val="24"/>
        </w:rPr>
      </w:pPr>
    </w:p>
    <w:p w14:paraId="7BBC228B" w14:textId="77777777" w:rsidR="00A74C66" w:rsidRPr="00F40D61" w:rsidRDefault="00A74C66" w:rsidP="00A74C66">
      <w:pPr>
        <w:spacing w:line="360" w:lineRule="auto"/>
        <w:jc w:val="both"/>
        <w:rPr>
          <w:rFonts w:ascii="Palatino Linotype" w:hAnsi="Palatino Linotype"/>
          <w:sz w:val="24"/>
        </w:rPr>
      </w:pPr>
      <w:r w:rsidRPr="00F40D61">
        <w:rPr>
          <w:rFonts w:ascii="Palatino Linotype" w:hAnsi="Palatino Linotype"/>
          <w:sz w:val="24"/>
        </w:rPr>
        <w:t>Por ello, excepcionalmente, si un asunto es resuelto con posterioridad a los plazos señalados por la norma debe analizarse la razonabilidad del tiempo necesario para su resolución, atent</w:t>
      </w:r>
      <w:r>
        <w:rPr>
          <w:rFonts w:ascii="Palatino Linotype" w:hAnsi="Palatino Linotype"/>
          <w:sz w:val="24"/>
        </w:rPr>
        <w:t>os a los siguientes criterios:</w:t>
      </w:r>
    </w:p>
    <w:p w14:paraId="7B862567" w14:textId="77777777" w:rsidR="00A74C66" w:rsidRPr="00F40D61" w:rsidRDefault="00A74C66" w:rsidP="00A74C66">
      <w:pPr>
        <w:spacing w:line="360" w:lineRule="auto"/>
        <w:jc w:val="both"/>
        <w:rPr>
          <w:rFonts w:ascii="Palatino Linotype" w:hAnsi="Palatino Linotype"/>
          <w:sz w:val="24"/>
        </w:rPr>
      </w:pPr>
      <w:r w:rsidRPr="00F40D61">
        <w:rPr>
          <w:rFonts w:ascii="Palatino Linotype" w:hAnsi="Palatino Linotype"/>
          <w:sz w:val="24"/>
        </w:rPr>
        <w:t xml:space="preserve"> </w:t>
      </w:r>
    </w:p>
    <w:p w14:paraId="6455EACF" w14:textId="77777777" w:rsidR="00A74C66" w:rsidRPr="0031786E" w:rsidRDefault="00A74C66" w:rsidP="00A74C66">
      <w:pPr>
        <w:pStyle w:val="Prrafodelista"/>
        <w:numPr>
          <w:ilvl w:val="0"/>
          <w:numId w:val="4"/>
        </w:numPr>
        <w:spacing w:line="360" w:lineRule="auto"/>
        <w:jc w:val="both"/>
        <w:rPr>
          <w:rFonts w:ascii="Palatino Linotype" w:hAnsi="Palatino Linotype"/>
        </w:rPr>
      </w:pPr>
      <w:r w:rsidRPr="000067F4">
        <w:rPr>
          <w:rFonts w:ascii="Palatino Linotype" w:hAnsi="Palatino Linotype"/>
          <w:b/>
        </w:rPr>
        <w:t>Complejidad del asunto:</w:t>
      </w:r>
      <w:r w:rsidRPr="0031786E">
        <w:rPr>
          <w:rFonts w:ascii="Palatino Linotype" w:hAnsi="Palatino Linotype"/>
        </w:rPr>
        <w:t xml:space="preserve"> La complejidad de la prueba, la pluralidad de sujetos procesales, el tiempo transcurrido, las características y contexto del recurso.</w:t>
      </w:r>
    </w:p>
    <w:p w14:paraId="4F1DF3EB" w14:textId="77777777" w:rsidR="00A74C66" w:rsidRPr="0031786E" w:rsidRDefault="00A74C66" w:rsidP="00A74C66">
      <w:pPr>
        <w:pStyle w:val="Prrafodelista"/>
        <w:numPr>
          <w:ilvl w:val="0"/>
          <w:numId w:val="4"/>
        </w:numPr>
        <w:spacing w:line="360" w:lineRule="auto"/>
        <w:jc w:val="both"/>
        <w:rPr>
          <w:rFonts w:ascii="Palatino Linotype" w:hAnsi="Palatino Linotype"/>
        </w:rPr>
      </w:pPr>
      <w:r w:rsidRPr="000067F4">
        <w:rPr>
          <w:rFonts w:ascii="Palatino Linotype" w:hAnsi="Palatino Linotype"/>
          <w:b/>
        </w:rPr>
        <w:t>Actividad Procesal del interesado:</w:t>
      </w:r>
      <w:r w:rsidRPr="0031786E">
        <w:rPr>
          <w:rFonts w:ascii="Palatino Linotype" w:hAnsi="Palatino Linotype"/>
        </w:rPr>
        <w:t xml:space="preserve"> Acciones u omisiones del interesado.</w:t>
      </w:r>
    </w:p>
    <w:p w14:paraId="4B236DB7" w14:textId="77777777" w:rsidR="00A74C66" w:rsidRPr="0031786E" w:rsidRDefault="00A74C66" w:rsidP="00A74C66">
      <w:pPr>
        <w:pStyle w:val="Prrafodelista"/>
        <w:numPr>
          <w:ilvl w:val="0"/>
          <w:numId w:val="4"/>
        </w:numPr>
        <w:spacing w:line="360" w:lineRule="auto"/>
        <w:jc w:val="both"/>
        <w:rPr>
          <w:rFonts w:ascii="Palatino Linotype" w:hAnsi="Palatino Linotype"/>
        </w:rPr>
      </w:pPr>
      <w:r w:rsidRPr="000067F4">
        <w:rPr>
          <w:rFonts w:ascii="Palatino Linotype" w:hAnsi="Palatino Linotype"/>
          <w:b/>
        </w:rPr>
        <w:t>Conducta de la Autoridad:</w:t>
      </w:r>
      <w:r w:rsidRPr="0031786E">
        <w:rPr>
          <w:rFonts w:ascii="Palatino Linotype" w:hAnsi="Palatino Linotype"/>
        </w:rPr>
        <w:t xml:space="preserve"> Las Acciones u omisiones realizadas en el procedimiento. Así como si la autoridad actuó con la debida diligencia.</w:t>
      </w:r>
    </w:p>
    <w:p w14:paraId="2934DC2D" w14:textId="77777777" w:rsidR="00A74C66" w:rsidRPr="0031786E" w:rsidRDefault="00A74C66" w:rsidP="00A74C66">
      <w:pPr>
        <w:pStyle w:val="Prrafodelista"/>
        <w:numPr>
          <w:ilvl w:val="0"/>
          <w:numId w:val="4"/>
        </w:numPr>
        <w:spacing w:line="360" w:lineRule="auto"/>
        <w:jc w:val="both"/>
        <w:rPr>
          <w:rFonts w:ascii="Palatino Linotype" w:hAnsi="Palatino Linotype"/>
        </w:rPr>
      </w:pPr>
      <w:r w:rsidRPr="000067F4">
        <w:rPr>
          <w:rFonts w:ascii="Palatino Linotype" w:hAnsi="Palatino Linotype"/>
          <w:b/>
        </w:rPr>
        <w:lastRenderedPageBreak/>
        <w:t>La afectación generada en la situación jurídica de la persona involucrada en el proceso:</w:t>
      </w:r>
      <w:r w:rsidRPr="0031786E">
        <w:rPr>
          <w:rFonts w:ascii="Palatino Linotype" w:hAnsi="Palatino Linotype"/>
        </w:rPr>
        <w:t xml:space="preserve"> Violación a sus derechos humanos.</w:t>
      </w:r>
    </w:p>
    <w:p w14:paraId="6BEF63E4" w14:textId="77777777" w:rsidR="00A74C66" w:rsidRDefault="00A74C66" w:rsidP="00A74C66">
      <w:pPr>
        <w:spacing w:line="360" w:lineRule="auto"/>
        <w:jc w:val="both"/>
        <w:rPr>
          <w:rFonts w:ascii="Palatino Linotype" w:hAnsi="Palatino Linotype"/>
          <w:sz w:val="24"/>
        </w:rPr>
      </w:pPr>
    </w:p>
    <w:p w14:paraId="59D80ED9" w14:textId="77777777" w:rsidR="00A74C66" w:rsidRDefault="00A74C66" w:rsidP="00A74C66">
      <w:pPr>
        <w:spacing w:line="360" w:lineRule="auto"/>
        <w:jc w:val="both"/>
        <w:rPr>
          <w:rFonts w:ascii="Palatino Linotype" w:hAnsi="Palatino Linotype"/>
          <w:sz w:val="24"/>
        </w:rPr>
      </w:pPr>
      <w:r w:rsidRPr="00F40D61">
        <w:rPr>
          <w:rFonts w:ascii="Palatino Linotype" w:hAnsi="Palatino Linotype"/>
          <w:sz w:val="24"/>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50BE7FC2" w14:textId="77777777" w:rsidR="000067F4" w:rsidRPr="00F40D61" w:rsidRDefault="000067F4" w:rsidP="00A74C66">
      <w:pPr>
        <w:spacing w:line="360" w:lineRule="auto"/>
        <w:jc w:val="both"/>
        <w:rPr>
          <w:rFonts w:ascii="Palatino Linotype" w:hAnsi="Palatino Linotype"/>
          <w:sz w:val="24"/>
        </w:rPr>
      </w:pPr>
    </w:p>
    <w:p w14:paraId="37382904" w14:textId="77777777" w:rsidR="00A74C66" w:rsidRDefault="00A74C66" w:rsidP="00A74C66">
      <w:pPr>
        <w:spacing w:line="360" w:lineRule="auto"/>
        <w:jc w:val="both"/>
        <w:rPr>
          <w:rFonts w:ascii="Palatino Linotype" w:hAnsi="Palatino Linotype"/>
          <w:sz w:val="24"/>
        </w:rPr>
      </w:pPr>
      <w:r w:rsidRPr="00F40D61">
        <w:rPr>
          <w:rFonts w:ascii="Palatino Linotype" w:hAnsi="Palatino Linotype"/>
          <w:sz w:val="24"/>
        </w:rPr>
        <w:t>Argumento que encuentra sustento en la jurisprudencia P. /</w:t>
      </w:r>
      <w:r>
        <w:rPr>
          <w:rFonts w:ascii="Palatino Linotype" w:hAnsi="Palatino Linotype"/>
          <w:sz w:val="24"/>
        </w:rPr>
        <w:t xml:space="preserve"> </w:t>
      </w:r>
      <w:r w:rsidRPr="00F40D61">
        <w:rPr>
          <w:rFonts w:ascii="Palatino Linotype" w:hAnsi="Palatino Linotype"/>
          <w:sz w:val="24"/>
        </w:rPr>
        <w:t>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14:paraId="008A5BBE" w14:textId="77777777" w:rsidR="000067F4" w:rsidRPr="00F40D61" w:rsidRDefault="000067F4" w:rsidP="00A74C66">
      <w:pPr>
        <w:spacing w:line="360" w:lineRule="auto"/>
        <w:jc w:val="both"/>
        <w:rPr>
          <w:rFonts w:ascii="Palatino Linotype" w:hAnsi="Palatino Linotype"/>
          <w:sz w:val="24"/>
        </w:rPr>
      </w:pPr>
    </w:p>
    <w:p w14:paraId="56EE40F8" w14:textId="77777777" w:rsidR="00A74C66" w:rsidRDefault="00A74C66" w:rsidP="00A74C66">
      <w:pPr>
        <w:spacing w:line="360" w:lineRule="auto"/>
        <w:jc w:val="both"/>
        <w:rPr>
          <w:rFonts w:ascii="Palatino Linotype" w:hAnsi="Palatino Linotype"/>
          <w:sz w:val="24"/>
        </w:rPr>
      </w:pPr>
      <w:r w:rsidRPr="00F40D61">
        <w:rPr>
          <w:rFonts w:ascii="Palatino Linotype" w:hAnsi="Palatino Linotype"/>
          <w:sz w:val="24"/>
        </w:rPr>
        <w:t xml:space="preserve">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w:t>
      </w:r>
      <w:r w:rsidRPr="00F40D61">
        <w:rPr>
          <w:rFonts w:ascii="Palatino Linotype" w:hAnsi="Palatino Linotype"/>
          <w:sz w:val="24"/>
        </w:rPr>
        <w:lastRenderedPageBreak/>
        <w:t>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0D3F45BC" w14:textId="77777777" w:rsidR="000067F4" w:rsidRPr="00F40D61" w:rsidRDefault="000067F4" w:rsidP="00A74C66">
      <w:pPr>
        <w:spacing w:line="360" w:lineRule="auto"/>
        <w:jc w:val="both"/>
        <w:rPr>
          <w:rFonts w:ascii="Palatino Linotype" w:hAnsi="Palatino Linotype"/>
          <w:sz w:val="24"/>
        </w:rPr>
      </w:pPr>
    </w:p>
    <w:p w14:paraId="4F6301DB" w14:textId="77777777" w:rsidR="00A74C66" w:rsidRPr="00F40D61" w:rsidRDefault="00A74C66" w:rsidP="00A74C66">
      <w:pPr>
        <w:spacing w:line="360" w:lineRule="auto"/>
        <w:jc w:val="both"/>
        <w:rPr>
          <w:rFonts w:ascii="Palatino Linotype" w:hAnsi="Palatino Linotype"/>
          <w:sz w:val="24"/>
        </w:rPr>
      </w:pPr>
      <w:r w:rsidRPr="00F40D61">
        <w:rPr>
          <w:rFonts w:ascii="Palatino Linotype" w:hAnsi="Palatino Linotype"/>
          <w:sz w:val="24"/>
        </w:rPr>
        <w:t>Al respecto, también son de considerar los criterios sostenidos por el Cuarto Tribunal Colegiado en Materia Administrativa del Primer Circuito, cuyos rubros y datos de identificación son los siguientes:</w:t>
      </w:r>
    </w:p>
    <w:p w14:paraId="244B101E" w14:textId="77777777" w:rsidR="00A74C66" w:rsidRPr="00F40D61" w:rsidRDefault="00A74C66" w:rsidP="00A74C66">
      <w:pPr>
        <w:spacing w:line="360" w:lineRule="auto"/>
        <w:jc w:val="both"/>
        <w:rPr>
          <w:rFonts w:ascii="Palatino Linotype" w:hAnsi="Palatino Linotype"/>
          <w:sz w:val="24"/>
        </w:rPr>
      </w:pPr>
      <w:r w:rsidRPr="00F40D61">
        <w:rPr>
          <w:rFonts w:ascii="Palatino Linotype" w:hAnsi="Palatino Linotype"/>
          <w:sz w:val="24"/>
        </w:rPr>
        <w:t>“PLAZO RAZONABLE PARA RESOLVER. DIMENSIÓN Y EFECTOS DE ESTE CONCEPTO CUANDO SE ADUCE EXCESIVA CARGA DE TRABAJO.” consultable en el Seminario Judicial de la Federación y su gaceta, con el registro digital 2002351.</w:t>
      </w:r>
    </w:p>
    <w:p w14:paraId="6EB61567" w14:textId="77777777" w:rsidR="00A74C66" w:rsidRDefault="00A74C66" w:rsidP="00A74C66">
      <w:pPr>
        <w:spacing w:line="360" w:lineRule="auto"/>
        <w:jc w:val="both"/>
        <w:rPr>
          <w:rFonts w:ascii="Palatino Linotype" w:hAnsi="Palatino Linotype"/>
          <w:sz w:val="24"/>
        </w:rPr>
      </w:pPr>
      <w:r w:rsidRPr="00F40D61">
        <w:rPr>
          <w:rFonts w:ascii="Palatino Linotype" w:hAnsi="Palatino Linotype"/>
          <w:sz w:val="24"/>
        </w:rPr>
        <w:t>“PLAZO RAZONABLE PARA RESOLVER. CONCEPTO Y ELEMENTOS QUE LO INTEGRAN A LA LUZ DEL DERECHO INTERNACIONAL DE LOS DERECHOS HUMANOS.”, visible en el Seminario Judicial de la Federación y su gaceta, con el registro digital 2002350.</w:t>
      </w:r>
    </w:p>
    <w:p w14:paraId="5A600DB2" w14:textId="77777777" w:rsidR="000067F4" w:rsidRPr="00F40D61" w:rsidRDefault="000067F4" w:rsidP="00A74C66">
      <w:pPr>
        <w:spacing w:line="360" w:lineRule="auto"/>
        <w:jc w:val="both"/>
        <w:rPr>
          <w:rFonts w:ascii="Palatino Linotype" w:hAnsi="Palatino Linotype"/>
          <w:sz w:val="24"/>
        </w:rPr>
      </w:pPr>
    </w:p>
    <w:p w14:paraId="31FA5A7A" w14:textId="77777777" w:rsidR="00A74C66" w:rsidRPr="00B52241" w:rsidRDefault="00A74C66" w:rsidP="00A74C66">
      <w:pPr>
        <w:spacing w:line="360" w:lineRule="auto"/>
        <w:jc w:val="both"/>
        <w:rPr>
          <w:rFonts w:ascii="Palatino Linotype" w:hAnsi="Palatino Linotype"/>
        </w:rPr>
      </w:pPr>
      <w:r w:rsidRPr="00F40D61">
        <w:rPr>
          <w:rFonts w:ascii="Palatino Linotype" w:hAnsi="Palatino Linotype"/>
          <w:sz w:val="24"/>
        </w:rPr>
        <w:t>Por ello, este organismo garante comprometido con la tutela de los derechos humanos confiados, señala que este exceso del plazo legal para resolver el presente asunto, resulta de carácter excepcional.</w:t>
      </w:r>
    </w:p>
    <w:p w14:paraId="6C6DDAFA" w14:textId="77777777" w:rsidR="00A74C66" w:rsidRPr="002C3EC8" w:rsidRDefault="00A74C66" w:rsidP="00A74C66">
      <w:pPr>
        <w:spacing w:after="0" w:line="360" w:lineRule="auto"/>
        <w:jc w:val="both"/>
        <w:rPr>
          <w:rFonts w:ascii="Palatino Linotype" w:hAnsi="Palatino Linotype" w:cs="Arial"/>
          <w:sz w:val="24"/>
          <w:szCs w:val="24"/>
        </w:rPr>
      </w:pPr>
    </w:p>
    <w:p w14:paraId="4D768ECC" w14:textId="77777777" w:rsidR="00A74C66" w:rsidRPr="002C3EC8" w:rsidRDefault="00A74C66" w:rsidP="00A74C66">
      <w:pPr>
        <w:spacing w:before="240" w:line="360" w:lineRule="auto"/>
        <w:jc w:val="center"/>
        <w:rPr>
          <w:rFonts w:ascii="Palatino Linotype" w:hAnsi="Palatino Linotype" w:cs="Arial"/>
          <w:b/>
          <w:sz w:val="28"/>
        </w:rPr>
      </w:pPr>
      <w:r w:rsidRPr="002C3EC8">
        <w:rPr>
          <w:rFonts w:ascii="Palatino Linotype" w:hAnsi="Palatino Linotype" w:cs="Arial"/>
          <w:b/>
          <w:sz w:val="28"/>
        </w:rPr>
        <w:lastRenderedPageBreak/>
        <w:t xml:space="preserve">C O N S I D E R A N D O </w:t>
      </w:r>
    </w:p>
    <w:p w14:paraId="58510A30" w14:textId="77777777" w:rsidR="00A74C66" w:rsidRPr="002C3EC8" w:rsidRDefault="00A74C66" w:rsidP="00A74C66">
      <w:pPr>
        <w:spacing w:before="240" w:line="360" w:lineRule="auto"/>
        <w:jc w:val="both"/>
        <w:rPr>
          <w:rFonts w:ascii="Palatino Linotype" w:hAnsi="Palatino Linotype" w:cs="Arial"/>
          <w:sz w:val="28"/>
          <w:szCs w:val="28"/>
        </w:rPr>
      </w:pPr>
      <w:r w:rsidRPr="002C3EC8">
        <w:rPr>
          <w:rFonts w:ascii="Palatino Linotype" w:hAnsi="Palatino Linotype" w:cs="Arial"/>
          <w:b/>
          <w:sz w:val="28"/>
        </w:rPr>
        <w:t>PRIMERO.</w:t>
      </w:r>
      <w:r w:rsidRPr="002C3EC8">
        <w:rPr>
          <w:rFonts w:ascii="Palatino Linotype" w:hAnsi="Palatino Linotype" w:cs="Arial"/>
          <w:b/>
        </w:rPr>
        <w:t xml:space="preserve"> </w:t>
      </w:r>
      <w:r w:rsidRPr="002C3EC8">
        <w:rPr>
          <w:rFonts w:ascii="Palatino Linotype" w:hAnsi="Palatino Linotype" w:cs="Arial"/>
          <w:b/>
          <w:sz w:val="28"/>
          <w:szCs w:val="28"/>
        </w:rPr>
        <w:t>De la competencia</w:t>
      </w:r>
      <w:r w:rsidRPr="002C3EC8">
        <w:rPr>
          <w:rFonts w:ascii="Palatino Linotype" w:hAnsi="Palatino Linotype" w:cs="Arial"/>
          <w:sz w:val="28"/>
          <w:szCs w:val="28"/>
        </w:rPr>
        <w:t>.</w:t>
      </w:r>
    </w:p>
    <w:p w14:paraId="3800CAB9" w14:textId="77777777" w:rsidR="00A74C66" w:rsidRPr="002C3EC8" w:rsidRDefault="00A74C66" w:rsidP="00A74C66">
      <w:pPr>
        <w:spacing w:before="240" w:line="360" w:lineRule="auto"/>
        <w:jc w:val="both"/>
        <w:rPr>
          <w:rFonts w:ascii="Palatino Linotype" w:eastAsia="Calibri" w:hAnsi="Palatino Linotype" w:cs="Arial"/>
          <w:color w:val="000000" w:themeColor="text1"/>
          <w:sz w:val="24"/>
          <w:szCs w:val="24"/>
        </w:rPr>
      </w:pPr>
      <w:r w:rsidRPr="002C3EC8">
        <w:rPr>
          <w:rFonts w:ascii="Palatino Linotype" w:hAnsi="Palatino Linotype" w:cs="Arial"/>
          <w:sz w:val="24"/>
          <w:szCs w:val="24"/>
          <w:lang w:val="es-ES"/>
        </w:rPr>
        <w:t xml:space="preserve">Este Instituto de Transparencia, Acceso a la Información Pública y Protección de Datos Personales del Estado de México, es competente para conocer y resolver el presente recurso de revisión interpuesto por </w:t>
      </w:r>
      <w:r w:rsidRPr="002C3EC8">
        <w:rPr>
          <w:rFonts w:ascii="Palatino Linotype" w:hAnsi="Palatino Linotype" w:cs="Arial"/>
          <w:b/>
          <w:sz w:val="24"/>
          <w:szCs w:val="24"/>
          <w:lang w:val="es-ES"/>
        </w:rPr>
        <w:t xml:space="preserve">la parte recurrente </w:t>
      </w:r>
      <w:r w:rsidRPr="002C3EC8">
        <w:rPr>
          <w:rFonts w:ascii="Palatino Linotype" w:hAnsi="Palatino Linotype" w:cs="Arial"/>
          <w:sz w:val="24"/>
          <w:szCs w:val="24"/>
          <w:lang w:val="es-ES"/>
        </w:rPr>
        <w:t xml:space="preserve">conforme a lo dispuesto en los artículos 1, párrafos segundo y tercero, </w:t>
      </w:r>
      <w:r w:rsidRPr="002C3EC8">
        <w:rPr>
          <w:rFonts w:ascii="Palatino Linotype" w:eastAsia="Calibri" w:hAnsi="Palatino Linotype"/>
          <w:color w:val="000000" w:themeColor="text1"/>
          <w:sz w:val="24"/>
          <w:szCs w:val="24"/>
        </w:rPr>
        <w:t xml:space="preserve">6, apartado A, fracción IV de la Constitución Política de los Estados Unidos Mexicanos; 5, párrafos trigésimo, trigésimo primero y trigésimo segundo, fracciones IV y V, de la Constitución Política del Estado Libre y Soberano de México; artículos 1, 2 fracción II, 13, 29, 36 fracciones I y II, 176, 178, 179, 181 párrafo tercero y 185 </w:t>
      </w:r>
      <w:r w:rsidRPr="002C3EC8">
        <w:rPr>
          <w:rFonts w:ascii="Palatino Linotype" w:eastAsia="Calibri" w:hAnsi="Palatino Linotype" w:cs="Arial"/>
          <w:color w:val="000000" w:themeColor="text1"/>
          <w:sz w:val="24"/>
          <w:szCs w:val="24"/>
        </w:rPr>
        <w:t>de la Ley de Transparencia y Acceso a la Información Pública del Estado de México y Municipios; y 10, 7, 9 fracciones I y XXIV, y 11 del Reglamento Interior del Instituto de Transparencia, Acceso a la Información Pública y Protección de Datos Personales del Estado de México y Municipios.</w:t>
      </w:r>
    </w:p>
    <w:p w14:paraId="116DFBA5" w14:textId="77777777" w:rsidR="00A74C66" w:rsidRPr="002C3EC8" w:rsidRDefault="00A74C66" w:rsidP="00A74C66">
      <w:pPr>
        <w:spacing w:before="240" w:line="360" w:lineRule="auto"/>
        <w:jc w:val="both"/>
        <w:rPr>
          <w:rFonts w:ascii="Palatino Linotype" w:eastAsia="Calibri" w:hAnsi="Palatino Linotype"/>
          <w:b/>
          <w:color w:val="000000" w:themeColor="text1"/>
          <w:sz w:val="24"/>
          <w:szCs w:val="24"/>
        </w:rPr>
      </w:pPr>
    </w:p>
    <w:p w14:paraId="435B93A7" w14:textId="71AE61D7" w:rsidR="00A74C66" w:rsidRPr="002C3EC8" w:rsidRDefault="00A74C66" w:rsidP="00A74C66">
      <w:pPr>
        <w:pStyle w:val="Prrafodelista"/>
        <w:autoSpaceDE w:val="0"/>
        <w:autoSpaceDN w:val="0"/>
        <w:adjustRightInd w:val="0"/>
        <w:spacing w:before="240" w:after="160" w:line="360" w:lineRule="auto"/>
        <w:ind w:left="0"/>
        <w:jc w:val="both"/>
        <w:rPr>
          <w:rFonts w:ascii="Palatino Linotype" w:hAnsi="Palatino Linotype" w:cs="Arial"/>
          <w:b/>
        </w:rPr>
      </w:pPr>
      <w:r w:rsidRPr="00DB16C5">
        <w:rPr>
          <w:rFonts w:ascii="Palatino Linotype" w:hAnsi="Palatino Linotype" w:cs="Arial"/>
          <w:b/>
          <w:sz w:val="28"/>
        </w:rPr>
        <w:t>SEGUNDO</w:t>
      </w:r>
      <w:r w:rsidRPr="002C3EC8">
        <w:rPr>
          <w:rFonts w:ascii="Palatino Linotype" w:hAnsi="Palatino Linotype" w:cs="Arial"/>
          <w:b/>
        </w:rPr>
        <w:t xml:space="preserve">. </w:t>
      </w:r>
      <w:r w:rsidR="00A41AEC" w:rsidRPr="00F94FF2">
        <w:rPr>
          <w:rFonts w:ascii="Palatino Linotype" w:hAnsi="Palatino Linotype" w:cs="Arial"/>
          <w:b/>
          <w:sz w:val="28"/>
        </w:rPr>
        <w:t>De</w:t>
      </w:r>
      <w:r>
        <w:rPr>
          <w:rFonts w:ascii="Palatino Linotype" w:hAnsi="Palatino Linotype" w:cs="Arial"/>
          <w:b/>
          <w:sz w:val="28"/>
          <w:szCs w:val="28"/>
        </w:rPr>
        <w:t xml:space="preserve"> los alcances del </w:t>
      </w:r>
      <w:r w:rsidRPr="002C3EC8">
        <w:rPr>
          <w:rFonts w:ascii="Palatino Linotype" w:hAnsi="Palatino Linotype" w:cs="Arial"/>
          <w:b/>
          <w:sz w:val="28"/>
          <w:szCs w:val="28"/>
        </w:rPr>
        <w:t>recurso</w:t>
      </w:r>
      <w:r>
        <w:rPr>
          <w:rFonts w:ascii="Palatino Linotype" w:hAnsi="Palatino Linotype" w:cs="Arial"/>
          <w:b/>
          <w:sz w:val="28"/>
          <w:szCs w:val="28"/>
        </w:rPr>
        <w:t xml:space="preserve"> </w:t>
      </w:r>
      <w:r w:rsidRPr="002C3EC8">
        <w:rPr>
          <w:rFonts w:ascii="Palatino Linotype" w:hAnsi="Palatino Linotype" w:cs="Arial"/>
          <w:b/>
          <w:sz w:val="28"/>
          <w:szCs w:val="28"/>
        </w:rPr>
        <w:t>de revisión.</w:t>
      </w:r>
      <w:r w:rsidRPr="002C3EC8">
        <w:rPr>
          <w:rFonts w:ascii="Palatino Linotype" w:hAnsi="Palatino Linotype" w:cs="Arial"/>
          <w:b/>
        </w:rPr>
        <w:t xml:space="preserve"> </w:t>
      </w:r>
    </w:p>
    <w:p w14:paraId="2B3C35AD" w14:textId="77777777" w:rsidR="00A74C66" w:rsidRPr="00207E23" w:rsidRDefault="00A74C66" w:rsidP="00A74C66">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207E23">
        <w:rPr>
          <w:rFonts w:ascii="Palatino Linotype" w:eastAsia="Times New Roman" w:hAnsi="Palatino Linotype" w:cs="Arial"/>
          <w:sz w:val="24"/>
          <w:szCs w:val="24"/>
          <w:lang w:val="es-ES" w:eastAsia="es-ES"/>
        </w:rPr>
        <w:t xml:space="preserve">Derivado de la impugnación realizada, es preciso e importante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w:t>
      </w:r>
      <w:r w:rsidRPr="00207E23">
        <w:rPr>
          <w:rFonts w:ascii="Palatino Linotype" w:eastAsia="Times New Roman" w:hAnsi="Palatino Linotype" w:cs="Arial"/>
          <w:sz w:val="24"/>
          <w:szCs w:val="24"/>
          <w:lang w:val="es-ES" w:eastAsia="es-ES"/>
        </w:rPr>
        <w:lastRenderedPageBreak/>
        <w:t>afectación al derecho de acceso a la información pública y garantizando el principio rector de máxima publicidad.</w:t>
      </w:r>
    </w:p>
    <w:p w14:paraId="3FE3F6AE" w14:textId="77777777" w:rsidR="000067F4" w:rsidRPr="002C3EC8" w:rsidRDefault="000067F4" w:rsidP="000067F4">
      <w:pPr>
        <w:pStyle w:val="Prrafodelista"/>
        <w:autoSpaceDE w:val="0"/>
        <w:autoSpaceDN w:val="0"/>
        <w:adjustRightInd w:val="0"/>
        <w:spacing w:before="240" w:after="160" w:line="360" w:lineRule="auto"/>
        <w:ind w:left="0"/>
        <w:jc w:val="both"/>
        <w:rPr>
          <w:rFonts w:ascii="Palatino Linotype" w:hAnsi="Palatino Linotype" w:cs="Arial"/>
          <w:lang w:val="es-MX"/>
        </w:rPr>
      </w:pPr>
      <w:r w:rsidRPr="002C3EC8">
        <w:rPr>
          <w:rFonts w:ascii="Palatino Linotype" w:hAnsi="Palatino Linotype" w:cs="Arial"/>
          <w:lang w:val="es-MX"/>
        </w:rPr>
        <w:t>El Recurso de Revisión en estudio contiene los elementos normativos de validez exigidos en la Ley de Transparencia y Acceso a la Información Pública del Estado de México y Municipios, establecidos en el artículo 180 que enuncia:</w:t>
      </w:r>
    </w:p>
    <w:p w14:paraId="277B39F8" w14:textId="77777777" w:rsidR="000067F4" w:rsidRPr="002C3EC8" w:rsidRDefault="000067F4" w:rsidP="000067F4">
      <w:pPr>
        <w:pStyle w:val="Prrafodelista"/>
        <w:autoSpaceDE w:val="0"/>
        <w:autoSpaceDN w:val="0"/>
        <w:adjustRightInd w:val="0"/>
        <w:spacing w:before="240" w:after="160" w:line="360" w:lineRule="auto"/>
        <w:ind w:left="1134"/>
        <w:jc w:val="both"/>
        <w:rPr>
          <w:rFonts w:ascii="Palatino Linotype" w:hAnsi="Palatino Linotype" w:cs="Arial"/>
          <w:i/>
          <w:sz w:val="22"/>
          <w:lang w:val="es-MX"/>
        </w:rPr>
      </w:pPr>
      <w:r w:rsidRPr="002C3EC8">
        <w:rPr>
          <w:rFonts w:ascii="Palatino Linotype" w:hAnsi="Palatino Linotype" w:cs="Arial"/>
          <w:i/>
          <w:sz w:val="22"/>
          <w:lang w:val="es-MX"/>
        </w:rPr>
        <w:t xml:space="preserve">“Artículo 180. El recurso de revisión contendrá: </w:t>
      </w:r>
    </w:p>
    <w:p w14:paraId="3D6BA0E2" w14:textId="77777777" w:rsidR="000067F4" w:rsidRPr="002C3EC8" w:rsidRDefault="000067F4" w:rsidP="000067F4">
      <w:pPr>
        <w:autoSpaceDE w:val="0"/>
        <w:autoSpaceDN w:val="0"/>
        <w:adjustRightInd w:val="0"/>
        <w:spacing w:after="0" w:line="240" w:lineRule="auto"/>
        <w:ind w:left="1134"/>
        <w:jc w:val="both"/>
        <w:rPr>
          <w:rFonts w:ascii="Palatino Linotype" w:eastAsia="Times New Roman" w:hAnsi="Palatino Linotype" w:cs="Arial"/>
          <w:i/>
          <w:szCs w:val="24"/>
          <w:lang w:eastAsia="es-ES"/>
        </w:rPr>
      </w:pPr>
      <w:r w:rsidRPr="002C3EC8">
        <w:rPr>
          <w:rFonts w:ascii="Palatino Linotype" w:eastAsia="Times New Roman" w:hAnsi="Palatino Linotype" w:cs="Arial"/>
          <w:i/>
          <w:szCs w:val="24"/>
          <w:lang w:eastAsia="es-ES"/>
        </w:rPr>
        <w:t xml:space="preserve">I. El sujeto obligado ante la cual se presentó la solicitud; </w:t>
      </w:r>
    </w:p>
    <w:p w14:paraId="6507C402" w14:textId="77777777" w:rsidR="000067F4" w:rsidRPr="002C3EC8" w:rsidRDefault="000067F4" w:rsidP="000067F4">
      <w:pPr>
        <w:autoSpaceDE w:val="0"/>
        <w:autoSpaceDN w:val="0"/>
        <w:adjustRightInd w:val="0"/>
        <w:spacing w:after="0" w:line="240" w:lineRule="auto"/>
        <w:ind w:left="1134" w:right="567"/>
        <w:jc w:val="both"/>
        <w:rPr>
          <w:rFonts w:ascii="Palatino Linotype" w:eastAsia="Times New Roman" w:hAnsi="Palatino Linotype" w:cs="Arial"/>
          <w:i/>
          <w:szCs w:val="24"/>
          <w:lang w:eastAsia="es-ES"/>
        </w:rPr>
      </w:pPr>
      <w:r w:rsidRPr="002C3EC8">
        <w:rPr>
          <w:rFonts w:ascii="Palatino Linotype" w:eastAsia="Times New Roman" w:hAnsi="Palatino Linotype" w:cs="Arial"/>
          <w:b/>
          <w:i/>
          <w:szCs w:val="24"/>
          <w:lang w:eastAsia="es-ES"/>
        </w:rPr>
        <w:t>II. El nombre del solicitante que recurre</w:t>
      </w:r>
      <w:r w:rsidRPr="002C3EC8">
        <w:rPr>
          <w:rFonts w:ascii="Palatino Linotype" w:eastAsia="Times New Roman" w:hAnsi="Palatino Linotype" w:cs="Arial"/>
          <w:i/>
          <w:szCs w:val="24"/>
          <w:lang w:eastAsia="es-ES"/>
        </w:rPr>
        <w:t xml:space="preserve"> o de su representante y, en su caso, del tercero interesado, así como la dirección o medio que señale para recibir notificaciones;</w:t>
      </w:r>
    </w:p>
    <w:p w14:paraId="75F76C9F" w14:textId="77777777" w:rsidR="000067F4" w:rsidRPr="002C3EC8" w:rsidRDefault="000067F4" w:rsidP="000067F4">
      <w:pPr>
        <w:autoSpaceDE w:val="0"/>
        <w:autoSpaceDN w:val="0"/>
        <w:adjustRightInd w:val="0"/>
        <w:spacing w:after="0" w:line="240" w:lineRule="auto"/>
        <w:ind w:left="1134"/>
        <w:jc w:val="both"/>
        <w:rPr>
          <w:rFonts w:ascii="Palatino Linotype" w:eastAsia="Times New Roman" w:hAnsi="Palatino Linotype" w:cs="Arial"/>
          <w:i/>
          <w:szCs w:val="24"/>
          <w:lang w:eastAsia="es-ES"/>
        </w:rPr>
      </w:pPr>
      <w:r w:rsidRPr="002C3EC8">
        <w:rPr>
          <w:rFonts w:ascii="Palatino Linotype" w:eastAsia="Times New Roman" w:hAnsi="Palatino Linotype" w:cs="Arial"/>
          <w:i/>
          <w:szCs w:val="24"/>
          <w:lang w:eastAsia="es-ES"/>
        </w:rPr>
        <w:t>III. El número de folio de respuesta de la solicitud de acceso;</w:t>
      </w:r>
    </w:p>
    <w:p w14:paraId="300EFF2E" w14:textId="77777777" w:rsidR="000067F4" w:rsidRPr="002C3EC8" w:rsidRDefault="000067F4" w:rsidP="000067F4">
      <w:pPr>
        <w:autoSpaceDE w:val="0"/>
        <w:autoSpaceDN w:val="0"/>
        <w:adjustRightInd w:val="0"/>
        <w:spacing w:after="0" w:line="240" w:lineRule="auto"/>
        <w:ind w:left="1134" w:right="567"/>
        <w:jc w:val="both"/>
        <w:rPr>
          <w:rFonts w:ascii="Palatino Linotype" w:eastAsia="Times New Roman" w:hAnsi="Palatino Linotype" w:cs="Arial"/>
          <w:i/>
          <w:szCs w:val="24"/>
          <w:lang w:eastAsia="es-ES"/>
        </w:rPr>
      </w:pPr>
      <w:r w:rsidRPr="002C3EC8">
        <w:rPr>
          <w:rFonts w:ascii="Palatino Linotype" w:eastAsia="Times New Roman" w:hAnsi="Palatino Linotype" w:cs="Arial"/>
          <w:i/>
          <w:szCs w:val="24"/>
          <w:lang w:eastAsia="es-ES"/>
        </w:rPr>
        <w:t>IV. La fecha en que fue notificada la respuesta al solicitante o tuvo conocimiento del acto reclamado, o de presentación de la solicitud, en caso de falta de respuesta;</w:t>
      </w:r>
    </w:p>
    <w:p w14:paraId="4A606572" w14:textId="77777777" w:rsidR="000067F4" w:rsidRPr="002C3EC8" w:rsidRDefault="000067F4" w:rsidP="000067F4">
      <w:pPr>
        <w:autoSpaceDE w:val="0"/>
        <w:autoSpaceDN w:val="0"/>
        <w:adjustRightInd w:val="0"/>
        <w:spacing w:after="0" w:line="240" w:lineRule="auto"/>
        <w:ind w:left="1134" w:right="567"/>
        <w:jc w:val="both"/>
        <w:rPr>
          <w:rFonts w:ascii="Palatino Linotype" w:eastAsia="Times New Roman" w:hAnsi="Palatino Linotype" w:cs="Arial"/>
          <w:i/>
          <w:szCs w:val="24"/>
          <w:lang w:eastAsia="es-ES"/>
        </w:rPr>
      </w:pPr>
      <w:r w:rsidRPr="002C3EC8">
        <w:rPr>
          <w:rFonts w:ascii="Palatino Linotype" w:eastAsia="Times New Roman" w:hAnsi="Palatino Linotype" w:cs="Arial"/>
          <w:i/>
          <w:szCs w:val="24"/>
          <w:lang w:eastAsia="es-ES"/>
        </w:rPr>
        <w:t>V. El acto que se recurre;</w:t>
      </w:r>
    </w:p>
    <w:p w14:paraId="6F20A92B" w14:textId="77777777" w:rsidR="000067F4" w:rsidRPr="002C3EC8" w:rsidRDefault="000067F4" w:rsidP="000067F4">
      <w:pPr>
        <w:autoSpaceDE w:val="0"/>
        <w:autoSpaceDN w:val="0"/>
        <w:adjustRightInd w:val="0"/>
        <w:spacing w:after="0" w:line="240" w:lineRule="auto"/>
        <w:ind w:left="1134"/>
        <w:jc w:val="both"/>
        <w:rPr>
          <w:rFonts w:ascii="Palatino Linotype" w:eastAsia="Times New Roman" w:hAnsi="Palatino Linotype" w:cs="Arial"/>
          <w:i/>
          <w:szCs w:val="24"/>
          <w:lang w:eastAsia="es-ES"/>
        </w:rPr>
      </w:pPr>
      <w:r w:rsidRPr="002C3EC8">
        <w:rPr>
          <w:rFonts w:ascii="Palatino Linotype" w:eastAsia="Times New Roman" w:hAnsi="Palatino Linotype" w:cs="Arial"/>
          <w:i/>
          <w:szCs w:val="24"/>
          <w:lang w:eastAsia="es-ES"/>
        </w:rPr>
        <w:t>VI. Las razones o motivos de inconformidad;</w:t>
      </w:r>
    </w:p>
    <w:p w14:paraId="5306BFE5" w14:textId="77777777" w:rsidR="000067F4" w:rsidRPr="002C3EC8" w:rsidRDefault="000067F4" w:rsidP="000067F4">
      <w:pPr>
        <w:autoSpaceDE w:val="0"/>
        <w:autoSpaceDN w:val="0"/>
        <w:adjustRightInd w:val="0"/>
        <w:spacing w:after="0" w:line="240" w:lineRule="auto"/>
        <w:ind w:left="1134" w:right="567"/>
        <w:jc w:val="both"/>
        <w:rPr>
          <w:rFonts w:ascii="Palatino Linotype" w:eastAsia="Times New Roman" w:hAnsi="Palatino Linotype" w:cs="Arial"/>
          <w:i/>
          <w:szCs w:val="24"/>
          <w:lang w:eastAsia="es-ES"/>
        </w:rPr>
      </w:pPr>
      <w:r w:rsidRPr="002C3EC8">
        <w:rPr>
          <w:rFonts w:ascii="Palatino Linotype" w:eastAsia="Times New Roman" w:hAnsi="Palatino Linotype" w:cs="Arial"/>
          <w:i/>
          <w:szCs w:val="24"/>
          <w:lang w:eastAsia="es-ES"/>
        </w:rPr>
        <w:t xml:space="preserve">VII. La copia de la respuesta que se impugna y, en su caso, de la notificación correspondiente, en el caso de respuesta de la solicitud; y </w:t>
      </w:r>
    </w:p>
    <w:p w14:paraId="44FC95F9" w14:textId="77777777" w:rsidR="000067F4" w:rsidRPr="002C3EC8" w:rsidRDefault="000067F4" w:rsidP="000067F4">
      <w:pPr>
        <w:autoSpaceDE w:val="0"/>
        <w:autoSpaceDN w:val="0"/>
        <w:adjustRightInd w:val="0"/>
        <w:spacing w:after="0" w:line="240" w:lineRule="auto"/>
        <w:ind w:left="1134" w:right="567"/>
        <w:jc w:val="both"/>
        <w:rPr>
          <w:rFonts w:ascii="Palatino Linotype" w:eastAsia="Times New Roman" w:hAnsi="Palatino Linotype" w:cs="Arial"/>
          <w:i/>
          <w:szCs w:val="24"/>
          <w:lang w:eastAsia="es-ES"/>
        </w:rPr>
      </w:pPr>
      <w:r w:rsidRPr="002C3EC8">
        <w:rPr>
          <w:rFonts w:ascii="Palatino Linotype" w:eastAsia="Times New Roman" w:hAnsi="Palatino Linotype" w:cs="Arial"/>
          <w:i/>
          <w:szCs w:val="24"/>
          <w:lang w:eastAsia="es-ES"/>
        </w:rPr>
        <w:t xml:space="preserve">VIII. Firma del recurrente, en su caso, cuando se presente por escrito, requisito sin el cual se dará trámite al recurso. </w:t>
      </w:r>
    </w:p>
    <w:p w14:paraId="29124CDF" w14:textId="77777777" w:rsidR="000067F4" w:rsidRPr="002C3EC8" w:rsidRDefault="000067F4" w:rsidP="000067F4">
      <w:pPr>
        <w:autoSpaceDE w:val="0"/>
        <w:autoSpaceDN w:val="0"/>
        <w:adjustRightInd w:val="0"/>
        <w:spacing w:before="240" w:line="276" w:lineRule="auto"/>
        <w:ind w:left="1134" w:right="567"/>
        <w:jc w:val="both"/>
        <w:rPr>
          <w:rFonts w:ascii="Palatino Linotype" w:eastAsia="Times New Roman" w:hAnsi="Palatino Linotype" w:cs="Arial"/>
          <w:i/>
          <w:szCs w:val="24"/>
          <w:lang w:eastAsia="es-ES"/>
        </w:rPr>
      </w:pPr>
      <w:r w:rsidRPr="002C3EC8">
        <w:rPr>
          <w:rFonts w:ascii="Palatino Linotype" w:eastAsia="Times New Roman" w:hAnsi="Palatino Linotype" w:cs="Arial"/>
          <w:i/>
          <w:szCs w:val="24"/>
          <w:lang w:eastAsia="es-ES"/>
        </w:rPr>
        <w:t xml:space="preserve">Adicionalmente, se podrán anexar las pruebas y demás elementos que considere procedentes someter a juicio del Instituto. </w:t>
      </w:r>
    </w:p>
    <w:p w14:paraId="3E1BD191" w14:textId="77777777" w:rsidR="000067F4" w:rsidRPr="002C3EC8" w:rsidRDefault="000067F4" w:rsidP="000067F4">
      <w:pPr>
        <w:autoSpaceDE w:val="0"/>
        <w:autoSpaceDN w:val="0"/>
        <w:adjustRightInd w:val="0"/>
        <w:spacing w:before="240" w:line="276" w:lineRule="auto"/>
        <w:ind w:left="1134" w:right="567"/>
        <w:jc w:val="both"/>
        <w:rPr>
          <w:rFonts w:ascii="Palatino Linotype" w:eastAsia="Times New Roman" w:hAnsi="Palatino Linotype" w:cs="Arial"/>
          <w:i/>
          <w:szCs w:val="24"/>
          <w:lang w:eastAsia="es-ES"/>
        </w:rPr>
      </w:pPr>
      <w:r w:rsidRPr="002C3EC8">
        <w:rPr>
          <w:rFonts w:ascii="Palatino Linotype" w:eastAsia="Times New Roman" w:hAnsi="Palatino Linotype" w:cs="Arial"/>
          <w:i/>
          <w:szCs w:val="24"/>
          <w:lang w:eastAsia="es-ES"/>
        </w:rPr>
        <w:t xml:space="preserve">En ningún caso será necesario que el particular ratifique el recurso de revisión interpuesto. </w:t>
      </w:r>
    </w:p>
    <w:p w14:paraId="4C437740" w14:textId="77777777" w:rsidR="000067F4" w:rsidRPr="002C3EC8" w:rsidRDefault="000067F4" w:rsidP="000067F4">
      <w:pPr>
        <w:pStyle w:val="Prrafodelista"/>
        <w:autoSpaceDE w:val="0"/>
        <w:autoSpaceDN w:val="0"/>
        <w:adjustRightInd w:val="0"/>
        <w:spacing w:before="240" w:after="160" w:line="360" w:lineRule="auto"/>
        <w:ind w:left="1134" w:right="567"/>
        <w:jc w:val="both"/>
        <w:rPr>
          <w:rFonts w:ascii="Palatino Linotype" w:hAnsi="Palatino Linotype" w:cs="Arial"/>
          <w:lang w:val="es-MX"/>
        </w:rPr>
      </w:pPr>
      <w:r w:rsidRPr="002C3EC8">
        <w:rPr>
          <w:rFonts w:ascii="Palatino Linotype" w:eastAsiaTheme="minorHAnsi" w:hAnsi="Palatino Linotype" w:cs="Arial"/>
          <w:b/>
          <w:i/>
          <w:sz w:val="22"/>
          <w:szCs w:val="22"/>
          <w:lang w:val="es-MX" w:eastAsia="en-US"/>
        </w:rPr>
        <w:t>En caso de que el recurso se interponga de manera electrónica no será indispensable que contengan los requisitos establecidos en las fracciones II, IV, VII y VIII.”</w:t>
      </w:r>
    </w:p>
    <w:p w14:paraId="5342A857" w14:textId="77777777" w:rsidR="000067F4" w:rsidRPr="002C3EC8" w:rsidRDefault="000067F4" w:rsidP="000067F4">
      <w:pPr>
        <w:pStyle w:val="Prrafodelista"/>
        <w:autoSpaceDE w:val="0"/>
        <w:autoSpaceDN w:val="0"/>
        <w:adjustRightInd w:val="0"/>
        <w:spacing w:before="240" w:after="160" w:line="360" w:lineRule="auto"/>
        <w:ind w:left="0"/>
        <w:jc w:val="both"/>
        <w:rPr>
          <w:rFonts w:ascii="Palatino Linotype" w:hAnsi="Palatino Linotype"/>
        </w:rPr>
      </w:pPr>
    </w:p>
    <w:p w14:paraId="3F41067E" w14:textId="77777777" w:rsidR="000067F4" w:rsidRPr="002C3EC8" w:rsidRDefault="000067F4" w:rsidP="000067F4">
      <w:pPr>
        <w:pStyle w:val="Prrafodelista"/>
        <w:autoSpaceDE w:val="0"/>
        <w:autoSpaceDN w:val="0"/>
        <w:adjustRightInd w:val="0"/>
        <w:spacing w:before="240" w:after="160" w:line="360" w:lineRule="auto"/>
        <w:ind w:left="0"/>
        <w:jc w:val="both"/>
        <w:rPr>
          <w:rFonts w:ascii="Palatino Linotype" w:hAnsi="Palatino Linotype"/>
        </w:rPr>
      </w:pPr>
      <w:r w:rsidRPr="002C3EC8">
        <w:rPr>
          <w:rFonts w:ascii="Palatino Linotype" w:hAnsi="Palatino Linotype"/>
        </w:rPr>
        <w:lastRenderedPageBreak/>
        <w:t>Cabe señalar que El Recurrente ejerció de manera anónima su derecho de acceso a la información pública, sin embargo, no es motivo para desechar las solicitudes de acceso a la información pública conforme a lo previsto en el artículo 155, penúltimo párrafo de la Ley de Transparencia y Acceso a la Información Pública del Estado de México y Municipios que señala lo siguiente:</w:t>
      </w:r>
    </w:p>
    <w:tbl>
      <w:tblPr>
        <w:tblStyle w:val="Tablaconcuadrcula"/>
        <w:tblW w:w="0" w:type="auto"/>
        <w:tblInd w:w="5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82"/>
      </w:tblGrid>
      <w:tr w:rsidR="000067F4" w:rsidRPr="002C3EC8" w14:paraId="52F9E5E9" w14:textId="77777777" w:rsidTr="00E912FE">
        <w:trPr>
          <w:trHeight w:val="1360"/>
        </w:trPr>
        <w:tc>
          <w:tcPr>
            <w:tcW w:w="7982" w:type="dxa"/>
          </w:tcPr>
          <w:p w14:paraId="3CA2F766" w14:textId="77777777" w:rsidR="000067F4" w:rsidRPr="002C3EC8" w:rsidRDefault="000067F4" w:rsidP="00E912FE">
            <w:pPr>
              <w:pStyle w:val="Prrafodelista"/>
              <w:autoSpaceDE w:val="0"/>
              <w:autoSpaceDN w:val="0"/>
              <w:adjustRightInd w:val="0"/>
              <w:spacing w:before="240" w:after="160"/>
              <w:ind w:left="0"/>
              <w:jc w:val="both"/>
              <w:rPr>
                <w:rFonts w:ascii="Palatino Linotype" w:hAnsi="Palatino Linotype"/>
                <w:i/>
              </w:rPr>
            </w:pPr>
            <w:r w:rsidRPr="002C3EC8">
              <w:rPr>
                <w:rFonts w:ascii="Palatino Linotype" w:hAnsi="Palatino Linotype"/>
                <w:i/>
                <w:sz w:val="22"/>
              </w:rPr>
              <w:t xml:space="preserve">“Las solicitudes anónimas, con nombre incompleto o seudónimo serán procedentes para su trámite por parte del sujeto obligado ante quien se presente. No podrá requerirse información adicional con motivo del nombre proporcionado por el solicitante.” </w:t>
            </w:r>
          </w:p>
        </w:tc>
      </w:tr>
    </w:tbl>
    <w:p w14:paraId="57F5FE06" w14:textId="77777777" w:rsidR="000067F4" w:rsidRPr="002C3EC8" w:rsidRDefault="000067F4" w:rsidP="000067F4">
      <w:pPr>
        <w:pStyle w:val="Prrafodelista"/>
        <w:autoSpaceDE w:val="0"/>
        <w:autoSpaceDN w:val="0"/>
        <w:adjustRightInd w:val="0"/>
        <w:spacing w:before="240" w:after="160" w:line="360" w:lineRule="auto"/>
        <w:ind w:left="0"/>
        <w:jc w:val="both"/>
        <w:rPr>
          <w:rFonts w:ascii="Palatino Linotype" w:hAnsi="Palatino Linotype"/>
        </w:rPr>
      </w:pPr>
      <w:r w:rsidRPr="002C3EC8">
        <w:rPr>
          <w:rFonts w:ascii="Palatino Linotype" w:hAnsi="Palatino Linotype"/>
        </w:rPr>
        <w:t>Robusteciendo lo anterior se encuentra lo dispuesto en los artículos 6, Apartado A, fracciones III y IV, de la Constitución Política de los Estados Unidos Mexicanos y 5 párrafos vigésimo, vigésimo primero y vigésimo segundo, de la Constitución Política del Estado Libre y Soberano de México, se establece lo siguiente:</w:t>
      </w:r>
    </w:p>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75"/>
      </w:tblGrid>
      <w:tr w:rsidR="000067F4" w:rsidRPr="002C3EC8" w14:paraId="4D97AA2E" w14:textId="77777777" w:rsidTr="00E912FE">
        <w:trPr>
          <w:jc w:val="center"/>
        </w:trPr>
        <w:tc>
          <w:tcPr>
            <w:tcW w:w="8075" w:type="dxa"/>
          </w:tcPr>
          <w:p w14:paraId="131F18FB" w14:textId="77777777" w:rsidR="000067F4" w:rsidRPr="002C3EC8" w:rsidRDefault="000067F4" w:rsidP="00E912FE">
            <w:pPr>
              <w:pStyle w:val="Prrafodelista"/>
              <w:autoSpaceDE w:val="0"/>
              <w:autoSpaceDN w:val="0"/>
              <w:adjustRightInd w:val="0"/>
              <w:spacing w:before="240" w:after="160"/>
              <w:ind w:left="0"/>
              <w:jc w:val="center"/>
              <w:rPr>
                <w:rFonts w:ascii="Palatino Linotype" w:hAnsi="Palatino Linotype"/>
                <w:b/>
                <w:i/>
              </w:rPr>
            </w:pPr>
            <w:r w:rsidRPr="002C3EC8">
              <w:rPr>
                <w:rFonts w:ascii="Palatino Linotype" w:hAnsi="Palatino Linotype"/>
                <w:b/>
                <w:i/>
              </w:rPr>
              <w:t xml:space="preserve">Constitución Política de los Estados Unidos Mexicanos </w:t>
            </w:r>
          </w:p>
          <w:p w14:paraId="2B0DFEC5" w14:textId="77777777" w:rsidR="000067F4" w:rsidRPr="002C3EC8" w:rsidRDefault="000067F4" w:rsidP="00E912FE">
            <w:pPr>
              <w:pStyle w:val="Prrafodelista"/>
              <w:autoSpaceDE w:val="0"/>
              <w:autoSpaceDN w:val="0"/>
              <w:adjustRightInd w:val="0"/>
              <w:spacing w:before="240" w:after="160"/>
              <w:ind w:left="0"/>
              <w:jc w:val="both"/>
              <w:rPr>
                <w:rFonts w:ascii="Palatino Linotype" w:hAnsi="Palatino Linotype"/>
                <w:i/>
                <w:sz w:val="22"/>
              </w:rPr>
            </w:pPr>
            <w:r w:rsidRPr="002C3EC8">
              <w:rPr>
                <w:rFonts w:ascii="Palatino Linotype" w:hAnsi="Palatino Linotype"/>
                <w:i/>
                <w:sz w:val="22"/>
              </w:rPr>
              <w:t xml:space="preserve">“Artículo 6°.-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 </w:t>
            </w:r>
          </w:p>
          <w:p w14:paraId="52F39E23" w14:textId="77777777" w:rsidR="000067F4" w:rsidRPr="002C3EC8" w:rsidRDefault="000067F4" w:rsidP="00E912FE">
            <w:pPr>
              <w:pStyle w:val="Prrafodelista"/>
              <w:autoSpaceDE w:val="0"/>
              <w:autoSpaceDN w:val="0"/>
              <w:adjustRightInd w:val="0"/>
              <w:spacing w:before="240" w:after="160"/>
              <w:ind w:left="0"/>
              <w:jc w:val="both"/>
              <w:rPr>
                <w:rFonts w:ascii="Palatino Linotype" w:hAnsi="Palatino Linotype"/>
                <w:i/>
                <w:sz w:val="22"/>
              </w:rPr>
            </w:pPr>
            <w:r w:rsidRPr="002C3EC8">
              <w:rPr>
                <w:rFonts w:ascii="Palatino Linotype" w:hAnsi="Palatino Linotype"/>
                <w:i/>
                <w:sz w:val="22"/>
              </w:rPr>
              <w:t xml:space="preserve">(…) </w:t>
            </w:r>
          </w:p>
          <w:p w14:paraId="670684FF" w14:textId="77777777" w:rsidR="000067F4" w:rsidRPr="002C3EC8" w:rsidRDefault="000067F4" w:rsidP="00E912FE">
            <w:pPr>
              <w:pStyle w:val="Prrafodelista"/>
              <w:autoSpaceDE w:val="0"/>
              <w:autoSpaceDN w:val="0"/>
              <w:adjustRightInd w:val="0"/>
              <w:spacing w:before="240" w:after="160"/>
              <w:ind w:left="0"/>
              <w:jc w:val="both"/>
              <w:rPr>
                <w:rFonts w:ascii="Palatino Linotype" w:hAnsi="Palatino Linotype"/>
                <w:i/>
                <w:sz w:val="22"/>
              </w:rPr>
            </w:pPr>
            <w:r w:rsidRPr="002C3EC8">
              <w:rPr>
                <w:rFonts w:ascii="Palatino Linotype" w:hAnsi="Palatino Linotype"/>
                <w:i/>
                <w:sz w:val="22"/>
              </w:rPr>
              <w:t>Para efectos de lo dispuesto en el presente artículo se observará lo siguiente: A. Para el ejercicio del derecho de acceso a la información, la Federación, los Estados y el Distrito Federal, en el ámbito de sus respectivas competencias, se regirán por los siguientes principios y bases:</w:t>
            </w:r>
          </w:p>
          <w:p w14:paraId="00291424" w14:textId="77777777" w:rsidR="000067F4" w:rsidRPr="002C3EC8" w:rsidRDefault="000067F4" w:rsidP="00E912FE">
            <w:pPr>
              <w:pStyle w:val="Prrafodelista"/>
              <w:autoSpaceDE w:val="0"/>
              <w:autoSpaceDN w:val="0"/>
              <w:adjustRightInd w:val="0"/>
              <w:spacing w:before="240" w:after="160"/>
              <w:ind w:left="0"/>
              <w:jc w:val="both"/>
              <w:rPr>
                <w:rFonts w:ascii="Palatino Linotype" w:hAnsi="Palatino Linotype"/>
                <w:i/>
                <w:sz w:val="22"/>
              </w:rPr>
            </w:pPr>
            <w:r w:rsidRPr="002C3EC8">
              <w:rPr>
                <w:rFonts w:ascii="Palatino Linotype" w:hAnsi="Palatino Linotype"/>
                <w:i/>
                <w:sz w:val="22"/>
              </w:rPr>
              <w:t xml:space="preserve"> (…) </w:t>
            </w:r>
          </w:p>
          <w:p w14:paraId="42F652F7" w14:textId="77777777" w:rsidR="000067F4" w:rsidRPr="002C3EC8" w:rsidRDefault="000067F4" w:rsidP="00E912FE">
            <w:pPr>
              <w:pStyle w:val="Prrafodelista"/>
              <w:autoSpaceDE w:val="0"/>
              <w:autoSpaceDN w:val="0"/>
              <w:adjustRightInd w:val="0"/>
              <w:spacing w:before="240" w:after="160"/>
              <w:ind w:left="0"/>
              <w:jc w:val="both"/>
              <w:rPr>
                <w:rFonts w:ascii="Palatino Linotype" w:hAnsi="Palatino Linotype"/>
                <w:i/>
                <w:sz w:val="22"/>
              </w:rPr>
            </w:pPr>
            <w:r w:rsidRPr="002C3EC8">
              <w:rPr>
                <w:rFonts w:ascii="Palatino Linotype" w:hAnsi="Palatino Linotype"/>
                <w:i/>
                <w:sz w:val="22"/>
              </w:rPr>
              <w:lastRenderedPageBreak/>
              <w:t>III. Toda persona, sin necesidad de acreditar interés alguno o justificar su utilización, tendrá acceso gratuito a la información pública, a sus datos personales o a la rectificación de éstos.</w:t>
            </w:r>
          </w:p>
          <w:p w14:paraId="7ED995CF" w14:textId="77777777" w:rsidR="000067F4" w:rsidRPr="002C3EC8" w:rsidRDefault="000067F4" w:rsidP="00E912FE">
            <w:pPr>
              <w:pStyle w:val="Prrafodelista"/>
              <w:autoSpaceDE w:val="0"/>
              <w:autoSpaceDN w:val="0"/>
              <w:adjustRightInd w:val="0"/>
              <w:spacing w:before="240" w:after="160"/>
              <w:ind w:left="0"/>
              <w:jc w:val="both"/>
              <w:rPr>
                <w:rFonts w:ascii="Palatino Linotype" w:hAnsi="Palatino Linotype" w:cs="Arial"/>
                <w:i/>
                <w:sz w:val="22"/>
                <w:lang w:val="es-MX"/>
              </w:rPr>
            </w:pPr>
            <w:r w:rsidRPr="002C3EC8">
              <w:rPr>
                <w:rFonts w:ascii="Palatino Linotype" w:hAnsi="Palatino Linotype" w:cs="Arial"/>
                <w:i/>
                <w:sz w:val="22"/>
                <w:lang w:val="es-MX"/>
              </w:rPr>
              <w:t>IV. Se establecerán mecanismos de acceso a la información y procedimientos de revisión expeditos que se sustanciarán ante los organismos autónomos especializados e imparciales que establece esta Constitución.”</w:t>
            </w:r>
          </w:p>
          <w:p w14:paraId="7C552ABE" w14:textId="77777777" w:rsidR="000067F4" w:rsidRPr="002C3EC8" w:rsidRDefault="000067F4" w:rsidP="00E912FE">
            <w:pPr>
              <w:pStyle w:val="Prrafodelista"/>
              <w:autoSpaceDE w:val="0"/>
              <w:autoSpaceDN w:val="0"/>
              <w:adjustRightInd w:val="0"/>
              <w:spacing w:before="240"/>
              <w:jc w:val="both"/>
              <w:rPr>
                <w:rFonts w:ascii="Palatino Linotype" w:hAnsi="Palatino Linotype" w:cs="Arial"/>
                <w:b/>
                <w:i/>
                <w:sz w:val="22"/>
                <w:lang w:val="es-MX"/>
              </w:rPr>
            </w:pPr>
            <w:r w:rsidRPr="002C3EC8">
              <w:rPr>
                <w:rFonts w:ascii="Palatino Linotype" w:hAnsi="Palatino Linotype" w:cs="Arial"/>
                <w:b/>
                <w:i/>
                <w:sz w:val="22"/>
                <w:lang w:val="es-MX"/>
              </w:rPr>
              <w:t>Constitución Política del Estado Libre y Soberano de México</w:t>
            </w:r>
          </w:p>
          <w:p w14:paraId="6A55C7A9" w14:textId="77777777" w:rsidR="000067F4" w:rsidRPr="002C3EC8" w:rsidRDefault="000067F4" w:rsidP="00E912FE">
            <w:pPr>
              <w:autoSpaceDE w:val="0"/>
              <w:autoSpaceDN w:val="0"/>
              <w:adjustRightInd w:val="0"/>
              <w:spacing w:before="240"/>
              <w:jc w:val="both"/>
              <w:rPr>
                <w:rFonts w:ascii="Palatino Linotype" w:hAnsi="Palatino Linotype" w:cs="Arial"/>
                <w:i/>
              </w:rPr>
            </w:pPr>
            <w:r w:rsidRPr="002C3EC8">
              <w:rPr>
                <w:rFonts w:ascii="Palatino Linotype" w:hAnsi="Palatino Linotype" w:cs="Arial"/>
                <w:i/>
              </w:rPr>
              <w:t>“Artículo 5.-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 para su protección, las cuales no podrán restringirse ni suspenderse salvo en los casos y bajo las condiciones que la Constitución Política de los Estados Unidos Mexicanos establece.</w:t>
            </w:r>
          </w:p>
          <w:p w14:paraId="77D99C59" w14:textId="77777777" w:rsidR="000067F4" w:rsidRPr="002C3EC8" w:rsidRDefault="000067F4" w:rsidP="00E912FE">
            <w:pPr>
              <w:autoSpaceDE w:val="0"/>
              <w:autoSpaceDN w:val="0"/>
              <w:adjustRightInd w:val="0"/>
              <w:spacing w:before="240"/>
              <w:jc w:val="both"/>
              <w:rPr>
                <w:rFonts w:ascii="Palatino Linotype" w:hAnsi="Palatino Linotype" w:cs="Arial"/>
                <w:i/>
              </w:rPr>
            </w:pPr>
            <w:r w:rsidRPr="002C3EC8">
              <w:rPr>
                <w:rFonts w:ascii="Palatino Linotype" w:hAnsi="Palatino Linotype" w:cs="Arial"/>
                <w:i/>
              </w:rPr>
              <w:t>(…)</w:t>
            </w:r>
          </w:p>
          <w:p w14:paraId="724FE922" w14:textId="77777777" w:rsidR="000067F4" w:rsidRPr="002C3EC8" w:rsidRDefault="000067F4" w:rsidP="00E912FE">
            <w:pPr>
              <w:autoSpaceDE w:val="0"/>
              <w:autoSpaceDN w:val="0"/>
              <w:adjustRightInd w:val="0"/>
              <w:spacing w:before="240"/>
              <w:jc w:val="both"/>
              <w:rPr>
                <w:rFonts w:ascii="Palatino Linotype" w:hAnsi="Palatino Linotype" w:cs="Arial"/>
                <w:i/>
              </w:rPr>
            </w:pPr>
            <w:r w:rsidRPr="002C3EC8">
              <w:rPr>
                <w:rFonts w:ascii="Palatino Linotype" w:hAnsi="Palatino Linotype" w:cs="Arial"/>
                <w:i/>
              </w:rPr>
              <w:t>Toda persona en el Estado de México, tiene derecho al libre acceso a la información plural y oportuna, así como a buscar recibir y difundir información e ideas de toda índole por cualquier medio de expresión.</w:t>
            </w:r>
          </w:p>
          <w:p w14:paraId="7EAF9F48" w14:textId="77777777" w:rsidR="000067F4" w:rsidRPr="002C3EC8" w:rsidRDefault="000067F4" w:rsidP="00E912FE">
            <w:pPr>
              <w:autoSpaceDE w:val="0"/>
              <w:autoSpaceDN w:val="0"/>
              <w:adjustRightInd w:val="0"/>
              <w:spacing w:before="240"/>
              <w:jc w:val="both"/>
              <w:rPr>
                <w:rFonts w:ascii="Palatino Linotype" w:hAnsi="Palatino Linotype" w:cs="Arial"/>
                <w:i/>
              </w:rPr>
            </w:pPr>
            <w:r w:rsidRPr="002C3EC8">
              <w:rPr>
                <w:rFonts w:ascii="Palatino Linotype" w:hAnsi="Palatino Linotype" w:cs="Arial"/>
                <w:i/>
              </w:rPr>
              <w:t>(…)</w:t>
            </w:r>
          </w:p>
          <w:p w14:paraId="327E7695" w14:textId="77777777" w:rsidR="000067F4" w:rsidRPr="002C3EC8" w:rsidRDefault="000067F4" w:rsidP="00E912FE">
            <w:pPr>
              <w:autoSpaceDE w:val="0"/>
              <w:autoSpaceDN w:val="0"/>
              <w:adjustRightInd w:val="0"/>
              <w:spacing w:before="240"/>
              <w:jc w:val="both"/>
              <w:rPr>
                <w:rFonts w:ascii="Palatino Linotype" w:hAnsi="Palatino Linotype" w:cs="Arial"/>
                <w:i/>
              </w:rPr>
            </w:pPr>
            <w:r w:rsidRPr="002C3EC8">
              <w:rPr>
                <w:rFonts w:ascii="Palatino Linotype" w:hAnsi="Palatino Linotype" w:cs="Arial"/>
                <w:i/>
              </w:rPr>
              <w:t>El derecho a la información será garantizado por el Estado. La ley establecerá las previsiones que permitan asegurar la protección, el respeto y la difusión de este derecho.</w:t>
            </w:r>
          </w:p>
          <w:p w14:paraId="3897FB7C" w14:textId="77777777" w:rsidR="000067F4" w:rsidRPr="002C3EC8" w:rsidRDefault="000067F4" w:rsidP="00E912FE">
            <w:pPr>
              <w:autoSpaceDE w:val="0"/>
              <w:autoSpaceDN w:val="0"/>
              <w:adjustRightInd w:val="0"/>
              <w:spacing w:before="240"/>
              <w:jc w:val="both"/>
              <w:rPr>
                <w:rFonts w:ascii="Palatino Linotype" w:hAnsi="Palatino Linotype" w:cs="Arial"/>
                <w:i/>
              </w:rPr>
            </w:pPr>
            <w:r w:rsidRPr="002C3EC8">
              <w:rPr>
                <w:rFonts w:ascii="Palatino Linotype" w:hAnsi="Palatino Linotype" w:cs="Arial"/>
                <w:i/>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Este derecho se regirá por los principios y bases siguientes:</w:t>
            </w:r>
          </w:p>
          <w:p w14:paraId="39979738" w14:textId="77777777" w:rsidR="000067F4" w:rsidRPr="002C3EC8" w:rsidRDefault="000067F4" w:rsidP="00E912FE">
            <w:pPr>
              <w:autoSpaceDE w:val="0"/>
              <w:autoSpaceDN w:val="0"/>
              <w:adjustRightInd w:val="0"/>
              <w:spacing w:before="240"/>
              <w:jc w:val="both"/>
              <w:rPr>
                <w:rFonts w:ascii="Palatino Linotype" w:hAnsi="Palatino Linotype" w:cs="Arial"/>
                <w:i/>
              </w:rPr>
            </w:pPr>
            <w:r w:rsidRPr="002C3EC8">
              <w:rPr>
                <w:rFonts w:ascii="Palatino Linotype" w:hAnsi="Palatino Linotype" w:cs="Arial"/>
                <w:i/>
              </w:rPr>
              <w:t>III. Toda persona, sin necesidad de acreditar interés alguno o justificar su utilización, tendrá acceso gratuito a la información pública, a sus datos personales o a la rectificación de éstos;</w:t>
            </w:r>
          </w:p>
          <w:p w14:paraId="07910AA7" w14:textId="77777777" w:rsidR="000067F4" w:rsidRPr="002C3EC8" w:rsidRDefault="000067F4" w:rsidP="00E912FE">
            <w:pPr>
              <w:autoSpaceDE w:val="0"/>
              <w:autoSpaceDN w:val="0"/>
              <w:adjustRightInd w:val="0"/>
              <w:spacing w:before="240"/>
              <w:jc w:val="both"/>
              <w:rPr>
                <w:rFonts w:ascii="Palatino Linotype" w:hAnsi="Palatino Linotype" w:cs="Arial"/>
                <w:i/>
              </w:rPr>
            </w:pPr>
            <w:r w:rsidRPr="002C3EC8">
              <w:rPr>
                <w:rFonts w:ascii="Palatino Linotype" w:hAnsi="Palatino Linotype" w:cs="Arial"/>
                <w:i/>
              </w:rPr>
              <w:t>IV. Se establecerán mecanismos de acceso a la información y procedimientos de revisión expeditos que se sustanciarán ante el organismo autónomo especializado e imparcial que establece esta Constitución.</w:t>
            </w:r>
          </w:p>
          <w:p w14:paraId="62524AD5" w14:textId="77777777" w:rsidR="000067F4" w:rsidRPr="002C3EC8" w:rsidRDefault="000067F4" w:rsidP="00E912FE">
            <w:pPr>
              <w:pStyle w:val="Prrafodelista"/>
              <w:autoSpaceDE w:val="0"/>
              <w:autoSpaceDN w:val="0"/>
              <w:adjustRightInd w:val="0"/>
              <w:spacing w:before="240" w:after="160"/>
              <w:ind w:left="0"/>
              <w:jc w:val="both"/>
              <w:rPr>
                <w:rFonts w:ascii="Palatino Linotype" w:hAnsi="Palatino Linotype" w:cs="Arial"/>
                <w:i/>
                <w:sz w:val="22"/>
                <w:lang w:val="es-MX"/>
              </w:rPr>
            </w:pPr>
            <w:r w:rsidRPr="002C3EC8">
              <w:rPr>
                <w:rFonts w:ascii="Palatino Linotype" w:hAnsi="Palatino Linotype" w:cs="Arial"/>
                <w:i/>
                <w:sz w:val="22"/>
                <w:lang w:val="es-MX"/>
              </w:rPr>
              <w:lastRenderedPageBreak/>
              <w:t>(…)</w:t>
            </w:r>
          </w:p>
          <w:p w14:paraId="0A0DC6FE" w14:textId="77777777" w:rsidR="000067F4" w:rsidRPr="002C3EC8" w:rsidRDefault="000067F4" w:rsidP="00E912FE">
            <w:pPr>
              <w:pStyle w:val="Prrafodelista"/>
              <w:autoSpaceDE w:val="0"/>
              <w:autoSpaceDN w:val="0"/>
              <w:adjustRightInd w:val="0"/>
              <w:spacing w:before="240" w:after="160"/>
              <w:ind w:left="0"/>
              <w:jc w:val="both"/>
              <w:rPr>
                <w:rFonts w:ascii="Palatino Linotype" w:hAnsi="Palatino Linotype" w:cs="Arial"/>
                <w:i/>
                <w:sz w:val="22"/>
                <w:lang w:val="es-MX"/>
              </w:rPr>
            </w:pPr>
            <w:r w:rsidRPr="002C3EC8">
              <w:rPr>
                <w:rFonts w:ascii="Palatino Linotype" w:hAnsi="Palatino Linotype" w:cs="Arial"/>
                <w:i/>
                <w:sz w:val="22"/>
                <w:lang w:val="es-MX"/>
              </w:rPr>
              <w:t>VIII.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protección de datos personales en posesión de los sujetos obligados en los términos que establezca la ley. (…)”</w:t>
            </w:r>
          </w:p>
        </w:tc>
      </w:tr>
    </w:tbl>
    <w:p w14:paraId="4E68917C" w14:textId="77777777" w:rsidR="000067F4" w:rsidRPr="002C3EC8" w:rsidRDefault="000067F4" w:rsidP="000067F4">
      <w:pPr>
        <w:pStyle w:val="Prrafodelista"/>
        <w:autoSpaceDE w:val="0"/>
        <w:autoSpaceDN w:val="0"/>
        <w:adjustRightInd w:val="0"/>
        <w:spacing w:before="240" w:after="160" w:line="360" w:lineRule="auto"/>
        <w:ind w:left="0"/>
        <w:jc w:val="both"/>
        <w:rPr>
          <w:rFonts w:ascii="Palatino Linotype" w:hAnsi="Palatino Linotype"/>
          <w:lang w:val="es-MX"/>
        </w:rPr>
      </w:pPr>
      <w:r w:rsidRPr="002C3EC8">
        <w:rPr>
          <w:rFonts w:ascii="Palatino Linotype" w:hAnsi="Palatino Linotype"/>
          <w:lang w:val="es-MX"/>
        </w:rPr>
        <w:lastRenderedPageBreak/>
        <w:t xml:space="preserve">Por lo cual, de una interpretación sistemática, conforme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w:t>
      </w:r>
      <w:r w:rsidRPr="002C3EC8">
        <w:rPr>
          <w:rFonts w:ascii="Palatino Linotype" w:hAnsi="Palatino Linotype"/>
          <w:b/>
          <w:u w:val="single"/>
          <w:lang w:val="es-MX"/>
        </w:rPr>
        <w:t>incluso, la solicitud de acceso a la información pueda ser anónima o no contener un nombre que identifique al solicitante o que permita tener certeza sobre su identidad</w:t>
      </w:r>
      <w:r w:rsidRPr="002C3EC8">
        <w:rPr>
          <w:rFonts w:ascii="Palatino Linotype" w:hAnsi="Palatino Linotype"/>
          <w:lang w:val="es-MX"/>
        </w:rPr>
        <w:t xml:space="preserve">. </w:t>
      </w:r>
    </w:p>
    <w:p w14:paraId="1CA215AB" w14:textId="77777777" w:rsidR="000067F4" w:rsidRDefault="000067F4" w:rsidP="000067F4">
      <w:pPr>
        <w:pStyle w:val="Prrafodelista"/>
        <w:autoSpaceDE w:val="0"/>
        <w:autoSpaceDN w:val="0"/>
        <w:adjustRightInd w:val="0"/>
        <w:spacing w:before="240" w:after="160" w:line="360" w:lineRule="auto"/>
        <w:ind w:left="0"/>
        <w:jc w:val="both"/>
        <w:rPr>
          <w:rFonts w:ascii="Palatino Linotype" w:hAnsi="Palatino Linotype"/>
          <w:lang w:val="es-MX"/>
        </w:rPr>
      </w:pPr>
      <w:r w:rsidRPr="002C3EC8">
        <w:rPr>
          <w:rFonts w:ascii="Palatino Linotype" w:hAnsi="Palatino Linotype"/>
          <w:lang w:val="es-MX"/>
        </w:rPr>
        <w:t>En conclusión, se cubrieron los requisitos de procedencia y procedibilidad y conforme a las constancias que obran en el expediente.</w:t>
      </w:r>
    </w:p>
    <w:p w14:paraId="11260FE0" w14:textId="77777777" w:rsidR="00A74C66" w:rsidRDefault="00A74C66" w:rsidP="00A74C66">
      <w:pPr>
        <w:pStyle w:val="Prrafodelista"/>
        <w:autoSpaceDE w:val="0"/>
        <w:autoSpaceDN w:val="0"/>
        <w:adjustRightInd w:val="0"/>
        <w:spacing w:before="240" w:after="160" w:line="360" w:lineRule="auto"/>
        <w:ind w:left="0"/>
        <w:jc w:val="both"/>
        <w:rPr>
          <w:rFonts w:ascii="Palatino Linotype" w:hAnsi="Palatino Linotype" w:cs="Arial"/>
          <w:b/>
          <w:sz w:val="28"/>
        </w:rPr>
      </w:pPr>
    </w:p>
    <w:p w14:paraId="7C3BB42D" w14:textId="77777777" w:rsidR="00A74C66" w:rsidRPr="002C3EC8" w:rsidRDefault="00A74C66" w:rsidP="00A74C66">
      <w:pPr>
        <w:pStyle w:val="Prrafodelista"/>
        <w:autoSpaceDE w:val="0"/>
        <w:autoSpaceDN w:val="0"/>
        <w:adjustRightInd w:val="0"/>
        <w:spacing w:before="240" w:after="160" w:line="360" w:lineRule="auto"/>
        <w:ind w:left="0"/>
        <w:jc w:val="both"/>
        <w:rPr>
          <w:rFonts w:ascii="Palatino Linotype" w:hAnsi="Palatino Linotype" w:cs="Arial"/>
          <w:b/>
          <w:sz w:val="28"/>
          <w:szCs w:val="28"/>
        </w:rPr>
      </w:pPr>
      <w:r>
        <w:rPr>
          <w:rFonts w:ascii="Palatino Linotype" w:hAnsi="Palatino Linotype" w:cs="Arial"/>
          <w:b/>
          <w:sz w:val="28"/>
        </w:rPr>
        <w:t>TERCERO</w:t>
      </w:r>
      <w:r w:rsidRPr="002C3EC8">
        <w:rPr>
          <w:rFonts w:ascii="Palatino Linotype" w:hAnsi="Palatino Linotype" w:cs="Arial"/>
          <w:b/>
        </w:rPr>
        <w:t xml:space="preserve">. </w:t>
      </w:r>
      <w:r w:rsidRPr="002C3EC8">
        <w:rPr>
          <w:rFonts w:ascii="Palatino Linotype" w:hAnsi="Palatino Linotype" w:cs="Arial"/>
          <w:b/>
          <w:sz w:val="28"/>
          <w:szCs w:val="28"/>
        </w:rPr>
        <w:t>De las causas de improcedencia.</w:t>
      </w:r>
    </w:p>
    <w:p w14:paraId="197C1E35" w14:textId="77777777" w:rsidR="00A74C66" w:rsidRPr="002C3EC8" w:rsidRDefault="00A74C66" w:rsidP="00A74C66">
      <w:pPr>
        <w:pStyle w:val="Prrafodelista"/>
        <w:autoSpaceDE w:val="0"/>
        <w:autoSpaceDN w:val="0"/>
        <w:adjustRightInd w:val="0"/>
        <w:spacing w:before="240" w:after="160" w:line="360" w:lineRule="auto"/>
        <w:ind w:left="0"/>
        <w:jc w:val="both"/>
        <w:rPr>
          <w:rFonts w:ascii="Palatino Linotype" w:hAnsi="Palatino Linotype" w:cs="Arial"/>
        </w:rPr>
      </w:pPr>
      <w:r w:rsidRPr="002C3EC8">
        <w:rPr>
          <w:rFonts w:ascii="Palatino Linotype" w:hAnsi="Palatino Linotype" w:cs="Arial"/>
        </w:rPr>
        <w:t xml:space="preserve">En el procedimiento de acceso a la información y de los medios de impugnación de la materia, se advierten diversos supuestos de procedibilidad, los cuales deben estudiarse con la finalidad de dar cumplimiento a los principios de legalidad y objetividad inmersos en el artículo 9 de Ley de Transparencia y Acceso a la </w:t>
      </w:r>
      <w:r w:rsidRPr="002C3EC8">
        <w:rPr>
          <w:rFonts w:ascii="Palatino Linotype" w:hAnsi="Palatino Linotype" w:cs="Arial"/>
        </w:rPr>
        <w:lastRenderedPageBreak/>
        <w:t>Información Pública del Estado de México y Municipios, en correlación con la seguridad jurídica que debe generar lo actuado ante este Organismo garante.</w:t>
      </w:r>
    </w:p>
    <w:p w14:paraId="499F9478" w14:textId="77777777" w:rsidR="00A74C66" w:rsidRPr="002C3EC8" w:rsidRDefault="00A74C66" w:rsidP="00A74C66">
      <w:pPr>
        <w:pStyle w:val="Prrafodelista"/>
        <w:autoSpaceDE w:val="0"/>
        <w:autoSpaceDN w:val="0"/>
        <w:adjustRightInd w:val="0"/>
        <w:spacing w:line="360" w:lineRule="auto"/>
        <w:ind w:left="0"/>
        <w:jc w:val="both"/>
        <w:rPr>
          <w:rFonts w:ascii="Palatino Linotype" w:hAnsi="Palatino Linotype" w:cs="Arial"/>
        </w:rPr>
      </w:pPr>
      <w:r w:rsidRPr="002C3EC8">
        <w:rPr>
          <w:rFonts w:ascii="Palatino Linotype" w:hAnsi="Palatino Linotype" w:cs="Arial"/>
        </w:rPr>
        <w:t>Siendo facultad de este Órgano entrar al estudio de las causas de improcedencia que hagan valer las partes o que se adviertan de oficio por este Resolutor y por ende objeto de análisis previo al estudio de fondo del asunto, en los presupuestos procesales sobre el inicio o trámite de un proceso, generando eficacia jurídica en las resoluciones, máxime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r w:rsidRPr="002C3EC8">
        <w:rPr>
          <w:rStyle w:val="Refdenotaalpie"/>
          <w:rFonts w:ascii="Palatino Linotype" w:hAnsi="Palatino Linotype" w:cs="Arial"/>
        </w:rPr>
        <w:footnoteReference w:id="1"/>
      </w:r>
      <w:r w:rsidRPr="002C3EC8">
        <w:rPr>
          <w:rFonts w:ascii="Palatino Linotype" w:hAnsi="Palatino Linotype" w:cs="Arial"/>
        </w:rPr>
        <w:t>. Así las cosas, del análisis de los expedientes electrónicos no se advierte ninguna causa de improcedencia que se actualice ni mucho menos alguna hecha valer por alguna de las partes, procediendo al estudio del fondo del asunto, en los siguientes términos.</w:t>
      </w:r>
    </w:p>
    <w:p w14:paraId="15CB4E7D" w14:textId="77777777" w:rsidR="00A74C66" w:rsidRPr="002C3EC8" w:rsidRDefault="00A74C66" w:rsidP="00A74C66">
      <w:pPr>
        <w:tabs>
          <w:tab w:val="left" w:pos="709"/>
        </w:tabs>
        <w:spacing w:before="240" w:line="360" w:lineRule="auto"/>
        <w:ind w:right="51"/>
        <w:jc w:val="both"/>
        <w:rPr>
          <w:rFonts w:ascii="Palatino Linotype" w:hAnsi="Palatino Linotype"/>
          <w:b/>
          <w:sz w:val="28"/>
          <w:szCs w:val="28"/>
        </w:rPr>
      </w:pPr>
      <w:r>
        <w:rPr>
          <w:rFonts w:ascii="Palatino Linotype" w:hAnsi="Palatino Linotype"/>
          <w:b/>
          <w:sz w:val="28"/>
          <w:szCs w:val="28"/>
        </w:rPr>
        <w:lastRenderedPageBreak/>
        <w:t>CUAR</w:t>
      </w:r>
      <w:r w:rsidRPr="002C3EC8">
        <w:rPr>
          <w:rFonts w:ascii="Palatino Linotype" w:hAnsi="Palatino Linotype"/>
          <w:b/>
          <w:sz w:val="28"/>
          <w:szCs w:val="28"/>
        </w:rPr>
        <w:t xml:space="preserve">TO. Estudio y resolución del asunto </w:t>
      </w:r>
      <w:r w:rsidRPr="002C3EC8">
        <w:rPr>
          <w:rFonts w:ascii="Palatino Linotype" w:hAnsi="Palatino Linotype"/>
          <w:b/>
          <w:sz w:val="28"/>
          <w:szCs w:val="28"/>
        </w:rPr>
        <w:tab/>
      </w:r>
    </w:p>
    <w:p w14:paraId="338EC39D" w14:textId="77777777" w:rsidR="00A74C66" w:rsidRPr="007379EE" w:rsidRDefault="00A74C66" w:rsidP="00A74C66">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sidRPr="007379EE">
        <w:rPr>
          <w:rFonts w:ascii="Palatino Linotype" w:eastAsia="Palatino Linotype" w:hAnsi="Palatino Linotype" w:cs="Palatino Linotype"/>
          <w:color w:val="000000"/>
          <w:sz w:val="24"/>
          <w:szCs w:val="24"/>
        </w:rPr>
        <w:t>El análisis y resolución del presente recurso, se funda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14:paraId="06F32C57" w14:textId="77777777" w:rsidR="00A74C66" w:rsidRDefault="00A74C66" w:rsidP="00A74C66">
      <w:pPr>
        <w:autoSpaceDE w:val="0"/>
        <w:autoSpaceDN w:val="0"/>
        <w:adjustRightInd w:val="0"/>
        <w:ind w:left="567" w:right="567"/>
        <w:jc w:val="right"/>
        <w:rPr>
          <w:rFonts w:ascii="Palatino Linotype" w:eastAsia="Calibri" w:hAnsi="Palatino Linotype" w:cs="Arial"/>
        </w:rPr>
      </w:pPr>
    </w:p>
    <w:p w14:paraId="39F8B1F7" w14:textId="77777777" w:rsidR="00A74C66" w:rsidRPr="00A779C7" w:rsidRDefault="00A74C66" w:rsidP="00A74C66">
      <w:pPr>
        <w:spacing w:line="360" w:lineRule="auto"/>
        <w:jc w:val="both"/>
        <w:rPr>
          <w:rFonts w:ascii="Palatino Linotype" w:hAnsi="Palatino Linotype" w:cs="Arial"/>
          <w:sz w:val="24"/>
        </w:rPr>
      </w:pPr>
      <w:r w:rsidRPr="00A779C7">
        <w:rPr>
          <w:rFonts w:ascii="Palatino Linotype" w:hAnsi="Palatino Linotype" w:cs="Tahoma"/>
          <w:bCs/>
          <w:sz w:val="24"/>
        </w:rPr>
        <w:t xml:space="preserve">Bajo estas líneas argumentativas, al retomar y delimitar los requerimientos del ahora </w:t>
      </w:r>
      <w:r w:rsidRPr="000A4CB6">
        <w:rPr>
          <w:rFonts w:ascii="Palatino Linotype" w:hAnsi="Palatino Linotype" w:cs="Tahoma"/>
          <w:b/>
          <w:bCs/>
          <w:sz w:val="24"/>
        </w:rPr>
        <w:t>Recurrente</w:t>
      </w:r>
      <w:r w:rsidRPr="00A779C7">
        <w:rPr>
          <w:rFonts w:ascii="Palatino Linotype" w:hAnsi="Palatino Linotype" w:cs="Tahoma"/>
          <w:bCs/>
          <w:sz w:val="24"/>
        </w:rPr>
        <w:t>, de manera objetiva se precisa que requiere la siguiente información:</w:t>
      </w:r>
    </w:p>
    <w:p w14:paraId="14D01897" w14:textId="77777777" w:rsidR="00A74C66" w:rsidRDefault="00A74C66" w:rsidP="00A74C66">
      <w:pPr>
        <w:tabs>
          <w:tab w:val="left" w:pos="1828"/>
        </w:tabs>
        <w:spacing w:line="360" w:lineRule="auto"/>
        <w:jc w:val="both"/>
        <w:rPr>
          <w:rFonts w:ascii="Palatino Linotype" w:hAnsi="Palatino Linotype" w:cs="Tahoma"/>
          <w:bCs/>
        </w:rPr>
      </w:pPr>
    </w:p>
    <w:p w14:paraId="0E4C13C1" w14:textId="77777777" w:rsidR="00A74C66" w:rsidRDefault="000067F4" w:rsidP="000067F4">
      <w:pPr>
        <w:pStyle w:val="Prrafodelista"/>
        <w:numPr>
          <w:ilvl w:val="0"/>
          <w:numId w:val="24"/>
        </w:numPr>
        <w:spacing w:before="240" w:line="360" w:lineRule="auto"/>
        <w:ind w:right="72"/>
        <w:jc w:val="both"/>
        <w:rPr>
          <w:rFonts w:ascii="Palatino Linotype" w:hAnsi="Palatino Linotype" w:cs="Arial"/>
        </w:rPr>
      </w:pPr>
      <w:r>
        <w:rPr>
          <w:rFonts w:ascii="Palatino Linotype" w:hAnsi="Palatino Linotype" w:cs="Tahoma"/>
          <w:bCs/>
        </w:rPr>
        <w:t>F</w:t>
      </w:r>
      <w:r w:rsidRPr="000067F4">
        <w:rPr>
          <w:rFonts w:ascii="Palatino Linotype" w:hAnsi="Palatino Linotype" w:cs="Tahoma"/>
          <w:bCs/>
        </w:rPr>
        <w:t>acturas de todos los eventos y los apoyos que ha realizado y otorgado el municipio durante el año 2022</w:t>
      </w:r>
      <w:r w:rsidR="00A74C66">
        <w:rPr>
          <w:rFonts w:ascii="Palatino Linotype" w:hAnsi="Palatino Linotype" w:cs="Arial"/>
        </w:rPr>
        <w:t>.</w:t>
      </w:r>
    </w:p>
    <w:p w14:paraId="179E7DC0" w14:textId="77777777" w:rsidR="000067F4" w:rsidRPr="000067F4" w:rsidRDefault="000067F4" w:rsidP="000067F4">
      <w:pPr>
        <w:spacing w:before="240" w:line="360" w:lineRule="auto"/>
        <w:ind w:right="72"/>
        <w:jc w:val="both"/>
        <w:rPr>
          <w:rFonts w:ascii="Palatino Linotype" w:hAnsi="Palatino Linotype" w:cs="Arial"/>
        </w:rPr>
      </w:pPr>
    </w:p>
    <w:p w14:paraId="7909C05E" w14:textId="77777777" w:rsidR="00A74C66" w:rsidRPr="001106D5" w:rsidRDefault="00A74C66" w:rsidP="00A74C66">
      <w:pPr>
        <w:spacing w:before="240" w:line="360" w:lineRule="auto"/>
        <w:jc w:val="both"/>
        <w:rPr>
          <w:rFonts w:ascii="Palatino Linotype" w:hAnsi="Palatino Linotype" w:cs="Arial"/>
          <w:b/>
          <w:sz w:val="24"/>
        </w:rPr>
      </w:pPr>
      <w:r w:rsidRPr="001106D5">
        <w:rPr>
          <w:rFonts w:ascii="Palatino Linotype" w:hAnsi="Palatino Linotype" w:cs="Arial"/>
          <w:sz w:val="24"/>
        </w:rPr>
        <w:t xml:space="preserve">De conformidad con las constancias que obran en los expedientes electrónicos, se observa que el </w:t>
      </w:r>
      <w:r w:rsidRPr="001106D5">
        <w:rPr>
          <w:rFonts w:ascii="Palatino Linotype" w:hAnsi="Palatino Linotype" w:cs="Arial"/>
          <w:b/>
          <w:sz w:val="24"/>
        </w:rPr>
        <w:t>Sujeto Obligado</w:t>
      </w:r>
      <w:r w:rsidRPr="001106D5">
        <w:rPr>
          <w:rFonts w:ascii="Palatino Linotype" w:hAnsi="Palatino Linotype" w:cs="Arial"/>
          <w:sz w:val="24"/>
        </w:rPr>
        <w:t xml:space="preserve"> dio respuestas por medio del sistema SAIMEX, a la solicitud de información</w:t>
      </w:r>
      <w:r w:rsidRPr="001106D5">
        <w:rPr>
          <w:rFonts w:ascii="Palatino Linotype" w:eastAsia="Palatino Linotype" w:hAnsi="Palatino Linotype" w:cs="Palatino Linotype"/>
          <w:b/>
          <w:color w:val="000000"/>
          <w:sz w:val="24"/>
        </w:rPr>
        <w:t xml:space="preserve"> </w:t>
      </w:r>
      <w:r w:rsidR="005273EF" w:rsidRPr="001106D5">
        <w:rPr>
          <w:rFonts w:ascii="Palatino Linotype" w:hAnsi="Palatino Linotype" w:cs="Arial"/>
          <w:b/>
          <w:sz w:val="24"/>
        </w:rPr>
        <w:t>00446/CHIAUTLA/IP/2022</w:t>
      </w:r>
      <w:r w:rsidRPr="001106D5">
        <w:rPr>
          <w:rFonts w:ascii="Palatino Linotype" w:hAnsi="Palatino Linotype" w:cs="Arial"/>
          <w:b/>
          <w:sz w:val="24"/>
        </w:rPr>
        <w:t xml:space="preserve">; </w:t>
      </w:r>
      <w:r w:rsidR="001106D5">
        <w:rPr>
          <w:rFonts w:ascii="Palatino Linotype" w:hAnsi="Palatino Linotype" w:cs="Arial"/>
          <w:sz w:val="24"/>
        </w:rPr>
        <w:t>para la cual adjuntó los</w:t>
      </w:r>
      <w:r w:rsidRPr="001106D5">
        <w:rPr>
          <w:rFonts w:ascii="Palatino Linotype" w:hAnsi="Palatino Linotype" w:cs="Arial"/>
          <w:sz w:val="24"/>
        </w:rPr>
        <w:t xml:space="preserve"> archivo</w:t>
      </w:r>
      <w:r w:rsidR="001106D5">
        <w:rPr>
          <w:rFonts w:ascii="Palatino Linotype" w:hAnsi="Palatino Linotype" w:cs="Arial"/>
          <w:sz w:val="24"/>
        </w:rPr>
        <w:t>s</w:t>
      </w:r>
      <w:r w:rsidRPr="001106D5">
        <w:rPr>
          <w:rFonts w:ascii="Palatino Linotype" w:hAnsi="Palatino Linotype" w:cs="Arial"/>
          <w:sz w:val="24"/>
        </w:rPr>
        <w:t xml:space="preserve"> electrónico</w:t>
      </w:r>
      <w:r w:rsidR="001106D5">
        <w:rPr>
          <w:rFonts w:ascii="Palatino Linotype" w:hAnsi="Palatino Linotype" w:cs="Arial"/>
          <w:sz w:val="24"/>
        </w:rPr>
        <w:t>s</w:t>
      </w:r>
      <w:r w:rsidRPr="001106D5">
        <w:rPr>
          <w:rFonts w:ascii="Palatino Linotype" w:hAnsi="Palatino Linotype" w:cs="Arial"/>
          <w:sz w:val="24"/>
        </w:rPr>
        <w:t xml:space="preserve"> que a continuación se describe</w:t>
      </w:r>
      <w:r w:rsidR="001106D5">
        <w:rPr>
          <w:rFonts w:ascii="Palatino Linotype" w:hAnsi="Palatino Linotype" w:cs="Arial"/>
          <w:sz w:val="24"/>
        </w:rPr>
        <w:t>n</w:t>
      </w:r>
      <w:r w:rsidRPr="001106D5">
        <w:rPr>
          <w:rFonts w:ascii="Palatino Linotype" w:hAnsi="Palatino Linotype" w:cs="Arial"/>
          <w:b/>
          <w:sz w:val="24"/>
        </w:rPr>
        <w:t>:</w:t>
      </w:r>
    </w:p>
    <w:p w14:paraId="0625DB26" w14:textId="0122A2D0" w:rsidR="004118C6" w:rsidRPr="007D2CA1" w:rsidRDefault="004118C6" w:rsidP="007D2CA1">
      <w:pPr>
        <w:pStyle w:val="Sinespaciado"/>
        <w:numPr>
          <w:ilvl w:val="0"/>
          <w:numId w:val="16"/>
        </w:numPr>
        <w:spacing w:before="240" w:line="360" w:lineRule="auto"/>
        <w:jc w:val="both"/>
        <w:rPr>
          <w:rFonts w:ascii="Palatino Linotype" w:hAnsi="Palatino Linotype" w:cs="Arial"/>
          <w:b/>
        </w:rPr>
      </w:pPr>
      <w:r w:rsidRPr="001106D5">
        <w:rPr>
          <w:rFonts w:ascii="Palatino Linotype" w:hAnsi="Palatino Linotype" w:cs="Arial"/>
          <w:b/>
          <w:i/>
        </w:rPr>
        <w:t>RESPUESTA USUARIO 446.pdf</w:t>
      </w:r>
      <w:r>
        <w:rPr>
          <w:rFonts w:ascii="Palatino Linotype" w:hAnsi="Palatino Linotype" w:cs="Arial"/>
          <w:b/>
          <w:i/>
        </w:rPr>
        <w:t>:</w:t>
      </w:r>
      <w:r>
        <w:rPr>
          <w:rFonts w:ascii="Palatino Linotype" w:hAnsi="Palatino Linotype" w:cs="Arial"/>
          <w:i/>
        </w:rPr>
        <w:t xml:space="preserve"> </w:t>
      </w:r>
      <w:r w:rsidRPr="00841782">
        <w:rPr>
          <w:rFonts w:ascii="Palatino Linotype" w:hAnsi="Palatino Linotype" w:cs="Arial"/>
        </w:rPr>
        <w:t>contiene el oficio número</w:t>
      </w:r>
      <w:r>
        <w:rPr>
          <w:rFonts w:ascii="Palatino Linotype" w:hAnsi="Palatino Linotype" w:cs="Arial"/>
        </w:rPr>
        <w:t xml:space="preserve"> CHI</w:t>
      </w:r>
      <w:r w:rsidRPr="00C23485">
        <w:rPr>
          <w:rFonts w:ascii="Palatino Linotype" w:hAnsi="Palatino Linotype" w:cs="Arial"/>
        </w:rPr>
        <w:t>/</w:t>
      </w:r>
      <w:r>
        <w:rPr>
          <w:rFonts w:ascii="Palatino Linotype" w:hAnsi="Palatino Linotype" w:cs="Arial"/>
        </w:rPr>
        <w:t>UTR/0893</w:t>
      </w:r>
      <w:r w:rsidRPr="00C23485">
        <w:rPr>
          <w:rFonts w:ascii="Palatino Linotype" w:hAnsi="Palatino Linotype" w:cs="Arial"/>
        </w:rPr>
        <w:t>/2022</w:t>
      </w:r>
      <w:r>
        <w:rPr>
          <w:rFonts w:ascii="Palatino Linotype" w:hAnsi="Palatino Linotype" w:cs="Arial"/>
        </w:rPr>
        <w:t xml:space="preserve">, </w:t>
      </w:r>
      <w:r w:rsidRPr="00C23485">
        <w:rPr>
          <w:rFonts w:ascii="Palatino Linotype" w:hAnsi="Palatino Linotype" w:cs="Arial"/>
        </w:rPr>
        <w:t xml:space="preserve">de fecha </w:t>
      </w:r>
      <w:r>
        <w:rPr>
          <w:rFonts w:ascii="Palatino Linotype" w:hAnsi="Palatino Linotype" w:cs="Arial"/>
        </w:rPr>
        <w:t xml:space="preserve">siete de julio de dos mil veintidós, consistente en </w:t>
      </w:r>
      <w:r>
        <w:rPr>
          <w:rFonts w:ascii="Palatino Linotype" w:hAnsi="Palatino Linotype" w:cs="Arial"/>
        </w:rPr>
        <w:lastRenderedPageBreak/>
        <w:t xml:space="preserve">una foja, </w:t>
      </w:r>
      <w:r w:rsidRPr="00C23485">
        <w:rPr>
          <w:rFonts w:ascii="Palatino Linotype" w:hAnsi="Palatino Linotype" w:cs="Arial"/>
        </w:rPr>
        <w:t xml:space="preserve">firmado por </w:t>
      </w:r>
      <w:r>
        <w:rPr>
          <w:rFonts w:ascii="Palatino Linotype" w:hAnsi="Palatino Linotype" w:cs="Arial"/>
        </w:rPr>
        <w:t>la Titular de la Unidad de Transparencia</w:t>
      </w:r>
      <w:r w:rsidRPr="00C23485">
        <w:rPr>
          <w:rFonts w:ascii="Palatino Linotype" w:hAnsi="Palatino Linotype" w:cs="Arial"/>
        </w:rPr>
        <w:t>,</w:t>
      </w:r>
      <w:r w:rsidRPr="00C23485">
        <w:rPr>
          <w:rFonts w:ascii="Palatino Linotype" w:hAnsi="Palatino Linotype"/>
          <w:bCs/>
        </w:rPr>
        <w:t xml:space="preserve"> mediante el cual </w:t>
      </w:r>
      <w:r w:rsidR="007D2CA1">
        <w:rPr>
          <w:rFonts w:ascii="Palatino Linotype" w:hAnsi="Palatino Linotype"/>
          <w:bCs/>
        </w:rPr>
        <w:t xml:space="preserve">da contestación a la solicitud de información, adjuntando un archivo </w:t>
      </w:r>
      <w:r w:rsidR="0000779C">
        <w:rPr>
          <w:rFonts w:ascii="Palatino Linotype" w:hAnsi="Palatino Linotype"/>
          <w:bCs/>
        </w:rPr>
        <w:t xml:space="preserve">en formato </w:t>
      </w:r>
      <w:proofErr w:type="spellStart"/>
      <w:r w:rsidR="007D2CA1">
        <w:rPr>
          <w:rFonts w:ascii="Palatino Linotype" w:hAnsi="Palatino Linotype"/>
          <w:bCs/>
        </w:rPr>
        <w:t>pdf</w:t>
      </w:r>
      <w:proofErr w:type="spellEnd"/>
      <w:r w:rsidR="0000779C">
        <w:rPr>
          <w:rFonts w:ascii="Palatino Linotype" w:hAnsi="Palatino Linotype"/>
          <w:bCs/>
        </w:rPr>
        <w:t>.</w:t>
      </w:r>
    </w:p>
    <w:p w14:paraId="7555042A" w14:textId="43B25EA2" w:rsidR="004118C6" w:rsidRDefault="001106D5" w:rsidP="004118C6">
      <w:pPr>
        <w:pStyle w:val="Sinespaciado"/>
        <w:numPr>
          <w:ilvl w:val="0"/>
          <w:numId w:val="16"/>
        </w:numPr>
        <w:spacing w:before="240" w:line="360" w:lineRule="auto"/>
        <w:jc w:val="both"/>
        <w:rPr>
          <w:rFonts w:ascii="Palatino Linotype" w:hAnsi="Palatino Linotype" w:cs="Arial"/>
          <w:b/>
        </w:rPr>
      </w:pPr>
      <w:r w:rsidRPr="001106D5">
        <w:rPr>
          <w:rFonts w:ascii="Palatino Linotype" w:hAnsi="Palatino Linotype" w:cs="Arial"/>
          <w:b/>
          <w:i/>
        </w:rPr>
        <w:t>solicitud 446.pdf</w:t>
      </w:r>
      <w:r>
        <w:rPr>
          <w:rFonts w:ascii="Palatino Linotype" w:hAnsi="Palatino Linotype" w:cs="Arial"/>
          <w:b/>
          <w:i/>
        </w:rPr>
        <w:t xml:space="preserve">: </w:t>
      </w:r>
      <w:r w:rsidRPr="001106D5">
        <w:rPr>
          <w:rFonts w:ascii="Palatino Linotype" w:hAnsi="Palatino Linotype" w:cs="Arial"/>
        </w:rPr>
        <w:t xml:space="preserve">consiste en una foja, </w:t>
      </w:r>
      <w:r w:rsidR="0000779C">
        <w:rPr>
          <w:rFonts w:ascii="Palatino Linotype" w:hAnsi="Palatino Linotype" w:cs="Arial"/>
        </w:rPr>
        <w:t xml:space="preserve">en </w:t>
      </w:r>
      <w:r w:rsidRPr="001106D5">
        <w:rPr>
          <w:rFonts w:ascii="Palatino Linotype" w:hAnsi="Palatino Linotype" w:cs="Arial"/>
        </w:rPr>
        <w:t xml:space="preserve">formato </w:t>
      </w:r>
      <w:proofErr w:type="spellStart"/>
      <w:r w:rsidRPr="001106D5">
        <w:rPr>
          <w:rFonts w:ascii="Palatino Linotype" w:hAnsi="Palatino Linotype" w:cs="Arial"/>
        </w:rPr>
        <w:t>pdf</w:t>
      </w:r>
      <w:proofErr w:type="spellEnd"/>
      <w:r>
        <w:rPr>
          <w:rFonts w:ascii="Palatino Linotype" w:hAnsi="Palatino Linotype" w:cs="Arial"/>
        </w:rPr>
        <w:t xml:space="preserve">, </w:t>
      </w:r>
      <w:r w:rsidR="0000779C">
        <w:rPr>
          <w:rFonts w:ascii="Palatino Linotype" w:hAnsi="Palatino Linotype" w:cs="Arial"/>
        </w:rPr>
        <w:t xml:space="preserve">que contiene el oficio número </w:t>
      </w:r>
      <w:r>
        <w:rPr>
          <w:rFonts w:ascii="Palatino Linotype" w:hAnsi="Palatino Linotype" w:cs="Arial"/>
        </w:rPr>
        <w:t xml:space="preserve">CHI/TES/185/2022, de fecha catorce de junio de dos mil veintidós, </w:t>
      </w:r>
      <w:r w:rsidR="0000779C">
        <w:rPr>
          <w:rFonts w:ascii="Palatino Linotype" w:hAnsi="Palatino Linotype" w:cs="Arial"/>
        </w:rPr>
        <w:t xml:space="preserve">suscrito </w:t>
      </w:r>
      <w:r w:rsidR="004118C6">
        <w:rPr>
          <w:rFonts w:ascii="Palatino Linotype" w:hAnsi="Palatino Linotype" w:cs="Arial"/>
        </w:rPr>
        <w:t xml:space="preserve">por el </w:t>
      </w:r>
      <w:r w:rsidR="0000779C">
        <w:rPr>
          <w:rFonts w:ascii="Palatino Linotype" w:hAnsi="Palatino Linotype" w:cs="Arial"/>
        </w:rPr>
        <w:t>T</w:t>
      </w:r>
      <w:r w:rsidR="004118C6">
        <w:rPr>
          <w:rFonts w:ascii="Palatino Linotype" w:hAnsi="Palatino Linotype" w:cs="Arial"/>
        </w:rPr>
        <w:t xml:space="preserve">esorero </w:t>
      </w:r>
      <w:r w:rsidR="0000779C">
        <w:rPr>
          <w:rFonts w:ascii="Palatino Linotype" w:hAnsi="Palatino Linotype" w:cs="Arial"/>
        </w:rPr>
        <w:t>M</w:t>
      </w:r>
      <w:r w:rsidR="004118C6">
        <w:rPr>
          <w:rFonts w:ascii="Palatino Linotype" w:hAnsi="Palatino Linotype" w:cs="Arial"/>
        </w:rPr>
        <w:t xml:space="preserve">unicipal, dirigido a la Titular de la Unidad de Transparencia del Municipio de </w:t>
      </w:r>
      <w:r w:rsidR="005D211B">
        <w:rPr>
          <w:rFonts w:ascii="Palatino Linotype" w:hAnsi="Palatino Linotype" w:cs="Arial"/>
        </w:rPr>
        <w:t>Chiautla</w:t>
      </w:r>
      <w:r w:rsidR="004118C6">
        <w:rPr>
          <w:rFonts w:ascii="Palatino Linotype" w:hAnsi="Palatino Linotype" w:cs="Arial"/>
        </w:rPr>
        <w:t>, en el manifiesta lo siguiente:</w:t>
      </w:r>
    </w:p>
    <w:p w14:paraId="598DA469" w14:textId="77777777" w:rsidR="004118C6" w:rsidRDefault="004118C6" w:rsidP="004118C6">
      <w:pPr>
        <w:pStyle w:val="Sinespaciado"/>
        <w:spacing w:before="240" w:line="360" w:lineRule="auto"/>
        <w:ind w:left="720"/>
        <w:jc w:val="both"/>
        <w:rPr>
          <w:rFonts w:ascii="Palatino Linotype" w:hAnsi="Palatino Linotype" w:cs="Arial"/>
          <w:i/>
        </w:rPr>
      </w:pPr>
      <w:r>
        <w:rPr>
          <w:rFonts w:ascii="Palatino Linotype" w:hAnsi="Palatino Linotype" w:cs="Arial"/>
          <w:b/>
          <w:i/>
        </w:rPr>
        <w:t>“</w:t>
      </w:r>
      <w:r>
        <w:rPr>
          <w:rFonts w:ascii="Palatino Linotype" w:hAnsi="Palatino Linotype" w:cs="Arial"/>
          <w:i/>
        </w:rPr>
        <w:t xml:space="preserve">…la información solicitada se encuentra publicada, de acuerdo a lo establecido en el Título V “De la Transparencia y Difusión de la Información Financiera” de la Ley General de Contabilidad Gubernamental, en la Página Oficial del Municipio de Chiahutla, a la cual se puede tener acceso a través del siguiente link: </w:t>
      </w:r>
    </w:p>
    <w:p w14:paraId="29E93261" w14:textId="77777777" w:rsidR="004118C6" w:rsidRPr="004118C6" w:rsidRDefault="00784090" w:rsidP="004118C6">
      <w:pPr>
        <w:pStyle w:val="Sinespaciado"/>
        <w:spacing w:before="240" w:line="360" w:lineRule="auto"/>
        <w:ind w:left="720"/>
        <w:jc w:val="both"/>
        <w:rPr>
          <w:rFonts w:ascii="Palatino Linotype" w:hAnsi="Palatino Linotype" w:cs="Arial"/>
          <w:i/>
        </w:rPr>
      </w:pPr>
      <w:hyperlink r:id="rId8" w:anchor="1655238045546-6db00bbc-f34c" w:history="1">
        <w:r w:rsidR="004118C6" w:rsidRPr="00F3766C">
          <w:rPr>
            <w:rStyle w:val="Hipervnculo"/>
            <w:rFonts w:ascii="Palatino Linotype" w:hAnsi="Palatino Linotype" w:cs="Arial"/>
            <w:i/>
          </w:rPr>
          <w:t>https://2022.chiautlaedomex.gob.mx/transparencia/ayuntamiento/informacion-financiera/#1655238045546-6db00bbc-f34c</w:t>
        </w:r>
      </w:hyperlink>
      <w:r w:rsidR="004118C6">
        <w:rPr>
          <w:rFonts w:ascii="Palatino Linotype" w:hAnsi="Palatino Linotype" w:cs="Arial"/>
          <w:i/>
        </w:rPr>
        <w:t xml:space="preserve"> “</w:t>
      </w:r>
    </w:p>
    <w:p w14:paraId="723E6BBB" w14:textId="77777777" w:rsidR="00A74C66" w:rsidRDefault="007D2CA1" w:rsidP="00A74C66">
      <w:pPr>
        <w:pStyle w:val="Sinespaciado"/>
        <w:spacing w:before="240" w:line="360" w:lineRule="auto"/>
        <w:jc w:val="both"/>
        <w:rPr>
          <w:rFonts w:ascii="Palatino Linotype" w:hAnsi="Palatino Linotype" w:cs="Arial"/>
        </w:rPr>
      </w:pPr>
      <w:r>
        <w:rPr>
          <w:rFonts w:ascii="Palatino Linotype" w:hAnsi="Palatino Linotype" w:cs="Arial"/>
        </w:rPr>
        <w:t>Ahora bien, de la liga electrónica antes referida, se desprende lo siguiente:</w:t>
      </w:r>
    </w:p>
    <w:p w14:paraId="5FB7E37C" w14:textId="77777777" w:rsidR="007D2CA1" w:rsidRDefault="007D2CA1" w:rsidP="00A74C66">
      <w:pPr>
        <w:pStyle w:val="Sinespaciado"/>
        <w:spacing w:before="240" w:line="360" w:lineRule="auto"/>
        <w:jc w:val="both"/>
        <w:rPr>
          <w:rFonts w:ascii="Palatino Linotype" w:hAnsi="Palatino Linotype" w:cs="Arial"/>
        </w:rPr>
      </w:pPr>
      <w:r>
        <w:rPr>
          <w:rFonts w:ascii="Palatino Linotype" w:hAnsi="Palatino Linotype" w:cs="Arial"/>
          <w:noProof/>
          <w:lang w:eastAsia="es-MX"/>
        </w:rPr>
        <w:lastRenderedPageBreak/>
        <w:drawing>
          <wp:inline distT="0" distB="0" distL="0" distR="0" wp14:anchorId="509B0C7F" wp14:editId="673B5726">
            <wp:extent cx="5878195" cy="6574972"/>
            <wp:effectExtent l="0" t="0" r="8255" b="0"/>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F74C121.tmp"/>
                    <pic:cNvPicPr/>
                  </pic:nvPicPr>
                  <pic:blipFill>
                    <a:blip r:embed="rId9">
                      <a:extLst>
                        <a:ext uri="{28A0092B-C50C-407E-A947-70E740481C1C}">
                          <a14:useLocalDpi xmlns:a14="http://schemas.microsoft.com/office/drawing/2010/main" val="0"/>
                        </a:ext>
                      </a:extLst>
                    </a:blip>
                    <a:stretch>
                      <a:fillRect/>
                    </a:stretch>
                  </pic:blipFill>
                  <pic:spPr>
                    <a:xfrm>
                      <a:off x="0" y="0"/>
                      <a:ext cx="5881274" cy="6578416"/>
                    </a:xfrm>
                    <a:prstGeom prst="rect">
                      <a:avLst/>
                    </a:prstGeom>
                  </pic:spPr>
                </pic:pic>
              </a:graphicData>
            </a:graphic>
          </wp:inline>
        </w:drawing>
      </w:r>
    </w:p>
    <w:p w14:paraId="2C9F044F" w14:textId="77777777" w:rsidR="007D2CA1" w:rsidRPr="007D2CA1" w:rsidRDefault="007D2CA1" w:rsidP="00A74C66">
      <w:pPr>
        <w:pStyle w:val="Sinespaciado"/>
        <w:spacing w:before="240" w:line="360" w:lineRule="auto"/>
        <w:jc w:val="both"/>
        <w:rPr>
          <w:rFonts w:ascii="Palatino Linotype" w:hAnsi="Palatino Linotype" w:cs="Arial"/>
        </w:rPr>
      </w:pPr>
      <w:r>
        <w:rPr>
          <w:rFonts w:ascii="Palatino Linotype" w:hAnsi="Palatino Linotype" w:cs="Arial"/>
          <w:noProof/>
          <w:lang w:eastAsia="es-MX"/>
        </w:rPr>
        <w:lastRenderedPageBreak/>
        <w:drawing>
          <wp:inline distT="0" distB="0" distL="0" distR="0" wp14:anchorId="6A8B4609" wp14:editId="7C0AC36C">
            <wp:extent cx="5760720" cy="3179445"/>
            <wp:effectExtent l="0" t="0" r="0" b="1905"/>
            <wp:docPr id="23" name="Imagen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F742625.tmp"/>
                    <pic:cNvPicPr/>
                  </pic:nvPicPr>
                  <pic:blipFill>
                    <a:blip r:embed="rId10">
                      <a:extLst>
                        <a:ext uri="{28A0092B-C50C-407E-A947-70E740481C1C}">
                          <a14:useLocalDpi xmlns:a14="http://schemas.microsoft.com/office/drawing/2010/main" val="0"/>
                        </a:ext>
                      </a:extLst>
                    </a:blip>
                    <a:stretch>
                      <a:fillRect/>
                    </a:stretch>
                  </pic:blipFill>
                  <pic:spPr>
                    <a:xfrm>
                      <a:off x="0" y="0"/>
                      <a:ext cx="5760720" cy="3179445"/>
                    </a:xfrm>
                    <a:prstGeom prst="rect">
                      <a:avLst/>
                    </a:prstGeom>
                  </pic:spPr>
                </pic:pic>
              </a:graphicData>
            </a:graphic>
          </wp:inline>
        </w:drawing>
      </w:r>
    </w:p>
    <w:p w14:paraId="6B7512A1" w14:textId="77777777" w:rsidR="007D2CA1" w:rsidRDefault="007D2CA1" w:rsidP="00A74C66">
      <w:pPr>
        <w:spacing w:line="360" w:lineRule="auto"/>
        <w:jc w:val="both"/>
        <w:rPr>
          <w:rFonts w:ascii="Palatino Linotype" w:hAnsi="Palatino Linotype" w:cs="Arial"/>
          <w:bCs/>
          <w:sz w:val="24"/>
        </w:rPr>
      </w:pPr>
    </w:p>
    <w:p w14:paraId="055892B8" w14:textId="77777777" w:rsidR="00F8038C" w:rsidRPr="005D5342" w:rsidRDefault="00F8038C" w:rsidP="00F8038C">
      <w:pPr>
        <w:spacing w:line="360" w:lineRule="auto"/>
        <w:jc w:val="both"/>
        <w:rPr>
          <w:rFonts w:ascii="Palatino Linotype" w:hAnsi="Palatino Linotype" w:cs="Arial"/>
          <w:sz w:val="24"/>
          <w:lang w:eastAsia="es-ES"/>
        </w:rPr>
      </w:pPr>
      <w:r w:rsidRPr="005D5342">
        <w:rPr>
          <w:rFonts w:ascii="Palatino Linotype" w:hAnsi="Palatino Linotype" w:cs="Arial"/>
          <w:sz w:val="24"/>
          <w:lang w:val="es-ES_tradnl" w:eastAsia="es-ES"/>
        </w:rPr>
        <w:t xml:space="preserve">No obstante, en dicha página se encuentra un cúmulo de información generada, por lo que se considera que el Sujeto Obligado </w:t>
      </w:r>
      <w:r w:rsidRPr="005D5342">
        <w:rPr>
          <w:rFonts w:ascii="Palatino Linotype" w:hAnsi="Palatino Linotype" w:cs="Arial"/>
          <w:sz w:val="24"/>
          <w:lang w:eastAsia="es-ES"/>
        </w:rPr>
        <w:t>dejó de observar lo estipulado en los artículos 11 y 161 de la Ley de Transparencia y Acceso a la Información Pública del Estado de México y Municipios, en los que se señalan las características que debe tener toda información entregada por los sujetos obligados desde el momento de su generación, publicación y entrega, así como la forma en que se deberá consultar la información, señalando una fuente precisa y concreta, a saber:</w:t>
      </w:r>
    </w:p>
    <w:p w14:paraId="3201436F" w14:textId="77777777" w:rsidR="00F8038C" w:rsidRDefault="00F8038C" w:rsidP="00F8038C">
      <w:pPr>
        <w:pStyle w:val="INFOEM"/>
        <w:rPr>
          <w:lang w:eastAsia="es-ES"/>
        </w:rPr>
      </w:pPr>
      <w:r>
        <w:rPr>
          <w:b/>
          <w:lang w:eastAsia="es-ES"/>
        </w:rPr>
        <w:t>Artículo 11.</w:t>
      </w:r>
      <w:r>
        <w:rPr>
          <w:lang w:eastAsia="es-ES"/>
        </w:rPr>
        <w:t xml:space="preserve"> En la generación, publicación y entrega de información se deberá garantizar que ésta sea accesible, actualizada, completa, congruente, confiable, verificable, veraz, integral, oportuna y expedita, sujeta a un claro régimen de excepciones que deberá estar definido y ser además legítima y estrictamente necesaria </w:t>
      </w:r>
      <w:r>
        <w:rPr>
          <w:lang w:eastAsia="es-ES"/>
        </w:rPr>
        <w:lastRenderedPageBreak/>
        <w:t>en una sociedad democrática, por lo que atenderá las necesidades del derecho de acceso a la información de toda persona.</w:t>
      </w:r>
    </w:p>
    <w:p w14:paraId="7584C1B4" w14:textId="77777777" w:rsidR="00F8038C" w:rsidRDefault="00F8038C" w:rsidP="00F8038C">
      <w:pPr>
        <w:pStyle w:val="INFOEM"/>
        <w:rPr>
          <w:lang w:eastAsia="es-ES"/>
        </w:rPr>
      </w:pPr>
      <w:r>
        <w:rPr>
          <w:lang w:eastAsia="es-ES"/>
        </w:rPr>
        <w:t>(…)</w:t>
      </w:r>
    </w:p>
    <w:p w14:paraId="01080211" w14:textId="77777777" w:rsidR="00F8038C" w:rsidRDefault="00F8038C" w:rsidP="00F8038C">
      <w:pPr>
        <w:pStyle w:val="INFOEM"/>
        <w:rPr>
          <w:b/>
          <w:u w:val="single"/>
          <w:lang w:eastAsia="es-ES"/>
        </w:rPr>
      </w:pPr>
      <w:r>
        <w:rPr>
          <w:b/>
          <w:lang w:eastAsia="es-ES"/>
        </w:rPr>
        <w:t>Artículo 161.</w:t>
      </w:r>
      <w:r>
        <w:rPr>
          <w:lang w:eastAsia="es-ES"/>
        </w:rPr>
        <w:t xml:space="preserve"> </w:t>
      </w:r>
      <w:r>
        <w:rPr>
          <w:b/>
          <w:lang w:eastAsia="es-ES"/>
        </w:rPr>
        <w:t>Cuando la información requerida por el solicitante ya esté disponible al público</w:t>
      </w:r>
      <w:r>
        <w:rPr>
          <w:lang w:eastAsia="es-ES"/>
        </w:rPr>
        <w:t xml:space="preserve"> en medios impresos, tales como libros, compendios, trípticos, registros públicos, </w:t>
      </w:r>
      <w:r>
        <w:rPr>
          <w:b/>
          <w:lang w:eastAsia="es-ES"/>
        </w:rPr>
        <w:t>en formatos electrónicos disponibles en Internet</w:t>
      </w:r>
      <w:r>
        <w:rPr>
          <w:lang w:eastAsia="es-ES"/>
        </w:rPr>
        <w:t xml:space="preserve"> o en cualquier otro medio</w:t>
      </w:r>
      <w:r>
        <w:rPr>
          <w:b/>
          <w:u w:val="single"/>
          <w:lang w:eastAsia="es-ES"/>
        </w:rPr>
        <w:t>, se le hará saber por el medio requerido por el solicitante la fuente, el lugar y la forma en que puede consultar, reproducir o adquirir dicha información en un plazo no mayor a cinco días hábiles. La fuente deberá ser precisa y concreta y no debe implicar que el solicitante realice una búsqueda en toda la información que se encuentre disponible.</w:t>
      </w:r>
    </w:p>
    <w:p w14:paraId="2B43FA67" w14:textId="77777777" w:rsidR="00F8038C" w:rsidRDefault="00F8038C" w:rsidP="00F8038C">
      <w:pPr>
        <w:spacing w:line="360" w:lineRule="auto"/>
        <w:jc w:val="both"/>
        <w:rPr>
          <w:rFonts w:ascii="Palatino Linotype" w:hAnsi="Palatino Linotype" w:cs="Arial"/>
          <w:lang w:eastAsia="es-ES"/>
        </w:rPr>
      </w:pPr>
    </w:p>
    <w:p w14:paraId="69EA0C0C" w14:textId="77777777" w:rsidR="00F8038C" w:rsidRPr="005D5342" w:rsidRDefault="00F8038C" w:rsidP="00F8038C">
      <w:pPr>
        <w:spacing w:line="360" w:lineRule="auto"/>
        <w:jc w:val="both"/>
        <w:rPr>
          <w:rFonts w:ascii="Palatino Linotype" w:hAnsi="Palatino Linotype" w:cs="Arial"/>
          <w:sz w:val="24"/>
          <w:lang w:eastAsia="es-ES"/>
        </w:rPr>
      </w:pPr>
      <w:r w:rsidRPr="005D5342">
        <w:rPr>
          <w:rFonts w:ascii="Palatino Linotype" w:hAnsi="Palatino Linotype" w:cs="Arial"/>
          <w:sz w:val="24"/>
          <w:lang w:eastAsia="es-ES"/>
        </w:rPr>
        <w:t>De los artículos transcritos se establecen las características que debe tener la información desde el momento de su generación, publicación y entrega; de igual manera se contempla el procedimiento a seguir por los sujetos obligados para informar a los solicitantes sobre información que se encuentre disponible en libros, compendios, formatos electrónicos, entre otros, haciéndole saber al solicitante como podrá consultar, reproducir o adquirir la información, en un plazo no mayor a cinco días hábiles, comprendiendo:</w:t>
      </w:r>
    </w:p>
    <w:p w14:paraId="52DD0A67" w14:textId="77777777" w:rsidR="00F8038C" w:rsidRPr="005D5342" w:rsidRDefault="00F8038C" w:rsidP="00F8038C">
      <w:pPr>
        <w:spacing w:line="360" w:lineRule="auto"/>
        <w:jc w:val="both"/>
        <w:rPr>
          <w:rFonts w:ascii="Palatino Linotype" w:hAnsi="Palatino Linotype" w:cs="Arial"/>
          <w:sz w:val="24"/>
          <w:lang w:eastAsia="es-ES"/>
        </w:rPr>
      </w:pPr>
    </w:p>
    <w:p w14:paraId="04E4F214" w14:textId="77777777" w:rsidR="00F8038C" w:rsidRPr="005D5342" w:rsidRDefault="00F8038C" w:rsidP="00F8038C">
      <w:pPr>
        <w:numPr>
          <w:ilvl w:val="0"/>
          <w:numId w:val="34"/>
        </w:numPr>
        <w:spacing w:after="0" w:line="360" w:lineRule="auto"/>
        <w:ind w:hanging="436"/>
        <w:jc w:val="both"/>
        <w:rPr>
          <w:rFonts w:ascii="Palatino Linotype" w:hAnsi="Palatino Linotype" w:cs="Arial"/>
          <w:sz w:val="24"/>
          <w:lang w:eastAsia="es-ES"/>
        </w:rPr>
      </w:pPr>
      <w:r w:rsidRPr="005D5342">
        <w:rPr>
          <w:rFonts w:ascii="Palatino Linotype" w:hAnsi="Palatino Linotype" w:cs="Arial"/>
          <w:sz w:val="24"/>
          <w:lang w:eastAsia="es-ES"/>
        </w:rPr>
        <w:t>La fuente</w:t>
      </w:r>
    </w:p>
    <w:p w14:paraId="5E27A8E1" w14:textId="77777777" w:rsidR="00F8038C" w:rsidRPr="005D5342" w:rsidRDefault="00F8038C" w:rsidP="00F8038C">
      <w:pPr>
        <w:numPr>
          <w:ilvl w:val="0"/>
          <w:numId w:val="34"/>
        </w:numPr>
        <w:spacing w:after="0" w:line="360" w:lineRule="auto"/>
        <w:ind w:hanging="436"/>
        <w:jc w:val="both"/>
        <w:rPr>
          <w:rFonts w:ascii="Palatino Linotype" w:hAnsi="Palatino Linotype" w:cs="Arial"/>
          <w:sz w:val="24"/>
          <w:lang w:eastAsia="es-ES"/>
        </w:rPr>
      </w:pPr>
      <w:r w:rsidRPr="005D5342">
        <w:rPr>
          <w:rFonts w:ascii="Palatino Linotype" w:hAnsi="Palatino Linotype" w:cs="Arial"/>
          <w:sz w:val="24"/>
          <w:lang w:eastAsia="es-ES"/>
        </w:rPr>
        <w:t>El lugar y</w:t>
      </w:r>
    </w:p>
    <w:p w14:paraId="3286A1BF" w14:textId="77777777" w:rsidR="00F8038C" w:rsidRPr="005D5342" w:rsidRDefault="00F8038C" w:rsidP="00F8038C">
      <w:pPr>
        <w:numPr>
          <w:ilvl w:val="0"/>
          <w:numId w:val="34"/>
        </w:numPr>
        <w:spacing w:after="0" w:line="360" w:lineRule="auto"/>
        <w:ind w:hanging="436"/>
        <w:jc w:val="both"/>
        <w:rPr>
          <w:rFonts w:ascii="Palatino Linotype" w:hAnsi="Palatino Linotype" w:cs="Arial"/>
          <w:sz w:val="24"/>
          <w:lang w:eastAsia="es-ES"/>
        </w:rPr>
      </w:pPr>
      <w:r w:rsidRPr="005D5342">
        <w:rPr>
          <w:rFonts w:ascii="Palatino Linotype" w:hAnsi="Palatino Linotype" w:cs="Arial"/>
          <w:sz w:val="24"/>
          <w:lang w:eastAsia="es-ES"/>
        </w:rPr>
        <w:t xml:space="preserve">La forma </w:t>
      </w:r>
    </w:p>
    <w:p w14:paraId="674401BD" w14:textId="25462AA5" w:rsidR="00F8038C" w:rsidRPr="005D5342" w:rsidRDefault="00F8038C" w:rsidP="00F8038C">
      <w:pPr>
        <w:spacing w:line="360" w:lineRule="auto"/>
        <w:jc w:val="both"/>
        <w:rPr>
          <w:rFonts w:ascii="Palatino Linotype" w:hAnsi="Palatino Linotype" w:cs="Arial"/>
          <w:sz w:val="24"/>
          <w:lang w:eastAsia="es-ES"/>
        </w:rPr>
      </w:pPr>
      <w:r w:rsidRPr="005D5342">
        <w:rPr>
          <w:rFonts w:ascii="Palatino Linotype" w:hAnsi="Palatino Linotype" w:cs="Arial"/>
          <w:sz w:val="24"/>
          <w:lang w:eastAsia="es-ES"/>
        </w:rPr>
        <w:lastRenderedPageBreak/>
        <w:t>Asimismo, se establece que la fuente de la información deberá ser:</w:t>
      </w:r>
    </w:p>
    <w:p w14:paraId="3703AF7D" w14:textId="77777777" w:rsidR="00F8038C" w:rsidRPr="005D5342" w:rsidRDefault="00F8038C" w:rsidP="00F8038C">
      <w:pPr>
        <w:numPr>
          <w:ilvl w:val="0"/>
          <w:numId w:val="35"/>
        </w:numPr>
        <w:spacing w:after="0" w:line="360" w:lineRule="auto"/>
        <w:ind w:left="709" w:hanging="425"/>
        <w:jc w:val="both"/>
        <w:rPr>
          <w:rFonts w:ascii="Palatino Linotype" w:hAnsi="Palatino Linotype" w:cs="Arial"/>
          <w:sz w:val="24"/>
          <w:lang w:eastAsia="es-ES"/>
        </w:rPr>
      </w:pPr>
      <w:r w:rsidRPr="005D5342">
        <w:rPr>
          <w:rFonts w:ascii="Palatino Linotype" w:hAnsi="Palatino Linotype" w:cs="Arial"/>
          <w:sz w:val="24"/>
          <w:lang w:eastAsia="es-ES"/>
        </w:rPr>
        <w:t>Precisa</w:t>
      </w:r>
    </w:p>
    <w:p w14:paraId="2370239B" w14:textId="77777777" w:rsidR="00F8038C" w:rsidRPr="005D5342" w:rsidRDefault="00F8038C" w:rsidP="00F8038C">
      <w:pPr>
        <w:numPr>
          <w:ilvl w:val="0"/>
          <w:numId w:val="35"/>
        </w:numPr>
        <w:spacing w:after="0" w:line="360" w:lineRule="auto"/>
        <w:ind w:left="709" w:hanging="425"/>
        <w:jc w:val="both"/>
        <w:rPr>
          <w:rFonts w:ascii="Palatino Linotype" w:hAnsi="Palatino Linotype" w:cs="Arial"/>
          <w:sz w:val="24"/>
          <w:lang w:eastAsia="es-ES"/>
        </w:rPr>
      </w:pPr>
      <w:r w:rsidRPr="005D5342">
        <w:rPr>
          <w:rFonts w:ascii="Palatino Linotype" w:hAnsi="Palatino Linotype" w:cs="Arial"/>
          <w:sz w:val="24"/>
          <w:lang w:eastAsia="es-ES"/>
        </w:rPr>
        <w:t>Concreta</w:t>
      </w:r>
    </w:p>
    <w:p w14:paraId="2012B8F1" w14:textId="77777777" w:rsidR="00F8038C" w:rsidRPr="005D5342" w:rsidRDefault="00F8038C" w:rsidP="00F8038C">
      <w:pPr>
        <w:numPr>
          <w:ilvl w:val="0"/>
          <w:numId w:val="35"/>
        </w:numPr>
        <w:spacing w:after="0" w:line="360" w:lineRule="auto"/>
        <w:ind w:left="709" w:hanging="425"/>
        <w:jc w:val="both"/>
        <w:rPr>
          <w:rFonts w:ascii="Palatino Linotype" w:hAnsi="Palatino Linotype" w:cs="Arial"/>
          <w:sz w:val="24"/>
          <w:lang w:eastAsia="es-ES"/>
        </w:rPr>
      </w:pPr>
      <w:r w:rsidRPr="005D5342">
        <w:rPr>
          <w:rFonts w:ascii="Palatino Linotype" w:hAnsi="Palatino Linotype" w:cs="Arial"/>
          <w:b/>
          <w:sz w:val="24"/>
          <w:lang w:eastAsia="es-ES"/>
        </w:rPr>
        <w:t>Y no debe implicar que el solicitante realice una búsqueda en toda la información que se encuentre disponible</w:t>
      </w:r>
      <w:r w:rsidRPr="005D5342">
        <w:rPr>
          <w:rFonts w:ascii="Palatino Linotype" w:hAnsi="Palatino Linotype" w:cs="Arial"/>
          <w:sz w:val="24"/>
          <w:lang w:eastAsia="es-ES"/>
        </w:rPr>
        <w:t>.</w:t>
      </w:r>
    </w:p>
    <w:p w14:paraId="094DC1E8" w14:textId="77777777" w:rsidR="00F8038C" w:rsidRDefault="00F8038C" w:rsidP="00A74C66">
      <w:pPr>
        <w:spacing w:line="360" w:lineRule="auto"/>
        <w:jc w:val="both"/>
        <w:rPr>
          <w:rFonts w:ascii="Palatino Linotype" w:hAnsi="Palatino Linotype" w:cs="Arial"/>
          <w:bCs/>
          <w:sz w:val="24"/>
        </w:rPr>
      </w:pPr>
    </w:p>
    <w:p w14:paraId="07149848" w14:textId="77777777" w:rsidR="00A74C66" w:rsidRDefault="00A74C66" w:rsidP="007D2CA1">
      <w:pPr>
        <w:spacing w:line="360" w:lineRule="auto"/>
        <w:jc w:val="both"/>
        <w:rPr>
          <w:rFonts w:ascii="Palatino Linotype" w:hAnsi="Palatino Linotype"/>
          <w:i/>
          <w:sz w:val="24"/>
        </w:rPr>
      </w:pPr>
      <w:r w:rsidRPr="00124BFD">
        <w:rPr>
          <w:rFonts w:ascii="Palatino Linotype" w:hAnsi="Palatino Linotype" w:cs="Arial"/>
          <w:bCs/>
          <w:sz w:val="24"/>
        </w:rPr>
        <w:t xml:space="preserve">Es así como, derivado de la respuesta emitida por </w:t>
      </w:r>
      <w:r w:rsidRPr="00124BFD">
        <w:rPr>
          <w:rFonts w:ascii="Palatino Linotype" w:hAnsi="Palatino Linotype" w:cs="Arial"/>
          <w:b/>
          <w:bCs/>
          <w:sz w:val="24"/>
        </w:rPr>
        <w:t>El Sujeto Obligado</w:t>
      </w:r>
      <w:r w:rsidRPr="00124BFD">
        <w:rPr>
          <w:rFonts w:ascii="Palatino Linotype" w:hAnsi="Palatino Linotype" w:cs="Arial"/>
          <w:bCs/>
          <w:sz w:val="24"/>
        </w:rPr>
        <w:t xml:space="preserve">, </w:t>
      </w:r>
      <w:r>
        <w:rPr>
          <w:rFonts w:ascii="Palatino Linotype" w:hAnsi="Palatino Linotype" w:cs="Arial"/>
          <w:b/>
          <w:bCs/>
          <w:sz w:val="24"/>
        </w:rPr>
        <w:t>el Recurrente</w:t>
      </w:r>
      <w:r w:rsidRPr="00124BFD">
        <w:rPr>
          <w:rFonts w:ascii="Palatino Linotype" w:hAnsi="Palatino Linotype" w:cs="Arial"/>
          <w:bCs/>
          <w:sz w:val="24"/>
        </w:rPr>
        <w:t>, interpuso el presente recurso de revisión, señalando sustancialmente como sus razones o motivos de inconformidad, lo siguiente:</w:t>
      </w:r>
      <w:r w:rsidRPr="00124BFD" w:rsidDel="00107C3B">
        <w:rPr>
          <w:rFonts w:ascii="Palatino Linotype" w:hAnsi="Palatino Linotype"/>
          <w:b/>
          <w:i/>
          <w:sz w:val="24"/>
        </w:rPr>
        <w:t xml:space="preserve"> </w:t>
      </w:r>
      <w:r w:rsidRPr="00124BFD">
        <w:rPr>
          <w:rFonts w:ascii="Palatino Linotype" w:hAnsi="Palatino Linotype"/>
          <w:i/>
          <w:sz w:val="24"/>
        </w:rPr>
        <w:t>“</w:t>
      </w:r>
      <w:r w:rsidR="007D2CA1" w:rsidRPr="007D2CA1">
        <w:rPr>
          <w:rFonts w:ascii="Palatino Linotype" w:hAnsi="Palatino Linotype"/>
          <w:i/>
          <w:sz w:val="24"/>
        </w:rPr>
        <w:t xml:space="preserve">la información que se solicita no coincide con la información que hace </w:t>
      </w:r>
      <w:proofErr w:type="spellStart"/>
      <w:r w:rsidR="007D2CA1" w:rsidRPr="007D2CA1">
        <w:rPr>
          <w:rFonts w:ascii="Palatino Linotype" w:hAnsi="Palatino Linotype"/>
          <w:i/>
          <w:sz w:val="24"/>
        </w:rPr>
        <w:t>mensión</w:t>
      </w:r>
      <w:proofErr w:type="spellEnd"/>
      <w:r w:rsidR="007D2CA1" w:rsidRPr="007D2CA1">
        <w:rPr>
          <w:rFonts w:ascii="Palatino Linotype" w:hAnsi="Palatino Linotype"/>
          <w:i/>
          <w:sz w:val="24"/>
        </w:rPr>
        <w:t xml:space="preserve"> el tesorero municipal</w:t>
      </w:r>
      <w:r w:rsidRPr="00124BFD">
        <w:rPr>
          <w:rFonts w:ascii="Palatino Linotype" w:hAnsi="Palatino Linotype"/>
          <w:i/>
          <w:sz w:val="24"/>
        </w:rPr>
        <w:t>”</w:t>
      </w:r>
      <w:r>
        <w:rPr>
          <w:rFonts w:ascii="Palatino Linotype" w:hAnsi="Palatino Linotype"/>
          <w:i/>
          <w:sz w:val="24"/>
        </w:rPr>
        <w:t xml:space="preserve"> (Sic)</w:t>
      </w:r>
      <w:r w:rsidR="007D2CA1">
        <w:rPr>
          <w:rFonts w:ascii="Palatino Linotype" w:hAnsi="Palatino Linotype"/>
          <w:i/>
          <w:sz w:val="24"/>
        </w:rPr>
        <w:t>.</w:t>
      </w:r>
    </w:p>
    <w:p w14:paraId="3C22C212" w14:textId="77777777" w:rsidR="007D2CA1" w:rsidRDefault="007D2CA1" w:rsidP="007D2CA1">
      <w:pPr>
        <w:spacing w:line="360" w:lineRule="auto"/>
        <w:jc w:val="both"/>
        <w:rPr>
          <w:rFonts w:ascii="Palatino Linotype" w:hAnsi="Palatino Linotype"/>
          <w:i/>
          <w:sz w:val="24"/>
        </w:rPr>
      </w:pPr>
    </w:p>
    <w:p w14:paraId="1C7C040F" w14:textId="77777777" w:rsidR="007D2CA1" w:rsidRDefault="007D2CA1" w:rsidP="007D2CA1">
      <w:pPr>
        <w:spacing w:line="360" w:lineRule="auto"/>
        <w:jc w:val="both"/>
        <w:rPr>
          <w:rFonts w:ascii="Palatino Linotype" w:hAnsi="Palatino Linotype"/>
          <w:sz w:val="24"/>
        </w:rPr>
      </w:pPr>
      <w:r w:rsidRPr="0053681B">
        <w:rPr>
          <w:rFonts w:ascii="Palatino Linotype" w:hAnsi="Palatino Linotype"/>
          <w:sz w:val="24"/>
          <w:lang w:val="es-ES_tradnl"/>
        </w:rPr>
        <w:t xml:space="preserve">Asimismo, en la etapa de manifestaciones </w:t>
      </w:r>
      <w:r w:rsidRPr="0053681B">
        <w:rPr>
          <w:rFonts w:ascii="Palatino Linotype" w:hAnsi="Palatino Linotype"/>
          <w:sz w:val="24"/>
        </w:rPr>
        <w:t xml:space="preserve">se advierte que el </w:t>
      </w:r>
      <w:r w:rsidRPr="0053681B">
        <w:rPr>
          <w:rFonts w:ascii="Palatino Linotype" w:hAnsi="Palatino Linotype"/>
          <w:b/>
          <w:sz w:val="24"/>
        </w:rPr>
        <w:t>Sujeto Obligado</w:t>
      </w:r>
      <w:r w:rsidRPr="0053681B">
        <w:rPr>
          <w:rFonts w:ascii="Palatino Linotype" w:hAnsi="Palatino Linotype"/>
          <w:sz w:val="24"/>
        </w:rPr>
        <w:t xml:space="preserve"> </w:t>
      </w:r>
      <w:r>
        <w:rPr>
          <w:rFonts w:ascii="Palatino Linotype" w:hAnsi="Palatino Linotype"/>
          <w:sz w:val="24"/>
        </w:rPr>
        <w:t>fue omiso en rendir su informe justificado</w:t>
      </w:r>
      <w:r w:rsidRPr="0053681B">
        <w:rPr>
          <w:rFonts w:ascii="Palatino Linotype" w:hAnsi="Palatino Linotype"/>
          <w:sz w:val="24"/>
        </w:rPr>
        <w:t xml:space="preserve">. Por su parte, </w:t>
      </w:r>
      <w:r>
        <w:rPr>
          <w:rFonts w:ascii="Palatino Linotype" w:hAnsi="Palatino Linotype"/>
          <w:b/>
          <w:sz w:val="24"/>
        </w:rPr>
        <w:t>el</w:t>
      </w:r>
      <w:r w:rsidRPr="0053681B">
        <w:rPr>
          <w:rFonts w:ascii="Palatino Linotype" w:hAnsi="Palatino Linotype"/>
          <w:b/>
          <w:sz w:val="24"/>
        </w:rPr>
        <w:t xml:space="preserve"> Recurrente</w:t>
      </w:r>
      <w:r w:rsidRPr="0053681B">
        <w:rPr>
          <w:rFonts w:ascii="Palatino Linotype" w:hAnsi="Palatino Linotype"/>
          <w:sz w:val="24"/>
        </w:rPr>
        <w:t>, omitió rendir dentro del término de Ley, las manifestaciones que a sus intereses conviniera.</w:t>
      </w:r>
    </w:p>
    <w:p w14:paraId="5997F4D6" w14:textId="34FFD36E" w:rsidR="00E8284C" w:rsidRDefault="00E8284C" w:rsidP="007D2CA1">
      <w:pPr>
        <w:spacing w:line="360" w:lineRule="auto"/>
        <w:jc w:val="both"/>
        <w:rPr>
          <w:rFonts w:ascii="Palatino Linotype" w:hAnsi="Palatino Linotype"/>
          <w:sz w:val="24"/>
        </w:rPr>
      </w:pPr>
      <w:r>
        <w:rPr>
          <w:rFonts w:ascii="Palatino Linotype" w:hAnsi="Palatino Linotype"/>
          <w:sz w:val="24"/>
        </w:rPr>
        <w:t xml:space="preserve">Resulta oportuno traer a colación los artículos 127, 128 y 129 del Bando Municipal de </w:t>
      </w:r>
      <w:proofErr w:type="spellStart"/>
      <w:r>
        <w:rPr>
          <w:rFonts w:ascii="Palatino Linotype" w:hAnsi="Palatino Linotype"/>
          <w:sz w:val="24"/>
        </w:rPr>
        <w:t>Chiautla</w:t>
      </w:r>
      <w:proofErr w:type="spellEnd"/>
      <w:r>
        <w:rPr>
          <w:rFonts w:ascii="Palatino Linotype" w:hAnsi="Palatino Linotype"/>
          <w:sz w:val="24"/>
        </w:rPr>
        <w:t>, mismos que establecen que en e</w:t>
      </w:r>
      <w:r w:rsidRPr="00E8284C">
        <w:rPr>
          <w:rFonts w:ascii="Palatino Linotype" w:hAnsi="Palatino Linotype"/>
          <w:sz w:val="24"/>
        </w:rPr>
        <w:t>l Plan de Desarrollo Municipal deberán quedar expresados claramente los programas, objetivos, estrategias y líneas generales de</w:t>
      </w:r>
      <w:r>
        <w:rPr>
          <w:rFonts w:ascii="Palatino Linotype" w:hAnsi="Palatino Linotype"/>
          <w:sz w:val="24"/>
        </w:rPr>
        <w:t xml:space="preserve"> </w:t>
      </w:r>
      <w:r w:rsidRPr="00E8284C">
        <w:rPr>
          <w:rFonts w:ascii="Palatino Linotype" w:hAnsi="Palatino Linotype"/>
          <w:sz w:val="24"/>
        </w:rPr>
        <w:t>acción en materia económica, política y social, para promover, fomentar el desarrollo integral y el mejoramiento en la calidad de vida en la población</w:t>
      </w:r>
      <w:r>
        <w:rPr>
          <w:rFonts w:ascii="Palatino Linotype" w:hAnsi="Palatino Linotype"/>
          <w:sz w:val="24"/>
        </w:rPr>
        <w:t>, preceptos legales que a la literalidad dicen:</w:t>
      </w:r>
    </w:p>
    <w:p w14:paraId="00FAB116" w14:textId="5BBE257D" w:rsidR="00E8284C" w:rsidRDefault="00E8284C" w:rsidP="00E8284C">
      <w:pPr>
        <w:pStyle w:val="INFOEM"/>
        <w:jc w:val="center"/>
      </w:pPr>
      <w:r>
        <w:t>“</w:t>
      </w:r>
      <w:r w:rsidRPr="00E8284C">
        <w:t>CAPÍTULO XXIV</w:t>
      </w:r>
    </w:p>
    <w:p w14:paraId="39F0F642" w14:textId="77777777" w:rsidR="00E8284C" w:rsidRDefault="00E8284C" w:rsidP="00E8284C">
      <w:pPr>
        <w:pStyle w:val="INFOEM"/>
        <w:jc w:val="center"/>
      </w:pPr>
      <w:r w:rsidRPr="00E8284C">
        <w:lastRenderedPageBreak/>
        <w:t>UNIDAD DE INFORMACION, PLANEACION, PROGRAMACION Y EVALUACION</w:t>
      </w:r>
    </w:p>
    <w:p w14:paraId="2D37D52B" w14:textId="2D8C8C10" w:rsidR="00E8284C" w:rsidRDefault="00E8284C" w:rsidP="00E8284C">
      <w:pPr>
        <w:pStyle w:val="INFOEM"/>
      </w:pPr>
      <w:r w:rsidRPr="00E8284C">
        <w:t xml:space="preserve"> </w:t>
      </w:r>
      <w:r w:rsidRPr="00E8284C">
        <w:rPr>
          <w:b/>
        </w:rPr>
        <w:t>Artículo 127</w:t>
      </w:r>
      <w:r w:rsidRPr="00E8284C">
        <w:t xml:space="preserve">.- Esta tendrá a su cargo diseñar el Plan de Desarrollo Municipal de </w:t>
      </w:r>
      <w:proofErr w:type="spellStart"/>
      <w:r w:rsidRPr="00E8284C">
        <w:t>Chiautla</w:t>
      </w:r>
      <w:proofErr w:type="spellEnd"/>
      <w:r w:rsidRPr="00E8284C">
        <w:t xml:space="preserve"> 2022-2024,</w:t>
      </w:r>
      <w:r>
        <w:t xml:space="preserve"> </w:t>
      </w:r>
      <w:r w:rsidRPr="00E8284C">
        <w:t>en congruencia con los planes estatal y nacional de desarrollo, así como la evaluación del mismo; así como los planes y programas de la administración municipal; para ello se auxiliará del Comité de</w:t>
      </w:r>
      <w:r>
        <w:t xml:space="preserve"> </w:t>
      </w:r>
      <w:r w:rsidRPr="00E8284C">
        <w:t xml:space="preserve">Planeación para el Desarrollo Municipal (COPLADEMUN), todo ello de acuerdo a la Ley Orgánica Municipal y la Ley de Planeación del Estado de México y Municipios. </w:t>
      </w:r>
    </w:p>
    <w:p w14:paraId="72121FC5" w14:textId="77777777" w:rsidR="00E8284C" w:rsidRDefault="00E8284C" w:rsidP="00E8284C">
      <w:pPr>
        <w:pStyle w:val="INFOEM"/>
      </w:pPr>
      <w:r w:rsidRPr="00E8284C">
        <w:rPr>
          <w:b/>
        </w:rPr>
        <w:t>Artículo 128.-</w:t>
      </w:r>
      <w:r w:rsidRPr="00E8284C">
        <w:t xml:space="preserve"> Son responsables en materia de Planeación Municipal. a) El Ayuntamiento; b) El Comité de Planeación para el Desarrollo Municipal (COPLADEMUN); c) La Dirección de Planeación. </w:t>
      </w:r>
    </w:p>
    <w:p w14:paraId="5CB46CEB" w14:textId="3C59BC42" w:rsidR="0000779C" w:rsidRDefault="00E8284C" w:rsidP="00E8284C">
      <w:pPr>
        <w:pStyle w:val="INFOEM"/>
      </w:pPr>
      <w:r w:rsidRPr="00E8284C">
        <w:rPr>
          <w:b/>
        </w:rPr>
        <w:t>Artículo 129.-</w:t>
      </w:r>
      <w:r w:rsidRPr="00E8284C">
        <w:t xml:space="preserve"> El Plan de Desarrollo Municipal, es el Instrumento rector de la Planeación, en el que deberán quedar expresados claramente los programas, objetivos, estrategias y líneas generales </w:t>
      </w:r>
      <w:proofErr w:type="spellStart"/>
      <w:r w:rsidRPr="00E8284C">
        <w:t>deacción</w:t>
      </w:r>
      <w:proofErr w:type="spellEnd"/>
      <w:r w:rsidRPr="00E8284C">
        <w:t xml:space="preserve"> en materia económica, política y social, para promover, fomentar el desarrollo integral y el mejoramiento en la calidad de vida en la población, para ello debe ir en coordinación con los tres órdenes de gobierno.</w:t>
      </w:r>
    </w:p>
    <w:p w14:paraId="555EE38C" w14:textId="58F06FCE" w:rsidR="00E8284C" w:rsidRDefault="00E8284C" w:rsidP="0000779C">
      <w:pPr>
        <w:spacing w:after="0" w:line="360" w:lineRule="auto"/>
        <w:jc w:val="both"/>
        <w:rPr>
          <w:rFonts w:ascii="Palatino Linotype" w:hAnsi="Palatino Linotype" w:cs="Arial"/>
          <w:sz w:val="24"/>
          <w:szCs w:val="24"/>
        </w:rPr>
      </w:pPr>
      <w:r>
        <w:rPr>
          <w:rFonts w:ascii="Palatino Linotype" w:hAnsi="Palatino Linotype" w:cs="Arial"/>
          <w:sz w:val="24"/>
          <w:szCs w:val="24"/>
        </w:rPr>
        <w:t>Así mismo, la Ley de Desarrollo Social del Estado de México</w:t>
      </w:r>
      <w:r w:rsidR="00E170FB">
        <w:rPr>
          <w:rFonts w:ascii="Palatino Linotype" w:hAnsi="Palatino Linotype" w:cs="Arial"/>
          <w:sz w:val="24"/>
          <w:szCs w:val="24"/>
        </w:rPr>
        <w:t xml:space="preserve"> en su artículo 14 establece las obligaciones en materia de Desarrollo Social, de igual forma en el capítulo III, refiere sobre la forma en que se dará financiamiento a los programas sociales, porciones normativas que disponen a la literalidad lo siguiente:</w:t>
      </w:r>
    </w:p>
    <w:p w14:paraId="61EB4D62" w14:textId="77777777" w:rsidR="00961AE4" w:rsidRDefault="00E170FB" w:rsidP="00E170FB">
      <w:pPr>
        <w:pStyle w:val="INFOEM"/>
        <w:spacing w:line="240" w:lineRule="auto"/>
      </w:pPr>
      <w:r w:rsidRPr="00E170FB">
        <w:rPr>
          <w:b/>
        </w:rPr>
        <w:t>Artículo 14.-</w:t>
      </w:r>
      <w:r w:rsidRPr="00E170FB">
        <w:t xml:space="preserve"> Son obligaciones de los municipios en materia de desarrollo social las siguientes: </w:t>
      </w:r>
    </w:p>
    <w:p w14:paraId="18C7A6CF" w14:textId="3C560D48" w:rsidR="00961AE4" w:rsidRDefault="00E170FB" w:rsidP="00961AE4">
      <w:pPr>
        <w:pStyle w:val="INFOEM"/>
        <w:numPr>
          <w:ilvl w:val="0"/>
          <w:numId w:val="38"/>
        </w:numPr>
        <w:spacing w:before="0" w:line="240" w:lineRule="auto"/>
      </w:pPr>
      <w:r w:rsidRPr="00961AE4">
        <w:rPr>
          <w:u w:val="single"/>
        </w:rPr>
        <w:lastRenderedPageBreak/>
        <w:t>Formular, dirigir e implementar la política social municipal con acuerdo del COPLADEMUN</w:t>
      </w:r>
      <w:r w:rsidRPr="00E170FB">
        <w:t xml:space="preserve">; </w:t>
      </w:r>
    </w:p>
    <w:p w14:paraId="186AD466" w14:textId="14D3AC5B" w:rsidR="00961AE4" w:rsidRDefault="00E170FB" w:rsidP="00961AE4">
      <w:pPr>
        <w:pStyle w:val="INFOEM"/>
        <w:numPr>
          <w:ilvl w:val="0"/>
          <w:numId w:val="38"/>
        </w:numPr>
        <w:spacing w:before="0" w:line="240" w:lineRule="auto"/>
      </w:pPr>
      <w:r w:rsidRPr="00E170FB">
        <w:t xml:space="preserve">Coordinar con el Gobierno del Estado, la ejecución de los programas y acciones de desarrollo social; </w:t>
      </w:r>
    </w:p>
    <w:p w14:paraId="37E4F639" w14:textId="77777777" w:rsidR="00961AE4" w:rsidRDefault="00E170FB" w:rsidP="00961AE4">
      <w:pPr>
        <w:pStyle w:val="INFOEM"/>
        <w:numPr>
          <w:ilvl w:val="0"/>
          <w:numId w:val="38"/>
        </w:numPr>
        <w:spacing w:before="0" w:line="240" w:lineRule="auto"/>
      </w:pPr>
      <w:r w:rsidRPr="00E170FB">
        <w:t xml:space="preserve">Convenir acciones con otros municipios de la entidad, en materia de desarrollo social; </w:t>
      </w:r>
    </w:p>
    <w:p w14:paraId="611F9F56" w14:textId="77777777" w:rsidR="00961AE4" w:rsidRDefault="00E170FB" w:rsidP="00961AE4">
      <w:pPr>
        <w:pStyle w:val="INFOEM"/>
        <w:numPr>
          <w:ilvl w:val="0"/>
          <w:numId w:val="38"/>
        </w:numPr>
        <w:spacing w:before="0" w:line="240" w:lineRule="auto"/>
      </w:pPr>
      <w:r w:rsidRPr="00961AE4">
        <w:rPr>
          <w:u w:val="single"/>
        </w:rPr>
        <w:t>Presupuestar anualmente en materia de desarrollo social</w:t>
      </w:r>
      <w:r w:rsidRPr="00E170FB">
        <w:t xml:space="preserve">; </w:t>
      </w:r>
    </w:p>
    <w:p w14:paraId="0496CA4D" w14:textId="10162354" w:rsidR="00961AE4" w:rsidRDefault="00E170FB" w:rsidP="00961AE4">
      <w:pPr>
        <w:pStyle w:val="INFOEM"/>
        <w:numPr>
          <w:ilvl w:val="0"/>
          <w:numId w:val="38"/>
        </w:numPr>
        <w:spacing w:before="0" w:line="240" w:lineRule="auto"/>
      </w:pPr>
      <w:r w:rsidRPr="00E170FB">
        <w:t xml:space="preserve">Obtener información de los beneficiarios para la integración de los padrones de sus respectivos programas de desarrollo social; </w:t>
      </w:r>
    </w:p>
    <w:p w14:paraId="2D3C2A93" w14:textId="106D66B1" w:rsidR="00961AE4" w:rsidRPr="00961AE4" w:rsidRDefault="00E170FB" w:rsidP="00961AE4">
      <w:pPr>
        <w:pStyle w:val="INFOEM"/>
        <w:numPr>
          <w:ilvl w:val="0"/>
          <w:numId w:val="38"/>
        </w:numPr>
        <w:spacing w:before="0" w:line="240" w:lineRule="auto"/>
        <w:rPr>
          <w:u w:val="single"/>
        </w:rPr>
      </w:pPr>
      <w:r w:rsidRPr="00961AE4">
        <w:rPr>
          <w:u w:val="single"/>
        </w:rPr>
        <w:t xml:space="preserve">Informar a la sociedad de las políticas, programas y acciones de desarrollo social que ejecuten; </w:t>
      </w:r>
    </w:p>
    <w:p w14:paraId="679AE7E3" w14:textId="020E70AE" w:rsidR="00961AE4" w:rsidRDefault="00E170FB" w:rsidP="00961AE4">
      <w:pPr>
        <w:pStyle w:val="INFOEM"/>
        <w:numPr>
          <w:ilvl w:val="0"/>
          <w:numId w:val="38"/>
        </w:numPr>
        <w:spacing w:before="0" w:line="240" w:lineRule="auto"/>
      </w:pPr>
      <w:r w:rsidRPr="00E170FB">
        <w:t xml:space="preserve">Concertar acciones con los sectores público, social y privado en materia de desarrollo social; </w:t>
      </w:r>
    </w:p>
    <w:p w14:paraId="1AFE1CD6" w14:textId="1A4B6F5A" w:rsidR="00E170FB" w:rsidRDefault="00E170FB" w:rsidP="00961AE4">
      <w:pPr>
        <w:pStyle w:val="INFOEM"/>
        <w:numPr>
          <w:ilvl w:val="0"/>
          <w:numId w:val="38"/>
        </w:numPr>
        <w:spacing w:before="0" w:line="240" w:lineRule="auto"/>
      </w:pPr>
      <w:r w:rsidRPr="00E170FB">
        <w:t>Establecer mecanismos para incluir la participación social organizada, en los programas y acciones de desarrollo social</w:t>
      </w:r>
    </w:p>
    <w:p w14:paraId="3D2A6752" w14:textId="77777777" w:rsidR="00E170FB" w:rsidRDefault="00E170FB" w:rsidP="00E170FB">
      <w:pPr>
        <w:pStyle w:val="INFOEM"/>
        <w:spacing w:line="240" w:lineRule="auto"/>
        <w:jc w:val="center"/>
      </w:pPr>
      <w:r w:rsidRPr="00E170FB">
        <w:t xml:space="preserve">CAPITULO III </w:t>
      </w:r>
    </w:p>
    <w:p w14:paraId="76CF8421" w14:textId="1ECA7F32" w:rsidR="00E170FB" w:rsidRDefault="00E170FB" w:rsidP="00E170FB">
      <w:pPr>
        <w:pStyle w:val="INFOEM"/>
        <w:spacing w:line="240" w:lineRule="auto"/>
        <w:jc w:val="center"/>
      </w:pPr>
      <w:r w:rsidRPr="00E170FB">
        <w:t>DEL FINANCIAMIENTO</w:t>
      </w:r>
    </w:p>
    <w:p w14:paraId="156EBCE4" w14:textId="2FC46554" w:rsidR="00E170FB" w:rsidRDefault="00E170FB" w:rsidP="00E170FB">
      <w:pPr>
        <w:pStyle w:val="INFOEM"/>
      </w:pPr>
      <w:r w:rsidRPr="00E170FB">
        <w:rPr>
          <w:b/>
        </w:rPr>
        <w:t>Artículo 20.-</w:t>
      </w:r>
      <w:r w:rsidRPr="00E170FB">
        <w:t xml:space="preserve"> El Presupuesto para el Desarrollo Social, Combate a la Pobreza y programas de desarrollo social no podrá ser inferior, en términos reales al del año fiscal anterior.</w:t>
      </w:r>
    </w:p>
    <w:p w14:paraId="54512FC6" w14:textId="77777777" w:rsidR="00E170FB" w:rsidRDefault="00E170FB" w:rsidP="00E170FB">
      <w:pPr>
        <w:pStyle w:val="INFOEM"/>
      </w:pPr>
      <w:r w:rsidRPr="00E170FB">
        <w:rPr>
          <w:b/>
        </w:rPr>
        <w:t>Artículo 21.-</w:t>
      </w:r>
      <w:r w:rsidRPr="00E170FB">
        <w:t xml:space="preserve"> El Presupuesto asignado a programas de desarrollo social deberá privilegiar los aspectos prioritarios que contempla el Artículo 11 de esta Ley. Artículo 21 bis.- Los programas de desarrollo social que sean evaluados positivamente y que se justifique su continuidad, de acuerdo al Sistema Estatal de Indicadores de Desarrollo Social y Humano a que se refiere el artículo 25 </w:t>
      </w:r>
      <w:proofErr w:type="spellStart"/>
      <w:r w:rsidRPr="00E170FB">
        <w:t>quinquies</w:t>
      </w:r>
      <w:proofErr w:type="spellEnd"/>
      <w:r w:rsidRPr="00E170FB">
        <w:t xml:space="preserve"> de esta Ley, deberán contar con un presupuesto para su permanencia en el año fiscal </w:t>
      </w:r>
      <w:r w:rsidRPr="00E170FB">
        <w:lastRenderedPageBreak/>
        <w:t xml:space="preserve">siguiente, el cual no podrá ser inferior, en términos reales, al asignado en el año fiscal anterior. </w:t>
      </w:r>
    </w:p>
    <w:p w14:paraId="7E108C22" w14:textId="77777777" w:rsidR="00E170FB" w:rsidRPr="00E170FB" w:rsidRDefault="00E170FB" w:rsidP="00E170FB">
      <w:pPr>
        <w:pStyle w:val="INFOEM"/>
        <w:rPr>
          <w:u w:val="single"/>
        </w:rPr>
      </w:pPr>
      <w:r w:rsidRPr="00E170FB">
        <w:rPr>
          <w:b/>
        </w:rPr>
        <w:t>Artículo 22.-</w:t>
      </w:r>
      <w:r w:rsidRPr="00E170FB">
        <w:t xml:space="preserve"> </w:t>
      </w:r>
      <w:r w:rsidRPr="00E170FB">
        <w:rPr>
          <w:u w:val="single"/>
        </w:rPr>
        <w:t xml:space="preserve">Dentro del presupuesto de Egresos del Estado, se establecerán: </w:t>
      </w:r>
    </w:p>
    <w:p w14:paraId="433AA464" w14:textId="03D6BF08" w:rsidR="00E170FB" w:rsidRPr="00E170FB" w:rsidRDefault="00E170FB" w:rsidP="00E170FB">
      <w:pPr>
        <w:pStyle w:val="INFOEM"/>
        <w:numPr>
          <w:ilvl w:val="0"/>
          <w:numId w:val="37"/>
        </w:numPr>
        <w:rPr>
          <w:u w:val="single"/>
        </w:rPr>
      </w:pPr>
      <w:r w:rsidRPr="00E170FB">
        <w:rPr>
          <w:u w:val="single"/>
        </w:rPr>
        <w:t xml:space="preserve">Detalladamente las partidas presupuéstales específicas para los programas de desarrollo social estatales; </w:t>
      </w:r>
    </w:p>
    <w:p w14:paraId="6C5FEF61" w14:textId="4316C9FB" w:rsidR="00E170FB" w:rsidRPr="00E170FB" w:rsidRDefault="00E170FB" w:rsidP="00E170FB">
      <w:pPr>
        <w:pStyle w:val="INFOEM"/>
        <w:numPr>
          <w:ilvl w:val="0"/>
          <w:numId w:val="37"/>
        </w:numPr>
        <w:rPr>
          <w:u w:val="single"/>
        </w:rPr>
      </w:pPr>
      <w:r w:rsidRPr="00E170FB">
        <w:rPr>
          <w:u w:val="single"/>
        </w:rPr>
        <w:t xml:space="preserve">El nombre de los programas a que se destinarán; y </w:t>
      </w:r>
    </w:p>
    <w:p w14:paraId="032B7F04" w14:textId="712A7A47" w:rsidR="00E170FB" w:rsidRPr="00E170FB" w:rsidRDefault="00E170FB" w:rsidP="00E170FB">
      <w:pPr>
        <w:pStyle w:val="INFOEM"/>
        <w:numPr>
          <w:ilvl w:val="0"/>
          <w:numId w:val="37"/>
        </w:numPr>
        <w:rPr>
          <w:u w:val="single"/>
        </w:rPr>
      </w:pPr>
      <w:r w:rsidRPr="00E170FB">
        <w:rPr>
          <w:u w:val="single"/>
        </w:rPr>
        <w:t>La obligatoriedad de expedición de reglas de operación para los programas de desarrollo social.</w:t>
      </w:r>
    </w:p>
    <w:p w14:paraId="2A548AE8" w14:textId="77777777" w:rsidR="00E170FB" w:rsidRDefault="00E170FB" w:rsidP="0000779C">
      <w:pPr>
        <w:spacing w:after="0" w:line="360" w:lineRule="auto"/>
        <w:jc w:val="both"/>
        <w:rPr>
          <w:rFonts w:ascii="Palatino Linotype" w:hAnsi="Palatino Linotype" w:cs="Arial"/>
          <w:sz w:val="24"/>
          <w:szCs w:val="24"/>
        </w:rPr>
      </w:pPr>
    </w:p>
    <w:p w14:paraId="10C3596D" w14:textId="77777777" w:rsidR="0000779C" w:rsidRPr="0053681B" w:rsidRDefault="0000779C" w:rsidP="0000779C">
      <w:pPr>
        <w:spacing w:after="0" w:line="360" w:lineRule="auto"/>
        <w:jc w:val="both"/>
        <w:rPr>
          <w:rFonts w:ascii="Palatino Linotype" w:hAnsi="Palatino Linotype"/>
          <w:sz w:val="24"/>
          <w:szCs w:val="24"/>
        </w:rPr>
      </w:pPr>
      <w:r w:rsidRPr="0053681B">
        <w:rPr>
          <w:rFonts w:ascii="Palatino Linotype" w:hAnsi="Palatino Linotype" w:cs="Arial"/>
          <w:sz w:val="24"/>
          <w:szCs w:val="24"/>
        </w:rPr>
        <w:t xml:space="preserve">En virtud de lo anterior, </w:t>
      </w:r>
      <w:r w:rsidRPr="0053681B">
        <w:rPr>
          <w:rFonts w:ascii="Palatino Linotype" w:hAnsi="Palatino Linotype"/>
          <w:sz w:val="24"/>
          <w:szCs w:val="24"/>
        </w:rPr>
        <w:t xml:space="preserve">y para delimitar esferas competenciales se procede al estudio del marco normativo que rige el actuar del </w:t>
      </w:r>
      <w:r w:rsidRPr="0053681B">
        <w:rPr>
          <w:rFonts w:ascii="Palatino Linotype" w:hAnsi="Palatino Linotype"/>
          <w:b/>
          <w:sz w:val="24"/>
          <w:szCs w:val="24"/>
        </w:rPr>
        <w:t>Sujeto Obligado</w:t>
      </w:r>
      <w:r w:rsidRPr="0053681B">
        <w:rPr>
          <w:rFonts w:ascii="Palatino Linotype" w:hAnsi="Palatino Linotype"/>
          <w:sz w:val="24"/>
          <w:szCs w:val="24"/>
        </w:rPr>
        <w:t>, para lo cual resulta oportuno traer a colación el artículo 87</w:t>
      </w:r>
      <w:r>
        <w:rPr>
          <w:rFonts w:ascii="Palatino Linotype" w:hAnsi="Palatino Linotype"/>
          <w:sz w:val="24"/>
          <w:szCs w:val="24"/>
        </w:rPr>
        <w:t>, 93, 94</w:t>
      </w:r>
      <w:r w:rsidRPr="0053681B">
        <w:rPr>
          <w:rFonts w:ascii="Palatino Linotype" w:hAnsi="Palatino Linotype"/>
          <w:sz w:val="24"/>
          <w:szCs w:val="24"/>
        </w:rPr>
        <w:t xml:space="preserve"> y 95, fracciones I, IV, V, XVI y XVII de la Ley Orgánica Municipal del Estado de México; porciones normativas que disponen a la literalidad lo siguiente: </w:t>
      </w:r>
    </w:p>
    <w:p w14:paraId="314A6D36" w14:textId="77777777" w:rsidR="0000779C" w:rsidRPr="0053681B" w:rsidRDefault="0000779C" w:rsidP="0000779C">
      <w:pPr>
        <w:spacing w:after="0" w:line="360" w:lineRule="auto"/>
        <w:jc w:val="both"/>
        <w:rPr>
          <w:rFonts w:ascii="Palatino Linotype" w:hAnsi="Palatino Linotype"/>
          <w:sz w:val="24"/>
          <w:szCs w:val="24"/>
        </w:rPr>
      </w:pPr>
    </w:p>
    <w:p w14:paraId="0F4C7674" w14:textId="77777777" w:rsidR="0000779C" w:rsidRPr="0053681B" w:rsidRDefault="0000779C" w:rsidP="0000779C">
      <w:pPr>
        <w:spacing w:after="0" w:line="240" w:lineRule="auto"/>
        <w:ind w:left="567" w:right="567"/>
        <w:jc w:val="center"/>
        <w:rPr>
          <w:rFonts w:ascii="Palatino Linotype" w:hAnsi="Palatino Linotype"/>
          <w:b/>
          <w:i/>
          <w:szCs w:val="24"/>
        </w:rPr>
      </w:pPr>
      <w:r w:rsidRPr="0053681B">
        <w:rPr>
          <w:rFonts w:ascii="Palatino Linotype" w:hAnsi="Palatino Linotype"/>
          <w:b/>
          <w:i/>
          <w:szCs w:val="24"/>
        </w:rPr>
        <w:t>LEY ORGÁNICA MUNICIPAL DEL ESTADO DE MÉXICO</w:t>
      </w:r>
    </w:p>
    <w:p w14:paraId="0368FEB6" w14:textId="77777777" w:rsidR="0000779C" w:rsidRPr="0053681B" w:rsidRDefault="0000779C" w:rsidP="0000779C">
      <w:pPr>
        <w:spacing w:after="0" w:line="240" w:lineRule="auto"/>
        <w:ind w:left="567" w:right="567"/>
        <w:jc w:val="both"/>
        <w:rPr>
          <w:rFonts w:ascii="Palatino Linotype" w:hAnsi="Palatino Linotype"/>
          <w:i/>
          <w:szCs w:val="24"/>
        </w:rPr>
      </w:pPr>
    </w:p>
    <w:p w14:paraId="6E0032ED" w14:textId="77777777" w:rsidR="0000779C" w:rsidRPr="0053681B" w:rsidRDefault="0000779C" w:rsidP="0000779C">
      <w:pPr>
        <w:spacing w:after="0" w:line="240" w:lineRule="auto"/>
        <w:ind w:left="567" w:right="567"/>
        <w:jc w:val="both"/>
        <w:rPr>
          <w:rFonts w:ascii="Palatino Linotype" w:hAnsi="Palatino Linotype"/>
          <w:i/>
          <w:szCs w:val="24"/>
        </w:rPr>
      </w:pPr>
      <w:r w:rsidRPr="0053681B">
        <w:rPr>
          <w:rFonts w:ascii="Palatino Linotype" w:hAnsi="Palatino Linotype"/>
          <w:i/>
          <w:szCs w:val="24"/>
        </w:rPr>
        <w:t>“</w:t>
      </w:r>
      <w:r w:rsidRPr="0053681B">
        <w:rPr>
          <w:rFonts w:ascii="Palatino Linotype" w:hAnsi="Palatino Linotype"/>
          <w:b/>
          <w:i/>
          <w:szCs w:val="24"/>
        </w:rPr>
        <w:t xml:space="preserve">Artículo 87.- </w:t>
      </w:r>
      <w:r w:rsidRPr="0053681B">
        <w:rPr>
          <w:rFonts w:ascii="Palatino Linotype" w:hAnsi="Palatino Linotype"/>
          <w:i/>
          <w:szCs w:val="24"/>
        </w:rPr>
        <w:t>Para el despacho, estudio y planeación de los diversos asuntos de la administración municipal, el ayuntamiento contará por lo menos con las siguientes Dependencias:</w:t>
      </w:r>
    </w:p>
    <w:p w14:paraId="18AEB1C0" w14:textId="77777777" w:rsidR="0000779C" w:rsidRPr="0053681B" w:rsidRDefault="0000779C" w:rsidP="0000779C">
      <w:pPr>
        <w:spacing w:after="0" w:line="240" w:lineRule="auto"/>
        <w:ind w:left="567" w:right="567"/>
        <w:jc w:val="both"/>
        <w:rPr>
          <w:rFonts w:ascii="Palatino Linotype" w:hAnsi="Palatino Linotype"/>
          <w:i/>
          <w:szCs w:val="24"/>
        </w:rPr>
      </w:pPr>
      <w:r w:rsidRPr="0053681B">
        <w:rPr>
          <w:rFonts w:ascii="Palatino Linotype" w:hAnsi="Palatino Linotype"/>
          <w:i/>
          <w:szCs w:val="24"/>
        </w:rPr>
        <w:t>I. La secretaría del ayuntamiento;</w:t>
      </w:r>
    </w:p>
    <w:p w14:paraId="00E5CBC6" w14:textId="77777777" w:rsidR="0000779C" w:rsidRPr="0053681B" w:rsidRDefault="0000779C" w:rsidP="0000779C">
      <w:pPr>
        <w:spacing w:after="0" w:line="240" w:lineRule="auto"/>
        <w:ind w:left="567" w:right="567"/>
        <w:jc w:val="both"/>
        <w:rPr>
          <w:rFonts w:ascii="Palatino Linotype" w:hAnsi="Palatino Linotype"/>
          <w:i/>
          <w:szCs w:val="24"/>
        </w:rPr>
      </w:pPr>
      <w:r w:rsidRPr="0053681B">
        <w:rPr>
          <w:rFonts w:ascii="Palatino Linotype" w:hAnsi="Palatino Linotype"/>
          <w:i/>
          <w:szCs w:val="24"/>
          <w:u w:val="single"/>
        </w:rPr>
        <w:t>II. La tesorería municipal</w:t>
      </w:r>
      <w:r w:rsidRPr="0053681B">
        <w:rPr>
          <w:rFonts w:ascii="Palatino Linotype" w:hAnsi="Palatino Linotype"/>
          <w:i/>
          <w:szCs w:val="24"/>
        </w:rPr>
        <w:t>.</w:t>
      </w:r>
    </w:p>
    <w:p w14:paraId="0AC7272D" w14:textId="77777777" w:rsidR="0000779C" w:rsidRPr="0053681B" w:rsidRDefault="0000779C" w:rsidP="0000779C">
      <w:pPr>
        <w:spacing w:after="0" w:line="240" w:lineRule="auto"/>
        <w:ind w:left="567" w:right="567"/>
        <w:jc w:val="both"/>
        <w:rPr>
          <w:rFonts w:ascii="Palatino Linotype" w:hAnsi="Palatino Linotype"/>
          <w:i/>
          <w:szCs w:val="24"/>
        </w:rPr>
      </w:pPr>
      <w:r w:rsidRPr="0053681B">
        <w:rPr>
          <w:rFonts w:ascii="Palatino Linotype" w:hAnsi="Palatino Linotype"/>
          <w:i/>
          <w:szCs w:val="24"/>
        </w:rPr>
        <w:t>III. La Dirección de Obras Públicas o equivalente.</w:t>
      </w:r>
    </w:p>
    <w:p w14:paraId="15369E53" w14:textId="77777777" w:rsidR="0000779C" w:rsidRPr="0053681B" w:rsidRDefault="0000779C" w:rsidP="0000779C">
      <w:pPr>
        <w:spacing w:after="0" w:line="240" w:lineRule="auto"/>
        <w:ind w:left="567" w:right="567"/>
        <w:jc w:val="both"/>
        <w:rPr>
          <w:rFonts w:ascii="Palatino Linotype" w:hAnsi="Palatino Linotype"/>
          <w:i/>
          <w:szCs w:val="24"/>
        </w:rPr>
      </w:pPr>
      <w:r w:rsidRPr="0053681B">
        <w:rPr>
          <w:rFonts w:ascii="Palatino Linotype" w:hAnsi="Palatino Linotype"/>
          <w:i/>
          <w:szCs w:val="24"/>
        </w:rPr>
        <w:t>IV. La Dirección de Desarrollo Económico o equivalente.</w:t>
      </w:r>
    </w:p>
    <w:p w14:paraId="6B64A53D" w14:textId="77777777" w:rsidR="0000779C" w:rsidRPr="0053681B" w:rsidRDefault="0000779C" w:rsidP="0000779C">
      <w:pPr>
        <w:spacing w:after="0" w:line="240" w:lineRule="auto"/>
        <w:ind w:left="567" w:right="567"/>
        <w:jc w:val="both"/>
        <w:rPr>
          <w:rFonts w:ascii="Palatino Linotype" w:hAnsi="Palatino Linotype"/>
          <w:i/>
          <w:szCs w:val="24"/>
        </w:rPr>
      </w:pPr>
      <w:r w:rsidRPr="0053681B">
        <w:rPr>
          <w:rFonts w:ascii="Palatino Linotype" w:hAnsi="Palatino Linotype"/>
          <w:i/>
          <w:szCs w:val="24"/>
        </w:rPr>
        <w:t>V. La Dirección de Desarrollo Urbano o equivalente;</w:t>
      </w:r>
    </w:p>
    <w:p w14:paraId="0F23F782" w14:textId="77777777" w:rsidR="0000779C" w:rsidRPr="0053681B" w:rsidRDefault="0000779C" w:rsidP="0000779C">
      <w:pPr>
        <w:spacing w:after="0" w:line="240" w:lineRule="auto"/>
        <w:ind w:left="567" w:right="567"/>
        <w:jc w:val="both"/>
        <w:rPr>
          <w:rFonts w:ascii="Palatino Linotype" w:hAnsi="Palatino Linotype"/>
          <w:i/>
          <w:szCs w:val="24"/>
        </w:rPr>
      </w:pPr>
      <w:r w:rsidRPr="0053681B">
        <w:rPr>
          <w:rFonts w:ascii="Palatino Linotype" w:hAnsi="Palatino Linotype"/>
          <w:i/>
          <w:szCs w:val="24"/>
        </w:rPr>
        <w:t>VI. La Dirección de Ecología o equivalente.</w:t>
      </w:r>
    </w:p>
    <w:p w14:paraId="71DAE61A" w14:textId="77777777" w:rsidR="0000779C" w:rsidRPr="0053681B" w:rsidRDefault="0000779C" w:rsidP="0000779C">
      <w:pPr>
        <w:spacing w:after="0" w:line="240" w:lineRule="auto"/>
        <w:ind w:left="567" w:right="567"/>
        <w:jc w:val="both"/>
        <w:rPr>
          <w:rFonts w:ascii="Palatino Linotype" w:hAnsi="Palatino Linotype"/>
          <w:i/>
          <w:szCs w:val="24"/>
        </w:rPr>
      </w:pPr>
      <w:r w:rsidRPr="0053681B">
        <w:rPr>
          <w:rFonts w:ascii="Palatino Linotype" w:hAnsi="Palatino Linotype"/>
          <w:i/>
          <w:szCs w:val="24"/>
        </w:rPr>
        <w:t>VII. La Dirección de Desarrollo Social o equivalente.</w:t>
      </w:r>
    </w:p>
    <w:p w14:paraId="75BA7644" w14:textId="77777777" w:rsidR="0000779C" w:rsidRPr="0053681B" w:rsidRDefault="0000779C" w:rsidP="0000779C">
      <w:pPr>
        <w:spacing w:after="0" w:line="240" w:lineRule="auto"/>
        <w:ind w:left="567" w:right="567"/>
        <w:jc w:val="both"/>
        <w:rPr>
          <w:rFonts w:ascii="Palatino Linotype" w:hAnsi="Palatino Linotype"/>
          <w:i/>
          <w:szCs w:val="24"/>
        </w:rPr>
      </w:pPr>
      <w:r w:rsidRPr="0053681B">
        <w:rPr>
          <w:rFonts w:ascii="Palatino Linotype" w:hAnsi="Palatino Linotype"/>
          <w:i/>
          <w:szCs w:val="24"/>
        </w:rPr>
        <w:lastRenderedPageBreak/>
        <w:t>VIII. La Coordinación Municipal de Protección Civil o equivalente.</w:t>
      </w:r>
    </w:p>
    <w:p w14:paraId="0D58149A" w14:textId="77777777" w:rsidR="0000779C" w:rsidRDefault="0000779C" w:rsidP="0000779C">
      <w:pPr>
        <w:spacing w:after="0" w:line="240" w:lineRule="auto"/>
        <w:ind w:left="567" w:right="567"/>
        <w:jc w:val="both"/>
        <w:rPr>
          <w:rFonts w:ascii="Palatino Linotype" w:hAnsi="Palatino Linotype"/>
          <w:i/>
          <w:szCs w:val="24"/>
        </w:rPr>
      </w:pPr>
      <w:r w:rsidRPr="0053681B">
        <w:rPr>
          <w:rFonts w:ascii="Palatino Linotype" w:hAnsi="Palatino Linotype"/>
          <w:i/>
          <w:szCs w:val="24"/>
        </w:rPr>
        <w:t>IX. La Dirección de las Mujeres o equivalente.”</w:t>
      </w:r>
    </w:p>
    <w:p w14:paraId="071B2234" w14:textId="77777777" w:rsidR="0000779C" w:rsidRPr="0053681B" w:rsidRDefault="0000779C" w:rsidP="0000779C">
      <w:pPr>
        <w:spacing w:after="0" w:line="240" w:lineRule="auto"/>
        <w:ind w:left="567" w:right="567"/>
        <w:jc w:val="both"/>
        <w:rPr>
          <w:rFonts w:ascii="Palatino Linotype" w:hAnsi="Palatino Linotype"/>
          <w:i/>
          <w:szCs w:val="24"/>
        </w:rPr>
      </w:pPr>
    </w:p>
    <w:p w14:paraId="36FBD898" w14:textId="77777777" w:rsidR="0000779C" w:rsidRDefault="0000779C" w:rsidP="0000779C">
      <w:pPr>
        <w:spacing w:after="0" w:line="240" w:lineRule="auto"/>
        <w:ind w:left="567" w:right="567"/>
        <w:jc w:val="both"/>
        <w:rPr>
          <w:rFonts w:ascii="Palatino Linotype" w:eastAsia="Calibri" w:hAnsi="Palatino Linotype" w:cs="Arial"/>
          <w:i/>
          <w:lang w:val="es-ES_tradnl"/>
        </w:rPr>
      </w:pPr>
      <w:r w:rsidRPr="00C94E05">
        <w:rPr>
          <w:rFonts w:ascii="Palatino Linotype" w:eastAsia="Calibri" w:hAnsi="Palatino Linotype" w:cs="Arial"/>
          <w:b/>
          <w:i/>
          <w:lang w:val="es-ES_tradnl"/>
        </w:rPr>
        <w:t>Artículo 93</w:t>
      </w:r>
      <w:r w:rsidRPr="00C94E05">
        <w:rPr>
          <w:rFonts w:ascii="Palatino Linotype" w:eastAsia="Calibri" w:hAnsi="Palatino Linotype" w:cs="Arial"/>
          <w:i/>
          <w:lang w:val="es-ES_tradnl"/>
        </w:rPr>
        <w:t xml:space="preserve">.- </w:t>
      </w:r>
      <w:r w:rsidRPr="00C94E05">
        <w:rPr>
          <w:rFonts w:ascii="Palatino Linotype" w:eastAsia="Calibri" w:hAnsi="Palatino Linotype" w:cs="Arial"/>
          <w:b/>
          <w:bCs/>
          <w:i/>
          <w:lang w:val="es-ES_tradnl"/>
        </w:rPr>
        <w:t>La tesorería municipal es el órgano encargado de la recaudación de los ingresos municipales y responsable de realizar las erogaciones que haga el ayuntamiento</w:t>
      </w:r>
      <w:r w:rsidRPr="00C94E05">
        <w:rPr>
          <w:rFonts w:ascii="Palatino Linotype" w:eastAsia="Calibri" w:hAnsi="Palatino Linotype" w:cs="Arial"/>
          <w:i/>
          <w:lang w:val="es-ES_tradnl"/>
        </w:rPr>
        <w:t>.</w:t>
      </w:r>
    </w:p>
    <w:p w14:paraId="76B0FF6E" w14:textId="77777777" w:rsidR="0000779C" w:rsidRPr="00C94E05" w:rsidRDefault="0000779C" w:rsidP="0000779C">
      <w:pPr>
        <w:spacing w:after="0" w:line="240" w:lineRule="auto"/>
        <w:ind w:left="567" w:right="567"/>
        <w:jc w:val="both"/>
        <w:rPr>
          <w:rFonts w:ascii="Palatino Linotype" w:eastAsia="Calibri" w:hAnsi="Palatino Linotype" w:cs="Arial"/>
          <w:i/>
          <w:lang w:val="es-ES_tradnl"/>
        </w:rPr>
      </w:pPr>
    </w:p>
    <w:p w14:paraId="7F441259" w14:textId="77777777" w:rsidR="0000779C" w:rsidRPr="00C94E05" w:rsidRDefault="0000779C" w:rsidP="0000779C">
      <w:pPr>
        <w:spacing w:after="0" w:line="240" w:lineRule="auto"/>
        <w:ind w:left="567" w:right="567"/>
        <w:jc w:val="both"/>
        <w:rPr>
          <w:rFonts w:ascii="Palatino Linotype" w:eastAsia="Calibri" w:hAnsi="Palatino Linotype" w:cs="Arial"/>
          <w:i/>
          <w:lang w:val="es-ES_tradnl"/>
        </w:rPr>
      </w:pPr>
      <w:r w:rsidRPr="00C94E05">
        <w:rPr>
          <w:rFonts w:ascii="Palatino Linotype" w:eastAsia="Calibri" w:hAnsi="Palatino Linotype" w:cs="Arial"/>
          <w:b/>
          <w:bCs/>
          <w:i/>
          <w:lang w:val="es-ES_tradnl"/>
        </w:rPr>
        <w:t>Artículo 94.-</w:t>
      </w:r>
      <w:r w:rsidRPr="00C94E05">
        <w:rPr>
          <w:rFonts w:ascii="Palatino Linotype" w:eastAsia="Calibri" w:hAnsi="Palatino Linotype" w:cs="Arial"/>
          <w:i/>
          <w:lang w:val="es-ES_tradnl"/>
        </w:rPr>
        <w:t xml:space="preserve"> El tesorero municipal, al tomar posesión de su cargo, recibirá la hacienda pública de acuerdo con las previsiones a que se refiere el artículo 19 de esta Ley y remitirá un ejemplar de dicha documentación al ayuntamiento, al Órgano Superior de Fiscalización del Estado de México y al archivo de la tesorería.</w:t>
      </w:r>
    </w:p>
    <w:p w14:paraId="7180D60B" w14:textId="77777777" w:rsidR="0000779C" w:rsidRDefault="0000779C" w:rsidP="0000779C">
      <w:pPr>
        <w:spacing w:after="0" w:line="240" w:lineRule="auto"/>
        <w:ind w:left="851" w:right="851"/>
        <w:jc w:val="both"/>
        <w:rPr>
          <w:rFonts w:ascii="Palatino Linotype" w:eastAsia="Calibri" w:hAnsi="Palatino Linotype" w:cs="Arial"/>
          <w:b/>
          <w:i/>
          <w:lang w:val="es-ES_tradnl"/>
        </w:rPr>
      </w:pPr>
    </w:p>
    <w:p w14:paraId="76A04B9E" w14:textId="77777777" w:rsidR="0000779C" w:rsidRPr="0053681B" w:rsidRDefault="0000779C" w:rsidP="0000779C">
      <w:pPr>
        <w:spacing w:after="0" w:line="240" w:lineRule="auto"/>
        <w:ind w:left="567" w:right="567"/>
        <w:jc w:val="both"/>
        <w:rPr>
          <w:rFonts w:ascii="Palatino Linotype" w:hAnsi="Palatino Linotype"/>
          <w:i/>
          <w:szCs w:val="24"/>
        </w:rPr>
      </w:pPr>
    </w:p>
    <w:p w14:paraId="7E81F4B1" w14:textId="77777777" w:rsidR="0000779C" w:rsidRPr="0053681B" w:rsidRDefault="0000779C" w:rsidP="0000779C">
      <w:pPr>
        <w:spacing w:after="0" w:line="240" w:lineRule="auto"/>
        <w:ind w:left="567" w:right="567"/>
        <w:jc w:val="both"/>
        <w:rPr>
          <w:rFonts w:ascii="Palatino Linotype" w:hAnsi="Palatino Linotype"/>
          <w:i/>
          <w:szCs w:val="24"/>
        </w:rPr>
      </w:pPr>
      <w:r w:rsidRPr="0053681B">
        <w:rPr>
          <w:rFonts w:ascii="Palatino Linotype" w:hAnsi="Palatino Linotype"/>
          <w:i/>
          <w:szCs w:val="24"/>
        </w:rPr>
        <w:t>“</w:t>
      </w:r>
      <w:r w:rsidRPr="0053681B">
        <w:rPr>
          <w:rFonts w:ascii="Palatino Linotype" w:hAnsi="Palatino Linotype"/>
          <w:b/>
          <w:i/>
          <w:szCs w:val="24"/>
        </w:rPr>
        <w:t>Artículo 95.-</w:t>
      </w:r>
      <w:r w:rsidRPr="0053681B">
        <w:rPr>
          <w:rFonts w:ascii="Palatino Linotype" w:hAnsi="Palatino Linotype"/>
          <w:i/>
          <w:szCs w:val="24"/>
        </w:rPr>
        <w:t xml:space="preserve"> Son atribuciones del </w:t>
      </w:r>
      <w:r w:rsidRPr="00E14773">
        <w:rPr>
          <w:rFonts w:ascii="Palatino Linotype" w:hAnsi="Palatino Linotype"/>
          <w:b/>
          <w:i/>
          <w:szCs w:val="24"/>
          <w:u w:val="single"/>
        </w:rPr>
        <w:t>tesorero municipal</w:t>
      </w:r>
      <w:r w:rsidRPr="0053681B">
        <w:rPr>
          <w:rFonts w:ascii="Palatino Linotype" w:hAnsi="Palatino Linotype"/>
          <w:i/>
          <w:szCs w:val="24"/>
        </w:rPr>
        <w:t xml:space="preserve">: </w:t>
      </w:r>
    </w:p>
    <w:p w14:paraId="5A9513B9" w14:textId="77777777" w:rsidR="0000779C" w:rsidRPr="0053681B" w:rsidRDefault="0000779C" w:rsidP="0000779C">
      <w:pPr>
        <w:spacing w:after="0" w:line="240" w:lineRule="auto"/>
        <w:ind w:left="567" w:right="567"/>
        <w:jc w:val="both"/>
        <w:rPr>
          <w:rFonts w:ascii="Palatino Linotype" w:hAnsi="Palatino Linotype"/>
          <w:i/>
          <w:szCs w:val="24"/>
        </w:rPr>
      </w:pPr>
      <w:r w:rsidRPr="0053681B">
        <w:rPr>
          <w:rFonts w:ascii="Palatino Linotype" w:hAnsi="Palatino Linotype"/>
          <w:i/>
          <w:szCs w:val="24"/>
        </w:rPr>
        <w:t>I. Administrar la hacienda pública municipal, de conformidad con las disposiciones legales aplicables;</w:t>
      </w:r>
    </w:p>
    <w:p w14:paraId="24228FED" w14:textId="77777777" w:rsidR="0000779C" w:rsidRPr="0053681B" w:rsidRDefault="0000779C" w:rsidP="0000779C">
      <w:pPr>
        <w:spacing w:after="0" w:line="240" w:lineRule="auto"/>
        <w:ind w:left="567" w:right="567"/>
        <w:jc w:val="both"/>
        <w:rPr>
          <w:rFonts w:ascii="Palatino Linotype" w:hAnsi="Palatino Linotype"/>
          <w:i/>
          <w:szCs w:val="24"/>
        </w:rPr>
      </w:pPr>
      <w:r w:rsidRPr="0053681B">
        <w:rPr>
          <w:rFonts w:ascii="Palatino Linotype" w:hAnsi="Palatino Linotype"/>
          <w:i/>
          <w:szCs w:val="24"/>
        </w:rPr>
        <w:t>(…)</w:t>
      </w:r>
    </w:p>
    <w:p w14:paraId="5CF84A44" w14:textId="77777777" w:rsidR="0000779C" w:rsidRPr="0053681B" w:rsidRDefault="0000779C" w:rsidP="0000779C">
      <w:pPr>
        <w:spacing w:after="0" w:line="240" w:lineRule="auto"/>
        <w:ind w:left="567" w:right="567"/>
        <w:jc w:val="both"/>
        <w:rPr>
          <w:rFonts w:ascii="Palatino Linotype" w:hAnsi="Palatino Linotype"/>
          <w:i/>
          <w:szCs w:val="24"/>
          <w:u w:val="single"/>
        </w:rPr>
      </w:pPr>
      <w:r w:rsidRPr="0053681B">
        <w:rPr>
          <w:rFonts w:ascii="Palatino Linotype" w:hAnsi="Palatino Linotype"/>
          <w:i/>
          <w:szCs w:val="24"/>
        </w:rPr>
        <w:t>IV</w:t>
      </w:r>
      <w:r w:rsidRPr="0053681B">
        <w:rPr>
          <w:rFonts w:ascii="Palatino Linotype" w:hAnsi="Palatino Linotype"/>
          <w:b/>
          <w:i/>
          <w:szCs w:val="24"/>
          <w:u w:val="single"/>
        </w:rPr>
        <w:t>. Llevar los registros contables, financieros y administrativos de los ingresos, egresos, e inventarios;</w:t>
      </w:r>
    </w:p>
    <w:p w14:paraId="3C46045F" w14:textId="77777777" w:rsidR="0000779C" w:rsidRPr="0053681B" w:rsidRDefault="0000779C" w:rsidP="0000779C">
      <w:pPr>
        <w:spacing w:after="0" w:line="240" w:lineRule="auto"/>
        <w:ind w:left="567" w:right="567"/>
        <w:jc w:val="both"/>
        <w:rPr>
          <w:rFonts w:ascii="Palatino Linotype" w:hAnsi="Palatino Linotype"/>
          <w:i/>
          <w:szCs w:val="24"/>
        </w:rPr>
      </w:pPr>
      <w:r w:rsidRPr="0053681B">
        <w:rPr>
          <w:rFonts w:ascii="Palatino Linotype" w:hAnsi="Palatino Linotype"/>
          <w:i/>
          <w:szCs w:val="24"/>
        </w:rPr>
        <w:t>V. Proporcionar oportunamente al ayuntamiento todos los datos o informes que sean necesarios para la formulación del Presupuesto de Egresos Municipales, vigilando que se ajuste a las disposiciones de esta Ley y otros ordenamientos aplicables;</w:t>
      </w:r>
    </w:p>
    <w:p w14:paraId="6522790A" w14:textId="77777777" w:rsidR="0000779C" w:rsidRPr="0053681B" w:rsidRDefault="0000779C" w:rsidP="0000779C">
      <w:pPr>
        <w:spacing w:after="0" w:line="240" w:lineRule="auto"/>
        <w:ind w:left="567" w:right="567"/>
        <w:jc w:val="both"/>
        <w:rPr>
          <w:rFonts w:ascii="Palatino Linotype" w:hAnsi="Palatino Linotype"/>
          <w:i/>
          <w:szCs w:val="24"/>
        </w:rPr>
      </w:pPr>
      <w:r w:rsidRPr="0053681B">
        <w:rPr>
          <w:rFonts w:ascii="Palatino Linotype" w:hAnsi="Palatino Linotype"/>
          <w:i/>
          <w:szCs w:val="24"/>
        </w:rPr>
        <w:t>(…)</w:t>
      </w:r>
    </w:p>
    <w:p w14:paraId="768A6E3D" w14:textId="77777777" w:rsidR="0000779C" w:rsidRPr="0053681B" w:rsidRDefault="0000779C" w:rsidP="0000779C">
      <w:pPr>
        <w:spacing w:after="0" w:line="240" w:lineRule="auto"/>
        <w:ind w:left="567" w:right="567"/>
        <w:jc w:val="both"/>
        <w:rPr>
          <w:rFonts w:ascii="Palatino Linotype" w:hAnsi="Palatino Linotype"/>
          <w:i/>
          <w:szCs w:val="24"/>
        </w:rPr>
      </w:pPr>
      <w:r w:rsidRPr="0053681B">
        <w:rPr>
          <w:rFonts w:ascii="Palatino Linotype" w:hAnsi="Palatino Linotype"/>
          <w:i/>
          <w:szCs w:val="24"/>
        </w:rPr>
        <w:t xml:space="preserve">XVI. Glosar oportunamente las cuentas del ayuntamiento; </w:t>
      </w:r>
    </w:p>
    <w:p w14:paraId="37B412CC" w14:textId="77777777" w:rsidR="0000779C" w:rsidRPr="0053681B" w:rsidRDefault="0000779C" w:rsidP="0000779C">
      <w:pPr>
        <w:spacing w:after="0" w:line="240" w:lineRule="auto"/>
        <w:ind w:left="567" w:right="567"/>
        <w:jc w:val="both"/>
        <w:rPr>
          <w:rFonts w:ascii="Palatino Linotype" w:hAnsi="Palatino Linotype"/>
          <w:i/>
          <w:szCs w:val="24"/>
        </w:rPr>
      </w:pPr>
      <w:r w:rsidRPr="0053681B">
        <w:rPr>
          <w:rFonts w:ascii="Palatino Linotype" w:hAnsi="Palatino Linotype"/>
          <w:i/>
          <w:szCs w:val="24"/>
        </w:rPr>
        <w:t>XVII. Contestar oportunamente los pliegos de observaciones y responsabilidad que haga el Órgano Superior de Fiscalización del Estado de México, así como atender en tiempo y forma las solicitudes de información que éste requiera, informando al Ayuntamiento;</w:t>
      </w:r>
    </w:p>
    <w:p w14:paraId="1241E0AC" w14:textId="77777777" w:rsidR="0000779C" w:rsidRPr="0053681B" w:rsidRDefault="0000779C" w:rsidP="0000779C">
      <w:pPr>
        <w:spacing w:after="0" w:line="240" w:lineRule="auto"/>
        <w:ind w:left="567" w:right="567"/>
        <w:jc w:val="both"/>
        <w:rPr>
          <w:rFonts w:ascii="Palatino Linotype" w:hAnsi="Palatino Linotype"/>
          <w:i/>
          <w:szCs w:val="24"/>
        </w:rPr>
      </w:pPr>
      <w:r w:rsidRPr="0053681B">
        <w:rPr>
          <w:rFonts w:ascii="Palatino Linotype" w:hAnsi="Palatino Linotype"/>
          <w:i/>
          <w:szCs w:val="24"/>
        </w:rPr>
        <w:t>(…)” (Sic)</w:t>
      </w:r>
    </w:p>
    <w:p w14:paraId="0454E1AF" w14:textId="77777777" w:rsidR="0000779C" w:rsidRDefault="0000779C" w:rsidP="0000779C">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476296B8" w14:textId="77777777" w:rsidR="0000779C" w:rsidRDefault="0000779C" w:rsidP="0000779C">
      <w:pPr>
        <w:pStyle w:val="Prrafodelista"/>
        <w:spacing w:line="360" w:lineRule="auto"/>
        <w:ind w:left="0" w:right="49"/>
        <w:contextualSpacing/>
        <w:jc w:val="both"/>
        <w:rPr>
          <w:rFonts w:ascii="Palatino Linotype" w:hAnsi="Palatino Linotype" w:cs="Arial"/>
        </w:rPr>
      </w:pPr>
      <w:r w:rsidRPr="007D2692">
        <w:rPr>
          <w:rFonts w:ascii="Palatino Linotype" w:hAnsi="Palatino Linotype" w:cs="Arial"/>
        </w:rPr>
        <w:t xml:space="preserve">De lo anterior se advierte que los Ayuntamientos tienen la atribución de administrar libremente su hacienda y controlar la aplicación del presupuesto de egresos aprobado por dicho cuerpo colegiado, </w:t>
      </w:r>
      <w:r w:rsidRPr="007D2692">
        <w:rPr>
          <w:rFonts w:ascii="Palatino Linotype" w:hAnsi="Palatino Linotype" w:cs="Arial"/>
          <w:b/>
        </w:rPr>
        <w:t>siendo atribución del Tesorero Municipal la de llevar los registros contables, financieros y administrativos de los ingresos, egresos e inventarios</w:t>
      </w:r>
      <w:r w:rsidRPr="007D2692">
        <w:rPr>
          <w:rFonts w:ascii="Palatino Linotype" w:hAnsi="Palatino Linotype" w:cs="Arial"/>
        </w:rPr>
        <w:t>.</w:t>
      </w:r>
    </w:p>
    <w:p w14:paraId="2C3CE7C3" w14:textId="77777777" w:rsidR="0000779C" w:rsidRPr="001106D5" w:rsidRDefault="0000779C" w:rsidP="0000779C">
      <w:pPr>
        <w:autoSpaceDE w:val="0"/>
        <w:autoSpaceDN w:val="0"/>
        <w:adjustRightInd w:val="0"/>
        <w:spacing w:before="240" w:line="360" w:lineRule="auto"/>
        <w:jc w:val="both"/>
        <w:rPr>
          <w:rFonts w:ascii="Palatino Linotype" w:hAnsi="Palatino Linotype" w:cs="Arial"/>
          <w:sz w:val="24"/>
        </w:rPr>
      </w:pPr>
      <w:r w:rsidRPr="001106D5">
        <w:rPr>
          <w:rFonts w:ascii="Palatino Linotype" w:hAnsi="Palatino Linotype" w:cs="Arial"/>
          <w:sz w:val="24"/>
        </w:rPr>
        <w:lastRenderedPageBreak/>
        <w:t xml:space="preserve">En este tenor, en alusión a los requerimientos formulados por el particular, resulta oportuno traer a colación los artículos 24, fracción XII y 92, fracción II de la Ley de Transparencia y Acceso a la Información Pública del Estado de México y Municipios, dispositivos jurídicos que disponen a la literalidad lo siguiente: </w:t>
      </w:r>
    </w:p>
    <w:p w14:paraId="3793F24A" w14:textId="77777777" w:rsidR="0000779C" w:rsidRPr="008B4658" w:rsidRDefault="0000779C" w:rsidP="0000779C">
      <w:pPr>
        <w:autoSpaceDE w:val="0"/>
        <w:autoSpaceDN w:val="0"/>
        <w:adjustRightInd w:val="0"/>
        <w:spacing w:before="240" w:line="360" w:lineRule="auto"/>
        <w:ind w:left="851" w:right="851"/>
        <w:jc w:val="both"/>
        <w:rPr>
          <w:rFonts w:ascii="Palatino Linotype" w:hAnsi="Palatino Linotype"/>
          <w:i/>
          <w:iCs/>
        </w:rPr>
      </w:pPr>
      <w:r w:rsidRPr="008B4658">
        <w:rPr>
          <w:rFonts w:ascii="Palatino Linotype" w:hAnsi="Palatino Linotype"/>
          <w:i/>
          <w:iCs/>
        </w:rPr>
        <w:t>“</w:t>
      </w:r>
      <w:r w:rsidRPr="000C3F40">
        <w:rPr>
          <w:rFonts w:ascii="Palatino Linotype" w:hAnsi="Palatino Linotype"/>
          <w:b/>
          <w:i/>
          <w:iCs/>
        </w:rPr>
        <w:t>Artículo 24.</w:t>
      </w:r>
      <w:r w:rsidRPr="008B4658">
        <w:rPr>
          <w:rFonts w:ascii="Palatino Linotype" w:hAnsi="Palatino Linotype"/>
          <w:i/>
          <w:iCs/>
        </w:rPr>
        <w:t xml:space="preserve"> Para el cumplimiento de los objetivos de esta Ley, los sujetos obligados deberán cumplir con las siguientes obligaciones, según corresponda, de acuerdo a su naturaleza:</w:t>
      </w:r>
    </w:p>
    <w:p w14:paraId="41C2E18A" w14:textId="77777777" w:rsidR="0000779C" w:rsidRPr="008B4658" w:rsidRDefault="0000779C" w:rsidP="0000779C">
      <w:pPr>
        <w:autoSpaceDE w:val="0"/>
        <w:autoSpaceDN w:val="0"/>
        <w:adjustRightInd w:val="0"/>
        <w:spacing w:before="240" w:line="360" w:lineRule="auto"/>
        <w:ind w:left="851" w:right="851"/>
        <w:jc w:val="both"/>
        <w:rPr>
          <w:rFonts w:ascii="Palatino Linotype" w:hAnsi="Palatino Linotype" w:cs="Arial"/>
          <w:i/>
          <w:iCs/>
        </w:rPr>
      </w:pPr>
      <w:r w:rsidRPr="008B4658">
        <w:rPr>
          <w:rFonts w:ascii="Palatino Linotype" w:hAnsi="Palatino Linotype"/>
          <w:i/>
          <w:iCs/>
        </w:rPr>
        <w:t>XII. Publicar y mantener actualizada la información relativa a las obligaciones generales de transparencia previstas en la presente Ley o determinadas así por el Instituto, y en general aquella que sea de interés público;</w:t>
      </w:r>
    </w:p>
    <w:p w14:paraId="6C53511C" w14:textId="77777777" w:rsidR="0000779C" w:rsidRPr="008B4658" w:rsidRDefault="0000779C" w:rsidP="0000779C">
      <w:pPr>
        <w:autoSpaceDE w:val="0"/>
        <w:autoSpaceDN w:val="0"/>
        <w:adjustRightInd w:val="0"/>
        <w:spacing w:before="240" w:line="360" w:lineRule="auto"/>
        <w:ind w:left="851" w:right="851"/>
        <w:jc w:val="both"/>
        <w:rPr>
          <w:rFonts w:ascii="Palatino Linotype" w:hAnsi="Palatino Linotype"/>
          <w:i/>
          <w:iCs/>
        </w:rPr>
      </w:pPr>
      <w:r w:rsidRPr="000C3F40">
        <w:rPr>
          <w:rFonts w:ascii="Palatino Linotype" w:hAnsi="Palatino Linotype"/>
          <w:b/>
          <w:i/>
          <w:iCs/>
        </w:rPr>
        <w:t>Artículo 92.</w:t>
      </w:r>
      <w:r w:rsidRPr="008B4658">
        <w:rPr>
          <w:rFonts w:ascii="Palatino Linotype" w:hAnsi="Palatino Linotype"/>
          <w:i/>
          <w:iCs/>
        </w:rPr>
        <w:t xml:space="preserve">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535B812D" w14:textId="77777777" w:rsidR="0000779C" w:rsidRPr="00B4464A" w:rsidRDefault="0000779C" w:rsidP="0000779C">
      <w:pPr>
        <w:autoSpaceDE w:val="0"/>
        <w:autoSpaceDN w:val="0"/>
        <w:adjustRightInd w:val="0"/>
        <w:spacing w:before="240" w:line="360" w:lineRule="auto"/>
        <w:ind w:left="851" w:right="851"/>
        <w:jc w:val="both"/>
        <w:rPr>
          <w:rFonts w:ascii="Palatino Linotype" w:hAnsi="Palatino Linotype"/>
          <w:bCs/>
          <w:i/>
          <w:iCs/>
        </w:rPr>
      </w:pPr>
      <w:r w:rsidRPr="00B4464A">
        <w:rPr>
          <w:rFonts w:ascii="Palatino Linotype" w:hAnsi="Palatino Linotype"/>
          <w:bCs/>
          <w:i/>
          <w:iCs/>
        </w:rPr>
        <w:t xml:space="preserve">XXV. La información financiera sobre el presupuesto asignado, así como los informes del ejercicio trimestral del gasto, en términos de la Ley General de Contabilidad Gubernamental y demás disposiciones jurídicas aplicables; </w:t>
      </w:r>
    </w:p>
    <w:p w14:paraId="78778BA9" w14:textId="77777777" w:rsidR="0000779C" w:rsidRDefault="0000779C" w:rsidP="0000779C">
      <w:pPr>
        <w:autoSpaceDE w:val="0"/>
        <w:autoSpaceDN w:val="0"/>
        <w:adjustRightInd w:val="0"/>
        <w:spacing w:before="240" w:line="360" w:lineRule="auto"/>
        <w:ind w:left="851" w:right="851"/>
        <w:jc w:val="both"/>
        <w:rPr>
          <w:rFonts w:ascii="Palatino Linotype" w:hAnsi="Palatino Linotype"/>
          <w:b/>
          <w:bCs/>
          <w:i/>
          <w:iCs/>
          <w:u w:val="single"/>
        </w:rPr>
      </w:pPr>
      <w:r w:rsidRPr="00B4464A">
        <w:rPr>
          <w:rFonts w:ascii="Palatino Linotype" w:hAnsi="Palatino Linotype"/>
          <w:b/>
          <w:bCs/>
          <w:i/>
          <w:iCs/>
          <w:u w:val="single"/>
        </w:rPr>
        <w:t>XXVII. Los montos destinados a gastos relativos a todos los progr</w:t>
      </w:r>
      <w:r>
        <w:rPr>
          <w:rFonts w:ascii="Palatino Linotype" w:hAnsi="Palatino Linotype"/>
          <w:b/>
          <w:bCs/>
          <w:i/>
          <w:iCs/>
          <w:u w:val="single"/>
        </w:rPr>
        <w:t xml:space="preserve">amas y campañas de comunicación </w:t>
      </w:r>
      <w:r w:rsidRPr="00B4464A">
        <w:rPr>
          <w:rFonts w:ascii="Palatino Linotype" w:hAnsi="Palatino Linotype"/>
          <w:b/>
          <w:bCs/>
          <w:i/>
          <w:iCs/>
          <w:u w:val="single"/>
        </w:rPr>
        <w:t>social y publicidad oficial desglosada por tipo de medio, proveedores, número de contrato y concepto;</w:t>
      </w:r>
    </w:p>
    <w:p w14:paraId="1D35DD50" w14:textId="77777777" w:rsidR="0000779C" w:rsidRPr="00B4464A" w:rsidRDefault="0000779C" w:rsidP="0000779C">
      <w:pPr>
        <w:autoSpaceDE w:val="0"/>
        <w:autoSpaceDN w:val="0"/>
        <w:adjustRightInd w:val="0"/>
        <w:spacing w:before="240" w:line="360" w:lineRule="auto"/>
        <w:ind w:left="851" w:right="851"/>
        <w:jc w:val="both"/>
        <w:rPr>
          <w:rFonts w:ascii="Palatino Linotype" w:hAnsi="Palatino Linotype"/>
          <w:b/>
          <w:bCs/>
          <w:i/>
          <w:iCs/>
          <w:u w:val="single"/>
        </w:rPr>
      </w:pPr>
      <w:r w:rsidRPr="008B4658">
        <w:rPr>
          <w:rFonts w:ascii="Palatino Linotype" w:hAnsi="Palatino Linotype"/>
          <w:i/>
          <w:iCs/>
        </w:rPr>
        <w:t xml:space="preserve">(…)” </w:t>
      </w:r>
      <w:r>
        <w:rPr>
          <w:rFonts w:ascii="Palatino Linotype" w:hAnsi="Palatino Linotype"/>
          <w:b/>
          <w:i/>
          <w:iCs/>
        </w:rPr>
        <w:t>(Sic)</w:t>
      </w:r>
    </w:p>
    <w:p w14:paraId="367816E9" w14:textId="77777777" w:rsidR="0000779C" w:rsidRPr="00144BD3" w:rsidRDefault="0000779C" w:rsidP="0000779C">
      <w:pPr>
        <w:spacing w:before="240" w:after="240" w:line="360" w:lineRule="auto"/>
        <w:ind w:right="49"/>
        <w:jc w:val="both"/>
        <w:rPr>
          <w:rFonts w:ascii="Palatino Linotype" w:eastAsia="Palatino Linotype" w:hAnsi="Palatino Linotype" w:cs="Palatino Linotype"/>
          <w:sz w:val="24"/>
        </w:rPr>
      </w:pPr>
      <w:r w:rsidRPr="0000779C">
        <w:rPr>
          <w:rFonts w:ascii="Palatino Linotype" w:eastAsia="Palatino Linotype" w:hAnsi="Palatino Linotype" w:cs="Palatino Linotype"/>
          <w:sz w:val="24"/>
          <w:szCs w:val="24"/>
        </w:rPr>
        <w:lastRenderedPageBreak/>
        <w:t>Ahora bien, sobre la naturaleza de la información, es de mencionar que el particular peticionó las facturas</w:t>
      </w:r>
      <w:r w:rsidRPr="00F94FF2">
        <w:rPr>
          <w:rFonts w:ascii="Palatino Linotype" w:hAnsi="Palatino Linotype"/>
          <w:sz w:val="24"/>
          <w:szCs w:val="24"/>
          <w:lang w:val="es-ES_tradnl" w:eastAsia="es-ES"/>
        </w:rPr>
        <w:t xml:space="preserve"> de todos los eventos que ha realizado el sujeto obligado durante el año dos mil veintidós, </w:t>
      </w:r>
      <w:r w:rsidRPr="0000779C">
        <w:rPr>
          <w:rFonts w:ascii="Palatino Linotype" w:eastAsia="Palatino Linotype" w:hAnsi="Palatino Linotype" w:cs="Palatino Linotype"/>
          <w:sz w:val="24"/>
          <w:szCs w:val="24"/>
        </w:rPr>
        <w:t>resulta importante señalar que este término se encuentra definido en el Glosario de Términos</w:t>
      </w:r>
      <w:r w:rsidRPr="00144BD3">
        <w:rPr>
          <w:rFonts w:ascii="Palatino Linotype" w:eastAsia="Palatino Linotype" w:hAnsi="Palatino Linotype" w:cs="Palatino Linotype"/>
          <w:sz w:val="24"/>
        </w:rPr>
        <w:t xml:space="preserve"> Hacendarios que emite el Instituto Hacendario del Estado de México, el cual expresa lo siguiente:</w:t>
      </w:r>
    </w:p>
    <w:p w14:paraId="3813C21C" w14:textId="77777777" w:rsidR="0000779C" w:rsidRDefault="0000779C" w:rsidP="0000779C">
      <w:pPr>
        <w:spacing w:after="0"/>
        <w:ind w:left="851" w:right="851"/>
        <w:jc w:val="both"/>
        <w:rPr>
          <w:rFonts w:ascii="Palatino Linotype" w:eastAsia="Palatino Linotype" w:hAnsi="Palatino Linotype" w:cs="Palatino Linotype"/>
          <w:b/>
          <w:i/>
        </w:rPr>
      </w:pPr>
      <w:r>
        <w:rPr>
          <w:rFonts w:ascii="Palatino Linotype" w:eastAsia="Palatino Linotype" w:hAnsi="Palatino Linotype" w:cs="Palatino Linotype"/>
          <w:i/>
        </w:rPr>
        <w:t>“</w:t>
      </w:r>
      <w:r>
        <w:rPr>
          <w:rFonts w:ascii="Palatino Linotype" w:eastAsia="Palatino Linotype" w:hAnsi="Palatino Linotype" w:cs="Palatino Linotype"/>
          <w:b/>
          <w:i/>
        </w:rPr>
        <w:t>FACTURA</w:t>
      </w:r>
    </w:p>
    <w:p w14:paraId="690A815D" w14:textId="77777777" w:rsidR="0000779C" w:rsidRDefault="0000779C" w:rsidP="0000779C">
      <w:pPr>
        <w:spacing w:after="0"/>
        <w:ind w:left="851" w:right="851"/>
        <w:jc w:val="both"/>
        <w:rPr>
          <w:rFonts w:ascii="Palatino Linotype" w:eastAsia="Palatino Linotype" w:hAnsi="Palatino Linotype" w:cs="Palatino Linotype"/>
          <w:i/>
        </w:rPr>
      </w:pPr>
      <w:r>
        <w:rPr>
          <w:rFonts w:ascii="Palatino Linotype" w:eastAsia="Palatino Linotype" w:hAnsi="Palatino Linotype" w:cs="Palatino Linotype"/>
          <w:i/>
        </w:rPr>
        <w:t xml:space="preserve">Es el documento fiscal que emite la persona física o moral para </w:t>
      </w:r>
      <w:r>
        <w:rPr>
          <w:rFonts w:ascii="Palatino Linotype" w:eastAsia="Palatino Linotype" w:hAnsi="Palatino Linotype" w:cs="Palatino Linotype"/>
          <w:b/>
          <w:i/>
          <w:u w:val="single"/>
        </w:rPr>
        <w:t>comprobar la venta o adquisición de un bien y/o servicio</w:t>
      </w:r>
      <w:r>
        <w:rPr>
          <w:rFonts w:ascii="Palatino Linotype" w:eastAsia="Palatino Linotype" w:hAnsi="Palatino Linotype" w:cs="Palatino Linotype"/>
          <w:i/>
        </w:rPr>
        <w:t>.” (Sic) (Énfasis añadido)</w:t>
      </w:r>
    </w:p>
    <w:p w14:paraId="5311BAC7" w14:textId="77777777" w:rsidR="0000779C" w:rsidRDefault="0000779C" w:rsidP="0000779C">
      <w:pPr>
        <w:spacing w:after="0"/>
        <w:ind w:left="851" w:right="851"/>
        <w:jc w:val="both"/>
        <w:rPr>
          <w:rFonts w:ascii="Palatino Linotype" w:eastAsia="Palatino Linotype" w:hAnsi="Palatino Linotype" w:cs="Palatino Linotype"/>
          <w:i/>
        </w:rPr>
      </w:pPr>
    </w:p>
    <w:p w14:paraId="6A375702" w14:textId="77777777" w:rsidR="0000779C" w:rsidRPr="00144BD3" w:rsidRDefault="0000779C" w:rsidP="0000779C">
      <w:pPr>
        <w:spacing w:after="0" w:line="360" w:lineRule="auto"/>
        <w:jc w:val="both"/>
        <w:rPr>
          <w:rFonts w:ascii="Palatino Linotype" w:eastAsia="Palatino Linotype" w:hAnsi="Palatino Linotype" w:cs="Palatino Linotype"/>
          <w:sz w:val="24"/>
        </w:rPr>
      </w:pPr>
      <w:r w:rsidRPr="00144BD3">
        <w:rPr>
          <w:rFonts w:ascii="Palatino Linotype" w:eastAsia="Palatino Linotype" w:hAnsi="Palatino Linotype" w:cs="Palatino Linotype"/>
          <w:sz w:val="24"/>
        </w:rPr>
        <w:t>Es de señalarse que las facturas o comprobantes que amparan las erogaciones que se realizan con erario público tienen naturaleza pública pues, constituyen los medios idóneos de evidencia del gasto realizado con recursos públicos, de ahí que convenga precisar que la Constitución Política del Estado Libre y Soberano de México en su artículo 129 señala que l</w:t>
      </w:r>
      <w:r w:rsidRPr="00144BD3">
        <w:rPr>
          <w:rFonts w:ascii="Palatino Linotype" w:eastAsia="Palatino Linotype" w:hAnsi="Palatino Linotype" w:cs="Palatino Linotype"/>
          <w:color w:val="000000"/>
          <w:sz w:val="24"/>
        </w:rPr>
        <w:t xml:space="preserve">os recursos económicos del Estado, de los Municipios, así como de los Organismos Autónomos, se administrarán con eficiencia, eficacia y honradez, para cumplir con los objetivos y programas a los que estén destinados. </w:t>
      </w:r>
    </w:p>
    <w:p w14:paraId="6811C516" w14:textId="77777777" w:rsidR="0000779C" w:rsidRPr="007D2692" w:rsidRDefault="0000779C" w:rsidP="0000779C">
      <w:pPr>
        <w:pStyle w:val="Prrafodelista"/>
        <w:spacing w:line="360" w:lineRule="auto"/>
        <w:ind w:left="0" w:right="49"/>
        <w:contextualSpacing/>
        <w:jc w:val="both"/>
        <w:rPr>
          <w:rFonts w:ascii="Palatino Linotype" w:hAnsi="Palatino Linotype" w:cs="Arial"/>
        </w:rPr>
      </w:pPr>
    </w:p>
    <w:p w14:paraId="26CA0596" w14:textId="77777777" w:rsidR="00A74C66" w:rsidRPr="007D2692" w:rsidRDefault="00A74C66" w:rsidP="00A74C66">
      <w:pPr>
        <w:pStyle w:val="Prrafodelista"/>
        <w:spacing w:line="360" w:lineRule="auto"/>
        <w:ind w:left="0" w:right="49"/>
        <w:contextualSpacing/>
        <w:jc w:val="both"/>
        <w:rPr>
          <w:rFonts w:ascii="Palatino Linotype" w:hAnsi="Palatino Linotype" w:cs="Arial"/>
        </w:rPr>
      </w:pPr>
      <w:r w:rsidRPr="007D2692">
        <w:rPr>
          <w:rFonts w:ascii="Palatino Linotype" w:hAnsi="Palatino Linotype" w:cs="Arial"/>
        </w:rPr>
        <w:t>Aunado a lo anterior, los artículos 342, 343, 344 y 345 del Código Financiero del Estado de México y Municipios disponen el sistema y las políticas que deben seguirse para llevar el registro contable y presupuestal de las operaciones financieras, en los siguientes términos:</w:t>
      </w:r>
    </w:p>
    <w:p w14:paraId="2F4504F7" w14:textId="77777777" w:rsidR="00A74C66" w:rsidRPr="007D2692" w:rsidRDefault="00A74C66" w:rsidP="00A74C66">
      <w:pPr>
        <w:pStyle w:val="Prrafodelista"/>
        <w:spacing w:line="360" w:lineRule="auto"/>
        <w:ind w:left="0" w:right="49"/>
        <w:jc w:val="both"/>
        <w:rPr>
          <w:rFonts w:ascii="Palatino Linotype" w:hAnsi="Palatino Linotype" w:cs="Arial"/>
        </w:rPr>
      </w:pPr>
    </w:p>
    <w:p w14:paraId="05DC376C" w14:textId="77777777" w:rsidR="00A74C66" w:rsidRPr="007D2692" w:rsidRDefault="00A74C66" w:rsidP="00A74C66">
      <w:pPr>
        <w:spacing w:after="0" w:line="240" w:lineRule="auto"/>
        <w:ind w:left="567" w:right="567"/>
        <w:jc w:val="both"/>
        <w:rPr>
          <w:rFonts w:ascii="Palatino Linotype" w:eastAsia="Times New Roman" w:hAnsi="Palatino Linotype" w:cs="Times New Roman"/>
          <w:b/>
          <w:i/>
          <w:lang w:val="es-ES"/>
        </w:rPr>
      </w:pPr>
      <w:r w:rsidRPr="007D2692">
        <w:rPr>
          <w:rFonts w:ascii="Palatino Linotype" w:eastAsia="Times New Roman" w:hAnsi="Palatino Linotype" w:cs="Arial"/>
          <w:bCs/>
          <w:i/>
          <w:color w:val="000000"/>
          <w:lang w:val="es-ES"/>
        </w:rPr>
        <w:t>“</w:t>
      </w:r>
      <w:r w:rsidRPr="007D2692">
        <w:rPr>
          <w:rFonts w:ascii="Palatino Linotype" w:eastAsia="Times New Roman" w:hAnsi="Palatino Linotype" w:cs="Times New Roman"/>
          <w:b/>
          <w:i/>
          <w:lang w:val="es-ES"/>
        </w:rPr>
        <w:t>Artículo 342.-</w:t>
      </w:r>
      <w:r w:rsidRPr="007D2692">
        <w:rPr>
          <w:rFonts w:ascii="Palatino Linotype" w:eastAsia="Times New Roman" w:hAnsi="Palatino Linotype" w:cs="Times New Roman"/>
          <w:i/>
          <w:lang w:val="es-ES"/>
        </w:rPr>
        <w:t xml:space="preserve"> </w:t>
      </w:r>
      <w:r w:rsidRPr="007D2692">
        <w:rPr>
          <w:rFonts w:ascii="Palatino Linotype" w:eastAsia="Times New Roman" w:hAnsi="Palatino Linotype" w:cs="Times New Roman"/>
          <w:b/>
          <w:i/>
          <w:lang w:val="es-ES"/>
        </w:rPr>
        <w:t xml:space="preserve">El registro contable del efecto patrimonial y presupuestal de las operaciones financieras, se realizará conforme al sistema y a las disposiciones que se aprueben en materia </w:t>
      </w:r>
      <w:r w:rsidRPr="007D2692">
        <w:rPr>
          <w:rFonts w:ascii="Palatino Linotype" w:eastAsia="Times New Roman" w:hAnsi="Palatino Linotype" w:cs="Times New Roman"/>
          <w:i/>
          <w:lang w:val="es-ES"/>
        </w:rPr>
        <w:t xml:space="preserve">de </w:t>
      </w:r>
      <w:r w:rsidRPr="007D2692">
        <w:rPr>
          <w:rFonts w:ascii="Palatino Linotype" w:eastAsia="Times New Roman" w:hAnsi="Palatino Linotype" w:cs="Arial"/>
          <w:i/>
          <w:color w:val="000000"/>
          <w:lang w:val="es-ES"/>
        </w:rPr>
        <w:t>planeación</w:t>
      </w:r>
      <w:r w:rsidRPr="007D2692">
        <w:rPr>
          <w:rFonts w:ascii="Palatino Linotype" w:eastAsia="Times New Roman" w:hAnsi="Palatino Linotype" w:cs="Times New Roman"/>
          <w:i/>
          <w:lang w:val="es-ES"/>
        </w:rPr>
        <w:t>,</w:t>
      </w:r>
      <w:r w:rsidRPr="007D2692">
        <w:rPr>
          <w:rFonts w:ascii="Palatino Linotype" w:eastAsia="Times New Roman" w:hAnsi="Palatino Linotype" w:cs="Times New Roman"/>
          <w:b/>
          <w:i/>
          <w:lang w:val="es-ES"/>
        </w:rPr>
        <w:t xml:space="preserve"> programación, presupuestación</w:t>
      </w:r>
      <w:r w:rsidRPr="007D2692">
        <w:rPr>
          <w:rFonts w:ascii="Palatino Linotype" w:eastAsia="Times New Roman" w:hAnsi="Palatino Linotype" w:cs="Times New Roman"/>
          <w:i/>
          <w:lang w:val="es-ES"/>
        </w:rPr>
        <w:t xml:space="preserve">, evaluación y </w:t>
      </w:r>
      <w:r w:rsidRPr="007D2692">
        <w:rPr>
          <w:rFonts w:ascii="Palatino Linotype" w:eastAsia="Times New Roman" w:hAnsi="Palatino Linotype" w:cs="Arial"/>
          <w:b/>
          <w:i/>
          <w:color w:val="000000"/>
          <w:lang w:val="es-ES"/>
        </w:rPr>
        <w:t>contabilidad</w:t>
      </w:r>
      <w:r w:rsidRPr="007D2692">
        <w:rPr>
          <w:rFonts w:ascii="Palatino Linotype" w:eastAsia="Times New Roman" w:hAnsi="Palatino Linotype" w:cs="Times New Roman"/>
          <w:b/>
          <w:i/>
          <w:lang w:val="es-ES"/>
        </w:rPr>
        <w:t xml:space="preserve"> gubernamental.</w:t>
      </w:r>
      <w:r w:rsidRPr="007D2692">
        <w:rPr>
          <w:rFonts w:ascii="Palatino Linotype" w:eastAsia="Times New Roman" w:hAnsi="Palatino Linotype" w:cs="Times New Roman"/>
          <w:i/>
          <w:lang w:val="es-ES"/>
        </w:rPr>
        <w:t xml:space="preserve"> </w:t>
      </w:r>
    </w:p>
    <w:p w14:paraId="6C46ECD8" w14:textId="77777777" w:rsidR="00A74C66" w:rsidRPr="007D2692" w:rsidRDefault="00A74C66" w:rsidP="00A74C66">
      <w:pPr>
        <w:spacing w:after="0" w:line="240" w:lineRule="auto"/>
        <w:ind w:left="567" w:right="567"/>
        <w:jc w:val="both"/>
        <w:rPr>
          <w:rFonts w:ascii="Palatino Linotype" w:eastAsia="Times New Roman" w:hAnsi="Palatino Linotype" w:cs="Times New Roman"/>
          <w:b/>
          <w:i/>
          <w:lang w:val="es-ES"/>
        </w:rPr>
      </w:pPr>
      <w:r w:rsidRPr="007D2692">
        <w:rPr>
          <w:rFonts w:ascii="Palatino Linotype" w:eastAsia="Times New Roman" w:hAnsi="Palatino Linotype" w:cs="Arial"/>
          <w:b/>
          <w:bCs/>
          <w:i/>
          <w:color w:val="000000"/>
          <w:lang w:val="es-ES"/>
        </w:rPr>
        <w:t>…</w:t>
      </w:r>
    </w:p>
    <w:p w14:paraId="77F906AA" w14:textId="77777777" w:rsidR="00A74C66" w:rsidRPr="007D2692" w:rsidRDefault="00A74C66" w:rsidP="00A74C66">
      <w:pPr>
        <w:spacing w:after="0" w:line="240" w:lineRule="auto"/>
        <w:ind w:left="567" w:right="567"/>
        <w:jc w:val="both"/>
        <w:rPr>
          <w:rFonts w:ascii="Palatino Linotype" w:eastAsia="Times New Roman" w:hAnsi="Palatino Linotype" w:cs="Times New Roman"/>
          <w:i/>
          <w:lang w:val="es-ES"/>
        </w:rPr>
      </w:pPr>
      <w:r w:rsidRPr="007D2692">
        <w:rPr>
          <w:rFonts w:ascii="Palatino Linotype" w:eastAsia="Times New Roman" w:hAnsi="Palatino Linotype" w:cs="Times New Roman"/>
          <w:b/>
          <w:i/>
          <w:lang w:val="es-ES"/>
        </w:rPr>
        <w:lastRenderedPageBreak/>
        <w:t>Artículo 343.-</w:t>
      </w:r>
      <w:r w:rsidRPr="007D2692">
        <w:rPr>
          <w:rFonts w:ascii="Palatino Linotype" w:eastAsia="Times New Roman" w:hAnsi="Palatino Linotype" w:cs="Times New Roman"/>
          <w:i/>
          <w:lang w:val="es-ES"/>
        </w:rPr>
        <w:t xml:space="preserve"> El sistema de contabilidad debe diseñarse sobre base acumulativa total y operarse en forma que facilite la fiscalización de los activos, pasivos, ingresos, egresos y, en general, que posibilite medir la eficacia del gasto público, y contener las medidas de control interno que permitan verificar el registro de la totalidad de las operaciones financieras. </w:t>
      </w:r>
    </w:p>
    <w:p w14:paraId="27818CB0" w14:textId="77777777" w:rsidR="00A74C66" w:rsidRDefault="00A74C66" w:rsidP="00A74C66">
      <w:pPr>
        <w:spacing w:after="0" w:line="240" w:lineRule="auto"/>
        <w:ind w:left="567" w:right="567"/>
        <w:jc w:val="both"/>
        <w:rPr>
          <w:rFonts w:ascii="Palatino Linotype" w:eastAsia="Times New Roman" w:hAnsi="Palatino Linotype" w:cs="Times New Roman"/>
          <w:i/>
          <w:lang w:val="es-ES"/>
        </w:rPr>
      </w:pPr>
      <w:r w:rsidRPr="007D2692">
        <w:rPr>
          <w:rFonts w:ascii="Palatino Linotype" w:eastAsia="Times New Roman" w:hAnsi="Palatino Linotype" w:cs="Times New Roman"/>
          <w:i/>
          <w:lang w:val="es-ES"/>
        </w:rPr>
        <w:t xml:space="preserve">El sistema de contabilidad sobre base acumulativa total se sustentará en los postulados básicos y el marco conceptual de la contabilidad gubernamental. </w:t>
      </w:r>
    </w:p>
    <w:p w14:paraId="2FFF0931" w14:textId="77777777" w:rsidR="00A74C66" w:rsidRPr="007D2692" w:rsidRDefault="00A74C66" w:rsidP="00A74C66">
      <w:pPr>
        <w:spacing w:after="0" w:line="240" w:lineRule="auto"/>
        <w:ind w:left="567" w:right="567"/>
        <w:jc w:val="both"/>
        <w:rPr>
          <w:rFonts w:ascii="Palatino Linotype" w:eastAsia="Times New Roman" w:hAnsi="Palatino Linotype" w:cs="Times New Roman"/>
          <w:i/>
          <w:lang w:val="es-ES"/>
        </w:rPr>
      </w:pPr>
    </w:p>
    <w:p w14:paraId="66105AB1" w14:textId="77777777" w:rsidR="00A74C66" w:rsidRPr="007D2692" w:rsidRDefault="00A74C66" w:rsidP="00A74C66">
      <w:pPr>
        <w:spacing w:after="0" w:line="240" w:lineRule="auto"/>
        <w:ind w:left="567" w:right="567"/>
        <w:jc w:val="both"/>
        <w:rPr>
          <w:rFonts w:ascii="Palatino Linotype" w:eastAsia="Times New Roman" w:hAnsi="Palatino Linotype" w:cs="Times New Roman"/>
          <w:i/>
          <w:lang w:val="es-ES"/>
        </w:rPr>
      </w:pPr>
      <w:r w:rsidRPr="007D2692">
        <w:rPr>
          <w:rFonts w:ascii="Palatino Linotype" w:eastAsia="Times New Roman" w:hAnsi="Palatino Linotype" w:cs="Times New Roman"/>
          <w:b/>
          <w:i/>
          <w:lang w:val="es-ES"/>
        </w:rPr>
        <w:t xml:space="preserve">Artículo 344.- Las Dependencias, Entidades Públicas y unidades administrativas registrarán contablemente el efecto patrimonial y presupuestal de las operaciones financieras que realicen, en el momento en que ocurran, con base en el sistema y políticas de registro establecidas, </w:t>
      </w:r>
      <w:r w:rsidRPr="007D2692">
        <w:rPr>
          <w:rFonts w:ascii="Palatino Linotype" w:eastAsia="Times New Roman" w:hAnsi="Palatino Linotype" w:cs="Times New Roman"/>
          <w:i/>
          <w:lang w:val="es-ES"/>
        </w:rPr>
        <w:t xml:space="preserve">en el caso de los Municipios se hará por la Tesorería. </w:t>
      </w:r>
    </w:p>
    <w:p w14:paraId="1C74137E" w14:textId="77777777" w:rsidR="00A74C66" w:rsidRDefault="00A74C66" w:rsidP="00A74C66">
      <w:pPr>
        <w:autoSpaceDE w:val="0"/>
        <w:autoSpaceDN w:val="0"/>
        <w:adjustRightInd w:val="0"/>
        <w:spacing w:after="0" w:line="240" w:lineRule="auto"/>
        <w:ind w:left="567" w:right="567"/>
        <w:jc w:val="both"/>
        <w:rPr>
          <w:rFonts w:ascii="Palatino Linotype" w:eastAsia="Times New Roman" w:hAnsi="Palatino Linotype" w:cs="Times New Roman"/>
          <w:i/>
          <w:lang w:val="es-ES"/>
        </w:rPr>
      </w:pPr>
      <w:r w:rsidRPr="007D2692">
        <w:rPr>
          <w:rFonts w:ascii="Palatino Linotype" w:eastAsia="Times New Roman" w:hAnsi="Palatino Linotype" w:cs="Times New Roman"/>
          <w:i/>
          <w:lang w:val="es-ES"/>
        </w:rPr>
        <w:t xml:space="preserve">Derogado. </w:t>
      </w:r>
    </w:p>
    <w:p w14:paraId="2C1C7E6C" w14:textId="77777777" w:rsidR="00A74C66" w:rsidRPr="007D2692" w:rsidRDefault="00A74C66" w:rsidP="00A74C66">
      <w:pPr>
        <w:autoSpaceDE w:val="0"/>
        <w:autoSpaceDN w:val="0"/>
        <w:adjustRightInd w:val="0"/>
        <w:spacing w:after="0" w:line="240" w:lineRule="auto"/>
        <w:ind w:left="567" w:right="567"/>
        <w:jc w:val="both"/>
        <w:rPr>
          <w:rFonts w:ascii="Palatino Linotype" w:eastAsia="Times New Roman" w:hAnsi="Palatino Linotype" w:cs="Times New Roman"/>
          <w:i/>
          <w:lang w:val="es-ES"/>
        </w:rPr>
      </w:pPr>
    </w:p>
    <w:p w14:paraId="5C2AD12C" w14:textId="77777777" w:rsidR="00A74C66" w:rsidRPr="007D2692" w:rsidRDefault="00A74C66" w:rsidP="00A74C66">
      <w:pPr>
        <w:spacing w:after="0" w:line="240" w:lineRule="auto"/>
        <w:ind w:left="567" w:right="567"/>
        <w:jc w:val="both"/>
        <w:rPr>
          <w:rFonts w:ascii="Palatino Linotype" w:eastAsia="Times New Roman" w:hAnsi="Palatino Linotype" w:cs="Times New Roman"/>
          <w:i/>
          <w:lang w:val="es-ES"/>
        </w:rPr>
      </w:pPr>
      <w:r w:rsidRPr="007D2692">
        <w:rPr>
          <w:rFonts w:ascii="Palatino Linotype" w:eastAsia="Times New Roman" w:hAnsi="Palatino Linotype" w:cs="Times New Roman"/>
          <w:b/>
          <w:i/>
          <w:lang w:val="es-ES"/>
        </w:rPr>
        <w:t>Todo registro contable y presupuestal deberá estar soportado con los documentos comprobatorios originales, los que deberán permanecer en custodia y conservación de las dependencias, entidades públicas y unidades administrativas que ejercieron el gasto, y a disposición del Órgano Superior de Fiscalización del Estado de México y de los órganos de control interno, por un término de cinco años contados</w:t>
      </w:r>
      <w:r w:rsidRPr="007D2692">
        <w:rPr>
          <w:rFonts w:ascii="Palatino Linotype" w:eastAsia="Times New Roman" w:hAnsi="Palatino Linotype" w:cs="Times New Roman"/>
          <w:i/>
          <w:lang w:val="es-ES"/>
        </w:rPr>
        <w:t xml:space="preserve"> a partir del ejercicio presupuestal siguiente al que corresponda, en el caso de los municipios se hará por la Tesorería. </w:t>
      </w:r>
    </w:p>
    <w:p w14:paraId="71A759F3" w14:textId="77777777" w:rsidR="00A74C66" w:rsidRPr="007D2692" w:rsidRDefault="00A74C66" w:rsidP="00A74C66">
      <w:pPr>
        <w:autoSpaceDE w:val="0"/>
        <w:autoSpaceDN w:val="0"/>
        <w:adjustRightInd w:val="0"/>
        <w:spacing w:after="0" w:line="240" w:lineRule="auto"/>
        <w:ind w:left="567" w:right="567"/>
        <w:jc w:val="both"/>
        <w:rPr>
          <w:rFonts w:ascii="Palatino Linotype" w:eastAsia="Times New Roman" w:hAnsi="Palatino Linotype" w:cs="Times New Roman"/>
          <w:i/>
          <w:lang w:val="es-ES"/>
        </w:rPr>
      </w:pPr>
      <w:r w:rsidRPr="007D2692">
        <w:rPr>
          <w:rFonts w:ascii="Palatino Linotype" w:eastAsia="Times New Roman" w:hAnsi="Palatino Linotype" w:cs="Times New Roman"/>
          <w:i/>
          <w:lang w:val="es-ES"/>
        </w:rPr>
        <w:t>…</w:t>
      </w:r>
    </w:p>
    <w:p w14:paraId="3C32BEBB" w14:textId="77777777" w:rsidR="00A74C66" w:rsidRPr="007D2692" w:rsidRDefault="00A74C66" w:rsidP="00A74C66">
      <w:pPr>
        <w:spacing w:after="0" w:line="240" w:lineRule="auto"/>
        <w:ind w:left="567" w:right="567"/>
        <w:jc w:val="both"/>
        <w:rPr>
          <w:rFonts w:ascii="Palatino Linotype" w:eastAsia="Times New Roman" w:hAnsi="Palatino Linotype" w:cs="Times New Roman"/>
          <w:i/>
          <w:lang w:val="es-ES"/>
        </w:rPr>
      </w:pPr>
      <w:r w:rsidRPr="007D2692">
        <w:rPr>
          <w:rFonts w:ascii="Palatino Linotype" w:eastAsia="Times New Roman" w:hAnsi="Palatino Linotype" w:cs="Times New Roman"/>
          <w:b/>
          <w:i/>
          <w:lang w:val="es-ES"/>
        </w:rPr>
        <w:t>Artículo 345.-</w:t>
      </w:r>
      <w:r w:rsidRPr="007D2692">
        <w:rPr>
          <w:rFonts w:ascii="Palatino Linotype" w:eastAsia="Times New Roman" w:hAnsi="Palatino Linotype" w:cs="Times New Roman"/>
          <w:i/>
          <w:lang w:val="es-ES"/>
        </w:rPr>
        <w:t xml:space="preserve"> </w:t>
      </w:r>
      <w:r w:rsidRPr="007D2692">
        <w:rPr>
          <w:rFonts w:ascii="Palatino Linotype" w:eastAsia="Times New Roman" w:hAnsi="Palatino Linotype" w:cs="Times New Roman"/>
          <w:b/>
          <w:i/>
          <w:lang w:val="es-ES"/>
        </w:rPr>
        <w:t>Las Dependencias, Entidades Públicas y unidades administrativas deberán conservar la documentación contable del año en curso y la de ejercicios anteriores cuyas cuentas públicas hayan sido revisadas y fiscalizadas por la Legislatura</w:t>
      </w:r>
      <w:r w:rsidRPr="007D2692">
        <w:rPr>
          <w:rFonts w:ascii="Palatino Linotype" w:eastAsia="Times New Roman" w:hAnsi="Palatino Linotype" w:cs="Times New Roman"/>
          <w:i/>
          <w:lang w:val="es-ES"/>
        </w:rPr>
        <w:t xml:space="preserve">, la remitirán en un plazo que no excederá de seis meses al Archivo Contable Gubernamental. </w:t>
      </w:r>
      <w:r w:rsidRPr="007D2692">
        <w:rPr>
          <w:rFonts w:ascii="Palatino Linotype" w:eastAsia="Times New Roman" w:hAnsi="Palatino Linotype" w:cs="Times New Roman"/>
          <w:b/>
          <w:i/>
          <w:lang w:val="es-ES"/>
        </w:rPr>
        <w:t>Tratándose de los comprobantes fiscales digitales, estos deberán estar agregados en forma electrónica en cada póliza de registro contable</w:t>
      </w:r>
      <w:r w:rsidRPr="007D2692">
        <w:rPr>
          <w:rFonts w:ascii="Palatino Linotype" w:eastAsia="Times New Roman" w:hAnsi="Palatino Linotype" w:cs="Times New Roman"/>
          <w:i/>
          <w:lang w:val="es-ES"/>
        </w:rPr>
        <w:t xml:space="preserve">. </w:t>
      </w:r>
    </w:p>
    <w:p w14:paraId="01CBE4BA" w14:textId="77777777" w:rsidR="00A74C66" w:rsidRPr="007D2692" w:rsidRDefault="00A74C66" w:rsidP="00A74C66">
      <w:pPr>
        <w:spacing w:after="0" w:line="240" w:lineRule="auto"/>
        <w:ind w:left="567" w:right="567"/>
        <w:jc w:val="both"/>
        <w:rPr>
          <w:rFonts w:ascii="Palatino Linotype" w:eastAsia="Times New Roman" w:hAnsi="Palatino Linotype" w:cs="Arial"/>
          <w:bCs/>
          <w:i/>
          <w:color w:val="000000"/>
          <w:lang w:val="es-ES"/>
        </w:rPr>
      </w:pPr>
      <w:r w:rsidRPr="007D2692">
        <w:rPr>
          <w:rFonts w:ascii="Palatino Linotype" w:eastAsia="Times New Roman" w:hAnsi="Palatino Linotype" w:cs="Times New Roman"/>
          <w:i/>
          <w:lang w:val="es-ES"/>
        </w:rPr>
        <w:t>El plazo señalado en el párrafo anterior, empezará a contar a partir de la publicación en el Periódico Oficial, del decreto correspondiente.</w:t>
      </w:r>
      <w:r w:rsidRPr="007D2692">
        <w:rPr>
          <w:rFonts w:ascii="Palatino Linotype" w:eastAsia="Times New Roman" w:hAnsi="Palatino Linotype" w:cs="Arial"/>
          <w:bCs/>
          <w:i/>
          <w:color w:val="000000"/>
          <w:lang w:val="es-ES"/>
        </w:rPr>
        <w:t xml:space="preserve"> “</w:t>
      </w:r>
      <w:r w:rsidRPr="007D2692">
        <w:rPr>
          <w:rFonts w:ascii="Palatino Linotype" w:eastAsia="Times New Roman" w:hAnsi="Palatino Linotype" w:cs="Arial"/>
          <w:i/>
          <w:lang w:val="es-ES"/>
        </w:rPr>
        <w:t>(Sic)</w:t>
      </w:r>
      <w:r w:rsidRPr="007D2692">
        <w:rPr>
          <w:rFonts w:ascii="Palatino Linotype" w:eastAsia="Times New Roman" w:hAnsi="Palatino Linotype" w:cs="Arial"/>
          <w:bCs/>
          <w:i/>
          <w:color w:val="000000"/>
          <w:lang w:val="es-ES"/>
        </w:rPr>
        <w:t xml:space="preserve"> </w:t>
      </w:r>
    </w:p>
    <w:p w14:paraId="0612706A" w14:textId="77777777" w:rsidR="00A74C66" w:rsidRDefault="00A74C66" w:rsidP="00A74C66">
      <w:pPr>
        <w:spacing w:after="0" w:line="240" w:lineRule="auto"/>
        <w:ind w:left="567" w:right="567"/>
        <w:jc w:val="both"/>
        <w:rPr>
          <w:rFonts w:ascii="Palatino Linotype" w:eastAsia="Times New Roman" w:hAnsi="Palatino Linotype" w:cs="Arial"/>
          <w:bCs/>
          <w:i/>
          <w:color w:val="000000"/>
          <w:lang w:val="es-ES"/>
        </w:rPr>
      </w:pPr>
    </w:p>
    <w:p w14:paraId="0C6F58DF" w14:textId="77777777" w:rsidR="00A74C66" w:rsidRPr="0059571F" w:rsidRDefault="00A74C66" w:rsidP="00A74C66">
      <w:pPr>
        <w:spacing w:after="0" w:line="240" w:lineRule="auto"/>
        <w:ind w:left="567" w:right="567"/>
        <w:jc w:val="right"/>
        <w:rPr>
          <w:rFonts w:ascii="Palatino Linotype" w:eastAsia="Times New Roman" w:hAnsi="Palatino Linotype" w:cs="Arial"/>
          <w:bCs/>
          <w:color w:val="000000"/>
          <w:lang w:val="es-ES"/>
        </w:rPr>
      </w:pPr>
      <w:r w:rsidRPr="0059571F">
        <w:rPr>
          <w:rFonts w:ascii="Palatino Linotype" w:eastAsia="Times New Roman" w:hAnsi="Palatino Linotype" w:cs="Arial"/>
          <w:bCs/>
          <w:color w:val="000000"/>
          <w:lang w:val="es-ES"/>
        </w:rPr>
        <w:t>(Énfasis añadido)</w:t>
      </w:r>
    </w:p>
    <w:p w14:paraId="73A3E47E" w14:textId="77777777" w:rsidR="00A74C66" w:rsidRPr="007D2692" w:rsidRDefault="00A74C66" w:rsidP="00A74C66">
      <w:pPr>
        <w:pStyle w:val="Prrafodelista"/>
        <w:spacing w:line="360" w:lineRule="auto"/>
        <w:ind w:left="0"/>
        <w:contextualSpacing/>
        <w:jc w:val="both"/>
        <w:rPr>
          <w:rFonts w:ascii="Palatino Linotype" w:hAnsi="Palatino Linotype" w:cs="Arial"/>
          <w:bCs/>
          <w:color w:val="000000"/>
        </w:rPr>
      </w:pPr>
      <w:r w:rsidRPr="007D2692">
        <w:rPr>
          <w:rFonts w:ascii="Palatino Linotype" w:hAnsi="Palatino Linotype" w:cs="Arial"/>
        </w:rPr>
        <w:t>De una interpretación sistemática de los artículos transcritos, se desprende primeramente que el</w:t>
      </w:r>
      <w:r w:rsidRPr="007D2692">
        <w:rPr>
          <w:rFonts w:ascii="Palatino Linotype" w:hAnsi="Palatino Linotype" w:cs="Arial"/>
          <w:bCs/>
          <w:color w:val="000000"/>
        </w:rPr>
        <w:t xml:space="preserve"> registro contable del efecto patrimonial y presupuestal de las operaciones financieras se realizará conforme al sistema y a las disposiciones que se aprueben en materia de planeación, programación, presupuestación, evaluación y contabilidad gubernamental.</w:t>
      </w:r>
    </w:p>
    <w:p w14:paraId="71819BD3" w14:textId="77777777" w:rsidR="00A74C66" w:rsidRPr="007D2692" w:rsidRDefault="00A74C66" w:rsidP="00A74C66">
      <w:pPr>
        <w:pStyle w:val="Prrafodelista"/>
        <w:spacing w:line="360" w:lineRule="auto"/>
        <w:ind w:left="0"/>
        <w:jc w:val="both"/>
        <w:rPr>
          <w:rFonts w:ascii="Palatino Linotype" w:hAnsi="Palatino Linotype" w:cs="Arial"/>
          <w:bCs/>
          <w:color w:val="000000"/>
        </w:rPr>
      </w:pPr>
    </w:p>
    <w:p w14:paraId="1443D6C8" w14:textId="77777777" w:rsidR="00A74C66" w:rsidRPr="007D2692" w:rsidRDefault="00A74C66" w:rsidP="00A74C66">
      <w:pPr>
        <w:pStyle w:val="Prrafodelista"/>
        <w:spacing w:line="360" w:lineRule="auto"/>
        <w:ind w:left="0"/>
        <w:contextualSpacing/>
        <w:jc w:val="both"/>
        <w:rPr>
          <w:rFonts w:ascii="Palatino Linotype" w:hAnsi="Palatino Linotype" w:cs="Arial"/>
          <w:bCs/>
          <w:color w:val="000000"/>
        </w:rPr>
      </w:pPr>
      <w:r w:rsidRPr="007D2692">
        <w:rPr>
          <w:rFonts w:ascii="Palatino Linotype" w:hAnsi="Palatino Linotype" w:cs="Arial"/>
        </w:rPr>
        <w:t>Al respecto, si bien es cierto que el Código Financiero del Estado de México y Municipios establece la obligación de los Municipios para llevar los registros contables y presupuestales; también lo es que, dicho ordenamiento jurídico no establece que debemos entender por registro contable y presupuestal</w:t>
      </w:r>
      <w:r w:rsidRPr="007D2692">
        <w:rPr>
          <w:rFonts w:ascii="Palatino Linotype" w:hAnsi="Palatino Linotype" w:cs="Arial"/>
          <w:lang w:eastAsia="es-MX"/>
        </w:rPr>
        <w:t xml:space="preserve">; sin embargo, el “Glosario de Términos Administrativos”, emitido por el Instituto Nacional de Administración Pública, A.C. y el “Glosario de Términos para el Proceso de Planeación, Programación, Presupuestación y Evaluación en la Administración Pública”, elaborado por el Grupo de Trabajo de Sistemas de Información Financiera, Contable y Presupuestal de la Comisión Permanente de Funcionarios Fiscales del Instituto para el Desarrollo Técnico de las Haciendas Públicas (INDETEC) señalan las siguientes definiciones de las palabras registro contable y registro presupuestario: </w:t>
      </w:r>
    </w:p>
    <w:p w14:paraId="09936424" w14:textId="77777777" w:rsidR="00A74C66" w:rsidRPr="007D2692" w:rsidRDefault="00A74C66" w:rsidP="00A74C66">
      <w:pPr>
        <w:pStyle w:val="Prrafodelista"/>
        <w:spacing w:line="360" w:lineRule="auto"/>
        <w:ind w:left="0"/>
        <w:jc w:val="both"/>
        <w:rPr>
          <w:rFonts w:ascii="Palatino Linotype" w:hAnsi="Palatino Linotype" w:cs="Arial"/>
          <w:bCs/>
          <w:color w:val="000000"/>
        </w:rPr>
      </w:pPr>
    </w:p>
    <w:p w14:paraId="7675765E" w14:textId="77777777" w:rsidR="00A74C66" w:rsidRPr="007D2692" w:rsidRDefault="00A74C66" w:rsidP="00A74C66">
      <w:pPr>
        <w:spacing w:after="0" w:line="240" w:lineRule="auto"/>
        <w:ind w:left="567" w:right="567"/>
        <w:jc w:val="both"/>
        <w:rPr>
          <w:rFonts w:ascii="Palatino Linotype" w:eastAsia="Times New Roman" w:hAnsi="Palatino Linotype" w:cs="Arial"/>
          <w:b/>
          <w:i/>
          <w:lang w:val="es-ES" w:eastAsia="es-MX"/>
        </w:rPr>
      </w:pPr>
      <w:r w:rsidRPr="007D2692">
        <w:rPr>
          <w:rFonts w:ascii="Palatino Linotype" w:eastAsia="Times New Roman" w:hAnsi="Palatino Linotype" w:cs="Arial"/>
          <w:b/>
          <w:i/>
          <w:lang w:val="es-ES" w:eastAsia="es-MX"/>
        </w:rPr>
        <w:t xml:space="preserve">“REGISTRO CONTABLE </w:t>
      </w:r>
    </w:p>
    <w:p w14:paraId="134AE452" w14:textId="77777777" w:rsidR="00A74C66" w:rsidRPr="007D2692" w:rsidRDefault="00A74C66" w:rsidP="00A74C66">
      <w:pPr>
        <w:spacing w:after="0" w:line="240" w:lineRule="auto"/>
        <w:ind w:left="567" w:right="567"/>
        <w:jc w:val="both"/>
        <w:rPr>
          <w:rFonts w:ascii="Palatino Linotype" w:eastAsia="Times New Roman" w:hAnsi="Palatino Linotype" w:cs="Arial"/>
          <w:i/>
          <w:lang w:val="es-ES"/>
        </w:rPr>
      </w:pPr>
      <w:r w:rsidRPr="007D2692">
        <w:rPr>
          <w:rFonts w:ascii="Palatino Linotype" w:eastAsia="Times New Roman" w:hAnsi="Palatino Linotype" w:cs="Arial"/>
          <w:i/>
          <w:lang w:val="es-ES" w:eastAsia="es-MX"/>
        </w:rPr>
        <w:t xml:space="preserve">Asiento que se realiza en los libros de contabilidad de las actividades relacionadas con el ingreso y egresos de un ente económico.” </w:t>
      </w:r>
      <w:r w:rsidRPr="007D2692">
        <w:rPr>
          <w:rFonts w:ascii="Palatino Linotype" w:eastAsia="Times New Roman" w:hAnsi="Palatino Linotype" w:cs="Arial"/>
          <w:i/>
          <w:lang w:val="es-ES"/>
        </w:rPr>
        <w:t>(Sic)</w:t>
      </w:r>
    </w:p>
    <w:p w14:paraId="3B25CE1E" w14:textId="77777777" w:rsidR="00A74C66" w:rsidRPr="007D2692" w:rsidRDefault="00A74C66" w:rsidP="00A74C66">
      <w:pPr>
        <w:spacing w:after="0" w:line="240" w:lineRule="auto"/>
        <w:ind w:left="567" w:right="567"/>
        <w:jc w:val="both"/>
        <w:rPr>
          <w:rFonts w:ascii="Palatino Linotype" w:eastAsia="Times New Roman" w:hAnsi="Palatino Linotype" w:cs="Arial"/>
          <w:i/>
          <w:lang w:val="es-ES" w:eastAsia="es-MX"/>
        </w:rPr>
      </w:pPr>
    </w:p>
    <w:p w14:paraId="346134CF" w14:textId="77777777" w:rsidR="00A74C66" w:rsidRPr="007D2692" w:rsidRDefault="00A74C66" w:rsidP="00A74C66">
      <w:pPr>
        <w:spacing w:after="0" w:line="240" w:lineRule="auto"/>
        <w:ind w:left="567" w:right="567"/>
        <w:jc w:val="both"/>
        <w:rPr>
          <w:rFonts w:ascii="Palatino Linotype" w:eastAsia="Times New Roman" w:hAnsi="Palatino Linotype" w:cs="Arial"/>
          <w:b/>
          <w:i/>
          <w:lang w:val="es-ES" w:eastAsia="es-MX"/>
        </w:rPr>
      </w:pPr>
      <w:r w:rsidRPr="007D2692">
        <w:rPr>
          <w:rFonts w:ascii="Palatino Linotype" w:eastAsia="Times New Roman" w:hAnsi="Palatino Linotype" w:cs="Arial"/>
          <w:b/>
          <w:i/>
          <w:lang w:val="es-ES" w:eastAsia="es-MX"/>
        </w:rPr>
        <w:t>“REGISTRO PRESUPUESTARIO</w:t>
      </w:r>
    </w:p>
    <w:p w14:paraId="1033AFDC" w14:textId="77777777" w:rsidR="00A74C66" w:rsidRDefault="00A74C66" w:rsidP="00A74C66">
      <w:pPr>
        <w:spacing w:after="0" w:line="240" w:lineRule="auto"/>
        <w:ind w:left="567" w:right="567"/>
        <w:jc w:val="both"/>
        <w:rPr>
          <w:rFonts w:ascii="Palatino Linotype" w:eastAsia="Times New Roman" w:hAnsi="Palatino Linotype" w:cs="Arial"/>
          <w:i/>
          <w:lang w:val="es-ES"/>
        </w:rPr>
      </w:pPr>
      <w:r w:rsidRPr="007D2692">
        <w:rPr>
          <w:rFonts w:ascii="Palatino Linotype" w:eastAsia="Times New Roman" w:hAnsi="Palatino Linotype" w:cs="Arial"/>
          <w:i/>
          <w:lang w:val="es-ES" w:eastAsia="es-MX"/>
        </w:rPr>
        <w:t xml:space="preserve">Asiento contable de las erogaciones realizadas por las dependencias y entidades con relación a la asignación, modificación y ejercicio de los recursos presupuestarios que se les hayan autorizado.” </w:t>
      </w:r>
      <w:r w:rsidRPr="007D2692">
        <w:rPr>
          <w:rFonts w:ascii="Palatino Linotype" w:eastAsia="Times New Roman" w:hAnsi="Palatino Linotype" w:cs="Arial"/>
          <w:i/>
          <w:lang w:val="es-ES"/>
        </w:rPr>
        <w:t>(Sic)</w:t>
      </w:r>
    </w:p>
    <w:p w14:paraId="35832DB7" w14:textId="77777777" w:rsidR="00A74C66" w:rsidRDefault="00A74C66" w:rsidP="00A74C66">
      <w:pPr>
        <w:pStyle w:val="Prrafodelista"/>
        <w:spacing w:line="360" w:lineRule="auto"/>
        <w:ind w:left="0"/>
        <w:contextualSpacing/>
        <w:jc w:val="both"/>
        <w:rPr>
          <w:rFonts w:ascii="Palatino Linotype" w:hAnsi="Palatino Linotype" w:cs="Arial"/>
          <w:bCs/>
          <w:color w:val="000000"/>
        </w:rPr>
      </w:pPr>
      <w:r w:rsidRPr="007D2692">
        <w:rPr>
          <w:rFonts w:ascii="Palatino Linotype" w:hAnsi="Palatino Linotype" w:cs="Arial"/>
          <w:bCs/>
          <w:color w:val="000000"/>
        </w:rPr>
        <w:t>Por otra parte, se establece que el sistema de contabilidad sobre base acumulativa total se sustentará en los principio</w:t>
      </w:r>
      <w:r>
        <w:rPr>
          <w:rFonts w:ascii="Palatino Linotype" w:hAnsi="Palatino Linotype" w:cs="Arial"/>
          <w:bCs/>
          <w:color w:val="000000"/>
        </w:rPr>
        <w:t>s de contabilidad gubernamental, i</w:t>
      </w:r>
      <w:r w:rsidRPr="00E86F29">
        <w:rPr>
          <w:rFonts w:ascii="Palatino Linotype" w:hAnsi="Palatino Linotype" w:cs="Arial"/>
          <w:bCs/>
          <w:color w:val="000000"/>
        </w:rPr>
        <w:t>gualmente</w:t>
      </w:r>
      <w:r>
        <w:rPr>
          <w:rFonts w:ascii="Palatino Linotype" w:hAnsi="Palatino Linotype" w:cs="Arial"/>
          <w:bCs/>
          <w:color w:val="000000"/>
        </w:rPr>
        <w:t xml:space="preserve"> </w:t>
      </w:r>
      <w:r w:rsidRPr="00E86F29">
        <w:rPr>
          <w:rFonts w:ascii="Palatino Linotype" w:hAnsi="Palatino Linotype" w:cs="Arial"/>
          <w:bCs/>
          <w:color w:val="000000"/>
        </w:rPr>
        <w:t xml:space="preserve">señalan que los </w:t>
      </w:r>
      <w:r w:rsidRPr="0059571F">
        <w:rPr>
          <w:rFonts w:ascii="Palatino Linotype" w:hAnsi="Palatino Linotype" w:cs="Arial"/>
          <w:b/>
          <w:bCs/>
          <w:color w:val="000000"/>
        </w:rPr>
        <w:t>sujetos obligados</w:t>
      </w:r>
      <w:r w:rsidRPr="00E86F29">
        <w:rPr>
          <w:rFonts w:ascii="Palatino Linotype" w:hAnsi="Palatino Linotype" w:cs="Arial"/>
          <w:bCs/>
          <w:color w:val="000000"/>
        </w:rPr>
        <w:t xml:space="preserve"> deben contar con una unidad administrativa que registra contablemente el efecto patrimonial y presupuestal de las operaciones financieras que realizan, en el momento en que ocurran, con base en el sistema y políticas de registro establecidas.</w:t>
      </w:r>
    </w:p>
    <w:p w14:paraId="047DA6E4" w14:textId="77777777" w:rsidR="00A74C66" w:rsidRPr="00E86F29" w:rsidRDefault="00A74C66" w:rsidP="00A74C66">
      <w:pPr>
        <w:pStyle w:val="Prrafodelista"/>
        <w:spacing w:line="360" w:lineRule="auto"/>
        <w:ind w:left="0"/>
        <w:contextualSpacing/>
        <w:jc w:val="both"/>
        <w:rPr>
          <w:rFonts w:ascii="Palatino Linotype" w:hAnsi="Palatino Linotype" w:cs="Arial"/>
          <w:bCs/>
          <w:color w:val="000000"/>
        </w:rPr>
      </w:pPr>
    </w:p>
    <w:p w14:paraId="63783166" w14:textId="77777777" w:rsidR="00A74C66" w:rsidRPr="00E86F29" w:rsidRDefault="00A74C66" w:rsidP="00A74C66">
      <w:pPr>
        <w:autoSpaceDE w:val="0"/>
        <w:autoSpaceDN w:val="0"/>
        <w:adjustRightInd w:val="0"/>
        <w:spacing w:after="0" w:line="360" w:lineRule="auto"/>
        <w:jc w:val="both"/>
        <w:rPr>
          <w:rFonts w:ascii="Palatino Linotype" w:eastAsia="Times New Roman" w:hAnsi="Palatino Linotype" w:cs="Arial"/>
          <w:sz w:val="24"/>
          <w:lang w:val="es-ES" w:eastAsia="es-MX"/>
        </w:rPr>
      </w:pPr>
      <w:r w:rsidRPr="00E86F29">
        <w:rPr>
          <w:rFonts w:ascii="Palatino Linotype" w:eastAsia="Times New Roman" w:hAnsi="Palatino Linotype" w:cs="Arial"/>
          <w:sz w:val="24"/>
          <w:lang w:val="es-ES" w:eastAsia="es-MX"/>
        </w:rPr>
        <w:t xml:space="preserve">Correlativo a lo anterior, es preciso referir una definición de </w:t>
      </w:r>
      <w:r w:rsidRPr="00E86F29">
        <w:rPr>
          <w:rFonts w:ascii="Palatino Linotype" w:eastAsia="Times New Roman" w:hAnsi="Palatino Linotype" w:cs="Arial"/>
          <w:i/>
          <w:sz w:val="24"/>
          <w:lang w:val="es-ES" w:eastAsia="es-MX"/>
        </w:rPr>
        <w:t>póliza contable</w:t>
      </w:r>
      <w:r w:rsidRPr="00E86F29">
        <w:rPr>
          <w:rFonts w:ascii="Palatino Linotype" w:eastAsia="Times New Roman" w:hAnsi="Palatino Linotype" w:cs="Arial"/>
          <w:sz w:val="24"/>
          <w:lang w:val="es-ES" w:eastAsia="es-MX"/>
        </w:rPr>
        <w:t xml:space="preserve">, la cual, primeramente, no está definida en el Código Financiero del Estado de México y Municipios; no obstante, los ya mencionados Glosarios la definen como: </w:t>
      </w:r>
    </w:p>
    <w:p w14:paraId="150BF537" w14:textId="77777777" w:rsidR="00A74C66" w:rsidRPr="00E86F29" w:rsidRDefault="00A74C66" w:rsidP="00A74C66">
      <w:pPr>
        <w:autoSpaceDE w:val="0"/>
        <w:autoSpaceDN w:val="0"/>
        <w:adjustRightInd w:val="0"/>
        <w:spacing w:after="0" w:line="360" w:lineRule="auto"/>
        <w:jc w:val="both"/>
        <w:rPr>
          <w:rFonts w:ascii="Palatino Linotype" w:eastAsia="Times New Roman" w:hAnsi="Palatino Linotype" w:cs="Arial"/>
          <w:sz w:val="24"/>
          <w:lang w:val="es-ES" w:eastAsia="es-MX"/>
        </w:rPr>
      </w:pPr>
    </w:p>
    <w:p w14:paraId="06CB0CAF" w14:textId="77777777" w:rsidR="00A74C66" w:rsidRPr="007D2692" w:rsidRDefault="00A74C66" w:rsidP="00A74C66">
      <w:pPr>
        <w:spacing w:after="0" w:line="240" w:lineRule="auto"/>
        <w:ind w:left="567" w:right="567"/>
        <w:jc w:val="both"/>
        <w:rPr>
          <w:rFonts w:ascii="Palatino Linotype" w:eastAsia="Times New Roman" w:hAnsi="Palatino Linotype" w:cs="Arial"/>
          <w:b/>
          <w:i/>
          <w:lang w:val="es-ES" w:eastAsia="es-MX"/>
        </w:rPr>
      </w:pPr>
      <w:r w:rsidRPr="007D2692">
        <w:rPr>
          <w:rFonts w:ascii="Palatino Linotype" w:eastAsia="Times New Roman" w:hAnsi="Palatino Linotype" w:cs="Arial"/>
          <w:i/>
          <w:lang w:val="es-ES" w:eastAsia="es-MX"/>
        </w:rPr>
        <w:t>“</w:t>
      </w:r>
      <w:r w:rsidRPr="007D2692">
        <w:rPr>
          <w:rFonts w:ascii="Palatino Linotype" w:eastAsia="Times New Roman" w:hAnsi="Palatino Linotype" w:cs="Arial"/>
          <w:b/>
          <w:i/>
          <w:lang w:val="es-ES" w:eastAsia="es-MX"/>
        </w:rPr>
        <w:t>PÓLIZA CONTABLE</w:t>
      </w:r>
    </w:p>
    <w:p w14:paraId="36B256EA" w14:textId="77777777" w:rsidR="00A74C66" w:rsidRDefault="00A74C66" w:rsidP="00A74C66">
      <w:pPr>
        <w:spacing w:after="0" w:line="240" w:lineRule="auto"/>
        <w:ind w:left="567" w:right="567"/>
        <w:jc w:val="both"/>
        <w:rPr>
          <w:rFonts w:ascii="Palatino Linotype" w:eastAsia="Times New Roman" w:hAnsi="Palatino Linotype" w:cs="Arial"/>
          <w:i/>
          <w:lang w:val="es-ES" w:eastAsia="es-MX"/>
        </w:rPr>
      </w:pPr>
      <w:r w:rsidRPr="007D2692">
        <w:rPr>
          <w:rFonts w:ascii="Palatino Linotype" w:eastAsia="Times New Roman" w:hAnsi="Palatino Linotype" w:cs="Arial"/>
          <w:i/>
          <w:lang w:val="es-ES" w:eastAsia="es-MX"/>
        </w:rPr>
        <w:t>Documento en el cual se asientan en forma individual todas y cada una de las operaciones desarrolladas por una institución, así como la información necesaria para la identificación de dichas operaciones.” (</w:t>
      </w:r>
      <w:proofErr w:type="gramStart"/>
      <w:r w:rsidRPr="007D2692">
        <w:rPr>
          <w:rFonts w:ascii="Palatino Linotype" w:eastAsia="Times New Roman" w:hAnsi="Palatino Linotype" w:cs="Arial"/>
          <w:i/>
          <w:lang w:val="es-ES" w:eastAsia="es-MX"/>
        </w:rPr>
        <w:t>sic</w:t>
      </w:r>
      <w:proofErr w:type="gramEnd"/>
      <w:r w:rsidRPr="007D2692">
        <w:rPr>
          <w:rFonts w:ascii="Palatino Linotype" w:eastAsia="Times New Roman" w:hAnsi="Palatino Linotype" w:cs="Arial"/>
          <w:i/>
          <w:lang w:val="es-ES" w:eastAsia="es-MX"/>
        </w:rPr>
        <w:t>)</w:t>
      </w:r>
    </w:p>
    <w:p w14:paraId="72BD1177" w14:textId="77777777" w:rsidR="00A74C66" w:rsidRPr="007D2692" w:rsidRDefault="00A74C66" w:rsidP="00A74C66">
      <w:pPr>
        <w:spacing w:after="0" w:line="360" w:lineRule="auto"/>
        <w:ind w:left="567" w:right="618"/>
        <w:jc w:val="both"/>
        <w:rPr>
          <w:rFonts w:ascii="Palatino Linotype" w:eastAsia="Times New Roman" w:hAnsi="Palatino Linotype" w:cs="Arial"/>
          <w:i/>
          <w:lang w:val="es-ES" w:eastAsia="es-MX"/>
        </w:rPr>
      </w:pPr>
    </w:p>
    <w:p w14:paraId="5A5406DA" w14:textId="77777777" w:rsidR="00A74C66" w:rsidRDefault="00A74C66" w:rsidP="00A74C66">
      <w:pPr>
        <w:pStyle w:val="Prrafodelista"/>
        <w:spacing w:line="360" w:lineRule="auto"/>
        <w:ind w:left="0"/>
        <w:contextualSpacing/>
        <w:jc w:val="both"/>
        <w:rPr>
          <w:rFonts w:ascii="Palatino Linotype" w:hAnsi="Palatino Linotype" w:cs="Arial"/>
          <w:lang w:eastAsia="es-MX"/>
        </w:rPr>
      </w:pPr>
      <w:r w:rsidRPr="007D2692">
        <w:rPr>
          <w:rFonts w:ascii="Palatino Linotype" w:hAnsi="Palatino Linotype" w:cs="Arial"/>
          <w:lang w:eastAsia="es-MX"/>
        </w:rPr>
        <w:t xml:space="preserve">Así, se advierte que la </w:t>
      </w:r>
      <w:r w:rsidRPr="007D2692">
        <w:rPr>
          <w:rFonts w:ascii="Palatino Linotype" w:hAnsi="Palatino Linotype" w:cs="Arial"/>
          <w:i/>
          <w:lang w:eastAsia="es-MX"/>
        </w:rPr>
        <w:t>póliza contable</w:t>
      </w:r>
      <w:r w:rsidRPr="007D2692">
        <w:rPr>
          <w:rFonts w:ascii="Palatino Linotype" w:hAnsi="Palatino Linotype" w:cs="Arial"/>
          <w:lang w:eastAsia="es-MX"/>
        </w:rPr>
        <w:t xml:space="preserve"> constituye un registro contable y presupuestal con el que cuentan los Municipios para el registro de sus operaciones relacionadas con sus ingresos y egresos y se anexan los documentos o comprobantes que justifiquen las anotaciones y cantidades en ellas registradas, lo que permite la identificación plena de dichas operaciones.</w:t>
      </w:r>
    </w:p>
    <w:p w14:paraId="6497C684" w14:textId="77777777" w:rsidR="00A74C66" w:rsidRDefault="00A74C66" w:rsidP="00A74C66">
      <w:pPr>
        <w:pStyle w:val="Prrafodelista"/>
        <w:spacing w:line="360" w:lineRule="auto"/>
        <w:ind w:left="0"/>
        <w:jc w:val="both"/>
        <w:rPr>
          <w:rFonts w:ascii="Palatino Linotype" w:hAnsi="Palatino Linotype" w:cs="Arial"/>
          <w:lang w:eastAsia="es-MX"/>
        </w:rPr>
      </w:pPr>
    </w:p>
    <w:p w14:paraId="2DA79051" w14:textId="77777777" w:rsidR="00A74C66" w:rsidRDefault="00A74C66" w:rsidP="00A74C66">
      <w:pPr>
        <w:pStyle w:val="Prrafodelista"/>
        <w:spacing w:line="360" w:lineRule="auto"/>
        <w:ind w:left="0"/>
        <w:contextualSpacing/>
        <w:jc w:val="both"/>
        <w:rPr>
          <w:rFonts w:ascii="Palatino Linotype" w:hAnsi="Palatino Linotype" w:cs="Arial"/>
          <w:lang w:eastAsia="es-MX"/>
        </w:rPr>
      </w:pPr>
      <w:r w:rsidRPr="007D2692">
        <w:rPr>
          <w:rFonts w:ascii="Palatino Linotype" w:hAnsi="Palatino Linotype" w:cs="Arial"/>
          <w:lang w:eastAsia="es-MX"/>
        </w:rPr>
        <w:t xml:space="preserve">En este sentido, existen diversos tipos de pólizas contables de acuerdo con las operaciones realizadas, dentro de las cuales, encontramos las llamadas </w:t>
      </w:r>
      <w:r w:rsidRPr="007D2692">
        <w:rPr>
          <w:rFonts w:ascii="Palatino Linotype" w:hAnsi="Palatino Linotype" w:cs="Arial"/>
          <w:i/>
          <w:lang w:eastAsia="es-MX"/>
        </w:rPr>
        <w:t>pólizas de egresos</w:t>
      </w:r>
      <w:r w:rsidRPr="007D2692">
        <w:rPr>
          <w:rFonts w:ascii="Palatino Linotype" w:hAnsi="Palatino Linotype" w:cs="Arial"/>
          <w:lang w:eastAsia="es-MX"/>
        </w:rPr>
        <w:t xml:space="preserve">, en las cuales se anotan diariamente las operaciones que representan egresos, es decir, salidas de dinero para </w:t>
      </w:r>
      <w:r w:rsidRPr="007D2692">
        <w:rPr>
          <w:rFonts w:ascii="Palatino Linotype" w:hAnsi="Palatino Linotype" w:cs="Arial"/>
          <w:b/>
          <w:lang w:eastAsia="es-MX"/>
        </w:rPr>
        <w:t>el sujeto obligado</w:t>
      </w:r>
      <w:r w:rsidRPr="007D2692">
        <w:rPr>
          <w:rFonts w:ascii="Palatino Linotype" w:hAnsi="Palatino Linotype" w:cs="Arial"/>
          <w:lang w:eastAsia="es-MX"/>
        </w:rPr>
        <w:t>, la cual,</w:t>
      </w:r>
      <w:r>
        <w:rPr>
          <w:rFonts w:ascii="Palatino Linotype" w:hAnsi="Palatino Linotype" w:cs="Arial"/>
          <w:lang w:eastAsia="es-MX"/>
        </w:rPr>
        <w:t xml:space="preserve"> además</w:t>
      </w:r>
      <w:r w:rsidRPr="007D2692">
        <w:rPr>
          <w:rFonts w:ascii="Palatino Linotype" w:hAnsi="Palatino Linotype" w:cs="Arial"/>
          <w:lang w:eastAsia="es-MX"/>
        </w:rPr>
        <w:t xml:space="preserve"> debe encontrarse acompañada de las documentales que sirven de soporte de dicho movimiento. </w:t>
      </w:r>
    </w:p>
    <w:p w14:paraId="10584F84" w14:textId="77777777" w:rsidR="00A74C66" w:rsidRPr="00EC2131" w:rsidRDefault="00A74C66" w:rsidP="00A74C66">
      <w:pPr>
        <w:spacing w:after="0"/>
        <w:rPr>
          <w:rFonts w:ascii="Palatino Linotype" w:hAnsi="Palatino Linotype" w:cs="Arial"/>
          <w:bCs/>
          <w:color w:val="000000"/>
        </w:rPr>
      </w:pPr>
    </w:p>
    <w:p w14:paraId="26EF377F" w14:textId="77777777" w:rsidR="00A74C66" w:rsidRPr="007D2692" w:rsidRDefault="00A74C66" w:rsidP="00A74C66">
      <w:pPr>
        <w:pStyle w:val="Prrafodelista"/>
        <w:spacing w:line="360" w:lineRule="auto"/>
        <w:ind w:left="0"/>
        <w:contextualSpacing/>
        <w:jc w:val="both"/>
        <w:rPr>
          <w:rFonts w:ascii="Palatino Linotype" w:hAnsi="Palatino Linotype" w:cs="Arial"/>
          <w:lang w:eastAsia="es-MX"/>
        </w:rPr>
      </w:pPr>
      <w:r w:rsidRPr="0055724B">
        <w:rPr>
          <w:rFonts w:ascii="Palatino Linotype" w:hAnsi="Palatino Linotype" w:cs="Arial"/>
          <w:bCs/>
          <w:color w:val="000000"/>
        </w:rPr>
        <w:t xml:space="preserve">En este sentido, los </w:t>
      </w:r>
      <w:r w:rsidRPr="0055724B">
        <w:rPr>
          <w:rFonts w:ascii="Palatino Linotype" w:hAnsi="Palatino Linotype" w:cs="Arial"/>
          <w:bCs/>
          <w:color w:val="000000"/>
          <w:lang w:val="es-MX"/>
        </w:rPr>
        <w:t>Lineamientos, Fechas de Capacitación y Calendarización para la</w:t>
      </w:r>
      <w:r w:rsidRPr="0055724B">
        <w:rPr>
          <w:rFonts w:ascii="Palatino Linotype" w:hAnsi="Palatino Linotype" w:cs="Arial"/>
          <w:bCs/>
          <w:color w:val="000000"/>
          <w:lang w:val="es-MX"/>
        </w:rPr>
        <w:br/>
        <w:t>Entrega de Informes Trimestrales de las Entidades Fiscalizables del Estado de México del Ejercicio Fiscal 2022</w:t>
      </w:r>
      <w:r w:rsidRPr="007D2692">
        <w:rPr>
          <w:rFonts w:ascii="Palatino Linotype" w:hAnsi="Palatino Linotype" w:cs="Arial"/>
          <w:bCs/>
          <w:color w:val="000000"/>
        </w:rPr>
        <w:t xml:space="preserve">, </w:t>
      </w:r>
      <w:r w:rsidRPr="007D2692">
        <w:rPr>
          <w:rFonts w:ascii="Palatino Linotype" w:hAnsi="Palatino Linotype" w:cs="Arial"/>
        </w:rPr>
        <w:t xml:space="preserve">emitidos por el Órgano Superior de Fiscalización del Estado de México, contienen los formatos e información que debe ser proporcionada para la </w:t>
      </w:r>
      <w:r w:rsidRPr="007D2692">
        <w:rPr>
          <w:rFonts w:ascii="Palatino Linotype" w:hAnsi="Palatino Linotype" w:cs="Arial"/>
        </w:rPr>
        <w:lastRenderedPageBreak/>
        <w:t xml:space="preserve">integración de los informes mensuales, que se entregan a éste, siendo uno de ellos la información relativa a las </w:t>
      </w:r>
      <w:r w:rsidRPr="007D2692">
        <w:rPr>
          <w:rFonts w:ascii="Palatino Linotype" w:hAnsi="Palatino Linotype" w:cs="Arial"/>
          <w:i/>
        </w:rPr>
        <w:t>pólizas de ingresos, póliza de diario, póliza de egresos, póliza cheque y póliz</w:t>
      </w:r>
      <w:r>
        <w:rPr>
          <w:rFonts w:ascii="Palatino Linotype" w:hAnsi="Palatino Linotype" w:cs="Arial"/>
          <w:i/>
        </w:rPr>
        <w:t>a</w:t>
      </w:r>
      <w:r w:rsidRPr="007D2692">
        <w:rPr>
          <w:rFonts w:ascii="Palatino Linotype" w:hAnsi="Palatino Linotype" w:cs="Arial"/>
          <w:i/>
        </w:rPr>
        <w:t xml:space="preserve">s de </w:t>
      </w:r>
      <w:r>
        <w:rPr>
          <w:rFonts w:ascii="Palatino Linotype" w:hAnsi="Palatino Linotype" w:cs="Arial"/>
          <w:i/>
        </w:rPr>
        <w:t>cheques</w:t>
      </w:r>
      <w:r w:rsidRPr="007D2692">
        <w:rPr>
          <w:rFonts w:ascii="Palatino Linotype" w:hAnsi="Palatino Linotype" w:cs="Arial"/>
          <w:i/>
        </w:rPr>
        <w:t xml:space="preserve">, </w:t>
      </w:r>
      <w:r w:rsidRPr="007D2692">
        <w:rPr>
          <w:rFonts w:ascii="Palatino Linotype" w:hAnsi="Palatino Linotype" w:cs="Arial"/>
        </w:rPr>
        <w:t xml:space="preserve">las cuales se encuentran contenidas dentro del </w:t>
      </w:r>
      <w:r>
        <w:rPr>
          <w:rFonts w:ascii="Palatino Linotype" w:hAnsi="Palatino Linotype" w:cs="Arial"/>
        </w:rPr>
        <w:t>Módulo 1,</w:t>
      </w:r>
      <w:r w:rsidRPr="007D2692">
        <w:rPr>
          <w:rFonts w:ascii="Palatino Linotype" w:hAnsi="Palatino Linotype" w:cs="Arial"/>
        </w:rPr>
        <w:t xml:space="preserve"> “Imágenes Digitalizadas”, d</w:t>
      </w:r>
      <w:r w:rsidRPr="007D2692">
        <w:rPr>
          <w:rFonts w:ascii="Palatino Linotype" w:hAnsi="Palatino Linotype" w:cs="Arial"/>
          <w:bCs/>
        </w:rPr>
        <w:t xml:space="preserve">e tal manera que, dichos formatos constituyen un soporte documental de que la información solicitada por el hoy </w:t>
      </w:r>
      <w:r w:rsidRPr="007D2692">
        <w:rPr>
          <w:rFonts w:ascii="Palatino Linotype" w:hAnsi="Palatino Linotype" w:cs="Arial"/>
          <w:b/>
          <w:bCs/>
        </w:rPr>
        <w:t>recurrente</w:t>
      </w:r>
      <w:r w:rsidRPr="007D2692">
        <w:rPr>
          <w:rFonts w:ascii="Palatino Linotype" w:hAnsi="Palatino Linotype" w:cs="Arial"/>
          <w:bCs/>
        </w:rPr>
        <w:t xml:space="preserve"> obra en los archivos del </w:t>
      </w:r>
      <w:r w:rsidRPr="007D2692">
        <w:rPr>
          <w:rFonts w:ascii="Palatino Linotype" w:hAnsi="Palatino Linotype" w:cs="Arial"/>
          <w:b/>
          <w:bCs/>
        </w:rPr>
        <w:t>sujeto obligado</w:t>
      </w:r>
      <w:r w:rsidRPr="007D2692">
        <w:rPr>
          <w:rFonts w:ascii="Palatino Linotype" w:hAnsi="Palatino Linotype" w:cs="Arial"/>
          <w:bCs/>
        </w:rPr>
        <w:t>, insertando a manera de referencia, e</w:t>
      </w:r>
      <w:r>
        <w:rPr>
          <w:rFonts w:ascii="Palatino Linotype" w:hAnsi="Palatino Linotype" w:cs="Arial"/>
          <w:bCs/>
        </w:rPr>
        <w:t>l formato correspondiente de 2022</w:t>
      </w:r>
      <w:r w:rsidRPr="007D2692">
        <w:rPr>
          <w:rFonts w:ascii="Palatino Linotype" w:hAnsi="Palatino Linotype" w:cs="Arial"/>
          <w:bCs/>
        </w:rPr>
        <w:t xml:space="preserve">: </w:t>
      </w:r>
    </w:p>
    <w:p w14:paraId="4230D3FC" w14:textId="77777777" w:rsidR="00A74C66" w:rsidRPr="007D2692" w:rsidRDefault="00A74C66" w:rsidP="00A74C66">
      <w:pPr>
        <w:pStyle w:val="Prrafodelista"/>
        <w:spacing w:line="360" w:lineRule="auto"/>
        <w:ind w:left="0"/>
        <w:jc w:val="both"/>
        <w:rPr>
          <w:rFonts w:ascii="Palatino Linotype" w:hAnsi="Palatino Linotype" w:cs="Arial"/>
          <w:lang w:eastAsia="es-MX"/>
        </w:rPr>
      </w:pPr>
    </w:p>
    <w:p w14:paraId="66414402" w14:textId="77777777" w:rsidR="00A74C66" w:rsidRDefault="00A74C66" w:rsidP="00A74C66">
      <w:pPr>
        <w:spacing w:after="0" w:line="360" w:lineRule="auto"/>
        <w:jc w:val="both"/>
        <w:rPr>
          <w:rFonts w:ascii="Palatino Linotype" w:eastAsia="Times New Roman" w:hAnsi="Palatino Linotype" w:cs="Arial"/>
          <w:bCs/>
          <w:color w:val="000000"/>
          <w:lang w:val="es-ES"/>
        </w:rPr>
      </w:pPr>
      <w:r>
        <w:rPr>
          <w:rFonts w:ascii="Palatino Linotype" w:eastAsia="Times New Roman" w:hAnsi="Palatino Linotype" w:cs="Arial"/>
          <w:bCs/>
          <w:noProof/>
          <w:color w:val="000000"/>
          <w:lang w:eastAsia="es-MX"/>
        </w:rPr>
        <mc:AlternateContent>
          <mc:Choice Requires="wps">
            <w:drawing>
              <wp:anchor distT="0" distB="0" distL="114300" distR="114300" simplePos="0" relativeHeight="251659264" behindDoc="0" locked="0" layoutInCell="1" allowOverlap="1" wp14:anchorId="01EB1A7F" wp14:editId="33642BD1">
                <wp:simplePos x="0" y="0"/>
                <wp:positionH relativeFrom="column">
                  <wp:posOffset>739140</wp:posOffset>
                </wp:positionH>
                <wp:positionV relativeFrom="paragraph">
                  <wp:posOffset>2566035</wp:posOffset>
                </wp:positionV>
                <wp:extent cx="1800225" cy="771525"/>
                <wp:effectExtent l="0" t="0" r="28575" b="28575"/>
                <wp:wrapNone/>
                <wp:docPr id="17" name="Rectángulo 17"/>
                <wp:cNvGraphicFramePr/>
                <a:graphic xmlns:a="http://schemas.openxmlformats.org/drawingml/2006/main">
                  <a:graphicData uri="http://schemas.microsoft.com/office/word/2010/wordprocessingShape">
                    <wps:wsp>
                      <wps:cNvSpPr/>
                      <wps:spPr>
                        <a:xfrm>
                          <a:off x="0" y="0"/>
                          <a:ext cx="1800225" cy="771525"/>
                        </a:xfrm>
                        <a:prstGeom prst="rect">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cx="http://schemas.microsoft.com/office/drawing/2014/chartex">
            <w:pict>
              <v:rect w14:anchorId="1FDB2E7F" id="Rectángulo 17" o:spid="_x0000_s1026" style="position:absolute;margin-left:58.2pt;margin-top:202.05pt;width:141.75pt;height:60.7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" filled="f" strokecolor="red" strokeweight="1pt"/>
            </w:pict>
          </mc:Fallback>
        </mc:AlternateContent>
      </w:r>
      <w:r>
        <w:rPr>
          <w:rFonts w:ascii="Palatino Linotype" w:eastAsia="Times New Roman" w:hAnsi="Palatino Linotype" w:cs="Arial"/>
          <w:bCs/>
          <w:noProof/>
          <w:color w:val="000000"/>
          <w:lang w:eastAsia="es-MX"/>
        </w:rPr>
        <w:drawing>
          <wp:inline distT="0" distB="0" distL="0" distR="0" wp14:anchorId="24F1B4D1" wp14:editId="67B26FC5">
            <wp:extent cx="5760720" cy="3808095"/>
            <wp:effectExtent l="0" t="0" r="0" b="190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93C8622.tmp"/>
                    <pic:cNvPicPr/>
                  </pic:nvPicPr>
                  <pic:blipFill>
                    <a:blip r:embed="rId11">
                      <a:extLst>
                        <a:ext uri="{28A0092B-C50C-407E-A947-70E740481C1C}">
                          <a14:useLocalDpi xmlns:a14="http://schemas.microsoft.com/office/drawing/2010/main" val="0"/>
                        </a:ext>
                      </a:extLst>
                    </a:blip>
                    <a:stretch>
                      <a:fillRect/>
                    </a:stretch>
                  </pic:blipFill>
                  <pic:spPr>
                    <a:xfrm>
                      <a:off x="0" y="0"/>
                      <a:ext cx="5760720" cy="3808095"/>
                    </a:xfrm>
                    <a:prstGeom prst="rect">
                      <a:avLst/>
                    </a:prstGeom>
                  </pic:spPr>
                </pic:pic>
              </a:graphicData>
            </a:graphic>
          </wp:inline>
        </w:drawing>
      </w:r>
    </w:p>
    <w:p w14:paraId="70DAFC48" w14:textId="77777777" w:rsidR="00A74C66" w:rsidRDefault="00A74C66" w:rsidP="00A74C66">
      <w:pPr>
        <w:spacing w:after="0" w:line="360" w:lineRule="auto"/>
        <w:jc w:val="both"/>
        <w:rPr>
          <w:rFonts w:ascii="Palatino Linotype" w:eastAsia="Times New Roman" w:hAnsi="Palatino Linotype" w:cs="Arial"/>
          <w:bCs/>
          <w:color w:val="000000"/>
          <w:lang w:val="es-ES"/>
        </w:rPr>
      </w:pPr>
    </w:p>
    <w:p w14:paraId="1C0D4427" w14:textId="77777777" w:rsidR="00A74C66" w:rsidRDefault="00A74C66" w:rsidP="00A74C66">
      <w:pPr>
        <w:pStyle w:val="Prrafodelista"/>
        <w:spacing w:line="360" w:lineRule="auto"/>
        <w:ind w:left="0"/>
        <w:contextualSpacing/>
        <w:jc w:val="both"/>
        <w:rPr>
          <w:rFonts w:ascii="Palatino Linotype" w:hAnsi="Palatino Linotype" w:cs="Arial"/>
          <w:bCs/>
          <w:color w:val="000000"/>
        </w:rPr>
      </w:pPr>
      <w:r w:rsidRPr="007D2692">
        <w:rPr>
          <w:rFonts w:ascii="Palatino Linotype" w:hAnsi="Palatino Linotype" w:cs="Arial"/>
          <w:bCs/>
          <w:color w:val="000000"/>
        </w:rPr>
        <w:t xml:space="preserve">Sin ser óbice de lo mencionado, es de señalar que la información que es entregada al </w:t>
      </w:r>
      <w:r w:rsidRPr="007D2692">
        <w:rPr>
          <w:rFonts w:ascii="Palatino Linotype" w:hAnsi="Palatino Linotype" w:cs="Arial"/>
        </w:rPr>
        <w:t>Órgano Superior de Fiscalización del Estado de México,</w:t>
      </w:r>
      <w:r w:rsidRPr="007D2692">
        <w:rPr>
          <w:rFonts w:ascii="Palatino Linotype" w:hAnsi="Palatino Linotype" w:cs="Arial"/>
          <w:bCs/>
          <w:color w:val="000000"/>
        </w:rPr>
        <w:t xml:space="preserve"> junto con el Informe Mensual, si bien se remite dentro de los veinte días posteriores al término del mes </w:t>
      </w:r>
      <w:r w:rsidRPr="007D2692">
        <w:rPr>
          <w:rFonts w:ascii="Palatino Linotype" w:hAnsi="Palatino Linotype" w:cs="Arial"/>
          <w:bCs/>
          <w:color w:val="000000"/>
        </w:rPr>
        <w:lastRenderedPageBreak/>
        <w:t xml:space="preserve">correspondiente, también lo es que, la documentación materia de estudio debe ser generada y entregada al momento de realizar los movimientos respectivos, por lo que, debe de obrar en sus archivos las facturas que guardan relación con lo requerido por el ahora </w:t>
      </w:r>
      <w:r w:rsidRPr="007D2692">
        <w:rPr>
          <w:rFonts w:ascii="Palatino Linotype" w:hAnsi="Palatino Linotype" w:cs="Arial"/>
          <w:b/>
          <w:bCs/>
          <w:color w:val="000000"/>
        </w:rPr>
        <w:t>recurrente</w:t>
      </w:r>
      <w:r w:rsidRPr="007D2692">
        <w:rPr>
          <w:rFonts w:ascii="Palatino Linotype" w:hAnsi="Palatino Linotype" w:cs="Arial"/>
          <w:bCs/>
          <w:color w:val="000000"/>
        </w:rPr>
        <w:t xml:space="preserve">. </w:t>
      </w:r>
    </w:p>
    <w:p w14:paraId="43FC5885" w14:textId="77777777" w:rsidR="00A74C66" w:rsidRPr="00EC2131" w:rsidRDefault="00A74C66" w:rsidP="00A74C66">
      <w:pPr>
        <w:spacing w:after="0"/>
        <w:rPr>
          <w:rFonts w:ascii="Palatino Linotype" w:hAnsi="Palatino Linotype" w:cs="Arial"/>
          <w:bCs/>
          <w:color w:val="000000"/>
        </w:rPr>
      </w:pPr>
    </w:p>
    <w:p w14:paraId="42DCC3AD" w14:textId="77777777" w:rsidR="00A74C66" w:rsidRDefault="00A74C66" w:rsidP="00A74C66">
      <w:pPr>
        <w:pStyle w:val="Prrafodelista"/>
        <w:spacing w:line="360" w:lineRule="auto"/>
        <w:ind w:left="0"/>
        <w:contextualSpacing/>
        <w:jc w:val="both"/>
        <w:rPr>
          <w:rFonts w:ascii="Palatino Linotype" w:hAnsi="Palatino Linotype" w:cs="Arial"/>
          <w:bCs/>
          <w:color w:val="000000"/>
        </w:rPr>
      </w:pPr>
      <w:r w:rsidRPr="007D2692">
        <w:rPr>
          <w:rFonts w:ascii="Palatino Linotype" w:hAnsi="Palatino Linotype" w:cs="Arial"/>
          <w:bCs/>
          <w:color w:val="000000"/>
        </w:rPr>
        <w:t xml:space="preserve">Cabe destacar, que el ordenamiento legal en cita refiere que todo registro contable y presupuestal </w:t>
      </w:r>
      <w:r w:rsidRPr="007D2692">
        <w:rPr>
          <w:rFonts w:ascii="Palatino Linotype" w:hAnsi="Palatino Linotype" w:cs="Arial"/>
          <w:b/>
          <w:bCs/>
          <w:color w:val="000000"/>
        </w:rPr>
        <w:t>deberá estar soportado con los documentos comprobatorios originales</w:t>
      </w:r>
      <w:r w:rsidRPr="007D2692">
        <w:rPr>
          <w:rFonts w:ascii="Palatino Linotype" w:hAnsi="Palatino Linotype" w:cs="Arial"/>
          <w:bCs/>
          <w:color w:val="000000"/>
        </w:rPr>
        <w:t>, como lo son las facturas solicitadas, los que deberán permanecer en custodia y conservación de la Unidad administrativa correspondiente y a disposición del Órgano Superior de Fiscalización del Estado de México; por un término de cinco años contados a partir del ejercicio presupuestal siguiente al que corresponda.</w:t>
      </w:r>
    </w:p>
    <w:p w14:paraId="2A4BAA20" w14:textId="77777777" w:rsidR="00A74C66" w:rsidRPr="00EC2131" w:rsidRDefault="00A74C66" w:rsidP="00A74C66">
      <w:pPr>
        <w:spacing w:after="0"/>
        <w:rPr>
          <w:rFonts w:ascii="Palatino Linotype" w:hAnsi="Palatino Linotype" w:cs="Arial"/>
        </w:rPr>
      </w:pPr>
    </w:p>
    <w:p w14:paraId="33CA6524" w14:textId="77777777" w:rsidR="00A74C66" w:rsidRPr="007D2692" w:rsidRDefault="00A74C66" w:rsidP="00A74C66">
      <w:pPr>
        <w:pStyle w:val="Prrafodelista"/>
        <w:spacing w:line="360" w:lineRule="auto"/>
        <w:ind w:left="0"/>
        <w:contextualSpacing/>
        <w:jc w:val="both"/>
        <w:rPr>
          <w:rFonts w:ascii="Palatino Linotype" w:hAnsi="Palatino Linotype" w:cs="Arial"/>
          <w:bCs/>
          <w:color w:val="000000"/>
        </w:rPr>
      </w:pPr>
      <w:r w:rsidRPr="007D2692">
        <w:rPr>
          <w:rFonts w:ascii="Palatino Linotype" w:hAnsi="Palatino Linotype" w:cs="Arial"/>
        </w:rPr>
        <w:t>Por otro lado, los Lineamientos de Control Financiero y Administrativo para las Entidades Fiscalizables Municipales del Estado de México, en sus numerales 4 y 11 fracción IV, establecen en su literalidad:</w:t>
      </w:r>
    </w:p>
    <w:p w14:paraId="7696F5E9" w14:textId="77777777" w:rsidR="00A74C66" w:rsidRPr="007D2692" w:rsidRDefault="00A74C66" w:rsidP="00A74C66">
      <w:pPr>
        <w:pStyle w:val="Prrafodelista"/>
        <w:spacing w:line="360" w:lineRule="auto"/>
        <w:ind w:left="0"/>
        <w:jc w:val="both"/>
        <w:rPr>
          <w:rFonts w:ascii="Palatino Linotype" w:hAnsi="Palatino Linotype" w:cs="Arial"/>
          <w:bCs/>
          <w:color w:val="000000"/>
        </w:rPr>
      </w:pPr>
    </w:p>
    <w:p w14:paraId="1864D1B3" w14:textId="77777777" w:rsidR="00A74C66" w:rsidRPr="007D2692" w:rsidRDefault="00A74C66" w:rsidP="00A74C66">
      <w:pPr>
        <w:widowControl w:val="0"/>
        <w:autoSpaceDE w:val="0"/>
        <w:autoSpaceDN w:val="0"/>
        <w:adjustRightInd w:val="0"/>
        <w:spacing w:after="0" w:line="240" w:lineRule="auto"/>
        <w:ind w:left="567" w:right="567"/>
        <w:jc w:val="both"/>
        <w:rPr>
          <w:rFonts w:ascii="Palatino Linotype" w:eastAsia="Times New Roman" w:hAnsi="Palatino Linotype" w:cs="Arial"/>
          <w:i/>
          <w:lang w:val="es-ES"/>
        </w:rPr>
      </w:pPr>
      <w:r w:rsidRPr="007D2692">
        <w:rPr>
          <w:rFonts w:ascii="Palatino Linotype" w:eastAsia="Times New Roman" w:hAnsi="Palatino Linotype" w:cs="Arial"/>
          <w:i/>
          <w:lang w:val="es-ES"/>
        </w:rPr>
        <w:t>“</w:t>
      </w:r>
      <w:r w:rsidRPr="007D2692">
        <w:rPr>
          <w:rFonts w:ascii="Palatino Linotype" w:eastAsia="Times New Roman" w:hAnsi="Palatino Linotype" w:cs="Arial"/>
          <w:b/>
          <w:i/>
          <w:lang w:val="es-ES"/>
        </w:rPr>
        <w:t>CUARTO</w:t>
      </w:r>
      <w:r w:rsidRPr="007D2692">
        <w:rPr>
          <w:rFonts w:ascii="Palatino Linotype" w:eastAsia="Times New Roman" w:hAnsi="Palatino Linotype" w:cs="Arial"/>
          <w:i/>
          <w:lang w:val="es-ES"/>
        </w:rPr>
        <w:t>: Son sujetos de los presentes Lineamientos:</w:t>
      </w:r>
    </w:p>
    <w:p w14:paraId="6ECD82C9" w14:textId="77777777" w:rsidR="00A74C66" w:rsidRPr="007D2692" w:rsidRDefault="00A74C66" w:rsidP="00A74C66">
      <w:pPr>
        <w:widowControl w:val="0"/>
        <w:autoSpaceDE w:val="0"/>
        <w:autoSpaceDN w:val="0"/>
        <w:adjustRightInd w:val="0"/>
        <w:spacing w:after="0" w:line="240" w:lineRule="auto"/>
        <w:ind w:left="567" w:right="567"/>
        <w:jc w:val="both"/>
        <w:rPr>
          <w:rFonts w:ascii="Palatino Linotype" w:eastAsia="Times New Roman" w:hAnsi="Palatino Linotype" w:cs="Arial"/>
          <w:i/>
          <w:lang w:val="es-ES"/>
        </w:rPr>
      </w:pPr>
      <w:r w:rsidRPr="007D2692">
        <w:rPr>
          <w:rFonts w:ascii="Palatino Linotype" w:eastAsia="Times New Roman" w:hAnsi="Palatino Linotype" w:cs="Arial"/>
          <w:i/>
          <w:lang w:val="es-ES"/>
        </w:rPr>
        <w:t>I. En los Municipios:</w:t>
      </w:r>
    </w:p>
    <w:p w14:paraId="5D1F5327" w14:textId="77777777" w:rsidR="00A74C66" w:rsidRPr="007D2692" w:rsidRDefault="00A74C66" w:rsidP="00A74C66">
      <w:pPr>
        <w:widowControl w:val="0"/>
        <w:autoSpaceDE w:val="0"/>
        <w:autoSpaceDN w:val="0"/>
        <w:adjustRightInd w:val="0"/>
        <w:spacing w:after="0" w:line="240" w:lineRule="auto"/>
        <w:ind w:left="567" w:right="567"/>
        <w:jc w:val="both"/>
        <w:rPr>
          <w:rFonts w:ascii="Palatino Linotype" w:eastAsia="Times New Roman" w:hAnsi="Palatino Linotype" w:cs="Arial"/>
          <w:i/>
          <w:lang w:val="es-ES"/>
        </w:rPr>
      </w:pPr>
      <w:r w:rsidRPr="007D2692">
        <w:rPr>
          <w:rFonts w:ascii="Palatino Linotype" w:eastAsia="Times New Roman" w:hAnsi="Palatino Linotype" w:cs="Arial"/>
          <w:i/>
          <w:lang w:val="es-ES"/>
        </w:rPr>
        <w:t>a) Presidente;</w:t>
      </w:r>
    </w:p>
    <w:p w14:paraId="15C5DC02" w14:textId="77777777" w:rsidR="00A74C66" w:rsidRPr="007D2692" w:rsidRDefault="00A74C66" w:rsidP="00A74C66">
      <w:pPr>
        <w:widowControl w:val="0"/>
        <w:autoSpaceDE w:val="0"/>
        <w:autoSpaceDN w:val="0"/>
        <w:adjustRightInd w:val="0"/>
        <w:spacing w:after="0" w:line="240" w:lineRule="auto"/>
        <w:ind w:left="567" w:right="567"/>
        <w:jc w:val="both"/>
        <w:rPr>
          <w:rFonts w:ascii="Palatino Linotype" w:eastAsia="Times New Roman" w:hAnsi="Palatino Linotype" w:cs="Arial"/>
          <w:i/>
          <w:lang w:val="es-ES"/>
        </w:rPr>
      </w:pPr>
      <w:r w:rsidRPr="007D2692">
        <w:rPr>
          <w:rFonts w:ascii="Palatino Linotype" w:eastAsia="Times New Roman" w:hAnsi="Palatino Linotype" w:cs="Arial"/>
          <w:i/>
          <w:lang w:val="es-ES"/>
        </w:rPr>
        <w:t>b) Síndico (s);</w:t>
      </w:r>
    </w:p>
    <w:p w14:paraId="6295EE39" w14:textId="77777777" w:rsidR="00A74C66" w:rsidRPr="007D2692" w:rsidRDefault="00A74C66" w:rsidP="00A74C66">
      <w:pPr>
        <w:widowControl w:val="0"/>
        <w:autoSpaceDE w:val="0"/>
        <w:autoSpaceDN w:val="0"/>
        <w:adjustRightInd w:val="0"/>
        <w:spacing w:after="0" w:line="240" w:lineRule="auto"/>
        <w:ind w:left="567" w:right="567"/>
        <w:jc w:val="both"/>
        <w:rPr>
          <w:rFonts w:ascii="Palatino Linotype" w:eastAsia="Times New Roman" w:hAnsi="Palatino Linotype" w:cs="Arial"/>
          <w:i/>
          <w:lang w:val="es-ES"/>
        </w:rPr>
      </w:pPr>
      <w:r w:rsidRPr="007D2692">
        <w:rPr>
          <w:rFonts w:ascii="Palatino Linotype" w:eastAsia="Times New Roman" w:hAnsi="Palatino Linotype" w:cs="Arial"/>
          <w:i/>
          <w:lang w:val="es-ES"/>
        </w:rPr>
        <w:t>c) Regidores;</w:t>
      </w:r>
    </w:p>
    <w:p w14:paraId="2CE0F512" w14:textId="77777777" w:rsidR="00A74C66" w:rsidRPr="007D2692" w:rsidRDefault="00A74C66" w:rsidP="00A74C66">
      <w:pPr>
        <w:widowControl w:val="0"/>
        <w:autoSpaceDE w:val="0"/>
        <w:autoSpaceDN w:val="0"/>
        <w:adjustRightInd w:val="0"/>
        <w:spacing w:after="0" w:line="240" w:lineRule="auto"/>
        <w:ind w:left="567" w:right="567"/>
        <w:jc w:val="both"/>
        <w:rPr>
          <w:rFonts w:ascii="Palatino Linotype" w:eastAsia="Times New Roman" w:hAnsi="Palatino Linotype" w:cs="Arial"/>
          <w:i/>
          <w:lang w:val="es-ES"/>
        </w:rPr>
      </w:pPr>
      <w:r w:rsidRPr="007D2692">
        <w:rPr>
          <w:rFonts w:ascii="Palatino Linotype" w:eastAsia="Times New Roman" w:hAnsi="Palatino Linotype" w:cs="Arial"/>
          <w:i/>
          <w:lang w:val="es-ES"/>
        </w:rPr>
        <w:t>d) Secretario del ayuntamiento;</w:t>
      </w:r>
    </w:p>
    <w:p w14:paraId="4D2690C0" w14:textId="77777777" w:rsidR="00A74C66" w:rsidRPr="007D2692" w:rsidRDefault="00A74C66" w:rsidP="00A74C66">
      <w:pPr>
        <w:widowControl w:val="0"/>
        <w:autoSpaceDE w:val="0"/>
        <w:autoSpaceDN w:val="0"/>
        <w:adjustRightInd w:val="0"/>
        <w:spacing w:after="0" w:line="240" w:lineRule="auto"/>
        <w:ind w:left="567" w:right="567"/>
        <w:jc w:val="both"/>
        <w:rPr>
          <w:rFonts w:ascii="Palatino Linotype" w:eastAsia="Times New Roman" w:hAnsi="Palatino Linotype" w:cs="Arial"/>
          <w:i/>
          <w:lang w:val="es-ES"/>
        </w:rPr>
      </w:pPr>
      <w:r w:rsidRPr="007D2692">
        <w:rPr>
          <w:rFonts w:ascii="Palatino Linotype" w:eastAsia="Times New Roman" w:hAnsi="Palatino Linotype" w:cs="Arial"/>
          <w:i/>
          <w:lang w:val="es-ES"/>
        </w:rPr>
        <w:t xml:space="preserve">e) </w:t>
      </w:r>
      <w:r w:rsidRPr="007D2692">
        <w:rPr>
          <w:rFonts w:ascii="Palatino Linotype" w:eastAsia="Times New Roman" w:hAnsi="Palatino Linotype" w:cs="Arial"/>
          <w:b/>
          <w:i/>
          <w:u w:val="single"/>
          <w:lang w:val="es-ES"/>
        </w:rPr>
        <w:t>Tesorero o equivalente</w:t>
      </w:r>
      <w:r w:rsidRPr="007D2692">
        <w:rPr>
          <w:rFonts w:ascii="Palatino Linotype" w:eastAsia="Times New Roman" w:hAnsi="Palatino Linotype" w:cs="Arial"/>
          <w:i/>
          <w:lang w:val="es-ES"/>
        </w:rPr>
        <w:t>;</w:t>
      </w:r>
    </w:p>
    <w:p w14:paraId="5B8BEE17" w14:textId="77777777" w:rsidR="00A74C66" w:rsidRPr="007D2692" w:rsidRDefault="00A74C66" w:rsidP="00A74C66">
      <w:pPr>
        <w:widowControl w:val="0"/>
        <w:autoSpaceDE w:val="0"/>
        <w:autoSpaceDN w:val="0"/>
        <w:adjustRightInd w:val="0"/>
        <w:spacing w:after="0" w:line="240" w:lineRule="auto"/>
        <w:ind w:left="567" w:right="567"/>
        <w:jc w:val="both"/>
        <w:rPr>
          <w:rFonts w:ascii="Palatino Linotype" w:eastAsia="Times New Roman" w:hAnsi="Palatino Linotype" w:cs="Arial"/>
          <w:i/>
          <w:lang w:val="es-ES"/>
        </w:rPr>
      </w:pPr>
      <w:r w:rsidRPr="007D2692">
        <w:rPr>
          <w:rFonts w:ascii="Palatino Linotype" w:eastAsia="Times New Roman" w:hAnsi="Palatino Linotype" w:cs="Arial"/>
          <w:i/>
          <w:lang w:val="es-ES"/>
        </w:rPr>
        <w:t>f) Director de administración o su equivalente;</w:t>
      </w:r>
    </w:p>
    <w:p w14:paraId="2239C81E" w14:textId="77777777" w:rsidR="00A74C66" w:rsidRPr="007D2692" w:rsidRDefault="00A74C66" w:rsidP="00A74C66">
      <w:pPr>
        <w:widowControl w:val="0"/>
        <w:autoSpaceDE w:val="0"/>
        <w:autoSpaceDN w:val="0"/>
        <w:adjustRightInd w:val="0"/>
        <w:spacing w:after="0" w:line="240" w:lineRule="auto"/>
        <w:ind w:left="567" w:right="567"/>
        <w:jc w:val="both"/>
        <w:rPr>
          <w:rFonts w:ascii="Palatino Linotype" w:eastAsia="Times New Roman" w:hAnsi="Palatino Linotype" w:cs="Arial"/>
          <w:i/>
          <w:lang w:val="es-ES"/>
        </w:rPr>
      </w:pPr>
      <w:r w:rsidRPr="007D2692">
        <w:rPr>
          <w:rFonts w:ascii="Palatino Linotype" w:eastAsia="Times New Roman" w:hAnsi="Palatino Linotype" w:cs="Arial"/>
          <w:i/>
          <w:lang w:val="es-ES"/>
        </w:rPr>
        <w:t>g) Director de obras públicas; y</w:t>
      </w:r>
    </w:p>
    <w:p w14:paraId="1DBEDF9F" w14:textId="77777777" w:rsidR="00A74C66" w:rsidRDefault="00A74C66" w:rsidP="00A74C66">
      <w:pPr>
        <w:widowControl w:val="0"/>
        <w:autoSpaceDE w:val="0"/>
        <w:autoSpaceDN w:val="0"/>
        <w:adjustRightInd w:val="0"/>
        <w:spacing w:after="0" w:line="240" w:lineRule="auto"/>
        <w:ind w:left="567" w:right="567"/>
        <w:jc w:val="both"/>
        <w:rPr>
          <w:rFonts w:ascii="Palatino Linotype" w:eastAsia="Times New Roman" w:hAnsi="Palatino Linotype" w:cs="Arial"/>
          <w:i/>
          <w:lang w:val="es-ES"/>
        </w:rPr>
      </w:pPr>
      <w:r w:rsidRPr="007D2692">
        <w:rPr>
          <w:rFonts w:ascii="Palatino Linotype" w:eastAsia="Times New Roman" w:hAnsi="Palatino Linotype" w:cs="Arial"/>
          <w:i/>
          <w:lang w:val="es-ES"/>
        </w:rPr>
        <w:t>h) Titular del órgano de control interno.</w:t>
      </w:r>
    </w:p>
    <w:p w14:paraId="3E959D7F" w14:textId="77777777" w:rsidR="00A74C66" w:rsidRPr="007D2692" w:rsidRDefault="00A74C66" w:rsidP="00A74C66">
      <w:pPr>
        <w:widowControl w:val="0"/>
        <w:autoSpaceDE w:val="0"/>
        <w:autoSpaceDN w:val="0"/>
        <w:adjustRightInd w:val="0"/>
        <w:spacing w:after="0" w:line="240" w:lineRule="auto"/>
        <w:ind w:left="567" w:right="567"/>
        <w:jc w:val="both"/>
        <w:rPr>
          <w:rFonts w:ascii="Palatino Linotype" w:eastAsia="Times New Roman" w:hAnsi="Palatino Linotype" w:cs="Arial"/>
          <w:i/>
          <w:lang w:val="es-ES"/>
        </w:rPr>
      </w:pPr>
    </w:p>
    <w:p w14:paraId="0CC7D699" w14:textId="77777777" w:rsidR="00A74C66" w:rsidRDefault="00A74C66" w:rsidP="00A74C66">
      <w:pPr>
        <w:widowControl w:val="0"/>
        <w:autoSpaceDE w:val="0"/>
        <w:autoSpaceDN w:val="0"/>
        <w:adjustRightInd w:val="0"/>
        <w:spacing w:after="0" w:line="240" w:lineRule="auto"/>
        <w:ind w:left="567" w:right="567"/>
        <w:jc w:val="both"/>
        <w:rPr>
          <w:rFonts w:ascii="Palatino Linotype" w:eastAsia="Times New Roman" w:hAnsi="Palatino Linotype" w:cs="Times New Roman"/>
          <w:i/>
          <w:lang w:val="es-ES"/>
        </w:rPr>
      </w:pPr>
      <w:r w:rsidRPr="007D2692">
        <w:rPr>
          <w:rFonts w:ascii="Palatino Linotype" w:eastAsia="Times New Roman" w:hAnsi="Palatino Linotype" w:cs="Times New Roman"/>
          <w:b/>
          <w:i/>
          <w:lang w:val="es-ES"/>
        </w:rPr>
        <w:t>DÉCIMO PRIMERO</w:t>
      </w:r>
      <w:r w:rsidRPr="007D2692">
        <w:rPr>
          <w:rFonts w:ascii="Palatino Linotype" w:eastAsia="Times New Roman" w:hAnsi="Palatino Linotype" w:cs="Times New Roman"/>
          <w:i/>
          <w:lang w:val="es-ES"/>
        </w:rPr>
        <w:t>: Los servidores públicos municipales, tendrán en el ámbito de su competencia, respecto de los presentes Lineamientos, las obligaciones siguientes:</w:t>
      </w:r>
    </w:p>
    <w:p w14:paraId="69806DAB" w14:textId="77777777" w:rsidR="00A74C66" w:rsidRPr="007D2692" w:rsidRDefault="00A74C66" w:rsidP="00A74C66">
      <w:pPr>
        <w:widowControl w:val="0"/>
        <w:autoSpaceDE w:val="0"/>
        <w:autoSpaceDN w:val="0"/>
        <w:adjustRightInd w:val="0"/>
        <w:spacing w:after="0" w:line="240" w:lineRule="auto"/>
        <w:ind w:left="567" w:right="567"/>
        <w:jc w:val="both"/>
        <w:rPr>
          <w:rFonts w:ascii="Palatino Linotype" w:eastAsia="Times New Roman" w:hAnsi="Palatino Linotype" w:cs="Times New Roman"/>
          <w:i/>
          <w:lang w:val="es-ES"/>
        </w:rPr>
      </w:pPr>
      <w:r>
        <w:rPr>
          <w:rFonts w:ascii="Palatino Linotype" w:eastAsia="Times New Roman" w:hAnsi="Palatino Linotype" w:cs="Times New Roman"/>
          <w:b/>
          <w:i/>
          <w:lang w:val="es-ES"/>
        </w:rPr>
        <w:t>(</w:t>
      </w:r>
      <w:r>
        <w:rPr>
          <w:rFonts w:ascii="Palatino Linotype" w:eastAsia="Times New Roman" w:hAnsi="Palatino Linotype" w:cs="Times New Roman"/>
          <w:i/>
          <w:lang w:val="es-ES"/>
        </w:rPr>
        <w:t>…)</w:t>
      </w:r>
    </w:p>
    <w:p w14:paraId="7EFC1AE6" w14:textId="77777777" w:rsidR="00A74C66" w:rsidRPr="007D2692" w:rsidRDefault="00A74C66" w:rsidP="00A74C66">
      <w:pPr>
        <w:widowControl w:val="0"/>
        <w:autoSpaceDE w:val="0"/>
        <w:autoSpaceDN w:val="0"/>
        <w:adjustRightInd w:val="0"/>
        <w:spacing w:after="0" w:line="240" w:lineRule="auto"/>
        <w:ind w:left="567" w:right="567"/>
        <w:jc w:val="both"/>
        <w:rPr>
          <w:rFonts w:ascii="Palatino Linotype" w:eastAsia="Times New Roman" w:hAnsi="Palatino Linotype" w:cs="Times New Roman"/>
          <w:i/>
          <w:lang w:val="es-ES"/>
        </w:rPr>
      </w:pPr>
      <w:r w:rsidRPr="007D2692">
        <w:rPr>
          <w:rFonts w:ascii="Palatino Linotype" w:eastAsia="Times New Roman" w:hAnsi="Palatino Linotype" w:cs="Times New Roman"/>
          <w:i/>
          <w:lang w:val="es-ES"/>
        </w:rPr>
        <w:lastRenderedPageBreak/>
        <w:t xml:space="preserve">IV. El tesorero deberá verificar que todas las pólizas de registro contable y presupuestal, se encuentren firmadas por quién las elaboró, revisó y autorizó, las cuales deberán estar </w:t>
      </w:r>
      <w:r w:rsidRPr="00F94FF2">
        <w:rPr>
          <w:rFonts w:ascii="Palatino Linotype" w:eastAsia="Times New Roman" w:hAnsi="Palatino Linotype" w:cs="Times New Roman"/>
          <w:b/>
          <w:i/>
          <w:lang w:val="es-ES"/>
        </w:rPr>
        <w:t xml:space="preserve">soportadas con la documentación original, justificativa, comprobatoria, suficiente, competente, pertinente y relevante, las que deberán permanecer en custodia y conservación de la tesorería, </w:t>
      </w:r>
      <w:r w:rsidRPr="007D2692">
        <w:rPr>
          <w:rFonts w:ascii="Palatino Linotype" w:eastAsia="Times New Roman" w:hAnsi="Palatino Linotype" w:cs="Times New Roman"/>
          <w:i/>
          <w:lang w:val="es-ES"/>
        </w:rPr>
        <w:t xml:space="preserve">por un término de cinco años contados a partir del ejercicio presupuestal siguiente al que corresponda; adicionalmente, todos los documentos deberán contar con la leyenda de "OPERADO" para las comprobaciones de los fondos de aportaciones federales y el sello de "PAGADO" para los demás recursos.” </w:t>
      </w:r>
      <w:r w:rsidRPr="007D2692">
        <w:rPr>
          <w:rFonts w:ascii="Palatino Linotype" w:eastAsia="Times New Roman" w:hAnsi="Palatino Linotype" w:cs="Arial"/>
          <w:i/>
          <w:lang w:val="es-ES"/>
        </w:rPr>
        <w:t>(Sic)</w:t>
      </w:r>
    </w:p>
    <w:p w14:paraId="28A0EB55" w14:textId="77777777" w:rsidR="00A74C66" w:rsidRDefault="00A74C66" w:rsidP="00A74C66">
      <w:pPr>
        <w:widowControl w:val="0"/>
        <w:autoSpaceDE w:val="0"/>
        <w:autoSpaceDN w:val="0"/>
        <w:adjustRightInd w:val="0"/>
        <w:spacing w:after="0" w:line="360" w:lineRule="auto"/>
        <w:ind w:right="49"/>
        <w:jc w:val="both"/>
        <w:rPr>
          <w:rFonts w:ascii="Palatino Linotype" w:eastAsia="Times New Roman" w:hAnsi="Palatino Linotype" w:cs="Arial"/>
          <w:lang w:val="es-ES"/>
        </w:rPr>
      </w:pPr>
    </w:p>
    <w:p w14:paraId="4070E66F" w14:textId="77777777" w:rsidR="00462DB1" w:rsidRPr="000C7EBF" w:rsidRDefault="00462DB1" w:rsidP="00462DB1">
      <w:pPr>
        <w:spacing w:after="0" w:line="360" w:lineRule="auto"/>
        <w:jc w:val="both"/>
        <w:rPr>
          <w:rFonts w:ascii="Palatino Linotype" w:hAnsi="Palatino Linotype" w:cs="Tahoma"/>
          <w:sz w:val="24"/>
        </w:rPr>
      </w:pPr>
      <w:r w:rsidRPr="000C7EBF">
        <w:rPr>
          <w:rFonts w:ascii="Palatino Linotype" w:hAnsi="Palatino Linotype" w:cs="Tahoma"/>
          <w:sz w:val="24"/>
        </w:rPr>
        <w:t xml:space="preserve">Atento a lo anterior, resulta claro que existe fuente obligacional que constriñe al </w:t>
      </w:r>
      <w:r w:rsidRPr="000C7EBF">
        <w:rPr>
          <w:rFonts w:ascii="Palatino Linotype" w:hAnsi="Palatino Linotype" w:cs="Tahoma"/>
          <w:b/>
          <w:sz w:val="24"/>
        </w:rPr>
        <w:t>Sujeto Obligado</w:t>
      </w:r>
      <w:r w:rsidRPr="000C7EBF">
        <w:rPr>
          <w:rFonts w:ascii="Palatino Linotype" w:hAnsi="Palatino Linotype" w:cs="Tahoma"/>
          <w:sz w:val="24"/>
        </w:rPr>
        <w:t xml:space="preserve"> a generar</w:t>
      </w:r>
      <w:r>
        <w:rPr>
          <w:rFonts w:ascii="Palatino Linotype" w:hAnsi="Palatino Linotype" w:cs="Tahoma"/>
          <w:sz w:val="24"/>
        </w:rPr>
        <w:t xml:space="preserve"> administrar y poseer</w:t>
      </w:r>
      <w:r w:rsidRPr="000C7EBF">
        <w:rPr>
          <w:rFonts w:ascii="Palatino Linotype" w:hAnsi="Palatino Linotype" w:cs="Tahoma"/>
          <w:sz w:val="24"/>
        </w:rPr>
        <w:t xml:space="preserve"> la información interés del Particular, en consecuencia, la información solicitada; debe obrar en los archivos del </w:t>
      </w:r>
      <w:r w:rsidRPr="000C7EBF">
        <w:rPr>
          <w:rFonts w:ascii="Palatino Linotype" w:hAnsi="Palatino Linotype" w:cs="Tahoma"/>
          <w:b/>
          <w:sz w:val="24"/>
        </w:rPr>
        <w:t>Sujeto Obligado</w:t>
      </w:r>
      <w:r w:rsidRPr="000C7EBF">
        <w:rPr>
          <w:rFonts w:ascii="Palatino Linotype" w:hAnsi="Palatino Linotype" w:cs="Tahoma"/>
          <w:sz w:val="24"/>
        </w:rPr>
        <w:t>.</w:t>
      </w:r>
      <w:r>
        <w:rPr>
          <w:rFonts w:ascii="Palatino Linotype" w:hAnsi="Palatino Linotype" w:cs="Tahoma"/>
          <w:sz w:val="24"/>
        </w:rPr>
        <w:t xml:space="preserve"> Ante ello</w:t>
      </w:r>
      <w:r w:rsidRPr="009E7BDA">
        <w:t xml:space="preserve"> </w:t>
      </w:r>
      <w:r w:rsidRPr="009E7BDA">
        <w:rPr>
          <w:rFonts w:ascii="Palatino Linotype" w:hAnsi="Palatino Linotype" w:cs="Tahoma"/>
          <w:sz w:val="24"/>
        </w:rPr>
        <w:t>se destaca que, de manera enunciativa, mas no limitativa, los documentos que pudieran colmar la pretensión del particular corresponden a las facturas o comprobantes que amparen las erogaciones realizadas con detrimento al erario público</w:t>
      </w:r>
      <w:r>
        <w:rPr>
          <w:rFonts w:ascii="Palatino Linotype" w:hAnsi="Palatino Linotype" w:cs="Tahoma"/>
          <w:sz w:val="24"/>
        </w:rPr>
        <w:t xml:space="preserve"> por los eventos realizados y los apoyos otorgados del primero de enero al seis de junio de dos mil veintidós.</w:t>
      </w:r>
    </w:p>
    <w:p w14:paraId="4644FFE6" w14:textId="77777777" w:rsidR="00462DB1" w:rsidRPr="000C7EBF" w:rsidRDefault="00462DB1" w:rsidP="00462DB1">
      <w:pPr>
        <w:spacing w:after="0" w:line="360" w:lineRule="auto"/>
        <w:jc w:val="both"/>
        <w:rPr>
          <w:rFonts w:ascii="Palatino Linotype" w:hAnsi="Palatino Linotype" w:cs="Tahoma"/>
          <w:sz w:val="24"/>
        </w:rPr>
      </w:pPr>
    </w:p>
    <w:p w14:paraId="6019F0A5" w14:textId="77777777" w:rsidR="00462DB1" w:rsidRDefault="00462DB1" w:rsidP="00462DB1">
      <w:pPr>
        <w:spacing w:after="0" w:line="360" w:lineRule="auto"/>
        <w:ind w:right="141"/>
        <w:jc w:val="both"/>
        <w:rPr>
          <w:rFonts w:ascii="Palatino Linotype" w:hAnsi="Palatino Linotype" w:cs="Tahoma"/>
          <w:sz w:val="24"/>
        </w:rPr>
      </w:pPr>
      <w:r w:rsidRPr="000C7EBF">
        <w:rPr>
          <w:rFonts w:ascii="Palatino Linotype" w:hAnsi="Palatino Linotype" w:cs="Tahoma"/>
          <w:sz w:val="24"/>
        </w:rPr>
        <w:t>En este sentido, de acuerdo a la naturaleza de la información solicitada se concluye que esta es de interés general y de alcance público, puesto que la ciudadan</w:t>
      </w:r>
      <w:r>
        <w:rPr>
          <w:rFonts w:ascii="Palatino Linotype" w:hAnsi="Palatino Linotype" w:cs="Tahoma"/>
          <w:sz w:val="24"/>
        </w:rPr>
        <w:t>ía tiene derecho a saber los gastos realizados por los sujetos obligados</w:t>
      </w:r>
      <w:r w:rsidRPr="000C7EBF">
        <w:rPr>
          <w:rFonts w:ascii="Palatino Linotype" w:hAnsi="Palatino Linotype" w:cs="Tahoma"/>
          <w:sz w:val="24"/>
        </w:rPr>
        <w:t xml:space="preserve">, esto es, su acceso permite transparentar </w:t>
      </w:r>
      <w:r>
        <w:rPr>
          <w:rFonts w:ascii="Palatino Linotype" w:hAnsi="Palatino Linotype" w:cs="Tahoma"/>
          <w:sz w:val="24"/>
        </w:rPr>
        <w:t>las erogaciones del servicio público.</w:t>
      </w:r>
    </w:p>
    <w:p w14:paraId="5E31DED4" w14:textId="77777777" w:rsidR="00462DB1" w:rsidRDefault="00462DB1" w:rsidP="00462DB1">
      <w:pPr>
        <w:spacing w:after="0" w:line="360" w:lineRule="auto"/>
        <w:ind w:right="141"/>
        <w:jc w:val="both"/>
        <w:rPr>
          <w:rFonts w:ascii="Palatino Linotype" w:hAnsi="Palatino Linotype" w:cs="Arial"/>
          <w:sz w:val="24"/>
        </w:rPr>
      </w:pPr>
    </w:p>
    <w:p w14:paraId="3A3E52A4" w14:textId="77777777" w:rsidR="00462DB1" w:rsidRPr="000C7EBF" w:rsidRDefault="00462DB1" w:rsidP="00462DB1">
      <w:pPr>
        <w:spacing w:after="0" w:line="360" w:lineRule="auto"/>
        <w:jc w:val="both"/>
        <w:rPr>
          <w:rFonts w:ascii="Palatino Linotype" w:hAnsi="Palatino Linotype" w:cs="Tahoma"/>
          <w:sz w:val="24"/>
        </w:rPr>
      </w:pPr>
      <w:r w:rsidRPr="00420DD5">
        <w:rPr>
          <w:rFonts w:ascii="Palatino Linotype" w:hAnsi="Palatino Linotype"/>
          <w:sz w:val="24"/>
          <w:szCs w:val="24"/>
        </w:rPr>
        <w:t xml:space="preserve">Por lo anteriormente señalado, se colige que </w:t>
      </w:r>
      <w:r w:rsidRPr="00420DD5">
        <w:rPr>
          <w:rFonts w:ascii="Palatino Linotype" w:hAnsi="Palatino Linotype"/>
          <w:b/>
          <w:sz w:val="24"/>
          <w:szCs w:val="24"/>
        </w:rPr>
        <w:t xml:space="preserve">El Sujeto Obligado </w:t>
      </w:r>
      <w:r w:rsidRPr="00420DD5">
        <w:rPr>
          <w:rFonts w:ascii="Palatino Linotype" w:hAnsi="Palatino Linotype"/>
          <w:sz w:val="24"/>
          <w:szCs w:val="24"/>
        </w:rPr>
        <w:t>se encuentra constreñido a contar con</w:t>
      </w:r>
      <w:r w:rsidRPr="00420DD5">
        <w:rPr>
          <w:sz w:val="24"/>
          <w:szCs w:val="24"/>
        </w:rPr>
        <w:t xml:space="preserve"> </w:t>
      </w:r>
      <w:r w:rsidRPr="00420DD5">
        <w:rPr>
          <w:rFonts w:ascii="Palatino Linotype" w:hAnsi="Palatino Linotype"/>
          <w:sz w:val="24"/>
          <w:szCs w:val="24"/>
        </w:rPr>
        <w:t xml:space="preserve">los documentos en donde conste </w:t>
      </w:r>
      <w:r w:rsidRPr="007A4437">
        <w:rPr>
          <w:rFonts w:ascii="Palatino Linotype" w:hAnsi="Palatino Linotype"/>
          <w:sz w:val="24"/>
          <w:szCs w:val="24"/>
        </w:rPr>
        <w:t>e</w:t>
      </w:r>
      <w:r>
        <w:rPr>
          <w:rFonts w:ascii="Palatino Linotype" w:hAnsi="Palatino Linotype"/>
          <w:sz w:val="24"/>
          <w:szCs w:val="24"/>
        </w:rPr>
        <w:t>l monto erogado por concepto de</w:t>
      </w:r>
      <w:r>
        <w:rPr>
          <w:rFonts w:ascii="Palatino Linotype" w:hAnsi="Palatino Linotype" w:cs="Tahoma"/>
          <w:sz w:val="24"/>
        </w:rPr>
        <w:t xml:space="preserve"> eventos realizados y apoyos otorgados del primero de enero al seis de junio de dos mil veintidós.</w:t>
      </w:r>
    </w:p>
    <w:p w14:paraId="03F53F70" w14:textId="77777777" w:rsidR="00462DB1" w:rsidRDefault="00462DB1" w:rsidP="00462DB1">
      <w:pPr>
        <w:spacing w:after="240" w:line="360" w:lineRule="auto"/>
        <w:jc w:val="both"/>
        <w:rPr>
          <w:rFonts w:ascii="Palatino Linotype" w:hAnsi="Palatino Linotype" w:cs="Arial"/>
          <w:lang w:eastAsia="es-MX"/>
        </w:rPr>
      </w:pPr>
    </w:p>
    <w:p w14:paraId="728F67B4" w14:textId="77777777" w:rsidR="00462DB1" w:rsidRPr="00523868" w:rsidRDefault="00462DB1" w:rsidP="00462DB1">
      <w:pPr>
        <w:spacing w:after="0" w:line="360" w:lineRule="auto"/>
        <w:jc w:val="both"/>
        <w:rPr>
          <w:rFonts w:ascii="Palatino Linotype" w:eastAsia="Times New Roman" w:hAnsi="Palatino Linotype"/>
          <w:sz w:val="24"/>
          <w:szCs w:val="24"/>
          <w:lang w:eastAsia="es-ES"/>
        </w:rPr>
      </w:pPr>
      <w:r w:rsidRPr="00523868">
        <w:rPr>
          <w:rFonts w:ascii="Palatino Linotype" w:eastAsia="Times New Roman" w:hAnsi="Palatino Linotype"/>
          <w:sz w:val="24"/>
          <w:szCs w:val="24"/>
          <w:lang w:eastAsia="es-ES"/>
        </w:rPr>
        <w:t xml:space="preserve">Con base en lo anteriormente expuesto, se acredita de manera fehaciente que </w:t>
      </w:r>
      <w:r w:rsidRPr="00523868">
        <w:rPr>
          <w:rFonts w:ascii="Palatino Linotype" w:eastAsia="Times New Roman" w:hAnsi="Palatino Linotype"/>
          <w:b/>
          <w:sz w:val="24"/>
          <w:szCs w:val="24"/>
          <w:lang w:eastAsia="es-ES"/>
        </w:rPr>
        <w:t xml:space="preserve">el Sujeto Obligado </w:t>
      </w:r>
      <w:r w:rsidRPr="00523868">
        <w:rPr>
          <w:rFonts w:ascii="Palatino Linotype" w:eastAsia="Times New Roman" w:hAnsi="Palatino Linotype"/>
          <w:sz w:val="24"/>
          <w:szCs w:val="24"/>
          <w:lang w:eastAsia="es-ES"/>
        </w:rPr>
        <w:t xml:space="preserve">no colmó el derecho de acceso a la información pública. Consecuentemente resulta procedente ordenar la entrega, en versión pública de ser procedente, </w:t>
      </w:r>
      <w:r>
        <w:rPr>
          <w:rFonts w:ascii="Palatino Linotype" w:eastAsia="Times New Roman" w:hAnsi="Palatino Linotype"/>
          <w:sz w:val="24"/>
          <w:szCs w:val="24"/>
          <w:lang w:eastAsia="es-ES"/>
        </w:rPr>
        <w:t>de la</w:t>
      </w:r>
      <w:r w:rsidRPr="00523868">
        <w:rPr>
          <w:rFonts w:ascii="Palatino Linotype" w:eastAsia="Times New Roman" w:hAnsi="Palatino Linotype"/>
          <w:sz w:val="24"/>
          <w:szCs w:val="24"/>
          <w:lang w:eastAsia="es-ES"/>
        </w:rPr>
        <w:t xml:space="preserve"> siguiente información:</w:t>
      </w:r>
    </w:p>
    <w:p w14:paraId="028A5131" w14:textId="77777777" w:rsidR="00462DB1" w:rsidRPr="003F66EF" w:rsidRDefault="00462DB1" w:rsidP="00462DB1">
      <w:pPr>
        <w:pStyle w:val="Prrafodelista"/>
        <w:numPr>
          <w:ilvl w:val="0"/>
          <w:numId w:val="21"/>
        </w:numPr>
        <w:spacing w:before="240" w:line="360" w:lineRule="auto"/>
        <w:ind w:right="72"/>
        <w:jc w:val="both"/>
        <w:rPr>
          <w:rFonts w:ascii="Palatino Linotype" w:hAnsi="Palatino Linotype" w:cs="Arial"/>
          <w:i/>
        </w:rPr>
      </w:pPr>
      <w:r>
        <w:rPr>
          <w:rFonts w:ascii="Palatino Linotype" w:hAnsi="Palatino Linotype" w:cs="Arial"/>
          <w:i/>
        </w:rPr>
        <w:t>Facturas de l</w:t>
      </w:r>
      <w:r w:rsidRPr="00462DB1">
        <w:rPr>
          <w:rFonts w:ascii="Palatino Linotype" w:hAnsi="Palatino Linotype" w:cs="Arial"/>
          <w:i/>
        </w:rPr>
        <w:t>os eventos realizados y</w:t>
      </w:r>
      <w:r>
        <w:rPr>
          <w:rFonts w:ascii="Palatino Linotype" w:hAnsi="Palatino Linotype" w:cs="Arial"/>
          <w:i/>
        </w:rPr>
        <w:t xml:space="preserve"> de</w:t>
      </w:r>
      <w:r w:rsidRPr="00462DB1">
        <w:rPr>
          <w:rFonts w:ascii="Palatino Linotype" w:hAnsi="Palatino Linotype" w:cs="Arial"/>
          <w:i/>
        </w:rPr>
        <w:t xml:space="preserve"> los apoyos otorgados</w:t>
      </w:r>
      <w:r>
        <w:rPr>
          <w:rFonts w:ascii="Palatino Linotype" w:hAnsi="Palatino Linotype" w:cs="Arial"/>
          <w:i/>
        </w:rPr>
        <w:t xml:space="preserve"> por el municipio,</w:t>
      </w:r>
      <w:r w:rsidRPr="00462DB1">
        <w:rPr>
          <w:rFonts w:ascii="Palatino Linotype" w:hAnsi="Palatino Linotype" w:cs="Arial"/>
          <w:i/>
        </w:rPr>
        <w:t xml:space="preserve"> del primero de enero al seis de junio de dos mil veintidós.</w:t>
      </w:r>
    </w:p>
    <w:p w14:paraId="0F596E64" w14:textId="77777777" w:rsidR="00462DB1" w:rsidRDefault="00462DB1" w:rsidP="00462DB1">
      <w:pPr>
        <w:tabs>
          <w:tab w:val="left" w:pos="2130"/>
        </w:tabs>
        <w:spacing w:after="0" w:line="360" w:lineRule="auto"/>
        <w:jc w:val="both"/>
        <w:rPr>
          <w:rFonts w:ascii="Palatino Linotype" w:eastAsia="Calibri" w:hAnsi="Palatino Linotype" w:cs="Tahoma"/>
          <w:bCs/>
          <w:sz w:val="24"/>
        </w:rPr>
      </w:pPr>
    </w:p>
    <w:p w14:paraId="74EC9E89" w14:textId="77777777" w:rsidR="00462DB1" w:rsidRDefault="00462DB1" w:rsidP="00462DB1">
      <w:pPr>
        <w:tabs>
          <w:tab w:val="left" w:pos="2130"/>
        </w:tabs>
        <w:spacing w:after="0" w:line="360" w:lineRule="auto"/>
        <w:jc w:val="both"/>
        <w:rPr>
          <w:rFonts w:ascii="Palatino Linotype" w:eastAsia="Calibri" w:hAnsi="Palatino Linotype" w:cs="Tahoma"/>
          <w:bCs/>
          <w:sz w:val="24"/>
        </w:rPr>
      </w:pPr>
      <w:r w:rsidRPr="00AE482A">
        <w:rPr>
          <w:rFonts w:ascii="Palatino Linotype" w:eastAsia="Calibri" w:hAnsi="Palatino Linotype" w:cs="Tahoma"/>
          <w:bCs/>
          <w:sz w:val="24"/>
        </w:rPr>
        <w:t>Finalmente, la información requerida</w:t>
      </w:r>
      <w:r w:rsidRPr="00AE482A">
        <w:rPr>
          <w:rFonts w:ascii="Palatino Linotype" w:eastAsia="Calibri" w:hAnsi="Palatino Linotype" w:cs="Tahoma"/>
          <w:b/>
          <w:bCs/>
          <w:sz w:val="24"/>
        </w:rPr>
        <w:t xml:space="preserve">, </w:t>
      </w:r>
      <w:r w:rsidRPr="00AE482A">
        <w:rPr>
          <w:rFonts w:ascii="Palatino Linotype" w:eastAsia="Calibri" w:hAnsi="Palatino Linotype" w:cs="Tahoma"/>
          <w:bCs/>
          <w:sz w:val="24"/>
        </w:rPr>
        <w:t>podría contener datos personales confidenciales; por lo que, en su caso, deberá entregar versión pública en la que se eliminen estos, junto con el acuerdo del Comité de Transparencia, en el que se funde y motive la eliminación de la información, de conformidad con lo establecido en los artículos 49, fracciones II y VIII, 128, 132, fracción I, 138, 143, fracción I y 149, de la Ley de Transparencia y Acceso a la Información Pública de Estado de México y Municipios, de conformidad con lo siguiente:</w:t>
      </w:r>
    </w:p>
    <w:p w14:paraId="348AE50E" w14:textId="77777777" w:rsidR="00A74C66" w:rsidRDefault="00A74C66" w:rsidP="00A74C66">
      <w:pPr>
        <w:pStyle w:val="Sinespaciado"/>
        <w:spacing w:before="240" w:line="360" w:lineRule="auto"/>
        <w:jc w:val="both"/>
        <w:rPr>
          <w:rFonts w:ascii="Palatino Linotype" w:hAnsi="Palatino Linotype" w:cs="Arial"/>
        </w:rPr>
      </w:pPr>
    </w:p>
    <w:p w14:paraId="4F822A85" w14:textId="77777777" w:rsidR="00A74C66" w:rsidRPr="002C3EC8" w:rsidRDefault="00A74C66" w:rsidP="00A74C66">
      <w:pPr>
        <w:autoSpaceDE w:val="0"/>
        <w:autoSpaceDN w:val="0"/>
        <w:adjustRightInd w:val="0"/>
        <w:spacing w:after="0" w:line="360" w:lineRule="auto"/>
        <w:contextualSpacing/>
        <w:jc w:val="both"/>
        <w:rPr>
          <w:rFonts w:ascii="Palatino Linotype" w:eastAsia="Times New Roman" w:hAnsi="Palatino Linotype" w:cs="Arial"/>
          <w:b/>
          <w:i/>
          <w:sz w:val="28"/>
          <w:szCs w:val="24"/>
          <w:lang w:val="es-ES" w:eastAsia="es-ES"/>
        </w:rPr>
      </w:pPr>
      <w:r w:rsidRPr="002C3EC8">
        <w:rPr>
          <w:rFonts w:ascii="Palatino Linotype" w:eastAsia="Times New Roman" w:hAnsi="Palatino Linotype" w:cs="Arial"/>
          <w:b/>
          <w:i/>
          <w:sz w:val="28"/>
          <w:szCs w:val="24"/>
          <w:lang w:val="es-ES" w:eastAsia="es-ES"/>
        </w:rPr>
        <w:t>De la versión pública</w:t>
      </w:r>
    </w:p>
    <w:p w14:paraId="4FA60163" w14:textId="77777777" w:rsidR="00462DB1" w:rsidRPr="0053681B" w:rsidRDefault="00462DB1" w:rsidP="00462DB1">
      <w:pPr>
        <w:tabs>
          <w:tab w:val="left" w:pos="8647"/>
        </w:tabs>
        <w:spacing w:after="0" w:line="360" w:lineRule="auto"/>
        <w:ind w:right="51"/>
        <w:jc w:val="both"/>
        <w:rPr>
          <w:rFonts w:ascii="Palatino Linotype" w:hAnsi="Palatino Linotype" w:cs="Arial"/>
          <w:sz w:val="24"/>
          <w:szCs w:val="24"/>
        </w:rPr>
      </w:pPr>
    </w:p>
    <w:p w14:paraId="2E902156" w14:textId="77777777" w:rsidR="00462DB1" w:rsidRPr="0053681B" w:rsidRDefault="00462DB1" w:rsidP="00462DB1">
      <w:pPr>
        <w:tabs>
          <w:tab w:val="left" w:pos="8647"/>
        </w:tabs>
        <w:spacing w:after="0" w:line="360" w:lineRule="auto"/>
        <w:ind w:right="51"/>
        <w:jc w:val="both"/>
        <w:rPr>
          <w:rFonts w:ascii="Palatino Linotype" w:hAnsi="Palatino Linotype" w:cs="Arial"/>
          <w:sz w:val="24"/>
          <w:szCs w:val="24"/>
        </w:rPr>
      </w:pPr>
      <w:r w:rsidRPr="0053681B">
        <w:rPr>
          <w:rFonts w:ascii="Palatino Linotype" w:hAnsi="Palatino Linotype" w:cs="Arial"/>
          <w:sz w:val="24"/>
          <w:szCs w:val="24"/>
        </w:rPr>
        <w:t xml:space="preserve">El derecho de acceso a la información pública tiene como limitante el respeto a la intimidad y a la vida privada de las personas, por lo que la entrega de la información que pudiera entregarse en su caso, deberá ser en versión pública en la que se suprima aquella información relacionada con la vida privada de los particulares y de los servidores públicos, de acuerdo con dispuesto en los artículos 3, fracciones IX, XX, XXI </w:t>
      </w:r>
      <w:r w:rsidRPr="0053681B">
        <w:rPr>
          <w:rFonts w:ascii="Palatino Linotype" w:hAnsi="Palatino Linotype" w:cs="Arial"/>
          <w:sz w:val="24"/>
          <w:szCs w:val="24"/>
        </w:rPr>
        <w:lastRenderedPageBreak/>
        <w:t>y XLV; 4, 51, 91, 137 y 143 de la Ley de Transparencia y Acceso a la Información Pública del Estado de México y Municipios.</w:t>
      </w:r>
    </w:p>
    <w:p w14:paraId="6A5BA912" w14:textId="77777777" w:rsidR="00462DB1" w:rsidRPr="0053681B" w:rsidRDefault="00462DB1" w:rsidP="00462DB1">
      <w:pPr>
        <w:tabs>
          <w:tab w:val="left" w:pos="8647"/>
        </w:tabs>
        <w:spacing w:after="0" w:line="360" w:lineRule="auto"/>
        <w:ind w:right="51"/>
        <w:jc w:val="both"/>
        <w:rPr>
          <w:rFonts w:ascii="Palatino Linotype" w:hAnsi="Palatino Linotype" w:cs="Arial"/>
          <w:sz w:val="24"/>
          <w:szCs w:val="24"/>
        </w:rPr>
      </w:pPr>
    </w:p>
    <w:p w14:paraId="597206A8" w14:textId="77777777" w:rsidR="00462DB1" w:rsidRPr="0053681B" w:rsidRDefault="00462DB1" w:rsidP="00462DB1">
      <w:pPr>
        <w:tabs>
          <w:tab w:val="left" w:pos="8647"/>
        </w:tabs>
        <w:spacing w:after="0" w:line="360" w:lineRule="auto"/>
        <w:ind w:right="51"/>
        <w:jc w:val="both"/>
        <w:rPr>
          <w:rFonts w:ascii="Palatino Linotype" w:hAnsi="Palatino Linotype" w:cs="Arial"/>
          <w:sz w:val="24"/>
          <w:szCs w:val="24"/>
        </w:rPr>
      </w:pPr>
      <w:r w:rsidRPr="0053681B">
        <w:rPr>
          <w:rFonts w:ascii="Palatino Linotype" w:hAnsi="Palatino Linotype" w:cs="Arial"/>
          <w:sz w:val="24"/>
          <w:szCs w:val="24"/>
        </w:rPr>
        <w:t>Por ello, los Sujetos Obligados deben observar que los datos personales en su posesión estén protegidos, adoptando las medidas de seguridad administrativa, física y técnica necesarias para garantizar la integridad, confidencialidad y disponibilidad de los mismos, considerando además, que conforme al principio de finalidad todo tratamiento de datos personales que efectúen los Sujetos Obligados deberá estar justificado en la Ley, tal como lo disponen los artículos 22, 38 y 43 de la Ley de Protección de Datos Personales en Posesión de Sujetos Obligados del Estado de México y Municipios.</w:t>
      </w:r>
    </w:p>
    <w:p w14:paraId="0676432F" w14:textId="77777777" w:rsidR="00462DB1" w:rsidRPr="0053681B" w:rsidRDefault="00462DB1" w:rsidP="00462DB1">
      <w:pPr>
        <w:tabs>
          <w:tab w:val="left" w:pos="8647"/>
        </w:tabs>
        <w:spacing w:after="0" w:line="360" w:lineRule="auto"/>
        <w:ind w:right="51"/>
        <w:jc w:val="both"/>
        <w:rPr>
          <w:rFonts w:ascii="Palatino Linotype" w:hAnsi="Palatino Linotype" w:cs="Arial"/>
          <w:sz w:val="24"/>
          <w:szCs w:val="24"/>
        </w:rPr>
      </w:pPr>
    </w:p>
    <w:p w14:paraId="01FC27FD" w14:textId="77777777" w:rsidR="00462DB1" w:rsidRPr="0053681B" w:rsidRDefault="00462DB1" w:rsidP="00462DB1">
      <w:pPr>
        <w:tabs>
          <w:tab w:val="left" w:pos="8647"/>
        </w:tabs>
        <w:spacing w:after="0" w:line="360" w:lineRule="auto"/>
        <w:ind w:right="51"/>
        <w:jc w:val="both"/>
        <w:rPr>
          <w:rFonts w:ascii="Palatino Linotype" w:hAnsi="Palatino Linotype" w:cs="Arial"/>
          <w:sz w:val="24"/>
          <w:szCs w:val="24"/>
        </w:rPr>
      </w:pPr>
      <w:r w:rsidRPr="0053681B">
        <w:rPr>
          <w:rFonts w:ascii="Palatino Linotype" w:hAnsi="Palatino Linotype" w:cs="Arial"/>
          <w:sz w:val="24"/>
          <w:szCs w:val="24"/>
        </w:rPr>
        <w:t>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14:paraId="4196B415" w14:textId="77777777" w:rsidR="00462DB1" w:rsidRPr="0053681B" w:rsidRDefault="00462DB1" w:rsidP="00462DB1">
      <w:pPr>
        <w:tabs>
          <w:tab w:val="left" w:pos="8647"/>
        </w:tabs>
        <w:spacing w:after="0" w:line="360" w:lineRule="auto"/>
        <w:ind w:right="51"/>
        <w:jc w:val="both"/>
        <w:rPr>
          <w:rFonts w:ascii="Palatino Linotype" w:hAnsi="Palatino Linotype" w:cs="Arial"/>
          <w:sz w:val="24"/>
          <w:szCs w:val="24"/>
        </w:rPr>
      </w:pPr>
    </w:p>
    <w:p w14:paraId="4D8752B0" w14:textId="77777777" w:rsidR="00462DB1" w:rsidRPr="0053681B" w:rsidRDefault="00462DB1" w:rsidP="00462DB1">
      <w:pPr>
        <w:tabs>
          <w:tab w:val="left" w:pos="8647"/>
        </w:tabs>
        <w:spacing w:after="0" w:line="360" w:lineRule="auto"/>
        <w:ind w:right="51"/>
        <w:jc w:val="both"/>
        <w:rPr>
          <w:rFonts w:ascii="Palatino Linotype" w:hAnsi="Palatino Linotype" w:cs="Arial"/>
          <w:sz w:val="24"/>
          <w:szCs w:val="24"/>
        </w:rPr>
      </w:pPr>
      <w:r w:rsidRPr="0053681B">
        <w:rPr>
          <w:rFonts w:ascii="Palatino Linotype" w:hAnsi="Palatino Linotype" w:cs="Arial"/>
          <w:sz w:val="24"/>
          <w:szCs w:val="24"/>
        </w:rPr>
        <w:t xml:space="preserve">En este supuesto, es criterio reiterado de este Instituto que además de los datos especificados en la Ley de Transparencia y Acceso a la Información Pública del Estado de México y Municipios, existen otros que se consideran confidenciales y por tanto deben testarse al momento de la elaboración de versiones públicas, tal es el caso del </w:t>
      </w:r>
      <w:r w:rsidRPr="0053681B">
        <w:rPr>
          <w:rFonts w:ascii="Palatino Linotype" w:hAnsi="Palatino Linotype" w:cs="Arial"/>
          <w:b/>
          <w:sz w:val="24"/>
          <w:szCs w:val="24"/>
        </w:rPr>
        <w:t>Registro Federal de Contribuyentes</w:t>
      </w:r>
      <w:r w:rsidRPr="0053681B">
        <w:rPr>
          <w:rFonts w:ascii="Palatino Linotype" w:hAnsi="Palatino Linotype" w:cs="Arial"/>
          <w:sz w:val="24"/>
          <w:szCs w:val="24"/>
        </w:rPr>
        <w:t xml:space="preserve"> (RFC), la </w:t>
      </w:r>
      <w:r w:rsidRPr="0053681B">
        <w:rPr>
          <w:rFonts w:ascii="Palatino Linotype" w:hAnsi="Palatino Linotype" w:cs="Arial"/>
          <w:b/>
          <w:sz w:val="24"/>
          <w:szCs w:val="24"/>
        </w:rPr>
        <w:t>Clave Única de Registro de Población</w:t>
      </w:r>
      <w:r w:rsidRPr="0053681B">
        <w:rPr>
          <w:rFonts w:ascii="Palatino Linotype" w:hAnsi="Palatino Linotype" w:cs="Arial"/>
          <w:sz w:val="24"/>
          <w:szCs w:val="24"/>
        </w:rPr>
        <w:t xml:space="preserve"> (CURP), la </w:t>
      </w:r>
      <w:r w:rsidRPr="0053681B">
        <w:rPr>
          <w:rFonts w:ascii="Palatino Linotype" w:hAnsi="Palatino Linotype" w:cs="Arial"/>
          <w:b/>
          <w:sz w:val="24"/>
          <w:szCs w:val="24"/>
        </w:rPr>
        <w:t>Clave de cualquier tipo de seguridad social</w:t>
      </w:r>
      <w:r w:rsidRPr="0053681B">
        <w:rPr>
          <w:rFonts w:ascii="Palatino Linotype" w:hAnsi="Palatino Linotype" w:cs="Arial"/>
          <w:sz w:val="24"/>
          <w:szCs w:val="24"/>
        </w:rPr>
        <w:t xml:space="preserve"> (ISSEMYM, u otros), así como, </w:t>
      </w:r>
      <w:r w:rsidRPr="0053681B">
        <w:rPr>
          <w:rFonts w:ascii="Palatino Linotype" w:hAnsi="Palatino Linotype" w:cs="Arial"/>
          <w:sz w:val="24"/>
          <w:szCs w:val="24"/>
        </w:rPr>
        <w:lastRenderedPageBreak/>
        <w:t xml:space="preserve">los </w:t>
      </w:r>
      <w:r w:rsidRPr="0053681B">
        <w:rPr>
          <w:rFonts w:ascii="Palatino Linotype" w:hAnsi="Palatino Linotype" w:cs="Arial"/>
          <w:b/>
          <w:sz w:val="24"/>
          <w:szCs w:val="24"/>
        </w:rPr>
        <w:t>préstamos o descuentos</w:t>
      </w:r>
      <w:r w:rsidRPr="0053681B">
        <w:rPr>
          <w:rFonts w:ascii="Palatino Linotype" w:hAnsi="Palatino Linotype" w:cs="Arial"/>
          <w:sz w:val="24"/>
          <w:szCs w:val="24"/>
        </w:rPr>
        <w:t xml:space="preserve"> que se le hagan a la persona y que no tengan relación con los impuestos o la cuota por seguridad social.</w:t>
      </w:r>
    </w:p>
    <w:p w14:paraId="5B7BF83C" w14:textId="77777777" w:rsidR="00462DB1" w:rsidRPr="0053681B" w:rsidRDefault="00462DB1" w:rsidP="00462DB1">
      <w:pPr>
        <w:tabs>
          <w:tab w:val="left" w:pos="8647"/>
        </w:tabs>
        <w:spacing w:after="0" w:line="360" w:lineRule="auto"/>
        <w:ind w:right="51"/>
        <w:jc w:val="both"/>
        <w:rPr>
          <w:rFonts w:ascii="Palatino Linotype" w:hAnsi="Palatino Linotype" w:cs="Arial"/>
          <w:sz w:val="24"/>
          <w:szCs w:val="24"/>
        </w:rPr>
      </w:pPr>
    </w:p>
    <w:p w14:paraId="3DEF0EE2" w14:textId="77777777" w:rsidR="00462DB1" w:rsidRPr="0053681B" w:rsidRDefault="00462DB1" w:rsidP="00462DB1">
      <w:pPr>
        <w:tabs>
          <w:tab w:val="left" w:pos="8647"/>
        </w:tabs>
        <w:spacing w:after="0" w:line="360" w:lineRule="auto"/>
        <w:ind w:right="51"/>
        <w:jc w:val="both"/>
        <w:rPr>
          <w:rFonts w:ascii="Palatino Linotype" w:hAnsi="Palatino Linotype" w:cs="Arial"/>
          <w:sz w:val="24"/>
          <w:szCs w:val="24"/>
        </w:rPr>
      </w:pPr>
      <w:r w:rsidRPr="0053681B">
        <w:rPr>
          <w:rFonts w:ascii="Palatino Linotype" w:hAnsi="Palatino Linotype" w:cs="Arial"/>
          <w:sz w:val="24"/>
          <w:szCs w:val="24"/>
        </w:rPr>
        <w:t xml:space="preserve">En cuanto al </w:t>
      </w:r>
      <w:r w:rsidRPr="0053681B">
        <w:rPr>
          <w:rFonts w:ascii="Palatino Linotype" w:hAnsi="Palatino Linotype" w:cs="Arial"/>
          <w:b/>
          <w:sz w:val="24"/>
          <w:szCs w:val="24"/>
        </w:rPr>
        <w:t>RFC</w:t>
      </w:r>
      <w:r w:rsidRPr="0053681B">
        <w:rPr>
          <w:rFonts w:ascii="Palatino Linotype" w:hAnsi="Palatino Linotype" w:cs="Arial"/>
          <w:sz w:val="24"/>
          <w:szCs w:val="24"/>
        </w:rPr>
        <w:t xml:space="preserve"> de una persona física, constituye un dato personal, ya que para su obtención es necesario acreditar ante la autoridad fiscal previamente la identidad de la persona, su fecha de nacimiento, entre otros aspectos. Ahora bien, las personas físicas tramitan su inscripción en el registro con el propósito de realizar —mediante esa clave de identificación— operaciones o actividades de naturaleza fiscal, la cual, les permite hacerse identificables respecto de una situación fiscal determinada.</w:t>
      </w:r>
    </w:p>
    <w:p w14:paraId="171ABBF6" w14:textId="77777777" w:rsidR="00462DB1" w:rsidRPr="0053681B" w:rsidRDefault="00462DB1" w:rsidP="00462DB1">
      <w:pPr>
        <w:tabs>
          <w:tab w:val="left" w:pos="8647"/>
        </w:tabs>
        <w:spacing w:after="0" w:line="360" w:lineRule="auto"/>
        <w:ind w:right="51"/>
        <w:jc w:val="both"/>
        <w:rPr>
          <w:rFonts w:ascii="Palatino Linotype" w:hAnsi="Palatino Linotype" w:cs="Arial"/>
          <w:sz w:val="24"/>
          <w:szCs w:val="24"/>
        </w:rPr>
      </w:pPr>
    </w:p>
    <w:p w14:paraId="77A98742" w14:textId="77777777" w:rsidR="00462DB1" w:rsidRPr="0053681B" w:rsidRDefault="00462DB1" w:rsidP="00462DB1">
      <w:pPr>
        <w:tabs>
          <w:tab w:val="left" w:pos="8647"/>
        </w:tabs>
        <w:spacing w:after="0" w:line="360" w:lineRule="auto"/>
        <w:ind w:right="51"/>
        <w:jc w:val="both"/>
        <w:rPr>
          <w:rFonts w:ascii="Palatino Linotype" w:hAnsi="Palatino Linotype" w:cs="Arial"/>
          <w:sz w:val="24"/>
          <w:szCs w:val="24"/>
        </w:rPr>
      </w:pPr>
      <w:r w:rsidRPr="0053681B">
        <w:rPr>
          <w:rFonts w:ascii="Palatino Linotype" w:hAnsi="Palatino Linotype" w:cs="Arial"/>
          <w:sz w:val="24"/>
          <w:szCs w:val="24"/>
        </w:rPr>
        <w:t>Lo anterior, es compartido por el entonces Instituto Federal de Acceso a la Información Protección de Datos (IFAI) a través del Criterio 09/2009, el cual es del tenor literal siguiente:</w:t>
      </w:r>
    </w:p>
    <w:p w14:paraId="3DB6E656" w14:textId="77777777" w:rsidR="00462DB1" w:rsidRPr="0053681B" w:rsidRDefault="00462DB1" w:rsidP="00462DB1">
      <w:pPr>
        <w:tabs>
          <w:tab w:val="left" w:pos="8647"/>
        </w:tabs>
        <w:spacing w:after="0" w:line="360" w:lineRule="auto"/>
        <w:ind w:right="51"/>
        <w:jc w:val="both"/>
        <w:rPr>
          <w:rFonts w:ascii="Palatino Linotype" w:hAnsi="Palatino Linotype" w:cs="Arial"/>
          <w:sz w:val="24"/>
          <w:szCs w:val="24"/>
        </w:rPr>
      </w:pPr>
    </w:p>
    <w:p w14:paraId="2CAF58B8" w14:textId="77777777" w:rsidR="00462DB1" w:rsidRPr="0053681B" w:rsidRDefault="00462DB1" w:rsidP="00462DB1">
      <w:pPr>
        <w:tabs>
          <w:tab w:val="left" w:pos="8647"/>
        </w:tabs>
        <w:spacing w:after="0" w:line="240" w:lineRule="auto"/>
        <w:ind w:left="567" w:right="567"/>
        <w:jc w:val="both"/>
        <w:rPr>
          <w:rFonts w:ascii="Palatino Linotype" w:hAnsi="Palatino Linotype" w:cs="Arial"/>
          <w:bCs/>
          <w:i/>
        </w:rPr>
      </w:pPr>
      <w:r w:rsidRPr="0053681B">
        <w:rPr>
          <w:rFonts w:ascii="Palatino Linotype" w:hAnsi="Palatino Linotype" w:cs="Arial"/>
          <w:b/>
          <w:bCs/>
          <w:i/>
        </w:rPr>
        <w:t xml:space="preserve">“Registro Federal de Contribuyentes (RFC) de las personas físicas es un dato personal confidencial. </w:t>
      </w:r>
      <w:r w:rsidRPr="0053681B">
        <w:rPr>
          <w:rFonts w:ascii="Palatino Linotype" w:hAnsi="Palatino Linotype" w:cs="Arial"/>
          <w:i/>
        </w:rPr>
        <w:t>De conformidad con lo establecido en el artículo 18,</w:t>
      </w:r>
      <w:r w:rsidRPr="0053681B">
        <w:rPr>
          <w:rFonts w:ascii="Palatino Linotype" w:hAnsi="Palatino Linotype" w:cs="Arial"/>
          <w:b/>
          <w:bCs/>
          <w:i/>
        </w:rPr>
        <w:t xml:space="preserve"> </w:t>
      </w:r>
      <w:r w:rsidRPr="0053681B">
        <w:rPr>
          <w:rFonts w:ascii="Palatino Linotype" w:hAnsi="Palatino Linotype" w:cs="Arial"/>
          <w:i/>
        </w:rPr>
        <w:t>fracción II de la Ley Federal de Transparencia y Acceso a la Información Pública</w:t>
      </w:r>
      <w:r w:rsidRPr="0053681B">
        <w:rPr>
          <w:rFonts w:ascii="Palatino Linotype" w:hAnsi="Palatino Linotype" w:cs="Arial"/>
          <w:b/>
          <w:bCs/>
          <w:i/>
        </w:rPr>
        <w:t xml:space="preserve"> </w:t>
      </w:r>
      <w:r w:rsidRPr="0053681B">
        <w:rPr>
          <w:rFonts w:ascii="Palatino Linotype" w:hAnsi="Palatino Linotype" w:cs="Arial"/>
          <w:i/>
        </w:rPr>
        <w:t xml:space="preserve">Gubernamental </w:t>
      </w:r>
      <w:r w:rsidRPr="0053681B">
        <w:rPr>
          <w:rFonts w:ascii="Palatino Linotype" w:hAnsi="Palatino Linotype" w:cs="Arial"/>
          <w:i/>
          <w:u w:val="single"/>
        </w:rPr>
        <w:t>se considera información confidencial los datos personales que</w:t>
      </w:r>
      <w:r w:rsidRPr="0053681B">
        <w:rPr>
          <w:rFonts w:ascii="Palatino Linotype" w:hAnsi="Palatino Linotype" w:cs="Arial"/>
          <w:bCs/>
          <w:i/>
          <w:u w:val="single"/>
        </w:rPr>
        <w:t xml:space="preserve"> </w:t>
      </w:r>
      <w:r w:rsidRPr="0053681B">
        <w:rPr>
          <w:rFonts w:ascii="Palatino Linotype" w:hAnsi="Palatino Linotype" w:cs="Arial"/>
          <w:i/>
          <w:u w:val="single"/>
        </w:rPr>
        <w:t>requieren el consentimiento de los individuos para su difusión, distribución o</w:t>
      </w:r>
      <w:r w:rsidRPr="0053681B">
        <w:rPr>
          <w:rFonts w:ascii="Palatino Linotype" w:hAnsi="Palatino Linotype" w:cs="Arial"/>
          <w:bCs/>
          <w:i/>
          <w:u w:val="single"/>
        </w:rPr>
        <w:t xml:space="preserve"> </w:t>
      </w:r>
      <w:r w:rsidRPr="0053681B">
        <w:rPr>
          <w:rFonts w:ascii="Palatino Linotype" w:hAnsi="Palatino Linotype" w:cs="Arial"/>
          <w:i/>
          <w:u w:val="single"/>
        </w:rPr>
        <w:t>comercialización en los términos de esta Ley. Por su parte, según dispone el</w:t>
      </w:r>
      <w:r w:rsidRPr="0053681B">
        <w:rPr>
          <w:rFonts w:ascii="Palatino Linotype" w:hAnsi="Palatino Linotype" w:cs="Arial"/>
          <w:bCs/>
          <w:i/>
          <w:u w:val="single"/>
        </w:rPr>
        <w:t xml:space="preserve"> </w:t>
      </w:r>
      <w:r w:rsidRPr="0053681B">
        <w:rPr>
          <w:rFonts w:ascii="Palatino Linotype" w:hAnsi="Palatino Linotype" w:cs="Arial"/>
          <w:i/>
          <w:u w:val="single"/>
        </w:rPr>
        <w:t>artículo 3, fracción II de la Ley Federal de Transparencia y Acceso a la Información</w:t>
      </w:r>
      <w:r w:rsidRPr="0053681B">
        <w:rPr>
          <w:rFonts w:ascii="Palatino Linotype" w:hAnsi="Palatino Linotype" w:cs="Arial"/>
          <w:bCs/>
          <w:i/>
          <w:u w:val="single"/>
        </w:rPr>
        <w:t xml:space="preserve"> </w:t>
      </w:r>
      <w:r w:rsidRPr="0053681B">
        <w:rPr>
          <w:rFonts w:ascii="Palatino Linotype" w:hAnsi="Palatino Linotype" w:cs="Arial"/>
          <w:i/>
          <w:u w:val="single"/>
        </w:rPr>
        <w:t>Pública Gubernamental, dato personal es toda aquella información concerniente a</w:t>
      </w:r>
      <w:r w:rsidRPr="0053681B">
        <w:rPr>
          <w:rFonts w:ascii="Palatino Linotype" w:hAnsi="Palatino Linotype" w:cs="Arial"/>
          <w:bCs/>
          <w:i/>
          <w:u w:val="single"/>
        </w:rPr>
        <w:t xml:space="preserve"> </w:t>
      </w:r>
      <w:r w:rsidRPr="0053681B">
        <w:rPr>
          <w:rFonts w:ascii="Palatino Linotype" w:hAnsi="Palatino Linotype" w:cs="Arial"/>
          <w:i/>
          <w:u w:val="single"/>
        </w:rPr>
        <w:t>una persona física identificada o identificable</w:t>
      </w:r>
      <w:r w:rsidRPr="0053681B">
        <w:rPr>
          <w:rFonts w:ascii="Palatino Linotype" w:hAnsi="Palatino Linotype" w:cs="Arial"/>
          <w:i/>
        </w:rPr>
        <w:t xml:space="preserve">. Para </w:t>
      </w:r>
      <w:r w:rsidRPr="0053681B">
        <w:rPr>
          <w:rFonts w:ascii="Palatino Linotype" w:hAnsi="Palatino Linotype" w:cs="Arial"/>
          <w:i/>
          <w:u w:val="single"/>
        </w:rPr>
        <w:t>obtener el RFC es necesario</w:t>
      </w:r>
      <w:r w:rsidRPr="0053681B">
        <w:rPr>
          <w:rFonts w:ascii="Palatino Linotype" w:hAnsi="Palatino Linotype" w:cs="Arial"/>
          <w:b/>
          <w:bCs/>
          <w:i/>
          <w:u w:val="single"/>
        </w:rPr>
        <w:t xml:space="preserve"> </w:t>
      </w:r>
      <w:r w:rsidRPr="0053681B">
        <w:rPr>
          <w:rFonts w:ascii="Palatino Linotype" w:hAnsi="Palatino Linotype" w:cs="Arial"/>
          <w:i/>
          <w:u w:val="single"/>
        </w:rPr>
        <w:t>acreditar previamente mediante documentos oficiales (pasaporte, acta de</w:t>
      </w:r>
      <w:r w:rsidRPr="0053681B">
        <w:rPr>
          <w:rFonts w:ascii="Palatino Linotype" w:hAnsi="Palatino Linotype" w:cs="Arial"/>
          <w:b/>
          <w:bCs/>
          <w:i/>
          <w:u w:val="single"/>
        </w:rPr>
        <w:t xml:space="preserve"> </w:t>
      </w:r>
      <w:r w:rsidRPr="0053681B">
        <w:rPr>
          <w:rFonts w:ascii="Palatino Linotype" w:hAnsi="Palatino Linotype" w:cs="Arial"/>
          <w:i/>
          <w:u w:val="single"/>
        </w:rPr>
        <w:t>nacimiento, etc.) la identidad de la persona, su fecha y lugar de nacimiento, entre</w:t>
      </w:r>
      <w:r w:rsidRPr="0053681B">
        <w:rPr>
          <w:rFonts w:ascii="Palatino Linotype" w:hAnsi="Palatino Linotype" w:cs="Arial"/>
          <w:b/>
          <w:bCs/>
          <w:i/>
          <w:u w:val="single"/>
        </w:rPr>
        <w:t xml:space="preserve"> </w:t>
      </w:r>
      <w:r w:rsidRPr="0053681B">
        <w:rPr>
          <w:rFonts w:ascii="Palatino Linotype" w:hAnsi="Palatino Linotype" w:cs="Arial"/>
          <w:i/>
          <w:u w:val="single"/>
        </w:rPr>
        <w:t xml:space="preserve">otros. </w:t>
      </w:r>
      <w:r w:rsidRPr="0053681B">
        <w:rPr>
          <w:rFonts w:ascii="Palatino Linotype" w:hAnsi="Palatino Linotype" w:cs="Arial"/>
          <w:i/>
        </w:rPr>
        <w:t>De acuerdo con la legislación tributaria, las personas físicas tramitan su</w:t>
      </w:r>
      <w:r w:rsidRPr="0053681B">
        <w:rPr>
          <w:rFonts w:ascii="Palatino Linotype" w:hAnsi="Palatino Linotype" w:cs="Arial"/>
          <w:b/>
          <w:bCs/>
          <w:i/>
        </w:rPr>
        <w:t xml:space="preserve"> </w:t>
      </w:r>
      <w:r w:rsidRPr="0053681B">
        <w:rPr>
          <w:rFonts w:ascii="Palatino Linotype" w:hAnsi="Palatino Linotype" w:cs="Arial"/>
          <w:i/>
        </w:rPr>
        <w:t>inscripción en el Registro Federal de Contribuyentes con el único propósito de</w:t>
      </w:r>
      <w:r w:rsidRPr="0053681B">
        <w:rPr>
          <w:rFonts w:ascii="Palatino Linotype" w:hAnsi="Palatino Linotype" w:cs="Arial"/>
          <w:b/>
          <w:bCs/>
          <w:i/>
        </w:rPr>
        <w:t xml:space="preserve"> </w:t>
      </w:r>
      <w:r w:rsidRPr="0053681B">
        <w:rPr>
          <w:rFonts w:ascii="Palatino Linotype" w:hAnsi="Palatino Linotype" w:cs="Arial"/>
          <w:i/>
        </w:rPr>
        <w:t>realizar mediante esa clave de identificación, operaciones o actividades de</w:t>
      </w:r>
      <w:r w:rsidRPr="0053681B">
        <w:rPr>
          <w:rFonts w:ascii="Palatino Linotype" w:hAnsi="Palatino Linotype" w:cs="Arial"/>
          <w:b/>
          <w:bCs/>
          <w:i/>
        </w:rPr>
        <w:t xml:space="preserve"> </w:t>
      </w:r>
      <w:r w:rsidRPr="0053681B">
        <w:rPr>
          <w:rFonts w:ascii="Palatino Linotype" w:hAnsi="Palatino Linotype" w:cs="Arial"/>
          <w:i/>
        </w:rPr>
        <w:t>naturaleza tributaria. En este sentido, el artículo 79 del Código Fiscal de la</w:t>
      </w:r>
      <w:r w:rsidRPr="0053681B">
        <w:rPr>
          <w:rFonts w:ascii="Palatino Linotype" w:hAnsi="Palatino Linotype" w:cs="Arial"/>
          <w:b/>
          <w:bCs/>
          <w:i/>
        </w:rPr>
        <w:t xml:space="preserve"> </w:t>
      </w:r>
      <w:r w:rsidRPr="0053681B">
        <w:rPr>
          <w:rFonts w:ascii="Palatino Linotype" w:hAnsi="Palatino Linotype" w:cs="Arial"/>
          <w:i/>
        </w:rPr>
        <w:t>Federación prevé que la utilización de una clave de registro no asignada por la</w:t>
      </w:r>
      <w:r w:rsidRPr="0053681B">
        <w:rPr>
          <w:rFonts w:ascii="Palatino Linotype" w:hAnsi="Palatino Linotype" w:cs="Arial"/>
          <w:b/>
          <w:bCs/>
          <w:i/>
        </w:rPr>
        <w:t xml:space="preserve"> </w:t>
      </w:r>
      <w:r w:rsidRPr="0053681B">
        <w:rPr>
          <w:rFonts w:ascii="Palatino Linotype" w:hAnsi="Palatino Linotype" w:cs="Arial"/>
          <w:i/>
        </w:rPr>
        <w:t>autoridad constituye como una infracción en materia fiscal. De acuerdo con lo</w:t>
      </w:r>
      <w:r w:rsidRPr="0053681B">
        <w:rPr>
          <w:rFonts w:ascii="Palatino Linotype" w:hAnsi="Palatino Linotype" w:cs="Arial"/>
          <w:b/>
          <w:bCs/>
          <w:i/>
        </w:rPr>
        <w:t xml:space="preserve"> </w:t>
      </w:r>
      <w:r w:rsidRPr="0053681B">
        <w:rPr>
          <w:rFonts w:ascii="Palatino Linotype" w:hAnsi="Palatino Linotype" w:cs="Arial"/>
          <w:i/>
        </w:rPr>
        <w:t xml:space="preserve">antes apuntado, el RFC vinculado al nombre de su titular, permite </w:t>
      </w:r>
      <w:r w:rsidRPr="0053681B">
        <w:rPr>
          <w:rFonts w:ascii="Palatino Linotype" w:hAnsi="Palatino Linotype" w:cs="Arial"/>
          <w:i/>
        </w:rPr>
        <w:lastRenderedPageBreak/>
        <w:t>identificar la</w:t>
      </w:r>
      <w:r w:rsidRPr="0053681B">
        <w:rPr>
          <w:rFonts w:ascii="Palatino Linotype" w:hAnsi="Palatino Linotype" w:cs="Arial"/>
          <w:b/>
          <w:bCs/>
          <w:i/>
        </w:rPr>
        <w:t xml:space="preserve"> </w:t>
      </w:r>
      <w:r w:rsidRPr="0053681B">
        <w:rPr>
          <w:rFonts w:ascii="Palatino Linotype" w:hAnsi="Palatino Linotype" w:cs="Arial"/>
          <w:i/>
        </w:rPr>
        <w:t xml:space="preserve">edad de la persona, así como su </w:t>
      </w:r>
      <w:proofErr w:type="spellStart"/>
      <w:r w:rsidRPr="0053681B">
        <w:rPr>
          <w:rFonts w:ascii="Palatino Linotype" w:hAnsi="Palatino Linotype" w:cs="Arial"/>
          <w:i/>
        </w:rPr>
        <w:t>homoclave</w:t>
      </w:r>
      <w:proofErr w:type="spellEnd"/>
      <w:r w:rsidRPr="0053681B">
        <w:rPr>
          <w:rFonts w:ascii="Palatino Linotype" w:hAnsi="Palatino Linotype" w:cs="Arial"/>
          <w:i/>
        </w:rPr>
        <w:t>, siendo esta última única e irrepetible,</w:t>
      </w:r>
      <w:r w:rsidRPr="0053681B">
        <w:rPr>
          <w:rFonts w:ascii="Palatino Linotype" w:hAnsi="Palatino Linotype" w:cs="Arial"/>
          <w:b/>
          <w:bCs/>
          <w:i/>
        </w:rPr>
        <w:t xml:space="preserve"> </w:t>
      </w:r>
      <w:r w:rsidRPr="0053681B">
        <w:rPr>
          <w:rFonts w:ascii="Palatino Linotype" w:hAnsi="Palatino Linotype" w:cs="Arial"/>
          <w:i/>
        </w:rPr>
        <w:t>por lo que es posible concluir que el RFC constituye un dato personal y, por tanto,</w:t>
      </w:r>
      <w:r w:rsidRPr="0053681B">
        <w:rPr>
          <w:rFonts w:ascii="Palatino Linotype" w:hAnsi="Palatino Linotype" w:cs="Arial"/>
          <w:b/>
          <w:bCs/>
          <w:i/>
        </w:rPr>
        <w:t xml:space="preserve"> </w:t>
      </w:r>
      <w:r w:rsidRPr="0053681B">
        <w:rPr>
          <w:rFonts w:ascii="Palatino Linotype" w:hAnsi="Palatino Linotype" w:cs="Arial"/>
          <w:i/>
        </w:rPr>
        <w:t>información confidencial, de conformidad con los previsto en el artículo 18,</w:t>
      </w:r>
      <w:r w:rsidRPr="0053681B">
        <w:rPr>
          <w:rFonts w:ascii="Palatino Linotype" w:hAnsi="Palatino Linotype" w:cs="Arial"/>
          <w:b/>
          <w:bCs/>
          <w:i/>
        </w:rPr>
        <w:t xml:space="preserve"> </w:t>
      </w:r>
      <w:r w:rsidRPr="0053681B">
        <w:rPr>
          <w:rFonts w:ascii="Palatino Linotype" w:hAnsi="Palatino Linotype" w:cs="Arial"/>
          <w:i/>
        </w:rPr>
        <w:t>fracción II de la Ley Federal de Transparencia y Acceso a la Información Pública</w:t>
      </w:r>
      <w:r w:rsidRPr="0053681B">
        <w:rPr>
          <w:rFonts w:ascii="Palatino Linotype" w:hAnsi="Palatino Linotype" w:cs="Arial"/>
          <w:b/>
          <w:bCs/>
          <w:i/>
        </w:rPr>
        <w:t xml:space="preserve"> </w:t>
      </w:r>
      <w:r w:rsidRPr="0053681B">
        <w:rPr>
          <w:rFonts w:ascii="Palatino Linotype" w:hAnsi="Palatino Linotype" w:cs="Arial"/>
          <w:i/>
        </w:rPr>
        <w:t>Gubernamental</w:t>
      </w:r>
      <w:r w:rsidRPr="0053681B">
        <w:rPr>
          <w:rFonts w:ascii="Palatino Linotype" w:hAnsi="Palatino Linotype" w:cs="Arial"/>
          <w:bCs/>
          <w:i/>
        </w:rPr>
        <w:t xml:space="preserve">…” </w:t>
      </w:r>
    </w:p>
    <w:p w14:paraId="5DEB5EC3" w14:textId="77777777" w:rsidR="00462DB1" w:rsidRPr="0053681B" w:rsidRDefault="00462DB1" w:rsidP="00462DB1">
      <w:pPr>
        <w:tabs>
          <w:tab w:val="left" w:pos="8647"/>
        </w:tabs>
        <w:spacing w:after="0" w:line="240" w:lineRule="auto"/>
        <w:ind w:left="567" w:right="567"/>
        <w:jc w:val="both"/>
        <w:rPr>
          <w:rFonts w:ascii="Palatino Linotype" w:hAnsi="Palatino Linotype" w:cs="Arial"/>
          <w:bCs/>
        </w:rPr>
      </w:pPr>
    </w:p>
    <w:p w14:paraId="299F4977" w14:textId="77777777" w:rsidR="00462DB1" w:rsidRPr="0053681B" w:rsidRDefault="00462DB1" w:rsidP="00462DB1">
      <w:pPr>
        <w:tabs>
          <w:tab w:val="left" w:pos="8647"/>
        </w:tabs>
        <w:spacing w:after="0" w:line="240" w:lineRule="auto"/>
        <w:ind w:left="567" w:right="284"/>
        <w:jc w:val="right"/>
        <w:rPr>
          <w:rFonts w:ascii="Palatino Linotype" w:hAnsi="Palatino Linotype" w:cs="Arial"/>
        </w:rPr>
      </w:pPr>
      <w:r w:rsidRPr="0053681B">
        <w:rPr>
          <w:rFonts w:ascii="Palatino Linotype" w:hAnsi="Palatino Linotype" w:cs="Arial"/>
        </w:rPr>
        <w:t>(Énfasis añadido)</w:t>
      </w:r>
    </w:p>
    <w:p w14:paraId="5ED21FEA" w14:textId="77777777" w:rsidR="00462DB1" w:rsidRPr="0053681B" w:rsidRDefault="00462DB1" w:rsidP="00462DB1">
      <w:pPr>
        <w:tabs>
          <w:tab w:val="left" w:pos="8647"/>
        </w:tabs>
        <w:spacing w:after="0" w:line="360" w:lineRule="auto"/>
        <w:ind w:right="51"/>
        <w:jc w:val="both"/>
        <w:rPr>
          <w:rFonts w:ascii="Palatino Linotype" w:hAnsi="Palatino Linotype" w:cs="Arial"/>
          <w:sz w:val="24"/>
          <w:szCs w:val="24"/>
        </w:rPr>
      </w:pPr>
    </w:p>
    <w:p w14:paraId="3E1F2B00" w14:textId="77777777" w:rsidR="00462DB1" w:rsidRPr="0053681B" w:rsidRDefault="00462DB1" w:rsidP="00462DB1">
      <w:pPr>
        <w:tabs>
          <w:tab w:val="left" w:pos="8647"/>
        </w:tabs>
        <w:spacing w:after="0" w:line="360" w:lineRule="auto"/>
        <w:ind w:right="51"/>
        <w:jc w:val="both"/>
        <w:rPr>
          <w:rFonts w:ascii="Palatino Linotype" w:hAnsi="Palatino Linotype" w:cs="Arial"/>
          <w:sz w:val="24"/>
          <w:szCs w:val="24"/>
        </w:rPr>
      </w:pPr>
      <w:r w:rsidRPr="0053681B">
        <w:rPr>
          <w:rFonts w:ascii="Palatino Linotype" w:hAnsi="Palatino Linotype" w:cs="Arial"/>
          <w:sz w:val="24"/>
          <w:szCs w:val="24"/>
        </w:rPr>
        <w:t xml:space="preserve">Así, el RFC se vincula al nombre de su titular y permite identificar la edad de la persona, su fecha de nacimiento, así como su </w:t>
      </w:r>
      <w:proofErr w:type="spellStart"/>
      <w:r w:rsidRPr="0053681B">
        <w:rPr>
          <w:rFonts w:ascii="Palatino Linotype" w:hAnsi="Palatino Linotype" w:cs="Arial"/>
          <w:sz w:val="24"/>
          <w:szCs w:val="24"/>
        </w:rPr>
        <w:t>homoclave</w:t>
      </w:r>
      <w:proofErr w:type="spellEnd"/>
      <w:r w:rsidRPr="0053681B">
        <w:rPr>
          <w:rFonts w:ascii="Palatino Linotype" w:hAnsi="Palatino Linotype" w:cs="Arial"/>
          <w:sz w:val="24"/>
          <w:szCs w:val="24"/>
        </w:rPr>
        <w:t>, la cual es única e irrepetible y determina la identificación de dicha persona para efectos fiscales, por lo que constituye un dato personal que concierne a una persona física identificada e identificable en términos de los artículos 3, fracción IX de la Ley de Transparencia y Acceso a la Información Pública del Estado de México y Municipios y  4 fracción VII de la Ley de Protección de Datos Personales del Estado de México.</w:t>
      </w:r>
    </w:p>
    <w:p w14:paraId="4CC1746B" w14:textId="77777777" w:rsidR="00462DB1" w:rsidRPr="0053681B" w:rsidRDefault="00462DB1" w:rsidP="00462DB1">
      <w:pPr>
        <w:tabs>
          <w:tab w:val="left" w:pos="8647"/>
        </w:tabs>
        <w:spacing w:after="0" w:line="360" w:lineRule="auto"/>
        <w:ind w:right="51"/>
        <w:jc w:val="both"/>
        <w:rPr>
          <w:rFonts w:ascii="Palatino Linotype" w:hAnsi="Palatino Linotype" w:cs="Arial"/>
          <w:sz w:val="24"/>
          <w:szCs w:val="24"/>
        </w:rPr>
      </w:pPr>
    </w:p>
    <w:p w14:paraId="349C0969" w14:textId="77777777" w:rsidR="00462DB1" w:rsidRPr="0053681B" w:rsidRDefault="00462DB1" w:rsidP="00462DB1">
      <w:pPr>
        <w:tabs>
          <w:tab w:val="left" w:pos="8647"/>
        </w:tabs>
        <w:spacing w:after="0" w:line="360" w:lineRule="auto"/>
        <w:ind w:right="51"/>
        <w:jc w:val="both"/>
        <w:rPr>
          <w:rFonts w:ascii="Palatino Linotype" w:hAnsi="Palatino Linotype" w:cs="Arial"/>
          <w:sz w:val="24"/>
          <w:szCs w:val="24"/>
        </w:rPr>
      </w:pPr>
      <w:r w:rsidRPr="0053681B">
        <w:rPr>
          <w:rFonts w:ascii="Palatino Linotype" w:hAnsi="Palatino Linotype" w:cs="Arial"/>
          <w:sz w:val="24"/>
          <w:szCs w:val="24"/>
        </w:rPr>
        <w:t xml:space="preserve">En cuanto al </w:t>
      </w:r>
      <w:r w:rsidRPr="0053681B">
        <w:rPr>
          <w:rFonts w:ascii="Palatino Linotype" w:hAnsi="Palatino Linotype" w:cs="Arial"/>
          <w:b/>
          <w:sz w:val="24"/>
          <w:szCs w:val="24"/>
        </w:rPr>
        <w:t>CURP</w:t>
      </w:r>
      <w:r w:rsidRPr="0053681B">
        <w:rPr>
          <w:rFonts w:ascii="Palatino Linotype" w:hAnsi="Palatino Linotype" w:cs="Arial"/>
          <w:sz w:val="24"/>
          <w:szCs w:val="24"/>
        </w:rPr>
        <w:t xml:space="preserve">, en virtud de que éste se integra por datos personales que únicamente le conciernen a un particular como son su fecha de nacimiento, su nombre, sus apellidos y su lugar de nacimiento; información que permite distinguirlo del resto de los habitantes, se considera que es de carácter confidencial. Argumento que es compartido por el entonces </w:t>
      </w:r>
      <w:r w:rsidRPr="0053681B">
        <w:rPr>
          <w:rFonts w:ascii="Palatino Linotype" w:hAnsi="Palatino Linotype" w:cs="Arial"/>
          <w:b/>
          <w:bCs/>
          <w:sz w:val="24"/>
          <w:szCs w:val="24"/>
        </w:rPr>
        <w:t xml:space="preserve">Instituto Federal de Acceso a la Información y Protección de Datos (IFAI), conforme al </w:t>
      </w:r>
      <w:r w:rsidRPr="0053681B">
        <w:rPr>
          <w:rFonts w:ascii="Palatino Linotype" w:hAnsi="Palatino Linotype" w:cs="Arial"/>
          <w:sz w:val="24"/>
          <w:szCs w:val="24"/>
        </w:rPr>
        <w:t xml:space="preserve">criterio número 0003-10, el cual refiere: </w:t>
      </w:r>
    </w:p>
    <w:p w14:paraId="6121C122" w14:textId="77777777" w:rsidR="00462DB1" w:rsidRPr="0053681B" w:rsidRDefault="00462DB1" w:rsidP="00462DB1">
      <w:pPr>
        <w:tabs>
          <w:tab w:val="left" w:pos="8647"/>
        </w:tabs>
        <w:spacing w:after="0" w:line="360" w:lineRule="auto"/>
        <w:ind w:right="51"/>
        <w:jc w:val="both"/>
        <w:rPr>
          <w:rFonts w:ascii="Palatino Linotype" w:hAnsi="Palatino Linotype" w:cs="Arial"/>
          <w:sz w:val="24"/>
          <w:szCs w:val="24"/>
        </w:rPr>
      </w:pPr>
    </w:p>
    <w:p w14:paraId="66FB13D6" w14:textId="77777777" w:rsidR="00462DB1" w:rsidRPr="0053681B" w:rsidRDefault="00462DB1" w:rsidP="00462DB1">
      <w:pPr>
        <w:tabs>
          <w:tab w:val="left" w:pos="8505"/>
        </w:tabs>
        <w:spacing w:after="0" w:line="276" w:lineRule="auto"/>
        <w:ind w:left="567" w:right="567"/>
        <w:jc w:val="both"/>
        <w:rPr>
          <w:rFonts w:ascii="Palatino Linotype" w:hAnsi="Palatino Linotype" w:cs="Arial"/>
          <w:i/>
        </w:rPr>
      </w:pPr>
      <w:r w:rsidRPr="0053681B">
        <w:rPr>
          <w:rFonts w:ascii="Palatino Linotype" w:hAnsi="Palatino Linotype" w:cs="Arial"/>
          <w:b/>
          <w:bCs/>
          <w:i/>
        </w:rPr>
        <w:t xml:space="preserve">“Clave Única de Registro de Población (CURP) es un dato personal confidencial. </w:t>
      </w:r>
      <w:r w:rsidRPr="0053681B">
        <w:rPr>
          <w:rFonts w:ascii="Palatino Linotype" w:hAnsi="Palatino Linotype" w:cs="Arial"/>
          <w:i/>
        </w:rPr>
        <w:t xml:space="preserve">De conformidad con lo establecido en el artículo 3, fracción II de la Ley Federal de Transparencia y Acceso a la Información Pública Gubernamental, dato personal es toda aquella información concerniente a una persona física identificada o identificable. Por su parte, el artículo 18, fracción II de la Ley considera información confidencial los datos personales que requieren el consentimiento de los individuos para su difusión, distribución </w:t>
      </w:r>
      <w:r w:rsidRPr="0053681B">
        <w:rPr>
          <w:rFonts w:ascii="Palatino Linotype" w:hAnsi="Palatino Linotype" w:cs="Arial"/>
          <w:i/>
        </w:rPr>
        <w:lastRenderedPageBreak/>
        <w:t>o comercialización en los términos de esta Ley. En este sentido, la CURP se integra por datos personales que únicamente le conciernen a un particular como son su fecha de nacimiento, su nombre, sus apellidos y su lugar de nacimiento, y esta es información que lo distingue plenamente del resto de los habitantes, por lo que es de carácter confidencial, en términos de lo dispuesto en el artículos anteriormente señalados</w:t>
      </w:r>
      <w:r w:rsidRPr="0053681B">
        <w:rPr>
          <w:rFonts w:ascii="Palatino Linotype" w:hAnsi="Palatino Linotype" w:cs="Arial"/>
          <w:b/>
          <w:bCs/>
          <w:i/>
        </w:rPr>
        <w:t>..</w:t>
      </w:r>
      <w:r w:rsidRPr="0053681B">
        <w:rPr>
          <w:rFonts w:ascii="Palatino Linotype" w:hAnsi="Palatino Linotype" w:cs="Arial"/>
          <w:i/>
        </w:rPr>
        <w:t>.” (Sic)</w:t>
      </w:r>
    </w:p>
    <w:p w14:paraId="4934D474" w14:textId="77777777" w:rsidR="00462DB1" w:rsidRPr="0053681B" w:rsidRDefault="00462DB1" w:rsidP="00462DB1">
      <w:pPr>
        <w:autoSpaceDE w:val="0"/>
        <w:autoSpaceDN w:val="0"/>
        <w:adjustRightInd w:val="0"/>
        <w:spacing w:after="0" w:line="360" w:lineRule="auto"/>
        <w:contextualSpacing/>
        <w:jc w:val="both"/>
        <w:rPr>
          <w:rFonts w:ascii="Palatino Linotype" w:eastAsia="Times New Roman" w:hAnsi="Palatino Linotype" w:cs="Arial"/>
          <w:sz w:val="24"/>
          <w:szCs w:val="24"/>
          <w:lang w:val="es-ES" w:eastAsia="es-ES"/>
        </w:rPr>
      </w:pPr>
    </w:p>
    <w:p w14:paraId="0AC74C92" w14:textId="77777777" w:rsidR="00462DB1" w:rsidRPr="0053681B" w:rsidRDefault="00462DB1" w:rsidP="00462DB1">
      <w:pPr>
        <w:autoSpaceDE w:val="0"/>
        <w:autoSpaceDN w:val="0"/>
        <w:adjustRightInd w:val="0"/>
        <w:spacing w:after="0" w:line="360" w:lineRule="auto"/>
        <w:contextualSpacing/>
        <w:jc w:val="both"/>
        <w:rPr>
          <w:rFonts w:ascii="Palatino Linotype" w:eastAsia="Times New Roman" w:hAnsi="Palatino Linotype" w:cs="Arial"/>
          <w:sz w:val="24"/>
          <w:szCs w:val="24"/>
          <w:lang w:val="es-ES" w:eastAsia="es-ES"/>
        </w:rPr>
      </w:pPr>
      <w:r w:rsidRPr="0053681B">
        <w:rPr>
          <w:rFonts w:ascii="Palatino Linotype" w:eastAsia="Times New Roman" w:hAnsi="Palatino Linotype" w:cs="Arial"/>
          <w:sz w:val="24"/>
          <w:szCs w:val="24"/>
          <w:lang w:val="es-ES" w:eastAsia="es-ES"/>
        </w:rPr>
        <w:t>Por lo que respecta a la clave de seguridad social, en virtud de que su divulgación no aporta a la transparencia o a la rendición de cuentas y sí provoca una transgresión a la vida privada e intimidad de la persona, esta información también resulta ser de carácter confidencial.</w:t>
      </w:r>
    </w:p>
    <w:p w14:paraId="1AD13C22" w14:textId="77777777" w:rsidR="00462DB1" w:rsidRPr="0053681B" w:rsidRDefault="00462DB1" w:rsidP="00462DB1">
      <w:pPr>
        <w:autoSpaceDE w:val="0"/>
        <w:autoSpaceDN w:val="0"/>
        <w:adjustRightInd w:val="0"/>
        <w:spacing w:after="0" w:line="360" w:lineRule="auto"/>
        <w:contextualSpacing/>
        <w:jc w:val="both"/>
        <w:rPr>
          <w:rFonts w:ascii="Palatino Linotype" w:eastAsia="Times New Roman" w:hAnsi="Palatino Linotype" w:cs="Arial"/>
          <w:sz w:val="24"/>
          <w:szCs w:val="24"/>
          <w:lang w:val="es-ES" w:eastAsia="es-ES"/>
        </w:rPr>
      </w:pPr>
    </w:p>
    <w:p w14:paraId="67FC9594" w14:textId="77777777" w:rsidR="00462DB1" w:rsidRPr="0053681B" w:rsidRDefault="00462DB1" w:rsidP="00462DB1">
      <w:pPr>
        <w:tabs>
          <w:tab w:val="left" w:pos="8647"/>
        </w:tabs>
        <w:spacing w:after="0" w:line="360" w:lineRule="auto"/>
        <w:ind w:right="51"/>
        <w:jc w:val="both"/>
        <w:rPr>
          <w:rFonts w:ascii="Palatino Linotype" w:hAnsi="Palatino Linotype" w:cs="Arial"/>
          <w:sz w:val="24"/>
          <w:szCs w:val="24"/>
        </w:rPr>
      </w:pPr>
      <w:r w:rsidRPr="0053681B">
        <w:rPr>
          <w:rFonts w:ascii="Palatino Linotype" w:hAnsi="Palatino Linotype" w:cs="Arial"/>
          <w:sz w:val="24"/>
          <w:szCs w:val="24"/>
        </w:rPr>
        <w:t>Además de ello, se considera que se deberá testar el sello digital del contribuyente que lo expide y la cadena original de éste, en virtud de que éstos se pueden vincular con la identidad de un sujeto o entidad y su clave pública; los que a su vez, guardan estrecha relación con la clave del Registro Federal de Contribuyentes de quien lo expida, el régimen fiscal en que tributen conforme a la Ley del Impuesto Sobre la Renta y, en su caso, la clave del Registro Federal de Contribuyentes de la persona a favor de quien se expida, así como la clave pública del titular del certificado, datos que, se insiste, no son de acceso público, de ahí que deben protegerse mediante la versión pública correspondiente.</w:t>
      </w:r>
    </w:p>
    <w:p w14:paraId="60033591" w14:textId="77777777" w:rsidR="00462DB1" w:rsidRPr="0053681B" w:rsidRDefault="00462DB1" w:rsidP="00462DB1">
      <w:pPr>
        <w:tabs>
          <w:tab w:val="left" w:pos="8647"/>
        </w:tabs>
        <w:spacing w:after="0" w:line="360" w:lineRule="auto"/>
        <w:ind w:right="51"/>
        <w:jc w:val="both"/>
        <w:rPr>
          <w:rFonts w:ascii="Palatino Linotype" w:hAnsi="Palatino Linotype" w:cs="Arial"/>
          <w:sz w:val="24"/>
          <w:szCs w:val="24"/>
        </w:rPr>
      </w:pPr>
    </w:p>
    <w:p w14:paraId="762ADD9B" w14:textId="77777777" w:rsidR="00462DB1" w:rsidRPr="0053681B" w:rsidRDefault="00462DB1" w:rsidP="00462DB1">
      <w:pPr>
        <w:tabs>
          <w:tab w:val="left" w:pos="8647"/>
        </w:tabs>
        <w:spacing w:after="0" w:line="360" w:lineRule="auto"/>
        <w:ind w:right="51"/>
        <w:jc w:val="both"/>
        <w:rPr>
          <w:rFonts w:ascii="Palatino Linotype" w:hAnsi="Palatino Linotype" w:cs="Arial"/>
          <w:sz w:val="24"/>
          <w:szCs w:val="24"/>
          <w:lang w:val="es-ES"/>
        </w:rPr>
      </w:pPr>
      <w:r w:rsidRPr="0053681B">
        <w:rPr>
          <w:rFonts w:ascii="Palatino Linotype" w:hAnsi="Palatino Linotype" w:cs="Arial"/>
          <w:sz w:val="24"/>
          <w:szCs w:val="24"/>
          <w:lang w:val="es-ES"/>
        </w:rPr>
        <w:t xml:space="preserve">En principio, resulta necesario señalar que los comprobantes fiscales digitales por Internet, deben de incluir un código bidimensional conforme al formato </w:t>
      </w:r>
      <w:r w:rsidRPr="0053681B">
        <w:rPr>
          <w:rFonts w:ascii="Palatino Linotype" w:hAnsi="Palatino Linotype" w:cs="Arial"/>
          <w:b/>
          <w:sz w:val="24"/>
          <w:szCs w:val="24"/>
          <w:lang w:val="es-ES"/>
        </w:rPr>
        <w:t>QR</w:t>
      </w:r>
      <w:r w:rsidRPr="0053681B">
        <w:rPr>
          <w:rFonts w:ascii="Palatino Linotype" w:hAnsi="Palatino Linotype" w:cs="Arial"/>
          <w:sz w:val="24"/>
          <w:szCs w:val="24"/>
          <w:lang w:val="es-ES"/>
        </w:rPr>
        <w:t xml:space="preserve"> </w:t>
      </w:r>
      <w:proofErr w:type="spellStart"/>
      <w:r w:rsidRPr="0053681B">
        <w:rPr>
          <w:rFonts w:ascii="Palatino Linotype" w:hAnsi="Palatino Linotype" w:cs="Arial"/>
          <w:b/>
          <w:sz w:val="24"/>
          <w:szCs w:val="24"/>
          <w:lang w:val="es-ES"/>
        </w:rPr>
        <w:t>Code</w:t>
      </w:r>
      <w:proofErr w:type="spellEnd"/>
      <w:r w:rsidRPr="0053681B">
        <w:rPr>
          <w:rFonts w:ascii="Palatino Linotype" w:hAnsi="Palatino Linotype" w:cs="Arial"/>
          <w:b/>
          <w:sz w:val="24"/>
          <w:szCs w:val="24"/>
          <w:lang w:val="es-ES"/>
        </w:rPr>
        <w:t xml:space="preserve"> (Quick Response </w:t>
      </w:r>
      <w:proofErr w:type="spellStart"/>
      <w:r w:rsidRPr="0053681B">
        <w:rPr>
          <w:rFonts w:ascii="Palatino Linotype" w:hAnsi="Palatino Linotype" w:cs="Arial"/>
          <w:b/>
          <w:sz w:val="24"/>
          <w:szCs w:val="24"/>
          <w:lang w:val="es-ES"/>
        </w:rPr>
        <w:t>Code</w:t>
      </w:r>
      <w:proofErr w:type="spellEnd"/>
      <w:r w:rsidRPr="0053681B">
        <w:rPr>
          <w:rFonts w:ascii="Palatino Linotype" w:hAnsi="Palatino Linotype" w:cs="Arial"/>
          <w:b/>
          <w:sz w:val="24"/>
          <w:szCs w:val="24"/>
          <w:lang w:val="es-ES"/>
        </w:rPr>
        <w:t>)</w:t>
      </w:r>
      <w:r w:rsidRPr="0053681B">
        <w:rPr>
          <w:rFonts w:ascii="Palatino Linotype" w:hAnsi="Palatino Linotype" w:cs="Arial"/>
          <w:sz w:val="24"/>
          <w:szCs w:val="24"/>
          <w:lang w:val="es-ES"/>
        </w:rPr>
        <w:t xml:space="preserve">, el cual contiene el Registro Federal de Contribuyentes del receptor, del emisor, o de ambos; lo anterior, conforme al Anexo 20 de la Segunda Resolución de modificación a la Resolución Miscelánea Fiscal para el 2017, localizada </w:t>
      </w:r>
      <w:r w:rsidRPr="0053681B">
        <w:rPr>
          <w:rFonts w:ascii="Palatino Linotype" w:hAnsi="Palatino Linotype" w:cs="Arial"/>
          <w:sz w:val="24"/>
          <w:szCs w:val="24"/>
          <w:lang w:val="es-ES"/>
        </w:rPr>
        <w:lastRenderedPageBreak/>
        <w:t xml:space="preserve">en la página electrónica  </w:t>
      </w:r>
      <w:hyperlink r:id="rId12" w:history="1">
        <w:r w:rsidRPr="0053681B">
          <w:rPr>
            <w:rStyle w:val="Hipervnculo"/>
            <w:rFonts w:ascii="Palatino Linotype" w:hAnsi="Palatino Linotype" w:cs="Arial"/>
            <w:sz w:val="24"/>
            <w:szCs w:val="24"/>
            <w:lang w:val="es-ES"/>
          </w:rPr>
          <w:t>http://dof.gob.mx/nota_detalle.php?codigo=5492254&amp;fecha=28/07/2017</w:t>
        </w:r>
      </w:hyperlink>
      <w:r w:rsidRPr="0053681B">
        <w:rPr>
          <w:rFonts w:ascii="Palatino Linotype" w:hAnsi="Palatino Linotype" w:cs="Arial"/>
          <w:sz w:val="24"/>
          <w:szCs w:val="24"/>
          <w:lang w:val="es-ES"/>
        </w:rPr>
        <w:t>. Incluso con la captura de dicho código, a través de la aplicación móvil del Servicio de Administración Tributaria, permite el acceso al Registro Federal de Contribuyentes, como del Sujeto Obligado, como de los servidores públicos.</w:t>
      </w:r>
    </w:p>
    <w:p w14:paraId="65846CA8" w14:textId="77777777" w:rsidR="00462DB1" w:rsidRPr="0053681B" w:rsidRDefault="00462DB1" w:rsidP="00462DB1">
      <w:pPr>
        <w:tabs>
          <w:tab w:val="left" w:pos="8647"/>
        </w:tabs>
        <w:spacing w:after="0" w:line="360" w:lineRule="auto"/>
        <w:ind w:right="51"/>
        <w:jc w:val="both"/>
        <w:rPr>
          <w:rFonts w:ascii="Palatino Linotype" w:hAnsi="Palatino Linotype" w:cs="Arial"/>
          <w:sz w:val="24"/>
          <w:szCs w:val="24"/>
          <w:lang w:val="es-ES"/>
        </w:rPr>
      </w:pPr>
    </w:p>
    <w:p w14:paraId="244951DC" w14:textId="77777777" w:rsidR="00462DB1" w:rsidRPr="0053681B" w:rsidRDefault="00462DB1" w:rsidP="00462DB1">
      <w:pPr>
        <w:tabs>
          <w:tab w:val="left" w:pos="8647"/>
        </w:tabs>
        <w:spacing w:after="0" w:line="360" w:lineRule="auto"/>
        <w:ind w:right="51"/>
        <w:jc w:val="both"/>
        <w:rPr>
          <w:rFonts w:ascii="Palatino Linotype" w:hAnsi="Palatino Linotype" w:cs="Arial"/>
          <w:sz w:val="24"/>
          <w:szCs w:val="24"/>
          <w:lang w:val="es-ES"/>
        </w:rPr>
      </w:pPr>
      <w:r w:rsidRPr="0053681B">
        <w:rPr>
          <w:rFonts w:ascii="Palatino Linotype" w:hAnsi="Palatino Linotype" w:cs="Arial"/>
          <w:sz w:val="24"/>
          <w:szCs w:val="24"/>
          <w:lang w:val="es-ES"/>
        </w:rPr>
        <w:t>De tales circunstancias, se considera que dicho dato en algunos supuestos, actualiza la causal de clasificación prevista en el artículo 143, fracción I de la Ley de la materia, toda vez que da acceso al Registro Federal de Contribuyentes de los servidores públicos del Sujeto Obligado, datos que tal como se señaló previamente, son clasificados.</w:t>
      </w:r>
    </w:p>
    <w:p w14:paraId="2BD61CD2" w14:textId="77777777" w:rsidR="00462DB1" w:rsidRPr="0053681B" w:rsidRDefault="00462DB1" w:rsidP="00462DB1">
      <w:pPr>
        <w:tabs>
          <w:tab w:val="left" w:pos="8647"/>
        </w:tabs>
        <w:spacing w:after="0" w:line="360" w:lineRule="auto"/>
        <w:ind w:right="51"/>
        <w:jc w:val="both"/>
        <w:rPr>
          <w:rFonts w:ascii="Palatino Linotype" w:hAnsi="Palatino Linotype" w:cs="Arial"/>
          <w:sz w:val="24"/>
          <w:szCs w:val="24"/>
        </w:rPr>
      </w:pPr>
    </w:p>
    <w:p w14:paraId="501C6B18" w14:textId="77777777" w:rsidR="00462DB1" w:rsidRPr="0053681B" w:rsidRDefault="00462DB1" w:rsidP="00462DB1">
      <w:pPr>
        <w:tabs>
          <w:tab w:val="left" w:pos="8647"/>
        </w:tabs>
        <w:spacing w:after="0" w:line="360" w:lineRule="auto"/>
        <w:ind w:right="51"/>
        <w:jc w:val="both"/>
        <w:rPr>
          <w:rFonts w:ascii="Palatino Linotype" w:hAnsi="Palatino Linotype" w:cs="Arial"/>
          <w:sz w:val="24"/>
          <w:szCs w:val="24"/>
        </w:rPr>
      </w:pPr>
      <w:r w:rsidRPr="0053681B">
        <w:rPr>
          <w:rFonts w:ascii="Palatino Linotype" w:hAnsi="Palatino Linotype" w:cs="Arial"/>
          <w:sz w:val="24"/>
          <w:szCs w:val="24"/>
        </w:rPr>
        <w:t>Por su parte, los Lineamientos Generales en materia de Clasificación y Desclasificación de la información, así como para la elaboración de versiones públicas, emitidos por el Sistema Nacional de Transparencia, Acceso a la Información Pública y Protección de Datos Personales, establecen lo siguiente:</w:t>
      </w:r>
    </w:p>
    <w:p w14:paraId="6D456A82" w14:textId="77777777" w:rsidR="00462DB1" w:rsidRPr="0053681B" w:rsidRDefault="00462DB1" w:rsidP="00462DB1">
      <w:pPr>
        <w:tabs>
          <w:tab w:val="left" w:pos="8647"/>
        </w:tabs>
        <w:spacing w:after="0" w:line="360" w:lineRule="auto"/>
        <w:ind w:right="51"/>
        <w:jc w:val="both"/>
        <w:rPr>
          <w:rFonts w:ascii="Palatino Linotype" w:hAnsi="Palatino Linotype" w:cs="Arial"/>
          <w:sz w:val="24"/>
          <w:szCs w:val="24"/>
        </w:rPr>
      </w:pPr>
    </w:p>
    <w:p w14:paraId="1B13E18F" w14:textId="77777777" w:rsidR="00462DB1" w:rsidRPr="0053681B" w:rsidRDefault="00462DB1" w:rsidP="00462DB1">
      <w:pPr>
        <w:tabs>
          <w:tab w:val="left" w:pos="8505"/>
        </w:tabs>
        <w:spacing w:after="0" w:line="276" w:lineRule="auto"/>
        <w:ind w:left="567" w:right="567"/>
        <w:jc w:val="both"/>
        <w:rPr>
          <w:rFonts w:ascii="Palatino Linotype" w:hAnsi="Palatino Linotype" w:cs="Arial"/>
          <w:bCs/>
          <w:i/>
        </w:rPr>
      </w:pPr>
      <w:r w:rsidRPr="0053681B">
        <w:rPr>
          <w:rFonts w:ascii="Palatino Linotype" w:hAnsi="Palatino Linotype" w:cs="Arial"/>
          <w:bCs/>
          <w:i/>
        </w:rPr>
        <w:t>“</w:t>
      </w:r>
      <w:r w:rsidRPr="0053681B">
        <w:rPr>
          <w:rFonts w:ascii="Palatino Linotype" w:hAnsi="Palatino Linotype" w:cs="Arial"/>
          <w:b/>
          <w:bCs/>
          <w:i/>
        </w:rPr>
        <w:t>Cuarto</w:t>
      </w:r>
      <w:r w:rsidRPr="0053681B">
        <w:rPr>
          <w:rFonts w:ascii="Palatino Linotype" w:hAnsi="Palatino Linotype" w:cs="Arial"/>
          <w:bCs/>
          <w:i/>
        </w:rPr>
        <w:t xml:space="preserve">. </w:t>
      </w:r>
      <w:r w:rsidRPr="0053681B">
        <w:rPr>
          <w:rFonts w:ascii="Palatino Linotype" w:hAnsi="Palatino Linotype" w:cs="Arial"/>
          <w:b/>
          <w:bCs/>
          <w:i/>
          <w:u w:val="single"/>
        </w:rPr>
        <w:t>Para clasificar la información como reservada o confidencial,</w:t>
      </w:r>
      <w:r w:rsidRPr="0053681B">
        <w:rPr>
          <w:rFonts w:ascii="Palatino Linotype" w:hAnsi="Palatino Linotype" w:cs="Arial"/>
          <w:bCs/>
          <w:i/>
        </w:rPr>
        <w:t xml:space="preserve">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64C0E6D1" w14:textId="77777777" w:rsidR="00462DB1" w:rsidRPr="0053681B" w:rsidRDefault="00462DB1" w:rsidP="00462DB1">
      <w:pPr>
        <w:tabs>
          <w:tab w:val="left" w:pos="8647"/>
        </w:tabs>
        <w:spacing w:after="0" w:line="276" w:lineRule="auto"/>
        <w:ind w:left="567" w:right="567"/>
        <w:jc w:val="both"/>
        <w:rPr>
          <w:rFonts w:ascii="Palatino Linotype" w:hAnsi="Palatino Linotype" w:cs="Arial"/>
          <w:bCs/>
          <w:i/>
        </w:rPr>
      </w:pPr>
      <w:r w:rsidRPr="0053681B">
        <w:rPr>
          <w:rFonts w:ascii="Palatino Linotype" w:hAnsi="Palatino Linotype" w:cs="Arial"/>
          <w:bCs/>
          <w:i/>
        </w:rPr>
        <w:t>Los sujetos obligados deberán aplicar, de manera estricta, las excepciones al derecho de acceso a la información y sólo podrán invocarlas cuando acrediten su procedencia.</w:t>
      </w:r>
    </w:p>
    <w:p w14:paraId="5763BEC9" w14:textId="77777777" w:rsidR="00462DB1" w:rsidRPr="0053681B" w:rsidRDefault="00462DB1" w:rsidP="00462DB1">
      <w:pPr>
        <w:tabs>
          <w:tab w:val="left" w:pos="8647"/>
        </w:tabs>
        <w:spacing w:after="0" w:line="276" w:lineRule="auto"/>
        <w:ind w:left="567" w:right="567"/>
        <w:jc w:val="both"/>
        <w:rPr>
          <w:rFonts w:ascii="Palatino Linotype" w:hAnsi="Palatino Linotype" w:cs="Arial"/>
          <w:bCs/>
          <w:i/>
        </w:rPr>
      </w:pPr>
      <w:r w:rsidRPr="0053681B">
        <w:rPr>
          <w:rFonts w:ascii="Palatino Linotype" w:hAnsi="Palatino Linotype" w:cs="Arial"/>
          <w:bCs/>
          <w:i/>
        </w:rPr>
        <w:t>…</w:t>
      </w:r>
    </w:p>
    <w:p w14:paraId="289AFD36" w14:textId="77777777" w:rsidR="00462DB1" w:rsidRPr="0053681B" w:rsidRDefault="00462DB1" w:rsidP="00462DB1">
      <w:pPr>
        <w:tabs>
          <w:tab w:val="left" w:pos="8647"/>
        </w:tabs>
        <w:spacing w:after="0" w:line="276" w:lineRule="auto"/>
        <w:ind w:left="567" w:right="567"/>
        <w:jc w:val="both"/>
        <w:rPr>
          <w:rFonts w:ascii="Palatino Linotype" w:hAnsi="Palatino Linotype" w:cs="Arial"/>
          <w:bCs/>
          <w:i/>
        </w:rPr>
      </w:pPr>
      <w:r w:rsidRPr="0053681B">
        <w:rPr>
          <w:rFonts w:ascii="Palatino Linotype" w:hAnsi="Palatino Linotype" w:cs="Arial"/>
          <w:b/>
          <w:bCs/>
          <w:i/>
        </w:rPr>
        <w:lastRenderedPageBreak/>
        <w:t>Quinto</w:t>
      </w:r>
      <w:r w:rsidRPr="0053681B">
        <w:rPr>
          <w:rFonts w:ascii="Palatino Linotype" w:hAnsi="Palatino Linotype" w:cs="Arial"/>
          <w:bCs/>
          <w:i/>
        </w:rPr>
        <w:t xml:space="preserve">. </w:t>
      </w:r>
      <w:r w:rsidRPr="0053681B">
        <w:rPr>
          <w:rFonts w:ascii="Palatino Linotype" w:hAnsi="Palatino Linotype" w:cs="Arial"/>
          <w:b/>
          <w:bCs/>
          <w:i/>
        </w:rPr>
        <w:t xml:space="preserve">La carga de la prueba para justificar toda negativa de acceso a la información, </w:t>
      </w:r>
      <w:r w:rsidRPr="0053681B">
        <w:rPr>
          <w:rFonts w:ascii="Palatino Linotype" w:hAnsi="Palatino Linotype" w:cs="Arial"/>
          <w:bCs/>
          <w:i/>
        </w:rPr>
        <w:t>por actualizarse cualquiera de los supuestos de clasificación previstos en la Ley General, la Ley Federal y leyes estatales, corresponderá</w:t>
      </w:r>
      <w:r w:rsidRPr="0053681B">
        <w:rPr>
          <w:rFonts w:ascii="Palatino Linotype" w:hAnsi="Palatino Linotype" w:cs="Arial"/>
          <w:b/>
          <w:bCs/>
          <w:i/>
        </w:rPr>
        <w:t xml:space="preserve"> a los sujetos obligados, por lo que deberán fundar y motivar debidamente la clasificación de la información ante una solicitud de acceso o al momento en que generen versiones públicas para dar cumplimiento a las obligaciones de transparencia</w:t>
      </w:r>
      <w:r w:rsidRPr="0053681B">
        <w:rPr>
          <w:rFonts w:ascii="Palatino Linotype" w:hAnsi="Palatino Linotype" w:cs="Arial"/>
          <w:bCs/>
          <w:i/>
        </w:rPr>
        <w:t>, observando lo dispuesto en la Ley General y las demás disposiciones aplicables en la materia.</w:t>
      </w:r>
    </w:p>
    <w:p w14:paraId="5CF0D270" w14:textId="77777777" w:rsidR="00462DB1" w:rsidRPr="0053681B" w:rsidRDefault="00462DB1" w:rsidP="00462DB1">
      <w:pPr>
        <w:tabs>
          <w:tab w:val="left" w:pos="8647"/>
        </w:tabs>
        <w:spacing w:after="0" w:line="276" w:lineRule="auto"/>
        <w:ind w:left="567" w:right="567"/>
        <w:jc w:val="both"/>
        <w:rPr>
          <w:rFonts w:ascii="Palatino Linotype" w:hAnsi="Palatino Linotype" w:cs="Arial"/>
          <w:bCs/>
          <w:i/>
        </w:rPr>
      </w:pPr>
    </w:p>
    <w:p w14:paraId="1DC5FA04" w14:textId="77777777" w:rsidR="00462DB1" w:rsidRPr="0053681B" w:rsidRDefault="00462DB1" w:rsidP="00462DB1">
      <w:pPr>
        <w:tabs>
          <w:tab w:val="left" w:pos="8647"/>
        </w:tabs>
        <w:spacing w:after="0" w:line="276" w:lineRule="auto"/>
        <w:ind w:left="567" w:right="567"/>
        <w:jc w:val="both"/>
        <w:rPr>
          <w:rFonts w:ascii="Palatino Linotype" w:hAnsi="Palatino Linotype" w:cs="Arial"/>
          <w:bCs/>
          <w:i/>
        </w:rPr>
      </w:pPr>
      <w:r w:rsidRPr="0053681B">
        <w:rPr>
          <w:rFonts w:ascii="Palatino Linotype" w:hAnsi="Palatino Linotype" w:cs="Arial"/>
          <w:b/>
          <w:bCs/>
          <w:i/>
        </w:rPr>
        <w:t>Octavo</w:t>
      </w:r>
      <w:r w:rsidRPr="0053681B">
        <w:rPr>
          <w:rFonts w:ascii="Palatino Linotype" w:hAnsi="Palatino Linotype" w:cs="Arial"/>
          <w:bCs/>
          <w:i/>
        </w:rPr>
        <w:t xml:space="preserve">. </w:t>
      </w:r>
      <w:r w:rsidRPr="0053681B">
        <w:rPr>
          <w:rFonts w:ascii="Palatino Linotype" w:hAnsi="Palatino Linotype" w:cs="Arial"/>
          <w:bCs/>
          <w:i/>
          <w:u w:val="single"/>
        </w:rPr>
        <w:t>Para fundar la clasificación de la información se debe señalar el artículo, fracción, inciso, párrafo o numeral de la ley o tratado internacional</w:t>
      </w:r>
      <w:r w:rsidRPr="0053681B">
        <w:rPr>
          <w:rFonts w:ascii="Palatino Linotype" w:hAnsi="Palatino Linotype" w:cs="Arial"/>
          <w:bCs/>
          <w:i/>
        </w:rPr>
        <w:t xml:space="preserve"> suscrito por el Estado mexicano que expresamente le otorga el carácter de reservada o confidencial.</w:t>
      </w:r>
    </w:p>
    <w:p w14:paraId="4F153170" w14:textId="77777777" w:rsidR="00462DB1" w:rsidRPr="0053681B" w:rsidRDefault="00462DB1" w:rsidP="00462DB1">
      <w:pPr>
        <w:tabs>
          <w:tab w:val="left" w:pos="8647"/>
        </w:tabs>
        <w:spacing w:after="0" w:line="276" w:lineRule="auto"/>
        <w:ind w:left="567" w:right="567"/>
        <w:jc w:val="both"/>
        <w:rPr>
          <w:rFonts w:ascii="Palatino Linotype" w:hAnsi="Palatino Linotype" w:cs="Arial"/>
          <w:bCs/>
          <w:i/>
        </w:rPr>
      </w:pPr>
      <w:r w:rsidRPr="0053681B">
        <w:rPr>
          <w:rFonts w:ascii="Palatino Linotype" w:hAnsi="Palatino Linotype" w:cs="Arial"/>
          <w:bCs/>
          <w:i/>
        </w:rPr>
        <w:t>Para motivar la clasificación se deberán señalar las razones o circunstancias especiales que lo llevaron a concluir que el caso particular se ajusta al supuesto previsto por la norma legal invocada como fundamento.</w:t>
      </w:r>
    </w:p>
    <w:p w14:paraId="7B166230" w14:textId="77777777" w:rsidR="00462DB1" w:rsidRPr="0053681B" w:rsidRDefault="00462DB1" w:rsidP="00462DB1">
      <w:pPr>
        <w:tabs>
          <w:tab w:val="left" w:pos="8647"/>
        </w:tabs>
        <w:spacing w:after="0" w:line="276" w:lineRule="auto"/>
        <w:ind w:left="567" w:right="567"/>
        <w:jc w:val="both"/>
        <w:rPr>
          <w:rFonts w:ascii="Palatino Linotype" w:hAnsi="Palatino Linotype" w:cs="Arial"/>
          <w:bCs/>
          <w:i/>
        </w:rPr>
      </w:pPr>
      <w:r w:rsidRPr="0053681B">
        <w:rPr>
          <w:rFonts w:ascii="Palatino Linotype" w:hAnsi="Palatino Linotype" w:cs="Arial"/>
          <w:bCs/>
          <w:i/>
        </w:rPr>
        <w:t>…</w:t>
      </w:r>
    </w:p>
    <w:p w14:paraId="24C1B6BD" w14:textId="77777777" w:rsidR="00462DB1" w:rsidRPr="0053681B" w:rsidRDefault="00462DB1" w:rsidP="00462DB1">
      <w:pPr>
        <w:tabs>
          <w:tab w:val="left" w:pos="8647"/>
        </w:tabs>
        <w:spacing w:after="0" w:line="276" w:lineRule="auto"/>
        <w:ind w:left="567" w:right="567"/>
        <w:jc w:val="both"/>
        <w:rPr>
          <w:rFonts w:ascii="Palatino Linotype" w:hAnsi="Palatino Linotype" w:cs="Arial"/>
          <w:b/>
          <w:bCs/>
          <w:i/>
        </w:rPr>
      </w:pPr>
      <w:r w:rsidRPr="0053681B">
        <w:rPr>
          <w:rFonts w:ascii="Palatino Linotype" w:hAnsi="Palatino Linotype" w:cs="Arial"/>
          <w:b/>
          <w:bCs/>
          <w:i/>
        </w:rPr>
        <w:t>DE LA INFORMACIÓN CONFIDENCIAL</w:t>
      </w:r>
    </w:p>
    <w:p w14:paraId="368C2855" w14:textId="77777777" w:rsidR="00462DB1" w:rsidRPr="0053681B" w:rsidRDefault="00462DB1" w:rsidP="00462DB1">
      <w:pPr>
        <w:tabs>
          <w:tab w:val="left" w:pos="8647"/>
        </w:tabs>
        <w:spacing w:after="0" w:line="276" w:lineRule="auto"/>
        <w:ind w:left="567" w:right="567"/>
        <w:jc w:val="both"/>
        <w:rPr>
          <w:rFonts w:ascii="Palatino Linotype" w:hAnsi="Palatino Linotype" w:cs="Arial"/>
          <w:bCs/>
          <w:i/>
        </w:rPr>
      </w:pPr>
      <w:r w:rsidRPr="0053681B">
        <w:rPr>
          <w:rFonts w:ascii="Palatino Linotype" w:hAnsi="Palatino Linotype" w:cs="Arial"/>
          <w:b/>
          <w:bCs/>
          <w:i/>
        </w:rPr>
        <w:t xml:space="preserve">Trigésimo octavo. </w:t>
      </w:r>
      <w:r w:rsidRPr="0053681B">
        <w:rPr>
          <w:rFonts w:ascii="Palatino Linotype" w:hAnsi="Palatino Linotype" w:cs="Arial"/>
          <w:bCs/>
          <w:i/>
        </w:rPr>
        <w:t>Se considera información confidencial:</w:t>
      </w:r>
    </w:p>
    <w:p w14:paraId="39F41D25" w14:textId="77777777" w:rsidR="00462DB1" w:rsidRPr="0053681B" w:rsidRDefault="00462DB1" w:rsidP="00462DB1">
      <w:pPr>
        <w:tabs>
          <w:tab w:val="left" w:pos="8647"/>
        </w:tabs>
        <w:spacing w:after="0" w:line="276" w:lineRule="auto"/>
        <w:ind w:left="567" w:right="567"/>
        <w:jc w:val="both"/>
        <w:rPr>
          <w:rFonts w:ascii="Palatino Linotype" w:hAnsi="Palatino Linotype" w:cs="Arial"/>
          <w:b/>
          <w:bCs/>
          <w:i/>
        </w:rPr>
      </w:pPr>
      <w:r w:rsidRPr="0053681B">
        <w:rPr>
          <w:rFonts w:ascii="Palatino Linotype" w:hAnsi="Palatino Linotype" w:cs="Arial"/>
          <w:bCs/>
          <w:i/>
        </w:rPr>
        <w:t xml:space="preserve">I. </w:t>
      </w:r>
      <w:r w:rsidRPr="0053681B">
        <w:rPr>
          <w:rFonts w:ascii="Palatino Linotype" w:hAnsi="Palatino Linotype" w:cs="Arial"/>
          <w:b/>
          <w:bCs/>
          <w:i/>
          <w:u w:val="single"/>
        </w:rPr>
        <w:t>Los datos personales en los términos de la norma aplicable</w:t>
      </w:r>
      <w:r w:rsidRPr="0053681B">
        <w:rPr>
          <w:rFonts w:ascii="Palatino Linotype" w:hAnsi="Palatino Linotype" w:cs="Arial"/>
          <w:b/>
          <w:bCs/>
          <w:i/>
        </w:rPr>
        <w:t>;</w:t>
      </w:r>
    </w:p>
    <w:p w14:paraId="650EED3B" w14:textId="77777777" w:rsidR="00462DB1" w:rsidRPr="0053681B" w:rsidRDefault="00462DB1" w:rsidP="00462DB1">
      <w:pPr>
        <w:tabs>
          <w:tab w:val="left" w:pos="8647"/>
        </w:tabs>
        <w:spacing w:after="0" w:line="276" w:lineRule="auto"/>
        <w:ind w:left="567" w:right="567"/>
        <w:jc w:val="both"/>
        <w:rPr>
          <w:rFonts w:ascii="Palatino Linotype" w:hAnsi="Palatino Linotype" w:cs="Arial"/>
          <w:bCs/>
          <w:i/>
        </w:rPr>
      </w:pPr>
      <w:r w:rsidRPr="0053681B">
        <w:rPr>
          <w:rFonts w:ascii="Palatino Linotype" w:hAnsi="Palatino Linotype" w:cs="Arial"/>
          <w:bCs/>
          <w:i/>
        </w:rPr>
        <w:t>II. La que se entregue con tal carácter por los particulares a los sujetos obligados, siempre y cuando tengan el derecho de entregar con dicho carácter la información, de conformidad con lo dispuesto en las leyes o en los Tratados Internacionales de los que el Estado mexicano sea parte, y</w:t>
      </w:r>
    </w:p>
    <w:p w14:paraId="08AFD3A4" w14:textId="77777777" w:rsidR="00462DB1" w:rsidRPr="0053681B" w:rsidRDefault="00462DB1" w:rsidP="00462DB1">
      <w:pPr>
        <w:tabs>
          <w:tab w:val="left" w:pos="8647"/>
        </w:tabs>
        <w:spacing w:after="0" w:line="276" w:lineRule="auto"/>
        <w:ind w:left="567" w:right="567"/>
        <w:jc w:val="both"/>
        <w:rPr>
          <w:rFonts w:ascii="Palatino Linotype" w:hAnsi="Palatino Linotype" w:cs="Arial"/>
          <w:bCs/>
          <w:i/>
        </w:rPr>
      </w:pPr>
      <w:proofErr w:type="gramStart"/>
      <w:r w:rsidRPr="0053681B">
        <w:rPr>
          <w:rFonts w:ascii="Palatino Linotype" w:hAnsi="Palatino Linotype" w:cs="Arial"/>
          <w:bCs/>
          <w:i/>
        </w:rPr>
        <w:t>III …</w:t>
      </w:r>
      <w:proofErr w:type="gramEnd"/>
    </w:p>
    <w:p w14:paraId="5C5700EF" w14:textId="77777777" w:rsidR="00462DB1" w:rsidRPr="0053681B" w:rsidRDefault="00462DB1" w:rsidP="00462DB1">
      <w:pPr>
        <w:tabs>
          <w:tab w:val="left" w:pos="8647"/>
        </w:tabs>
        <w:spacing w:after="0" w:line="276" w:lineRule="auto"/>
        <w:ind w:left="567" w:right="567"/>
        <w:jc w:val="both"/>
        <w:rPr>
          <w:rFonts w:ascii="Palatino Linotype" w:hAnsi="Palatino Linotype" w:cs="Arial"/>
          <w:bCs/>
          <w:i/>
        </w:rPr>
      </w:pPr>
      <w:r w:rsidRPr="0053681B">
        <w:rPr>
          <w:rFonts w:ascii="Palatino Linotype" w:hAnsi="Palatino Linotype" w:cs="Arial"/>
          <w:bCs/>
          <w:i/>
        </w:rPr>
        <w:t>La información confidencial no estará sujeta a temporalidad alguna y sólo podrán tener acceso a ella los titulares de la misma, sus representantes y los servidores públicos facultados para ello.”</w:t>
      </w:r>
    </w:p>
    <w:p w14:paraId="10CBC02C" w14:textId="77777777" w:rsidR="00462DB1" w:rsidRPr="0053681B" w:rsidRDefault="00462DB1" w:rsidP="00462DB1">
      <w:pPr>
        <w:tabs>
          <w:tab w:val="left" w:pos="8647"/>
        </w:tabs>
        <w:spacing w:after="0" w:line="276" w:lineRule="auto"/>
        <w:ind w:left="567" w:right="567"/>
        <w:jc w:val="right"/>
        <w:rPr>
          <w:rFonts w:ascii="Palatino Linotype" w:hAnsi="Palatino Linotype" w:cs="Arial"/>
          <w:bCs/>
        </w:rPr>
      </w:pPr>
      <w:r w:rsidRPr="0053681B">
        <w:rPr>
          <w:rFonts w:ascii="Palatino Linotype" w:hAnsi="Palatino Linotype" w:cs="Arial"/>
          <w:bCs/>
        </w:rPr>
        <w:t>(Énfasis añadido)</w:t>
      </w:r>
    </w:p>
    <w:p w14:paraId="7398084F" w14:textId="77777777" w:rsidR="00462DB1" w:rsidRPr="0053681B" w:rsidRDefault="00462DB1" w:rsidP="00462DB1">
      <w:pPr>
        <w:tabs>
          <w:tab w:val="left" w:pos="8647"/>
        </w:tabs>
        <w:spacing w:after="0" w:line="360" w:lineRule="auto"/>
        <w:ind w:right="51"/>
        <w:jc w:val="both"/>
        <w:rPr>
          <w:rFonts w:ascii="Palatino Linotype" w:hAnsi="Palatino Linotype" w:cs="Arial"/>
          <w:sz w:val="24"/>
          <w:szCs w:val="24"/>
        </w:rPr>
      </w:pPr>
    </w:p>
    <w:p w14:paraId="2A83C4F9" w14:textId="77777777" w:rsidR="00462DB1" w:rsidRPr="0053681B" w:rsidRDefault="00462DB1" w:rsidP="00462DB1">
      <w:pPr>
        <w:tabs>
          <w:tab w:val="left" w:pos="8647"/>
        </w:tabs>
        <w:spacing w:after="0" w:line="360" w:lineRule="auto"/>
        <w:ind w:right="51"/>
        <w:jc w:val="both"/>
        <w:rPr>
          <w:rFonts w:ascii="Palatino Linotype" w:hAnsi="Palatino Linotype" w:cs="Arial"/>
          <w:sz w:val="24"/>
          <w:szCs w:val="24"/>
        </w:rPr>
      </w:pPr>
      <w:r w:rsidRPr="0053681B">
        <w:rPr>
          <w:rFonts w:ascii="Palatino Linotype" w:hAnsi="Palatino Linotype" w:cs="Arial"/>
          <w:sz w:val="24"/>
          <w:szCs w:val="24"/>
        </w:rPr>
        <w:t xml:space="preserve">Así, como ha quedado apuntado, el derecho de acceso a la información pública puede ser restringido cuando se trate de información clasificada como reservada, delimitando una serie de hipótesis de hecho en las cuales descansa la posibilidad de reserva de información. Por lo tanto, la entrega de documentos, en su versión pública, </w:t>
      </w:r>
      <w:r w:rsidRPr="0053681B">
        <w:rPr>
          <w:rFonts w:ascii="Palatino Linotype" w:hAnsi="Palatino Linotype" w:cs="Arial"/>
          <w:sz w:val="24"/>
          <w:szCs w:val="24"/>
        </w:rPr>
        <w:lastRenderedPageBreak/>
        <w:t>debe acompañarse necesariamente del Acuerdo del Comité de Transparencia que la sustente, en el que se expongan los fundamentos y razonamientos que llevaron al Sujeto Obligado a testar, suprimir o eliminar datos de dicho soporte documental,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14:paraId="1C284B1E" w14:textId="77777777" w:rsidR="00462DB1" w:rsidRPr="0053681B" w:rsidRDefault="00462DB1" w:rsidP="00462DB1">
      <w:pPr>
        <w:tabs>
          <w:tab w:val="left" w:pos="8647"/>
        </w:tabs>
        <w:spacing w:after="0" w:line="360" w:lineRule="auto"/>
        <w:ind w:right="51"/>
        <w:jc w:val="both"/>
        <w:rPr>
          <w:rFonts w:ascii="Palatino Linotype" w:hAnsi="Palatino Linotype" w:cs="Arial"/>
          <w:sz w:val="24"/>
          <w:szCs w:val="24"/>
        </w:rPr>
      </w:pPr>
    </w:p>
    <w:p w14:paraId="50D67C63" w14:textId="77777777" w:rsidR="00462DB1" w:rsidRPr="0053681B" w:rsidRDefault="00462DB1" w:rsidP="00462DB1">
      <w:pPr>
        <w:autoSpaceDE w:val="0"/>
        <w:autoSpaceDN w:val="0"/>
        <w:adjustRightInd w:val="0"/>
        <w:spacing w:after="0" w:line="360" w:lineRule="auto"/>
        <w:contextualSpacing/>
        <w:jc w:val="both"/>
        <w:rPr>
          <w:rFonts w:ascii="Palatino Linotype" w:hAnsi="Palatino Linotype" w:cs="Arial"/>
          <w:sz w:val="24"/>
          <w:lang w:val="es-ES"/>
        </w:rPr>
      </w:pPr>
      <w:r w:rsidRPr="0053681B">
        <w:rPr>
          <w:rFonts w:ascii="Palatino Linotype" w:eastAsia="Times New Roman" w:hAnsi="Palatino Linotype" w:cs="Arial"/>
          <w:sz w:val="24"/>
          <w:szCs w:val="24"/>
          <w:lang w:val="es-ES" w:eastAsia="es-ES"/>
        </w:rPr>
        <w:t xml:space="preserve">Entonces, el </w:t>
      </w:r>
      <w:r w:rsidRPr="0053681B">
        <w:rPr>
          <w:rFonts w:ascii="Palatino Linotype" w:eastAsia="Times New Roman" w:hAnsi="Palatino Linotype" w:cs="Arial"/>
          <w:b/>
          <w:sz w:val="24"/>
          <w:szCs w:val="24"/>
          <w:lang w:val="es-ES" w:eastAsia="es-ES"/>
        </w:rPr>
        <w:t>Sujeto Obligado</w:t>
      </w:r>
      <w:r w:rsidRPr="0053681B">
        <w:rPr>
          <w:rFonts w:ascii="Palatino Linotype" w:eastAsia="Times New Roman" w:hAnsi="Palatino Linotype" w:cs="Arial"/>
          <w:sz w:val="24"/>
          <w:szCs w:val="24"/>
          <w:lang w:val="es-ES" w:eastAsia="es-ES"/>
        </w:rPr>
        <w:t xml:space="preserve"> debe seguir el procedimiento legal establecido para su clasificación, es decir, es necesario que el Comité de Transparencia emita un Acuerdo de Clasificación que cumpla con las formalidades previstas en los artículos 137, 143 y 149 de la Ley de Transparencia y Acceso a la Información Pública del Estado de México y Municipios</w:t>
      </w:r>
      <w:r w:rsidRPr="0053681B">
        <w:rPr>
          <w:rFonts w:ascii="Palatino Linotype" w:eastAsia="Times New Roman" w:hAnsi="Palatino Linotype" w:cs="Arial"/>
          <w:i/>
          <w:iCs/>
          <w:sz w:val="24"/>
          <w:szCs w:val="24"/>
          <w:lang w:val="es-ES" w:eastAsia="es-ES"/>
        </w:rPr>
        <w:t>.</w:t>
      </w:r>
    </w:p>
    <w:p w14:paraId="4F6ECE89" w14:textId="77777777" w:rsidR="00A74C66" w:rsidRPr="002C3EC8" w:rsidRDefault="00A74C66" w:rsidP="00A74C66">
      <w:pPr>
        <w:spacing w:after="0" w:line="360" w:lineRule="auto"/>
        <w:jc w:val="both"/>
        <w:rPr>
          <w:rFonts w:ascii="Palatino Linotype" w:eastAsia="Times New Roman" w:hAnsi="Palatino Linotype" w:cs="Times New Roman"/>
          <w:sz w:val="24"/>
          <w:szCs w:val="24"/>
          <w:lang w:eastAsia="es-ES"/>
        </w:rPr>
      </w:pPr>
    </w:p>
    <w:p w14:paraId="68F63F2D" w14:textId="77777777" w:rsidR="00A74C66" w:rsidRPr="002C3EC8" w:rsidRDefault="00A74C66" w:rsidP="00A74C66">
      <w:pPr>
        <w:spacing w:after="0" w:line="360" w:lineRule="auto"/>
        <w:jc w:val="both"/>
        <w:rPr>
          <w:rFonts w:ascii="Palatino Linotype" w:hAnsi="Palatino Linotype" w:cs="Arial"/>
          <w:sz w:val="24"/>
          <w:szCs w:val="24"/>
        </w:rPr>
      </w:pPr>
      <w:r w:rsidRPr="002C3EC8">
        <w:rPr>
          <w:rFonts w:ascii="Palatino Linotype" w:eastAsia="Times New Roman" w:hAnsi="Palatino Linotype" w:cs="Times New Roman"/>
          <w:sz w:val="24"/>
          <w:szCs w:val="24"/>
          <w:lang w:eastAsia="es-ES"/>
        </w:rPr>
        <w:t xml:space="preserve">En mérito de lo expuesto en líneas anteriores, resultan fundados los motivos de inconformidad que arguye </w:t>
      </w:r>
      <w:r>
        <w:rPr>
          <w:rFonts w:ascii="Palatino Linotype" w:eastAsia="Times New Roman" w:hAnsi="Palatino Linotype" w:cs="Times New Roman"/>
          <w:bCs/>
          <w:sz w:val="24"/>
          <w:szCs w:val="24"/>
          <w:lang w:eastAsia="es-ES"/>
        </w:rPr>
        <w:t>el Recurrente</w:t>
      </w:r>
      <w:r w:rsidRPr="002C3EC8">
        <w:rPr>
          <w:rFonts w:ascii="Palatino Linotype" w:eastAsia="Times New Roman" w:hAnsi="Palatino Linotype" w:cs="Times New Roman"/>
          <w:b/>
          <w:bCs/>
          <w:sz w:val="24"/>
          <w:szCs w:val="24"/>
          <w:lang w:eastAsia="es-ES"/>
        </w:rPr>
        <w:t xml:space="preserve"> </w:t>
      </w:r>
      <w:r w:rsidRPr="002C3EC8">
        <w:rPr>
          <w:rFonts w:ascii="Palatino Linotype" w:eastAsia="Times New Roman" w:hAnsi="Palatino Linotype" w:cs="Times New Roman"/>
          <w:sz w:val="24"/>
          <w:szCs w:val="24"/>
          <w:lang w:eastAsia="es-ES"/>
        </w:rPr>
        <w:t xml:space="preserve">en su medio de impugnación que fue materia de estudio, por ello </w:t>
      </w:r>
      <w:r w:rsidRPr="002C3EC8">
        <w:rPr>
          <w:rFonts w:ascii="Palatino Linotype" w:eastAsia="Times New Roman" w:hAnsi="Palatino Linotype" w:cs="Arial"/>
          <w:sz w:val="24"/>
          <w:szCs w:val="24"/>
          <w:lang w:eastAsia="es-ES"/>
        </w:rPr>
        <w:t>con fundamento en la</w:t>
      </w:r>
      <w:r w:rsidRPr="002C3EC8">
        <w:rPr>
          <w:rFonts w:ascii="Palatino Linotype" w:eastAsia="Times New Roman" w:hAnsi="Palatino Linotype" w:cs="Arial"/>
          <w:b/>
          <w:sz w:val="24"/>
          <w:szCs w:val="24"/>
          <w:lang w:eastAsia="es-ES"/>
        </w:rPr>
        <w:t xml:space="preserve"> </w:t>
      </w:r>
      <w:r w:rsidRPr="002C3EC8">
        <w:rPr>
          <w:rFonts w:ascii="Palatino Linotype" w:eastAsia="Times New Roman" w:hAnsi="Palatino Linotype" w:cs="Arial"/>
          <w:b/>
          <w:bCs/>
          <w:i/>
          <w:sz w:val="24"/>
          <w:szCs w:val="24"/>
          <w:lang w:eastAsia="es-ES"/>
        </w:rPr>
        <w:t>primera hipótesis</w:t>
      </w:r>
      <w:r w:rsidRPr="002C3EC8">
        <w:rPr>
          <w:rFonts w:ascii="Palatino Linotype" w:eastAsia="Times New Roman" w:hAnsi="Palatino Linotype" w:cs="Arial"/>
          <w:b/>
          <w:sz w:val="24"/>
          <w:szCs w:val="24"/>
          <w:lang w:eastAsia="es-ES"/>
        </w:rPr>
        <w:t xml:space="preserve"> </w:t>
      </w:r>
      <w:r w:rsidRPr="002C3EC8">
        <w:rPr>
          <w:rFonts w:ascii="Palatino Linotype" w:eastAsia="Times New Roman" w:hAnsi="Palatino Linotype" w:cs="Arial"/>
          <w:sz w:val="24"/>
          <w:szCs w:val="24"/>
          <w:lang w:eastAsia="es-ES"/>
        </w:rPr>
        <w:t>de la fracción</w:t>
      </w:r>
      <w:r w:rsidRPr="002C3EC8">
        <w:rPr>
          <w:rFonts w:ascii="Palatino Linotype" w:eastAsia="Times New Roman" w:hAnsi="Palatino Linotype" w:cs="Arial"/>
          <w:b/>
          <w:sz w:val="24"/>
          <w:szCs w:val="24"/>
          <w:lang w:eastAsia="es-ES"/>
        </w:rPr>
        <w:t xml:space="preserve"> </w:t>
      </w:r>
      <w:r w:rsidRPr="002C3EC8">
        <w:rPr>
          <w:rFonts w:ascii="Palatino Linotype" w:eastAsia="Times New Roman" w:hAnsi="Palatino Linotype" w:cs="Arial"/>
          <w:sz w:val="24"/>
          <w:szCs w:val="24"/>
          <w:lang w:eastAsia="es-ES"/>
        </w:rPr>
        <w:t>III, del artículo 186,</w:t>
      </w:r>
      <w:r w:rsidRPr="002C3EC8">
        <w:rPr>
          <w:rFonts w:ascii="Palatino Linotype" w:eastAsia="Times New Roman" w:hAnsi="Palatino Linotype" w:cs="Arial"/>
          <w:b/>
          <w:sz w:val="24"/>
          <w:szCs w:val="24"/>
          <w:lang w:eastAsia="es-ES"/>
        </w:rPr>
        <w:t xml:space="preserve"> </w:t>
      </w:r>
      <w:r w:rsidRPr="002C3EC8">
        <w:rPr>
          <w:rFonts w:ascii="Palatino Linotype" w:eastAsia="Times New Roman" w:hAnsi="Palatino Linotype" w:cs="Arial"/>
          <w:sz w:val="24"/>
          <w:szCs w:val="24"/>
          <w:lang w:eastAsia="es-ES"/>
        </w:rPr>
        <w:t xml:space="preserve">de la Ley de Transparencia y Acceso a la Información Pública del Estado de México y Municipios, se </w:t>
      </w:r>
      <w:r>
        <w:rPr>
          <w:rFonts w:ascii="Palatino Linotype" w:eastAsia="Times New Roman" w:hAnsi="Palatino Linotype" w:cs="Arial"/>
          <w:b/>
          <w:sz w:val="24"/>
          <w:szCs w:val="24"/>
          <w:lang w:eastAsia="es-ES"/>
        </w:rPr>
        <w:t>MODIFICA</w:t>
      </w:r>
      <w:r w:rsidRPr="002C3EC8">
        <w:rPr>
          <w:rFonts w:ascii="Palatino Linotype" w:eastAsia="Times New Roman" w:hAnsi="Palatino Linotype" w:cs="Arial"/>
          <w:b/>
          <w:sz w:val="24"/>
          <w:szCs w:val="24"/>
          <w:lang w:eastAsia="es-ES"/>
        </w:rPr>
        <w:t xml:space="preserve"> </w:t>
      </w:r>
      <w:r w:rsidRPr="002C3EC8">
        <w:rPr>
          <w:rFonts w:ascii="Palatino Linotype" w:eastAsia="Times New Roman" w:hAnsi="Palatino Linotype" w:cs="Arial"/>
          <w:sz w:val="24"/>
          <w:szCs w:val="24"/>
          <w:lang w:eastAsia="es-ES"/>
        </w:rPr>
        <w:t>la respuesta a la solicitud de información número</w:t>
      </w:r>
      <w:r w:rsidR="005273EF">
        <w:rPr>
          <w:rFonts w:ascii="Palatino Linotype" w:hAnsi="Palatino Linotype" w:cs="Arial"/>
          <w:b/>
          <w:sz w:val="24"/>
        </w:rPr>
        <w:t xml:space="preserve"> 00446/CHIAUTLA/IP/2022</w:t>
      </w:r>
      <w:r>
        <w:rPr>
          <w:rFonts w:ascii="Palatino Linotype" w:hAnsi="Palatino Linotype" w:cs="Arial"/>
          <w:b/>
          <w:sz w:val="24"/>
        </w:rPr>
        <w:t xml:space="preserve"> </w:t>
      </w:r>
      <w:r>
        <w:rPr>
          <w:rFonts w:ascii="Palatino Linotype" w:hAnsi="Palatino Linotype" w:cs="Arial"/>
          <w:sz w:val="24"/>
          <w:szCs w:val="24"/>
        </w:rPr>
        <w:t>que ha</w:t>
      </w:r>
      <w:r w:rsidRPr="002C3EC8">
        <w:rPr>
          <w:rFonts w:ascii="Palatino Linotype" w:hAnsi="Palatino Linotype" w:cs="Arial"/>
          <w:sz w:val="24"/>
          <w:szCs w:val="24"/>
        </w:rPr>
        <w:t xml:space="preserve"> sido materia del presente fallo. </w:t>
      </w:r>
    </w:p>
    <w:p w14:paraId="49E28048" w14:textId="77777777" w:rsidR="00A74C66" w:rsidRPr="002C3EC8" w:rsidRDefault="00A74C66" w:rsidP="00A74C66">
      <w:pPr>
        <w:spacing w:after="0" w:line="360" w:lineRule="auto"/>
        <w:jc w:val="both"/>
        <w:rPr>
          <w:rFonts w:ascii="Palatino Linotype" w:eastAsia="Times New Roman" w:hAnsi="Palatino Linotype" w:cs="Times New Roman"/>
          <w:sz w:val="24"/>
          <w:szCs w:val="24"/>
          <w:lang w:eastAsia="es-ES"/>
        </w:rPr>
      </w:pPr>
      <w:r w:rsidRPr="002C3EC8">
        <w:rPr>
          <w:rFonts w:ascii="Palatino Linotype" w:eastAsia="Times New Roman" w:hAnsi="Palatino Linotype" w:cs="Times New Roman"/>
          <w:sz w:val="24"/>
          <w:szCs w:val="24"/>
          <w:lang w:eastAsia="es-ES"/>
        </w:rPr>
        <w:t>Por lo antes expuesto y fundado es de resolverse y,</w:t>
      </w:r>
    </w:p>
    <w:p w14:paraId="11602951" w14:textId="77777777" w:rsidR="00A74C66" w:rsidRPr="002C3EC8" w:rsidRDefault="00A74C66" w:rsidP="00A74C66">
      <w:pPr>
        <w:spacing w:line="360" w:lineRule="auto"/>
        <w:contextualSpacing/>
        <w:jc w:val="both"/>
        <w:rPr>
          <w:rFonts w:ascii="Palatino Linotype" w:eastAsia="MS Mincho" w:hAnsi="Palatino Linotype"/>
        </w:rPr>
      </w:pPr>
    </w:p>
    <w:p w14:paraId="311DD621" w14:textId="77777777" w:rsidR="00A74C66" w:rsidRPr="002C3EC8" w:rsidRDefault="00A74C66" w:rsidP="00A74C66">
      <w:pPr>
        <w:spacing w:before="240" w:after="240" w:line="360" w:lineRule="auto"/>
        <w:jc w:val="center"/>
        <w:rPr>
          <w:rFonts w:ascii="Palatino Linotype" w:hAnsi="Palatino Linotype"/>
          <w:b/>
          <w:spacing w:val="60"/>
          <w:sz w:val="28"/>
          <w:szCs w:val="24"/>
        </w:rPr>
      </w:pPr>
      <w:r w:rsidRPr="00881A01">
        <w:rPr>
          <w:rFonts w:ascii="Palatino Linotype" w:hAnsi="Palatino Linotype"/>
          <w:b/>
          <w:spacing w:val="60"/>
          <w:sz w:val="28"/>
          <w:szCs w:val="24"/>
        </w:rPr>
        <w:t>S E RESUELVE</w:t>
      </w:r>
    </w:p>
    <w:p w14:paraId="60AC7153" w14:textId="77777777" w:rsidR="00A74C66" w:rsidRDefault="00A74C66" w:rsidP="00A74C66">
      <w:pPr>
        <w:spacing w:line="360" w:lineRule="auto"/>
        <w:jc w:val="both"/>
        <w:rPr>
          <w:rFonts w:ascii="Palatino Linotype" w:hAnsi="Palatino Linotype" w:cs="Arial"/>
          <w:sz w:val="24"/>
        </w:rPr>
      </w:pPr>
      <w:r w:rsidRPr="008C27E8">
        <w:rPr>
          <w:rFonts w:ascii="Palatino Linotype" w:hAnsi="Palatino Linotype" w:cs="Arial"/>
          <w:b/>
          <w:sz w:val="28"/>
          <w:szCs w:val="28"/>
        </w:rPr>
        <w:t>PRIMERO</w:t>
      </w:r>
      <w:r w:rsidRPr="008C27E8">
        <w:rPr>
          <w:rFonts w:ascii="Palatino Linotype" w:hAnsi="Palatino Linotype" w:cs="Arial"/>
          <w:sz w:val="32"/>
          <w:szCs w:val="28"/>
        </w:rPr>
        <w:t>.</w:t>
      </w:r>
      <w:r w:rsidRPr="008C27E8">
        <w:rPr>
          <w:rFonts w:ascii="Palatino Linotype" w:hAnsi="Palatino Linotype" w:cs="Arial"/>
          <w:sz w:val="24"/>
        </w:rPr>
        <w:t xml:space="preserve"> </w:t>
      </w:r>
      <w:r w:rsidRPr="00A05065">
        <w:rPr>
          <w:rFonts w:ascii="Palatino Linotype" w:hAnsi="Palatino Linotype" w:cs="Arial"/>
          <w:sz w:val="24"/>
          <w:szCs w:val="24"/>
        </w:rPr>
        <w:t xml:space="preserve">Se </w:t>
      </w:r>
      <w:r>
        <w:rPr>
          <w:rFonts w:ascii="Palatino Linotype" w:hAnsi="Palatino Linotype" w:cs="Arial"/>
          <w:b/>
          <w:sz w:val="24"/>
          <w:szCs w:val="24"/>
        </w:rPr>
        <w:t xml:space="preserve">MODIFICA </w:t>
      </w:r>
      <w:r>
        <w:rPr>
          <w:rFonts w:ascii="Palatino Linotype" w:hAnsi="Palatino Linotype" w:cs="Arial"/>
          <w:sz w:val="24"/>
          <w:szCs w:val="24"/>
        </w:rPr>
        <w:t xml:space="preserve">la respuesta entregada por </w:t>
      </w:r>
      <w:r>
        <w:rPr>
          <w:rFonts w:ascii="Palatino Linotype" w:hAnsi="Palatino Linotype" w:cs="Arial"/>
          <w:b/>
          <w:sz w:val="24"/>
          <w:szCs w:val="24"/>
        </w:rPr>
        <w:t xml:space="preserve">EL SUJETO OBLIGADO, </w:t>
      </w:r>
      <w:r>
        <w:rPr>
          <w:rFonts w:ascii="Palatino Linotype" w:hAnsi="Palatino Linotype" w:cs="Arial"/>
          <w:sz w:val="24"/>
          <w:szCs w:val="24"/>
        </w:rPr>
        <w:t xml:space="preserve">a la solicitud de información número </w:t>
      </w:r>
      <w:r w:rsidR="005273EF">
        <w:rPr>
          <w:rFonts w:ascii="Palatino Linotype" w:hAnsi="Palatino Linotype" w:cs="Arial"/>
          <w:b/>
          <w:sz w:val="24"/>
        </w:rPr>
        <w:t>00446/CHIAUTLA/IP/2022</w:t>
      </w:r>
      <w:r>
        <w:rPr>
          <w:rFonts w:ascii="Palatino Linotype" w:hAnsi="Palatino Linotype" w:cs="Arial"/>
          <w:b/>
          <w:sz w:val="24"/>
        </w:rPr>
        <w:t xml:space="preserve">, </w:t>
      </w:r>
      <w:r>
        <w:rPr>
          <w:rFonts w:ascii="Palatino Linotype" w:hAnsi="Palatino Linotype" w:cs="Arial"/>
          <w:sz w:val="24"/>
        </w:rPr>
        <w:t xml:space="preserve">por resultar </w:t>
      </w:r>
      <w:r w:rsidRPr="00961AE4">
        <w:rPr>
          <w:rFonts w:ascii="Palatino Linotype" w:hAnsi="Palatino Linotype" w:cs="Arial"/>
          <w:sz w:val="24"/>
        </w:rPr>
        <w:t>parcialmente fundados los motivos de inconformidad</w:t>
      </w:r>
      <w:r>
        <w:rPr>
          <w:rFonts w:ascii="Palatino Linotype" w:hAnsi="Palatino Linotype" w:cs="Arial"/>
          <w:sz w:val="24"/>
        </w:rPr>
        <w:t xml:space="preserve"> que arguye </w:t>
      </w:r>
      <w:r>
        <w:rPr>
          <w:rFonts w:ascii="Palatino Linotype" w:hAnsi="Palatino Linotype" w:cs="Arial"/>
          <w:b/>
          <w:sz w:val="24"/>
        </w:rPr>
        <w:t xml:space="preserve">EL RECURRENTE, </w:t>
      </w:r>
      <w:r>
        <w:rPr>
          <w:rFonts w:ascii="Palatino Linotype" w:hAnsi="Palatino Linotype" w:cs="Arial"/>
          <w:sz w:val="24"/>
        </w:rPr>
        <w:t xml:space="preserve">en términos del </w:t>
      </w:r>
      <w:r w:rsidRPr="0012305B">
        <w:rPr>
          <w:rFonts w:ascii="Palatino Linotype" w:hAnsi="Palatino Linotype" w:cs="Arial"/>
          <w:b/>
          <w:sz w:val="24"/>
        </w:rPr>
        <w:t xml:space="preserve">Considerando </w:t>
      </w:r>
      <w:r>
        <w:rPr>
          <w:rFonts w:ascii="Palatino Linotype" w:hAnsi="Palatino Linotype" w:cs="Arial"/>
          <w:b/>
          <w:sz w:val="24"/>
        </w:rPr>
        <w:t xml:space="preserve">CUARTO </w:t>
      </w:r>
      <w:r>
        <w:rPr>
          <w:rFonts w:ascii="Palatino Linotype" w:hAnsi="Palatino Linotype" w:cs="Arial"/>
          <w:sz w:val="24"/>
        </w:rPr>
        <w:t>de la presente resolución.</w:t>
      </w:r>
    </w:p>
    <w:p w14:paraId="528465FA" w14:textId="77777777" w:rsidR="00A74C66" w:rsidRPr="008C27E8" w:rsidRDefault="00A74C66" w:rsidP="00A74C66">
      <w:pPr>
        <w:spacing w:line="360" w:lineRule="auto"/>
        <w:jc w:val="both"/>
        <w:rPr>
          <w:rFonts w:ascii="Palatino Linotype" w:hAnsi="Palatino Linotype" w:cs="Arial"/>
          <w:b/>
          <w:sz w:val="24"/>
          <w:szCs w:val="28"/>
          <w:lang w:val="es-ES"/>
        </w:rPr>
      </w:pPr>
    </w:p>
    <w:p w14:paraId="3C490615" w14:textId="77777777" w:rsidR="00A74C66" w:rsidRDefault="00A74C66" w:rsidP="00A74C66">
      <w:pPr>
        <w:autoSpaceDE w:val="0"/>
        <w:autoSpaceDN w:val="0"/>
        <w:adjustRightInd w:val="0"/>
        <w:spacing w:before="240" w:line="360" w:lineRule="auto"/>
        <w:ind w:right="49"/>
        <w:jc w:val="both"/>
        <w:rPr>
          <w:rFonts w:ascii="Palatino Linotype" w:hAnsi="Palatino Linotype" w:cs="Arial"/>
          <w:sz w:val="24"/>
          <w:szCs w:val="24"/>
        </w:rPr>
      </w:pPr>
      <w:r w:rsidRPr="008C27E8">
        <w:rPr>
          <w:rFonts w:ascii="Palatino Linotype" w:hAnsi="Palatino Linotype" w:cs="Arial"/>
          <w:b/>
          <w:sz w:val="28"/>
          <w:szCs w:val="28"/>
          <w:lang w:val="es-ES"/>
        </w:rPr>
        <w:t>SEGUNDO</w:t>
      </w:r>
      <w:r w:rsidRPr="008C27E8">
        <w:rPr>
          <w:rFonts w:ascii="Palatino Linotype" w:hAnsi="Palatino Linotype" w:cs="Arial"/>
          <w:sz w:val="28"/>
          <w:szCs w:val="28"/>
          <w:lang w:val="es-ES"/>
        </w:rPr>
        <w:t>.</w:t>
      </w:r>
      <w:r w:rsidRPr="008C27E8">
        <w:rPr>
          <w:rFonts w:ascii="Palatino Linotype" w:hAnsi="Palatino Linotype" w:cs="Arial"/>
          <w:lang w:val="es-ES"/>
        </w:rPr>
        <w:t xml:space="preserve"> </w:t>
      </w:r>
      <w:r w:rsidRPr="00413327">
        <w:rPr>
          <w:rFonts w:ascii="Palatino Linotype" w:hAnsi="Palatino Linotype" w:cs="Arial"/>
          <w:sz w:val="24"/>
          <w:szCs w:val="24"/>
        </w:rPr>
        <w:t xml:space="preserve">Se </w:t>
      </w:r>
      <w:r w:rsidRPr="00413327">
        <w:rPr>
          <w:rFonts w:ascii="Palatino Linotype" w:hAnsi="Palatino Linotype" w:cs="Arial"/>
          <w:b/>
          <w:sz w:val="24"/>
          <w:szCs w:val="24"/>
        </w:rPr>
        <w:t>ORDENA</w:t>
      </w:r>
      <w:r w:rsidRPr="00413327">
        <w:rPr>
          <w:rFonts w:ascii="Palatino Linotype" w:hAnsi="Palatino Linotype" w:cs="Arial"/>
          <w:sz w:val="24"/>
          <w:szCs w:val="24"/>
        </w:rPr>
        <w:t xml:space="preserve"> al </w:t>
      </w:r>
      <w:r w:rsidRPr="00413327">
        <w:rPr>
          <w:rFonts w:ascii="Palatino Linotype" w:hAnsi="Palatino Linotype" w:cs="Arial"/>
          <w:b/>
          <w:sz w:val="24"/>
          <w:szCs w:val="24"/>
        </w:rPr>
        <w:t>SUJETO OBLIGADO</w:t>
      </w:r>
      <w:r>
        <w:rPr>
          <w:rFonts w:ascii="Palatino Linotype" w:hAnsi="Palatino Linotype" w:cs="Arial"/>
          <w:sz w:val="24"/>
          <w:szCs w:val="24"/>
        </w:rPr>
        <w:t xml:space="preserve"> </w:t>
      </w:r>
      <w:r w:rsidR="00462DB1">
        <w:rPr>
          <w:rFonts w:ascii="Palatino Linotype" w:hAnsi="Palatino Linotype" w:cs="Arial"/>
          <w:sz w:val="24"/>
          <w:szCs w:val="24"/>
        </w:rPr>
        <w:t>entregar a</w:t>
      </w:r>
      <w:r>
        <w:rPr>
          <w:rFonts w:ascii="Palatino Linotype" w:hAnsi="Palatino Linotype" w:cs="Arial"/>
          <w:sz w:val="24"/>
          <w:szCs w:val="24"/>
        </w:rPr>
        <w:t>l Recurrente</w:t>
      </w:r>
      <w:r>
        <w:rPr>
          <w:rFonts w:ascii="Palatino Linotype" w:hAnsi="Palatino Linotype" w:cs="Arial"/>
          <w:b/>
          <w:sz w:val="24"/>
          <w:szCs w:val="24"/>
        </w:rPr>
        <w:t xml:space="preserve">, </w:t>
      </w:r>
      <w:r>
        <w:rPr>
          <w:rFonts w:ascii="Palatino Linotype" w:hAnsi="Palatino Linotype" w:cs="Arial"/>
          <w:sz w:val="24"/>
          <w:szCs w:val="24"/>
        </w:rPr>
        <w:t xml:space="preserve">a través del Sistema de Acceso a la Información Mexiquense </w:t>
      </w:r>
      <w:r w:rsidRPr="00123390">
        <w:rPr>
          <w:rFonts w:ascii="Palatino Linotype" w:hAnsi="Palatino Linotype" w:cs="Arial"/>
          <w:b/>
          <w:sz w:val="24"/>
          <w:szCs w:val="24"/>
        </w:rPr>
        <w:t>(</w:t>
      </w:r>
      <w:r w:rsidRPr="00D178CD">
        <w:rPr>
          <w:rFonts w:ascii="Palatino Linotype" w:hAnsi="Palatino Linotype" w:cs="Arial"/>
          <w:b/>
          <w:sz w:val="24"/>
          <w:szCs w:val="24"/>
        </w:rPr>
        <w:t>SAIMEX</w:t>
      </w:r>
      <w:r>
        <w:rPr>
          <w:rFonts w:ascii="Palatino Linotype" w:hAnsi="Palatino Linotype" w:cs="Arial"/>
          <w:b/>
          <w:sz w:val="24"/>
          <w:szCs w:val="24"/>
        </w:rPr>
        <w:t>),</w:t>
      </w:r>
      <w:r>
        <w:rPr>
          <w:rFonts w:ascii="Palatino Linotype" w:hAnsi="Palatino Linotype" w:cs="Arial"/>
          <w:sz w:val="24"/>
          <w:szCs w:val="24"/>
        </w:rPr>
        <w:t xml:space="preserve"> en versión pública de ser procedente, de lo siguiente: </w:t>
      </w:r>
    </w:p>
    <w:p w14:paraId="587B1A6F" w14:textId="77777777" w:rsidR="00462DB1" w:rsidRDefault="00462DB1" w:rsidP="00462DB1">
      <w:pPr>
        <w:pStyle w:val="Prrafodelista"/>
        <w:numPr>
          <w:ilvl w:val="0"/>
          <w:numId w:val="33"/>
        </w:numPr>
        <w:spacing w:line="360" w:lineRule="auto"/>
        <w:rPr>
          <w:rFonts w:ascii="Palatino Linotype" w:hAnsi="Palatino Linotype" w:cs="Tahoma"/>
          <w:bCs/>
        </w:rPr>
      </w:pPr>
      <w:r w:rsidRPr="00462DB1">
        <w:rPr>
          <w:rFonts w:ascii="Palatino Linotype" w:hAnsi="Palatino Linotype" w:cs="Tahoma"/>
          <w:bCs/>
        </w:rPr>
        <w:t>Facturas de los eventos realizados y de los apoyos otorgados por el municipio, del primero de enero al seis de junio de dos mil veintidós.</w:t>
      </w:r>
    </w:p>
    <w:p w14:paraId="05B2071E" w14:textId="77777777" w:rsidR="00462DB1" w:rsidRPr="00462DB1" w:rsidRDefault="00462DB1" w:rsidP="00462DB1">
      <w:pPr>
        <w:pStyle w:val="Prrafodelista"/>
        <w:ind w:left="720"/>
        <w:rPr>
          <w:rFonts w:ascii="Palatino Linotype" w:hAnsi="Palatino Linotype" w:cs="Tahoma"/>
          <w:bCs/>
        </w:rPr>
      </w:pPr>
    </w:p>
    <w:p w14:paraId="19C7C7DE" w14:textId="77777777" w:rsidR="00A74C66" w:rsidRDefault="00A74C66" w:rsidP="00A74C66">
      <w:pPr>
        <w:pStyle w:val="INFOEM"/>
      </w:pPr>
      <w:r w:rsidRPr="00C04899">
        <w:t>Para la entrega en versión pública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y se ponga a disposición d</w:t>
      </w:r>
      <w:r w:rsidR="00133B1A">
        <w:t>e</w:t>
      </w:r>
      <w:r>
        <w:t>l Recurrente</w:t>
      </w:r>
      <w:r w:rsidRPr="00C04899">
        <w:t>.</w:t>
      </w:r>
    </w:p>
    <w:p w14:paraId="204B4B72" w14:textId="77777777" w:rsidR="00A74C66" w:rsidRPr="0039499D" w:rsidRDefault="00A74C66" w:rsidP="00A74C66">
      <w:pPr>
        <w:spacing w:line="360" w:lineRule="auto"/>
        <w:jc w:val="both"/>
        <w:rPr>
          <w:rFonts w:ascii="Palatino Linotype" w:hAnsi="Palatino Linotype" w:cs="Arial"/>
          <w:sz w:val="24"/>
        </w:rPr>
      </w:pPr>
    </w:p>
    <w:p w14:paraId="039A05F2" w14:textId="77777777" w:rsidR="00A74C66" w:rsidRDefault="00A74C66" w:rsidP="00A74C66">
      <w:pPr>
        <w:autoSpaceDE w:val="0"/>
        <w:autoSpaceDN w:val="0"/>
        <w:adjustRightInd w:val="0"/>
        <w:spacing w:line="360" w:lineRule="auto"/>
        <w:ind w:right="49"/>
        <w:jc w:val="both"/>
        <w:rPr>
          <w:rFonts w:ascii="Palatino Linotype" w:hAnsi="Palatino Linotype" w:cs="Arial"/>
          <w:sz w:val="24"/>
        </w:rPr>
      </w:pPr>
      <w:r w:rsidRPr="0039499D">
        <w:rPr>
          <w:rFonts w:ascii="Palatino Linotype" w:hAnsi="Palatino Linotype" w:cs="Arial"/>
          <w:b/>
          <w:sz w:val="28"/>
          <w:szCs w:val="28"/>
        </w:rPr>
        <w:t>TERCERO.</w:t>
      </w:r>
      <w:r w:rsidRPr="0039499D">
        <w:rPr>
          <w:rFonts w:ascii="Palatino Linotype" w:hAnsi="Palatino Linotype" w:cs="Arial"/>
          <w:b/>
          <w:sz w:val="24"/>
        </w:rPr>
        <w:t xml:space="preserve"> NOTIFÍQUESE</w:t>
      </w:r>
      <w:r w:rsidRPr="0039499D">
        <w:rPr>
          <w:rFonts w:ascii="Palatino Linotype" w:hAnsi="Palatino Linotype" w:cs="Arial"/>
          <w:i/>
          <w:sz w:val="24"/>
        </w:rPr>
        <w:t xml:space="preserve"> </w:t>
      </w:r>
      <w:r w:rsidRPr="0039499D">
        <w:rPr>
          <w:rFonts w:ascii="Palatino Linotype" w:hAnsi="Palatino Linotype" w:cs="Arial"/>
          <w:sz w:val="24"/>
        </w:rPr>
        <w:t>la presente resolución al Titular de la Unidad de Transparencia del</w:t>
      </w:r>
      <w:r w:rsidRPr="0039499D">
        <w:rPr>
          <w:rFonts w:ascii="Palatino Linotype" w:hAnsi="Palatino Linotype" w:cs="Arial"/>
          <w:b/>
          <w:sz w:val="24"/>
        </w:rPr>
        <w:t xml:space="preserve"> Sujeto Obligado</w:t>
      </w:r>
      <w:r w:rsidRPr="0039499D">
        <w:rPr>
          <w:rFonts w:ascii="Palatino Linotype" w:hAnsi="Palatino Linotype" w:cs="Arial"/>
          <w:sz w:val="24"/>
        </w:rPr>
        <w:t xml:space="preserve">, para que conforme al artículo 186 último párrafo, </w:t>
      </w:r>
      <w:r w:rsidRPr="0039499D">
        <w:rPr>
          <w:rFonts w:ascii="Palatino Linotype" w:hAnsi="Palatino Linotype" w:cs="Arial"/>
          <w:sz w:val="24"/>
        </w:rPr>
        <w:lastRenderedPageBreak/>
        <w:t>189 segundo párrafo y 194 de la Ley de Transparencia y Acceso a la Información Pública del Estado de México y Municipios; dé cumplimiento a lo ordenado dentro del plazo de 10 (diez) días hábiles, debiendo informar a este Instituto en un plazo de tres días hábiles siguientes sobre el cumplimiento dado a la presente.</w:t>
      </w:r>
    </w:p>
    <w:p w14:paraId="46E2CADD" w14:textId="77777777" w:rsidR="00A74C66" w:rsidRPr="00E5613E" w:rsidRDefault="00A74C66" w:rsidP="00A74C66">
      <w:pPr>
        <w:autoSpaceDE w:val="0"/>
        <w:autoSpaceDN w:val="0"/>
        <w:adjustRightInd w:val="0"/>
        <w:spacing w:line="360" w:lineRule="auto"/>
        <w:ind w:right="49"/>
        <w:jc w:val="both"/>
        <w:rPr>
          <w:rFonts w:ascii="Palatino Linotype" w:hAnsi="Palatino Linotype" w:cs="Arial"/>
          <w:sz w:val="24"/>
        </w:rPr>
      </w:pPr>
    </w:p>
    <w:p w14:paraId="058D51BC" w14:textId="770A0AD2" w:rsidR="00A74C66" w:rsidRPr="0039499D" w:rsidRDefault="00A74C66" w:rsidP="00A74C66">
      <w:pPr>
        <w:autoSpaceDE w:val="0"/>
        <w:autoSpaceDN w:val="0"/>
        <w:adjustRightInd w:val="0"/>
        <w:spacing w:line="360" w:lineRule="auto"/>
        <w:jc w:val="both"/>
        <w:rPr>
          <w:rFonts w:ascii="Palatino Linotype" w:hAnsi="Palatino Linotype" w:cs="Arial"/>
          <w:sz w:val="24"/>
        </w:rPr>
      </w:pPr>
      <w:r w:rsidRPr="0039499D">
        <w:rPr>
          <w:rFonts w:ascii="Palatino Linotype" w:hAnsi="Palatino Linotype" w:cs="Arial"/>
          <w:b/>
          <w:sz w:val="28"/>
          <w:szCs w:val="28"/>
        </w:rPr>
        <w:t>CUARTO</w:t>
      </w:r>
      <w:r>
        <w:rPr>
          <w:rFonts w:ascii="Palatino Linotype" w:hAnsi="Palatino Linotype" w:cs="Arial"/>
          <w:b/>
          <w:sz w:val="28"/>
          <w:szCs w:val="28"/>
        </w:rPr>
        <w:t>.</w:t>
      </w:r>
      <w:r w:rsidRPr="0039499D">
        <w:rPr>
          <w:rFonts w:ascii="Palatino Linotype" w:hAnsi="Palatino Linotype" w:cs="Arial"/>
          <w:b/>
          <w:sz w:val="24"/>
        </w:rPr>
        <w:t xml:space="preserve"> </w:t>
      </w:r>
      <w:r w:rsidRPr="0039499D">
        <w:rPr>
          <w:rFonts w:ascii="Palatino Linotype" w:hAnsi="Palatino Linotype" w:cs="Arial"/>
          <w:sz w:val="24"/>
        </w:rPr>
        <w:t xml:space="preserve">De conformidad con el artículo 198 de la Ley de Transparencia y Acceso a la Información Pública del Estado de México y Municipios, de considerarlo procedente, el </w:t>
      </w:r>
      <w:r w:rsidRPr="0039499D">
        <w:rPr>
          <w:rFonts w:ascii="Palatino Linotype" w:hAnsi="Palatino Linotype" w:cs="Arial"/>
          <w:b/>
          <w:sz w:val="24"/>
        </w:rPr>
        <w:t>Sujeto Obligado</w:t>
      </w:r>
      <w:r w:rsidRPr="0039499D">
        <w:rPr>
          <w:rFonts w:ascii="Palatino Linotype" w:hAnsi="Palatino Linotype" w:cs="Arial"/>
          <w:sz w:val="24"/>
        </w:rPr>
        <w:t xml:space="preserve"> de manera fundada y motivada, podrá solicitar una ampliación de plazo para el cumplimiento de la presente resolución.</w:t>
      </w:r>
    </w:p>
    <w:p w14:paraId="19855DC9" w14:textId="77777777" w:rsidR="00A74C66" w:rsidRPr="0039499D" w:rsidRDefault="00A74C66" w:rsidP="00A74C66">
      <w:pPr>
        <w:autoSpaceDE w:val="0"/>
        <w:autoSpaceDN w:val="0"/>
        <w:adjustRightInd w:val="0"/>
        <w:spacing w:line="360" w:lineRule="auto"/>
        <w:jc w:val="both"/>
        <w:rPr>
          <w:rFonts w:ascii="Palatino Linotype" w:hAnsi="Palatino Linotype" w:cs="Arial"/>
          <w:sz w:val="24"/>
        </w:rPr>
      </w:pPr>
    </w:p>
    <w:p w14:paraId="2C6B9C3F" w14:textId="77777777" w:rsidR="00A74C66" w:rsidRDefault="00A74C66" w:rsidP="00A74C66">
      <w:pPr>
        <w:autoSpaceDE w:val="0"/>
        <w:autoSpaceDN w:val="0"/>
        <w:adjustRightInd w:val="0"/>
        <w:spacing w:line="360" w:lineRule="auto"/>
        <w:jc w:val="both"/>
        <w:rPr>
          <w:rFonts w:ascii="Palatino Linotype" w:hAnsi="Palatino Linotype" w:cs="Arial"/>
          <w:sz w:val="24"/>
        </w:rPr>
      </w:pPr>
      <w:r w:rsidRPr="0039499D">
        <w:rPr>
          <w:rFonts w:ascii="Palatino Linotype" w:hAnsi="Palatino Linotype"/>
          <w:b/>
          <w:sz w:val="28"/>
          <w:szCs w:val="28"/>
        </w:rPr>
        <w:t>QUINTO.</w:t>
      </w:r>
      <w:r w:rsidRPr="0039499D">
        <w:rPr>
          <w:rFonts w:ascii="Palatino Linotype" w:hAnsi="Palatino Linotype"/>
          <w:b/>
        </w:rPr>
        <w:t xml:space="preserve"> </w:t>
      </w:r>
      <w:r w:rsidRPr="0039499D">
        <w:rPr>
          <w:rFonts w:ascii="Palatino Linotype" w:hAnsi="Palatino Linotype" w:cs="Arial"/>
          <w:b/>
          <w:sz w:val="24"/>
        </w:rPr>
        <w:t>NOTIFÍQUESE</w:t>
      </w:r>
      <w:r w:rsidRPr="0039499D">
        <w:rPr>
          <w:rFonts w:ascii="Palatino Linotype" w:hAnsi="Palatino Linotype" w:cs="Arial"/>
          <w:sz w:val="24"/>
        </w:rPr>
        <w:t xml:space="preserve"> a través del Sistema de Acceso a la Información Mexiquense (SAIMEX), a</w:t>
      </w:r>
      <w:r>
        <w:rPr>
          <w:rFonts w:ascii="Palatino Linotype" w:hAnsi="Palatino Linotype" w:cs="Arial"/>
          <w:sz w:val="24"/>
        </w:rPr>
        <w:t>l Recurrente</w:t>
      </w:r>
      <w:r w:rsidRPr="0039499D">
        <w:rPr>
          <w:rFonts w:ascii="Palatino Linotype" w:hAnsi="Palatino Linotype" w:cs="Arial"/>
          <w:sz w:val="24"/>
        </w:rPr>
        <w:t xml:space="preserve"> y hágasele del conocimiento que en caso de considerar que le causa algún perjuicio, podrá promover el Juicio de Amparo en los términos de las leyes aplicables, de acuerdo con lo estipulado por el artículo 196 de la Ley de Transparencia y Acceso a la Información Pública del Estado de México y Municipios.</w:t>
      </w:r>
    </w:p>
    <w:p w14:paraId="3755E784" w14:textId="77777777" w:rsidR="00F749DA" w:rsidRDefault="00F749DA" w:rsidP="00A74C66">
      <w:pPr>
        <w:pStyle w:val="Prrafodelista"/>
        <w:autoSpaceDE w:val="0"/>
        <w:autoSpaceDN w:val="0"/>
        <w:adjustRightInd w:val="0"/>
        <w:spacing w:before="240" w:after="160" w:line="360" w:lineRule="auto"/>
        <w:ind w:left="0"/>
        <w:jc w:val="both"/>
        <w:rPr>
          <w:rFonts w:ascii="Palatino Linotype" w:hAnsi="Palatino Linotype" w:cs="Arial"/>
        </w:rPr>
      </w:pPr>
    </w:p>
    <w:p w14:paraId="759F897E" w14:textId="77777777" w:rsidR="00F749DA" w:rsidRDefault="00F749DA" w:rsidP="00A74C66">
      <w:pPr>
        <w:pStyle w:val="Prrafodelista"/>
        <w:autoSpaceDE w:val="0"/>
        <w:autoSpaceDN w:val="0"/>
        <w:adjustRightInd w:val="0"/>
        <w:spacing w:before="240" w:after="160" w:line="360" w:lineRule="auto"/>
        <w:ind w:left="0"/>
        <w:jc w:val="both"/>
        <w:rPr>
          <w:rFonts w:ascii="Palatino Linotype" w:hAnsi="Palatino Linotype" w:cs="Arial"/>
        </w:rPr>
      </w:pPr>
    </w:p>
    <w:p w14:paraId="046A9F1D" w14:textId="77777777" w:rsidR="00F749DA" w:rsidRDefault="00F749DA" w:rsidP="00A74C66">
      <w:pPr>
        <w:pStyle w:val="Prrafodelista"/>
        <w:autoSpaceDE w:val="0"/>
        <w:autoSpaceDN w:val="0"/>
        <w:adjustRightInd w:val="0"/>
        <w:spacing w:before="240" w:after="160" w:line="360" w:lineRule="auto"/>
        <w:ind w:left="0"/>
        <w:jc w:val="both"/>
        <w:rPr>
          <w:rFonts w:ascii="Palatino Linotype" w:hAnsi="Palatino Linotype" w:cs="Arial"/>
        </w:rPr>
      </w:pPr>
    </w:p>
    <w:p w14:paraId="0966C43A" w14:textId="77777777" w:rsidR="00F749DA" w:rsidRDefault="00F749DA" w:rsidP="00A74C66">
      <w:pPr>
        <w:pStyle w:val="Prrafodelista"/>
        <w:autoSpaceDE w:val="0"/>
        <w:autoSpaceDN w:val="0"/>
        <w:adjustRightInd w:val="0"/>
        <w:spacing w:before="240" w:after="160" w:line="360" w:lineRule="auto"/>
        <w:ind w:left="0"/>
        <w:jc w:val="both"/>
        <w:rPr>
          <w:rFonts w:ascii="Palatino Linotype" w:hAnsi="Palatino Linotype" w:cs="Arial"/>
        </w:rPr>
      </w:pPr>
    </w:p>
    <w:p w14:paraId="19F46004" w14:textId="537AD21E" w:rsidR="00A74C66" w:rsidRPr="002C3EC8" w:rsidRDefault="00A74C66" w:rsidP="00A74C66">
      <w:pPr>
        <w:pStyle w:val="Prrafodelista"/>
        <w:autoSpaceDE w:val="0"/>
        <w:autoSpaceDN w:val="0"/>
        <w:adjustRightInd w:val="0"/>
        <w:spacing w:before="240" w:after="160" w:line="360" w:lineRule="auto"/>
        <w:ind w:left="0"/>
        <w:jc w:val="both"/>
        <w:rPr>
          <w:rFonts w:ascii="Palatino Linotype" w:hAnsi="Palatino Linotype" w:cs="Arial"/>
        </w:rPr>
      </w:pPr>
      <w:r w:rsidRPr="002C3EC8">
        <w:rPr>
          <w:rFonts w:ascii="Palatino Linotype" w:hAnsi="Palatino Linotype" w:cs="Arial"/>
        </w:rPr>
        <w:lastRenderedPageBreak/>
        <w:t>ASÍ LO ACORDÓ, POR UNANIMIDAD DE VOTOS, EL PLENO DEL</w:t>
      </w:r>
      <w:r w:rsidRPr="002C3EC8">
        <w:rPr>
          <w:rFonts w:ascii="Palatino Linotype" w:eastAsia="Arial Unicode MS" w:hAnsi="Palatino Linotype" w:cs="Arial"/>
        </w:rPr>
        <w:t xml:space="preserve"> INSTITUTO DE TRANSPARENCIA, ACCESO A LA INFORMACIÓN PÚBLICA Y PROTECCIÓN DE DATOS PERSONALES DEL ESTADO DE MÉXICO Y </w:t>
      </w:r>
      <w:r w:rsidRPr="00C04899">
        <w:rPr>
          <w:rFonts w:ascii="Palatino Linotype" w:eastAsia="Arial Unicode MS" w:hAnsi="Palatino Linotype" w:cs="Arial"/>
        </w:rPr>
        <w:t>MUNICIPIOS</w:t>
      </w:r>
      <w:r w:rsidRPr="00C04899">
        <w:rPr>
          <w:rFonts w:ascii="Palatino Linotype" w:hAnsi="Palatino Linotype" w:cs="Arial"/>
        </w:rPr>
        <w:t>, CONFORMADO POR LOS COMISIONADOS JOSÉ MARTÍNEZ VILCHIS,</w:t>
      </w:r>
      <w:r w:rsidRPr="002C3EC8">
        <w:rPr>
          <w:rFonts w:ascii="Palatino Linotype" w:hAnsi="Palatino Linotype" w:cs="Arial"/>
        </w:rPr>
        <w:t xml:space="preserve"> MARÍA DEL ROSARIO MEJÍA AYALA, SHARON CRISTINA MORALES MARTÍNEZ, LUIS GUSTAVO PARRA NORIEGA Y GUADALUPE RAMÍREZ PEÑA; EN LA </w:t>
      </w:r>
      <w:r w:rsidR="005A68B3">
        <w:rPr>
          <w:rFonts w:ascii="Palatino Linotype" w:hAnsi="Palatino Linotype" w:cs="Arial"/>
        </w:rPr>
        <w:t xml:space="preserve">CUADRAGÉSIMA </w:t>
      </w:r>
      <w:r w:rsidR="00961AE4">
        <w:rPr>
          <w:rFonts w:ascii="Palatino Linotype" w:hAnsi="Palatino Linotype" w:cs="Arial"/>
        </w:rPr>
        <w:t>SEGUNDA</w:t>
      </w:r>
      <w:r w:rsidR="00961AE4" w:rsidRPr="002C3EC8">
        <w:rPr>
          <w:rFonts w:ascii="Palatino Linotype" w:hAnsi="Palatino Linotype" w:cs="Arial"/>
        </w:rPr>
        <w:t xml:space="preserve"> </w:t>
      </w:r>
      <w:r w:rsidRPr="002C3EC8">
        <w:rPr>
          <w:rFonts w:ascii="Palatino Linotype" w:hAnsi="Palatino Linotype" w:cs="Arial"/>
        </w:rPr>
        <w:t xml:space="preserve">SESIÓN ORDINARIA CELEBRADA EL </w:t>
      </w:r>
      <w:r w:rsidR="00961AE4">
        <w:rPr>
          <w:rFonts w:ascii="Palatino Linotype" w:hAnsi="Palatino Linotype" w:cs="Arial"/>
        </w:rPr>
        <w:t>DIECIOCHO DE NOVIEMBRE</w:t>
      </w:r>
      <w:r w:rsidR="00961AE4" w:rsidRPr="002C3EC8">
        <w:rPr>
          <w:rFonts w:ascii="Palatino Linotype" w:hAnsi="Palatino Linotype" w:cs="Arial"/>
        </w:rPr>
        <w:t xml:space="preserve"> </w:t>
      </w:r>
      <w:r>
        <w:rPr>
          <w:rFonts w:ascii="Palatino Linotype" w:hAnsi="Palatino Linotype" w:cs="Arial"/>
        </w:rPr>
        <w:t xml:space="preserve">DE DOS MIL VEINTIDÓS, ANTE EL </w:t>
      </w:r>
      <w:r w:rsidRPr="002C3EC8">
        <w:rPr>
          <w:rFonts w:ascii="Palatino Linotype" w:hAnsi="Palatino Linotype" w:cs="Arial"/>
        </w:rPr>
        <w:t xml:space="preserve">SECRETARIO TÉCNICO DEL PLENO, ALEXIS TAPIA RAMÍREZ. </w:t>
      </w:r>
      <w:r>
        <w:rPr>
          <w:rFonts w:ascii="Palatino Linotype" w:hAnsi="Palatino Linotype" w:cs="Arial"/>
        </w:rPr>
        <w:t>------------------------------------------------------------------------------------------------------------------------------------------------------------------------------------------------------------------------------------------------------------------------------------------------------------------------------------------------------------------------------------------------------------------------------------------------------------------------------------------------------------------------------------------------------------------------------------------------------------------------------------------------------------------------------------------------------------------------------------------------------------------------------------------------------------------------------------------------------------------------------------------------------------------------------------------------------------------------------------------------------------------------------------------------------------------------------------------------------------------------------------------------------------------------------------------------------------------------------------------------------------------------------------------------------------------------------------------------------------------------------------------------------------------------------------------------------------------------------------------------------------------------------------------------------------------------------------------------------------------------------------------------------------------------------------------------------------------------------------------------</w:t>
      </w:r>
    </w:p>
    <w:p w14:paraId="4F142C41" w14:textId="77777777" w:rsidR="00A74C66" w:rsidRDefault="00A74C66" w:rsidP="00A74C66">
      <w:pPr>
        <w:spacing w:line="360" w:lineRule="auto"/>
        <w:jc w:val="both"/>
      </w:pPr>
      <w:r w:rsidRPr="002C3EC8">
        <w:rPr>
          <w:rFonts w:ascii="Palatino Linotype" w:hAnsi="Palatino Linotype"/>
          <w:bCs/>
          <w:sz w:val="18"/>
          <w:szCs w:val="18"/>
        </w:rPr>
        <w:lastRenderedPageBreak/>
        <w:t>CCR/LMST</w:t>
      </w:r>
    </w:p>
    <w:p w14:paraId="53F2994C" w14:textId="77777777" w:rsidR="00A74C66" w:rsidRDefault="00A74C66" w:rsidP="00A74C66"/>
    <w:p w14:paraId="1CEFD0BA" w14:textId="77777777" w:rsidR="00CD23E8" w:rsidRDefault="00CD23E8"/>
    <w:sectPr w:rsidR="00CD23E8" w:rsidSect="00A74C66">
      <w:headerReference w:type="default" r:id="rId13"/>
      <w:footerReference w:type="default" r:id="rId14"/>
      <w:headerReference w:type="first" r:id="rId15"/>
      <w:footerReference w:type="first" r:id="rId16"/>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85E0047" w14:textId="77777777" w:rsidR="00C65421" w:rsidRDefault="00C65421" w:rsidP="00A74C66">
      <w:pPr>
        <w:spacing w:after="0" w:line="240" w:lineRule="auto"/>
      </w:pPr>
      <w:r>
        <w:separator/>
      </w:r>
    </w:p>
  </w:endnote>
  <w:endnote w:type="continuationSeparator" w:id="0">
    <w:p w14:paraId="5B7BCE62" w14:textId="77777777" w:rsidR="00C65421" w:rsidRDefault="00C65421" w:rsidP="00A74C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4DBF36" w14:textId="77777777" w:rsidR="00A74C66" w:rsidRPr="000B69FA" w:rsidRDefault="00A74C66" w:rsidP="00A74C66">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784090">
      <w:rPr>
        <w:rFonts w:ascii="Palatino Linotype" w:hAnsi="Palatino Linotype"/>
        <w:bCs/>
        <w:noProof/>
        <w:sz w:val="20"/>
      </w:rPr>
      <w:t>30</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784090">
      <w:rPr>
        <w:rFonts w:ascii="Palatino Linotype" w:hAnsi="Palatino Linotype"/>
        <w:bCs/>
        <w:noProof/>
        <w:sz w:val="20"/>
      </w:rPr>
      <w:t>44</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D8EC72" w14:textId="77777777" w:rsidR="00A74C66" w:rsidRPr="000B69FA" w:rsidRDefault="00A74C66" w:rsidP="00A74C66">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784090">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784090">
      <w:rPr>
        <w:rFonts w:ascii="Palatino Linotype" w:hAnsi="Palatino Linotype"/>
        <w:bCs/>
        <w:noProof/>
        <w:sz w:val="20"/>
      </w:rPr>
      <w:t>44</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B098780" w14:textId="77777777" w:rsidR="00C65421" w:rsidRDefault="00C65421" w:rsidP="00A74C66">
      <w:pPr>
        <w:spacing w:after="0" w:line="240" w:lineRule="auto"/>
      </w:pPr>
      <w:r>
        <w:separator/>
      </w:r>
    </w:p>
  </w:footnote>
  <w:footnote w:type="continuationSeparator" w:id="0">
    <w:p w14:paraId="5115F92B" w14:textId="77777777" w:rsidR="00C65421" w:rsidRDefault="00C65421" w:rsidP="00A74C66">
      <w:pPr>
        <w:spacing w:after="0" w:line="240" w:lineRule="auto"/>
      </w:pPr>
      <w:r>
        <w:continuationSeparator/>
      </w:r>
    </w:p>
  </w:footnote>
  <w:footnote w:id="1">
    <w:p w14:paraId="7DC37878" w14:textId="77777777" w:rsidR="00A74C66" w:rsidRPr="005552A8" w:rsidRDefault="00A74C66" w:rsidP="00A74C66">
      <w:pPr>
        <w:jc w:val="both"/>
        <w:rPr>
          <w:rFonts w:ascii="Palatino Linotype" w:eastAsia="Times New Roman" w:hAnsi="Palatino Linotype"/>
          <w:b/>
          <w:bCs/>
          <w:i/>
          <w:sz w:val="16"/>
          <w:szCs w:val="16"/>
          <w:lang w:eastAsia="es-MX"/>
        </w:rPr>
      </w:pPr>
      <w:r>
        <w:rPr>
          <w:rStyle w:val="Refdenotaalpie"/>
        </w:rPr>
        <w:footnoteRef/>
      </w:r>
      <w:r>
        <w:t xml:space="preserve"> </w:t>
      </w:r>
      <w:r w:rsidRPr="005552A8">
        <w:rPr>
          <w:rFonts w:ascii="Palatino Linotype" w:hAnsi="Palatino Linotype"/>
          <w:b/>
          <w:bCs/>
          <w:i/>
          <w:sz w:val="16"/>
          <w:szCs w:val="16"/>
        </w:rPr>
        <w:t>IMPROCEDENCIA Y SOBRESEIMIENTO EN EL JUICIO DE AMPARO. LAS CAUSAS PREVISTAS EN LOS ARTÍCULOS 73 Y 74 DE LA LEY DE LA MATERIA, RESPECTIVAMENTE, NO SON INCOMPATIBLES CON EL ARTÍCULO 25.1 DE LA CONVENCIÓN AMERICANA SOBRE DERECHOS HUMANOS.</w:t>
      </w:r>
    </w:p>
    <w:p w14:paraId="4EF1881B" w14:textId="77777777" w:rsidR="00A74C66" w:rsidRPr="005552A8" w:rsidRDefault="00A74C66" w:rsidP="00A74C66">
      <w:pPr>
        <w:jc w:val="both"/>
        <w:rPr>
          <w:rFonts w:ascii="Palatino Linotype" w:hAnsi="Palatino Linotype"/>
          <w:i/>
          <w:sz w:val="16"/>
          <w:szCs w:val="16"/>
        </w:rPr>
      </w:pPr>
      <w:r w:rsidRPr="005552A8">
        <w:rPr>
          <w:rFonts w:ascii="Palatino Linotype" w:hAnsi="Palatino Linotype"/>
          <w:i/>
          <w:sz w:val="16"/>
          <w:szCs w:val="16"/>
        </w:rPr>
        <w:t>Del examen de compatibilidad de los artículos</w:t>
      </w:r>
      <w:r w:rsidRPr="005552A8">
        <w:rPr>
          <w:rStyle w:val="apple-converted-space"/>
          <w:rFonts w:ascii="Palatino Linotype" w:hAnsi="Palatino Linotype"/>
          <w:i/>
          <w:sz w:val="16"/>
          <w:szCs w:val="16"/>
        </w:rPr>
        <w:t> </w:t>
      </w:r>
      <w:hyperlink r:id="rId1" w:history="1">
        <w:r w:rsidRPr="005552A8">
          <w:rPr>
            <w:rStyle w:val="Hipervnculo"/>
            <w:rFonts w:ascii="Palatino Linotype" w:hAnsi="Palatino Linotype"/>
            <w:i/>
            <w:sz w:val="16"/>
            <w:szCs w:val="16"/>
          </w:rPr>
          <w:t>73 y 74 de la Ley de Amparo</w:t>
        </w:r>
      </w:hyperlink>
      <w:r w:rsidRPr="005552A8">
        <w:rPr>
          <w:rStyle w:val="apple-converted-space"/>
          <w:rFonts w:ascii="Palatino Linotype" w:hAnsi="Palatino Linotype"/>
          <w:i/>
          <w:sz w:val="16"/>
          <w:szCs w:val="16"/>
        </w:rPr>
        <w:t> </w:t>
      </w:r>
      <w:r w:rsidRPr="005552A8">
        <w:rPr>
          <w:rFonts w:ascii="Palatino Linotype" w:hAnsi="Palatino Linotype"/>
          <w:i/>
          <w:sz w:val="16"/>
          <w:szCs w:val="16"/>
        </w:rPr>
        <w:t>con el artículo</w:t>
      </w:r>
      <w:r w:rsidRPr="005552A8">
        <w:rPr>
          <w:rStyle w:val="apple-converted-space"/>
          <w:rFonts w:ascii="Palatino Linotype" w:hAnsi="Palatino Linotype"/>
          <w:i/>
          <w:sz w:val="16"/>
          <w:szCs w:val="16"/>
        </w:rPr>
        <w:t> </w:t>
      </w:r>
      <w:hyperlink r:id="rId2" w:history="1">
        <w:r w:rsidRPr="005552A8">
          <w:rPr>
            <w:rStyle w:val="Hipervnculo"/>
            <w:rFonts w:ascii="Palatino Linotype" w:hAnsi="Palatino Linotype"/>
            <w:i/>
            <w:sz w:val="16"/>
            <w:szCs w:val="16"/>
          </w:rPr>
          <w:t>25.1 de la Convención Americana sobre Derechos Humanos</w:t>
        </w:r>
      </w:hyperlink>
      <w:r w:rsidRPr="005552A8">
        <w:rPr>
          <w:rStyle w:val="apple-converted-space"/>
          <w:rFonts w:ascii="Palatino Linotype" w:hAnsi="Palatino Linotype"/>
          <w:i/>
          <w:sz w:val="16"/>
          <w:szCs w:val="16"/>
        </w:rPr>
        <w:t> </w:t>
      </w:r>
      <w:r w:rsidRPr="005552A8">
        <w:rPr>
          <w:rFonts w:ascii="Palatino Linotype" w:hAnsi="Palatino Linotype"/>
          <w:b/>
          <w:i/>
          <w:sz w:val="16"/>
          <w:szCs w:val="16"/>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5552A8">
        <w:rPr>
          <w:rFonts w:ascii="Palatino Linotype" w:hAnsi="Palatino Linotype"/>
          <w:i/>
          <w:sz w:val="16"/>
          <w:szCs w:val="16"/>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5552A8">
        <w:rPr>
          <w:rFonts w:ascii="Palatino Linotype" w:hAnsi="Palatino Linotype"/>
          <w:i/>
          <w:sz w:val="16"/>
          <w:szCs w:val="16"/>
        </w:rPr>
        <w:t>concesoria</w:t>
      </w:r>
      <w:proofErr w:type="spellEnd"/>
      <w:r w:rsidRPr="005552A8">
        <w:rPr>
          <w:rFonts w:ascii="Palatino Linotype" w:hAnsi="Palatino Linotype"/>
          <w:i/>
          <w:sz w:val="16"/>
          <w:szCs w:val="16"/>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C56BB4" w14:textId="77777777" w:rsidR="00A74C66" w:rsidRDefault="00A74C66">
    <w:pPr>
      <w:pStyle w:val="Encabezado"/>
    </w:pPr>
    <w:r>
      <w:rPr>
        <w:rFonts w:ascii="Palatino Linotype" w:hAnsi="Palatino Linotype" w:cs="Arial"/>
        <w:b/>
        <w:noProof/>
        <w:szCs w:val="20"/>
        <w:lang w:val="es-MX" w:eastAsia="es-MX"/>
      </w:rPr>
      <w:drawing>
        <wp:anchor distT="0" distB="0" distL="114300" distR="114300" simplePos="0" relativeHeight="251660288" behindDoc="1" locked="0" layoutInCell="0" allowOverlap="1" wp14:anchorId="1C5F5500" wp14:editId="104C96E0">
          <wp:simplePos x="0" y="0"/>
          <wp:positionH relativeFrom="page">
            <wp:posOffset>38735</wp:posOffset>
          </wp:positionH>
          <wp:positionV relativeFrom="page">
            <wp:posOffset>19685</wp:posOffset>
          </wp:positionV>
          <wp:extent cx="7705725" cy="10048875"/>
          <wp:effectExtent l="0" t="0" r="9525" b="9525"/>
          <wp:wrapNone/>
          <wp:docPr id="21" name="Imagen 21"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tbl>
    <w:tblPr>
      <w:tblW w:w="10065" w:type="dxa"/>
      <w:tblInd w:w="-851" w:type="dxa"/>
      <w:tblBorders>
        <w:top w:val="single" w:sz="2" w:space="0" w:color="FFFFFF" w:themeColor="background1"/>
        <w:left w:val="single" w:sz="2" w:space="0" w:color="FFFFFF" w:themeColor="background1"/>
        <w:bottom w:val="single" w:sz="2" w:space="0" w:color="FFFFFF" w:themeColor="background1"/>
        <w:right w:val="single" w:sz="2" w:space="0" w:color="FFFFFF" w:themeColor="background1"/>
        <w:insideH w:val="single" w:sz="2" w:space="0" w:color="FFFFFF" w:themeColor="background1"/>
        <w:insideV w:val="single" w:sz="2" w:space="0" w:color="FFFFFF" w:themeColor="background1"/>
      </w:tblBorders>
      <w:tblCellMar>
        <w:left w:w="70" w:type="dxa"/>
        <w:right w:w="70" w:type="dxa"/>
      </w:tblCellMar>
      <w:tblLook w:val="04A0" w:firstRow="1" w:lastRow="0" w:firstColumn="1" w:lastColumn="0" w:noHBand="0" w:noVBand="1"/>
    </w:tblPr>
    <w:tblGrid>
      <w:gridCol w:w="5529"/>
      <w:gridCol w:w="4536"/>
    </w:tblGrid>
    <w:tr w:rsidR="00A74C66" w14:paraId="41FD384F" w14:textId="77777777" w:rsidTr="00A74C66">
      <w:trPr>
        <w:trHeight w:val="227"/>
      </w:trPr>
      <w:tc>
        <w:tcPr>
          <w:tcW w:w="5529" w:type="dxa"/>
          <w:hideMark/>
        </w:tcPr>
        <w:p w14:paraId="56C1D30C" w14:textId="77777777" w:rsidR="00A74C66" w:rsidRDefault="00A74C66" w:rsidP="00A74C66">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64CA5A75" w14:textId="77777777" w:rsidR="00A74C66" w:rsidRPr="00B4142F" w:rsidRDefault="00A74C66" w:rsidP="00A74C66">
          <w:pPr>
            <w:spacing w:after="120" w:line="256" w:lineRule="auto"/>
            <w:ind w:left="639" w:right="214"/>
            <w:jc w:val="both"/>
            <w:rPr>
              <w:rFonts w:ascii="Palatino Linotype" w:hAnsi="Palatino Linotype" w:cs="Arial"/>
              <w:szCs w:val="20"/>
            </w:rPr>
          </w:pPr>
          <w:r>
            <w:rPr>
              <w:rFonts w:ascii="Palatino Linotype" w:hAnsi="Palatino Linotype" w:cs="Arial"/>
              <w:bCs/>
              <w:sz w:val="24"/>
              <w:lang w:eastAsia="es-MX"/>
            </w:rPr>
            <w:t>12975/INFOEM/IP/RR/2022</w:t>
          </w:r>
        </w:p>
      </w:tc>
    </w:tr>
    <w:tr w:rsidR="00A74C66" w14:paraId="6BA1C2A5" w14:textId="77777777" w:rsidTr="00A74C66">
      <w:trPr>
        <w:trHeight w:val="242"/>
      </w:trPr>
      <w:tc>
        <w:tcPr>
          <w:tcW w:w="5529" w:type="dxa"/>
          <w:hideMark/>
        </w:tcPr>
        <w:p w14:paraId="2A660791" w14:textId="77777777" w:rsidR="00A74C66" w:rsidRDefault="00A74C66" w:rsidP="00A74C66">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273D097D" w14:textId="77777777" w:rsidR="00A74C66" w:rsidRPr="00F06FED" w:rsidRDefault="00A74C66" w:rsidP="00A74C66">
          <w:pPr>
            <w:spacing w:after="120" w:line="256" w:lineRule="auto"/>
            <w:ind w:left="639" w:right="214"/>
            <w:jc w:val="both"/>
            <w:rPr>
              <w:rFonts w:ascii="Palatino Linotype" w:hAnsi="Palatino Linotype" w:cs="Arial"/>
            </w:rPr>
          </w:pPr>
          <w:r>
            <w:rPr>
              <w:rFonts w:ascii="Palatino Linotype" w:hAnsi="Palatino Linotype" w:cs="Arial"/>
              <w:szCs w:val="20"/>
            </w:rPr>
            <w:t xml:space="preserve">Ayuntamiento de </w:t>
          </w:r>
          <w:proofErr w:type="spellStart"/>
          <w:r>
            <w:rPr>
              <w:rFonts w:ascii="Palatino Linotype" w:hAnsi="Palatino Linotype" w:cs="Arial"/>
              <w:szCs w:val="20"/>
            </w:rPr>
            <w:t>Chiautla</w:t>
          </w:r>
          <w:proofErr w:type="spellEnd"/>
        </w:p>
      </w:tc>
    </w:tr>
    <w:tr w:rsidR="00A74C66" w14:paraId="36B4AEDA" w14:textId="77777777" w:rsidTr="00A74C66">
      <w:trPr>
        <w:trHeight w:val="342"/>
      </w:trPr>
      <w:tc>
        <w:tcPr>
          <w:tcW w:w="5529" w:type="dxa"/>
          <w:hideMark/>
        </w:tcPr>
        <w:p w14:paraId="37B523A9" w14:textId="77777777" w:rsidR="00A74C66" w:rsidRDefault="00A74C66" w:rsidP="00A74C66">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4536" w:type="dxa"/>
          <w:hideMark/>
        </w:tcPr>
        <w:p w14:paraId="3B25DDA4" w14:textId="77777777" w:rsidR="00A74C66" w:rsidRDefault="00A74C66" w:rsidP="00A74C66">
          <w:pPr>
            <w:spacing w:after="120" w:line="256" w:lineRule="auto"/>
            <w:ind w:left="497" w:right="214" w:firstLine="142"/>
            <w:jc w:val="both"/>
            <w:rPr>
              <w:rFonts w:ascii="Palatino Linotype" w:hAnsi="Palatino Linotype" w:cs="Arial"/>
              <w:szCs w:val="20"/>
            </w:rPr>
          </w:pPr>
          <w:r>
            <w:rPr>
              <w:rFonts w:ascii="Palatino Linotype" w:hAnsi="Palatino Linotype" w:cs="Arial"/>
              <w:szCs w:val="20"/>
            </w:rPr>
            <w:t>José Martínez Vilchis</w:t>
          </w:r>
        </w:p>
      </w:tc>
    </w:tr>
  </w:tbl>
  <w:p w14:paraId="4CA4A59B" w14:textId="77777777" w:rsidR="00A74C66" w:rsidRDefault="00A74C66">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Borders>
        <w:top w:val="single" w:sz="2" w:space="0" w:color="FFFFFF" w:themeColor="background1"/>
        <w:left w:val="single" w:sz="2" w:space="0" w:color="FFFFFF" w:themeColor="background1"/>
        <w:bottom w:val="single" w:sz="2" w:space="0" w:color="FFFFFF" w:themeColor="background1"/>
        <w:right w:val="single" w:sz="2" w:space="0" w:color="FFFFFF" w:themeColor="background1"/>
        <w:insideH w:val="single" w:sz="2" w:space="0" w:color="FFFFFF" w:themeColor="background1"/>
        <w:insideV w:val="single" w:sz="2" w:space="0" w:color="FFFFFF" w:themeColor="background1"/>
      </w:tblBorders>
      <w:tblLayout w:type="fixed"/>
      <w:tblCellMar>
        <w:left w:w="70" w:type="dxa"/>
        <w:right w:w="70" w:type="dxa"/>
      </w:tblCellMar>
      <w:tblLook w:val="04A0" w:firstRow="1" w:lastRow="0" w:firstColumn="1" w:lastColumn="0" w:noHBand="0" w:noVBand="1"/>
    </w:tblPr>
    <w:tblGrid>
      <w:gridCol w:w="5529"/>
      <w:gridCol w:w="4536"/>
    </w:tblGrid>
    <w:tr w:rsidR="00A74C66" w14:paraId="5661CFD2" w14:textId="77777777" w:rsidTr="00A74C66">
      <w:trPr>
        <w:trHeight w:val="227"/>
      </w:trPr>
      <w:tc>
        <w:tcPr>
          <w:tcW w:w="5529" w:type="dxa"/>
          <w:hideMark/>
        </w:tcPr>
        <w:p w14:paraId="50010483" w14:textId="77777777" w:rsidR="00A74C66" w:rsidRDefault="00A74C66" w:rsidP="00A74C66">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5216F92B" w14:textId="77777777" w:rsidR="00A74C66" w:rsidRPr="00B4142F" w:rsidRDefault="00A74C66" w:rsidP="00A74C66">
          <w:pPr>
            <w:spacing w:after="120" w:line="256" w:lineRule="auto"/>
            <w:ind w:left="639" w:right="214"/>
            <w:jc w:val="both"/>
            <w:rPr>
              <w:rFonts w:ascii="Palatino Linotype" w:hAnsi="Palatino Linotype" w:cs="Arial"/>
              <w:szCs w:val="20"/>
            </w:rPr>
          </w:pPr>
          <w:r>
            <w:rPr>
              <w:rFonts w:ascii="Palatino Linotype" w:hAnsi="Palatino Linotype" w:cs="Arial"/>
              <w:bCs/>
              <w:sz w:val="24"/>
              <w:lang w:eastAsia="es-MX"/>
            </w:rPr>
            <w:t>12975/INFOEM/IP/RR/2022</w:t>
          </w:r>
        </w:p>
      </w:tc>
    </w:tr>
    <w:tr w:rsidR="00A74C66" w14:paraId="31D06779" w14:textId="77777777" w:rsidTr="00A74C66">
      <w:trPr>
        <w:trHeight w:val="196"/>
      </w:trPr>
      <w:tc>
        <w:tcPr>
          <w:tcW w:w="5529" w:type="dxa"/>
          <w:hideMark/>
        </w:tcPr>
        <w:p w14:paraId="016E8608" w14:textId="77777777" w:rsidR="00A74C66" w:rsidRDefault="00A74C66" w:rsidP="00A74C66">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536" w:type="dxa"/>
          <w:hideMark/>
        </w:tcPr>
        <w:p w14:paraId="0818931D" w14:textId="2648C4A8" w:rsidR="00A74C66" w:rsidRPr="00F06FED" w:rsidRDefault="00784090" w:rsidP="00A74C66">
          <w:pPr>
            <w:spacing w:after="120" w:line="256" w:lineRule="auto"/>
            <w:ind w:left="639" w:right="214"/>
            <w:jc w:val="both"/>
            <w:rPr>
              <w:rFonts w:ascii="Palatino Linotype" w:hAnsi="Palatino Linotype" w:cs="Arial"/>
            </w:rPr>
          </w:pPr>
          <w:proofErr w:type="spellStart"/>
          <w:r>
            <w:rPr>
              <w:rFonts w:ascii="Palatino Linotype" w:hAnsi="Palatino Linotype" w:cs="Arial"/>
            </w:rPr>
            <w:t>xxxx</w:t>
          </w:r>
          <w:proofErr w:type="spellEnd"/>
        </w:p>
      </w:tc>
    </w:tr>
    <w:tr w:rsidR="00A74C66" w14:paraId="3BE311A6" w14:textId="77777777" w:rsidTr="00A74C66">
      <w:trPr>
        <w:trHeight w:val="242"/>
      </w:trPr>
      <w:tc>
        <w:tcPr>
          <w:tcW w:w="5529" w:type="dxa"/>
          <w:hideMark/>
        </w:tcPr>
        <w:p w14:paraId="231E6B2E" w14:textId="77777777" w:rsidR="00A74C66" w:rsidRDefault="00A74C66" w:rsidP="00A74C66">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61029A37" w14:textId="77777777" w:rsidR="00A74C66" w:rsidRDefault="00A74C66" w:rsidP="00A74C66">
          <w:pPr>
            <w:spacing w:after="120" w:line="256" w:lineRule="auto"/>
            <w:ind w:left="639" w:right="214"/>
            <w:jc w:val="both"/>
            <w:rPr>
              <w:rFonts w:ascii="Palatino Linotype" w:hAnsi="Palatino Linotype" w:cs="Arial"/>
              <w:szCs w:val="20"/>
            </w:rPr>
          </w:pPr>
          <w:r>
            <w:rPr>
              <w:rFonts w:ascii="Palatino Linotype" w:hAnsi="Palatino Linotype" w:cs="Arial"/>
              <w:szCs w:val="20"/>
            </w:rPr>
            <w:t>Ayuntamiento de Chiahutla</w:t>
          </w:r>
        </w:p>
      </w:tc>
    </w:tr>
    <w:tr w:rsidR="00A74C66" w14:paraId="32E204F2" w14:textId="77777777" w:rsidTr="00A74C66">
      <w:trPr>
        <w:trHeight w:val="342"/>
      </w:trPr>
      <w:tc>
        <w:tcPr>
          <w:tcW w:w="5529" w:type="dxa"/>
          <w:hideMark/>
        </w:tcPr>
        <w:p w14:paraId="1128F169" w14:textId="77777777" w:rsidR="00A74C66" w:rsidRDefault="00A74C66" w:rsidP="00A74C66">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4536" w:type="dxa"/>
          <w:hideMark/>
        </w:tcPr>
        <w:p w14:paraId="6AC21665" w14:textId="77777777" w:rsidR="00A74C66" w:rsidRDefault="00A74C66" w:rsidP="00A74C66">
          <w:pPr>
            <w:spacing w:after="120" w:line="256" w:lineRule="auto"/>
            <w:ind w:left="639" w:right="214"/>
            <w:jc w:val="both"/>
            <w:rPr>
              <w:rFonts w:ascii="Palatino Linotype" w:hAnsi="Palatino Linotype" w:cs="Arial"/>
              <w:szCs w:val="20"/>
            </w:rPr>
          </w:pPr>
          <w:r>
            <w:rPr>
              <w:rFonts w:ascii="Palatino Linotype" w:hAnsi="Palatino Linotype" w:cs="Arial"/>
              <w:szCs w:val="20"/>
            </w:rPr>
            <w:t xml:space="preserve">José Martínez Vilchis </w:t>
          </w:r>
        </w:p>
      </w:tc>
    </w:tr>
  </w:tbl>
  <w:p w14:paraId="23E4931B" w14:textId="77777777" w:rsidR="00A74C66" w:rsidRDefault="00A74C66">
    <w:pPr>
      <w:pStyle w:val="Encabezado"/>
    </w:pPr>
    <w:r>
      <w:rPr>
        <w:rFonts w:ascii="Palatino Linotype" w:hAnsi="Palatino Linotype" w:cs="Arial"/>
        <w:b/>
        <w:noProof/>
        <w:szCs w:val="20"/>
        <w:lang w:val="es-MX" w:eastAsia="es-MX"/>
      </w:rPr>
      <w:drawing>
        <wp:anchor distT="0" distB="0" distL="114300" distR="114300" simplePos="0" relativeHeight="251659264" behindDoc="1" locked="0" layoutInCell="0" allowOverlap="1" wp14:anchorId="6544D9DA" wp14:editId="1D666F2B">
          <wp:simplePos x="0" y="0"/>
          <wp:positionH relativeFrom="page">
            <wp:posOffset>29210</wp:posOffset>
          </wp:positionH>
          <wp:positionV relativeFrom="page">
            <wp:posOffset>34925</wp:posOffset>
          </wp:positionV>
          <wp:extent cx="7705725" cy="10048875"/>
          <wp:effectExtent l="19050" t="19050" r="28575" b="28575"/>
          <wp:wrapNone/>
          <wp:docPr id="22" name="Imagen 22"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a:ln>
                    <a:solidFill>
                      <a:schemeClr val="bg1"/>
                    </a:solid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BB33D8"/>
    <w:multiLevelType w:val="hybridMultilevel"/>
    <w:tmpl w:val="5D3EA4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5D02D3"/>
    <w:multiLevelType w:val="hybridMultilevel"/>
    <w:tmpl w:val="00BA1BA2"/>
    <w:lvl w:ilvl="0" w:tplc="E0360FA8">
      <w:start w:val="1"/>
      <w:numFmt w:val="upperRoman"/>
      <w:lvlText w:val="%1."/>
      <w:lvlJc w:val="left"/>
      <w:pPr>
        <w:ind w:left="1287" w:hanging="720"/>
      </w:pPr>
      <w:rPr>
        <w:rFonts w:hint="default"/>
        <w:u w:val="none"/>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 w15:restartNumberingAfterBreak="0">
    <w:nsid w:val="0545623F"/>
    <w:multiLevelType w:val="hybridMultilevel"/>
    <w:tmpl w:val="ACA84780"/>
    <w:lvl w:ilvl="0" w:tplc="F3BACA9E">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3" w15:restartNumberingAfterBreak="0">
    <w:nsid w:val="0C4A1608"/>
    <w:multiLevelType w:val="hybridMultilevel"/>
    <w:tmpl w:val="E1065DFC"/>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47805C2"/>
    <w:multiLevelType w:val="multilevel"/>
    <w:tmpl w:val="482E9576"/>
    <w:lvl w:ilvl="0">
      <w:start w:val="3"/>
      <w:numFmt w:val="decimal"/>
      <w:lvlText w:val="%1."/>
      <w:lvlJc w:val="left"/>
      <w:pPr>
        <w:ind w:left="375" w:hanging="375"/>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15021EF3"/>
    <w:multiLevelType w:val="hybridMultilevel"/>
    <w:tmpl w:val="3BB8638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A9F7F17"/>
    <w:multiLevelType w:val="hybridMultilevel"/>
    <w:tmpl w:val="2ED4DD56"/>
    <w:lvl w:ilvl="0" w:tplc="158ABF7A">
      <w:start w:val="19"/>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7" w15:restartNumberingAfterBreak="0">
    <w:nsid w:val="1ADF17A5"/>
    <w:multiLevelType w:val="hybridMultilevel"/>
    <w:tmpl w:val="1098F192"/>
    <w:lvl w:ilvl="0" w:tplc="D4346F30">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8" w15:restartNumberingAfterBreak="0">
    <w:nsid w:val="1B5954E9"/>
    <w:multiLevelType w:val="hybridMultilevel"/>
    <w:tmpl w:val="56486E68"/>
    <w:lvl w:ilvl="0" w:tplc="080A0013">
      <w:start w:val="1"/>
      <w:numFmt w:val="upperRoman"/>
      <w:lvlText w:val="%1."/>
      <w:lvlJc w:val="right"/>
      <w:pPr>
        <w:ind w:left="1571" w:hanging="360"/>
      </w:p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tentative="1">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9" w15:restartNumberingAfterBreak="0">
    <w:nsid w:val="1CFC20B0"/>
    <w:multiLevelType w:val="hybridMultilevel"/>
    <w:tmpl w:val="D58E201E"/>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1D9525E0"/>
    <w:multiLevelType w:val="hybridMultilevel"/>
    <w:tmpl w:val="76260F9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201167F8"/>
    <w:multiLevelType w:val="hybridMultilevel"/>
    <w:tmpl w:val="ADBA5E1C"/>
    <w:lvl w:ilvl="0" w:tplc="7F4615D4">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2C2F523E"/>
    <w:multiLevelType w:val="hybridMultilevel"/>
    <w:tmpl w:val="A57C368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34E27AA6"/>
    <w:multiLevelType w:val="hybridMultilevel"/>
    <w:tmpl w:val="12EE8A9C"/>
    <w:lvl w:ilvl="0" w:tplc="0EFA0958">
      <w:start w:val="1"/>
      <w:numFmt w:val="upperRoman"/>
      <w:lvlText w:val="%1."/>
      <w:lvlJc w:val="left"/>
      <w:pPr>
        <w:ind w:left="1287" w:hanging="360"/>
      </w:pPr>
      <w:rPr>
        <w:rFonts w:hint="default"/>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14" w15:restartNumberingAfterBreak="0">
    <w:nsid w:val="3532706F"/>
    <w:multiLevelType w:val="hybridMultilevel"/>
    <w:tmpl w:val="44E0A2EA"/>
    <w:lvl w:ilvl="0" w:tplc="080A0013">
      <w:start w:val="1"/>
      <w:numFmt w:val="upperRoman"/>
      <w:lvlText w:val="%1."/>
      <w:lvlJc w:val="right"/>
      <w:pPr>
        <w:ind w:left="1287" w:hanging="360"/>
      </w:p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15" w15:restartNumberingAfterBreak="0">
    <w:nsid w:val="37587446"/>
    <w:multiLevelType w:val="hybridMultilevel"/>
    <w:tmpl w:val="62304F5E"/>
    <w:lvl w:ilvl="0" w:tplc="7618E5F4">
      <w:start w:val="1"/>
      <w:numFmt w:val="bullet"/>
      <w:lvlText w:val="-"/>
      <w:lvlJc w:val="left"/>
      <w:pPr>
        <w:ind w:left="720" w:hanging="360"/>
      </w:pPr>
      <w:rPr>
        <w:rFonts w:ascii="Palatino Linotype" w:eastAsiaTheme="minorHAnsi" w:hAnsi="Palatino Linotype"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8722848"/>
    <w:multiLevelType w:val="multilevel"/>
    <w:tmpl w:val="2BD02AD8"/>
    <w:lvl w:ilvl="0">
      <w:start w:val="1"/>
      <w:numFmt w:val="upperRoman"/>
      <w:lvlText w:val="%1."/>
      <w:lvlJc w:val="left"/>
      <w:pPr>
        <w:ind w:left="1080" w:hanging="720"/>
      </w:pPr>
      <w:rPr>
        <w:rFonts w:eastAsia="Cambria"/>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3BD75986"/>
    <w:multiLevelType w:val="multilevel"/>
    <w:tmpl w:val="5C7C8AD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3CA25381"/>
    <w:multiLevelType w:val="hybridMultilevel"/>
    <w:tmpl w:val="D58E201E"/>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4020408A"/>
    <w:multiLevelType w:val="hybridMultilevel"/>
    <w:tmpl w:val="CDE455BA"/>
    <w:lvl w:ilvl="0" w:tplc="1B1A3AD4">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4D226319"/>
    <w:multiLevelType w:val="hybridMultilevel"/>
    <w:tmpl w:val="1E08A0E0"/>
    <w:lvl w:ilvl="0" w:tplc="080A0001">
      <w:start w:val="1"/>
      <w:numFmt w:val="bullet"/>
      <w:lvlText w:val=""/>
      <w:lvlJc w:val="left"/>
      <w:pPr>
        <w:ind w:left="780" w:hanging="360"/>
      </w:pPr>
      <w:rPr>
        <w:rFonts w:ascii="Symbol" w:hAnsi="Symbol" w:hint="default"/>
      </w:rPr>
    </w:lvl>
    <w:lvl w:ilvl="1" w:tplc="080A0003" w:tentative="1">
      <w:start w:val="1"/>
      <w:numFmt w:val="bullet"/>
      <w:lvlText w:val="o"/>
      <w:lvlJc w:val="left"/>
      <w:pPr>
        <w:ind w:left="1500" w:hanging="360"/>
      </w:pPr>
      <w:rPr>
        <w:rFonts w:ascii="Courier New" w:hAnsi="Courier New" w:cs="Courier New" w:hint="default"/>
      </w:rPr>
    </w:lvl>
    <w:lvl w:ilvl="2" w:tplc="080A0005" w:tentative="1">
      <w:start w:val="1"/>
      <w:numFmt w:val="bullet"/>
      <w:lvlText w:val=""/>
      <w:lvlJc w:val="left"/>
      <w:pPr>
        <w:ind w:left="2220" w:hanging="360"/>
      </w:pPr>
      <w:rPr>
        <w:rFonts w:ascii="Wingdings" w:hAnsi="Wingdings" w:hint="default"/>
      </w:rPr>
    </w:lvl>
    <w:lvl w:ilvl="3" w:tplc="080A0001" w:tentative="1">
      <w:start w:val="1"/>
      <w:numFmt w:val="bullet"/>
      <w:lvlText w:val=""/>
      <w:lvlJc w:val="left"/>
      <w:pPr>
        <w:ind w:left="2940" w:hanging="360"/>
      </w:pPr>
      <w:rPr>
        <w:rFonts w:ascii="Symbol" w:hAnsi="Symbol" w:hint="default"/>
      </w:rPr>
    </w:lvl>
    <w:lvl w:ilvl="4" w:tplc="080A0003" w:tentative="1">
      <w:start w:val="1"/>
      <w:numFmt w:val="bullet"/>
      <w:lvlText w:val="o"/>
      <w:lvlJc w:val="left"/>
      <w:pPr>
        <w:ind w:left="3660" w:hanging="360"/>
      </w:pPr>
      <w:rPr>
        <w:rFonts w:ascii="Courier New" w:hAnsi="Courier New" w:cs="Courier New" w:hint="default"/>
      </w:rPr>
    </w:lvl>
    <w:lvl w:ilvl="5" w:tplc="080A0005" w:tentative="1">
      <w:start w:val="1"/>
      <w:numFmt w:val="bullet"/>
      <w:lvlText w:val=""/>
      <w:lvlJc w:val="left"/>
      <w:pPr>
        <w:ind w:left="4380" w:hanging="360"/>
      </w:pPr>
      <w:rPr>
        <w:rFonts w:ascii="Wingdings" w:hAnsi="Wingdings" w:hint="default"/>
      </w:rPr>
    </w:lvl>
    <w:lvl w:ilvl="6" w:tplc="080A0001" w:tentative="1">
      <w:start w:val="1"/>
      <w:numFmt w:val="bullet"/>
      <w:lvlText w:val=""/>
      <w:lvlJc w:val="left"/>
      <w:pPr>
        <w:ind w:left="5100" w:hanging="360"/>
      </w:pPr>
      <w:rPr>
        <w:rFonts w:ascii="Symbol" w:hAnsi="Symbol" w:hint="default"/>
      </w:rPr>
    </w:lvl>
    <w:lvl w:ilvl="7" w:tplc="080A0003" w:tentative="1">
      <w:start w:val="1"/>
      <w:numFmt w:val="bullet"/>
      <w:lvlText w:val="o"/>
      <w:lvlJc w:val="left"/>
      <w:pPr>
        <w:ind w:left="5820" w:hanging="360"/>
      </w:pPr>
      <w:rPr>
        <w:rFonts w:ascii="Courier New" w:hAnsi="Courier New" w:cs="Courier New" w:hint="default"/>
      </w:rPr>
    </w:lvl>
    <w:lvl w:ilvl="8" w:tplc="080A0005" w:tentative="1">
      <w:start w:val="1"/>
      <w:numFmt w:val="bullet"/>
      <w:lvlText w:val=""/>
      <w:lvlJc w:val="left"/>
      <w:pPr>
        <w:ind w:left="6540" w:hanging="360"/>
      </w:pPr>
      <w:rPr>
        <w:rFonts w:ascii="Wingdings" w:hAnsi="Wingdings" w:hint="default"/>
      </w:rPr>
    </w:lvl>
  </w:abstractNum>
  <w:abstractNum w:abstractNumId="21" w15:restartNumberingAfterBreak="0">
    <w:nsid w:val="4F7B75DA"/>
    <w:multiLevelType w:val="hybridMultilevel"/>
    <w:tmpl w:val="12DE2018"/>
    <w:lvl w:ilvl="0" w:tplc="818C4DFC">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2" w15:restartNumberingAfterBreak="0">
    <w:nsid w:val="556A17A5"/>
    <w:multiLevelType w:val="hybridMultilevel"/>
    <w:tmpl w:val="81BC850E"/>
    <w:lvl w:ilvl="0" w:tplc="E36C3A42">
      <w:start w:val="1"/>
      <w:numFmt w:val="lowerLetter"/>
      <w:lvlText w:val="%1)"/>
      <w:lvlJc w:val="left"/>
      <w:pPr>
        <w:ind w:left="1974" w:hanging="840"/>
      </w:pPr>
    </w:lvl>
    <w:lvl w:ilvl="1" w:tplc="080A0019">
      <w:start w:val="1"/>
      <w:numFmt w:val="lowerLetter"/>
      <w:lvlText w:val="%2."/>
      <w:lvlJc w:val="left"/>
      <w:pPr>
        <w:ind w:left="2007" w:hanging="360"/>
      </w:pPr>
    </w:lvl>
    <w:lvl w:ilvl="2" w:tplc="080A001B">
      <w:start w:val="1"/>
      <w:numFmt w:val="lowerRoman"/>
      <w:lvlText w:val="%3."/>
      <w:lvlJc w:val="right"/>
      <w:pPr>
        <w:ind w:left="2727" w:hanging="180"/>
      </w:pPr>
    </w:lvl>
    <w:lvl w:ilvl="3" w:tplc="080A000F">
      <w:start w:val="1"/>
      <w:numFmt w:val="decimal"/>
      <w:lvlText w:val="%4."/>
      <w:lvlJc w:val="left"/>
      <w:pPr>
        <w:ind w:left="3447" w:hanging="360"/>
      </w:pPr>
    </w:lvl>
    <w:lvl w:ilvl="4" w:tplc="080A0019">
      <w:start w:val="1"/>
      <w:numFmt w:val="lowerLetter"/>
      <w:lvlText w:val="%5."/>
      <w:lvlJc w:val="left"/>
      <w:pPr>
        <w:ind w:left="4167" w:hanging="360"/>
      </w:pPr>
    </w:lvl>
    <w:lvl w:ilvl="5" w:tplc="080A001B">
      <w:start w:val="1"/>
      <w:numFmt w:val="lowerRoman"/>
      <w:lvlText w:val="%6."/>
      <w:lvlJc w:val="right"/>
      <w:pPr>
        <w:ind w:left="4887" w:hanging="180"/>
      </w:pPr>
    </w:lvl>
    <w:lvl w:ilvl="6" w:tplc="080A000F">
      <w:start w:val="1"/>
      <w:numFmt w:val="decimal"/>
      <w:lvlText w:val="%7."/>
      <w:lvlJc w:val="left"/>
      <w:pPr>
        <w:ind w:left="5607" w:hanging="360"/>
      </w:pPr>
    </w:lvl>
    <w:lvl w:ilvl="7" w:tplc="080A0019">
      <w:start w:val="1"/>
      <w:numFmt w:val="lowerLetter"/>
      <w:lvlText w:val="%8."/>
      <w:lvlJc w:val="left"/>
      <w:pPr>
        <w:ind w:left="6327" w:hanging="360"/>
      </w:pPr>
    </w:lvl>
    <w:lvl w:ilvl="8" w:tplc="080A001B">
      <w:start w:val="1"/>
      <w:numFmt w:val="lowerRoman"/>
      <w:lvlText w:val="%9."/>
      <w:lvlJc w:val="right"/>
      <w:pPr>
        <w:ind w:left="7047" w:hanging="180"/>
      </w:pPr>
    </w:lvl>
  </w:abstractNum>
  <w:abstractNum w:abstractNumId="23" w15:restartNumberingAfterBreak="0">
    <w:nsid w:val="57F80C64"/>
    <w:multiLevelType w:val="hybridMultilevel"/>
    <w:tmpl w:val="EE6435C0"/>
    <w:lvl w:ilvl="0" w:tplc="080A0013">
      <w:start w:val="1"/>
      <w:numFmt w:val="upperRoman"/>
      <w:lvlText w:val="%1."/>
      <w:lvlJc w:val="righ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4" w15:restartNumberingAfterBreak="0">
    <w:nsid w:val="5F7B489D"/>
    <w:multiLevelType w:val="hybridMultilevel"/>
    <w:tmpl w:val="3F16B3E6"/>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5" w15:restartNumberingAfterBreak="0">
    <w:nsid w:val="606A1104"/>
    <w:multiLevelType w:val="hybridMultilevel"/>
    <w:tmpl w:val="A0883242"/>
    <w:lvl w:ilvl="0" w:tplc="CE5C1FC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62047A2B"/>
    <w:multiLevelType w:val="hybridMultilevel"/>
    <w:tmpl w:val="08EEEDE8"/>
    <w:lvl w:ilvl="0" w:tplc="E0360FA8">
      <w:start w:val="1"/>
      <w:numFmt w:val="upperRoman"/>
      <w:lvlText w:val="%1."/>
      <w:lvlJc w:val="left"/>
      <w:pPr>
        <w:ind w:left="1854" w:hanging="720"/>
      </w:pPr>
      <w:rPr>
        <w:rFonts w:hint="default"/>
        <w:u w:val="none"/>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27" w15:restartNumberingAfterBreak="0">
    <w:nsid w:val="620C217A"/>
    <w:multiLevelType w:val="hybridMultilevel"/>
    <w:tmpl w:val="26A4DEF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6C72115E"/>
    <w:multiLevelType w:val="hybridMultilevel"/>
    <w:tmpl w:val="C8804ED0"/>
    <w:lvl w:ilvl="0" w:tplc="080A0013">
      <w:start w:val="1"/>
      <w:numFmt w:val="upperRoman"/>
      <w:lvlText w:val="%1."/>
      <w:lvlJc w:val="right"/>
      <w:pPr>
        <w:ind w:left="1287" w:hanging="360"/>
      </w:p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29" w15:restartNumberingAfterBreak="0">
    <w:nsid w:val="757017AD"/>
    <w:multiLevelType w:val="hybridMultilevel"/>
    <w:tmpl w:val="0B2AB5FC"/>
    <w:lvl w:ilvl="0" w:tplc="080A0017">
      <w:start w:val="1"/>
      <w:numFmt w:val="lowerLetter"/>
      <w:lvlText w:val="%1)"/>
      <w:lvlJc w:val="left"/>
      <w:pPr>
        <w:ind w:left="2160" w:hanging="360"/>
      </w:pPr>
    </w:lvl>
    <w:lvl w:ilvl="1" w:tplc="080A0019" w:tentative="1">
      <w:start w:val="1"/>
      <w:numFmt w:val="lowerLetter"/>
      <w:lvlText w:val="%2."/>
      <w:lvlJc w:val="left"/>
      <w:pPr>
        <w:ind w:left="2880" w:hanging="360"/>
      </w:pPr>
    </w:lvl>
    <w:lvl w:ilvl="2" w:tplc="080A001B" w:tentative="1">
      <w:start w:val="1"/>
      <w:numFmt w:val="lowerRoman"/>
      <w:lvlText w:val="%3."/>
      <w:lvlJc w:val="right"/>
      <w:pPr>
        <w:ind w:left="3600" w:hanging="180"/>
      </w:pPr>
    </w:lvl>
    <w:lvl w:ilvl="3" w:tplc="080A000F" w:tentative="1">
      <w:start w:val="1"/>
      <w:numFmt w:val="decimal"/>
      <w:lvlText w:val="%4."/>
      <w:lvlJc w:val="left"/>
      <w:pPr>
        <w:ind w:left="4320" w:hanging="360"/>
      </w:pPr>
    </w:lvl>
    <w:lvl w:ilvl="4" w:tplc="080A0019" w:tentative="1">
      <w:start w:val="1"/>
      <w:numFmt w:val="lowerLetter"/>
      <w:lvlText w:val="%5."/>
      <w:lvlJc w:val="left"/>
      <w:pPr>
        <w:ind w:left="5040" w:hanging="360"/>
      </w:pPr>
    </w:lvl>
    <w:lvl w:ilvl="5" w:tplc="080A001B" w:tentative="1">
      <w:start w:val="1"/>
      <w:numFmt w:val="lowerRoman"/>
      <w:lvlText w:val="%6."/>
      <w:lvlJc w:val="right"/>
      <w:pPr>
        <w:ind w:left="5760" w:hanging="180"/>
      </w:pPr>
    </w:lvl>
    <w:lvl w:ilvl="6" w:tplc="080A000F" w:tentative="1">
      <w:start w:val="1"/>
      <w:numFmt w:val="decimal"/>
      <w:lvlText w:val="%7."/>
      <w:lvlJc w:val="left"/>
      <w:pPr>
        <w:ind w:left="6480" w:hanging="360"/>
      </w:pPr>
    </w:lvl>
    <w:lvl w:ilvl="7" w:tplc="080A0019" w:tentative="1">
      <w:start w:val="1"/>
      <w:numFmt w:val="lowerLetter"/>
      <w:lvlText w:val="%8."/>
      <w:lvlJc w:val="left"/>
      <w:pPr>
        <w:ind w:left="7200" w:hanging="360"/>
      </w:pPr>
    </w:lvl>
    <w:lvl w:ilvl="8" w:tplc="080A001B" w:tentative="1">
      <w:start w:val="1"/>
      <w:numFmt w:val="lowerRoman"/>
      <w:lvlText w:val="%9."/>
      <w:lvlJc w:val="right"/>
      <w:pPr>
        <w:ind w:left="7920" w:hanging="180"/>
      </w:pPr>
    </w:lvl>
  </w:abstractNum>
  <w:abstractNum w:abstractNumId="30" w15:restartNumberingAfterBreak="0">
    <w:nsid w:val="75C849A7"/>
    <w:multiLevelType w:val="hybridMultilevel"/>
    <w:tmpl w:val="A2B45B82"/>
    <w:lvl w:ilvl="0" w:tplc="0032E838">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7B13637F"/>
    <w:multiLevelType w:val="hybridMultilevel"/>
    <w:tmpl w:val="91A85E5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7CB8656A"/>
    <w:multiLevelType w:val="hybridMultilevel"/>
    <w:tmpl w:val="B376375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7CBD2C11"/>
    <w:multiLevelType w:val="hybridMultilevel"/>
    <w:tmpl w:val="953CC10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15:restartNumberingAfterBreak="0">
    <w:nsid w:val="7D211CC3"/>
    <w:multiLevelType w:val="hybridMultilevel"/>
    <w:tmpl w:val="63227E92"/>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15:restartNumberingAfterBreak="0">
    <w:nsid w:val="7E002671"/>
    <w:multiLevelType w:val="hybridMultilevel"/>
    <w:tmpl w:val="03285944"/>
    <w:lvl w:ilvl="0" w:tplc="AFF8515E">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36" w15:restartNumberingAfterBreak="0">
    <w:nsid w:val="7FE67E2E"/>
    <w:multiLevelType w:val="hybridMultilevel"/>
    <w:tmpl w:val="E204383E"/>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7" w15:restartNumberingAfterBreak="0">
    <w:nsid w:val="7FEA101E"/>
    <w:multiLevelType w:val="multilevel"/>
    <w:tmpl w:val="6FC09A30"/>
    <w:lvl w:ilvl="0">
      <w:start w:val="1"/>
      <w:numFmt w:val="decimal"/>
      <w:lvlText w:val="%1."/>
      <w:lvlJc w:val="left"/>
      <w:pPr>
        <w:ind w:left="720" w:hanging="360"/>
      </w:p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abstractNumId w:val="33"/>
  </w:num>
  <w:num w:numId="2">
    <w:abstractNumId w:val="5"/>
  </w:num>
  <w:num w:numId="3">
    <w:abstractNumId w:val="35"/>
  </w:num>
  <w:num w:numId="4">
    <w:abstractNumId w:val="30"/>
  </w:num>
  <w:num w:numId="5">
    <w:abstractNumId w:val="21"/>
  </w:num>
  <w:num w:numId="6">
    <w:abstractNumId w:val="2"/>
  </w:num>
  <w:num w:numId="7">
    <w:abstractNumId w:val="34"/>
  </w:num>
  <w:num w:numId="8">
    <w:abstractNumId w:val="23"/>
  </w:num>
  <w:num w:numId="9">
    <w:abstractNumId w:val="14"/>
  </w:num>
  <w:num w:numId="10">
    <w:abstractNumId w:val="28"/>
  </w:num>
  <w:num w:numId="11">
    <w:abstractNumId w:val="1"/>
  </w:num>
  <w:num w:numId="12">
    <w:abstractNumId w:val="26"/>
  </w:num>
  <w:num w:numId="13">
    <w:abstractNumId w:val="3"/>
  </w:num>
  <w:num w:numId="14">
    <w:abstractNumId w:val="11"/>
  </w:num>
  <w:num w:numId="15">
    <w:abstractNumId w:val="13"/>
  </w:num>
  <w:num w:numId="16">
    <w:abstractNumId w:val="12"/>
  </w:num>
  <w:num w:numId="17">
    <w:abstractNumId w:val="16"/>
  </w:num>
  <w:num w:numId="18">
    <w:abstractNumId w:val="20"/>
  </w:num>
  <w:num w:numId="19">
    <w:abstractNumId w:val="32"/>
  </w:num>
  <w:num w:numId="20">
    <w:abstractNumId w:val="9"/>
  </w:num>
  <w:num w:numId="21">
    <w:abstractNumId w:val="18"/>
  </w:num>
  <w:num w:numId="22">
    <w:abstractNumId w:val="19"/>
  </w:num>
  <w:num w:numId="23">
    <w:abstractNumId w:val="0"/>
  </w:num>
  <w:num w:numId="24">
    <w:abstractNumId w:val="10"/>
  </w:num>
  <w:num w:numId="25">
    <w:abstractNumId w:val="15"/>
  </w:num>
  <w:num w:numId="26">
    <w:abstractNumId w:val="27"/>
  </w:num>
  <w:num w:numId="27">
    <w:abstractNumId w:val="6"/>
  </w:num>
  <w:num w:numId="28">
    <w:abstractNumId w:val="24"/>
  </w:num>
  <w:num w:numId="29">
    <w:abstractNumId w:val="29"/>
  </w:num>
  <w:num w:numId="30">
    <w:abstractNumId w:val="17"/>
  </w:num>
  <w:num w:numId="31">
    <w:abstractNumId w:val="4"/>
  </w:num>
  <w:num w:numId="32">
    <w:abstractNumId w:val="37"/>
  </w:num>
  <w:num w:numId="33">
    <w:abstractNumId w:val="31"/>
  </w:num>
  <w:num w:numId="34">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5"/>
  </w:num>
  <w:num w:numId="37">
    <w:abstractNumId w:val="8"/>
  </w:num>
  <w:num w:numId="3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4C66"/>
    <w:rsid w:val="000067F4"/>
    <w:rsid w:val="0000779C"/>
    <w:rsid w:val="00017E01"/>
    <w:rsid w:val="000B0704"/>
    <w:rsid w:val="001106D5"/>
    <w:rsid w:val="00133B1A"/>
    <w:rsid w:val="001F26DD"/>
    <w:rsid w:val="002C0BD1"/>
    <w:rsid w:val="00371205"/>
    <w:rsid w:val="004118C6"/>
    <w:rsid w:val="00460A8D"/>
    <w:rsid w:val="00462DB1"/>
    <w:rsid w:val="004F57DE"/>
    <w:rsid w:val="005273EF"/>
    <w:rsid w:val="005A68B3"/>
    <w:rsid w:val="005D211B"/>
    <w:rsid w:val="005D5342"/>
    <w:rsid w:val="00784090"/>
    <w:rsid w:val="007D2CA1"/>
    <w:rsid w:val="00883D17"/>
    <w:rsid w:val="00961AE4"/>
    <w:rsid w:val="00A41AEC"/>
    <w:rsid w:val="00A74C66"/>
    <w:rsid w:val="00BE37F7"/>
    <w:rsid w:val="00C43EC9"/>
    <w:rsid w:val="00C65421"/>
    <w:rsid w:val="00CD23E8"/>
    <w:rsid w:val="00E170FB"/>
    <w:rsid w:val="00E8284C"/>
    <w:rsid w:val="00F749DA"/>
    <w:rsid w:val="00F8038C"/>
    <w:rsid w:val="00F94FF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4608D7"/>
  <w15:chartTrackingRefBased/>
  <w15:docId w15:val="{EBD8B17E-184C-4CB8-8960-D49C7784F6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74C66"/>
  </w:style>
  <w:style w:type="paragraph" w:styleId="Ttulo2">
    <w:name w:val="heading 2"/>
    <w:basedOn w:val="Normal"/>
    <w:next w:val="Normal"/>
    <w:link w:val="Ttulo2Car"/>
    <w:uiPriority w:val="9"/>
    <w:semiHidden/>
    <w:unhideWhenUsed/>
    <w:qFormat/>
    <w:rsid w:val="00A74C6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semiHidden/>
    <w:rsid w:val="00A74C66"/>
    <w:rPr>
      <w:rFonts w:asciiTheme="majorHAnsi" w:eastAsiaTheme="majorEastAsia" w:hAnsiTheme="majorHAnsi" w:cstheme="majorBidi"/>
      <w:color w:val="2E74B5" w:themeColor="accent1" w:themeShade="BF"/>
      <w:sz w:val="26"/>
      <w:szCs w:val="26"/>
    </w:rPr>
  </w:style>
  <w:style w:type="paragraph" w:styleId="Encabezado">
    <w:name w:val="header"/>
    <w:basedOn w:val="Normal"/>
    <w:link w:val="EncabezadoCar"/>
    <w:uiPriority w:val="99"/>
    <w:unhideWhenUsed/>
    <w:rsid w:val="00A74C66"/>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A74C66"/>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A74C66"/>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A74C66"/>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qFormat/>
    <w:rsid w:val="00A74C66"/>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qFormat/>
    <w:locked/>
    <w:rsid w:val="00A74C66"/>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A74C66"/>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qFormat/>
    <w:rsid w:val="00A74C66"/>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rsid w:val="00A74C66"/>
    <w:rPr>
      <w:color w:val="0563C1" w:themeColor="hyperlink"/>
      <w:u w:val="single"/>
    </w:rPr>
  </w:style>
  <w:style w:type="paragraph" w:styleId="Sinespaciado">
    <w:name w:val="No Spacing"/>
    <w:aliases w:val="Francesa,INAI"/>
    <w:link w:val="SinespaciadoCar"/>
    <w:uiPriority w:val="1"/>
    <w:qFormat/>
    <w:rsid w:val="00A74C66"/>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A74C66"/>
    <w:rPr>
      <w:rFonts w:ascii="Times New Roman" w:eastAsia="Times New Roman" w:hAnsi="Times New Roman" w:cs="Times New Roman"/>
      <w:sz w:val="24"/>
      <w:szCs w:val="24"/>
      <w:lang w:eastAsia="es-ES"/>
    </w:rPr>
  </w:style>
  <w:style w:type="paragraph" w:customStyle="1" w:styleId="infoemcitas">
    <w:name w:val="infoem citas"/>
    <w:basedOn w:val="Normal"/>
    <w:qFormat/>
    <w:rsid w:val="00A74C66"/>
    <w:pPr>
      <w:spacing w:before="240" w:line="360" w:lineRule="auto"/>
      <w:ind w:left="851" w:right="851"/>
      <w:jc w:val="both"/>
    </w:pPr>
    <w:rPr>
      <w:rFonts w:ascii="Palatino Linotype" w:hAnsi="Palatino Linotype"/>
      <w:i/>
    </w:rPr>
  </w:style>
  <w:style w:type="table" w:styleId="Tablaconcuadrcula">
    <w:name w:val="Table Grid"/>
    <w:basedOn w:val="Tablanormal"/>
    <w:uiPriority w:val="39"/>
    <w:rsid w:val="00A74C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FOEM">
    <w:name w:val="INFOEM"/>
    <w:basedOn w:val="Normal"/>
    <w:qFormat/>
    <w:rsid w:val="00A74C66"/>
    <w:pPr>
      <w:spacing w:before="240" w:line="360" w:lineRule="auto"/>
      <w:ind w:left="851" w:right="851"/>
      <w:jc w:val="both"/>
    </w:pPr>
    <w:rPr>
      <w:rFonts w:ascii="Palatino Linotype" w:hAnsi="Palatino Linotype"/>
      <w:i/>
      <w:szCs w:val="14"/>
    </w:rPr>
  </w:style>
  <w:style w:type="paragraph" w:customStyle="1" w:styleId="Citas">
    <w:name w:val="Citas"/>
    <w:basedOn w:val="Normal"/>
    <w:qFormat/>
    <w:rsid w:val="00A74C66"/>
    <w:pPr>
      <w:spacing w:before="240" w:line="360" w:lineRule="auto"/>
      <w:ind w:left="851" w:right="851"/>
      <w:jc w:val="both"/>
    </w:pPr>
    <w:rPr>
      <w:rFonts w:ascii="Palatino Linotype" w:hAnsi="Palatino Linotype" w:cs="Arial"/>
      <w:i/>
    </w:rPr>
  </w:style>
  <w:style w:type="character" w:customStyle="1" w:styleId="TextocomentarioCar">
    <w:name w:val="Texto comentario Car"/>
    <w:basedOn w:val="Fuentedeprrafopredeter"/>
    <w:link w:val="Textocomentario"/>
    <w:uiPriority w:val="99"/>
    <w:semiHidden/>
    <w:rsid w:val="00A74C66"/>
    <w:rPr>
      <w:sz w:val="20"/>
      <w:szCs w:val="20"/>
    </w:rPr>
  </w:style>
  <w:style w:type="paragraph" w:styleId="Textocomentario">
    <w:name w:val="annotation text"/>
    <w:basedOn w:val="Normal"/>
    <w:link w:val="TextocomentarioCar"/>
    <w:uiPriority w:val="99"/>
    <w:semiHidden/>
    <w:unhideWhenUsed/>
    <w:rsid w:val="00A74C66"/>
    <w:pPr>
      <w:spacing w:line="240" w:lineRule="auto"/>
    </w:pPr>
    <w:rPr>
      <w:sz w:val="20"/>
      <w:szCs w:val="20"/>
    </w:rPr>
  </w:style>
  <w:style w:type="character" w:customStyle="1" w:styleId="AsuntodelcomentarioCar">
    <w:name w:val="Asunto del comentario Car"/>
    <w:basedOn w:val="TextocomentarioCar"/>
    <w:link w:val="Asuntodelcomentario"/>
    <w:uiPriority w:val="99"/>
    <w:semiHidden/>
    <w:rsid w:val="00A74C66"/>
    <w:rPr>
      <w:b/>
      <w:bCs/>
      <w:sz w:val="20"/>
      <w:szCs w:val="20"/>
    </w:rPr>
  </w:style>
  <w:style w:type="paragraph" w:styleId="Asuntodelcomentario">
    <w:name w:val="annotation subject"/>
    <w:basedOn w:val="Textocomentario"/>
    <w:next w:val="Textocomentario"/>
    <w:link w:val="AsuntodelcomentarioCar"/>
    <w:uiPriority w:val="99"/>
    <w:semiHidden/>
    <w:unhideWhenUsed/>
    <w:rsid w:val="00A74C66"/>
    <w:rPr>
      <w:b/>
      <w:bCs/>
    </w:rPr>
  </w:style>
  <w:style w:type="character" w:customStyle="1" w:styleId="TextodegloboCar">
    <w:name w:val="Texto de globo Car"/>
    <w:basedOn w:val="Fuentedeprrafopredeter"/>
    <w:link w:val="Textodeglobo"/>
    <w:uiPriority w:val="99"/>
    <w:semiHidden/>
    <w:rsid w:val="00A74C66"/>
    <w:rPr>
      <w:rFonts w:ascii="Segoe UI" w:hAnsi="Segoe UI" w:cs="Segoe UI"/>
      <w:sz w:val="18"/>
      <w:szCs w:val="18"/>
    </w:rPr>
  </w:style>
  <w:style w:type="paragraph" w:styleId="Textodeglobo">
    <w:name w:val="Balloon Text"/>
    <w:basedOn w:val="Normal"/>
    <w:link w:val="TextodegloboCar"/>
    <w:uiPriority w:val="99"/>
    <w:semiHidden/>
    <w:unhideWhenUsed/>
    <w:rsid w:val="00A74C66"/>
    <w:pPr>
      <w:spacing w:after="0" w:line="240" w:lineRule="auto"/>
    </w:pPr>
    <w:rPr>
      <w:rFonts w:ascii="Segoe UI" w:hAnsi="Segoe UI" w:cs="Segoe UI"/>
      <w:sz w:val="18"/>
      <w:szCs w:val="18"/>
    </w:rPr>
  </w:style>
  <w:style w:type="character" w:styleId="Hipervnculovisitado">
    <w:name w:val="FollowedHyperlink"/>
    <w:basedOn w:val="Fuentedeprrafopredeter"/>
    <w:uiPriority w:val="99"/>
    <w:semiHidden/>
    <w:unhideWhenUsed/>
    <w:rsid w:val="00F8038C"/>
    <w:rPr>
      <w:color w:val="954F72" w:themeColor="followedHyperlink"/>
      <w:u w:val="single"/>
    </w:rPr>
  </w:style>
  <w:style w:type="character" w:styleId="Refdecomentario">
    <w:name w:val="annotation reference"/>
    <w:basedOn w:val="Fuentedeprrafopredeter"/>
    <w:uiPriority w:val="99"/>
    <w:semiHidden/>
    <w:unhideWhenUsed/>
    <w:rsid w:val="001F26D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2022.chiautlaedomex.gob.mx/transparencia/ayuntamiento/informacion-financiera/"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dof.gob.mx/nota_detalle.php?codigo=5492254&amp;fecha=28/07/2017"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tmp"/><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2.tmp"/><Relationship Id="rId4" Type="http://schemas.openxmlformats.org/officeDocument/2006/relationships/settings" Target="settings.xml"/><Relationship Id="rId9" Type="http://schemas.openxmlformats.org/officeDocument/2006/relationships/image" Target="media/image1.tmp"/><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C5B9AB-EE66-4263-B765-DFD18EE13F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438</TotalTime>
  <Pages>44</Pages>
  <Words>9907</Words>
  <Characters>54489</Characters>
  <Application>Microsoft Office Word</Application>
  <DocSecurity>0</DocSecurity>
  <Lines>454</Lines>
  <Paragraphs>128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64268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9</cp:revision>
  <dcterms:created xsi:type="dcterms:W3CDTF">2022-11-07T16:39:00Z</dcterms:created>
  <dcterms:modified xsi:type="dcterms:W3CDTF">2022-12-14T01:53:00Z</dcterms:modified>
</cp:coreProperties>
</file>