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C78964" w14:textId="4E028A06" w:rsidR="00D22EB2" w:rsidRPr="00E04E03" w:rsidRDefault="00D22EB2" w:rsidP="00D22EB2">
      <w:pPr>
        <w:spacing w:before="100" w:beforeAutospacing="1" w:after="100" w:afterAutospacing="1" w:line="360" w:lineRule="auto"/>
        <w:jc w:val="both"/>
        <w:rPr>
          <w:rFonts w:ascii="Palatino Linotype" w:hAnsi="Palatino Linotype"/>
        </w:rPr>
      </w:pPr>
      <w:r w:rsidRPr="00E04E03">
        <w:rPr>
          <w:rFonts w:ascii="Palatino Linotype" w:hAnsi="Palatino Linotype"/>
        </w:rPr>
        <w:t xml:space="preserve">Resolución del Pleno del Instituto de Transparencia, </w:t>
      </w:r>
      <w:r w:rsidR="00026A0C" w:rsidRPr="00E04E03">
        <w:rPr>
          <w:rFonts w:ascii="Palatino Linotype" w:hAnsi="Palatino Linotype"/>
        </w:rPr>
        <w:t>Acceso a la Información Pública</w:t>
      </w:r>
      <w:r w:rsidRPr="00E04E03">
        <w:rPr>
          <w:rFonts w:ascii="Palatino Linotype" w:hAnsi="Palatino Linotype"/>
        </w:rPr>
        <w:t xml:space="preserve"> y Protección de Datos Personales del Estado de México y Municipios, con domicilio en Metepec, Estado de México, </w:t>
      </w:r>
      <w:r w:rsidR="004F6632" w:rsidRPr="00E04E03">
        <w:rPr>
          <w:rFonts w:ascii="Palatino Linotype" w:hAnsi="Palatino Linotype"/>
        </w:rPr>
        <w:t xml:space="preserve">de fecha </w:t>
      </w:r>
      <w:r w:rsidR="003D376D" w:rsidRPr="00E04E03">
        <w:rPr>
          <w:rFonts w:ascii="Palatino Linotype" w:hAnsi="Palatino Linotype"/>
        </w:rPr>
        <w:t>siete de abril</w:t>
      </w:r>
      <w:r w:rsidRPr="00E04E03">
        <w:rPr>
          <w:rFonts w:ascii="Palatino Linotype" w:hAnsi="Palatino Linotype"/>
        </w:rPr>
        <w:t xml:space="preserve"> de dos mil veintidós.</w:t>
      </w:r>
    </w:p>
    <w:p w14:paraId="34EEADFA" w14:textId="5AE56CDD" w:rsidR="00D22EB2" w:rsidRPr="00E04E03" w:rsidRDefault="00D22EB2" w:rsidP="00D22EB2">
      <w:pPr>
        <w:spacing w:before="100" w:beforeAutospacing="1" w:after="100" w:afterAutospacing="1" w:line="360" w:lineRule="auto"/>
        <w:jc w:val="both"/>
        <w:rPr>
          <w:rFonts w:ascii="Palatino Linotype" w:hAnsi="Palatino Linotype"/>
        </w:rPr>
      </w:pPr>
      <w:r w:rsidRPr="00E04E03">
        <w:rPr>
          <w:rFonts w:ascii="Palatino Linotype" w:hAnsi="Palatino Linotype"/>
          <w:b/>
        </w:rPr>
        <w:t>VISTO</w:t>
      </w:r>
      <w:r w:rsidRPr="00E04E03">
        <w:rPr>
          <w:rFonts w:ascii="Palatino Linotype" w:hAnsi="Palatino Linotype"/>
        </w:rPr>
        <w:t xml:space="preserve"> el expediente formado con motivo del </w:t>
      </w:r>
      <w:r w:rsidR="001F4549" w:rsidRPr="00E04E03">
        <w:rPr>
          <w:rFonts w:ascii="Palatino Linotype" w:hAnsi="Palatino Linotype"/>
        </w:rPr>
        <w:t>Recurso de Revisión</w:t>
      </w:r>
      <w:r w:rsidRPr="00E04E03">
        <w:rPr>
          <w:rFonts w:ascii="Palatino Linotype" w:hAnsi="Palatino Linotype"/>
        </w:rPr>
        <w:t xml:space="preserve"> </w:t>
      </w:r>
      <w:r w:rsidRPr="00E04E03">
        <w:rPr>
          <w:rFonts w:ascii="Palatino Linotype" w:hAnsi="Palatino Linotype"/>
          <w:b/>
        </w:rPr>
        <w:t>00</w:t>
      </w:r>
      <w:r w:rsidR="008D6B78" w:rsidRPr="00E04E03">
        <w:rPr>
          <w:rFonts w:ascii="Palatino Linotype" w:hAnsi="Palatino Linotype"/>
          <w:b/>
        </w:rPr>
        <w:t>382</w:t>
      </w:r>
      <w:r w:rsidRPr="00E04E03">
        <w:rPr>
          <w:rFonts w:ascii="Palatino Linotype" w:hAnsi="Palatino Linotype"/>
          <w:b/>
        </w:rPr>
        <w:t>/INFOEM/IP/RR/2022</w:t>
      </w:r>
      <w:r w:rsidRPr="00E04E03">
        <w:rPr>
          <w:rFonts w:ascii="Palatino Linotype" w:hAnsi="Palatino Linotype"/>
        </w:rPr>
        <w:t>, promovido por un particular quien señalo por nombre</w:t>
      </w:r>
      <w:r w:rsidR="004F6632" w:rsidRPr="00E04E03">
        <w:rPr>
          <w:rFonts w:ascii="Palatino Linotype" w:hAnsi="Palatino Linotype"/>
        </w:rPr>
        <w:t xml:space="preserve"> </w:t>
      </w:r>
      <w:r w:rsidR="005F3516">
        <w:rPr>
          <w:rFonts w:ascii="Palatino Linotype" w:hAnsi="Palatino Linotype"/>
          <w:b/>
        </w:rPr>
        <w:t xml:space="preserve">XX </w:t>
      </w:r>
      <w:proofErr w:type="spellStart"/>
      <w:r w:rsidR="005F3516">
        <w:rPr>
          <w:rFonts w:ascii="Palatino Linotype" w:hAnsi="Palatino Linotype"/>
          <w:b/>
        </w:rPr>
        <w:t>XX</w:t>
      </w:r>
      <w:proofErr w:type="spellEnd"/>
      <w:r w:rsidR="005F3516">
        <w:rPr>
          <w:rFonts w:ascii="Palatino Linotype" w:hAnsi="Palatino Linotype"/>
          <w:b/>
        </w:rPr>
        <w:t xml:space="preserve"> </w:t>
      </w:r>
      <w:proofErr w:type="spellStart"/>
      <w:r w:rsidR="005F3516">
        <w:rPr>
          <w:rFonts w:ascii="Palatino Linotype" w:hAnsi="Palatino Linotype"/>
          <w:b/>
        </w:rPr>
        <w:t>XX</w:t>
      </w:r>
      <w:proofErr w:type="spellEnd"/>
      <w:r w:rsidRPr="00E04E03">
        <w:rPr>
          <w:rFonts w:ascii="Palatino Linotype" w:hAnsi="Palatino Linotype"/>
          <w:b/>
        </w:rPr>
        <w:t xml:space="preserve">, </w:t>
      </w:r>
      <w:r w:rsidRPr="00E04E03">
        <w:rPr>
          <w:rFonts w:ascii="Palatino Linotype" w:hAnsi="Palatino Linotype"/>
        </w:rPr>
        <w:t xml:space="preserve">a quien en lo sucesivo se le denominará </w:t>
      </w:r>
      <w:r w:rsidRPr="00E04E03">
        <w:rPr>
          <w:rFonts w:ascii="Palatino Linotype" w:hAnsi="Palatino Linotype"/>
          <w:b/>
        </w:rPr>
        <w:t>EL</w:t>
      </w:r>
      <w:r w:rsidRPr="00E04E03">
        <w:rPr>
          <w:rFonts w:ascii="Palatino Linotype" w:hAnsi="Palatino Linotype"/>
        </w:rPr>
        <w:t xml:space="preserve"> </w:t>
      </w:r>
      <w:r w:rsidRPr="00E04E03">
        <w:rPr>
          <w:rFonts w:ascii="Palatino Linotype" w:hAnsi="Palatino Linotype" w:cs="Arial"/>
          <w:b/>
        </w:rPr>
        <w:t>RECURRENTE</w:t>
      </w:r>
      <w:r w:rsidRPr="00E04E03">
        <w:rPr>
          <w:rFonts w:ascii="Palatino Linotype" w:hAnsi="Palatino Linotype"/>
        </w:rPr>
        <w:t>, en contra de la respuesta emitida por</w:t>
      </w:r>
      <w:r w:rsidR="008D6B78" w:rsidRPr="00E04E03">
        <w:rPr>
          <w:rFonts w:ascii="Palatino Linotype" w:hAnsi="Palatino Linotype"/>
        </w:rPr>
        <w:t xml:space="preserve"> el</w:t>
      </w:r>
      <w:r w:rsidRPr="00E04E03">
        <w:rPr>
          <w:rFonts w:ascii="Palatino Linotype" w:hAnsi="Palatino Linotype"/>
        </w:rPr>
        <w:t xml:space="preserve"> </w:t>
      </w:r>
      <w:r w:rsidR="008D6B78" w:rsidRPr="00E04E03">
        <w:rPr>
          <w:rFonts w:ascii="Palatino Linotype" w:hAnsi="Palatino Linotype"/>
          <w:b/>
          <w:lang w:val="es-ES_tradnl"/>
        </w:rPr>
        <w:t>Colegio de Estudios Científicos y Tecnológicos del Estado de México</w:t>
      </w:r>
      <w:r w:rsidRPr="00E04E03">
        <w:rPr>
          <w:rFonts w:ascii="Palatino Linotype" w:hAnsi="Palatino Linotype"/>
          <w:b/>
        </w:rPr>
        <w:t xml:space="preserve">, </w:t>
      </w:r>
      <w:r w:rsidRPr="00E04E03">
        <w:rPr>
          <w:rFonts w:ascii="Palatino Linotype" w:hAnsi="Palatino Linotype"/>
        </w:rPr>
        <w:t xml:space="preserve">a quien en lo sucesivo se le denominará </w:t>
      </w:r>
      <w:r w:rsidRPr="00E04E03">
        <w:rPr>
          <w:rFonts w:ascii="Palatino Linotype" w:hAnsi="Palatino Linotype"/>
          <w:b/>
        </w:rPr>
        <w:t>EL SUJETO OBLIGADO</w:t>
      </w:r>
      <w:r w:rsidRPr="00E04E03">
        <w:rPr>
          <w:rFonts w:ascii="Palatino Linotype" w:hAnsi="Palatino Linotype"/>
        </w:rPr>
        <w:t>, se procede a dictar la presente resolución con base en lo siguiente:</w:t>
      </w:r>
    </w:p>
    <w:p w14:paraId="439511D5" w14:textId="0CE05496" w:rsidR="00D22EB2" w:rsidRPr="00E04E03" w:rsidRDefault="00475257" w:rsidP="00D22EB2">
      <w:pPr>
        <w:spacing w:before="100" w:beforeAutospacing="1" w:after="100" w:afterAutospacing="1" w:line="360" w:lineRule="auto"/>
        <w:jc w:val="center"/>
        <w:rPr>
          <w:rFonts w:ascii="Palatino Linotype" w:hAnsi="Palatino Linotype"/>
          <w:b/>
          <w:bCs/>
          <w:spacing w:val="60"/>
          <w:sz w:val="28"/>
        </w:rPr>
      </w:pPr>
      <w:r w:rsidRPr="00E04E03">
        <w:rPr>
          <w:rFonts w:ascii="Palatino Linotype" w:hAnsi="Palatino Linotype"/>
          <w:b/>
          <w:bCs/>
          <w:spacing w:val="60"/>
          <w:sz w:val="28"/>
        </w:rPr>
        <w:t>ANTECEDENT</w:t>
      </w:r>
      <w:r w:rsidR="00557AA7" w:rsidRPr="00E04E03">
        <w:rPr>
          <w:rFonts w:ascii="Palatino Linotype" w:hAnsi="Palatino Linotype"/>
          <w:b/>
          <w:bCs/>
          <w:spacing w:val="60"/>
          <w:sz w:val="28"/>
        </w:rPr>
        <w:t>ES</w:t>
      </w:r>
    </w:p>
    <w:p w14:paraId="75C86282" w14:textId="082CCACA" w:rsidR="00475257" w:rsidRPr="00E04E03" w:rsidRDefault="00D22EB2" w:rsidP="00D22EB2">
      <w:pPr>
        <w:pStyle w:val="Prrafodelista"/>
        <w:tabs>
          <w:tab w:val="left" w:pos="709"/>
        </w:tabs>
        <w:spacing w:before="100" w:beforeAutospacing="1" w:after="100" w:afterAutospacing="1" w:line="360" w:lineRule="auto"/>
        <w:ind w:left="0"/>
        <w:jc w:val="both"/>
        <w:rPr>
          <w:rFonts w:ascii="Palatino Linotype" w:hAnsi="Palatino Linotype"/>
          <w:b/>
          <w:bCs/>
          <w:sz w:val="32"/>
          <w:szCs w:val="32"/>
        </w:rPr>
      </w:pPr>
      <w:bookmarkStart w:id="0" w:name="_Hlk96891822"/>
      <w:r w:rsidRPr="00E04E03">
        <w:rPr>
          <w:rFonts w:ascii="Palatino Linotype" w:hAnsi="Palatino Linotype"/>
          <w:b/>
          <w:sz w:val="32"/>
          <w:szCs w:val="32"/>
        </w:rPr>
        <w:t>I.</w:t>
      </w:r>
      <w:r w:rsidRPr="00E04E03">
        <w:rPr>
          <w:rFonts w:ascii="Palatino Linotype" w:hAnsi="Palatino Linotype"/>
          <w:sz w:val="32"/>
          <w:szCs w:val="32"/>
        </w:rPr>
        <w:t xml:space="preserve"> </w:t>
      </w:r>
      <w:r w:rsidR="00475257" w:rsidRPr="00E04E03">
        <w:rPr>
          <w:rFonts w:ascii="Palatino Linotype" w:hAnsi="Palatino Linotype"/>
          <w:b/>
          <w:bCs/>
          <w:sz w:val="32"/>
          <w:szCs w:val="32"/>
        </w:rPr>
        <w:t>De la Solicitud de Información</w:t>
      </w:r>
      <w:r w:rsidR="00557AA7" w:rsidRPr="00E04E03">
        <w:rPr>
          <w:rFonts w:ascii="Palatino Linotype" w:hAnsi="Palatino Linotype"/>
          <w:b/>
          <w:bCs/>
          <w:sz w:val="32"/>
          <w:szCs w:val="32"/>
        </w:rPr>
        <w:t>:</w:t>
      </w:r>
    </w:p>
    <w:bookmarkEnd w:id="0"/>
    <w:p w14:paraId="736BE1F4" w14:textId="4344434A" w:rsidR="00AF5751" w:rsidRPr="00E04E03" w:rsidRDefault="00D22EB2" w:rsidP="00AF5751">
      <w:pPr>
        <w:pStyle w:val="Prrafodelista"/>
        <w:tabs>
          <w:tab w:val="left" w:pos="709"/>
        </w:tabs>
        <w:spacing w:before="100" w:beforeAutospacing="1" w:after="100" w:afterAutospacing="1" w:line="360" w:lineRule="auto"/>
        <w:ind w:left="0"/>
        <w:jc w:val="both"/>
        <w:rPr>
          <w:rFonts w:ascii="Palatino Linotype" w:hAnsi="Palatino Linotype"/>
          <w:b/>
        </w:rPr>
      </w:pPr>
      <w:r w:rsidRPr="00E04E03">
        <w:rPr>
          <w:rFonts w:ascii="Palatino Linotype" w:hAnsi="Palatino Linotype"/>
        </w:rPr>
        <w:t xml:space="preserve">En </w:t>
      </w:r>
      <w:r w:rsidRPr="00E04E03">
        <w:rPr>
          <w:rFonts w:ascii="Palatino Linotype" w:hAnsi="Palatino Linotype" w:cs="Arial"/>
        </w:rPr>
        <w:t xml:space="preserve">fecha </w:t>
      </w:r>
      <w:r w:rsidR="00EF0978" w:rsidRPr="00E04E03">
        <w:rPr>
          <w:rFonts w:ascii="Palatino Linotype" w:hAnsi="Palatino Linotype" w:cs="Arial"/>
        </w:rPr>
        <w:t>veintiuno de enero de dos mil veintidós</w:t>
      </w:r>
      <w:r w:rsidRPr="00E04E03">
        <w:rPr>
          <w:rFonts w:ascii="Palatino Linotype" w:hAnsi="Palatino Linotype"/>
        </w:rPr>
        <w:t xml:space="preserve">, </w:t>
      </w:r>
      <w:r w:rsidRPr="00E04E03">
        <w:rPr>
          <w:rFonts w:ascii="Palatino Linotype" w:hAnsi="Palatino Linotype" w:cs="Arial"/>
          <w:b/>
        </w:rPr>
        <w:t xml:space="preserve">EL RECURRENTE </w:t>
      </w:r>
      <w:r w:rsidRPr="00E04E03">
        <w:rPr>
          <w:rFonts w:ascii="Palatino Linotype" w:hAnsi="Palatino Linotype"/>
        </w:rPr>
        <w:t xml:space="preserve">presentó </w:t>
      </w:r>
      <w:r w:rsidRPr="00E04E03">
        <w:rPr>
          <w:rFonts w:ascii="Palatino Linotype" w:hAnsi="Palatino Linotype" w:cs="Arial"/>
        </w:rPr>
        <w:t xml:space="preserve">a través del Sistema de </w:t>
      </w:r>
      <w:r w:rsidR="00026A0C" w:rsidRPr="00E04E03">
        <w:rPr>
          <w:rFonts w:ascii="Palatino Linotype" w:hAnsi="Palatino Linotype" w:cs="Arial"/>
        </w:rPr>
        <w:t>Acceso a la Información</w:t>
      </w:r>
      <w:r w:rsidRPr="00E04E03">
        <w:rPr>
          <w:rFonts w:ascii="Palatino Linotype" w:hAnsi="Palatino Linotype" w:cs="Arial"/>
        </w:rPr>
        <w:t xml:space="preserve"> Mexiquense, </w:t>
      </w:r>
      <w:r w:rsidR="00475257" w:rsidRPr="00E04E03">
        <w:rPr>
          <w:rFonts w:ascii="Palatino Linotype" w:hAnsi="Palatino Linotype" w:cs="Arial"/>
        </w:rPr>
        <w:t xml:space="preserve">que </w:t>
      </w:r>
      <w:r w:rsidRPr="00E04E03">
        <w:rPr>
          <w:rFonts w:ascii="Palatino Linotype" w:hAnsi="Palatino Linotype" w:cs="Arial"/>
        </w:rPr>
        <w:t xml:space="preserve">en lo subsecuente </w:t>
      </w:r>
      <w:r w:rsidR="00475257" w:rsidRPr="00E04E03">
        <w:rPr>
          <w:rFonts w:ascii="Palatino Linotype" w:hAnsi="Palatino Linotype" w:cs="Arial"/>
        </w:rPr>
        <w:t xml:space="preserve">se denominará </w:t>
      </w:r>
      <w:r w:rsidRPr="00E04E03">
        <w:rPr>
          <w:rFonts w:ascii="Palatino Linotype" w:hAnsi="Palatino Linotype" w:cs="Arial"/>
          <w:b/>
        </w:rPr>
        <w:t>EL SAIMEX,</w:t>
      </w:r>
      <w:r w:rsidRPr="00E04E03">
        <w:rPr>
          <w:rFonts w:ascii="Palatino Linotype" w:hAnsi="Palatino Linotype"/>
        </w:rPr>
        <w:t xml:space="preserve"> ante </w:t>
      </w:r>
      <w:r w:rsidRPr="00E04E03">
        <w:rPr>
          <w:rFonts w:ascii="Palatino Linotype" w:hAnsi="Palatino Linotype"/>
          <w:b/>
        </w:rPr>
        <w:t>EL SUJETO OBLIGADO</w:t>
      </w:r>
      <w:r w:rsidRPr="00E04E03">
        <w:rPr>
          <w:rFonts w:ascii="Palatino Linotype" w:hAnsi="Palatino Linotype"/>
        </w:rPr>
        <w:t xml:space="preserve">, la solicitud de </w:t>
      </w:r>
      <w:r w:rsidR="00026A0C" w:rsidRPr="00E04E03">
        <w:rPr>
          <w:rFonts w:ascii="Palatino Linotype" w:hAnsi="Palatino Linotype"/>
        </w:rPr>
        <w:t>Acceso a la Información Pública</w:t>
      </w:r>
      <w:r w:rsidRPr="00E04E03">
        <w:rPr>
          <w:rFonts w:ascii="Palatino Linotype" w:hAnsi="Palatino Linotype"/>
        </w:rPr>
        <w:t xml:space="preserve"> a la que se le asignó el número </w:t>
      </w:r>
      <w:r w:rsidR="004F6632" w:rsidRPr="00E04E03">
        <w:rPr>
          <w:rFonts w:ascii="Palatino Linotype" w:hAnsi="Palatino Linotype"/>
          <w:b/>
        </w:rPr>
        <w:t>00</w:t>
      </w:r>
      <w:r w:rsidR="00EF0978" w:rsidRPr="00E04E03">
        <w:rPr>
          <w:rFonts w:ascii="Palatino Linotype" w:hAnsi="Palatino Linotype"/>
          <w:b/>
        </w:rPr>
        <w:t>00</w:t>
      </w:r>
      <w:r w:rsidR="004F6632" w:rsidRPr="00E04E03">
        <w:rPr>
          <w:rFonts w:ascii="Palatino Linotype" w:hAnsi="Palatino Linotype"/>
          <w:b/>
        </w:rPr>
        <w:t>2</w:t>
      </w:r>
      <w:r w:rsidRPr="00E04E03">
        <w:rPr>
          <w:rFonts w:ascii="Palatino Linotype" w:hAnsi="Palatino Linotype"/>
          <w:b/>
        </w:rPr>
        <w:t>/</w:t>
      </w:r>
      <w:proofErr w:type="spellStart"/>
      <w:r w:rsidR="00EF0978" w:rsidRPr="00E04E03">
        <w:rPr>
          <w:rFonts w:ascii="Palatino Linotype" w:hAnsi="Palatino Linotype"/>
          <w:b/>
        </w:rPr>
        <w:t>CECyTEM</w:t>
      </w:r>
      <w:proofErr w:type="spellEnd"/>
      <w:r w:rsidRPr="00E04E03">
        <w:rPr>
          <w:rFonts w:ascii="Palatino Linotype" w:hAnsi="Palatino Linotype"/>
          <w:b/>
        </w:rPr>
        <w:t>/IP/202</w:t>
      </w:r>
      <w:r w:rsidR="00EF0978" w:rsidRPr="00E04E03">
        <w:rPr>
          <w:rFonts w:ascii="Palatino Linotype" w:hAnsi="Palatino Linotype"/>
          <w:b/>
        </w:rPr>
        <w:t>2</w:t>
      </w:r>
      <w:r w:rsidRPr="00E04E03">
        <w:rPr>
          <w:rFonts w:ascii="Palatino Linotype" w:hAnsi="Palatino Linotype"/>
          <w:b/>
        </w:rPr>
        <w:t>,</w:t>
      </w:r>
      <w:r w:rsidRPr="00E04E03">
        <w:rPr>
          <w:rFonts w:ascii="Palatino Linotype" w:hAnsi="Palatino Linotype"/>
        </w:rPr>
        <w:t xml:space="preserve"> mediante la cual requirió, lo siguiente:</w:t>
      </w:r>
    </w:p>
    <w:p w14:paraId="7AE38EB3" w14:textId="3802573D" w:rsidR="00AF5751" w:rsidRPr="00E04E03" w:rsidRDefault="00FD5DF5" w:rsidP="00AF5751">
      <w:pPr>
        <w:pStyle w:val="Prrafodelista"/>
        <w:tabs>
          <w:tab w:val="left" w:pos="709"/>
        </w:tabs>
        <w:spacing w:before="100" w:beforeAutospacing="1" w:after="100" w:afterAutospacing="1"/>
        <w:ind w:left="851" w:right="616"/>
        <w:jc w:val="both"/>
        <w:rPr>
          <w:rFonts w:ascii="Palatino Linotype" w:hAnsi="Palatino Linotype" w:cs="Arial"/>
          <w:i/>
          <w:sz w:val="22"/>
          <w:szCs w:val="22"/>
        </w:rPr>
      </w:pPr>
      <w:r w:rsidRPr="00E04E03">
        <w:rPr>
          <w:rFonts w:ascii="Palatino Linotype" w:hAnsi="Palatino Linotype" w:cs="Arial"/>
          <w:i/>
          <w:sz w:val="22"/>
          <w:szCs w:val="22"/>
        </w:rPr>
        <w:t>“…</w:t>
      </w:r>
      <w:r w:rsidR="00EF0978" w:rsidRPr="00E04E03">
        <w:rPr>
          <w:rFonts w:ascii="Palatino Linotype" w:hAnsi="Palatino Linotype" w:cs="Arial"/>
          <w:i/>
          <w:sz w:val="22"/>
          <w:szCs w:val="22"/>
        </w:rPr>
        <w:t xml:space="preserve">recibos de </w:t>
      </w:r>
      <w:proofErr w:type="spellStart"/>
      <w:r w:rsidR="00EF0978" w:rsidRPr="00E04E03">
        <w:rPr>
          <w:rFonts w:ascii="Palatino Linotype" w:hAnsi="Palatino Linotype" w:cs="Arial"/>
          <w:i/>
          <w:sz w:val="22"/>
          <w:szCs w:val="22"/>
        </w:rPr>
        <w:t>nomina</w:t>
      </w:r>
      <w:proofErr w:type="spellEnd"/>
      <w:r w:rsidR="00EF0978" w:rsidRPr="00E04E03">
        <w:rPr>
          <w:rFonts w:ascii="Palatino Linotype" w:hAnsi="Palatino Linotype" w:cs="Arial"/>
          <w:i/>
          <w:sz w:val="22"/>
          <w:szCs w:val="22"/>
        </w:rPr>
        <w:t xml:space="preserve"> de la segunda quincena de diciembre de 2021 y los recibos de </w:t>
      </w:r>
      <w:proofErr w:type="spellStart"/>
      <w:r w:rsidR="00EF0978" w:rsidRPr="00E04E03">
        <w:rPr>
          <w:rFonts w:ascii="Palatino Linotype" w:hAnsi="Palatino Linotype" w:cs="Arial"/>
          <w:i/>
          <w:sz w:val="22"/>
          <w:szCs w:val="22"/>
        </w:rPr>
        <w:t>nomina</w:t>
      </w:r>
      <w:proofErr w:type="spellEnd"/>
      <w:r w:rsidR="00EF0978" w:rsidRPr="00E04E03">
        <w:rPr>
          <w:rFonts w:ascii="Palatino Linotype" w:hAnsi="Palatino Linotype" w:cs="Arial"/>
          <w:i/>
          <w:sz w:val="22"/>
          <w:szCs w:val="22"/>
        </w:rPr>
        <w:t xml:space="preserve"> y aguinaldo de 2021, todo esto en versión publica</w:t>
      </w:r>
      <w:r w:rsidRPr="00E04E03">
        <w:rPr>
          <w:rFonts w:ascii="Palatino Linotype" w:hAnsi="Palatino Linotype" w:cs="Arial"/>
          <w:i/>
          <w:sz w:val="22"/>
          <w:szCs w:val="22"/>
        </w:rPr>
        <w:t>…” (Sic)</w:t>
      </w:r>
    </w:p>
    <w:p w14:paraId="5A22736C" w14:textId="0CC84AA0" w:rsidR="00D22EB2" w:rsidRPr="00E04E03" w:rsidRDefault="00D22EB2" w:rsidP="00AF5751">
      <w:pPr>
        <w:pStyle w:val="Prrafodelista"/>
        <w:tabs>
          <w:tab w:val="left" w:pos="709"/>
        </w:tabs>
        <w:spacing w:before="100" w:beforeAutospacing="1" w:after="100" w:afterAutospacing="1" w:line="360" w:lineRule="auto"/>
        <w:ind w:left="0"/>
        <w:jc w:val="both"/>
        <w:rPr>
          <w:rFonts w:ascii="Palatino Linotype" w:hAnsi="Palatino Linotype"/>
          <w:b/>
        </w:rPr>
      </w:pPr>
      <w:r w:rsidRPr="00E04E03">
        <w:rPr>
          <w:rFonts w:ascii="Palatino Linotype" w:hAnsi="Palatino Linotype"/>
          <w:b/>
          <w:sz w:val="28"/>
          <w:szCs w:val="28"/>
        </w:rPr>
        <w:t>Modalidad de entrega:</w:t>
      </w:r>
      <w:r w:rsidRPr="00E04E03">
        <w:rPr>
          <w:rFonts w:ascii="Palatino Linotype" w:hAnsi="Palatino Linotype"/>
          <w:b/>
        </w:rPr>
        <w:t xml:space="preserve"> </w:t>
      </w:r>
      <w:r w:rsidRPr="00E04E03">
        <w:rPr>
          <w:rFonts w:ascii="Palatino Linotype" w:hAnsi="Palatino Linotype"/>
        </w:rPr>
        <w:t xml:space="preserve">vía </w:t>
      </w:r>
      <w:r w:rsidRPr="00E04E03">
        <w:rPr>
          <w:rFonts w:ascii="Palatino Linotype" w:hAnsi="Palatino Linotype"/>
          <w:b/>
        </w:rPr>
        <w:t>SAIMEX</w:t>
      </w:r>
    </w:p>
    <w:p w14:paraId="5073570D" w14:textId="53171FCE" w:rsidR="0048744B" w:rsidRPr="00E04E03" w:rsidRDefault="0048744B" w:rsidP="0048744B">
      <w:pPr>
        <w:spacing w:line="360" w:lineRule="auto"/>
        <w:jc w:val="both"/>
        <w:rPr>
          <w:rFonts w:ascii="Palatino Linotype" w:hAnsi="Palatino Linotype" w:cs="Arial"/>
          <w:b/>
          <w:sz w:val="28"/>
          <w:szCs w:val="28"/>
        </w:rPr>
      </w:pPr>
      <w:r w:rsidRPr="00E04E03">
        <w:rPr>
          <w:rFonts w:ascii="Palatino Linotype" w:hAnsi="Palatino Linotype"/>
          <w:b/>
          <w:bCs/>
          <w:sz w:val="28"/>
          <w:lang w:val="es-ES"/>
        </w:rPr>
        <w:lastRenderedPageBreak/>
        <w:t>II</w:t>
      </w:r>
      <w:r w:rsidRPr="00E04E03">
        <w:rPr>
          <w:rFonts w:ascii="Palatino Linotype" w:hAnsi="Palatino Linotype"/>
          <w:b/>
          <w:bCs/>
          <w:lang w:val="es-ES"/>
        </w:rPr>
        <w:t xml:space="preserve">. </w:t>
      </w:r>
      <w:r w:rsidRPr="00E04E03">
        <w:rPr>
          <w:rFonts w:ascii="Palatino Linotype" w:hAnsi="Palatino Linotype" w:cs="Arial"/>
          <w:b/>
          <w:sz w:val="28"/>
          <w:szCs w:val="28"/>
        </w:rPr>
        <w:t>Respuesta del Sujeto Obligado</w:t>
      </w:r>
    </w:p>
    <w:p w14:paraId="253717DC" w14:textId="308DB848" w:rsidR="00EF0978" w:rsidRPr="00E04E03" w:rsidRDefault="00AF5751" w:rsidP="00AF5751">
      <w:pPr>
        <w:widowControl w:val="0"/>
        <w:spacing w:line="360" w:lineRule="auto"/>
        <w:jc w:val="both"/>
        <w:rPr>
          <w:rFonts w:ascii="Palatino Linotype" w:hAnsi="Palatino Linotype"/>
          <w:color w:val="000000"/>
        </w:rPr>
      </w:pPr>
      <w:r w:rsidRPr="00E04E03">
        <w:rPr>
          <w:rFonts w:ascii="Palatino Linotype" w:eastAsia="Palatino Linotype" w:hAnsi="Palatino Linotype"/>
        </w:rPr>
        <w:t xml:space="preserve">En fecha </w:t>
      </w:r>
      <w:r w:rsidR="00EF0978" w:rsidRPr="00E04E03">
        <w:rPr>
          <w:rFonts w:ascii="Palatino Linotype" w:eastAsia="Palatino Linotype" w:hAnsi="Palatino Linotype"/>
        </w:rPr>
        <w:t>veinticuatro de enero de dos mil veintidós</w:t>
      </w:r>
      <w:r w:rsidRPr="00E04E03">
        <w:rPr>
          <w:rFonts w:ascii="Palatino Linotype" w:eastAsia="Palatino Linotype" w:hAnsi="Palatino Linotype"/>
        </w:rPr>
        <w:t xml:space="preserve">, </w:t>
      </w:r>
      <w:r w:rsidRPr="00E04E03">
        <w:rPr>
          <w:rFonts w:ascii="Palatino Linotype" w:eastAsia="Palatino Linotype" w:hAnsi="Palatino Linotype"/>
          <w:b/>
        </w:rPr>
        <w:t>EL SUJETO OBLIGADO</w:t>
      </w:r>
      <w:r w:rsidR="00EF0978" w:rsidRPr="00E04E03">
        <w:rPr>
          <w:rFonts w:ascii="Palatino Linotype" w:eastAsia="Palatino Linotype" w:hAnsi="Palatino Linotype"/>
          <w:b/>
        </w:rPr>
        <w:t xml:space="preserve"> </w:t>
      </w:r>
      <w:r w:rsidR="00EF0978" w:rsidRPr="00E04E03">
        <w:rPr>
          <w:rFonts w:ascii="Palatino Linotype" w:eastAsia="Palatino Linotype" w:hAnsi="Palatino Linotype"/>
        </w:rPr>
        <w:t xml:space="preserve">refirió que la solicitud no cumple con los requisitos del artículo 155 de la </w:t>
      </w:r>
      <w:r w:rsidR="00EF0978" w:rsidRPr="00E04E03">
        <w:rPr>
          <w:rFonts w:ascii="Palatino Linotype" w:hAnsi="Palatino Linotype"/>
          <w:color w:val="000000"/>
        </w:rPr>
        <w:t xml:space="preserve">Ley de Transparencia y </w:t>
      </w:r>
      <w:r w:rsidR="00026A0C" w:rsidRPr="00E04E03">
        <w:rPr>
          <w:rFonts w:ascii="Palatino Linotype" w:hAnsi="Palatino Linotype"/>
          <w:color w:val="000000"/>
        </w:rPr>
        <w:t>Acceso a la Información Pública</w:t>
      </w:r>
      <w:r w:rsidR="00EF0978" w:rsidRPr="00E04E03">
        <w:rPr>
          <w:rFonts w:ascii="Palatino Linotype" w:hAnsi="Palatino Linotype"/>
          <w:color w:val="000000"/>
        </w:rPr>
        <w:t xml:space="preserve"> del Estado de México y Municipios, manifestando lo siguiente:</w:t>
      </w:r>
    </w:p>
    <w:p w14:paraId="21180827" w14:textId="7A94D446" w:rsidR="00EF0978" w:rsidRPr="00E04E03" w:rsidRDefault="00EF0978" w:rsidP="00EF0978">
      <w:pPr>
        <w:pStyle w:val="Prrafodelista"/>
        <w:tabs>
          <w:tab w:val="left" w:pos="851"/>
        </w:tabs>
        <w:spacing w:before="100" w:beforeAutospacing="1" w:after="100" w:afterAutospacing="1"/>
        <w:ind w:left="851" w:right="616"/>
        <w:jc w:val="both"/>
        <w:rPr>
          <w:rFonts w:ascii="Palatino Linotype" w:hAnsi="Palatino Linotype" w:cs="Arial"/>
          <w:i/>
          <w:sz w:val="22"/>
          <w:szCs w:val="22"/>
        </w:rPr>
      </w:pPr>
      <w:r w:rsidRPr="00E04E03">
        <w:rPr>
          <w:rFonts w:ascii="Palatino Linotype" w:hAnsi="Palatino Linotype" w:cs="Arial"/>
          <w:i/>
          <w:sz w:val="22"/>
          <w:szCs w:val="22"/>
        </w:rPr>
        <w:t xml:space="preserve"> </w:t>
      </w:r>
      <w:r w:rsidR="00A475D0" w:rsidRPr="00E04E03">
        <w:rPr>
          <w:rFonts w:ascii="Palatino Linotype" w:hAnsi="Palatino Linotype" w:cs="Arial"/>
          <w:i/>
          <w:sz w:val="22"/>
          <w:szCs w:val="22"/>
        </w:rPr>
        <w:t>“…</w:t>
      </w:r>
      <w:r w:rsidRPr="00E04E03">
        <w:rPr>
          <w:rFonts w:ascii="Palatino Linotype" w:hAnsi="Palatino Linotype" w:cs="Arial"/>
          <w:i/>
          <w:sz w:val="22"/>
          <w:szCs w:val="22"/>
        </w:rPr>
        <w:t xml:space="preserve">Con fundamento en el </w:t>
      </w:r>
      <w:proofErr w:type="spellStart"/>
      <w:r w:rsidRPr="00E04E03">
        <w:rPr>
          <w:rFonts w:ascii="Palatino Linotype" w:hAnsi="Palatino Linotype" w:cs="Arial"/>
          <w:i/>
          <w:sz w:val="22"/>
          <w:szCs w:val="22"/>
        </w:rPr>
        <w:t>articulo</w:t>
      </w:r>
      <w:proofErr w:type="spellEnd"/>
      <w:r w:rsidRPr="00E04E03">
        <w:rPr>
          <w:rFonts w:ascii="Palatino Linotype" w:hAnsi="Palatino Linotype" w:cs="Arial"/>
          <w:i/>
          <w:sz w:val="22"/>
          <w:szCs w:val="22"/>
        </w:rPr>
        <w:t xml:space="preserve"> 155 de la Ley de Transparencia y </w:t>
      </w:r>
      <w:r w:rsidR="00026A0C" w:rsidRPr="00E04E03">
        <w:rPr>
          <w:rFonts w:ascii="Palatino Linotype" w:hAnsi="Palatino Linotype" w:cs="Arial"/>
          <w:i/>
          <w:sz w:val="22"/>
          <w:szCs w:val="22"/>
        </w:rPr>
        <w:t>Acceso a la Información Pública</w:t>
      </w:r>
      <w:r w:rsidRPr="00E04E03">
        <w:rPr>
          <w:rFonts w:ascii="Palatino Linotype" w:hAnsi="Palatino Linotype" w:cs="Arial"/>
          <w:i/>
          <w:sz w:val="22"/>
          <w:szCs w:val="22"/>
        </w:rPr>
        <w:t xml:space="preserve"> del Estado de México y Municipios, se le hace de su conocimiento que no se da curso a la solicitud de información citada al rubro, en virtud de lo siguiente:</w:t>
      </w:r>
    </w:p>
    <w:p w14:paraId="31FD7CDC" w14:textId="77777777" w:rsidR="00EF0978" w:rsidRPr="00E04E03" w:rsidRDefault="00EF0978" w:rsidP="00EF0978">
      <w:pPr>
        <w:pStyle w:val="Prrafodelista"/>
        <w:tabs>
          <w:tab w:val="left" w:pos="851"/>
        </w:tabs>
        <w:spacing w:before="100" w:beforeAutospacing="1" w:after="100" w:afterAutospacing="1"/>
        <w:ind w:left="851" w:right="616"/>
        <w:jc w:val="both"/>
        <w:rPr>
          <w:rFonts w:ascii="Palatino Linotype" w:hAnsi="Palatino Linotype" w:cs="Arial"/>
          <w:i/>
          <w:sz w:val="22"/>
          <w:szCs w:val="22"/>
        </w:rPr>
      </w:pPr>
      <w:r w:rsidRPr="00E04E03">
        <w:rPr>
          <w:rFonts w:ascii="Palatino Linotype" w:hAnsi="Palatino Linotype" w:cs="Arial"/>
          <w:i/>
          <w:sz w:val="22"/>
          <w:szCs w:val="22"/>
        </w:rPr>
        <w:t>Por este conducto informo que la solicitud presentada con el folio 00002/</w:t>
      </w:r>
      <w:proofErr w:type="spellStart"/>
      <w:r w:rsidRPr="00E04E03">
        <w:rPr>
          <w:rFonts w:ascii="Palatino Linotype" w:hAnsi="Palatino Linotype" w:cs="Arial"/>
          <w:i/>
          <w:sz w:val="22"/>
          <w:szCs w:val="22"/>
        </w:rPr>
        <w:t>CECyTEM</w:t>
      </w:r>
      <w:proofErr w:type="spellEnd"/>
      <w:r w:rsidRPr="00E04E03">
        <w:rPr>
          <w:rFonts w:ascii="Palatino Linotype" w:hAnsi="Palatino Linotype" w:cs="Arial"/>
          <w:i/>
          <w:sz w:val="22"/>
          <w:szCs w:val="22"/>
        </w:rPr>
        <w:t xml:space="preserve">/IP/2022, no cumple con los requisitos mínimos para poder brindarle </w:t>
      </w:r>
      <w:proofErr w:type="gramStart"/>
      <w:r w:rsidRPr="00E04E03">
        <w:rPr>
          <w:rFonts w:ascii="Palatino Linotype" w:hAnsi="Palatino Linotype" w:cs="Arial"/>
          <w:i/>
          <w:sz w:val="22"/>
          <w:szCs w:val="22"/>
        </w:rPr>
        <w:t>respuesta ,</w:t>
      </w:r>
      <w:proofErr w:type="gramEnd"/>
      <w:r w:rsidRPr="00E04E03">
        <w:rPr>
          <w:rFonts w:ascii="Palatino Linotype" w:hAnsi="Palatino Linotype" w:cs="Arial"/>
          <w:i/>
          <w:sz w:val="22"/>
          <w:szCs w:val="22"/>
        </w:rPr>
        <w:t xml:space="preserve"> toda vez que no se precisan los datos personales del servidor público del que se requieren los comprobantes de nómina. Así mismo es importante mencionar que dicho trámite se tiene que hacer de forma presencial ante el Departamento de Administración de Personal, en las oficinas centrales del Colegio, en un horario de 9 a 18 horas.</w:t>
      </w:r>
    </w:p>
    <w:p w14:paraId="64ABE2B4" w14:textId="77777777" w:rsidR="00EF0978" w:rsidRPr="00E04E03" w:rsidRDefault="00EF0978" w:rsidP="00EF0978">
      <w:pPr>
        <w:pStyle w:val="Prrafodelista"/>
        <w:tabs>
          <w:tab w:val="left" w:pos="851"/>
        </w:tabs>
        <w:spacing w:before="100" w:beforeAutospacing="1" w:after="100" w:afterAutospacing="1"/>
        <w:ind w:left="851" w:right="616"/>
        <w:jc w:val="both"/>
        <w:rPr>
          <w:rFonts w:ascii="Palatino Linotype" w:hAnsi="Palatino Linotype" w:cs="Arial"/>
          <w:i/>
          <w:sz w:val="22"/>
          <w:szCs w:val="22"/>
        </w:rPr>
      </w:pPr>
      <w:r w:rsidRPr="00E04E03">
        <w:rPr>
          <w:rFonts w:ascii="Palatino Linotype" w:hAnsi="Palatino Linotype" w:cs="Arial"/>
          <w:i/>
          <w:sz w:val="22"/>
          <w:szCs w:val="22"/>
        </w:rPr>
        <w:t>En virtud de lo anterior, se archiva la presente solicitud como concluida. Se hacen de su conocimiento que tiene derecho de interponer recurso de revisión dentro del plazo de 15 días hábiles contados a partir de la fecha en que se realice la notificación vía electrónica, a través del SAIMEX.</w:t>
      </w:r>
    </w:p>
    <w:p w14:paraId="31250AFA" w14:textId="77777777" w:rsidR="00EF0978" w:rsidRPr="00E04E03" w:rsidRDefault="00EF0978" w:rsidP="00EF0978">
      <w:pPr>
        <w:pStyle w:val="Prrafodelista"/>
        <w:tabs>
          <w:tab w:val="left" w:pos="851"/>
        </w:tabs>
        <w:spacing w:before="100" w:beforeAutospacing="1" w:after="100" w:afterAutospacing="1"/>
        <w:ind w:left="851" w:right="616"/>
        <w:jc w:val="both"/>
        <w:rPr>
          <w:rFonts w:ascii="Palatino Linotype" w:hAnsi="Palatino Linotype" w:cs="Arial"/>
          <w:i/>
          <w:sz w:val="22"/>
          <w:szCs w:val="22"/>
        </w:rPr>
      </w:pPr>
      <w:r w:rsidRPr="00E04E03">
        <w:rPr>
          <w:rFonts w:ascii="Palatino Linotype" w:hAnsi="Palatino Linotype" w:cs="Arial"/>
          <w:i/>
          <w:sz w:val="22"/>
          <w:szCs w:val="22"/>
        </w:rPr>
        <w:t>ATENTAMENTE</w:t>
      </w:r>
    </w:p>
    <w:p w14:paraId="640F7E61" w14:textId="582E95CA" w:rsidR="00AF5751" w:rsidRPr="00E04E03" w:rsidRDefault="00EF0978" w:rsidP="00A475D0">
      <w:pPr>
        <w:pStyle w:val="Prrafodelista"/>
        <w:tabs>
          <w:tab w:val="left" w:pos="851"/>
        </w:tabs>
        <w:spacing w:before="100" w:beforeAutospacing="1" w:after="100" w:afterAutospacing="1"/>
        <w:ind w:left="851" w:right="616"/>
        <w:jc w:val="both"/>
        <w:rPr>
          <w:rFonts w:ascii="Palatino Linotype" w:hAnsi="Palatino Linotype" w:cs="Arial"/>
          <w:i/>
          <w:sz w:val="22"/>
          <w:szCs w:val="22"/>
        </w:rPr>
      </w:pPr>
      <w:r w:rsidRPr="00E04E03">
        <w:rPr>
          <w:rFonts w:ascii="Palatino Linotype" w:hAnsi="Palatino Linotype" w:cs="Arial"/>
          <w:i/>
          <w:sz w:val="22"/>
          <w:szCs w:val="22"/>
        </w:rPr>
        <w:t>M. EN A.P. JOSÉ ARTURO CONTRERAS MEJÍA</w:t>
      </w:r>
      <w:r w:rsidR="00A475D0" w:rsidRPr="00E04E03">
        <w:rPr>
          <w:rFonts w:ascii="Palatino Linotype" w:hAnsi="Palatino Linotype" w:cs="Arial"/>
          <w:i/>
          <w:sz w:val="22"/>
          <w:szCs w:val="22"/>
        </w:rPr>
        <w:t>…”</w:t>
      </w:r>
    </w:p>
    <w:p w14:paraId="29DAAF82" w14:textId="77777777" w:rsidR="00CB4B13" w:rsidRPr="00E04E03" w:rsidRDefault="00CB4B13" w:rsidP="00A475D0">
      <w:pPr>
        <w:spacing w:line="360" w:lineRule="auto"/>
        <w:jc w:val="both"/>
        <w:rPr>
          <w:rFonts w:ascii="Palatino Linotype" w:eastAsia="Palatino Linotype" w:hAnsi="Palatino Linotype" w:cs="Palatino Linotype"/>
        </w:rPr>
      </w:pPr>
    </w:p>
    <w:p w14:paraId="22D161E9" w14:textId="1EF75807" w:rsidR="00EF0978" w:rsidRPr="00E04E03" w:rsidRDefault="00A475D0" w:rsidP="00A475D0">
      <w:pPr>
        <w:spacing w:line="360" w:lineRule="auto"/>
        <w:jc w:val="both"/>
        <w:rPr>
          <w:rFonts w:ascii="Palatino Linotype" w:eastAsia="Palatino Linotype" w:hAnsi="Palatino Linotype" w:cs="Palatino Linotype"/>
          <w:bCs/>
          <w:iCs/>
          <w:color w:val="000000"/>
        </w:rPr>
      </w:pPr>
      <w:r w:rsidRPr="00E04E03">
        <w:rPr>
          <w:rFonts w:ascii="Palatino Linotype" w:eastAsia="Palatino Linotype" w:hAnsi="Palatino Linotype" w:cs="Palatino Linotype"/>
        </w:rPr>
        <w:t>Además en respuesta, adjuntó el archivo electrónico</w:t>
      </w:r>
      <w:r w:rsidR="00EF0978" w:rsidRPr="00E04E03">
        <w:rPr>
          <w:rFonts w:ascii="Palatino Linotype" w:eastAsia="Palatino Linotype" w:hAnsi="Palatino Linotype" w:cs="Palatino Linotype"/>
        </w:rPr>
        <w:t xml:space="preserve"> </w:t>
      </w:r>
      <w:r w:rsidRPr="00E04E03">
        <w:rPr>
          <w:rFonts w:ascii="Palatino Linotype" w:eastAsia="Palatino Linotype" w:hAnsi="Palatino Linotype" w:cs="Palatino Linotype"/>
        </w:rPr>
        <w:t xml:space="preserve"> </w:t>
      </w:r>
      <w:r w:rsidRPr="00E04E03">
        <w:rPr>
          <w:rFonts w:ascii="Palatino Linotype" w:eastAsia="Palatino Linotype" w:hAnsi="Palatino Linotype" w:cs="Palatino Linotype"/>
          <w:b/>
        </w:rPr>
        <w:t>“</w:t>
      </w:r>
      <w:r w:rsidR="00EF0978" w:rsidRPr="00E04E03">
        <w:rPr>
          <w:rFonts w:ascii="Palatino Linotype" w:eastAsia="Palatino Linotype" w:hAnsi="Palatino Linotype" w:cs="Palatino Linotype"/>
          <w:b/>
        </w:rPr>
        <w:t>Solicitud presentada con el folio 00002.pdf</w:t>
      </w:r>
      <w:r w:rsidRPr="00E04E03">
        <w:rPr>
          <w:rFonts w:ascii="Palatino Linotype" w:eastAsia="Palatino Linotype" w:hAnsi="Palatino Linotype" w:cs="Palatino Linotype"/>
          <w:b/>
        </w:rPr>
        <w:t>”</w:t>
      </w:r>
      <w:r w:rsidRPr="00E04E03">
        <w:rPr>
          <w:rFonts w:ascii="Palatino Linotype" w:eastAsia="Palatino Linotype" w:hAnsi="Palatino Linotype" w:cs="Palatino Linotype"/>
          <w:b/>
          <w:i/>
          <w:color w:val="000000"/>
        </w:rPr>
        <w:t xml:space="preserve">, </w:t>
      </w:r>
      <w:r w:rsidRPr="00E04E03">
        <w:rPr>
          <w:rFonts w:ascii="Palatino Linotype" w:eastAsia="Palatino Linotype" w:hAnsi="Palatino Linotype" w:cs="Palatino Linotype"/>
          <w:bCs/>
          <w:iCs/>
          <w:color w:val="000000"/>
        </w:rPr>
        <w:t xml:space="preserve">el cual fue proporcionado por el </w:t>
      </w:r>
      <w:r w:rsidR="00EF0978" w:rsidRPr="00E04E03">
        <w:rPr>
          <w:rFonts w:ascii="Palatino Linotype" w:eastAsia="Palatino Linotype" w:hAnsi="Palatino Linotype" w:cs="Palatino Linotype"/>
          <w:bCs/>
          <w:iCs/>
          <w:color w:val="000000"/>
        </w:rPr>
        <w:t xml:space="preserve">Mismo Titular de Transparencia mencionando que  el RECURRENTE no cumple con los requisitos mínimos para brindar una respuesta, pues no se precisan los datos personales del Servidor Público </w:t>
      </w:r>
      <w:r w:rsidR="00EF0978" w:rsidRPr="00E04E03">
        <w:rPr>
          <w:rFonts w:ascii="Palatino Linotype" w:eastAsia="Palatino Linotype" w:hAnsi="Palatino Linotype" w:cs="Palatino Linotype"/>
          <w:bCs/>
          <w:iCs/>
          <w:color w:val="000000"/>
        </w:rPr>
        <w:lastRenderedPageBreak/>
        <w:t>del que se requiere los comprobantes de nómina</w:t>
      </w:r>
      <w:r w:rsidR="00CB4B13" w:rsidRPr="00E04E03">
        <w:rPr>
          <w:rFonts w:ascii="Palatino Linotype" w:eastAsia="Palatino Linotype" w:hAnsi="Palatino Linotype" w:cs="Palatino Linotype"/>
          <w:bCs/>
          <w:iCs/>
          <w:color w:val="000000"/>
        </w:rPr>
        <w:t>; además refiere que dicho trámite se tiene que realizar de manera presencial ante el Departamento de Administración de Personal del SUJETO OBLIGADO, como se advierte de la siguiente captura:</w:t>
      </w:r>
    </w:p>
    <w:p w14:paraId="2A3960FD" w14:textId="77777777" w:rsidR="00CB4B13" w:rsidRPr="00E04E03" w:rsidRDefault="00CB4B13" w:rsidP="00A475D0">
      <w:pPr>
        <w:spacing w:line="360" w:lineRule="auto"/>
        <w:jc w:val="both"/>
        <w:rPr>
          <w:rFonts w:ascii="Palatino Linotype" w:eastAsia="Palatino Linotype" w:hAnsi="Palatino Linotype" w:cs="Palatino Linotype"/>
          <w:bCs/>
          <w:iCs/>
          <w:color w:val="000000"/>
        </w:rPr>
      </w:pPr>
    </w:p>
    <w:p w14:paraId="0F748149" w14:textId="126D51B6" w:rsidR="00A475D0" w:rsidRPr="00E04E03" w:rsidRDefault="00CB4B13" w:rsidP="00822297">
      <w:pPr>
        <w:spacing w:line="360" w:lineRule="auto"/>
        <w:jc w:val="center"/>
        <w:rPr>
          <w:rFonts w:ascii="Palatino Linotype" w:eastAsia="Palatino Linotype" w:hAnsi="Palatino Linotype" w:cs="Palatino Linotype"/>
          <w:color w:val="000000"/>
        </w:rPr>
      </w:pPr>
      <w:r w:rsidRPr="00E04E03">
        <w:rPr>
          <w:noProof/>
          <w:lang w:eastAsia="es-MX"/>
        </w:rPr>
        <w:drawing>
          <wp:inline distT="0" distB="0" distL="0" distR="0" wp14:anchorId="06E46BFE" wp14:editId="624FCB5C">
            <wp:extent cx="5612130" cy="2185670"/>
            <wp:effectExtent l="0" t="0" r="7620" b="508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2130" cy="2185670"/>
                    </a:xfrm>
                    <a:prstGeom prst="rect">
                      <a:avLst/>
                    </a:prstGeom>
                  </pic:spPr>
                </pic:pic>
              </a:graphicData>
            </a:graphic>
          </wp:inline>
        </w:drawing>
      </w:r>
    </w:p>
    <w:p w14:paraId="298DC039" w14:textId="0DA7E344" w:rsidR="00434364" w:rsidRPr="00E04E03" w:rsidRDefault="00D22EB2" w:rsidP="00D22EB2">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E04E03">
        <w:rPr>
          <w:rFonts w:ascii="Palatino Linotype" w:hAnsi="Palatino Linotype" w:cs="Arial"/>
          <w:b/>
          <w:sz w:val="28"/>
          <w:szCs w:val="28"/>
        </w:rPr>
        <w:t>III.</w:t>
      </w:r>
      <w:r w:rsidRPr="00E04E03">
        <w:rPr>
          <w:rFonts w:ascii="Palatino Linotype" w:hAnsi="Palatino Linotype" w:cs="Arial"/>
        </w:rPr>
        <w:t xml:space="preserve"> </w:t>
      </w:r>
      <w:r w:rsidR="00434364" w:rsidRPr="00E04E03">
        <w:rPr>
          <w:rFonts w:ascii="Palatino Linotype" w:hAnsi="Palatino Linotype" w:cs="Arial"/>
          <w:b/>
          <w:bCs/>
        </w:rPr>
        <w:t xml:space="preserve">Del </w:t>
      </w:r>
      <w:r w:rsidR="001F4549" w:rsidRPr="00E04E03">
        <w:rPr>
          <w:rFonts w:ascii="Palatino Linotype" w:hAnsi="Palatino Linotype" w:cs="Arial"/>
          <w:b/>
          <w:bCs/>
        </w:rPr>
        <w:t>Recurso de Revisión</w:t>
      </w:r>
      <w:r w:rsidR="00434364" w:rsidRPr="00E04E03">
        <w:rPr>
          <w:rFonts w:ascii="Palatino Linotype" w:hAnsi="Palatino Linotype" w:cs="Arial"/>
          <w:b/>
          <w:bCs/>
        </w:rPr>
        <w:t>.</w:t>
      </w:r>
    </w:p>
    <w:p w14:paraId="15479629" w14:textId="564FD383" w:rsidR="00434364" w:rsidRPr="00E04E03" w:rsidRDefault="00D22EB2" w:rsidP="00D22EB2">
      <w:pPr>
        <w:pStyle w:val="Prrafodelista"/>
        <w:tabs>
          <w:tab w:val="left" w:pos="709"/>
        </w:tabs>
        <w:spacing w:before="100" w:beforeAutospacing="1" w:after="100" w:afterAutospacing="1" w:line="360" w:lineRule="auto"/>
        <w:ind w:left="0"/>
        <w:jc w:val="both"/>
        <w:rPr>
          <w:rFonts w:ascii="Palatino Linotype" w:hAnsi="Palatino Linotype" w:cs="Arial"/>
        </w:rPr>
      </w:pPr>
      <w:r w:rsidRPr="00E04E03">
        <w:rPr>
          <w:rFonts w:ascii="Palatino Linotype" w:hAnsi="Palatino Linotype"/>
        </w:rPr>
        <w:t xml:space="preserve">En fecha </w:t>
      </w:r>
      <w:r w:rsidR="00CB4B13" w:rsidRPr="00E04E03">
        <w:rPr>
          <w:rFonts w:ascii="Palatino Linotype" w:hAnsi="Palatino Linotype"/>
        </w:rPr>
        <w:t>veintiocho</w:t>
      </w:r>
      <w:r w:rsidRPr="00E04E03">
        <w:rPr>
          <w:rFonts w:ascii="Palatino Linotype" w:hAnsi="Palatino Linotype"/>
        </w:rPr>
        <w:t xml:space="preserve"> de enero de dos mil veintidós, el particular presentó ante </w:t>
      </w:r>
      <w:r w:rsidR="00FF2213" w:rsidRPr="00E04E03">
        <w:rPr>
          <w:rFonts w:ascii="Palatino Linotype" w:hAnsi="Palatino Linotype"/>
        </w:rPr>
        <w:t>este</w:t>
      </w:r>
      <w:r w:rsidRPr="00E04E03">
        <w:rPr>
          <w:rFonts w:ascii="Palatino Linotype" w:hAnsi="Palatino Linotype"/>
        </w:rPr>
        <w:t xml:space="preserve"> Instituto el </w:t>
      </w:r>
      <w:r w:rsidR="001F4549" w:rsidRPr="00E04E03">
        <w:rPr>
          <w:rFonts w:ascii="Palatino Linotype" w:hAnsi="Palatino Linotype"/>
        </w:rPr>
        <w:t>Recurso de Revisión</w:t>
      </w:r>
      <w:r w:rsidR="00434364" w:rsidRPr="00E04E03">
        <w:rPr>
          <w:rFonts w:ascii="Palatino Linotype" w:hAnsi="Palatino Linotype"/>
        </w:rPr>
        <w:t xml:space="preserve"> materia del presente estudio,</w:t>
      </w:r>
      <w:r w:rsidRPr="00E04E03">
        <w:rPr>
          <w:rFonts w:ascii="Palatino Linotype" w:hAnsi="Palatino Linotype"/>
        </w:rPr>
        <w:t xml:space="preserve"> a través del</w:t>
      </w:r>
      <w:r w:rsidRPr="00E04E03">
        <w:rPr>
          <w:rFonts w:ascii="Palatino Linotype" w:hAnsi="Palatino Linotype"/>
          <w:b/>
        </w:rPr>
        <w:t xml:space="preserve"> SAIMEX, </w:t>
      </w:r>
      <w:r w:rsidRPr="00E04E03">
        <w:rPr>
          <w:rFonts w:ascii="Palatino Linotype" w:hAnsi="Palatino Linotype"/>
        </w:rPr>
        <w:t xml:space="preserve">al que se le asignó el </w:t>
      </w:r>
      <w:r w:rsidRPr="00E04E03">
        <w:rPr>
          <w:rFonts w:ascii="Palatino Linotype" w:hAnsi="Palatino Linotype" w:cs="Arial"/>
        </w:rPr>
        <w:t xml:space="preserve">número al rubro citado, en contra de la respuesta otorgada por </w:t>
      </w:r>
      <w:r w:rsidRPr="00E04E03">
        <w:rPr>
          <w:rFonts w:ascii="Palatino Linotype" w:hAnsi="Palatino Linotype" w:cs="Arial"/>
          <w:b/>
        </w:rPr>
        <w:t xml:space="preserve">EL SUJETO OBLIGADO </w:t>
      </w:r>
      <w:r w:rsidRPr="00E04E03">
        <w:rPr>
          <w:rFonts w:ascii="Palatino Linotype" w:hAnsi="Palatino Linotype" w:cs="Arial"/>
        </w:rPr>
        <w:t xml:space="preserve">y en el cual </w:t>
      </w:r>
      <w:r w:rsidRPr="00E04E03">
        <w:rPr>
          <w:rFonts w:ascii="Palatino Linotype" w:hAnsi="Palatino Linotype" w:cs="Arial"/>
          <w:b/>
        </w:rPr>
        <w:t xml:space="preserve">EL RECURRENTE </w:t>
      </w:r>
      <w:r w:rsidRPr="00E04E03">
        <w:rPr>
          <w:rFonts w:ascii="Palatino Linotype" w:hAnsi="Palatino Linotype" w:cs="Arial"/>
        </w:rPr>
        <w:t>señaló</w:t>
      </w:r>
      <w:r w:rsidR="00434364" w:rsidRPr="00E04E03">
        <w:rPr>
          <w:rFonts w:ascii="Palatino Linotype" w:hAnsi="Palatino Linotype" w:cs="Arial"/>
        </w:rPr>
        <w:t xml:space="preserve"> las siguientes manifestaciones: </w:t>
      </w:r>
    </w:p>
    <w:p w14:paraId="39E1AFDB" w14:textId="26F84D7E" w:rsidR="00D22EB2" w:rsidRPr="00E04E03" w:rsidRDefault="00434364" w:rsidP="00434364">
      <w:pPr>
        <w:pStyle w:val="Prrafodelista"/>
        <w:tabs>
          <w:tab w:val="left" w:pos="709"/>
        </w:tabs>
        <w:spacing w:before="100" w:beforeAutospacing="1" w:after="100" w:afterAutospacing="1" w:line="360" w:lineRule="auto"/>
        <w:ind w:left="0"/>
        <w:jc w:val="both"/>
        <w:rPr>
          <w:rFonts w:ascii="Palatino Linotype" w:hAnsi="Palatino Linotype" w:cs="Arial"/>
        </w:rPr>
      </w:pPr>
      <w:r w:rsidRPr="00E04E03">
        <w:rPr>
          <w:rFonts w:ascii="Palatino Linotype" w:hAnsi="Palatino Linotype" w:cs="Arial"/>
          <w:b/>
          <w:bCs/>
        </w:rPr>
        <w:t xml:space="preserve">Acto Impugnado: </w:t>
      </w:r>
    </w:p>
    <w:p w14:paraId="22242EE4" w14:textId="658C69BB" w:rsidR="00D22EB2" w:rsidRPr="00E04E03" w:rsidRDefault="00D22EB2" w:rsidP="00D22EB2">
      <w:pPr>
        <w:tabs>
          <w:tab w:val="left" w:pos="7936"/>
        </w:tabs>
        <w:ind w:left="851" w:right="902"/>
        <w:jc w:val="both"/>
        <w:rPr>
          <w:rFonts w:ascii="Palatino Linotype" w:hAnsi="Palatino Linotype" w:cs="Arial"/>
          <w:i/>
          <w:sz w:val="22"/>
          <w:szCs w:val="22"/>
          <w:lang w:eastAsia="es-MX"/>
        </w:rPr>
      </w:pPr>
      <w:r w:rsidRPr="00E04E03">
        <w:rPr>
          <w:rFonts w:ascii="Palatino Linotype" w:hAnsi="Palatino Linotype" w:cs="Arial"/>
          <w:i/>
          <w:sz w:val="22"/>
          <w:szCs w:val="22"/>
          <w:lang w:eastAsia="es-MX"/>
        </w:rPr>
        <w:t>“</w:t>
      </w:r>
      <w:r w:rsidR="00CB4B13" w:rsidRPr="00E04E03">
        <w:rPr>
          <w:rFonts w:ascii="Palatino Linotype" w:hAnsi="Palatino Linotype" w:cs="Arial"/>
          <w:i/>
          <w:sz w:val="22"/>
          <w:szCs w:val="22"/>
          <w:lang w:eastAsia="es-MX"/>
        </w:rPr>
        <w:t>ME NIEGA LA INFORMACION CUANDO ESTA PUEDE SER ENTREGADA EN VERSION PUBLICA MEDIANTE EL SISTEMA SAIMEX</w:t>
      </w:r>
      <w:r w:rsidRPr="00E04E03">
        <w:rPr>
          <w:rFonts w:ascii="Palatino Linotype" w:hAnsi="Palatino Linotype" w:cs="Arial"/>
          <w:i/>
          <w:sz w:val="22"/>
          <w:szCs w:val="22"/>
          <w:lang w:eastAsia="es-MX"/>
        </w:rPr>
        <w:t>.” (Sic)</w:t>
      </w:r>
    </w:p>
    <w:p w14:paraId="5481D878" w14:textId="77777777" w:rsidR="00026A0C" w:rsidRPr="00E04E03" w:rsidRDefault="00026A0C" w:rsidP="00D22EB2">
      <w:pPr>
        <w:tabs>
          <w:tab w:val="left" w:pos="7936"/>
        </w:tabs>
        <w:ind w:left="851" w:right="902"/>
        <w:jc w:val="both"/>
        <w:rPr>
          <w:rFonts w:ascii="Palatino Linotype" w:hAnsi="Palatino Linotype" w:cs="Arial"/>
          <w:i/>
          <w:sz w:val="22"/>
          <w:szCs w:val="22"/>
          <w:lang w:eastAsia="es-MX"/>
        </w:rPr>
      </w:pPr>
    </w:p>
    <w:p w14:paraId="61279B7F" w14:textId="76974146" w:rsidR="00D22EB2" w:rsidRPr="00E04E03" w:rsidRDefault="00434364" w:rsidP="00D22EB2">
      <w:pPr>
        <w:pStyle w:val="Prrafodelista"/>
        <w:spacing w:before="100" w:beforeAutospacing="1" w:after="100" w:afterAutospacing="1" w:line="360" w:lineRule="auto"/>
        <w:ind w:left="0"/>
        <w:jc w:val="both"/>
        <w:rPr>
          <w:rFonts w:ascii="Palatino Linotype" w:hAnsi="Palatino Linotype"/>
        </w:rPr>
      </w:pPr>
      <w:r w:rsidRPr="00E04E03">
        <w:rPr>
          <w:rFonts w:ascii="Palatino Linotype" w:hAnsi="Palatino Linotype"/>
          <w:b/>
          <w:bCs/>
        </w:rPr>
        <w:lastRenderedPageBreak/>
        <w:t>Razones o motivos de Inconformidad:</w:t>
      </w:r>
    </w:p>
    <w:p w14:paraId="47853998" w14:textId="10614BB2" w:rsidR="00D22EB2" w:rsidRPr="00E04E03" w:rsidRDefault="00D22EB2" w:rsidP="00D22EB2">
      <w:pPr>
        <w:tabs>
          <w:tab w:val="left" w:pos="7936"/>
        </w:tabs>
        <w:ind w:left="851" w:right="902"/>
        <w:jc w:val="both"/>
        <w:rPr>
          <w:rFonts w:ascii="Palatino Linotype" w:hAnsi="Palatino Linotype" w:cs="Arial"/>
          <w:i/>
          <w:sz w:val="22"/>
          <w:szCs w:val="22"/>
          <w:lang w:eastAsia="es-MX"/>
        </w:rPr>
      </w:pPr>
      <w:r w:rsidRPr="00E04E03">
        <w:rPr>
          <w:rFonts w:ascii="Palatino Linotype" w:hAnsi="Palatino Linotype" w:cs="Arial"/>
          <w:i/>
          <w:sz w:val="22"/>
          <w:szCs w:val="22"/>
          <w:lang w:eastAsia="es-MX"/>
        </w:rPr>
        <w:t>“</w:t>
      </w:r>
      <w:r w:rsidR="00074906" w:rsidRPr="00E04E03">
        <w:rPr>
          <w:rFonts w:ascii="Palatino Linotype" w:hAnsi="Palatino Linotype" w:cs="Arial"/>
          <w:i/>
          <w:sz w:val="22"/>
          <w:szCs w:val="22"/>
          <w:lang w:eastAsia="es-MX"/>
        </w:rPr>
        <w:t>ME NIEGA LA INFORMACION CUANDO ESTA PUEDE SER ENTREGADA EN VERSION PUBLICA MEDIANTE EL SISTEMA SAIMEX</w:t>
      </w:r>
      <w:r w:rsidRPr="00E04E03">
        <w:rPr>
          <w:rFonts w:ascii="Palatino Linotype" w:hAnsi="Palatino Linotype" w:cs="Arial"/>
          <w:i/>
          <w:sz w:val="22"/>
          <w:szCs w:val="22"/>
          <w:lang w:eastAsia="es-MX"/>
        </w:rPr>
        <w:t>.” (Sic)</w:t>
      </w:r>
    </w:p>
    <w:p w14:paraId="325454B5" w14:textId="1E912C3D" w:rsidR="00434364" w:rsidRPr="00E04E03" w:rsidRDefault="00D22EB2" w:rsidP="00D22EB2">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b/>
          <w:sz w:val="28"/>
          <w:szCs w:val="28"/>
        </w:rPr>
      </w:pPr>
      <w:r w:rsidRPr="00E04E03">
        <w:rPr>
          <w:rFonts w:ascii="Palatino Linotype" w:hAnsi="Palatino Linotype" w:cs="Arial"/>
          <w:b/>
          <w:sz w:val="28"/>
          <w:szCs w:val="28"/>
        </w:rPr>
        <w:t xml:space="preserve">IV. </w:t>
      </w:r>
      <w:r w:rsidR="00434364" w:rsidRPr="00E04E03">
        <w:rPr>
          <w:rFonts w:ascii="Palatino Linotype" w:hAnsi="Palatino Linotype" w:cs="Arial"/>
          <w:b/>
          <w:sz w:val="28"/>
          <w:szCs w:val="28"/>
        </w:rPr>
        <w:t xml:space="preserve">Del turno del </w:t>
      </w:r>
      <w:r w:rsidR="001F4549" w:rsidRPr="00E04E03">
        <w:rPr>
          <w:rFonts w:ascii="Palatino Linotype" w:hAnsi="Palatino Linotype" w:cs="Arial"/>
          <w:b/>
          <w:sz w:val="28"/>
          <w:szCs w:val="28"/>
        </w:rPr>
        <w:t>Recurso de Revisión</w:t>
      </w:r>
      <w:r w:rsidR="00434364" w:rsidRPr="00E04E03">
        <w:rPr>
          <w:rFonts w:ascii="Palatino Linotype" w:hAnsi="Palatino Linotype" w:cs="Arial"/>
          <w:b/>
          <w:sz w:val="28"/>
          <w:szCs w:val="28"/>
        </w:rPr>
        <w:t>.</w:t>
      </w:r>
    </w:p>
    <w:p w14:paraId="5CFF499E" w14:textId="3AE4B23D" w:rsidR="00D22EB2" w:rsidRPr="00E04E03" w:rsidRDefault="00D22EB2" w:rsidP="00D22EB2">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sidRPr="00E04E03">
        <w:rPr>
          <w:rFonts w:ascii="Palatino Linotype" w:hAnsi="Palatino Linotype" w:cs="Arial"/>
        </w:rPr>
        <w:t>En fecha</w:t>
      </w:r>
      <w:r w:rsidR="000459ED" w:rsidRPr="00E04E03">
        <w:rPr>
          <w:rFonts w:ascii="Palatino Linotype" w:hAnsi="Palatino Linotype" w:cs="Arial"/>
        </w:rPr>
        <w:t xml:space="preserve"> veintiocho</w:t>
      </w:r>
      <w:r w:rsidR="00AB683A" w:rsidRPr="00E04E03">
        <w:rPr>
          <w:rFonts w:ascii="Palatino Linotype" w:hAnsi="Palatino Linotype" w:cs="Arial"/>
        </w:rPr>
        <w:t xml:space="preserve"> de enero</w:t>
      </w:r>
      <w:r w:rsidRPr="00E04E03">
        <w:rPr>
          <w:rFonts w:ascii="Palatino Linotype" w:hAnsi="Palatino Linotype" w:cs="Arial"/>
        </w:rPr>
        <w:t xml:space="preserve"> de dos mil veintidós, el Recurso de que se trata se envió electrónicamente al Instituto; por lo que, </w:t>
      </w:r>
      <w:r w:rsidRPr="00E04E03">
        <w:rPr>
          <w:rFonts w:ascii="Palatino Linotype" w:hAnsi="Palatino Linotype" w:cs="Arial"/>
          <w:lang w:val="es-ES_tradnl"/>
        </w:rPr>
        <w:t xml:space="preserve">con fundamento en el </w:t>
      </w:r>
      <w:r w:rsidRPr="00E04E03">
        <w:rPr>
          <w:rFonts w:ascii="Palatino Linotype" w:hAnsi="Palatino Linotype" w:cs="Arial"/>
        </w:rPr>
        <w:t>artículo</w:t>
      </w:r>
      <w:r w:rsidRPr="00E04E03">
        <w:rPr>
          <w:rFonts w:ascii="Palatino Linotype" w:hAnsi="Palatino Linotype" w:cs="Arial"/>
          <w:lang w:val="es-ES_tradnl"/>
        </w:rPr>
        <w:t xml:space="preserve"> 185, </w:t>
      </w:r>
      <w:r w:rsidRPr="00E04E03">
        <w:rPr>
          <w:rFonts w:ascii="Palatino Linotype" w:hAnsi="Palatino Linotype" w:cs="Arial"/>
        </w:rPr>
        <w:t>fracción</w:t>
      </w:r>
      <w:r w:rsidRPr="00E04E03">
        <w:rPr>
          <w:rFonts w:ascii="Palatino Linotype" w:hAnsi="Palatino Linotype" w:cs="Arial"/>
          <w:lang w:val="es-ES_tradnl"/>
        </w:rPr>
        <w:t xml:space="preserve"> I de la </w:t>
      </w:r>
      <w:r w:rsidRPr="00E04E03">
        <w:rPr>
          <w:rFonts w:ascii="Palatino Linotype" w:hAnsi="Palatino Linotype"/>
        </w:rPr>
        <w:t xml:space="preserve">Ley de Transparencia y </w:t>
      </w:r>
      <w:r w:rsidR="00026A0C" w:rsidRPr="00E04E03">
        <w:rPr>
          <w:rFonts w:ascii="Palatino Linotype" w:hAnsi="Palatino Linotype"/>
        </w:rPr>
        <w:t>Acceso a la Información Pública</w:t>
      </w:r>
      <w:r w:rsidRPr="00E04E03">
        <w:rPr>
          <w:rFonts w:ascii="Palatino Linotype" w:hAnsi="Palatino Linotype"/>
        </w:rPr>
        <w:t xml:space="preserve"> del Estado de México y Municipios</w:t>
      </w:r>
      <w:r w:rsidRPr="00E04E03">
        <w:rPr>
          <w:rFonts w:ascii="Palatino Linotype" w:hAnsi="Palatino Linotype" w:cs="Arial"/>
          <w:lang w:val="es-ES_tradnl"/>
        </w:rPr>
        <w:t>, se turnó, a través del</w:t>
      </w:r>
      <w:r w:rsidRPr="00E04E03">
        <w:rPr>
          <w:rFonts w:ascii="Palatino Linotype" w:eastAsia="Arial Unicode MS" w:hAnsi="Palatino Linotype" w:cs="Arial"/>
          <w:lang w:val="es-ES_tradnl"/>
        </w:rPr>
        <w:t xml:space="preserve"> </w:t>
      </w:r>
      <w:r w:rsidRPr="00E04E03">
        <w:rPr>
          <w:rFonts w:ascii="Palatino Linotype" w:eastAsia="Arial Unicode MS" w:hAnsi="Palatino Linotype" w:cs="Arial"/>
          <w:b/>
          <w:lang w:val="es-ES_tradnl"/>
        </w:rPr>
        <w:t>SAIMEX</w:t>
      </w:r>
      <w:r w:rsidRPr="00E04E03">
        <w:rPr>
          <w:rFonts w:ascii="Palatino Linotype" w:hAnsi="Palatino Linotype"/>
        </w:rPr>
        <w:t xml:space="preserve">, al </w:t>
      </w:r>
      <w:r w:rsidRPr="00E04E03">
        <w:rPr>
          <w:rFonts w:ascii="Palatino Linotype" w:hAnsi="Palatino Linotype" w:cs="Arial"/>
          <w:b/>
          <w:lang w:val="es-ES_tradnl"/>
        </w:rPr>
        <w:t>Comisionado Presidente</w:t>
      </w:r>
      <w:r w:rsidRPr="00E04E03">
        <w:rPr>
          <w:rFonts w:ascii="Palatino Linotype" w:hAnsi="Palatino Linotype" w:cs="Arial"/>
          <w:lang w:val="es-ES_tradnl"/>
        </w:rPr>
        <w:t xml:space="preserve"> </w:t>
      </w:r>
      <w:r w:rsidRPr="00E04E03">
        <w:rPr>
          <w:rFonts w:ascii="Palatino Linotype" w:hAnsi="Palatino Linotype" w:cs="Arial"/>
          <w:b/>
          <w:lang w:val="es-ES_tradnl"/>
        </w:rPr>
        <w:t>José Martínez Vilchis</w:t>
      </w:r>
      <w:r w:rsidRPr="00E04E03">
        <w:rPr>
          <w:rFonts w:ascii="Palatino Linotype" w:hAnsi="Palatino Linotype" w:cs="Arial"/>
          <w:lang w:val="es-ES_tradnl"/>
        </w:rPr>
        <w:t>, a efecto de que decretara su admisión o desechamiento.</w:t>
      </w:r>
    </w:p>
    <w:p w14:paraId="12AA3AD9" w14:textId="33F4092D" w:rsidR="00093F48" w:rsidRPr="00E04E03" w:rsidRDefault="00093F48" w:rsidP="00093F48">
      <w:pPr>
        <w:widowControl w:val="0"/>
        <w:tabs>
          <w:tab w:val="left" w:pos="0"/>
        </w:tabs>
        <w:autoSpaceDE w:val="0"/>
        <w:autoSpaceDN w:val="0"/>
        <w:adjustRightInd w:val="0"/>
        <w:spacing w:before="240" w:after="240" w:line="360" w:lineRule="auto"/>
        <w:jc w:val="both"/>
        <w:rPr>
          <w:rFonts w:ascii="Palatino Linotype" w:hAnsi="Palatino Linotype" w:cs="Arial"/>
          <w:b/>
          <w:bCs/>
        </w:rPr>
      </w:pPr>
      <w:r w:rsidRPr="00E04E03">
        <w:rPr>
          <w:rFonts w:ascii="Palatino Linotype" w:hAnsi="Palatino Linotype" w:cs="Arial"/>
          <w:b/>
          <w:bCs/>
        </w:rPr>
        <w:t xml:space="preserve">a) Admisión del </w:t>
      </w:r>
      <w:r w:rsidR="001F4549" w:rsidRPr="00E04E03">
        <w:rPr>
          <w:rFonts w:ascii="Palatino Linotype" w:hAnsi="Palatino Linotype" w:cs="Arial"/>
          <w:b/>
          <w:bCs/>
        </w:rPr>
        <w:t>Recurso de Revisión</w:t>
      </w:r>
      <w:r w:rsidRPr="00E04E03">
        <w:rPr>
          <w:rFonts w:ascii="Palatino Linotype" w:hAnsi="Palatino Linotype" w:cs="Arial"/>
          <w:b/>
          <w:bCs/>
        </w:rPr>
        <w:t>:</w:t>
      </w:r>
    </w:p>
    <w:p w14:paraId="48B82497" w14:textId="1522E2EE" w:rsidR="00D22EB2" w:rsidRPr="00E04E03" w:rsidRDefault="00093F48" w:rsidP="00093F48">
      <w:pPr>
        <w:widowControl w:val="0"/>
        <w:tabs>
          <w:tab w:val="left" w:pos="0"/>
        </w:tabs>
        <w:autoSpaceDE w:val="0"/>
        <w:autoSpaceDN w:val="0"/>
        <w:adjustRightInd w:val="0"/>
        <w:spacing w:before="240" w:after="240" w:line="360" w:lineRule="auto"/>
        <w:jc w:val="both"/>
        <w:rPr>
          <w:rFonts w:ascii="Palatino Linotype" w:hAnsi="Palatino Linotype" w:cs="Arial"/>
        </w:rPr>
      </w:pPr>
      <w:r w:rsidRPr="00E04E03">
        <w:rPr>
          <w:rFonts w:ascii="Palatino Linotype" w:hAnsi="Palatino Linotype" w:cs="Arial"/>
        </w:rPr>
        <w:t>En</w:t>
      </w:r>
      <w:r w:rsidR="00D22EB2" w:rsidRPr="00E04E03">
        <w:rPr>
          <w:rFonts w:ascii="Palatino Linotype" w:hAnsi="Palatino Linotype" w:cs="Arial"/>
        </w:rPr>
        <w:t xml:space="preserve"> fecha </w:t>
      </w:r>
      <w:r w:rsidR="000459ED" w:rsidRPr="00E04E03">
        <w:rPr>
          <w:rFonts w:ascii="Palatino Linotype" w:hAnsi="Palatino Linotype" w:cs="Arial"/>
        </w:rPr>
        <w:t>treinta y uno</w:t>
      </w:r>
      <w:r w:rsidR="00D22EB2" w:rsidRPr="00E04E03">
        <w:rPr>
          <w:rFonts w:ascii="Palatino Linotype" w:hAnsi="Palatino Linotype" w:cs="Arial"/>
        </w:rPr>
        <w:t xml:space="preserve"> de enero de dos mil veintidós, </w:t>
      </w:r>
      <w:r w:rsidRPr="00E04E03">
        <w:rPr>
          <w:rFonts w:ascii="Palatino Linotype" w:hAnsi="Palatino Linotype" w:cs="Arial"/>
        </w:rPr>
        <w:t>en atención</w:t>
      </w:r>
      <w:r w:rsidR="00D22EB2" w:rsidRPr="00E04E03">
        <w:rPr>
          <w:rFonts w:ascii="Palatino Linotype" w:hAnsi="Palatino Linotype" w:cs="Arial"/>
        </w:rPr>
        <w:t xml:space="preserve"> a lo dispuesto en el artículo 185, fracciones I, II y IV, de la </w:t>
      </w:r>
      <w:r w:rsidR="00D22EB2" w:rsidRPr="00E04E03">
        <w:rPr>
          <w:rFonts w:ascii="Palatino Linotype" w:hAnsi="Palatino Linotype"/>
        </w:rPr>
        <w:t xml:space="preserve">Ley de Transparencia y </w:t>
      </w:r>
      <w:r w:rsidR="00026A0C" w:rsidRPr="00E04E03">
        <w:rPr>
          <w:rFonts w:ascii="Palatino Linotype" w:hAnsi="Palatino Linotype"/>
        </w:rPr>
        <w:t>Acceso a la Información Pública</w:t>
      </w:r>
      <w:r w:rsidR="00D22EB2" w:rsidRPr="00E04E03">
        <w:rPr>
          <w:rFonts w:ascii="Palatino Linotype" w:hAnsi="Palatino Linotype"/>
        </w:rPr>
        <w:t xml:space="preserve"> del </w:t>
      </w:r>
      <w:r w:rsidR="00D22EB2" w:rsidRPr="00E04E03">
        <w:rPr>
          <w:rFonts w:ascii="Palatino Linotype" w:hAnsi="Palatino Linotype" w:cs="Arial"/>
        </w:rPr>
        <w:t>Estado</w:t>
      </w:r>
      <w:r w:rsidR="00D22EB2" w:rsidRPr="00E04E03">
        <w:rPr>
          <w:rFonts w:ascii="Palatino Linotype" w:hAnsi="Palatino Linotype"/>
        </w:rPr>
        <w:t xml:space="preserve"> de México y </w:t>
      </w:r>
      <w:r w:rsidR="00D22EB2" w:rsidRPr="00E04E03">
        <w:rPr>
          <w:rFonts w:ascii="Palatino Linotype" w:hAnsi="Palatino Linotype" w:cs="Arial"/>
          <w:lang w:val="es-ES_tradnl"/>
        </w:rPr>
        <w:t>Municipios</w:t>
      </w:r>
      <w:r w:rsidR="00D22EB2" w:rsidRPr="00E04E03">
        <w:rPr>
          <w:rFonts w:ascii="Palatino Linotype" w:hAnsi="Palatino Linotype"/>
        </w:rPr>
        <w:t>, se a</w:t>
      </w:r>
      <w:r w:rsidR="00D22EB2" w:rsidRPr="00E04E03">
        <w:rPr>
          <w:rFonts w:ascii="Palatino Linotype" w:hAnsi="Palatino Linotype" w:cs="Arial"/>
        </w:rPr>
        <w:t xml:space="preserve">cordó la </w:t>
      </w:r>
      <w:r w:rsidR="00D22EB2" w:rsidRPr="00E04E03">
        <w:rPr>
          <w:rFonts w:ascii="Palatino Linotype" w:hAnsi="Palatino Linotype" w:cs="Arial"/>
          <w:b/>
        </w:rPr>
        <w:t>admisión</w:t>
      </w:r>
      <w:r w:rsidR="00D22EB2" w:rsidRPr="00E04E03">
        <w:rPr>
          <w:rFonts w:ascii="Palatino Linotype" w:hAnsi="Palatino Linotype" w:cs="Arial"/>
        </w:rPr>
        <w:t xml:space="preserve"> a trámite del referido </w:t>
      </w:r>
      <w:r w:rsidR="001F4549" w:rsidRPr="00E04E03">
        <w:rPr>
          <w:rFonts w:ascii="Palatino Linotype" w:hAnsi="Palatino Linotype" w:cs="Arial"/>
        </w:rPr>
        <w:t>Recurso de Revisión</w:t>
      </w:r>
      <w:r w:rsidR="00D22EB2" w:rsidRPr="00E04E03">
        <w:rPr>
          <w:rFonts w:ascii="Palatino Linotype" w:hAnsi="Palatino Linotype" w:cs="Arial"/>
          <w:lang w:val="es-ES_tradnl"/>
        </w:rPr>
        <w:t>;</w:t>
      </w:r>
      <w:r w:rsidR="00D22EB2" w:rsidRPr="00E04E03">
        <w:rPr>
          <w:rFonts w:ascii="Palatino Linotype" w:hAnsi="Palatino Linotype" w:cs="Arial"/>
        </w:rPr>
        <w:t xml:space="preserve"> así como, la </w:t>
      </w:r>
      <w:r w:rsidR="00D22EB2" w:rsidRPr="00E04E03">
        <w:rPr>
          <w:rFonts w:ascii="Palatino Linotype" w:hAnsi="Palatino Linotype" w:cs="Arial"/>
          <w:lang w:val="es-ES_tradnl"/>
        </w:rPr>
        <w:t>integración</w:t>
      </w:r>
      <w:r w:rsidR="00D22EB2" w:rsidRPr="00E04E03">
        <w:rPr>
          <w:rFonts w:ascii="Palatino Linotype" w:hAnsi="Palatino Linotype" w:cs="Arial"/>
        </w:rPr>
        <w:t xml:space="preserve"> del expediente respectivo, mismo que se puso a disposición de las partes, para que en el plazo máximo de siete días hábiles, </w:t>
      </w:r>
      <w:r w:rsidR="00D22EB2" w:rsidRPr="00E04E03">
        <w:rPr>
          <w:rFonts w:ascii="Palatino Linotype" w:hAnsi="Palatino Linotype" w:cs="Arial"/>
          <w:b/>
        </w:rPr>
        <w:t xml:space="preserve">EL RECURRENTE </w:t>
      </w:r>
      <w:r w:rsidR="00D22EB2" w:rsidRPr="00E04E03">
        <w:rPr>
          <w:rFonts w:ascii="Palatino Linotype" w:hAnsi="Palatino Linotype" w:cs="Arial"/>
        </w:rPr>
        <w:t xml:space="preserve"> realizara manifestaciones, alegatos y ofreciera las pruebas que a su derecho </w:t>
      </w:r>
      <w:r w:rsidR="00D22EB2" w:rsidRPr="00E04E03">
        <w:rPr>
          <w:rFonts w:ascii="Palatino Linotype" w:hAnsi="Palatino Linotype" w:cs="Arial"/>
          <w:lang w:val="es-ES_tradnl"/>
        </w:rPr>
        <w:t>conviniera</w:t>
      </w:r>
      <w:r w:rsidR="00D22EB2" w:rsidRPr="00E04E03">
        <w:rPr>
          <w:rFonts w:ascii="Palatino Linotype" w:hAnsi="Palatino Linotype" w:cs="Arial"/>
        </w:rPr>
        <w:t xml:space="preserve"> y, en el caso del</w:t>
      </w:r>
      <w:r w:rsidR="00D22EB2" w:rsidRPr="00E04E03">
        <w:rPr>
          <w:rFonts w:ascii="Palatino Linotype" w:hAnsi="Palatino Linotype" w:cs="Arial"/>
          <w:b/>
        </w:rPr>
        <w:t xml:space="preserve"> SUJETO OBLIGADO</w:t>
      </w:r>
      <w:r w:rsidR="00D22EB2" w:rsidRPr="00E04E03">
        <w:rPr>
          <w:rFonts w:ascii="Palatino Linotype" w:hAnsi="Palatino Linotype" w:cs="Arial"/>
        </w:rPr>
        <w:t xml:space="preserve">, para que exhibiera el </w:t>
      </w:r>
      <w:r w:rsidR="00357BE4" w:rsidRPr="00E04E03">
        <w:rPr>
          <w:rFonts w:ascii="Palatino Linotype" w:hAnsi="Palatino Linotype" w:cs="Arial"/>
        </w:rPr>
        <w:t>Informe Justificado</w:t>
      </w:r>
      <w:r w:rsidR="00D22EB2" w:rsidRPr="00E04E03">
        <w:rPr>
          <w:rFonts w:ascii="Palatino Linotype" w:hAnsi="Palatino Linotype" w:cs="Arial"/>
        </w:rPr>
        <w:t xml:space="preserve"> correspondiente.</w:t>
      </w:r>
    </w:p>
    <w:p w14:paraId="4992C59C" w14:textId="77777777" w:rsidR="00A1697B" w:rsidRPr="00E04E03" w:rsidRDefault="00A1697B" w:rsidP="00A1697B">
      <w:pPr>
        <w:pStyle w:val="Prrafodelista"/>
        <w:spacing w:before="240" w:after="240" w:line="360" w:lineRule="auto"/>
        <w:ind w:left="0"/>
        <w:jc w:val="both"/>
        <w:rPr>
          <w:rFonts w:ascii="Palatino Linotype" w:hAnsi="Palatino Linotype" w:cs="Arial"/>
          <w:b/>
          <w:bCs/>
        </w:rPr>
      </w:pPr>
      <w:r w:rsidRPr="00E04E03">
        <w:rPr>
          <w:rFonts w:ascii="Palatino Linotype" w:hAnsi="Palatino Linotype" w:cs="Arial"/>
          <w:b/>
          <w:bCs/>
        </w:rPr>
        <w:t>b) Informe Justificado:</w:t>
      </w:r>
    </w:p>
    <w:p w14:paraId="1EB3DA0D" w14:textId="2415D766" w:rsidR="00A1697B" w:rsidRPr="00E04E03" w:rsidRDefault="00A1697B" w:rsidP="00A1697B">
      <w:pPr>
        <w:pStyle w:val="Prrafodelista"/>
        <w:spacing w:before="240" w:after="240" w:line="360" w:lineRule="auto"/>
        <w:ind w:left="0"/>
        <w:jc w:val="both"/>
        <w:rPr>
          <w:rFonts w:ascii="Palatino Linotype" w:hAnsi="Palatino Linotype" w:cs="Arial"/>
        </w:rPr>
      </w:pPr>
      <w:r w:rsidRPr="00E04E03">
        <w:rPr>
          <w:rFonts w:ascii="Palatino Linotype" w:hAnsi="Palatino Linotype" w:cs="Arial"/>
        </w:rPr>
        <w:lastRenderedPageBreak/>
        <w:t xml:space="preserve">De las constancias que obran en el </w:t>
      </w:r>
      <w:r w:rsidRPr="00E04E03">
        <w:rPr>
          <w:rFonts w:ascii="Palatino Linotype" w:hAnsi="Palatino Linotype" w:cs="Arial"/>
          <w:b/>
        </w:rPr>
        <w:t>SAIMEX</w:t>
      </w:r>
      <w:r w:rsidRPr="00E04E03">
        <w:rPr>
          <w:rFonts w:ascii="Palatino Linotype" w:hAnsi="Palatino Linotype" w:cs="Arial"/>
        </w:rPr>
        <w:t xml:space="preserve">, se desprende que </w:t>
      </w:r>
      <w:r w:rsidRPr="00E04E03">
        <w:rPr>
          <w:rFonts w:ascii="Palatino Linotype" w:hAnsi="Palatino Linotype" w:cs="Arial"/>
          <w:b/>
        </w:rPr>
        <w:t xml:space="preserve">EL SUJETO OBLIGADO </w:t>
      </w:r>
      <w:r w:rsidRPr="00E04E03">
        <w:rPr>
          <w:rFonts w:ascii="Palatino Linotype" w:hAnsi="Palatino Linotype" w:cs="Arial"/>
        </w:rPr>
        <w:t xml:space="preserve">en fecha uno de febrero de dos mil veintidós, rindió el </w:t>
      </w:r>
      <w:r w:rsidRPr="00E04E03">
        <w:rPr>
          <w:rFonts w:ascii="Palatino Linotype" w:hAnsi="Palatino Linotype" w:cs="Arial"/>
          <w:b/>
          <w:bCs/>
        </w:rPr>
        <w:t>Informe Justificado</w:t>
      </w:r>
      <w:r w:rsidRPr="00E04E03">
        <w:rPr>
          <w:rFonts w:ascii="Palatino Linotype" w:hAnsi="Palatino Linotype" w:cs="Arial"/>
        </w:rPr>
        <w:t xml:space="preserve"> correspondiente, mediante el cual remitió el archivo digital denominado </w:t>
      </w:r>
      <w:r w:rsidRPr="00E04E03">
        <w:rPr>
          <w:rFonts w:ascii="Palatino Linotype" w:hAnsi="Palatino Linotype" w:cs="Arial"/>
          <w:b/>
        </w:rPr>
        <w:t>MANIFESTACIONES_RR.pdf</w:t>
      </w:r>
      <w:r w:rsidRPr="00E04E03">
        <w:rPr>
          <w:rFonts w:ascii="Palatino Linotype" w:hAnsi="Palatino Linotype" w:cs="Arial"/>
        </w:rPr>
        <w:t xml:space="preserve"> el cual contiene un escrito que remite el Titular de Transparencia del </w:t>
      </w:r>
      <w:r w:rsidRPr="00E04E03">
        <w:rPr>
          <w:rFonts w:ascii="Palatino Linotype" w:hAnsi="Palatino Linotype" w:cs="Arial"/>
          <w:b/>
        </w:rPr>
        <w:t>SUJETO OBLIGADO,</w:t>
      </w:r>
      <w:r w:rsidRPr="00E04E03">
        <w:rPr>
          <w:rFonts w:ascii="Palatino Linotype" w:hAnsi="Palatino Linotype" w:cs="Arial"/>
        </w:rPr>
        <w:t xml:space="preserve"> el cual en su contenido se advierten dos vertientes, siendo la primera, que no existe un servidor público con nombre o denominación “</w:t>
      </w:r>
      <w:r w:rsidR="005F3516">
        <w:rPr>
          <w:rFonts w:ascii="Palatino Linotype" w:hAnsi="Palatino Linotype" w:cs="Arial"/>
        </w:rPr>
        <w:t xml:space="preserve">XX </w:t>
      </w:r>
      <w:proofErr w:type="spellStart"/>
      <w:r w:rsidR="005F3516">
        <w:rPr>
          <w:rFonts w:ascii="Palatino Linotype" w:hAnsi="Palatino Linotype" w:cs="Arial"/>
        </w:rPr>
        <w:t>XX</w:t>
      </w:r>
      <w:proofErr w:type="spellEnd"/>
      <w:r w:rsidR="005F3516">
        <w:rPr>
          <w:rFonts w:ascii="Palatino Linotype" w:hAnsi="Palatino Linotype" w:cs="Arial"/>
        </w:rPr>
        <w:t xml:space="preserve"> </w:t>
      </w:r>
      <w:proofErr w:type="spellStart"/>
      <w:r w:rsidR="005F3516">
        <w:rPr>
          <w:rFonts w:ascii="Palatino Linotype" w:hAnsi="Palatino Linotype" w:cs="Arial"/>
        </w:rPr>
        <w:t>XX</w:t>
      </w:r>
      <w:proofErr w:type="spellEnd"/>
      <w:r w:rsidRPr="00E04E03">
        <w:rPr>
          <w:rFonts w:ascii="Palatino Linotype" w:hAnsi="Palatino Linotype" w:cs="Arial"/>
        </w:rPr>
        <w:t>” y, por otra parte, refiere que dicho trámite debe realizarlo de manera personal en el Área de Administración de Personal; documental que será materia de análisis</w:t>
      </w:r>
      <w:r w:rsidR="00A8470F" w:rsidRPr="00E04E03">
        <w:rPr>
          <w:rFonts w:ascii="Palatino Linotype" w:hAnsi="Palatino Linotype" w:cs="Arial"/>
        </w:rPr>
        <w:t xml:space="preserve"> en apartados posteriores, la cual se plasma a continuación:</w:t>
      </w:r>
    </w:p>
    <w:p w14:paraId="74C0D92B" w14:textId="784F93F7" w:rsidR="00A1697B" w:rsidRPr="00E04E03" w:rsidRDefault="005F3516" w:rsidP="00A1697B">
      <w:pPr>
        <w:pStyle w:val="Prrafodelista"/>
        <w:spacing w:before="240" w:after="240" w:line="360" w:lineRule="auto"/>
        <w:ind w:left="0"/>
        <w:jc w:val="both"/>
        <w:rPr>
          <w:rFonts w:ascii="Palatino Linotype" w:hAnsi="Palatino Linotype" w:cs="Arial"/>
        </w:rPr>
      </w:pPr>
      <w:r>
        <w:rPr>
          <w:noProof/>
          <w:lang w:eastAsia="es-MX"/>
        </w:rPr>
        <w:drawing>
          <wp:inline distT="0" distB="0" distL="0" distR="0" wp14:anchorId="1FEC6218" wp14:editId="01E6CF7C">
            <wp:extent cx="5612130" cy="221488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2214880"/>
                    </a:xfrm>
                    <a:prstGeom prst="rect">
                      <a:avLst/>
                    </a:prstGeom>
                  </pic:spPr>
                </pic:pic>
              </a:graphicData>
            </a:graphic>
          </wp:inline>
        </w:drawing>
      </w:r>
    </w:p>
    <w:p w14:paraId="25584C85" w14:textId="605DA0DC" w:rsidR="00A1697B" w:rsidRPr="00E04E03" w:rsidRDefault="00A1697B" w:rsidP="00A1697B">
      <w:pPr>
        <w:pStyle w:val="Prrafodelista"/>
        <w:spacing w:before="240" w:after="240" w:line="360" w:lineRule="auto"/>
        <w:ind w:left="0"/>
        <w:jc w:val="both"/>
        <w:rPr>
          <w:rFonts w:ascii="Palatino Linotype" w:hAnsi="Palatino Linotype" w:cs="Arial"/>
        </w:rPr>
      </w:pPr>
      <w:r w:rsidRPr="00E04E03">
        <w:rPr>
          <w:rFonts w:ascii="Palatino Linotype" w:hAnsi="Palatino Linotype" w:cs="Arial"/>
        </w:rPr>
        <w:t xml:space="preserve">Informe Justificado que fue hecho de conocimiento del </w:t>
      </w:r>
      <w:r w:rsidRPr="00E04E03">
        <w:rPr>
          <w:rFonts w:ascii="Palatino Linotype" w:hAnsi="Palatino Linotype" w:cs="Arial"/>
          <w:b/>
        </w:rPr>
        <w:t xml:space="preserve">RECURRENTE </w:t>
      </w:r>
      <w:r w:rsidRPr="00E04E03">
        <w:rPr>
          <w:rFonts w:ascii="Palatino Linotype" w:hAnsi="Palatino Linotype" w:cs="Arial"/>
        </w:rPr>
        <w:t xml:space="preserve">en fecha </w:t>
      </w:r>
      <w:r w:rsidR="00A8470F" w:rsidRPr="00E04E03">
        <w:rPr>
          <w:rFonts w:ascii="Palatino Linotype" w:hAnsi="Palatino Linotype" w:cs="Arial"/>
        </w:rPr>
        <w:t>veinticuatro</w:t>
      </w:r>
      <w:r w:rsidRPr="00E04E03">
        <w:rPr>
          <w:rFonts w:ascii="Palatino Linotype" w:hAnsi="Palatino Linotype" w:cs="Arial"/>
        </w:rPr>
        <w:t xml:space="preserve"> de febrero de dos mil veintidós.</w:t>
      </w:r>
      <w:bookmarkStart w:id="1" w:name="_GoBack"/>
      <w:bookmarkEnd w:id="1"/>
    </w:p>
    <w:p w14:paraId="477C5492" w14:textId="77777777" w:rsidR="00A1697B" w:rsidRPr="00E04E03" w:rsidRDefault="00A1697B" w:rsidP="00A1697B">
      <w:pPr>
        <w:spacing w:before="240" w:after="240" w:line="360" w:lineRule="auto"/>
        <w:jc w:val="both"/>
        <w:rPr>
          <w:rFonts w:ascii="Palatino Linotype" w:hAnsi="Palatino Linotype" w:cs="Arial"/>
        </w:rPr>
      </w:pPr>
      <w:r w:rsidRPr="00E04E03">
        <w:rPr>
          <w:rFonts w:ascii="Palatino Linotype" w:hAnsi="Palatino Linotype" w:cs="Arial"/>
        </w:rPr>
        <w:t xml:space="preserve">Por otra parte, </w:t>
      </w:r>
      <w:r w:rsidRPr="00E04E03">
        <w:rPr>
          <w:rFonts w:ascii="Palatino Linotype" w:hAnsi="Palatino Linotype" w:cs="Arial"/>
          <w:b/>
        </w:rPr>
        <w:t>EL RECURRENTE</w:t>
      </w:r>
      <w:r w:rsidRPr="00E04E03">
        <w:rPr>
          <w:rFonts w:ascii="Palatino Linotype" w:hAnsi="Palatino Linotype" w:cs="Arial"/>
        </w:rPr>
        <w:t xml:space="preserve"> no presentó pruebas, ni realizó manifestación alguna en relación al Informe Justificado o bien en relación al Recurso de Revisión objeto de estudio; tal y como se aprecia enseguida:</w:t>
      </w:r>
    </w:p>
    <w:p w14:paraId="5F4A0A5B" w14:textId="6E416365" w:rsidR="00AB683A" w:rsidRPr="00E04E03" w:rsidRDefault="000459ED" w:rsidP="00AB683A">
      <w:pPr>
        <w:pStyle w:val="Prrafodelista"/>
        <w:spacing w:before="240" w:after="240" w:line="360" w:lineRule="auto"/>
        <w:ind w:left="0"/>
        <w:jc w:val="both"/>
        <w:rPr>
          <w:rFonts w:ascii="Palatino Linotype" w:eastAsia="Palatino Linotype" w:hAnsi="Palatino Linotype" w:cs="Palatino Linotype"/>
        </w:rPr>
      </w:pPr>
      <w:r w:rsidRPr="00E04E03">
        <w:rPr>
          <w:noProof/>
          <w:lang w:eastAsia="es-MX"/>
        </w:rPr>
        <w:lastRenderedPageBreak/>
        <w:drawing>
          <wp:inline distT="0" distB="0" distL="0" distR="0" wp14:anchorId="5D8F0C2E" wp14:editId="6013F0FD">
            <wp:extent cx="5610690" cy="2374710"/>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26048" cy="2381210"/>
                    </a:xfrm>
                    <a:prstGeom prst="rect">
                      <a:avLst/>
                    </a:prstGeom>
                  </pic:spPr>
                </pic:pic>
              </a:graphicData>
            </a:graphic>
          </wp:inline>
        </w:drawing>
      </w:r>
    </w:p>
    <w:p w14:paraId="4B05F7C8" w14:textId="6E34F493" w:rsidR="002B5F6B" w:rsidRPr="00E04E03" w:rsidRDefault="00093F48" w:rsidP="002B5F6B">
      <w:pPr>
        <w:spacing w:before="100" w:beforeAutospacing="1" w:after="100" w:afterAutospacing="1" w:line="360" w:lineRule="auto"/>
        <w:jc w:val="both"/>
        <w:rPr>
          <w:rFonts w:ascii="Palatino Linotype" w:hAnsi="Palatino Linotype" w:cs="Arial"/>
          <w:b/>
        </w:rPr>
      </w:pPr>
      <w:r w:rsidRPr="00E04E03">
        <w:rPr>
          <w:rFonts w:ascii="Palatino Linotype" w:hAnsi="Palatino Linotype" w:cs="Arial"/>
          <w:b/>
          <w:bCs/>
        </w:rPr>
        <w:t>c)</w:t>
      </w:r>
      <w:r w:rsidR="002B5F6B" w:rsidRPr="00E04E03">
        <w:rPr>
          <w:rFonts w:ascii="Palatino Linotype" w:hAnsi="Palatino Linotype" w:cs="Arial"/>
          <w:b/>
        </w:rPr>
        <w:t xml:space="preserve"> Del </w:t>
      </w:r>
      <w:proofErr w:type="spellStart"/>
      <w:r w:rsidR="00E04E03" w:rsidRPr="00E04E03">
        <w:rPr>
          <w:rFonts w:ascii="Palatino Linotype" w:hAnsi="Palatino Linotype" w:cs="Arial"/>
          <w:b/>
        </w:rPr>
        <w:t>returno</w:t>
      </w:r>
      <w:proofErr w:type="spellEnd"/>
      <w:r w:rsidR="00E04E03" w:rsidRPr="00E04E03">
        <w:rPr>
          <w:rFonts w:ascii="Palatino Linotype" w:hAnsi="Palatino Linotype" w:cs="Arial"/>
          <w:b/>
        </w:rPr>
        <w:t xml:space="preserve"> del Recurso de Revisión</w:t>
      </w:r>
    </w:p>
    <w:p w14:paraId="3EFF89AD" w14:textId="483EFB88" w:rsidR="002B5F6B" w:rsidRPr="00E04E03" w:rsidRDefault="002B5F6B" w:rsidP="002B5F6B">
      <w:pPr>
        <w:pStyle w:val="Prrafodelista"/>
        <w:spacing w:line="360" w:lineRule="auto"/>
        <w:ind w:left="0"/>
        <w:contextualSpacing/>
        <w:jc w:val="both"/>
        <w:rPr>
          <w:rFonts w:ascii="Palatino Linotype" w:hAnsi="Palatino Linotype"/>
          <w:color w:val="000000" w:themeColor="text1"/>
        </w:rPr>
      </w:pPr>
      <w:r w:rsidRPr="00E04E03">
        <w:rPr>
          <w:rFonts w:ascii="Palatino Linotype" w:hAnsi="Palatino Linotype"/>
          <w:color w:val="000000" w:themeColor="text1"/>
        </w:rPr>
        <w:t xml:space="preserve">Cabe destacar, que el expediente al rubro citado, se encontraba turnado </w:t>
      </w:r>
      <w:r w:rsidRPr="00E04E03">
        <w:rPr>
          <w:rFonts w:ascii="Palatino Linotype" w:hAnsi="Palatino Linotype"/>
          <w:b/>
          <w:color w:val="000000" w:themeColor="text1"/>
        </w:rPr>
        <w:t>Comisionado Presidente</w:t>
      </w:r>
      <w:r w:rsidRPr="00E04E03">
        <w:rPr>
          <w:rFonts w:ascii="Palatino Linotype" w:hAnsi="Palatino Linotype"/>
          <w:color w:val="000000" w:themeColor="text1"/>
        </w:rPr>
        <w:t xml:space="preserve"> </w:t>
      </w:r>
      <w:r w:rsidRPr="00E04E03">
        <w:rPr>
          <w:rFonts w:ascii="Palatino Linotype" w:hAnsi="Palatino Linotype"/>
          <w:b/>
          <w:color w:val="000000" w:themeColor="text1"/>
        </w:rPr>
        <w:t xml:space="preserve">José Martínez Vilchis; </w:t>
      </w:r>
      <w:r w:rsidRPr="00E04E03">
        <w:rPr>
          <w:rFonts w:ascii="Palatino Linotype" w:hAnsi="Palatino Linotype"/>
          <w:color w:val="000000" w:themeColor="text1"/>
        </w:rPr>
        <w:t xml:space="preserve">por lo que, en la Novena Sesión Ordinaria de fecha </w:t>
      </w:r>
      <w:r w:rsidRPr="00E04E03">
        <w:rPr>
          <w:rFonts w:ascii="Palatino Linotype" w:hAnsi="Palatino Linotype"/>
          <w:b/>
          <w:color w:val="000000" w:themeColor="text1"/>
        </w:rPr>
        <w:t>nueve de marzo de dos mil veintidós</w:t>
      </w:r>
      <w:r w:rsidRPr="00E04E03">
        <w:rPr>
          <w:rFonts w:ascii="Palatino Linotype" w:hAnsi="Palatino Linotype"/>
          <w:color w:val="000000" w:themeColor="text1"/>
        </w:rPr>
        <w:t xml:space="preserve">, por acuerdo del Pleno de este Órgano Garante, fue </w:t>
      </w:r>
      <w:proofErr w:type="spellStart"/>
      <w:r w:rsidRPr="00E04E03">
        <w:rPr>
          <w:rFonts w:ascii="Palatino Linotype" w:hAnsi="Palatino Linotype"/>
          <w:color w:val="000000" w:themeColor="text1"/>
        </w:rPr>
        <w:t>returnado</w:t>
      </w:r>
      <w:proofErr w:type="spellEnd"/>
      <w:r w:rsidRPr="00E04E03">
        <w:rPr>
          <w:rFonts w:ascii="Palatino Linotype" w:hAnsi="Palatino Linotype"/>
          <w:color w:val="000000" w:themeColor="text1"/>
        </w:rPr>
        <w:t xml:space="preserve"> el Recurso de Revisión </w:t>
      </w:r>
      <w:r w:rsidRPr="00E04E03">
        <w:rPr>
          <w:rFonts w:ascii="Palatino Linotype" w:hAnsi="Palatino Linotype"/>
          <w:b/>
        </w:rPr>
        <w:t>00382/INFOEM/IP/RR/2022</w:t>
      </w:r>
      <w:r w:rsidRPr="00E04E03">
        <w:rPr>
          <w:rFonts w:ascii="Palatino Linotype" w:hAnsi="Palatino Linotype"/>
          <w:color w:val="000000" w:themeColor="text1"/>
        </w:rPr>
        <w:t xml:space="preserve">, a la </w:t>
      </w:r>
      <w:r w:rsidRPr="00E04E03">
        <w:rPr>
          <w:rFonts w:ascii="Palatino Linotype" w:hAnsi="Palatino Linotype"/>
          <w:b/>
          <w:color w:val="000000" w:themeColor="text1"/>
        </w:rPr>
        <w:t xml:space="preserve">Comisionada Sharon Cristina Morales Martínez </w:t>
      </w:r>
      <w:r w:rsidRPr="00E04E03">
        <w:rPr>
          <w:rFonts w:ascii="Palatino Linotype" w:hAnsi="Palatino Linotype"/>
          <w:color w:val="000000" w:themeColor="text1"/>
        </w:rPr>
        <w:t xml:space="preserve">para su resolución y presentación al Pleno; y, </w:t>
      </w:r>
    </w:p>
    <w:p w14:paraId="560FF545" w14:textId="5506D1FC" w:rsidR="00957205" w:rsidRPr="00E04E03" w:rsidRDefault="002B5F6B" w:rsidP="00957205">
      <w:pPr>
        <w:spacing w:before="100" w:beforeAutospacing="1" w:after="100" w:afterAutospacing="1" w:line="360" w:lineRule="auto"/>
        <w:jc w:val="both"/>
        <w:rPr>
          <w:rFonts w:ascii="Palatino Linotype" w:hAnsi="Palatino Linotype" w:cs="Arial"/>
          <w:b/>
        </w:rPr>
      </w:pPr>
      <w:r w:rsidRPr="00E04E03">
        <w:rPr>
          <w:rFonts w:ascii="Palatino Linotype" w:hAnsi="Palatino Linotype" w:cs="Arial"/>
          <w:b/>
          <w:bCs/>
        </w:rPr>
        <w:t>d)</w:t>
      </w:r>
      <w:r w:rsidR="00093F48" w:rsidRPr="00E04E03">
        <w:rPr>
          <w:rFonts w:ascii="Palatino Linotype" w:hAnsi="Palatino Linotype" w:cs="Arial"/>
          <w:b/>
          <w:bCs/>
        </w:rPr>
        <w:t xml:space="preserve"> </w:t>
      </w:r>
      <w:r w:rsidR="00E04E03" w:rsidRPr="00E04E03">
        <w:rPr>
          <w:rFonts w:ascii="Palatino Linotype" w:hAnsi="Palatino Linotype" w:cs="Arial"/>
          <w:b/>
        </w:rPr>
        <w:t>Acuerdo de ampliación</w:t>
      </w:r>
    </w:p>
    <w:p w14:paraId="3D41337B" w14:textId="224972CA" w:rsidR="00957205" w:rsidRPr="00E04E03" w:rsidRDefault="00957205" w:rsidP="00957205">
      <w:pPr>
        <w:spacing w:before="100" w:beforeAutospacing="1" w:after="100" w:afterAutospacing="1" w:line="360" w:lineRule="auto"/>
        <w:jc w:val="both"/>
        <w:rPr>
          <w:rFonts w:ascii="Palatino Linotype" w:hAnsi="Palatino Linotype" w:cs="Arial"/>
          <w:color w:val="000000"/>
          <w:lang w:eastAsia="es-MX"/>
        </w:rPr>
      </w:pPr>
      <w:r w:rsidRPr="00E04E03">
        <w:rPr>
          <w:rFonts w:ascii="Palatino Linotype" w:hAnsi="Palatino Linotype" w:cs="Arial"/>
          <w:color w:val="000000"/>
          <w:lang w:eastAsia="es-MX"/>
        </w:rPr>
        <w:t xml:space="preserve">El veintidós de marzo de dos mil veintidós, se notificó a las partes el acuerdo de ampliación del plazo para resolver </w:t>
      </w:r>
      <w:r w:rsidRPr="00E04E03">
        <w:rPr>
          <w:rFonts w:ascii="Palatino Linotype" w:hAnsi="Palatino Linotype" w:cs="Arial"/>
          <w:color w:val="000000"/>
          <w:lang w:val="es-419" w:eastAsia="es-MX"/>
        </w:rPr>
        <w:t>el</w:t>
      </w:r>
      <w:r w:rsidRPr="00E04E03">
        <w:rPr>
          <w:rFonts w:ascii="Palatino Linotype" w:hAnsi="Palatino Linotype" w:cs="Arial"/>
          <w:color w:val="000000"/>
          <w:lang w:eastAsia="es-MX"/>
        </w:rPr>
        <w:t xml:space="preserve"> Recurso de Revisión </w:t>
      </w:r>
      <w:r w:rsidRPr="00E04E03">
        <w:rPr>
          <w:rFonts w:ascii="Palatino Linotype" w:hAnsi="Palatino Linotype" w:cs="Arial"/>
          <w:color w:val="000000"/>
          <w:lang w:val="es-419" w:eastAsia="es-MX"/>
        </w:rPr>
        <w:t>en estudio</w:t>
      </w:r>
      <w:r w:rsidRPr="00E04E03">
        <w:rPr>
          <w:rFonts w:ascii="Palatino Linotype" w:hAnsi="Palatino Linotype" w:cs="Arial"/>
          <w:color w:val="000000"/>
          <w:lang w:eastAsia="es-MX"/>
        </w:rPr>
        <w:t xml:space="preserve">, por un periodo de hasta quince días hábiles, de conformidad con el artículo 181, tercer párrafo de la Ley de Transparencia y </w:t>
      </w:r>
      <w:r w:rsidR="00026A0C" w:rsidRPr="00E04E03">
        <w:rPr>
          <w:rFonts w:ascii="Palatino Linotype" w:hAnsi="Palatino Linotype" w:cs="Arial"/>
          <w:color w:val="000000"/>
          <w:lang w:eastAsia="es-MX"/>
        </w:rPr>
        <w:t>Acceso a la Información Pública</w:t>
      </w:r>
      <w:r w:rsidRPr="00E04E03">
        <w:rPr>
          <w:rFonts w:ascii="Palatino Linotype" w:hAnsi="Palatino Linotype" w:cs="Arial"/>
          <w:color w:val="000000"/>
          <w:lang w:eastAsia="es-MX"/>
        </w:rPr>
        <w:t xml:space="preserve"> del Estado de México y Municipios.</w:t>
      </w:r>
    </w:p>
    <w:p w14:paraId="38D9F1D4" w14:textId="726C6788" w:rsidR="00957205" w:rsidRPr="00E04E03" w:rsidRDefault="002B5F6B" w:rsidP="00957205">
      <w:pPr>
        <w:pStyle w:val="Prrafodelista"/>
        <w:spacing w:before="240" w:after="240" w:line="360" w:lineRule="auto"/>
        <w:ind w:left="0"/>
        <w:jc w:val="both"/>
        <w:rPr>
          <w:rFonts w:ascii="Palatino Linotype" w:hAnsi="Palatino Linotype" w:cs="Arial"/>
          <w:b/>
          <w:bCs/>
          <w:sz w:val="28"/>
          <w:szCs w:val="28"/>
        </w:rPr>
      </w:pPr>
      <w:r w:rsidRPr="00E04E03">
        <w:rPr>
          <w:rFonts w:ascii="Palatino Linotype" w:hAnsi="Palatino Linotype" w:cs="Arial"/>
          <w:b/>
          <w:sz w:val="28"/>
          <w:szCs w:val="28"/>
        </w:rPr>
        <w:lastRenderedPageBreak/>
        <w:t>e</w:t>
      </w:r>
      <w:r w:rsidR="00093F48" w:rsidRPr="00E04E03">
        <w:rPr>
          <w:rFonts w:ascii="Palatino Linotype" w:hAnsi="Palatino Linotype" w:cs="Arial"/>
          <w:b/>
          <w:sz w:val="28"/>
          <w:szCs w:val="28"/>
        </w:rPr>
        <w:t>)</w:t>
      </w:r>
      <w:r w:rsidR="00957205" w:rsidRPr="00E04E03">
        <w:rPr>
          <w:rFonts w:ascii="Palatino Linotype" w:hAnsi="Palatino Linotype" w:cs="Arial"/>
          <w:b/>
          <w:bCs/>
          <w:sz w:val="28"/>
          <w:szCs w:val="28"/>
        </w:rPr>
        <w:t xml:space="preserve"> Cierre de Instrucción:</w:t>
      </w:r>
    </w:p>
    <w:p w14:paraId="1C1F28C9" w14:textId="121A2DCC" w:rsidR="00957205" w:rsidRPr="00E04E03" w:rsidRDefault="00957205" w:rsidP="00957205">
      <w:pPr>
        <w:pStyle w:val="Prrafodelista"/>
        <w:spacing w:before="240" w:after="240" w:line="360" w:lineRule="auto"/>
        <w:ind w:left="0"/>
        <w:jc w:val="both"/>
        <w:rPr>
          <w:rFonts w:ascii="Palatino Linotype" w:hAnsi="Palatino Linotype"/>
        </w:rPr>
      </w:pPr>
      <w:r w:rsidRPr="00E04E03">
        <w:rPr>
          <w:rFonts w:ascii="Palatino Linotype" w:hAnsi="Palatino Linotype" w:cs="Arial"/>
        </w:rPr>
        <w:t xml:space="preserve">Una vez </w:t>
      </w:r>
      <w:r w:rsidRPr="00E04E03">
        <w:rPr>
          <w:rFonts w:ascii="Palatino Linotype" w:hAnsi="Palatino Linotype" w:cs="Arial"/>
          <w:color w:val="000000" w:themeColor="text1"/>
        </w:rPr>
        <w:t>analizado</w:t>
      </w:r>
      <w:r w:rsidRPr="00E04E03">
        <w:rPr>
          <w:rFonts w:ascii="Palatino Linotype" w:hAnsi="Palatino Linotype" w:cs="Arial"/>
        </w:rPr>
        <w:t xml:space="preserve"> el estado procesal que guarda el expediente, el veintitrés de marzo de dos mil veintidós, la </w:t>
      </w:r>
      <w:r w:rsidRPr="00E04E03">
        <w:rPr>
          <w:rFonts w:ascii="Palatino Linotype" w:hAnsi="Palatino Linotype" w:cs="Arial"/>
          <w:b/>
        </w:rPr>
        <w:t>Comisionada Sharon Cristina Morales Martínez</w:t>
      </w:r>
      <w:r w:rsidRPr="00E04E03">
        <w:rPr>
          <w:rFonts w:ascii="Palatino Linotype" w:hAnsi="Palatino Linotype" w:cs="Arial"/>
        </w:rPr>
        <w:t xml:space="preserve">, acordó el cierre de instrucción; así </w:t>
      </w:r>
      <w:r w:rsidRPr="00E04E03">
        <w:rPr>
          <w:rFonts w:ascii="Palatino Linotype" w:hAnsi="Palatino Linotype" w:cs="Arial"/>
          <w:lang w:val="es-ES_tradnl"/>
        </w:rPr>
        <w:t>como,</w:t>
      </w:r>
      <w:r w:rsidRPr="00E04E03">
        <w:rPr>
          <w:rFonts w:ascii="Palatino Linotype" w:hAnsi="Palatino Linotype" w:cs="Arial"/>
        </w:rPr>
        <w:t xml:space="preserve"> la remisión del mismo a efecto </w:t>
      </w:r>
      <w:r w:rsidRPr="00E04E03">
        <w:rPr>
          <w:rFonts w:ascii="Palatino Linotype" w:hAnsi="Palatino Linotype" w:cs="Arial"/>
          <w:lang w:val="es-ES_tradnl"/>
        </w:rPr>
        <w:t>de</w:t>
      </w:r>
      <w:r w:rsidRPr="00E04E03">
        <w:rPr>
          <w:rFonts w:ascii="Palatino Linotype" w:hAnsi="Palatino Linotype" w:cs="Arial"/>
        </w:rPr>
        <w:t xml:space="preserve"> ser resuelto, de conformidad con lo establecido en el artículo 185, fracciones VI y VIII de la Ley de Transparencia y </w:t>
      </w:r>
      <w:r w:rsidR="00026A0C" w:rsidRPr="00E04E03">
        <w:rPr>
          <w:rFonts w:ascii="Palatino Linotype" w:hAnsi="Palatino Linotype" w:cs="Arial"/>
        </w:rPr>
        <w:t>Acceso a la Información Pública</w:t>
      </w:r>
      <w:r w:rsidRPr="00E04E03">
        <w:rPr>
          <w:rFonts w:ascii="Palatino Linotype" w:hAnsi="Palatino Linotype" w:cs="Arial"/>
        </w:rPr>
        <w:t xml:space="preserve"> del Estado de México y Municipios</w:t>
      </w:r>
      <w:r w:rsidRPr="00E04E03">
        <w:rPr>
          <w:rFonts w:ascii="Palatino Linotype" w:hAnsi="Palatino Linotype"/>
        </w:rPr>
        <w:t xml:space="preserve">. </w:t>
      </w:r>
    </w:p>
    <w:p w14:paraId="1A3F4FE4" w14:textId="4204B506" w:rsidR="00D22EB2" w:rsidRPr="00E04E03" w:rsidRDefault="00093F48" w:rsidP="00957205">
      <w:pPr>
        <w:spacing w:before="100" w:beforeAutospacing="1" w:after="100" w:afterAutospacing="1" w:line="360" w:lineRule="auto"/>
        <w:jc w:val="both"/>
        <w:rPr>
          <w:rFonts w:ascii="Palatino Linotype" w:hAnsi="Palatino Linotype"/>
        </w:rPr>
      </w:pPr>
      <w:r w:rsidRPr="00E04E03">
        <w:rPr>
          <w:rFonts w:ascii="Palatino Linotype" w:hAnsi="Palatino Linotype" w:cs="Arial"/>
          <w:b/>
          <w:sz w:val="28"/>
          <w:szCs w:val="28"/>
        </w:rPr>
        <w:t xml:space="preserve"> </w:t>
      </w:r>
      <w:r w:rsidR="00957205" w:rsidRPr="00E04E03">
        <w:rPr>
          <w:rFonts w:ascii="Palatino Linotype" w:hAnsi="Palatino Linotype" w:cs="Arial"/>
          <w:b/>
          <w:sz w:val="28"/>
          <w:szCs w:val="28"/>
        </w:rPr>
        <w:t xml:space="preserve">                                   </w:t>
      </w:r>
      <w:r w:rsidR="00D22EB2" w:rsidRPr="00E04E03">
        <w:rPr>
          <w:rFonts w:ascii="Palatino Linotype" w:hAnsi="Palatino Linotype"/>
          <w:b/>
          <w:bCs/>
          <w:spacing w:val="60"/>
          <w:sz w:val="28"/>
        </w:rPr>
        <w:t>CONSIDERAND</w:t>
      </w:r>
      <w:r w:rsidR="001F4549" w:rsidRPr="00E04E03">
        <w:rPr>
          <w:rFonts w:ascii="Palatino Linotype" w:hAnsi="Palatino Linotype"/>
          <w:b/>
          <w:bCs/>
          <w:spacing w:val="60"/>
          <w:sz w:val="28"/>
        </w:rPr>
        <w:t>O:</w:t>
      </w:r>
    </w:p>
    <w:p w14:paraId="09E8A34A" w14:textId="77777777" w:rsidR="004D034F" w:rsidRPr="00E04E03" w:rsidRDefault="00D22EB2" w:rsidP="00D22EB2">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b/>
        </w:rPr>
      </w:pPr>
      <w:r w:rsidRPr="00E04E03">
        <w:rPr>
          <w:rFonts w:ascii="Palatino Linotype" w:hAnsi="Palatino Linotype"/>
          <w:b/>
          <w:sz w:val="28"/>
          <w:szCs w:val="28"/>
        </w:rPr>
        <w:t>PRIMERO</w:t>
      </w:r>
      <w:r w:rsidRPr="00E04E03">
        <w:rPr>
          <w:rFonts w:ascii="Palatino Linotype" w:hAnsi="Palatino Linotype"/>
          <w:b/>
        </w:rPr>
        <w:t>. Competencia</w:t>
      </w:r>
      <w:r w:rsidRPr="00E04E03">
        <w:rPr>
          <w:rFonts w:ascii="Palatino Linotype" w:hAnsi="Palatino Linotype"/>
        </w:rPr>
        <w:t>.</w:t>
      </w:r>
      <w:r w:rsidRPr="00E04E03">
        <w:rPr>
          <w:rFonts w:ascii="Palatino Linotype" w:hAnsi="Palatino Linotype"/>
          <w:b/>
        </w:rPr>
        <w:t xml:space="preserve"> </w:t>
      </w:r>
    </w:p>
    <w:p w14:paraId="3CCD0FF8" w14:textId="35E8B347" w:rsidR="00D22EB2" w:rsidRPr="00E04E03" w:rsidRDefault="00D22EB2" w:rsidP="00D22EB2">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E04E03">
        <w:rPr>
          <w:rFonts w:ascii="Palatino Linotype" w:hAnsi="Palatino Linotype"/>
        </w:rPr>
        <w:t xml:space="preserve">Este Instituto de Transparencia, </w:t>
      </w:r>
      <w:r w:rsidR="00026A0C" w:rsidRPr="00E04E03">
        <w:rPr>
          <w:rFonts w:ascii="Palatino Linotype" w:hAnsi="Palatino Linotype"/>
        </w:rPr>
        <w:t>Acceso a la Información Pública</w:t>
      </w:r>
      <w:r w:rsidRPr="00E04E03">
        <w:rPr>
          <w:rFonts w:ascii="Palatino Linotype" w:hAnsi="Palatino Linotype"/>
        </w:rPr>
        <w:t xml:space="preserve"> y Protección de Datos Personales del Estado de México y Municipios, es competente para </w:t>
      </w:r>
      <w:r w:rsidR="00500582" w:rsidRPr="00E04E03">
        <w:rPr>
          <w:rFonts w:ascii="Palatino Linotype" w:hAnsi="Palatino Linotype"/>
        </w:rPr>
        <w:t xml:space="preserve">conocer y resolver el presente </w:t>
      </w:r>
      <w:r w:rsidR="001F4549" w:rsidRPr="00E04E03">
        <w:rPr>
          <w:rFonts w:ascii="Palatino Linotype" w:hAnsi="Palatino Linotype"/>
        </w:rPr>
        <w:t>Recurso de Revisión</w:t>
      </w:r>
      <w:r w:rsidRPr="00E04E03">
        <w:rPr>
          <w:rFonts w:ascii="Palatino Linotype" w:hAnsi="Palatino Linotype"/>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026A0C" w:rsidRPr="00E04E03">
        <w:rPr>
          <w:rFonts w:ascii="Palatino Linotype" w:hAnsi="Palatino Linotype"/>
        </w:rPr>
        <w:t>Acceso a la Información Pública</w:t>
      </w:r>
      <w:r w:rsidRPr="00E04E03">
        <w:rPr>
          <w:rFonts w:ascii="Palatino Linotype" w:hAnsi="Palatino Linotype"/>
        </w:rPr>
        <w:t xml:space="preserve"> del Estado de México y Municipios; y 9, fracciones I y XXIV y 11 del Reglamento Interior del Instituto de Transparencia, </w:t>
      </w:r>
      <w:r w:rsidR="00026A0C" w:rsidRPr="00E04E03">
        <w:rPr>
          <w:rFonts w:ascii="Palatino Linotype" w:hAnsi="Palatino Linotype"/>
        </w:rPr>
        <w:t>Acceso a la Información Pública</w:t>
      </w:r>
      <w:r w:rsidRPr="00E04E03">
        <w:rPr>
          <w:rFonts w:ascii="Palatino Linotype" w:hAnsi="Palatino Linotype"/>
        </w:rPr>
        <w:t xml:space="preserve"> y Protección de Datos Personales del Estado de México y Municipios.</w:t>
      </w:r>
    </w:p>
    <w:p w14:paraId="21EA7EE1" w14:textId="77777777" w:rsidR="004D034F" w:rsidRPr="00E04E03" w:rsidRDefault="00D22EB2" w:rsidP="00D22EB2">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rPr>
      </w:pPr>
      <w:r w:rsidRPr="00E04E03">
        <w:rPr>
          <w:rFonts w:ascii="Palatino Linotype" w:hAnsi="Palatino Linotype" w:cs="Arial"/>
          <w:b/>
          <w:sz w:val="28"/>
          <w:szCs w:val="28"/>
        </w:rPr>
        <w:lastRenderedPageBreak/>
        <w:t>SEGUNDO</w:t>
      </w:r>
      <w:r w:rsidRPr="00E04E03">
        <w:rPr>
          <w:rFonts w:ascii="Palatino Linotype" w:hAnsi="Palatino Linotype" w:cs="Arial"/>
          <w:b/>
        </w:rPr>
        <w:t>. Interés.</w:t>
      </w:r>
      <w:r w:rsidRPr="00E04E03">
        <w:rPr>
          <w:rFonts w:ascii="Palatino Linotype" w:hAnsi="Palatino Linotype" w:cs="Arial"/>
        </w:rPr>
        <w:t xml:space="preserve"> </w:t>
      </w:r>
    </w:p>
    <w:p w14:paraId="6ECB3631" w14:textId="10A4B55C" w:rsidR="001C2D5A" w:rsidRPr="00E04E03" w:rsidRDefault="001C2D5A" w:rsidP="001C2D5A">
      <w:pPr>
        <w:spacing w:line="360" w:lineRule="auto"/>
        <w:jc w:val="both"/>
        <w:rPr>
          <w:rFonts w:ascii="Palatino Linotype" w:hAnsi="Palatino Linotype" w:cs="Arial"/>
          <w:snapToGrid w:val="0"/>
        </w:rPr>
      </w:pPr>
      <w:r w:rsidRPr="00E04E03">
        <w:rPr>
          <w:rFonts w:ascii="Palatino Linotype" w:hAnsi="Palatino Linotype" w:cs="Arial"/>
        </w:rPr>
        <w:t xml:space="preserve">El </w:t>
      </w:r>
      <w:r w:rsidRPr="00E04E03">
        <w:rPr>
          <w:rFonts w:ascii="Palatino Linotype" w:hAnsi="Palatino Linotype"/>
        </w:rPr>
        <w:t xml:space="preserve">Recurso de Revisión </w:t>
      </w:r>
      <w:r w:rsidRPr="00E04E03">
        <w:rPr>
          <w:rFonts w:ascii="Palatino Linotype" w:hAnsi="Palatino Linotype" w:cs="Arial"/>
        </w:rPr>
        <w:t xml:space="preserve">fue </w:t>
      </w:r>
      <w:r w:rsidRPr="00E04E03">
        <w:rPr>
          <w:rFonts w:ascii="Palatino Linotype" w:hAnsi="Palatino Linotype"/>
        </w:rPr>
        <w:t>interpuesto</w:t>
      </w:r>
      <w:r w:rsidRPr="00E04E03">
        <w:rPr>
          <w:rFonts w:ascii="Palatino Linotype" w:hAnsi="Palatino Linotype" w:cs="Arial"/>
        </w:rPr>
        <w:t xml:space="preserve"> por parte legítima en atención a que fue </w:t>
      </w:r>
      <w:r w:rsidRPr="00E04E03">
        <w:rPr>
          <w:rFonts w:ascii="Palatino Linotype" w:hAnsi="Palatino Linotype"/>
        </w:rPr>
        <w:t>presentado</w:t>
      </w:r>
      <w:r w:rsidRPr="00E04E03">
        <w:rPr>
          <w:rFonts w:ascii="Palatino Linotype" w:hAnsi="Palatino Linotype" w:cs="Arial"/>
        </w:rPr>
        <w:t xml:space="preserve"> por </w:t>
      </w:r>
      <w:r w:rsidRPr="00E04E03">
        <w:rPr>
          <w:rFonts w:ascii="Palatino Linotype" w:hAnsi="Palatino Linotype" w:cs="Arial"/>
          <w:b/>
        </w:rPr>
        <w:t>EL RECURRENTE</w:t>
      </w:r>
      <w:r w:rsidRPr="00E04E03">
        <w:rPr>
          <w:rFonts w:ascii="Palatino Linotype" w:hAnsi="Palatino Linotype" w:cs="Arial"/>
          <w:snapToGrid w:val="0"/>
        </w:rPr>
        <w:t xml:space="preserve">, </w:t>
      </w:r>
      <w:r w:rsidRPr="00E04E03">
        <w:rPr>
          <w:rFonts w:ascii="Palatino Linotype" w:hAnsi="Palatino Linotype" w:cs="Arial"/>
        </w:rPr>
        <w:t xml:space="preserve">quien es la misma persona que </w:t>
      </w:r>
      <w:r w:rsidRPr="00E04E03">
        <w:rPr>
          <w:rFonts w:ascii="Palatino Linotype" w:hAnsi="Palatino Linotype"/>
        </w:rPr>
        <w:t>formuló</w:t>
      </w:r>
      <w:r w:rsidRPr="00E04E03">
        <w:rPr>
          <w:rFonts w:ascii="Palatino Linotype" w:hAnsi="Palatino Linotype" w:cs="Arial"/>
          <w:snapToGrid w:val="0"/>
        </w:rPr>
        <w:t xml:space="preserve"> la </w:t>
      </w:r>
      <w:r w:rsidRPr="00E04E03">
        <w:rPr>
          <w:rFonts w:ascii="Palatino Linotype" w:hAnsi="Palatino Linotype" w:cs="Arial"/>
        </w:rPr>
        <w:t>solicitud</w:t>
      </w:r>
      <w:r w:rsidRPr="00E04E03">
        <w:rPr>
          <w:rFonts w:ascii="Palatino Linotype" w:hAnsi="Palatino Linotype" w:cs="Arial"/>
          <w:snapToGrid w:val="0"/>
        </w:rPr>
        <w:t xml:space="preserve"> de información pública, tal como se advierte se las constancias que obran en el expediente.</w:t>
      </w:r>
    </w:p>
    <w:p w14:paraId="213339F0" w14:textId="77777777" w:rsidR="004D034F" w:rsidRPr="00E04E03" w:rsidRDefault="00D22EB2" w:rsidP="00D22EB2">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E04E03">
        <w:rPr>
          <w:rFonts w:ascii="Palatino Linotype" w:hAnsi="Palatino Linotype" w:cs="Arial"/>
          <w:b/>
          <w:sz w:val="28"/>
          <w:szCs w:val="28"/>
        </w:rPr>
        <w:t>TERCERO</w:t>
      </w:r>
      <w:r w:rsidRPr="00E04E03">
        <w:rPr>
          <w:rFonts w:ascii="Palatino Linotype" w:hAnsi="Palatino Linotype" w:cs="Arial"/>
          <w:b/>
        </w:rPr>
        <w:t xml:space="preserve">. Oportunidad. </w:t>
      </w:r>
    </w:p>
    <w:p w14:paraId="45427BC3" w14:textId="1CA9A5EE" w:rsidR="00D22EB2" w:rsidRPr="00E04E03" w:rsidRDefault="00D22EB2" w:rsidP="00D22EB2">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rPr>
      </w:pPr>
      <w:r w:rsidRPr="00E04E03">
        <w:rPr>
          <w:rFonts w:ascii="Palatino Linotype" w:hAnsi="Palatino Linotype" w:cs="Arial"/>
        </w:rPr>
        <w:t xml:space="preserve">El </w:t>
      </w:r>
      <w:r w:rsidR="001F4549" w:rsidRPr="00E04E03">
        <w:rPr>
          <w:rFonts w:ascii="Palatino Linotype" w:hAnsi="Palatino Linotype" w:cs="Arial"/>
        </w:rPr>
        <w:t>Recurso de Revisión</w:t>
      </w:r>
      <w:r w:rsidRPr="00E04E03">
        <w:rPr>
          <w:rFonts w:ascii="Palatino Linotype" w:hAnsi="Palatino Linotype" w:cs="Arial"/>
        </w:rPr>
        <w:t xml:space="preserve"> fue interpuesto dentro del plazo de quince días hábiles, contados a partir del día siguiente al en que </w:t>
      </w:r>
      <w:r w:rsidRPr="00E04E03">
        <w:rPr>
          <w:rFonts w:ascii="Palatino Linotype" w:hAnsi="Palatino Linotype" w:cs="Arial"/>
          <w:b/>
        </w:rPr>
        <w:t xml:space="preserve">EL RECURRENTE </w:t>
      </w:r>
      <w:r w:rsidRPr="00E04E03">
        <w:rPr>
          <w:rFonts w:ascii="Palatino Linotype" w:hAnsi="Palatino Linotype" w:cs="Arial"/>
        </w:rPr>
        <w:t xml:space="preserve">tuvo conocimiento de la respuesta impugnada; tal y como, lo prevé el artículo 178 de la Ley de Transparencia y </w:t>
      </w:r>
      <w:r w:rsidR="00026A0C" w:rsidRPr="00E04E03">
        <w:rPr>
          <w:rFonts w:ascii="Palatino Linotype" w:hAnsi="Palatino Linotype" w:cs="Arial"/>
        </w:rPr>
        <w:t>Acceso a la Información Pública</w:t>
      </w:r>
      <w:r w:rsidRPr="00E04E03">
        <w:rPr>
          <w:rFonts w:ascii="Palatino Linotype" w:hAnsi="Palatino Linotype" w:cs="Arial"/>
        </w:rPr>
        <w:t xml:space="preserve"> del Estado de México y Municipios, que establece:</w:t>
      </w:r>
    </w:p>
    <w:p w14:paraId="2292BDEF" w14:textId="6BFD0E9A" w:rsidR="00D22EB2" w:rsidRPr="00E04E03" w:rsidRDefault="00D22EB2" w:rsidP="00D22EB2">
      <w:pPr>
        <w:ind w:left="720" w:right="709"/>
        <w:contextualSpacing/>
        <w:jc w:val="both"/>
        <w:rPr>
          <w:rFonts w:ascii="Palatino Linotype" w:hAnsi="Palatino Linotype" w:cs="Arial"/>
          <w:i/>
          <w:sz w:val="22"/>
        </w:rPr>
      </w:pPr>
      <w:r w:rsidRPr="00E04E03">
        <w:rPr>
          <w:rFonts w:ascii="Palatino Linotype" w:hAnsi="Palatino Linotype" w:cs="Arial"/>
          <w:i/>
          <w:sz w:val="22"/>
        </w:rPr>
        <w:t>“</w:t>
      </w:r>
      <w:r w:rsidRPr="00E04E03">
        <w:rPr>
          <w:rFonts w:ascii="Palatino Linotype" w:hAnsi="Palatino Linotype" w:cs="Arial"/>
          <w:b/>
          <w:i/>
          <w:sz w:val="22"/>
        </w:rPr>
        <w:t>Artículo 178.</w:t>
      </w:r>
      <w:r w:rsidRPr="00E04E03">
        <w:rPr>
          <w:rFonts w:ascii="Palatino Linotype" w:hAnsi="Palatino Linotype" w:cs="Arial"/>
          <w:i/>
          <w:sz w:val="22"/>
        </w:rPr>
        <w:t xml:space="preserve"> El solicitante podrá interponer, por sí mismo o a través de su representante, de manera directa o por medios electrónicos, </w:t>
      </w:r>
      <w:r w:rsidR="001F4549" w:rsidRPr="00E04E03">
        <w:rPr>
          <w:rFonts w:ascii="Palatino Linotype" w:hAnsi="Palatino Linotype" w:cs="Arial"/>
          <w:i/>
          <w:sz w:val="22"/>
        </w:rPr>
        <w:t>Recurso de Revisión</w:t>
      </w:r>
      <w:r w:rsidRPr="00E04E03">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p>
    <w:p w14:paraId="728D4859" w14:textId="77777777" w:rsidR="00D22EB2" w:rsidRPr="00E04E03" w:rsidRDefault="00D22EB2" w:rsidP="00D22EB2">
      <w:pPr>
        <w:ind w:left="720" w:right="709"/>
        <w:contextualSpacing/>
        <w:jc w:val="both"/>
        <w:rPr>
          <w:rFonts w:ascii="Palatino Linotype" w:hAnsi="Palatino Linotype" w:cs="Arial"/>
          <w:i/>
          <w:sz w:val="22"/>
        </w:rPr>
      </w:pPr>
    </w:p>
    <w:p w14:paraId="311D65F6" w14:textId="07825D1C" w:rsidR="00D22EB2" w:rsidRPr="00E04E03" w:rsidRDefault="00D22EB2" w:rsidP="00D22EB2">
      <w:pPr>
        <w:ind w:left="720" w:right="709"/>
        <w:contextualSpacing/>
        <w:jc w:val="both"/>
        <w:rPr>
          <w:rFonts w:ascii="Palatino Linotype" w:hAnsi="Palatino Linotype" w:cs="Arial"/>
          <w:i/>
          <w:sz w:val="22"/>
        </w:rPr>
      </w:pPr>
      <w:r w:rsidRPr="00E04E03">
        <w:rPr>
          <w:rFonts w:ascii="Palatino Linotype" w:hAnsi="Palatino Linotype" w:cs="Arial"/>
          <w:i/>
          <w:sz w:val="22"/>
        </w:rPr>
        <w:t xml:space="preserve">A falta de respuesta del sujeto obligado, dentro de los plazos establecidos en esta Ley, a una solicitud de </w:t>
      </w:r>
      <w:r w:rsidR="00026A0C" w:rsidRPr="00E04E03">
        <w:rPr>
          <w:rFonts w:ascii="Palatino Linotype" w:hAnsi="Palatino Linotype" w:cs="Arial"/>
          <w:i/>
          <w:sz w:val="22"/>
        </w:rPr>
        <w:t>Acceso a la Información Pública</w:t>
      </w:r>
      <w:r w:rsidRPr="00E04E03">
        <w:rPr>
          <w:rFonts w:ascii="Palatino Linotype" w:hAnsi="Palatino Linotype" w:cs="Arial"/>
          <w:i/>
          <w:sz w:val="22"/>
        </w:rPr>
        <w:t xml:space="preserve"> el recurso podrá ser interpuesto en cualquier momento, acompañado con el documento que pruebe la fecha en que presentó la solicitud.</w:t>
      </w:r>
    </w:p>
    <w:p w14:paraId="4FDD49EF" w14:textId="77777777" w:rsidR="00D22EB2" w:rsidRPr="00E04E03" w:rsidRDefault="00D22EB2" w:rsidP="00D22EB2">
      <w:pPr>
        <w:ind w:left="720" w:right="709"/>
        <w:contextualSpacing/>
        <w:jc w:val="both"/>
        <w:rPr>
          <w:rFonts w:ascii="Palatino Linotype" w:hAnsi="Palatino Linotype" w:cs="Arial"/>
          <w:i/>
          <w:sz w:val="22"/>
        </w:rPr>
      </w:pPr>
    </w:p>
    <w:p w14:paraId="776A3F2C" w14:textId="5CA84514" w:rsidR="00D22EB2" w:rsidRPr="00E04E03" w:rsidRDefault="00D22EB2" w:rsidP="00D22EB2">
      <w:pPr>
        <w:ind w:left="720" w:right="709"/>
        <w:jc w:val="both"/>
        <w:rPr>
          <w:rFonts w:ascii="Palatino Linotype" w:hAnsi="Palatino Linotype" w:cs="Arial"/>
          <w:i/>
          <w:sz w:val="22"/>
        </w:rPr>
      </w:pPr>
      <w:r w:rsidRPr="00E04E03">
        <w:rPr>
          <w:rFonts w:ascii="Palatino Linotype" w:hAnsi="Palatino Linotype" w:cs="Arial"/>
          <w:i/>
          <w:sz w:val="22"/>
        </w:rPr>
        <w:t xml:space="preserve">En el caso de que se interponga ante la Unidad de Transparencia, ésta deberá remitir el </w:t>
      </w:r>
      <w:r w:rsidR="001F4549" w:rsidRPr="00E04E03">
        <w:rPr>
          <w:rFonts w:ascii="Palatino Linotype" w:hAnsi="Palatino Linotype" w:cs="Arial"/>
          <w:i/>
          <w:sz w:val="22"/>
        </w:rPr>
        <w:t>Recurso de Revisión</w:t>
      </w:r>
      <w:r w:rsidRPr="00E04E03">
        <w:rPr>
          <w:rFonts w:ascii="Palatino Linotype" w:hAnsi="Palatino Linotype" w:cs="Arial"/>
          <w:i/>
          <w:sz w:val="22"/>
        </w:rPr>
        <w:t xml:space="preserve"> al Instituto a más tardar al día </w:t>
      </w:r>
      <w:r w:rsidRPr="00E04E03">
        <w:rPr>
          <w:rFonts w:ascii="Palatino Linotype" w:hAnsi="Palatino Linotype" w:cs="Arial"/>
          <w:i/>
          <w:sz w:val="22"/>
          <w:lang w:eastAsia="es-MX"/>
        </w:rPr>
        <w:t>siguiente</w:t>
      </w:r>
      <w:r w:rsidRPr="00E04E03">
        <w:rPr>
          <w:rFonts w:ascii="Palatino Linotype" w:hAnsi="Palatino Linotype" w:cs="Arial"/>
          <w:i/>
          <w:sz w:val="22"/>
        </w:rPr>
        <w:t xml:space="preserve"> de haberlo recibido.” (Sic)</w:t>
      </w:r>
    </w:p>
    <w:p w14:paraId="420663A9" w14:textId="03227FC7" w:rsidR="00D22EB2" w:rsidRPr="00E04E03" w:rsidRDefault="00D22EB2" w:rsidP="00D22EB2">
      <w:pPr>
        <w:spacing w:before="240" w:after="100" w:afterAutospacing="1" w:line="360" w:lineRule="auto"/>
        <w:jc w:val="both"/>
        <w:rPr>
          <w:rFonts w:ascii="Palatino Linotype" w:hAnsi="Palatino Linotype" w:cs="Arial"/>
        </w:rPr>
      </w:pPr>
      <w:r w:rsidRPr="00E04E03">
        <w:rPr>
          <w:rFonts w:ascii="Palatino Linotype" w:hAnsi="Palatino Linotype" w:cs="Arial"/>
        </w:rPr>
        <w:lastRenderedPageBreak/>
        <w:t xml:space="preserve">En esa tesitura, atendiendo a que </w:t>
      </w:r>
      <w:r w:rsidRPr="00E04E03">
        <w:rPr>
          <w:rFonts w:ascii="Palatino Linotype" w:hAnsi="Palatino Linotype" w:cs="Arial"/>
          <w:b/>
        </w:rPr>
        <w:t>EL SUJETO OBLIGADO</w:t>
      </w:r>
      <w:r w:rsidRPr="00E04E03">
        <w:rPr>
          <w:rFonts w:ascii="Palatino Linotype" w:hAnsi="Palatino Linotype" w:cs="Arial"/>
        </w:rPr>
        <w:t xml:space="preserve"> notificó la respuesta a la solicitud de </w:t>
      </w:r>
      <w:r w:rsidR="00026A0C" w:rsidRPr="00E04E03">
        <w:rPr>
          <w:rFonts w:ascii="Palatino Linotype" w:hAnsi="Palatino Linotype" w:cs="Arial"/>
        </w:rPr>
        <w:t>Acceso a la Información Pública</w:t>
      </w:r>
      <w:r w:rsidRPr="00E04E03">
        <w:rPr>
          <w:rFonts w:ascii="Palatino Linotype" w:hAnsi="Palatino Linotype" w:cs="Arial"/>
        </w:rPr>
        <w:t xml:space="preserve"> el día</w:t>
      </w:r>
      <w:r w:rsidRPr="00E04E03">
        <w:rPr>
          <w:rFonts w:ascii="Palatino Linotype" w:hAnsi="Palatino Linotype" w:cs="Arial"/>
          <w:b/>
        </w:rPr>
        <w:t xml:space="preserve"> </w:t>
      </w:r>
      <w:r w:rsidR="004E25F8" w:rsidRPr="00E04E03">
        <w:rPr>
          <w:rFonts w:ascii="Palatino Linotype" w:hAnsi="Palatino Linotype" w:cs="Arial"/>
          <w:b/>
        </w:rPr>
        <w:t>veinticuatro de enero de dos mil veintidós</w:t>
      </w:r>
      <w:r w:rsidRPr="00E04E03">
        <w:rPr>
          <w:rFonts w:ascii="Palatino Linotype" w:hAnsi="Palatino Linotype" w:cs="Arial"/>
        </w:rPr>
        <w:t>; así, el plazo de quince días hábiles que el artículo 178 de la Ley de la materia otorga al hoy</w:t>
      </w:r>
      <w:r w:rsidRPr="00E04E03">
        <w:rPr>
          <w:rFonts w:ascii="Palatino Linotype" w:hAnsi="Palatino Linotype" w:cs="Arial"/>
          <w:b/>
        </w:rPr>
        <w:t xml:space="preserve"> RECURRENTE</w:t>
      </w:r>
      <w:r w:rsidR="00500582" w:rsidRPr="00E04E03">
        <w:rPr>
          <w:rFonts w:ascii="Palatino Linotype" w:hAnsi="Palatino Linotype" w:cs="Arial"/>
        </w:rPr>
        <w:t xml:space="preserve"> para presentar el respectivo </w:t>
      </w:r>
      <w:r w:rsidR="001F4549" w:rsidRPr="00E04E03">
        <w:rPr>
          <w:rFonts w:ascii="Palatino Linotype" w:hAnsi="Palatino Linotype" w:cs="Arial"/>
        </w:rPr>
        <w:t>Recurso de Revisión</w:t>
      </w:r>
      <w:r w:rsidRPr="00E04E03">
        <w:rPr>
          <w:rFonts w:ascii="Palatino Linotype" w:hAnsi="Palatino Linotype" w:cs="Arial"/>
        </w:rPr>
        <w:t xml:space="preserve">, transcurrió del </w:t>
      </w:r>
      <w:r w:rsidR="004E25F8" w:rsidRPr="00E04E03">
        <w:rPr>
          <w:rFonts w:ascii="Palatino Linotype" w:hAnsi="Palatino Linotype" w:cs="Arial"/>
          <w:b/>
        </w:rPr>
        <w:t>veinticinco de enero</w:t>
      </w:r>
      <w:r w:rsidR="00500582" w:rsidRPr="00E04E03">
        <w:rPr>
          <w:rFonts w:ascii="Palatino Linotype" w:hAnsi="Palatino Linotype" w:cs="Arial"/>
          <w:b/>
        </w:rPr>
        <w:t xml:space="preserve"> </w:t>
      </w:r>
      <w:r w:rsidR="001C2D5A" w:rsidRPr="00E04E03">
        <w:rPr>
          <w:rFonts w:ascii="Palatino Linotype" w:hAnsi="Palatino Linotype" w:cs="Arial"/>
          <w:b/>
        </w:rPr>
        <w:t xml:space="preserve">al </w:t>
      </w:r>
      <w:r w:rsidR="004E25F8" w:rsidRPr="00E04E03">
        <w:rPr>
          <w:rFonts w:ascii="Palatino Linotype" w:hAnsi="Palatino Linotype" w:cs="Arial"/>
          <w:b/>
        </w:rPr>
        <w:t>quince de febrero</w:t>
      </w:r>
      <w:r w:rsidR="00500582" w:rsidRPr="00E04E03">
        <w:rPr>
          <w:rFonts w:ascii="Palatino Linotype" w:hAnsi="Palatino Linotype" w:cs="Arial"/>
          <w:b/>
        </w:rPr>
        <w:t xml:space="preserve"> de dos mil veintidós</w:t>
      </w:r>
      <w:r w:rsidRPr="00E04E03">
        <w:rPr>
          <w:rFonts w:ascii="Palatino Linotype" w:hAnsi="Palatino Linotype" w:cs="Arial"/>
          <w:b/>
        </w:rPr>
        <w:t xml:space="preserve">, </w:t>
      </w:r>
      <w:r w:rsidRPr="00E04E03">
        <w:rPr>
          <w:rFonts w:ascii="Palatino Linotype" w:hAnsi="Palatino Linotype" w:cs="Arial"/>
        </w:rPr>
        <w:t>sin contemplar en el cómputo los días</w:t>
      </w:r>
      <w:r w:rsidR="00685345" w:rsidRPr="00E04E03">
        <w:rPr>
          <w:rFonts w:ascii="Palatino Linotype" w:hAnsi="Palatino Linotype" w:cs="Arial"/>
        </w:rPr>
        <w:t xml:space="preserve"> </w:t>
      </w:r>
      <w:r w:rsidR="004E25F8" w:rsidRPr="00E04E03">
        <w:rPr>
          <w:rFonts w:ascii="Palatino Linotype" w:hAnsi="Palatino Linotype" w:cs="Arial"/>
        </w:rPr>
        <w:t>veintinueve y treinta de enero, cinco, seis, doce y trece de febrero de dos mil veintidós</w:t>
      </w:r>
      <w:r w:rsidR="00500582" w:rsidRPr="00E04E03">
        <w:rPr>
          <w:rFonts w:ascii="Palatino Linotype" w:hAnsi="Palatino Linotype" w:cs="Arial"/>
        </w:rPr>
        <w:t xml:space="preserve">, </w:t>
      </w:r>
      <w:r w:rsidRPr="00E04E03">
        <w:rPr>
          <w:rFonts w:ascii="Palatino Linotype" w:hAnsi="Palatino Linotype" w:cs="Arial"/>
        </w:rPr>
        <w:t xml:space="preserve">por corresponder a sábados y domingos, considerados como días inhábiles, en términos del artículo 3, fracción X de la </w:t>
      </w:r>
      <w:r w:rsidRPr="00E04E03">
        <w:rPr>
          <w:rFonts w:ascii="Palatino Linotype" w:hAnsi="Palatino Linotype"/>
        </w:rPr>
        <w:t xml:space="preserve">Ley de Transparencia y </w:t>
      </w:r>
      <w:r w:rsidR="00026A0C" w:rsidRPr="00E04E03">
        <w:rPr>
          <w:rFonts w:ascii="Palatino Linotype" w:hAnsi="Palatino Linotype"/>
        </w:rPr>
        <w:t>Acceso a la Información Pública</w:t>
      </w:r>
      <w:r w:rsidRPr="00E04E03">
        <w:rPr>
          <w:rFonts w:ascii="Palatino Linotype" w:hAnsi="Palatino Linotype"/>
        </w:rPr>
        <w:t xml:space="preserve"> del Estado de México y Mun</w:t>
      </w:r>
      <w:r w:rsidR="004D034F" w:rsidRPr="00E04E03">
        <w:rPr>
          <w:rFonts w:ascii="Palatino Linotype" w:hAnsi="Palatino Linotype"/>
        </w:rPr>
        <w:t xml:space="preserve">icipios; así como, </w:t>
      </w:r>
      <w:r w:rsidR="004E25F8" w:rsidRPr="00E04E03">
        <w:rPr>
          <w:rFonts w:ascii="Palatino Linotype" w:hAnsi="Palatino Linotype"/>
        </w:rPr>
        <w:t>el</w:t>
      </w:r>
      <w:r w:rsidR="004D034F" w:rsidRPr="00E04E03">
        <w:rPr>
          <w:rFonts w:ascii="Palatino Linotype" w:hAnsi="Palatino Linotype"/>
        </w:rPr>
        <w:t xml:space="preserve"> día </w:t>
      </w:r>
      <w:r w:rsidR="004E25F8" w:rsidRPr="00E04E03">
        <w:rPr>
          <w:rFonts w:ascii="Palatino Linotype" w:hAnsi="Palatino Linotype"/>
        </w:rPr>
        <w:t>siete</w:t>
      </w:r>
      <w:r w:rsidR="00E370FF" w:rsidRPr="00E04E03">
        <w:rPr>
          <w:rFonts w:ascii="Palatino Linotype" w:hAnsi="Palatino Linotype" w:cs="Arial"/>
        </w:rPr>
        <w:t xml:space="preserve"> de </w:t>
      </w:r>
      <w:r w:rsidR="004E25F8" w:rsidRPr="00E04E03">
        <w:rPr>
          <w:rFonts w:ascii="Palatino Linotype" w:hAnsi="Palatino Linotype" w:cs="Arial"/>
        </w:rPr>
        <w:t>febrero</w:t>
      </w:r>
      <w:r w:rsidR="00E370FF" w:rsidRPr="00E04E03">
        <w:rPr>
          <w:rFonts w:ascii="Palatino Linotype" w:hAnsi="Palatino Linotype" w:cs="Arial"/>
        </w:rPr>
        <w:t xml:space="preserve"> de dos mil veintidós,</w:t>
      </w:r>
      <w:r w:rsidR="004D034F" w:rsidRPr="00E04E03">
        <w:rPr>
          <w:rFonts w:ascii="Palatino Linotype" w:hAnsi="Palatino Linotype"/>
        </w:rPr>
        <w:t xml:space="preserve"> por corresponder</w:t>
      </w:r>
      <w:r w:rsidR="004E25F8" w:rsidRPr="00E04E03">
        <w:rPr>
          <w:rFonts w:ascii="Palatino Linotype" w:hAnsi="Palatino Linotype"/>
        </w:rPr>
        <w:t xml:space="preserve"> a días inhábiles,</w:t>
      </w:r>
      <w:r w:rsidR="004D034F" w:rsidRPr="00E04E03">
        <w:rPr>
          <w:rFonts w:ascii="Palatino Linotype" w:hAnsi="Palatino Linotype"/>
        </w:rPr>
        <w:t xml:space="preserve"> de conformidad con el acuerdo de modificación al Calendario Oficial en materia de Transparencia aprobado por el Pleno en fecha ocho de diciembre de dos mil veintiuno.</w:t>
      </w:r>
    </w:p>
    <w:p w14:paraId="0A2A1ACC" w14:textId="57EE1E47" w:rsidR="00D22EB2" w:rsidRPr="00E04E03" w:rsidRDefault="00D22EB2" w:rsidP="00D22EB2">
      <w:pPr>
        <w:spacing w:before="240" w:after="100" w:afterAutospacing="1" w:line="360" w:lineRule="auto"/>
        <w:jc w:val="both"/>
        <w:rPr>
          <w:rFonts w:ascii="Palatino Linotype" w:hAnsi="Palatino Linotype" w:cs="Arial"/>
        </w:rPr>
      </w:pPr>
      <w:r w:rsidRPr="00E04E03">
        <w:rPr>
          <w:rFonts w:ascii="Palatino Linotype" w:hAnsi="Palatino Linotype" w:cs="Arial"/>
        </w:rPr>
        <w:t xml:space="preserve">Por tanto, si el </w:t>
      </w:r>
      <w:r w:rsidR="001F4549" w:rsidRPr="00E04E03">
        <w:rPr>
          <w:rFonts w:ascii="Palatino Linotype" w:hAnsi="Palatino Linotype" w:cs="Arial"/>
        </w:rPr>
        <w:t>Recurso de Revisión</w:t>
      </w:r>
      <w:r w:rsidRPr="00E04E03">
        <w:rPr>
          <w:rFonts w:ascii="Palatino Linotype" w:hAnsi="Palatino Linotype" w:cs="Arial"/>
        </w:rPr>
        <w:t xml:space="preserve"> que nos ocupa, se interpuso el</w:t>
      </w:r>
      <w:r w:rsidR="002B683F" w:rsidRPr="00E04E03">
        <w:rPr>
          <w:rFonts w:ascii="Palatino Linotype" w:hAnsi="Palatino Linotype" w:cs="Arial"/>
          <w:b/>
        </w:rPr>
        <w:t xml:space="preserve"> veintiocho</w:t>
      </w:r>
      <w:r w:rsidR="004D034F" w:rsidRPr="00E04E03">
        <w:rPr>
          <w:rFonts w:ascii="Palatino Linotype" w:hAnsi="Palatino Linotype" w:cs="Arial"/>
          <w:b/>
        </w:rPr>
        <w:t xml:space="preserve"> de enero de </w:t>
      </w:r>
      <w:r w:rsidRPr="00E04E03">
        <w:rPr>
          <w:rFonts w:ascii="Palatino Linotype" w:hAnsi="Palatino Linotype" w:cs="Arial"/>
          <w:b/>
        </w:rPr>
        <w:t>dos mil veinti</w:t>
      </w:r>
      <w:r w:rsidR="004D034F" w:rsidRPr="00E04E03">
        <w:rPr>
          <w:rFonts w:ascii="Palatino Linotype" w:hAnsi="Palatino Linotype" w:cs="Arial"/>
          <w:b/>
        </w:rPr>
        <w:t>dós</w:t>
      </w:r>
      <w:r w:rsidRPr="00E04E03">
        <w:rPr>
          <w:rFonts w:ascii="Palatino Linotype" w:hAnsi="Palatino Linotype" w:cs="Arial"/>
          <w:b/>
        </w:rPr>
        <w:t xml:space="preserve">, </w:t>
      </w:r>
      <w:r w:rsidRPr="00E04E03">
        <w:rPr>
          <w:rFonts w:ascii="Palatino Linotype" w:hAnsi="Palatino Linotype" w:cs="Arial"/>
        </w:rPr>
        <w:t>éste se encuentra dentro de los márgenes temporales previstos en el precepto legal citado en el párrafo anterior y, por tanto, su interposición se considera oportuna.</w:t>
      </w:r>
    </w:p>
    <w:p w14:paraId="0C52B3C4" w14:textId="77777777" w:rsidR="004D034F" w:rsidRPr="00E04E03" w:rsidRDefault="00D22EB2" w:rsidP="004D034F">
      <w:pPr>
        <w:autoSpaceDE w:val="0"/>
        <w:autoSpaceDN w:val="0"/>
        <w:adjustRightInd w:val="0"/>
        <w:spacing w:line="360" w:lineRule="auto"/>
        <w:ind w:right="49"/>
        <w:jc w:val="both"/>
        <w:rPr>
          <w:rFonts w:ascii="Palatino Linotype" w:hAnsi="Palatino Linotype" w:cs="Arial"/>
        </w:rPr>
      </w:pPr>
      <w:r w:rsidRPr="00E04E03">
        <w:rPr>
          <w:rFonts w:ascii="Palatino Linotype" w:hAnsi="Palatino Linotype" w:cs="Arial"/>
          <w:b/>
          <w:sz w:val="28"/>
          <w:szCs w:val="28"/>
        </w:rPr>
        <w:t>CUARTO</w:t>
      </w:r>
      <w:r w:rsidRPr="00E04E03">
        <w:rPr>
          <w:rFonts w:ascii="Palatino Linotype" w:hAnsi="Palatino Linotype" w:cs="Arial"/>
        </w:rPr>
        <w:t xml:space="preserve">. </w:t>
      </w:r>
      <w:r w:rsidRPr="00E04E03">
        <w:rPr>
          <w:rFonts w:ascii="Palatino Linotype" w:hAnsi="Palatino Linotype" w:cs="Arial"/>
          <w:b/>
        </w:rPr>
        <w:t>Procedibilidad</w:t>
      </w:r>
      <w:r w:rsidRPr="00E04E03">
        <w:rPr>
          <w:rFonts w:ascii="Palatino Linotype" w:hAnsi="Palatino Linotype" w:cs="Arial"/>
        </w:rPr>
        <w:t xml:space="preserve">. </w:t>
      </w:r>
    </w:p>
    <w:p w14:paraId="5BC72DC2" w14:textId="77C90406" w:rsidR="004D034F" w:rsidRPr="00E04E03" w:rsidRDefault="00480ACB" w:rsidP="004D034F">
      <w:pPr>
        <w:autoSpaceDE w:val="0"/>
        <w:autoSpaceDN w:val="0"/>
        <w:adjustRightInd w:val="0"/>
        <w:spacing w:line="360" w:lineRule="auto"/>
        <w:ind w:right="49"/>
        <w:jc w:val="both"/>
        <w:rPr>
          <w:rFonts w:ascii="Palatino Linotype" w:hAnsi="Palatino Linotype" w:cs="Arial"/>
          <w:lang w:val="es-ES" w:eastAsia="es-MX"/>
        </w:rPr>
      </w:pPr>
      <w:r w:rsidRPr="00E04E03">
        <w:rPr>
          <w:rFonts w:ascii="Palatino Linotype" w:hAnsi="Palatino Linotype" w:cs="Arial"/>
          <w:lang w:val="es-ES"/>
        </w:rPr>
        <w:t>Este</w:t>
      </w:r>
      <w:r w:rsidR="004D034F" w:rsidRPr="00E04E03">
        <w:rPr>
          <w:rFonts w:ascii="Palatino Linotype" w:hAnsi="Palatino Linotype" w:cs="Arial"/>
          <w:lang w:val="es-ES"/>
        </w:rPr>
        <w:t xml:space="preserve"> Órgano Garante considera importante precisar que conforme al artículo 180, fracción II, último párrafo de la </w:t>
      </w:r>
      <w:r w:rsidR="004D034F" w:rsidRPr="00E04E03">
        <w:rPr>
          <w:rFonts w:ascii="Palatino Linotype" w:hAnsi="Palatino Linotype" w:cs="Arial"/>
          <w:lang w:val="es-ES" w:eastAsia="es-MX"/>
        </w:rPr>
        <w:t xml:space="preserve">Ley de Transparencia y </w:t>
      </w:r>
      <w:r w:rsidR="00026A0C" w:rsidRPr="00E04E03">
        <w:rPr>
          <w:rFonts w:ascii="Palatino Linotype" w:hAnsi="Palatino Linotype" w:cs="Arial"/>
          <w:lang w:val="es-ES" w:eastAsia="es-MX"/>
        </w:rPr>
        <w:t>Acceso a la Información Pública</w:t>
      </w:r>
      <w:r w:rsidR="004D034F" w:rsidRPr="00E04E03">
        <w:rPr>
          <w:rFonts w:ascii="Palatino Linotype" w:hAnsi="Palatino Linotype" w:cs="Arial"/>
          <w:lang w:val="es-ES" w:eastAsia="es-MX"/>
        </w:rPr>
        <w:t xml:space="preserve"> del Estado de México y Municipios, que prevé cuando las solicitudes se presenten de manera electrónica no es requisito indispensable el proporcionar el nombre, tal como se muestra a continuación: </w:t>
      </w:r>
    </w:p>
    <w:p w14:paraId="0333573A" w14:textId="77777777" w:rsidR="004D034F" w:rsidRPr="00E04E03" w:rsidRDefault="004D034F" w:rsidP="004D034F">
      <w:pPr>
        <w:autoSpaceDE w:val="0"/>
        <w:autoSpaceDN w:val="0"/>
        <w:adjustRightInd w:val="0"/>
        <w:spacing w:line="360" w:lineRule="auto"/>
        <w:ind w:right="49"/>
        <w:jc w:val="both"/>
        <w:rPr>
          <w:rFonts w:ascii="Palatino Linotype" w:hAnsi="Palatino Linotype" w:cs="Arial"/>
          <w:lang w:val="es-ES"/>
        </w:rPr>
      </w:pPr>
    </w:p>
    <w:p w14:paraId="63A60730" w14:textId="52062960" w:rsidR="004D034F" w:rsidRPr="00E04E03" w:rsidRDefault="004D034F" w:rsidP="00345E4C">
      <w:pPr>
        <w:tabs>
          <w:tab w:val="left" w:pos="851"/>
        </w:tabs>
        <w:ind w:left="851" w:right="902"/>
        <w:jc w:val="both"/>
        <w:rPr>
          <w:rFonts w:ascii="Palatino Linotype" w:hAnsi="Palatino Linotype"/>
          <w:b/>
          <w:i/>
          <w:sz w:val="22"/>
          <w:szCs w:val="22"/>
          <w:lang w:val="es-ES"/>
        </w:rPr>
      </w:pPr>
      <w:r w:rsidRPr="00E04E03">
        <w:rPr>
          <w:rFonts w:ascii="Palatino Linotype" w:hAnsi="Palatino Linotype"/>
          <w:b/>
          <w:i/>
          <w:sz w:val="22"/>
          <w:szCs w:val="22"/>
          <w:lang w:val="es-ES"/>
        </w:rPr>
        <w:t xml:space="preserve">“Artículo 180. </w:t>
      </w:r>
      <w:r w:rsidRPr="00E04E03">
        <w:rPr>
          <w:rFonts w:ascii="Palatino Linotype" w:hAnsi="Palatino Linotype"/>
          <w:i/>
          <w:sz w:val="22"/>
          <w:szCs w:val="22"/>
          <w:lang w:val="es-ES"/>
        </w:rPr>
        <w:t xml:space="preserve">El </w:t>
      </w:r>
      <w:r w:rsidR="001F4549" w:rsidRPr="00E04E03">
        <w:rPr>
          <w:rFonts w:ascii="Palatino Linotype" w:hAnsi="Palatino Linotype" w:cs="Arial"/>
          <w:i/>
          <w:sz w:val="22"/>
          <w:szCs w:val="22"/>
          <w:lang w:val="es-ES"/>
        </w:rPr>
        <w:t>Recurso de Revisión</w:t>
      </w:r>
      <w:r w:rsidRPr="00E04E03">
        <w:rPr>
          <w:rFonts w:ascii="Palatino Linotype" w:hAnsi="Palatino Linotype"/>
          <w:i/>
          <w:sz w:val="22"/>
          <w:szCs w:val="22"/>
          <w:lang w:val="es-ES"/>
        </w:rPr>
        <w:t xml:space="preserve"> contendrá:</w:t>
      </w:r>
      <w:r w:rsidRPr="00E04E03">
        <w:rPr>
          <w:rFonts w:ascii="Palatino Linotype" w:hAnsi="Palatino Linotype"/>
          <w:b/>
          <w:i/>
          <w:sz w:val="22"/>
          <w:szCs w:val="22"/>
          <w:lang w:val="es-ES"/>
        </w:rPr>
        <w:t xml:space="preserve"> </w:t>
      </w:r>
    </w:p>
    <w:p w14:paraId="736EA257" w14:textId="77777777" w:rsidR="004D034F" w:rsidRPr="00E04E03" w:rsidRDefault="004D034F" w:rsidP="00345E4C">
      <w:pPr>
        <w:tabs>
          <w:tab w:val="left" w:pos="851"/>
        </w:tabs>
        <w:ind w:left="851" w:right="902"/>
        <w:jc w:val="both"/>
        <w:rPr>
          <w:rFonts w:ascii="Palatino Linotype" w:hAnsi="Palatino Linotype"/>
          <w:b/>
          <w:i/>
          <w:sz w:val="22"/>
          <w:szCs w:val="22"/>
          <w:lang w:val="es-ES"/>
        </w:rPr>
      </w:pPr>
      <w:r w:rsidRPr="00E04E03">
        <w:rPr>
          <w:rFonts w:ascii="Palatino Linotype" w:hAnsi="Palatino Linotype"/>
          <w:b/>
          <w:i/>
          <w:sz w:val="22"/>
          <w:szCs w:val="22"/>
          <w:lang w:val="es-ES"/>
        </w:rPr>
        <w:t>…</w:t>
      </w:r>
    </w:p>
    <w:p w14:paraId="7656D5A5" w14:textId="77777777" w:rsidR="004D034F" w:rsidRPr="00E04E03" w:rsidRDefault="004D034F" w:rsidP="00345E4C">
      <w:pPr>
        <w:tabs>
          <w:tab w:val="left" w:pos="851"/>
        </w:tabs>
        <w:ind w:left="851" w:right="902"/>
        <w:jc w:val="both"/>
        <w:rPr>
          <w:rFonts w:ascii="Palatino Linotype" w:hAnsi="Palatino Linotype"/>
          <w:i/>
          <w:sz w:val="22"/>
          <w:szCs w:val="22"/>
          <w:lang w:val="es-ES"/>
        </w:rPr>
      </w:pPr>
      <w:r w:rsidRPr="00E04E03">
        <w:rPr>
          <w:rFonts w:ascii="Palatino Linotype" w:hAnsi="Palatino Linotype"/>
          <w:b/>
          <w:i/>
          <w:sz w:val="22"/>
          <w:szCs w:val="22"/>
          <w:lang w:val="es-ES"/>
        </w:rPr>
        <w:t xml:space="preserve">II. El nombre del solicitante </w:t>
      </w:r>
      <w:r w:rsidRPr="00E04E03">
        <w:rPr>
          <w:rFonts w:ascii="Palatino Linotype" w:hAnsi="Palatino Linotype" w:cs="Arial"/>
          <w:b/>
          <w:i/>
          <w:color w:val="222222"/>
          <w:sz w:val="22"/>
          <w:szCs w:val="22"/>
          <w:lang w:val="es-ES" w:eastAsia="es-MX"/>
        </w:rPr>
        <w:t>que</w:t>
      </w:r>
      <w:r w:rsidRPr="00E04E03">
        <w:rPr>
          <w:rFonts w:ascii="Palatino Linotype" w:hAnsi="Palatino Linotype"/>
          <w:b/>
          <w:i/>
          <w:sz w:val="22"/>
          <w:szCs w:val="22"/>
          <w:lang w:val="es-ES"/>
        </w:rPr>
        <w:t xml:space="preserve"> recurre </w:t>
      </w:r>
      <w:r w:rsidRPr="00E04E03">
        <w:rPr>
          <w:rFonts w:ascii="Palatino Linotype" w:hAnsi="Palatino Linotype"/>
          <w:i/>
          <w:sz w:val="22"/>
          <w:szCs w:val="22"/>
          <w:lang w:val="es-ES"/>
        </w:rPr>
        <w:t>o de su representante y, en su caso, …</w:t>
      </w:r>
    </w:p>
    <w:p w14:paraId="7C4F0676" w14:textId="77777777" w:rsidR="004D034F" w:rsidRPr="00E04E03" w:rsidRDefault="004D034F" w:rsidP="00345E4C">
      <w:pPr>
        <w:tabs>
          <w:tab w:val="left" w:pos="851"/>
        </w:tabs>
        <w:ind w:left="851" w:right="902"/>
        <w:jc w:val="both"/>
        <w:rPr>
          <w:rFonts w:ascii="Palatino Linotype" w:hAnsi="Palatino Linotype"/>
          <w:b/>
          <w:i/>
          <w:sz w:val="22"/>
          <w:szCs w:val="22"/>
          <w:lang w:val="es-ES"/>
        </w:rPr>
      </w:pPr>
      <w:r w:rsidRPr="00E04E03">
        <w:rPr>
          <w:rFonts w:ascii="Palatino Linotype" w:hAnsi="Palatino Linotype"/>
          <w:b/>
          <w:i/>
          <w:sz w:val="22"/>
          <w:szCs w:val="22"/>
          <w:lang w:val="es-ES"/>
        </w:rPr>
        <w:t xml:space="preserve">En caso de </w:t>
      </w:r>
      <w:r w:rsidRPr="00E04E03">
        <w:rPr>
          <w:rFonts w:ascii="Palatino Linotype" w:hAnsi="Palatino Linotype" w:cs="Arial"/>
          <w:b/>
          <w:i/>
          <w:color w:val="222222"/>
          <w:sz w:val="22"/>
          <w:szCs w:val="22"/>
          <w:lang w:val="es-ES" w:eastAsia="es-MX"/>
        </w:rPr>
        <w:t>que</w:t>
      </w:r>
      <w:r w:rsidRPr="00E04E03">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E04E03">
        <w:rPr>
          <w:rFonts w:ascii="Palatino Linotype" w:hAnsi="Palatino Linotype"/>
          <w:i/>
          <w:sz w:val="22"/>
          <w:szCs w:val="22"/>
          <w:lang w:val="es-ES"/>
        </w:rPr>
        <w:t>, IV, VII y VIII.</w:t>
      </w:r>
      <w:r w:rsidRPr="00E04E03">
        <w:rPr>
          <w:rFonts w:ascii="Palatino Linotype" w:hAnsi="Palatino Linotype"/>
          <w:b/>
          <w:i/>
          <w:sz w:val="22"/>
          <w:szCs w:val="22"/>
          <w:lang w:val="es-ES"/>
        </w:rPr>
        <w:t>”</w:t>
      </w:r>
    </w:p>
    <w:p w14:paraId="7EB7CFE1" w14:textId="77777777" w:rsidR="004D034F" w:rsidRPr="00E04E03" w:rsidRDefault="004D034F" w:rsidP="00345E4C">
      <w:pPr>
        <w:tabs>
          <w:tab w:val="left" w:pos="851"/>
        </w:tabs>
        <w:ind w:left="851" w:right="902"/>
        <w:jc w:val="both"/>
        <w:rPr>
          <w:rFonts w:ascii="Palatino Linotype" w:hAnsi="Palatino Linotype"/>
          <w:i/>
          <w:sz w:val="22"/>
          <w:szCs w:val="22"/>
          <w:lang w:val="es-ES"/>
        </w:rPr>
      </w:pPr>
      <w:r w:rsidRPr="00E04E03">
        <w:rPr>
          <w:rFonts w:ascii="Palatino Linotype" w:hAnsi="Palatino Linotype"/>
          <w:i/>
          <w:sz w:val="22"/>
          <w:szCs w:val="22"/>
          <w:lang w:val="es-ES"/>
        </w:rPr>
        <w:t>(Énfasis añadido)</w:t>
      </w:r>
    </w:p>
    <w:p w14:paraId="6CAEE40B" w14:textId="77777777" w:rsidR="004D034F" w:rsidRPr="00E04E03" w:rsidRDefault="004D034F" w:rsidP="004D034F">
      <w:pPr>
        <w:tabs>
          <w:tab w:val="left" w:pos="851"/>
        </w:tabs>
        <w:spacing w:line="360" w:lineRule="auto"/>
        <w:ind w:right="901"/>
        <w:jc w:val="both"/>
        <w:rPr>
          <w:rFonts w:ascii="Palatino Linotype" w:hAnsi="Palatino Linotype"/>
          <w:i/>
          <w:sz w:val="22"/>
          <w:szCs w:val="22"/>
          <w:lang w:val="es-ES"/>
        </w:rPr>
      </w:pPr>
    </w:p>
    <w:p w14:paraId="0C6F7D33" w14:textId="10120F42" w:rsidR="004D034F" w:rsidRPr="00E04E03" w:rsidRDefault="004D034F" w:rsidP="004D034F">
      <w:pPr>
        <w:spacing w:line="360" w:lineRule="auto"/>
        <w:jc w:val="both"/>
        <w:rPr>
          <w:rFonts w:ascii="Palatino Linotype" w:hAnsi="Palatino Linotype"/>
          <w:b/>
          <w:lang w:val="es-ES"/>
        </w:rPr>
      </w:pPr>
      <w:r w:rsidRPr="00E04E03">
        <w:rPr>
          <w:rFonts w:ascii="Palatino Linotype" w:hAnsi="Palatino Linotype"/>
          <w:lang w:val="es-ES"/>
        </w:rPr>
        <w:t xml:space="preserve">Por lo que, derivado que el </w:t>
      </w:r>
      <w:r w:rsidR="001F4549" w:rsidRPr="00E04E03">
        <w:rPr>
          <w:rFonts w:ascii="Palatino Linotype" w:hAnsi="Palatino Linotype"/>
          <w:lang w:val="es-ES"/>
        </w:rPr>
        <w:t>Recurso de Revisión</w:t>
      </w:r>
      <w:r w:rsidRPr="00E04E03">
        <w:rPr>
          <w:rFonts w:ascii="Palatino Linotype" w:hAnsi="Palatino Linotype"/>
          <w:lang w:val="es-ES"/>
        </w:rPr>
        <w:t xml:space="preserve"> materia del presente asunto, se interpuso de manera electrónica, no es necesario que contenga determinados requisitos, entre ellos, el nombre del</w:t>
      </w:r>
      <w:r w:rsidRPr="00E04E03">
        <w:rPr>
          <w:rFonts w:ascii="Palatino Linotype" w:hAnsi="Palatino Linotype" w:cs="Arial"/>
          <w:b/>
          <w:lang w:val="es-ES"/>
        </w:rPr>
        <w:t xml:space="preserve"> RECURRENTE;</w:t>
      </w:r>
      <w:r w:rsidRPr="00E04E03">
        <w:rPr>
          <w:rFonts w:ascii="Palatino Linotype" w:hAnsi="Palatino Linotype"/>
          <w:lang w:val="es-ES"/>
        </w:rPr>
        <w:t xml:space="preserve"> por lo que, en el presente caso, al haber sido presentado el </w:t>
      </w:r>
      <w:r w:rsidR="001F4549" w:rsidRPr="00E04E03">
        <w:rPr>
          <w:rFonts w:ascii="Palatino Linotype" w:hAnsi="Palatino Linotype"/>
          <w:lang w:val="es-ES"/>
        </w:rPr>
        <w:t>Recurso de Revisión</w:t>
      </w:r>
      <w:r w:rsidRPr="00E04E03">
        <w:rPr>
          <w:rFonts w:ascii="Palatino Linotype" w:hAnsi="Palatino Linotype"/>
          <w:lang w:val="es-ES"/>
        </w:rPr>
        <w:t xml:space="preserve"> vía </w:t>
      </w:r>
      <w:r w:rsidRPr="00E04E03">
        <w:rPr>
          <w:rFonts w:ascii="Palatino Linotype" w:hAnsi="Palatino Linotype"/>
          <w:b/>
          <w:lang w:val="es-ES"/>
        </w:rPr>
        <w:t>SAIMEX</w:t>
      </w:r>
      <w:r w:rsidRPr="00E04E03">
        <w:rPr>
          <w:rFonts w:ascii="Palatino Linotype" w:hAnsi="Palatino Linotype"/>
          <w:lang w:val="es-ES"/>
        </w:rPr>
        <w:t>, dicho requisito resulta innecesario.</w:t>
      </w:r>
    </w:p>
    <w:p w14:paraId="2C22C31A" w14:textId="77777777" w:rsidR="004D034F" w:rsidRPr="00E04E03" w:rsidRDefault="004D034F" w:rsidP="004D034F">
      <w:pPr>
        <w:spacing w:line="360" w:lineRule="auto"/>
        <w:jc w:val="both"/>
        <w:rPr>
          <w:rFonts w:ascii="Palatino Linotype" w:hAnsi="Palatino Linotype" w:cs="Arial"/>
          <w:color w:val="000000"/>
          <w:lang w:val="es-ES"/>
        </w:rPr>
      </w:pPr>
    </w:p>
    <w:p w14:paraId="4CA3916A" w14:textId="6D905051" w:rsidR="004D034F" w:rsidRPr="00E04E03" w:rsidRDefault="004D034F" w:rsidP="004D034F">
      <w:pPr>
        <w:spacing w:line="360" w:lineRule="auto"/>
        <w:jc w:val="both"/>
        <w:rPr>
          <w:rFonts w:ascii="Palatino Linotype" w:hAnsi="Palatino Linotype"/>
          <w:lang w:val="es-ES"/>
        </w:rPr>
      </w:pPr>
      <w:r w:rsidRPr="00E04E03">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w:t>
      </w:r>
      <w:r w:rsidR="001F4549" w:rsidRPr="00E04E03">
        <w:rPr>
          <w:rFonts w:ascii="Palatino Linotype" w:hAnsi="Palatino Linotype"/>
          <w:lang w:val="es-ES"/>
        </w:rPr>
        <w:t>D</w:t>
      </w:r>
      <w:r w:rsidRPr="00E04E03">
        <w:rPr>
          <w:rFonts w:ascii="Palatino Linotype" w:hAnsi="Palatino Linotype"/>
          <w:lang w:val="es-ES"/>
        </w:rPr>
        <w:t xml:space="preserve">erecho de </w:t>
      </w:r>
      <w:r w:rsidR="00026A0C" w:rsidRPr="00E04E03">
        <w:rPr>
          <w:rFonts w:ascii="Palatino Linotype" w:hAnsi="Palatino Linotype"/>
          <w:lang w:val="es-ES"/>
        </w:rPr>
        <w:t>Acceso a la Información Pública</w:t>
      </w:r>
      <w:r w:rsidRPr="00E04E03">
        <w:rPr>
          <w:rFonts w:ascii="Palatino Linotype" w:hAnsi="Palatino Linotype"/>
          <w:lang w:val="es-ES"/>
        </w:rPr>
        <w:t xml:space="preserve"> toda vez que disponen que toda persona sin necesidad de acreditar interés alguno o justificar su utilización, tendrá acceso gratuito a la </w:t>
      </w:r>
      <w:r w:rsidR="001F4549" w:rsidRPr="00E04E03">
        <w:rPr>
          <w:rFonts w:ascii="Palatino Linotype" w:hAnsi="Palatino Linotype"/>
          <w:lang w:val="es-ES"/>
        </w:rPr>
        <w:t>I</w:t>
      </w:r>
      <w:r w:rsidRPr="00E04E03">
        <w:rPr>
          <w:rFonts w:ascii="Palatino Linotype" w:hAnsi="Palatino Linotype"/>
          <w:lang w:val="es-ES"/>
        </w:rPr>
        <w:t xml:space="preserve">nformación </w:t>
      </w:r>
      <w:r w:rsidR="001F4549" w:rsidRPr="00E04E03">
        <w:rPr>
          <w:rFonts w:ascii="Palatino Linotype" w:hAnsi="Palatino Linotype"/>
          <w:lang w:val="es-ES"/>
        </w:rPr>
        <w:t>P</w:t>
      </w:r>
      <w:r w:rsidRPr="00E04E03">
        <w:rPr>
          <w:rFonts w:ascii="Palatino Linotype" w:hAnsi="Palatino Linotype"/>
          <w:lang w:val="es-ES"/>
        </w:rPr>
        <w:t>ública.</w:t>
      </w:r>
    </w:p>
    <w:p w14:paraId="3A0E6899" w14:textId="77777777" w:rsidR="00480ACB" w:rsidRPr="00E04E03" w:rsidRDefault="00480ACB" w:rsidP="004D034F">
      <w:pPr>
        <w:spacing w:line="360" w:lineRule="auto"/>
        <w:jc w:val="both"/>
        <w:rPr>
          <w:rFonts w:ascii="Palatino Linotype" w:hAnsi="Palatino Linotype"/>
          <w:sz w:val="22"/>
          <w:szCs w:val="22"/>
          <w:lang w:val="es-ES"/>
        </w:rPr>
      </w:pPr>
    </w:p>
    <w:p w14:paraId="55CF8E4C" w14:textId="4FA0A04D" w:rsidR="004D034F" w:rsidRPr="00E04E03" w:rsidRDefault="004D034F" w:rsidP="004D034F">
      <w:pPr>
        <w:spacing w:line="360" w:lineRule="auto"/>
        <w:jc w:val="both"/>
        <w:rPr>
          <w:rFonts w:ascii="Palatino Linotype" w:hAnsi="Palatino Linotype"/>
          <w:lang w:val="es-ES"/>
        </w:rPr>
      </w:pPr>
      <w:r w:rsidRPr="00E04E03">
        <w:rPr>
          <w:rFonts w:ascii="Palatino Linotype" w:hAnsi="Palatino Linotype"/>
          <w:lang w:val="es-ES"/>
        </w:rPr>
        <w:t xml:space="preserve">Asimismo, se estima que el requisito relativo al nombre del </w:t>
      </w:r>
      <w:r w:rsidRPr="00E04E03">
        <w:rPr>
          <w:rFonts w:ascii="Palatino Linotype" w:hAnsi="Palatino Linotype" w:cs="Arial"/>
          <w:b/>
          <w:lang w:val="es-ES"/>
        </w:rPr>
        <w:t>RECURRENTE</w:t>
      </w:r>
      <w:r w:rsidRPr="00E04E03">
        <w:rPr>
          <w:rFonts w:ascii="Palatino Linotype" w:hAnsi="Palatino Linotype"/>
          <w:lang w:val="es-ES"/>
        </w:rPr>
        <w:t xml:space="preserve"> no constituye un supuesto indispensable de procedibilidad de los </w:t>
      </w:r>
      <w:r w:rsidR="00026A0C" w:rsidRPr="00E04E03">
        <w:rPr>
          <w:rFonts w:ascii="Palatino Linotype" w:hAnsi="Palatino Linotype"/>
          <w:lang w:val="es-ES"/>
        </w:rPr>
        <w:t>Recursos de Revisión</w:t>
      </w:r>
      <w:r w:rsidRPr="00E04E03">
        <w:rPr>
          <w:rFonts w:ascii="Palatino Linotype" w:hAnsi="Palatino Linotype"/>
          <w:lang w:val="es-ES"/>
        </w:rPr>
        <w:t xml:space="preserve">, en términos de los artículos 25 de la Convención Americana de Derechos </w:t>
      </w:r>
      <w:r w:rsidRPr="00E04E03">
        <w:rPr>
          <w:rFonts w:ascii="Palatino Linotype" w:hAnsi="Palatino Linotype"/>
          <w:lang w:val="es-ES"/>
        </w:rPr>
        <w:lastRenderedPageBreak/>
        <w:t xml:space="preserve">Humanos, 1 párrafos segundo y tercero, 6 apartado A, fracciones III y IV de la Constitución Política de los Estados Unidos Mexicanos y 5, párrafo vigésimo segundo de la Constitución Política del Estado Libre y Soberano de México, debido a que el </w:t>
      </w:r>
      <w:r w:rsidR="00026A0C" w:rsidRPr="00E04E03">
        <w:rPr>
          <w:rFonts w:ascii="Palatino Linotype" w:hAnsi="Palatino Linotype"/>
          <w:lang w:val="es-ES"/>
        </w:rPr>
        <w:t>Acceso a la Información Pública</w:t>
      </w:r>
      <w:r w:rsidRPr="00E04E03">
        <w:rPr>
          <w:rFonts w:ascii="Palatino Linotype" w:hAnsi="Palatino Linotype"/>
          <w:lang w:val="es-ES"/>
        </w:rPr>
        <w:t xml:space="preserve"> es un Derecho Humano que no requiere legitimación en la causa, sino que únicamente basta con que se encuentre legitimado en el procedimiento de </w:t>
      </w:r>
      <w:r w:rsidR="001F4549" w:rsidRPr="00E04E03">
        <w:rPr>
          <w:rFonts w:ascii="Palatino Linotype" w:hAnsi="Palatino Linotype"/>
          <w:lang w:val="es-ES"/>
        </w:rPr>
        <w:t>Recurso de Revisión</w:t>
      </w:r>
      <w:r w:rsidRPr="00E04E03">
        <w:rPr>
          <w:rFonts w:ascii="Palatino Linotype" w:hAnsi="Palatino Linotype"/>
          <w:lang w:val="es-ES"/>
        </w:rPr>
        <w:t>, circunstancia que se acredita en las constancias electrónicas</w:t>
      </w:r>
      <w:r w:rsidR="001F4549" w:rsidRPr="00E04E03">
        <w:rPr>
          <w:rFonts w:ascii="Palatino Linotype" w:hAnsi="Palatino Linotype"/>
          <w:lang w:val="es-ES"/>
        </w:rPr>
        <w:t xml:space="preserve"> que conforman </w:t>
      </w:r>
      <w:r w:rsidRPr="00E04E03">
        <w:rPr>
          <w:rFonts w:ascii="Palatino Linotype" w:hAnsi="Palatino Linotype"/>
          <w:lang w:val="es-ES"/>
        </w:rPr>
        <w:t>el expediente</w:t>
      </w:r>
      <w:r w:rsidR="001F4549" w:rsidRPr="00E04E03">
        <w:rPr>
          <w:rFonts w:ascii="Palatino Linotype" w:hAnsi="Palatino Linotype"/>
          <w:lang w:val="es-ES"/>
        </w:rPr>
        <w:t xml:space="preserve"> de mérito</w:t>
      </w:r>
      <w:r w:rsidRPr="00E04E03">
        <w:rPr>
          <w:rFonts w:ascii="Palatino Linotype" w:hAnsi="Palatino Linotype"/>
          <w:lang w:val="es-ES"/>
        </w:rPr>
        <w:t xml:space="preserve">, de las que se desprende que </w:t>
      </w:r>
      <w:r w:rsidRPr="00E04E03">
        <w:rPr>
          <w:rFonts w:ascii="Palatino Linotype" w:hAnsi="Palatino Linotype" w:cs="Arial"/>
          <w:b/>
          <w:lang w:val="es-ES"/>
        </w:rPr>
        <w:t>EL RECURRENTE</w:t>
      </w:r>
      <w:r w:rsidRPr="00E04E03">
        <w:rPr>
          <w:rFonts w:ascii="Palatino Linotype" w:hAnsi="Palatino Linotype"/>
          <w:lang w:val="es-ES"/>
        </w:rPr>
        <w:t xml:space="preserve"> es la misma persona que realizó la solicitud de </w:t>
      </w:r>
      <w:r w:rsidR="00026A0C" w:rsidRPr="00E04E03">
        <w:rPr>
          <w:rFonts w:ascii="Palatino Linotype" w:hAnsi="Palatino Linotype"/>
          <w:lang w:val="es-ES"/>
        </w:rPr>
        <w:t>Acceso a la Información Pública</w:t>
      </w:r>
      <w:r w:rsidRPr="00E04E03">
        <w:rPr>
          <w:rFonts w:ascii="Palatino Linotype" w:hAnsi="Palatino Linotype"/>
          <w:lang w:val="es-ES"/>
        </w:rPr>
        <w:t xml:space="preserve"> que ahora se impugna.</w:t>
      </w:r>
    </w:p>
    <w:p w14:paraId="1692D5D9" w14:textId="77777777" w:rsidR="004D034F" w:rsidRPr="00E04E03" w:rsidRDefault="004D034F" w:rsidP="004D034F">
      <w:pPr>
        <w:tabs>
          <w:tab w:val="left" w:pos="851"/>
        </w:tabs>
        <w:spacing w:line="360" w:lineRule="auto"/>
        <w:ind w:left="851" w:right="901"/>
        <w:jc w:val="both"/>
        <w:rPr>
          <w:rFonts w:ascii="Palatino Linotype" w:hAnsi="Palatino Linotype"/>
          <w:sz w:val="22"/>
          <w:szCs w:val="22"/>
          <w:lang w:val="es-ES"/>
        </w:rPr>
      </w:pPr>
    </w:p>
    <w:p w14:paraId="1A22B050" w14:textId="0CE934E2" w:rsidR="004D034F" w:rsidRPr="00E04E03" w:rsidRDefault="004D034F" w:rsidP="004D034F">
      <w:pPr>
        <w:spacing w:line="360" w:lineRule="auto"/>
        <w:jc w:val="both"/>
        <w:rPr>
          <w:rFonts w:ascii="Palatino Linotype" w:hAnsi="Palatino Linotype"/>
          <w:lang w:val="es-ES"/>
        </w:rPr>
      </w:pPr>
      <w:r w:rsidRPr="00E04E03">
        <w:rPr>
          <w:rFonts w:ascii="Palatino Linotype" w:hAnsi="Palatino Linotype"/>
          <w:lang w:val="es-ES"/>
        </w:rPr>
        <w:t xml:space="preserve">Es así que, para el estudio de la materia sobre </w:t>
      </w:r>
      <w:r w:rsidR="00480ACB" w:rsidRPr="00E04E03">
        <w:rPr>
          <w:rFonts w:ascii="Palatino Linotype" w:hAnsi="Palatino Linotype"/>
          <w:lang w:val="es-ES"/>
        </w:rPr>
        <w:t xml:space="preserve">la que se resuelve el presente </w:t>
      </w:r>
      <w:r w:rsidR="001F4549" w:rsidRPr="00E04E03">
        <w:rPr>
          <w:rFonts w:ascii="Palatino Linotype" w:hAnsi="Palatino Linotype"/>
          <w:lang w:val="es-ES"/>
        </w:rPr>
        <w:t>Recurso de Revisión</w:t>
      </w:r>
      <w:r w:rsidRPr="00E04E03">
        <w:rPr>
          <w:rFonts w:ascii="Palatino Linotype" w:hAnsi="Palatino Linotype"/>
          <w:lang w:val="es-ES"/>
        </w:rPr>
        <w:t xml:space="preserve">, resulta intrascendente conocer el nombre de la persona que lo hubiere promovido, en virtud de que tanto la </w:t>
      </w:r>
      <w:r w:rsidRPr="00E04E03">
        <w:rPr>
          <w:rFonts w:ascii="Palatino Linotype" w:hAnsi="Palatino Linotype"/>
          <w:color w:val="000000" w:themeColor="text1"/>
        </w:rPr>
        <w:t>Constitución Política de los Estados Unidos Mexicanos</w:t>
      </w:r>
      <w:r w:rsidRPr="00E04E03">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w:t>
      </w:r>
      <w:r w:rsidR="00026A0C" w:rsidRPr="00E04E03">
        <w:rPr>
          <w:rFonts w:ascii="Palatino Linotype" w:hAnsi="Palatino Linotype"/>
          <w:lang w:val="es-ES"/>
        </w:rPr>
        <w:t>Acceso a la Información Pública</w:t>
      </w:r>
      <w:r w:rsidRPr="00E04E03">
        <w:rPr>
          <w:rFonts w:ascii="Palatino Linotype" w:hAnsi="Palatino Linotype"/>
          <w:lang w:val="es-ES"/>
        </w:rPr>
        <w:t xml:space="preserve"> por una cuestión procedimental. </w:t>
      </w:r>
    </w:p>
    <w:p w14:paraId="375DD100" w14:textId="77777777" w:rsidR="00957119" w:rsidRPr="00E04E03" w:rsidRDefault="00D22EB2" w:rsidP="004D034F">
      <w:pPr>
        <w:spacing w:before="240" w:after="100" w:afterAutospacing="1" w:line="360" w:lineRule="auto"/>
        <w:jc w:val="both"/>
        <w:rPr>
          <w:rFonts w:ascii="Palatino Linotype" w:hAnsi="Palatino Linotype" w:cs="Arial"/>
          <w:lang w:val="es-ES" w:eastAsia="es-MX"/>
        </w:rPr>
      </w:pPr>
      <w:r w:rsidRPr="00E04E03">
        <w:rPr>
          <w:rFonts w:ascii="Palatino Linotype" w:hAnsi="Palatino Linotype" w:cs="Arial"/>
          <w:b/>
          <w:sz w:val="28"/>
          <w:szCs w:val="28"/>
        </w:rPr>
        <w:t xml:space="preserve">QUINTO. </w:t>
      </w:r>
      <w:r w:rsidRPr="00E04E03">
        <w:rPr>
          <w:rFonts w:ascii="Palatino Linotype" w:hAnsi="Palatino Linotype" w:cs="Arial"/>
          <w:b/>
        </w:rPr>
        <w:t xml:space="preserve">Estudio y análisis del </w:t>
      </w:r>
      <w:r w:rsidR="00480ACB" w:rsidRPr="00E04E03">
        <w:rPr>
          <w:rFonts w:ascii="Palatino Linotype" w:hAnsi="Palatino Linotype" w:cs="Arial"/>
          <w:b/>
        </w:rPr>
        <w:t>asunto.</w:t>
      </w:r>
      <w:r w:rsidRPr="00E04E03">
        <w:rPr>
          <w:rFonts w:ascii="Palatino Linotype" w:hAnsi="Palatino Linotype" w:cs="Arial"/>
          <w:lang w:val="es-ES" w:eastAsia="es-MX"/>
        </w:rPr>
        <w:t xml:space="preserve"> </w:t>
      </w:r>
    </w:p>
    <w:p w14:paraId="12622D94" w14:textId="0216BDA7" w:rsidR="00176D38" w:rsidRPr="00E04E03" w:rsidRDefault="00176D38" w:rsidP="00176D38">
      <w:pPr>
        <w:spacing w:before="240" w:after="100" w:afterAutospacing="1" w:line="360" w:lineRule="auto"/>
        <w:jc w:val="both"/>
        <w:rPr>
          <w:rFonts w:ascii="Palatino Linotype" w:hAnsi="Palatino Linotype" w:cs="Arial"/>
          <w:lang w:val="es-ES" w:eastAsia="es-MX"/>
        </w:rPr>
      </w:pPr>
      <w:r w:rsidRPr="00E04E03">
        <w:rPr>
          <w:rFonts w:ascii="Palatino Linotype" w:hAnsi="Palatino Linotype" w:cs="Arial"/>
          <w:lang w:val="es-ES" w:eastAsia="es-MX"/>
        </w:rPr>
        <w:t xml:space="preserve">Del análisis efectuado, se advierte que el presente Recurso de Revisión es procedente, pues se actualiza la hipótesis prevista en el artículo 179 en su fracción </w:t>
      </w:r>
      <w:r w:rsidR="00DE62C2" w:rsidRPr="00E04E03">
        <w:rPr>
          <w:rFonts w:ascii="Palatino Linotype" w:hAnsi="Palatino Linotype" w:cs="Arial"/>
          <w:lang w:val="es-ES" w:eastAsia="es-MX"/>
        </w:rPr>
        <w:t>I</w:t>
      </w:r>
      <w:r w:rsidRPr="00E04E03">
        <w:rPr>
          <w:rFonts w:ascii="Palatino Linotype" w:hAnsi="Palatino Linotype" w:cs="Arial"/>
          <w:lang w:val="es-ES" w:eastAsia="es-MX"/>
        </w:rPr>
        <w:t xml:space="preserve"> </w:t>
      </w:r>
      <w:r w:rsidRPr="00E04E03">
        <w:rPr>
          <w:rFonts w:ascii="Palatino Linotype" w:hAnsi="Palatino Linotype" w:cs="Arial"/>
          <w:lang w:val="es-ES" w:eastAsia="es-MX"/>
        </w:rPr>
        <w:lastRenderedPageBreak/>
        <w:t xml:space="preserve">de la Ley de Transparencia y </w:t>
      </w:r>
      <w:r w:rsidR="00026A0C" w:rsidRPr="00E04E03">
        <w:rPr>
          <w:rFonts w:ascii="Palatino Linotype" w:hAnsi="Palatino Linotype" w:cs="Arial"/>
          <w:lang w:val="es-ES" w:eastAsia="es-MX"/>
        </w:rPr>
        <w:t>Acceso a la Información Pública</w:t>
      </w:r>
      <w:r w:rsidRPr="00E04E03">
        <w:rPr>
          <w:rFonts w:ascii="Palatino Linotype" w:hAnsi="Palatino Linotype" w:cs="Arial"/>
          <w:lang w:val="es-ES" w:eastAsia="es-MX"/>
        </w:rPr>
        <w:t xml:space="preserve"> del Estado de México y sus Municipios, que la letra dice:</w:t>
      </w:r>
    </w:p>
    <w:p w14:paraId="5B7B34D8" w14:textId="024D6E0B" w:rsidR="00176D38" w:rsidRPr="00E04E03" w:rsidRDefault="00176D38" w:rsidP="00176D38">
      <w:pPr>
        <w:ind w:left="851" w:right="901"/>
        <w:jc w:val="both"/>
        <w:rPr>
          <w:rFonts w:ascii="Palatino Linotype" w:hAnsi="Palatino Linotype" w:cs="Arial"/>
          <w:i/>
          <w:sz w:val="22"/>
          <w:szCs w:val="22"/>
          <w:lang w:val="es-ES"/>
        </w:rPr>
      </w:pPr>
      <w:r w:rsidRPr="00E04E03">
        <w:rPr>
          <w:rFonts w:ascii="Palatino Linotype" w:hAnsi="Palatino Linotype" w:cs="Arial"/>
          <w:i/>
          <w:sz w:val="22"/>
          <w:szCs w:val="22"/>
          <w:lang w:val="es-ES"/>
        </w:rPr>
        <w:t>“</w:t>
      </w:r>
      <w:r w:rsidRPr="00E04E03">
        <w:rPr>
          <w:rFonts w:ascii="Palatino Linotype" w:hAnsi="Palatino Linotype" w:cs="Arial"/>
          <w:b/>
          <w:i/>
          <w:sz w:val="22"/>
          <w:szCs w:val="22"/>
          <w:lang w:val="es-ES"/>
        </w:rPr>
        <w:t>Artículo 179.</w:t>
      </w:r>
      <w:r w:rsidRPr="00E04E03">
        <w:rPr>
          <w:rFonts w:ascii="Palatino Linotype" w:hAnsi="Palatino Linotype" w:cs="Arial"/>
          <w:i/>
          <w:sz w:val="22"/>
          <w:szCs w:val="22"/>
          <w:lang w:val="es-ES"/>
        </w:rPr>
        <w:t xml:space="preserve"> El Recurso de Revisión es un medio de protección que la Ley otorga a los particulares, para hacer valer su derecho de </w:t>
      </w:r>
      <w:r w:rsidR="00026A0C" w:rsidRPr="00E04E03">
        <w:rPr>
          <w:rFonts w:ascii="Palatino Linotype" w:hAnsi="Palatino Linotype" w:cs="Arial"/>
          <w:i/>
          <w:sz w:val="22"/>
          <w:szCs w:val="22"/>
          <w:lang w:val="es-ES"/>
        </w:rPr>
        <w:t>Acceso a la Información Pública</w:t>
      </w:r>
      <w:r w:rsidRPr="00E04E03">
        <w:rPr>
          <w:rFonts w:ascii="Palatino Linotype" w:hAnsi="Palatino Linotype" w:cs="Arial"/>
          <w:i/>
          <w:sz w:val="22"/>
          <w:szCs w:val="22"/>
          <w:lang w:val="es-ES"/>
        </w:rPr>
        <w:t xml:space="preserve"> y procederá en contra de las siguientes causas:</w:t>
      </w:r>
    </w:p>
    <w:p w14:paraId="20A73782" w14:textId="77777777" w:rsidR="00176D38" w:rsidRPr="00E04E03" w:rsidRDefault="00176D38" w:rsidP="00176D38">
      <w:pPr>
        <w:ind w:left="851" w:right="901"/>
        <w:jc w:val="both"/>
        <w:rPr>
          <w:rFonts w:ascii="Palatino Linotype" w:hAnsi="Palatino Linotype" w:cs="Arial"/>
          <w:i/>
          <w:sz w:val="22"/>
          <w:szCs w:val="22"/>
          <w:lang w:val="es-ES"/>
        </w:rPr>
      </w:pPr>
      <w:r w:rsidRPr="00E04E03">
        <w:rPr>
          <w:rFonts w:ascii="Palatino Linotype" w:hAnsi="Palatino Linotype" w:cs="Arial"/>
          <w:i/>
          <w:sz w:val="22"/>
          <w:szCs w:val="22"/>
          <w:lang w:val="es-ES"/>
        </w:rPr>
        <w:t>…</w:t>
      </w:r>
    </w:p>
    <w:p w14:paraId="4A09456D" w14:textId="627C993B" w:rsidR="00176D38" w:rsidRPr="00E04E03" w:rsidRDefault="00DE62C2" w:rsidP="00176D38">
      <w:pPr>
        <w:ind w:left="851" w:right="901"/>
        <w:jc w:val="both"/>
        <w:rPr>
          <w:rFonts w:ascii="Palatino Linotype" w:hAnsi="Palatino Linotype" w:cs="Arial"/>
          <w:i/>
          <w:sz w:val="22"/>
          <w:szCs w:val="22"/>
          <w:lang w:val="es-ES"/>
        </w:rPr>
      </w:pPr>
      <w:r w:rsidRPr="00E04E03">
        <w:rPr>
          <w:rFonts w:ascii="Palatino Linotype" w:hAnsi="Palatino Linotype" w:cs="Arial"/>
          <w:b/>
          <w:i/>
          <w:sz w:val="22"/>
          <w:szCs w:val="22"/>
          <w:lang w:val="es-ES"/>
        </w:rPr>
        <w:t>I. La negativa de la información solicitada</w:t>
      </w:r>
      <w:r w:rsidR="00176D38" w:rsidRPr="00E04E03">
        <w:rPr>
          <w:rFonts w:ascii="Palatino Linotype" w:hAnsi="Palatino Linotype" w:cs="Arial"/>
          <w:b/>
          <w:i/>
          <w:sz w:val="22"/>
          <w:szCs w:val="22"/>
          <w:lang w:val="es-ES"/>
        </w:rPr>
        <w:t xml:space="preserve">; </w:t>
      </w:r>
    </w:p>
    <w:p w14:paraId="60B94036" w14:textId="77777777" w:rsidR="00176D38" w:rsidRPr="00E04E03" w:rsidRDefault="00176D38" w:rsidP="00176D38">
      <w:pPr>
        <w:ind w:left="851" w:right="901"/>
        <w:jc w:val="both"/>
        <w:rPr>
          <w:rFonts w:ascii="Palatino Linotype" w:hAnsi="Palatino Linotype" w:cs="Arial"/>
          <w:i/>
          <w:sz w:val="22"/>
          <w:szCs w:val="22"/>
          <w:lang w:val="es-ES"/>
        </w:rPr>
      </w:pPr>
      <w:r w:rsidRPr="00E04E03">
        <w:rPr>
          <w:rFonts w:ascii="Palatino Linotype" w:hAnsi="Palatino Linotype" w:cs="Arial"/>
          <w:i/>
          <w:sz w:val="22"/>
          <w:szCs w:val="22"/>
          <w:lang w:val="es-ES"/>
        </w:rPr>
        <w:t>…”</w:t>
      </w:r>
    </w:p>
    <w:p w14:paraId="3DE13ABF" w14:textId="77777777" w:rsidR="00176D38" w:rsidRPr="00E04E03" w:rsidRDefault="00176D38" w:rsidP="00176D38">
      <w:pPr>
        <w:ind w:left="851" w:right="901"/>
        <w:jc w:val="both"/>
        <w:rPr>
          <w:rFonts w:ascii="Palatino Linotype" w:hAnsi="Palatino Linotype" w:cs="Arial"/>
          <w:i/>
          <w:sz w:val="22"/>
          <w:szCs w:val="22"/>
          <w:lang w:val="es-ES"/>
        </w:rPr>
      </w:pPr>
      <w:r w:rsidRPr="00E04E03">
        <w:rPr>
          <w:rFonts w:ascii="Palatino Linotype" w:hAnsi="Palatino Linotype" w:cs="Arial"/>
          <w:i/>
          <w:sz w:val="22"/>
          <w:szCs w:val="22"/>
          <w:lang w:val="es-ES"/>
        </w:rPr>
        <w:t>(Énfasis añadido)</w:t>
      </w:r>
    </w:p>
    <w:p w14:paraId="7E628147" w14:textId="10F3A712" w:rsidR="00D22EB2" w:rsidRPr="00E04E03" w:rsidRDefault="00BC5E9E" w:rsidP="00D22EB2">
      <w:pPr>
        <w:widowControl w:val="0"/>
        <w:tabs>
          <w:tab w:val="left" w:pos="1701"/>
          <w:tab w:val="left" w:pos="1843"/>
        </w:tabs>
        <w:autoSpaceDE w:val="0"/>
        <w:autoSpaceDN w:val="0"/>
        <w:adjustRightInd w:val="0"/>
        <w:spacing w:before="360" w:after="240" w:line="360" w:lineRule="auto"/>
        <w:jc w:val="both"/>
        <w:rPr>
          <w:rFonts w:ascii="Palatino Linotype" w:eastAsiaTheme="minorEastAsia" w:hAnsi="Palatino Linotype" w:cs="Arial"/>
          <w:lang w:val="es-ES_tradnl"/>
        </w:rPr>
      </w:pPr>
      <w:r w:rsidRPr="00E04E03">
        <w:rPr>
          <w:rFonts w:ascii="Palatino Linotype" w:eastAsiaTheme="minorEastAsia" w:hAnsi="Palatino Linotype" w:cs="Arial"/>
          <w:lang w:val="es-ES_tradnl"/>
        </w:rPr>
        <w:t xml:space="preserve">Es </w:t>
      </w:r>
      <w:r w:rsidR="00D22EB2" w:rsidRPr="00E04E03">
        <w:rPr>
          <w:rFonts w:ascii="Palatino Linotype" w:eastAsiaTheme="minorEastAsia" w:hAnsi="Palatino Linotype" w:cs="Arial"/>
          <w:lang w:val="es-ES_tradnl"/>
        </w:rPr>
        <w:t>necesario precisar que la solicitud que dio origen al recurso materia de la presente resolución versa sobre lo</w:t>
      </w:r>
      <w:r w:rsidR="00A3552A" w:rsidRPr="00E04E03">
        <w:rPr>
          <w:rFonts w:ascii="Palatino Linotype" w:eastAsiaTheme="minorEastAsia" w:hAnsi="Palatino Linotype" w:cs="Arial"/>
          <w:lang w:val="es-ES_tradnl"/>
        </w:rPr>
        <w:t xml:space="preserve"> siguiente</w:t>
      </w:r>
      <w:r w:rsidR="00D22EB2" w:rsidRPr="00E04E03">
        <w:rPr>
          <w:rFonts w:ascii="Palatino Linotype" w:eastAsiaTheme="minorEastAsia" w:hAnsi="Palatino Linotype" w:cs="Arial"/>
          <w:lang w:val="es-ES_tradnl"/>
        </w:rPr>
        <w:t xml:space="preserve">: </w:t>
      </w:r>
    </w:p>
    <w:p w14:paraId="54480548" w14:textId="3F2FEF8A" w:rsidR="00A3552A" w:rsidRPr="00E04E03" w:rsidRDefault="00A3552A" w:rsidP="00A3552A">
      <w:pPr>
        <w:pStyle w:val="Prrafodelista"/>
        <w:tabs>
          <w:tab w:val="left" w:pos="709"/>
        </w:tabs>
        <w:spacing w:before="100" w:beforeAutospacing="1" w:after="100" w:afterAutospacing="1"/>
        <w:ind w:left="851" w:right="616"/>
        <w:jc w:val="both"/>
        <w:rPr>
          <w:rFonts w:ascii="Palatino Linotype" w:hAnsi="Palatino Linotype" w:cs="Arial"/>
          <w:i/>
          <w:sz w:val="22"/>
          <w:szCs w:val="22"/>
        </w:rPr>
      </w:pPr>
      <w:r w:rsidRPr="00E04E03">
        <w:rPr>
          <w:rFonts w:ascii="Palatino Linotype" w:hAnsi="Palatino Linotype" w:cs="Arial"/>
          <w:i/>
          <w:sz w:val="22"/>
          <w:szCs w:val="22"/>
        </w:rPr>
        <w:t>“…</w:t>
      </w:r>
      <w:r w:rsidR="003948D7" w:rsidRPr="00E04E03">
        <w:rPr>
          <w:rFonts w:ascii="Palatino Linotype" w:hAnsi="Palatino Linotype" w:cs="Arial"/>
          <w:i/>
          <w:sz w:val="22"/>
          <w:szCs w:val="22"/>
        </w:rPr>
        <w:t xml:space="preserve">recibos de </w:t>
      </w:r>
      <w:proofErr w:type="spellStart"/>
      <w:r w:rsidR="003948D7" w:rsidRPr="00E04E03">
        <w:rPr>
          <w:rFonts w:ascii="Palatino Linotype" w:hAnsi="Palatino Linotype" w:cs="Arial"/>
          <w:i/>
          <w:sz w:val="22"/>
          <w:szCs w:val="22"/>
        </w:rPr>
        <w:t>nomina</w:t>
      </w:r>
      <w:proofErr w:type="spellEnd"/>
      <w:r w:rsidR="003948D7" w:rsidRPr="00E04E03">
        <w:rPr>
          <w:rFonts w:ascii="Palatino Linotype" w:hAnsi="Palatino Linotype" w:cs="Arial"/>
          <w:i/>
          <w:sz w:val="22"/>
          <w:szCs w:val="22"/>
        </w:rPr>
        <w:t xml:space="preserve"> de la segunda quincena de diciembre de 2021 y los recibos de </w:t>
      </w:r>
      <w:proofErr w:type="spellStart"/>
      <w:r w:rsidR="003948D7" w:rsidRPr="00E04E03">
        <w:rPr>
          <w:rFonts w:ascii="Palatino Linotype" w:hAnsi="Palatino Linotype" w:cs="Arial"/>
          <w:i/>
          <w:sz w:val="22"/>
          <w:szCs w:val="22"/>
        </w:rPr>
        <w:t>nomina</w:t>
      </w:r>
      <w:proofErr w:type="spellEnd"/>
      <w:r w:rsidR="003948D7" w:rsidRPr="00E04E03">
        <w:rPr>
          <w:rFonts w:ascii="Palatino Linotype" w:hAnsi="Palatino Linotype" w:cs="Arial"/>
          <w:i/>
          <w:sz w:val="22"/>
          <w:szCs w:val="22"/>
        </w:rPr>
        <w:t xml:space="preserve"> y aguinaldo de 2021, todo esto en versión publica</w:t>
      </w:r>
      <w:r w:rsidRPr="00E04E03">
        <w:rPr>
          <w:rFonts w:ascii="Palatino Linotype" w:hAnsi="Palatino Linotype" w:cs="Arial"/>
          <w:i/>
          <w:sz w:val="22"/>
          <w:szCs w:val="22"/>
        </w:rPr>
        <w:t>…” (Sic)</w:t>
      </w:r>
    </w:p>
    <w:p w14:paraId="134E0A9D" w14:textId="77777777" w:rsidR="00A93AE1" w:rsidRPr="00E04E03" w:rsidRDefault="00A93AE1" w:rsidP="00A93AE1">
      <w:pPr>
        <w:widowControl w:val="0"/>
        <w:spacing w:line="360" w:lineRule="auto"/>
        <w:jc w:val="both"/>
        <w:rPr>
          <w:rFonts w:ascii="Palatino Linotype" w:eastAsia="Palatino Linotype" w:hAnsi="Palatino Linotype"/>
        </w:rPr>
      </w:pPr>
    </w:p>
    <w:p w14:paraId="60167E55" w14:textId="25628DB6" w:rsidR="00CE2A77" w:rsidRPr="00E04E03" w:rsidRDefault="00A93AE1" w:rsidP="00A93AE1">
      <w:pPr>
        <w:widowControl w:val="0"/>
        <w:spacing w:line="360" w:lineRule="auto"/>
        <w:jc w:val="both"/>
        <w:rPr>
          <w:rFonts w:ascii="Palatino Linotype" w:hAnsi="Palatino Linotype" w:cs="Arial"/>
        </w:rPr>
      </w:pPr>
      <w:r w:rsidRPr="00E04E03">
        <w:rPr>
          <w:rFonts w:ascii="Palatino Linotype" w:eastAsia="Palatino Linotype" w:hAnsi="Palatino Linotype"/>
        </w:rPr>
        <w:t xml:space="preserve">Derivado de lo anterior, el </w:t>
      </w:r>
      <w:r w:rsidRPr="00E04E03">
        <w:rPr>
          <w:rFonts w:ascii="Palatino Linotype" w:eastAsia="Palatino Linotype" w:hAnsi="Palatino Linotype"/>
          <w:b/>
        </w:rPr>
        <w:t>SUJETO OBLIGADO</w:t>
      </w:r>
      <w:r w:rsidRPr="00E04E03">
        <w:rPr>
          <w:rFonts w:ascii="Palatino Linotype" w:eastAsia="Palatino Linotype" w:hAnsi="Palatino Linotype"/>
        </w:rPr>
        <w:t xml:space="preserve"> se pronunció manifestando que dicha solicitud no cumplía con los requisitos mínimos para darle atención, arguyendo que </w:t>
      </w:r>
      <w:r w:rsidRPr="00E04E03">
        <w:rPr>
          <w:rFonts w:ascii="Palatino Linotype" w:hAnsi="Palatino Linotype" w:cs="Arial"/>
        </w:rPr>
        <w:t>no se precisan los datos personales del servidor público del que se requieren los comprobantes de nómina</w:t>
      </w:r>
      <w:r w:rsidR="00CE2A77" w:rsidRPr="00E04E03">
        <w:rPr>
          <w:rFonts w:ascii="Palatino Linotype" w:hAnsi="Palatino Linotype" w:cs="Arial"/>
        </w:rPr>
        <w:t>, además de que dicho trámite debía realizarse forma presencial ante el Departamento de Administración de Personal, en las oficinas centrales del Colegio, en un horario de 9 a 18 horas</w:t>
      </w:r>
      <w:r w:rsidR="00A14B8F" w:rsidRPr="00E04E03">
        <w:rPr>
          <w:rFonts w:ascii="Palatino Linotype" w:hAnsi="Palatino Linotype" w:cs="Arial"/>
          <w:i/>
        </w:rPr>
        <w:t>.</w:t>
      </w:r>
    </w:p>
    <w:p w14:paraId="37823F1A" w14:textId="77777777" w:rsidR="00D714B5" w:rsidRPr="00E04E03" w:rsidRDefault="00D714B5" w:rsidP="00A93AE1">
      <w:pPr>
        <w:widowControl w:val="0"/>
        <w:spacing w:line="360" w:lineRule="auto"/>
        <w:jc w:val="both"/>
        <w:rPr>
          <w:rFonts w:ascii="Palatino Linotype" w:hAnsi="Palatino Linotype" w:cs="Arial"/>
        </w:rPr>
      </w:pPr>
    </w:p>
    <w:p w14:paraId="3CE017F0" w14:textId="2AB0EF2F" w:rsidR="00A243AB" w:rsidRPr="00E04E03" w:rsidRDefault="00A3552A" w:rsidP="00A3552A">
      <w:pPr>
        <w:spacing w:before="240" w:after="240" w:line="360" w:lineRule="auto"/>
        <w:contextualSpacing/>
        <w:jc w:val="both"/>
        <w:rPr>
          <w:rFonts w:ascii="Palatino Linotype" w:eastAsia="Palatino Linotype" w:hAnsi="Palatino Linotype" w:cs="Palatino Linotype"/>
          <w:u w:val="single"/>
        </w:rPr>
      </w:pPr>
      <w:r w:rsidRPr="00E04E03">
        <w:rPr>
          <w:rFonts w:ascii="Palatino Linotype" w:eastAsia="Palatino Linotype" w:hAnsi="Palatino Linotype" w:cs="Palatino Linotype"/>
        </w:rPr>
        <w:t xml:space="preserve">Derivado de dicha respuesta </w:t>
      </w:r>
      <w:r w:rsidR="00A243AB" w:rsidRPr="00E04E03">
        <w:rPr>
          <w:rFonts w:ascii="Palatino Linotype" w:eastAsia="Palatino Linotype" w:hAnsi="Palatino Linotype" w:cs="Palatino Linotype"/>
        </w:rPr>
        <w:t>el</w:t>
      </w:r>
      <w:r w:rsidRPr="00E04E03">
        <w:rPr>
          <w:rFonts w:ascii="Palatino Linotype" w:eastAsia="Palatino Linotype" w:hAnsi="Palatino Linotype" w:cs="Palatino Linotype"/>
        </w:rPr>
        <w:t xml:space="preserve"> solicitante se </w:t>
      </w:r>
      <w:r w:rsidRPr="00E04E03">
        <w:rPr>
          <w:rFonts w:ascii="Palatino Linotype" w:eastAsia="Palatino Linotype" w:hAnsi="Palatino Linotype" w:cs="Palatino Linotype"/>
          <w:b/>
        </w:rPr>
        <w:t>inconformó</w:t>
      </w:r>
      <w:r w:rsidRPr="00E04E03">
        <w:rPr>
          <w:rFonts w:ascii="Palatino Linotype" w:eastAsia="Palatino Linotype" w:hAnsi="Palatino Linotype" w:cs="Palatino Linotype"/>
        </w:rPr>
        <w:t xml:space="preserve">, </w:t>
      </w:r>
      <w:r w:rsidR="00A243AB" w:rsidRPr="00E04E03">
        <w:rPr>
          <w:rFonts w:ascii="Palatino Linotype" w:eastAsia="Palatino Linotype" w:hAnsi="Palatino Linotype" w:cs="Palatino Linotype"/>
        </w:rPr>
        <w:t xml:space="preserve">medularmente en </w:t>
      </w:r>
      <w:r w:rsidR="00A243AB" w:rsidRPr="00E04E03">
        <w:rPr>
          <w:rFonts w:ascii="Palatino Linotype" w:eastAsia="Palatino Linotype" w:hAnsi="Palatino Linotype" w:cs="Palatino Linotype"/>
          <w:u w:val="single"/>
        </w:rPr>
        <w:t xml:space="preserve">la negativa de entrega la información, incluso mencionando que </w:t>
      </w:r>
      <w:r w:rsidR="00841DC6" w:rsidRPr="00E04E03">
        <w:rPr>
          <w:rFonts w:ascii="Palatino Linotype" w:eastAsia="Palatino Linotype" w:hAnsi="Palatino Linotype" w:cs="Palatino Linotype"/>
          <w:u w:val="single"/>
        </w:rPr>
        <w:t>esta podía ser entregada en versión pública mediante SAIMEX.</w:t>
      </w:r>
    </w:p>
    <w:p w14:paraId="1ABBA9A1" w14:textId="77777777" w:rsidR="00D714B5" w:rsidRPr="00E04E03" w:rsidRDefault="00D714B5" w:rsidP="00A3552A">
      <w:pPr>
        <w:spacing w:before="240" w:after="240" w:line="360" w:lineRule="auto"/>
        <w:contextualSpacing/>
        <w:jc w:val="both"/>
        <w:rPr>
          <w:rFonts w:ascii="Palatino Linotype" w:eastAsia="Palatino Linotype" w:hAnsi="Palatino Linotype" w:cs="Palatino Linotype"/>
        </w:rPr>
      </w:pPr>
    </w:p>
    <w:p w14:paraId="6FE39FC8" w14:textId="7AA2C1EB" w:rsidR="00A14B8F" w:rsidRPr="00E04E03" w:rsidRDefault="00ED0531" w:rsidP="00ED0531">
      <w:pPr>
        <w:spacing w:before="240" w:after="240" w:line="360" w:lineRule="auto"/>
        <w:jc w:val="both"/>
        <w:rPr>
          <w:rFonts w:ascii="Palatino Linotype" w:eastAsia="Palatino Linotype" w:hAnsi="Palatino Linotype" w:cs="Palatino Linotype"/>
        </w:rPr>
      </w:pPr>
      <w:r w:rsidRPr="00E04E03">
        <w:rPr>
          <w:rFonts w:ascii="Palatino Linotype" w:eastAsia="Palatino Linotype" w:hAnsi="Palatino Linotype" w:cs="Palatino Linotype"/>
        </w:rPr>
        <w:lastRenderedPageBreak/>
        <w:t xml:space="preserve">Cabe resaltar que ante la interposición del Recurso de Revisión el </w:t>
      </w:r>
      <w:r w:rsidRPr="00E04E03">
        <w:rPr>
          <w:rFonts w:ascii="Palatino Linotype" w:eastAsia="Palatino Linotype" w:hAnsi="Palatino Linotype" w:cs="Palatino Linotype"/>
          <w:b/>
        </w:rPr>
        <w:t xml:space="preserve">SUJETO OBLIGADO, </w:t>
      </w:r>
      <w:r w:rsidR="00026A0C" w:rsidRPr="00E04E03">
        <w:rPr>
          <w:rFonts w:ascii="Palatino Linotype" w:eastAsia="Palatino Linotype" w:hAnsi="Palatino Linotype" w:cs="Palatino Linotype"/>
          <w:b/>
        </w:rPr>
        <w:t>si rinde su Informe J</w:t>
      </w:r>
      <w:r w:rsidR="00A14B8F" w:rsidRPr="00E04E03">
        <w:rPr>
          <w:rFonts w:ascii="Palatino Linotype" w:eastAsia="Palatino Linotype" w:hAnsi="Palatino Linotype" w:cs="Palatino Linotype"/>
          <w:b/>
        </w:rPr>
        <w:t xml:space="preserve">ustificado </w:t>
      </w:r>
      <w:r w:rsidR="00A14B8F" w:rsidRPr="00E04E03">
        <w:rPr>
          <w:rFonts w:ascii="Palatino Linotype" w:eastAsia="Palatino Linotype" w:hAnsi="Palatino Linotype" w:cs="Palatino Linotype"/>
        </w:rPr>
        <w:t xml:space="preserve">en el cual refrenda su postura exponiendo que dicho trámite debe ser realizado de manera personal, además refiere que </w:t>
      </w:r>
      <w:r w:rsidR="00E02B4E" w:rsidRPr="00E04E03">
        <w:rPr>
          <w:rFonts w:ascii="Palatino Linotype" w:eastAsia="Palatino Linotype" w:hAnsi="Palatino Linotype" w:cs="Palatino Linotype"/>
        </w:rPr>
        <w:t>no era posible atender de forma favorab</w:t>
      </w:r>
      <w:r w:rsidR="00026A0C" w:rsidRPr="00E04E03">
        <w:rPr>
          <w:rFonts w:ascii="Palatino Linotype" w:eastAsia="Palatino Linotype" w:hAnsi="Palatino Linotype" w:cs="Palatino Linotype"/>
        </w:rPr>
        <w:t>le la solicitud de Información P</w:t>
      </w:r>
      <w:r w:rsidR="00E02B4E" w:rsidRPr="00E04E03">
        <w:rPr>
          <w:rFonts w:ascii="Palatino Linotype" w:eastAsia="Palatino Linotype" w:hAnsi="Palatino Linotype" w:cs="Palatino Linotype"/>
        </w:rPr>
        <w:t>ública, puesto dentro d su estructura, no existe un servidor público con el nombre o denominación “</w:t>
      </w:r>
      <w:r w:rsidR="005F3516">
        <w:rPr>
          <w:rFonts w:ascii="Palatino Linotype" w:eastAsia="Palatino Linotype" w:hAnsi="Palatino Linotype" w:cs="Palatino Linotype"/>
        </w:rPr>
        <w:t xml:space="preserve">XX </w:t>
      </w:r>
      <w:proofErr w:type="spellStart"/>
      <w:r w:rsidR="005F3516">
        <w:rPr>
          <w:rFonts w:ascii="Palatino Linotype" w:eastAsia="Palatino Linotype" w:hAnsi="Palatino Linotype" w:cs="Palatino Linotype"/>
        </w:rPr>
        <w:t>XX</w:t>
      </w:r>
      <w:proofErr w:type="spellEnd"/>
      <w:r w:rsidR="005F3516">
        <w:rPr>
          <w:rFonts w:ascii="Palatino Linotype" w:eastAsia="Palatino Linotype" w:hAnsi="Palatino Linotype" w:cs="Palatino Linotype"/>
        </w:rPr>
        <w:t xml:space="preserve"> XX</w:t>
      </w:r>
      <w:r w:rsidR="00E02B4E" w:rsidRPr="00E04E03">
        <w:rPr>
          <w:rFonts w:ascii="Palatino Linotype" w:eastAsia="Palatino Linotype" w:hAnsi="Palatino Linotype" w:cs="Palatino Linotype"/>
        </w:rPr>
        <w:t>”(siendo esta la forma en que se identificó el RECURRENTE al interponer su solicitud de acceso a l información)</w:t>
      </w:r>
      <w:r w:rsidR="007334BC" w:rsidRPr="00E04E03">
        <w:rPr>
          <w:rFonts w:ascii="Palatino Linotype" w:eastAsia="Palatino Linotype" w:hAnsi="Palatino Linotype" w:cs="Palatino Linotype"/>
        </w:rPr>
        <w:t>.</w:t>
      </w:r>
    </w:p>
    <w:p w14:paraId="0D580086" w14:textId="77777777" w:rsidR="00A14B8F" w:rsidRPr="00E04E03" w:rsidRDefault="00A14B8F" w:rsidP="00A14B8F">
      <w:pPr>
        <w:widowControl w:val="0"/>
        <w:spacing w:line="360" w:lineRule="auto"/>
        <w:jc w:val="both"/>
        <w:rPr>
          <w:rFonts w:ascii="Palatino Linotype" w:hAnsi="Palatino Linotype" w:cs="Arial"/>
        </w:rPr>
      </w:pPr>
      <w:r w:rsidRPr="00E04E03">
        <w:rPr>
          <w:rFonts w:ascii="Palatino Linotype" w:eastAsia="Calibri" w:hAnsi="Palatino Linotype" w:cs="Arial"/>
        </w:rPr>
        <w:t>Atento a lo anterior, debe decirse primeramente, que es clara la</w:t>
      </w:r>
      <w:r w:rsidRPr="00E04E03">
        <w:rPr>
          <w:rFonts w:ascii="Palatino Linotype" w:hAnsi="Palatino Linotype"/>
        </w:rPr>
        <w:t xml:space="preserve"> competencia por parte del </w:t>
      </w:r>
      <w:r w:rsidRPr="00E04E03">
        <w:rPr>
          <w:rFonts w:ascii="Palatino Linotype" w:hAnsi="Palatino Linotype"/>
          <w:b/>
        </w:rPr>
        <w:t>SUJETO OBLIGADO</w:t>
      </w:r>
      <w:r w:rsidRPr="00E04E03">
        <w:rPr>
          <w:rFonts w:ascii="Palatino Linotype" w:hAnsi="Palatino Linotype"/>
        </w:rPr>
        <w:t xml:space="preserve">, para generar, administrar o poseer la información solicitada, dado que éste ha asumido la misma, en razón de que en su respuesta refiere que </w:t>
      </w:r>
      <w:r w:rsidRPr="00E04E03">
        <w:rPr>
          <w:rFonts w:ascii="Palatino Linotype" w:hAnsi="Palatino Linotype" w:cs="Arial"/>
        </w:rPr>
        <w:t>dicho trámite debía realizarse forma presencial ante el Departamento de Administración de Personal, en las oficinas centrales del Colegio, en un horario de 9 a 18 horas</w:t>
      </w:r>
      <w:r w:rsidRPr="00E04E03">
        <w:rPr>
          <w:rFonts w:ascii="Palatino Linotype" w:hAnsi="Palatino Linotype" w:cs="Arial"/>
          <w:i/>
        </w:rPr>
        <w:t>.</w:t>
      </w:r>
    </w:p>
    <w:p w14:paraId="061ED850" w14:textId="18E64528" w:rsidR="00A14B8F" w:rsidRPr="00E04E03" w:rsidRDefault="00A14B8F" w:rsidP="00A14B8F">
      <w:pPr>
        <w:spacing w:before="240" w:after="240" w:line="360" w:lineRule="auto"/>
        <w:jc w:val="both"/>
        <w:rPr>
          <w:rFonts w:ascii="Palatino Linotype" w:hAnsi="Palatino Linotype"/>
        </w:rPr>
      </w:pPr>
      <w:r w:rsidRPr="00E04E03">
        <w:rPr>
          <w:rFonts w:ascii="Palatino Linotype" w:hAnsi="Palatino Linotype"/>
        </w:rPr>
        <w:t xml:space="preserve">En efecto, el hecho de que </w:t>
      </w:r>
      <w:r w:rsidRPr="00E04E03">
        <w:rPr>
          <w:rFonts w:ascii="Palatino Linotype" w:hAnsi="Palatino Linotype"/>
          <w:b/>
        </w:rPr>
        <w:t>EL SUJETO OBLIGADO</w:t>
      </w:r>
      <w:r w:rsidRPr="00E04E03">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w:t>
      </w:r>
      <w:r w:rsidR="00026A0C" w:rsidRPr="00E04E03">
        <w:rPr>
          <w:rFonts w:ascii="Palatino Linotype" w:hAnsi="Palatino Linotype"/>
        </w:rPr>
        <w:t>Acceso a la Información Pública</w:t>
      </w:r>
      <w:r w:rsidRPr="00E04E03">
        <w:rPr>
          <w:rFonts w:ascii="Palatino Linotype" w:hAnsi="Palatino Linotype"/>
        </w:rPr>
        <w:t xml:space="preserve"> del Estado de México y Municipios. </w:t>
      </w:r>
    </w:p>
    <w:p w14:paraId="685D2DC8" w14:textId="77777777" w:rsidR="00A14B8F" w:rsidRPr="00E04E03" w:rsidRDefault="00A14B8F" w:rsidP="00A14B8F">
      <w:pPr>
        <w:tabs>
          <w:tab w:val="left" w:pos="851"/>
          <w:tab w:val="left" w:pos="8505"/>
        </w:tabs>
        <w:ind w:left="851" w:right="902"/>
        <w:jc w:val="both"/>
        <w:rPr>
          <w:rFonts w:ascii="Palatino Linotype" w:hAnsi="Palatino Linotype" w:cs="Arial"/>
          <w:i/>
          <w:sz w:val="22"/>
          <w:szCs w:val="22"/>
        </w:rPr>
      </w:pPr>
      <w:r w:rsidRPr="00E04E03">
        <w:rPr>
          <w:rFonts w:ascii="Palatino Linotype" w:hAnsi="Palatino Linotype" w:cs="Arial"/>
          <w:i/>
          <w:sz w:val="22"/>
          <w:szCs w:val="22"/>
        </w:rPr>
        <w:t>“</w:t>
      </w:r>
      <w:r w:rsidRPr="00E04E03">
        <w:rPr>
          <w:rFonts w:ascii="Palatino Linotype" w:hAnsi="Palatino Linotype" w:cs="Arial"/>
          <w:b/>
          <w:i/>
          <w:sz w:val="22"/>
          <w:szCs w:val="22"/>
        </w:rPr>
        <w:t>Artículo 12.</w:t>
      </w:r>
      <w:r w:rsidRPr="00E04E03">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59B23EC0" w14:textId="77777777" w:rsidR="00A14B8F" w:rsidRPr="00E04E03" w:rsidRDefault="00A14B8F" w:rsidP="00E16C46">
      <w:pPr>
        <w:ind w:left="851" w:right="902"/>
        <w:contextualSpacing/>
        <w:jc w:val="both"/>
        <w:rPr>
          <w:rFonts w:ascii="Palatino Linotype" w:hAnsi="Palatino Linotype" w:cs="Arial"/>
          <w:i/>
          <w:sz w:val="22"/>
          <w:szCs w:val="22"/>
        </w:rPr>
      </w:pPr>
      <w:r w:rsidRPr="00E04E03">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w:t>
      </w:r>
      <w:r w:rsidRPr="00E04E03">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21F23E58" w14:textId="77777777" w:rsidR="00523BAA" w:rsidRPr="00E04E03" w:rsidRDefault="00523BAA" w:rsidP="00E16C46">
      <w:pPr>
        <w:spacing w:before="240" w:after="240" w:line="360" w:lineRule="auto"/>
        <w:contextualSpacing/>
        <w:jc w:val="both"/>
        <w:rPr>
          <w:rFonts w:ascii="Palatino Linotype" w:hAnsi="Palatino Linotype"/>
        </w:rPr>
      </w:pPr>
    </w:p>
    <w:p w14:paraId="261E3793" w14:textId="77777777" w:rsidR="00A14B8F" w:rsidRPr="00E04E03" w:rsidRDefault="00A14B8F" w:rsidP="00E16C46">
      <w:pPr>
        <w:spacing w:before="240" w:after="240" w:line="360" w:lineRule="auto"/>
        <w:contextualSpacing/>
        <w:jc w:val="both"/>
      </w:pPr>
      <w:r w:rsidRPr="00E04E03">
        <w:rPr>
          <w:rFonts w:ascii="Palatino Linotype" w:hAnsi="Palatino Linotype"/>
        </w:rPr>
        <w:t xml:space="preserve">Así, el estudio de la naturaleza jurídica de la información pública solicitada, tiene por objeto determinar si ésta la genera, posee o administra </w:t>
      </w:r>
      <w:r w:rsidRPr="00E04E03">
        <w:rPr>
          <w:rFonts w:ascii="Palatino Linotype" w:hAnsi="Palatino Linotype"/>
          <w:b/>
        </w:rPr>
        <w:t>EL SUJETO OBLIGADO</w:t>
      </w:r>
      <w:r w:rsidRPr="00E04E03">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E04E03">
        <w:t xml:space="preserve"> </w:t>
      </w:r>
    </w:p>
    <w:p w14:paraId="2D8F2F5C" w14:textId="77777777" w:rsidR="00E16C46" w:rsidRPr="00E04E03" w:rsidRDefault="00E16C46" w:rsidP="00E16C46">
      <w:pPr>
        <w:spacing w:before="240" w:after="240" w:line="360" w:lineRule="auto"/>
        <w:contextualSpacing/>
        <w:jc w:val="both"/>
      </w:pPr>
    </w:p>
    <w:p w14:paraId="7046C47D" w14:textId="0A6E432E" w:rsidR="00A14B8F" w:rsidRPr="00E04E03" w:rsidRDefault="00A14B8F" w:rsidP="001F469F">
      <w:pPr>
        <w:spacing w:before="100" w:beforeAutospacing="1" w:after="100" w:afterAutospacing="1" w:line="360" w:lineRule="auto"/>
        <w:contextualSpacing/>
        <w:jc w:val="both"/>
        <w:rPr>
          <w:rFonts w:ascii="Palatino Linotype" w:hAnsi="Palatino Linotype"/>
        </w:rPr>
      </w:pPr>
      <w:r w:rsidRPr="00E04E03">
        <w:rPr>
          <w:rFonts w:ascii="Palatino Linotype" w:hAnsi="Palatino Linotype"/>
        </w:rPr>
        <w:t xml:space="preserve">Así, derivado del análisis a la solicitud de información a lo entregado en respuesta por </w:t>
      </w:r>
      <w:r w:rsidRPr="00E04E03">
        <w:rPr>
          <w:rFonts w:ascii="Palatino Linotype" w:hAnsi="Palatino Linotype"/>
          <w:b/>
        </w:rPr>
        <w:t>EL SUJETO OBLIGADO</w:t>
      </w:r>
      <w:r w:rsidRPr="00E04E03">
        <w:rPr>
          <w:rFonts w:ascii="Palatino Linotype" w:hAnsi="Palatino Linotype"/>
        </w:rPr>
        <w:t xml:space="preserve"> a las razones o motivos de inconformidad y posteriormente con la entrega del Informe Justificado, este Órgano Gara</w:t>
      </w:r>
      <w:r w:rsidR="00C86CFD" w:rsidRPr="00E04E03">
        <w:rPr>
          <w:rFonts w:ascii="Palatino Linotype" w:hAnsi="Palatino Linotype"/>
        </w:rPr>
        <w:t xml:space="preserve">nte determina que los motivos de inconformidad expuestos por el </w:t>
      </w:r>
      <w:r w:rsidR="00C86CFD" w:rsidRPr="00E04E03">
        <w:rPr>
          <w:rFonts w:ascii="Palatino Linotype" w:hAnsi="Palatino Linotype"/>
          <w:b/>
        </w:rPr>
        <w:t>RECURRENTE</w:t>
      </w:r>
      <w:r w:rsidR="00C86CFD" w:rsidRPr="00E04E03">
        <w:rPr>
          <w:rFonts w:ascii="Palatino Linotype" w:hAnsi="Palatino Linotype"/>
        </w:rPr>
        <w:t xml:space="preserve"> son </w:t>
      </w:r>
      <w:r w:rsidR="00C86CFD" w:rsidRPr="00E04E03">
        <w:rPr>
          <w:rFonts w:ascii="Palatino Linotype" w:hAnsi="Palatino Linotype"/>
          <w:b/>
        </w:rPr>
        <w:t>FUNDADOS</w:t>
      </w:r>
      <w:r w:rsidR="00C86CFD" w:rsidRPr="00E04E03">
        <w:rPr>
          <w:rFonts w:ascii="Palatino Linotype" w:hAnsi="Palatino Linotype"/>
        </w:rPr>
        <w:t>, ello en atención a las siguientes consideraciones.</w:t>
      </w:r>
    </w:p>
    <w:p w14:paraId="68712B09" w14:textId="77777777" w:rsidR="001F469F" w:rsidRPr="00E04E03" w:rsidRDefault="001F469F" w:rsidP="001F469F">
      <w:pPr>
        <w:spacing w:before="100" w:beforeAutospacing="1" w:after="100" w:afterAutospacing="1" w:line="360" w:lineRule="auto"/>
        <w:contextualSpacing/>
        <w:jc w:val="both"/>
        <w:rPr>
          <w:rFonts w:ascii="Palatino Linotype" w:eastAsiaTheme="minorEastAsia" w:hAnsi="Palatino Linotype" w:cs="Arial"/>
          <w:lang w:val="es-ES_tradnl"/>
        </w:rPr>
      </w:pPr>
    </w:p>
    <w:p w14:paraId="1F865E4D" w14:textId="4CB90A6B" w:rsidR="0032228E" w:rsidRPr="00E04E03" w:rsidRDefault="0032228E" w:rsidP="001F469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E04E03">
        <w:rPr>
          <w:rFonts w:ascii="Palatino Linotype" w:eastAsia="Palatino Linotype" w:hAnsi="Palatino Linotype" w:cs="Palatino Linotype"/>
          <w:color w:val="000000"/>
          <w:lang w:val="es-ES_tradnl"/>
        </w:rPr>
        <w:t>Ahora bien, quedando establecido lo anterior, este Órgano Garante considera viable realizar el estudio en aras de establecer si la respuesta del Sujeto Obligado colma la pret</w:t>
      </w:r>
      <w:r w:rsidR="00453C24" w:rsidRPr="00E04E03">
        <w:rPr>
          <w:rFonts w:ascii="Palatino Linotype" w:eastAsia="Palatino Linotype" w:hAnsi="Palatino Linotype" w:cs="Palatino Linotype"/>
          <w:color w:val="000000"/>
          <w:lang w:val="es-ES_tradnl"/>
        </w:rPr>
        <w:t xml:space="preserve">ensión del Recurrente, analizando lo expuesto por el </w:t>
      </w:r>
      <w:r w:rsidR="00453C24" w:rsidRPr="00E04E03">
        <w:rPr>
          <w:rFonts w:ascii="Palatino Linotype" w:eastAsia="Palatino Linotype" w:hAnsi="Palatino Linotype" w:cs="Palatino Linotype"/>
          <w:b/>
          <w:color w:val="000000"/>
          <w:lang w:val="es-ES_tradnl"/>
        </w:rPr>
        <w:t>SUJETO OBLIGADO</w:t>
      </w:r>
      <w:r w:rsidR="00453C24" w:rsidRPr="00E04E03">
        <w:rPr>
          <w:rFonts w:ascii="Palatino Linotype" w:eastAsia="Palatino Linotype" w:hAnsi="Palatino Linotype" w:cs="Palatino Linotype"/>
          <w:color w:val="000000"/>
          <w:lang w:val="es-ES_tradnl"/>
        </w:rPr>
        <w:t xml:space="preserve">, en contravención a los motivos de inconformidad expuestos por el </w:t>
      </w:r>
      <w:r w:rsidR="00453C24" w:rsidRPr="00E04E03">
        <w:rPr>
          <w:rFonts w:ascii="Palatino Linotype" w:eastAsia="Palatino Linotype" w:hAnsi="Palatino Linotype" w:cs="Palatino Linotype"/>
          <w:b/>
          <w:color w:val="000000"/>
          <w:lang w:val="es-ES_tradnl"/>
        </w:rPr>
        <w:t>RECURRENTE</w:t>
      </w:r>
      <w:r w:rsidRPr="00E04E03">
        <w:rPr>
          <w:rFonts w:ascii="Palatino Linotype" w:eastAsia="Palatino Linotype" w:hAnsi="Palatino Linotype" w:cs="Palatino Linotype"/>
          <w:color w:val="000000"/>
          <w:lang w:val="es-ES_tradnl"/>
        </w:rPr>
        <w:t xml:space="preserve">. </w:t>
      </w:r>
    </w:p>
    <w:p w14:paraId="00DC66D3" w14:textId="77777777" w:rsidR="0032228E" w:rsidRPr="00E04E03" w:rsidRDefault="0032228E" w:rsidP="0032228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22615EA2" w14:textId="3FAAB947" w:rsidR="0032228E" w:rsidRPr="00E04E03" w:rsidRDefault="0032228E" w:rsidP="0032228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E04E03">
        <w:rPr>
          <w:rFonts w:ascii="Palatino Linotype" w:eastAsia="Palatino Linotype" w:hAnsi="Palatino Linotype" w:cs="Palatino Linotype"/>
          <w:color w:val="000000"/>
          <w:lang w:val="es-ES_tradnl"/>
        </w:rPr>
        <w:t xml:space="preserve">En este sentido, es pertinente enfatizar lo que, respecto al derecho de </w:t>
      </w:r>
      <w:r w:rsidR="00026A0C" w:rsidRPr="00E04E03">
        <w:rPr>
          <w:rFonts w:ascii="Palatino Linotype" w:eastAsia="Palatino Linotype" w:hAnsi="Palatino Linotype" w:cs="Palatino Linotype"/>
          <w:color w:val="000000"/>
          <w:lang w:val="es-ES_tradnl"/>
        </w:rPr>
        <w:t>Acceso a la Información Pública</w:t>
      </w:r>
      <w:r w:rsidRPr="00E04E03">
        <w:rPr>
          <w:rFonts w:ascii="Palatino Linotype" w:eastAsia="Palatino Linotype" w:hAnsi="Palatino Linotype" w:cs="Palatino Linotype"/>
          <w:color w:val="000000"/>
          <w:lang w:val="es-ES_tradnl"/>
        </w:rPr>
        <w:t>, refiere el artículo 6° de la Constitución Política de los Estados Unidos Mexicanos, que en su parte conducente señala:</w:t>
      </w:r>
    </w:p>
    <w:p w14:paraId="0C782640" w14:textId="77777777" w:rsidR="0032228E" w:rsidRPr="00E04E03" w:rsidRDefault="0032228E" w:rsidP="0032228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78602978" w14:textId="77777777" w:rsidR="0032228E" w:rsidRPr="00E04E03" w:rsidRDefault="0032228E" w:rsidP="0032228E">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E04E03">
        <w:rPr>
          <w:rFonts w:ascii="Palatino Linotype" w:eastAsia="Palatino Linotype" w:hAnsi="Palatino Linotype" w:cs="Palatino Linotype"/>
          <w:b/>
          <w:i/>
          <w:color w:val="000000"/>
          <w:lang w:val="es-ES_tradnl"/>
        </w:rPr>
        <w:t>Artículo 6o.</w:t>
      </w:r>
      <w:r w:rsidRPr="00E04E03">
        <w:rPr>
          <w:rFonts w:ascii="Palatino Linotype" w:eastAsia="Palatino Linotype" w:hAnsi="Palatino Linotype" w:cs="Palatino Linotype"/>
          <w:i/>
          <w:color w:val="000000"/>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04E03">
        <w:rPr>
          <w:rFonts w:ascii="Palatino Linotype" w:eastAsia="Palatino Linotype" w:hAnsi="Palatino Linotype" w:cs="Palatino Linotype"/>
          <w:b/>
          <w:i/>
          <w:color w:val="000000"/>
          <w:lang w:val="es-ES_tradnl"/>
        </w:rPr>
        <w:t>El derecho a la información será garantizado por el Estado.</w:t>
      </w:r>
      <w:r w:rsidRPr="00E04E03">
        <w:rPr>
          <w:rFonts w:ascii="Palatino Linotype" w:eastAsia="Palatino Linotype" w:hAnsi="Palatino Linotype" w:cs="Palatino Linotype"/>
          <w:i/>
          <w:color w:val="000000"/>
          <w:lang w:val="es-ES_tradnl"/>
        </w:rPr>
        <w:t xml:space="preserve"> </w:t>
      </w:r>
    </w:p>
    <w:p w14:paraId="1C23DC57" w14:textId="77777777" w:rsidR="0032228E" w:rsidRPr="00E04E03" w:rsidRDefault="0032228E" w:rsidP="0032228E">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p>
    <w:p w14:paraId="26C8BB84" w14:textId="77777777" w:rsidR="0032228E" w:rsidRPr="00E04E03" w:rsidRDefault="0032228E" w:rsidP="0032228E">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E04E03">
        <w:rPr>
          <w:rFonts w:ascii="Palatino Linotype" w:eastAsia="Palatino Linotype" w:hAnsi="Palatino Linotype" w:cs="Palatino Linotype"/>
          <w:i/>
          <w:color w:val="000000"/>
          <w:lang w:val="es-ES_tradnl"/>
        </w:rPr>
        <w:t>Toda persona tiene derecho al libre acceso a información plural y oportuna, así como a buscar, recibir y difundir información e ideas de toda índole por cualquier medio de expresión.</w:t>
      </w:r>
    </w:p>
    <w:p w14:paraId="7DCE7C7C" w14:textId="77777777" w:rsidR="0032228E" w:rsidRPr="00E04E03" w:rsidRDefault="0032228E" w:rsidP="0032228E">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p>
    <w:p w14:paraId="758A9076" w14:textId="77777777" w:rsidR="0032228E" w:rsidRPr="00E04E03" w:rsidRDefault="0032228E" w:rsidP="0032228E">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E04E03">
        <w:rPr>
          <w:rFonts w:ascii="Palatino Linotype" w:eastAsia="Palatino Linotype" w:hAnsi="Palatino Linotype" w:cs="Palatino Linotype"/>
          <w:i/>
          <w:color w:val="000000"/>
          <w:lang w:val="es-ES_tradnl"/>
        </w:rPr>
        <w:t>Para efectos de lo dispuesto en el presente artículo se observará lo siguiente:</w:t>
      </w:r>
    </w:p>
    <w:p w14:paraId="5FD502F7" w14:textId="77777777" w:rsidR="0032228E" w:rsidRPr="00E04E03" w:rsidRDefault="0032228E" w:rsidP="0032228E">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p>
    <w:p w14:paraId="09DFA091" w14:textId="7F12348D" w:rsidR="0032228E" w:rsidRPr="00E04E03" w:rsidRDefault="0032228E" w:rsidP="0032228E">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E04E03">
        <w:rPr>
          <w:rFonts w:ascii="Palatino Linotype" w:eastAsia="Palatino Linotype" w:hAnsi="Palatino Linotype" w:cs="Palatino Linotype"/>
          <w:i/>
          <w:color w:val="000000"/>
          <w:lang w:val="es-ES_tradnl"/>
        </w:rPr>
        <w:t xml:space="preserve">A. Para el ejercicio del derecho de </w:t>
      </w:r>
      <w:r w:rsidR="00026A0C" w:rsidRPr="00E04E03">
        <w:rPr>
          <w:rFonts w:ascii="Palatino Linotype" w:eastAsia="Palatino Linotype" w:hAnsi="Palatino Linotype" w:cs="Palatino Linotype"/>
          <w:i/>
          <w:color w:val="000000"/>
          <w:lang w:val="es-ES_tradnl"/>
        </w:rPr>
        <w:t>Acceso a la Información</w:t>
      </w:r>
      <w:r w:rsidRPr="00E04E03">
        <w:rPr>
          <w:rFonts w:ascii="Palatino Linotype" w:eastAsia="Palatino Linotype" w:hAnsi="Palatino Linotype" w:cs="Palatino Linotype"/>
          <w:i/>
          <w:color w:val="000000"/>
          <w:lang w:val="es-ES_tradnl"/>
        </w:rPr>
        <w:t>, la Federación, los Estados y el Distrito Federal, en el ámbito de sus respectivas competencias, se regirán por los siguientes principios y bases:</w:t>
      </w:r>
    </w:p>
    <w:p w14:paraId="631F7E31" w14:textId="77777777" w:rsidR="0032228E" w:rsidRPr="00E04E03" w:rsidRDefault="0032228E" w:rsidP="0032228E">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p>
    <w:p w14:paraId="4A38FB63" w14:textId="77777777" w:rsidR="0032228E" w:rsidRPr="00E04E03" w:rsidRDefault="0032228E" w:rsidP="0032228E">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E04E03">
        <w:rPr>
          <w:rFonts w:ascii="Palatino Linotype" w:eastAsia="Palatino Linotype" w:hAnsi="Palatino Linotype" w:cs="Palatino Linotype"/>
          <w:b/>
          <w:i/>
          <w:color w:val="000000"/>
          <w:lang w:val="es-ES_tradnl"/>
        </w:rPr>
        <w:t>I. Toda la información en posesión de</w:t>
      </w:r>
      <w:r w:rsidRPr="00E04E03">
        <w:rPr>
          <w:rFonts w:ascii="Palatino Linotype" w:eastAsia="Palatino Linotype" w:hAnsi="Palatino Linotype" w:cs="Palatino Linotype"/>
          <w:i/>
          <w:color w:val="000000"/>
          <w:lang w:val="es-ES_tradnl"/>
        </w:rPr>
        <w:t xml:space="preserve"> </w:t>
      </w:r>
      <w:r w:rsidRPr="00E04E03">
        <w:rPr>
          <w:rFonts w:ascii="Palatino Linotype" w:eastAsia="Palatino Linotype" w:hAnsi="Palatino Linotype" w:cs="Palatino Linotype"/>
          <w:b/>
          <w:i/>
          <w:color w:val="000000"/>
          <w:lang w:val="es-ES_tradnl"/>
        </w:rPr>
        <w:t>cualquier autoridad</w:t>
      </w:r>
      <w:r w:rsidRPr="00E04E03">
        <w:rPr>
          <w:rFonts w:ascii="Palatino Linotype" w:eastAsia="Palatino Linotype" w:hAnsi="Palatino Linotype" w:cs="Palatino Linotype"/>
          <w:i/>
          <w:color w:val="000000"/>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E04E03">
        <w:rPr>
          <w:rFonts w:ascii="Palatino Linotype" w:eastAsia="Palatino Linotype" w:hAnsi="Palatino Linotype" w:cs="Palatino Linotype"/>
          <w:b/>
          <w:i/>
          <w:color w:val="000000"/>
          <w:lang w:val="es-ES_tradnl"/>
        </w:rPr>
        <w:t>en el ámbito federal, estatal y municipal, es pública</w:t>
      </w:r>
      <w:r w:rsidRPr="00E04E03">
        <w:rPr>
          <w:rFonts w:ascii="Palatino Linotype" w:eastAsia="Palatino Linotype" w:hAnsi="Palatino Linotype" w:cs="Palatino Linotype"/>
          <w:i/>
          <w:color w:val="000000"/>
          <w:lang w:val="es-ES_tradnl"/>
        </w:rPr>
        <w:t xml:space="preserve"> y sólo podrá ser reservada temporalmente por razones de interés público y seguridad nacional, en los términos que fijen las leyes. En la interpretación de este derecho deberá prevalecer el principio de máxima publicidad. </w:t>
      </w:r>
      <w:r w:rsidRPr="00E04E03">
        <w:rPr>
          <w:rFonts w:ascii="Palatino Linotype" w:eastAsia="Palatino Linotype" w:hAnsi="Palatino Linotype" w:cs="Palatino Linotype"/>
          <w:b/>
          <w:i/>
          <w:color w:val="000000"/>
          <w:lang w:val="es-ES_tradnl"/>
        </w:rPr>
        <w:t>Los sujetos obligados deberán documentar todo acto que derive del ejercicio de sus facultades, competencias o funciones</w:t>
      </w:r>
      <w:r w:rsidRPr="00E04E03">
        <w:rPr>
          <w:rFonts w:ascii="Palatino Linotype" w:eastAsia="Palatino Linotype" w:hAnsi="Palatino Linotype" w:cs="Palatino Linotype"/>
          <w:i/>
          <w:color w:val="000000"/>
          <w:lang w:val="es-ES_tradnl"/>
        </w:rPr>
        <w:t>, la ley determinará los supuestos específicos bajo los cuales procederá la declaración de inexistencia de la información.</w:t>
      </w:r>
    </w:p>
    <w:p w14:paraId="0710D9CA" w14:textId="77777777" w:rsidR="0032228E" w:rsidRPr="00E04E03" w:rsidRDefault="0032228E" w:rsidP="0032228E">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E04E03">
        <w:rPr>
          <w:rFonts w:ascii="Palatino Linotype" w:eastAsia="Palatino Linotype" w:hAnsi="Palatino Linotype" w:cs="Palatino Linotype"/>
          <w:i/>
          <w:color w:val="000000"/>
          <w:lang w:val="es-ES_tradnl"/>
        </w:rPr>
        <w:t>II. La información que se refiere a la vida privada y los datos personales será protegida en los términos y con las excepciones que fijen las leyes.</w:t>
      </w:r>
    </w:p>
    <w:p w14:paraId="2C7FBF2D" w14:textId="77777777" w:rsidR="0032228E" w:rsidRPr="00E04E03" w:rsidRDefault="0032228E" w:rsidP="0032228E">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E04E03">
        <w:rPr>
          <w:rFonts w:ascii="Palatino Linotype" w:eastAsia="Palatino Linotype" w:hAnsi="Palatino Linotype" w:cs="Palatino Linotype"/>
          <w:i/>
          <w:color w:val="000000"/>
          <w:lang w:val="es-ES_tradnl"/>
        </w:rPr>
        <w:t>III. Toda persona, sin necesidad de acreditar interés alguno o justificar su utilización, tendrá acceso gratuito a la información pública, a sus datos personales o a la rectificación de éstos.</w:t>
      </w:r>
    </w:p>
    <w:p w14:paraId="3BD5DBF1" w14:textId="0B511EBE" w:rsidR="0032228E" w:rsidRPr="00E04E03" w:rsidRDefault="0032228E" w:rsidP="0032228E">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E04E03">
        <w:rPr>
          <w:rFonts w:ascii="Palatino Linotype" w:eastAsia="Palatino Linotype" w:hAnsi="Palatino Linotype" w:cs="Palatino Linotype"/>
          <w:i/>
          <w:color w:val="000000"/>
          <w:lang w:val="es-ES_tradnl"/>
        </w:rPr>
        <w:lastRenderedPageBreak/>
        <w:t xml:space="preserve">IV.   Se establecerán mecanismos de </w:t>
      </w:r>
      <w:r w:rsidR="00026A0C" w:rsidRPr="00E04E03">
        <w:rPr>
          <w:rFonts w:ascii="Palatino Linotype" w:eastAsia="Palatino Linotype" w:hAnsi="Palatino Linotype" w:cs="Palatino Linotype"/>
          <w:i/>
          <w:color w:val="000000"/>
          <w:lang w:val="es-ES_tradnl"/>
        </w:rPr>
        <w:t>Acceso a la Información</w:t>
      </w:r>
      <w:r w:rsidRPr="00E04E03">
        <w:rPr>
          <w:rFonts w:ascii="Palatino Linotype" w:eastAsia="Palatino Linotype" w:hAnsi="Palatino Linotype" w:cs="Palatino Linotype"/>
          <w:i/>
          <w:color w:val="000000"/>
          <w:lang w:val="es-ES_tradnl"/>
        </w:rPr>
        <w:t xml:space="preserve"> y procedimientos de revisión expeditos que se sustanciarán ante los organismos autónomos especializados e imparciales que establece esta Constitución.</w:t>
      </w:r>
    </w:p>
    <w:p w14:paraId="1663880B" w14:textId="77777777" w:rsidR="0032228E" w:rsidRPr="00E04E03" w:rsidRDefault="0032228E" w:rsidP="0032228E">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E04E03">
        <w:rPr>
          <w:rFonts w:ascii="Palatino Linotype" w:eastAsia="Palatino Linotype" w:hAnsi="Palatino Linotype" w:cs="Palatino Linotype"/>
          <w:b/>
          <w:i/>
          <w:color w:val="000000"/>
          <w:lang w:val="es-ES_tradnl"/>
        </w:rPr>
        <w:t>V. Los sujetos obligados deberán preservar sus documentos en archivos administrativos actualizados y publicarán, a través de los medios electrónicos disponibles</w:t>
      </w:r>
      <w:r w:rsidRPr="00E04E03">
        <w:rPr>
          <w:rFonts w:ascii="Palatino Linotype" w:eastAsia="Palatino Linotype" w:hAnsi="Palatino Linotype" w:cs="Palatino Linotype"/>
          <w:i/>
          <w:color w:val="000000"/>
          <w:lang w:val="es-ES_tradnl"/>
        </w:rPr>
        <w:t xml:space="preserve">, </w:t>
      </w:r>
      <w:r w:rsidRPr="00E04E03">
        <w:rPr>
          <w:rFonts w:ascii="Palatino Linotype" w:eastAsia="Palatino Linotype" w:hAnsi="Palatino Linotype" w:cs="Palatino Linotype"/>
          <w:b/>
          <w:i/>
          <w:color w:val="000000"/>
          <w:lang w:val="es-ES_tradnl"/>
        </w:rPr>
        <w:t xml:space="preserve">la información completa y actualizada sobre el ejercicio de los recursos públicos </w:t>
      </w:r>
      <w:r w:rsidRPr="00E04E03">
        <w:rPr>
          <w:rFonts w:ascii="Palatino Linotype" w:eastAsia="Palatino Linotype" w:hAnsi="Palatino Linotype" w:cs="Palatino Linotype"/>
          <w:i/>
          <w:color w:val="000000"/>
          <w:lang w:val="es-ES_tradnl"/>
        </w:rPr>
        <w:t>y los indicadores que permitan rendir cuenta del cumplimiento de sus objetivos y de los resultados obtenidos.</w:t>
      </w:r>
    </w:p>
    <w:p w14:paraId="0366B929" w14:textId="77777777" w:rsidR="0032228E" w:rsidRPr="00E04E03" w:rsidRDefault="0032228E" w:rsidP="0032228E">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E04E03">
        <w:rPr>
          <w:rFonts w:ascii="Palatino Linotype" w:eastAsia="Palatino Linotype" w:hAnsi="Palatino Linotype" w:cs="Palatino Linotype"/>
          <w:i/>
          <w:color w:val="000000"/>
          <w:lang w:val="es-ES_tradnl"/>
        </w:rPr>
        <w:t>VI. Las leyes determinarán la manera en que los sujetos obligados deberán hacer pública la información relativa a los recursos públicos que entreguen a personas físicas o morales.</w:t>
      </w:r>
    </w:p>
    <w:p w14:paraId="16D9FEFD" w14:textId="3CE3D0A3" w:rsidR="0032228E" w:rsidRPr="00E04E03" w:rsidRDefault="0032228E" w:rsidP="0032228E">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E04E03">
        <w:rPr>
          <w:rFonts w:ascii="Palatino Linotype" w:eastAsia="Palatino Linotype" w:hAnsi="Palatino Linotype" w:cs="Palatino Linotype"/>
          <w:i/>
          <w:color w:val="000000"/>
          <w:lang w:val="es-ES_tradnl"/>
        </w:rPr>
        <w:t xml:space="preserve">VII. La inobservancia a las disposiciones en materia de </w:t>
      </w:r>
      <w:r w:rsidR="00026A0C" w:rsidRPr="00E04E03">
        <w:rPr>
          <w:rFonts w:ascii="Palatino Linotype" w:eastAsia="Palatino Linotype" w:hAnsi="Palatino Linotype" w:cs="Palatino Linotype"/>
          <w:i/>
          <w:color w:val="000000"/>
          <w:lang w:val="es-ES_tradnl"/>
        </w:rPr>
        <w:t>Acceso a la Información Pública</w:t>
      </w:r>
      <w:r w:rsidRPr="00E04E03">
        <w:rPr>
          <w:rFonts w:ascii="Palatino Linotype" w:eastAsia="Palatino Linotype" w:hAnsi="Palatino Linotype" w:cs="Palatino Linotype"/>
          <w:i/>
          <w:color w:val="000000"/>
          <w:lang w:val="es-ES_tradnl"/>
        </w:rPr>
        <w:t xml:space="preserve"> será sancionada en los términos que dispongan las leyes.</w:t>
      </w:r>
    </w:p>
    <w:p w14:paraId="4417E004" w14:textId="31A2EDF7" w:rsidR="0032228E" w:rsidRPr="00E04E03" w:rsidRDefault="0032228E" w:rsidP="0032228E">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E04E03">
        <w:rPr>
          <w:rFonts w:ascii="Palatino Linotype" w:eastAsia="Palatino Linotype" w:hAnsi="Palatino Linotype" w:cs="Palatino Linotype"/>
          <w:i/>
          <w:color w:val="000000"/>
          <w:lang w:val="es-ES_tradnl"/>
        </w:rPr>
        <w:t xml:space="preserve">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w:t>
      </w:r>
      <w:r w:rsidR="00026A0C" w:rsidRPr="00E04E03">
        <w:rPr>
          <w:rFonts w:ascii="Palatino Linotype" w:eastAsia="Palatino Linotype" w:hAnsi="Palatino Linotype" w:cs="Palatino Linotype"/>
          <w:i/>
          <w:color w:val="000000"/>
          <w:lang w:val="es-ES_tradnl"/>
        </w:rPr>
        <w:t>Acceso a la Información Pública</w:t>
      </w:r>
      <w:r w:rsidRPr="00E04E03">
        <w:rPr>
          <w:rFonts w:ascii="Palatino Linotype" w:eastAsia="Palatino Linotype" w:hAnsi="Palatino Linotype" w:cs="Palatino Linotype"/>
          <w:i/>
          <w:color w:val="000000"/>
          <w:lang w:val="es-ES_tradnl"/>
        </w:rPr>
        <w:t xml:space="preserve"> y a la protección de datos personales en posesión de los sujetos obligados en los términos que establezca la ley.</w:t>
      </w:r>
    </w:p>
    <w:p w14:paraId="62F9C474" w14:textId="77777777" w:rsidR="0032228E" w:rsidRPr="00E04E03" w:rsidRDefault="0032228E" w:rsidP="0032228E">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E04E03">
        <w:rPr>
          <w:rFonts w:ascii="Palatino Linotype" w:eastAsia="Palatino Linotype" w:hAnsi="Palatino Linotype" w:cs="Palatino Linotype"/>
          <w:i/>
          <w:color w:val="000000"/>
          <w:lang w:val="es-ES_tradnl"/>
        </w:rPr>
        <w:t>…</w:t>
      </w:r>
    </w:p>
    <w:p w14:paraId="22F28F87" w14:textId="77777777" w:rsidR="0032228E" w:rsidRPr="00E04E03" w:rsidRDefault="0032228E" w:rsidP="0032228E">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E04E03">
        <w:rPr>
          <w:rFonts w:ascii="Palatino Linotype" w:eastAsia="Palatino Linotype" w:hAnsi="Palatino Linotype" w:cs="Palatino Linotype"/>
          <w:i/>
          <w:color w:val="000000"/>
          <w:lang w:val="es-ES_tradnl"/>
        </w:rPr>
        <w:t>La ley establecerá aquella información que se considere reservada o confidencial.</w:t>
      </w:r>
    </w:p>
    <w:p w14:paraId="4E78EB69" w14:textId="77777777" w:rsidR="0032228E" w:rsidRPr="00E04E03" w:rsidRDefault="0032228E" w:rsidP="0032228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0FEBEBEC" w14:textId="77777777" w:rsidR="0032228E" w:rsidRPr="00E04E03" w:rsidRDefault="0032228E" w:rsidP="0032228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E04E03">
        <w:rPr>
          <w:rFonts w:ascii="Palatino Linotype" w:eastAsia="Palatino Linotype" w:hAnsi="Palatino Linotype" w:cs="Palatino Linotype"/>
          <w:color w:val="000000"/>
          <w:lang w:val="es-ES_tradnl"/>
        </w:rPr>
        <w:t>Por su parte, la Constitución Política del Estado Libre y Soberano de México, en su artículo 5°, dispone en su parte conducente, lo siguiente:</w:t>
      </w:r>
    </w:p>
    <w:p w14:paraId="68C668DD" w14:textId="77777777" w:rsidR="0032228E" w:rsidRPr="00E04E03" w:rsidRDefault="0032228E" w:rsidP="0032228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1EB1E5F7" w14:textId="77777777" w:rsidR="0032228E" w:rsidRPr="00E04E03" w:rsidRDefault="0032228E" w:rsidP="0032228E">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E04E03">
        <w:rPr>
          <w:rFonts w:ascii="Palatino Linotype" w:eastAsia="Palatino Linotype" w:hAnsi="Palatino Linotype" w:cs="Palatino Linotype"/>
          <w:b/>
          <w:i/>
          <w:color w:val="000000"/>
          <w:lang w:val="es-ES_tradnl"/>
        </w:rPr>
        <w:t>Artículo 5</w:t>
      </w:r>
      <w:r w:rsidRPr="00E04E03">
        <w:rPr>
          <w:rFonts w:ascii="Palatino Linotype" w:eastAsia="Palatino Linotype" w:hAnsi="Palatino Linotype" w:cs="Palatino Linotype"/>
          <w:i/>
          <w:color w:val="000000"/>
          <w:lang w:val="es-ES_tradnl"/>
        </w:rPr>
        <w:t xml:space="preserve">. … </w:t>
      </w:r>
    </w:p>
    <w:p w14:paraId="29CFFBFD" w14:textId="77777777" w:rsidR="0032228E" w:rsidRPr="00E04E03" w:rsidRDefault="0032228E" w:rsidP="0032228E">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E04E03">
        <w:rPr>
          <w:rFonts w:ascii="Palatino Linotype" w:eastAsia="Palatino Linotype" w:hAnsi="Palatino Linotype" w:cs="Palatino Linotype"/>
          <w:i/>
          <w:color w:val="000000"/>
          <w:lang w:val="es-ES_tradnl"/>
        </w:rPr>
        <w:t xml:space="preserve">El derecho a la información será garantizado por el Estado. La ley establecerá las previsiones que permitan asegurar la protección, el respeto y la difusión de este derecho. </w:t>
      </w:r>
    </w:p>
    <w:p w14:paraId="2B02E8C9" w14:textId="77777777" w:rsidR="0032228E" w:rsidRPr="00E04E03" w:rsidRDefault="0032228E" w:rsidP="0032228E">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p>
    <w:p w14:paraId="29A932A0" w14:textId="737B042E" w:rsidR="0032228E" w:rsidRPr="00E04E03" w:rsidRDefault="0032228E" w:rsidP="0032228E">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E04E03">
        <w:rPr>
          <w:rFonts w:ascii="Palatino Linotype" w:eastAsia="Palatino Linotype" w:hAnsi="Palatino Linotype" w:cs="Palatino Linotype"/>
          <w:i/>
          <w:color w:val="000000"/>
          <w:lang w:val="es-ES_tradnl"/>
        </w:rPr>
        <w:t xml:space="preserve">Para garantizar el ejercicio del derecho de transparencia, </w:t>
      </w:r>
      <w:r w:rsidR="00026A0C" w:rsidRPr="00E04E03">
        <w:rPr>
          <w:rFonts w:ascii="Palatino Linotype" w:eastAsia="Palatino Linotype" w:hAnsi="Palatino Linotype" w:cs="Palatino Linotype"/>
          <w:i/>
          <w:color w:val="000000"/>
          <w:lang w:val="es-ES_tradnl"/>
        </w:rPr>
        <w:t>Acceso a la Información Pública</w:t>
      </w:r>
      <w:r w:rsidRPr="00E04E03">
        <w:rPr>
          <w:rFonts w:ascii="Palatino Linotype" w:eastAsia="Palatino Linotype" w:hAnsi="Palatino Linotype" w:cs="Palatino Linotype"/>
          <w:i/>
          <w:color w:val="000000"/>
          <w:lang w:val="es-ES_tradnl"/>
        </w:rPr>
        <w:t xml:space="preserve"> y protección de datos personales, los poderes públicos y los organismos </w:t>
      </w:r>
      <w:r w:rsidRPr="00E04E03">
        <w:rPr>
          <w:rFonts w:ascii="Palatino Linotype" w:eastAsia="Palatino Linotype" w:hAnsi="Palatino Linotype" w:cs="Palatino Linotype"/>
          <w:i/>
          <w:color w:val="000000"/>
          <w:lang w:val="es-ES_tradnl"/>
        </w:rPr>
        <w:lastRenderedPageBreak/>
        <w:t xml:space="preserve">autónomos, transparentarán sus acciones, en términos de las disposiciones aplicables, la información será oportuna, clara, veraz y de fácil acceso. </w:t>
      </w:r>
    </w:p>
    <w:p w14:paraId="5B07E22A" w14:textId="77777777" w:rsidR="0032228E" w:rsidRPr="00E04E03" w:rsidRDefault="0032228E" w:rsidP="0032228E">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p>
    <w:p w14:paraId="587C4E62" w14:textId="77777777" w:rsidR="0032228E" w:rsidRPr="00E04E03" w:rsidRDefault="0032228E" w:rsidP="0032228E">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E04E03">
        <w:rPr>
          <w:rFonts w:ascii="Palatino Linotype" w:eastAsia="Palatino Linotype" w:hAnsi="Palatino Linotype" w:cs="Palatino Linotype"/>
          <w:i/>
          <w:color w:val="000000"/>
          <w:lang w:val="es-ES_tradnl"/>
        </w:rPr>
        <w:t>Este derecho se regirá por los principios y bases siguientes:</w:t>
      </w:r>
    </w:p>
    <w:p w14:paraId="33D7D95F" w14:textId="77777777" w:rsidR="0032228E" w:rsidRPr="00E04E03" w:rsidRDefault="0032228E" w:rsidP="0032228E">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p>
    <w:p w14:paraId="7ABAEE32" w14:textId="77777777" w:rsidR="0032228E" w:rsidRPr="00E04E03" w:rsidRDefault="0032228E" w:rsidP="0032228E">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E04E03">
        <w:rPr>
          <w:rFonts w:ascii="Palatino Linotype" w:eastAsia="Palatino Linotype" w:hAnsi="Palatino Linotype" w:cs="Palatino Linotype"/>
          <w:i/>
          <w:color w:val="000000"/>
          <w:lang w:val="es-ES_tradnl"/>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050E873" w14:textId="77777777" w:rsidR="0032228E" w:rsidRPr="00E04E03" w:rsidRDefault="0032228E" w:rsidP="0032228E">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E04E03">
        <w:rPr>
          <w:rFonts w:ascii="Palatino Linotype" w:eastAsia="Palatino Linotype" w:hAnsi="Palatino Linotype" w:cs="Palatino Linotype"/>
          <w:i/>
          <w:color w:val="000000"/>
          <w:lang w:val="es-ES_tradnl"/>
        </w:rPr>
        <w:t>II. La información referente a la intimidad de la vida privada y la imagen de las personas será protegida a través de un marco jurídico rígido de tratamiento y manejo de datos personales, con las excepciones que establezca la ley reglamentaria.</w:t>
      </w:r>
    </w:p>
    <w:p w14:paraId="6AF28061" w14:textId="77777777" w:rsidR="0032228E" w:rsidRPr="00E04E03" w:rsidRDefault="0032228E" w:rsidP="0032228E">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E04E03">
        <w:rPr>
          <w:rFonts w:ascii="Palatino Linotype" w:eastAsia="Palatino Linotype" w:hAnsi="Palatino Linotype" w:cs="Palatino Linotype"/>
          <w:i/>
          <w:color w:val="000000"/>
          <w:lang w:val="es-ES_tradnl"/>
        </w:rPr>
        <w:t>III. Toda persona, sin necesidad de acreditar interés alguno o justificar su utilización, tendrá acceso gratuito a la información pública, a sus datos personales o a la rectificación de éstos.</w:t>
      </w:r>
    </w:p>
    <w:p w14:paraId="74340C23" w14:textId="5D506BD3" w:rsidR="0032228E" w:rsidRPr="00E04E03" w:rsidRDefault="0032228E" w:rsidP="0032228E">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E04E03">
        <w:rPr>
          <w:rFonts w:ascii="Palatino Linotype" w:eastAsia="Palatino Linotype" w:hAnsi="Palatino Linotype" w:cs="Palatino Linotype"/>
          <w:i/>
          <w:color w:val="000000"/>
          <w:lang w:val="es-ES_tradnl"/>
        </w:rPr>
        <w:t xml:space="preserve">IV. Se establecerán mecanismos de </w:t>
      </w:r>
      <w:r w:rsidR="00026A0C" w:rsidRPr="00E04E03">
        <w:rPr>
          <w:rFonts w:ascii="Palatino Linotype" w:eastAsia="Palatino Linotype" w:hAnsi="Palatino Linotype" w:cs="Palatino Linotype"/>
          <w:i/>
          <w:color w:val="000000"/>
          <w:lang w:val="es-ES_tradnl"/>
        </w:rPr>
        <w:t>Acceso a la Información</w:t>
      </w:r>
      <w:r w:rsidRPr="00E04E03">
        <w:rPr>
          <w:rFonts w:ascii="Palatino Linotype" w:eastAsia="Palatino Linotype" w:hAnsi="Palatino Linotype" w:cs="Palatino Linotype"/>
          <w:i/>
          <w:color w:val="000000"/>
          <w:lang w:val="es-ES_tradnl"/>
        </w:rPr>
        <w:t xml:space="preserve"> y procedimientos de revisión expeditos que se sustanciarán ante el organismo autónomo especializado e imparcial que establece esta Constitución.</w:t>
      </w:r>
    </w:p>
    <w:p w14:paraId="0BC28125" w14:textId="0E3CD74D" w:rsidR="0032228E" w:rsidRPr="00E04E03" w:rsidRDefault="0032228E" w:rsidP="0032228E">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E04E03">
        <w:rPr>
          <w:rFonts w:ascii="Palatino Linotype" w:eastAsia="Palatino Linotype" w:hAnsi="Palatino Linotype" w:cs="Palatino Linotype"/>
          <w:i/>
          <w:color w:val="000000"/>
          <w:lang w:val="es-ES_tradnl"/>
        </w:rPr>
        <w:t xml:space="preserve">V. Los procedimientos de </w:t>
      </w:r>
      <w:r w:rsidR="00026A0C" w:rsidRPr="00E04E03">
        <w:rPr>
          <w:rFonts w:ascii="Palatino Linotype" w:eastAsia="Palatino Linotype" w:hAnsi="Palatino Linotype" w:cs="Palatino Linotype"/>
          <w:i/>
          <w:color w:val="000000"/>
          <w:lang w:val="es-ES_tradnl"/>
        </w:rPr>
        <w:t>Acceso a la Información Pública</w:t>
      </w:r>
      <w:r w:rsidRPr="00E04E03">
        <w:rPr>
          <w:rFonts w:ascii="Palatino Linotype" w:eastAsia="Palatino Linotype" w:hAnsi="Palatino Linotype" w:cs="Palatino Linotype"/>
          <w:i/>
          <w:color w:val="000000"/>
          <w:lang w:val="es-ES_tradnl"/>
        </w:rPr>
        <w:t xml:space="preserve">, de acceso, corrección y supresión de datos personales, así como los </w:t>
      </w:r>
      <w:r w:rsidR="00026A0C" w:rsidRPr="00E04E03">
        <w:rPr>
          <w:rFonts w:ascii="Palatino Linotype" w:eastAsia="Palatino Linotype" w:hAnsi="Palatino Linotype" w:cs="Palatino Linotype"/>
          <w:i/>
          <w:color w:val="000000"/>
          <w:lang w:val="es-ES_tradnl"/>
        </w:rPr>
        <w:t>Recursos de Revisión</w:t>
      </w:r>
      <w:r w:rsidRPr="00E04E03">
        <w:rPr>
          <w:rFonts w:ascii="Palatino Linotype" w:eastAsia="Palatino Linotype" w:hAnsi="Palatino Linotype" w:cs="Palatino Linotype"/>
          <w:i/>
          <w:color w:val="000000"/>
          <w:lang w:val="es-ES_tradnl"/>
        </w:rPr>
        <w:t xml:space="preserve">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E1279B" w14:textId="77777777" w:rsidR="0032228E" w:rsidRPr="00E04E03" w:rsidRDefault="0032228E" w:rsidP="0032228E">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E04E03">
        <w:rPr>
          <w:rFonts w:ascii="Palatino Linotype" w:eastAsia="Palatino Linotype" w:hAnsi="Palatino Linotype" w:cs="Palatino Linotype"/>
          <w:i/>
          <w:color w:val="000000"/>
          <w:lang w:val="es-ES_tradnl"/>
        </w:rPr>
        <w:lastRenderedPageBreak/>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BB943DE" w14:textId="77777777" w:rsidR="0032228E" w:rsidRPr="00E04E03" w:rsidRDefault="0032228E" w:rsidP="0032228E">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E04E03">
        <w:rPr>
          <w:rFonts w:ascii="Palatino Linotype" w:eastAsia="Palatino Linotype" w:hAnsi="Palatino Linotype" w:cs="Palatino Linotype"/>
          <w:i/>
          <w:color w:val="000000"/>
          <w:lang w:val="es-ES_tradnl"/>
        </w:rPr>
        <w:t>VII. La ley reglamentaria, determinará la manera en que los sujetos obligados deberán hacer pública la información relativa a los recursos públicos que entreguen a personas físicas o jurídicas colectivas.</w:t>
      </w:r>
    </w:p>
    <w:p w14:paraId="4D6D7E54" w14:textId="77777777" w:rsidR="0032228E" w:rsidRPr="00E04E03" w:rsidRDefault="0032228E" w:rsidP="0032228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7C943ED1" w14:textId="0C1B553B" w:rsidR="0032228E" w:rsidRPr="00E04E03" w:rsidRDefault="0032228E" w:rsidP="0032228E">
      <w:pPr>
        <w:spacing w:line="360" w:lineRule="auto"/>
        <w:jc w:val="both"/>
        <w:rPr>
          <w:rFonts w:ascii="Palatino Linotype" w:eastAsia="Palatino Linotype" w:hAnsi="Palatino Linotype" w:cs="Palatino Linotype"/>
          <w:lang w:val="es-ES_tradnl"/>
        </w:rPr>
      </w:pPr>
      <w:r w:rsidRPr="00E04E03">
        <w:rPr>
          <w:rFonts w:ascii="Palatino Linotype" w:eastAsia="Palatino Linotype" w:hAnsi="Palatino Linotype" w:cs="Palatino Linotype"/>
          <w:lang w:val="es-ES_tradnl"/>
        </w:rPr>
        <w:t xml:space="preserve">En ese orden de ideas, la Ley de Transparencia y </w:t>
      </w:r>
      <w:r w:rsidR="00026A0C" w:rsidRPr="00E04E03">
        <w:rPr>
          <w:rFonts w:ascii="Palatino Linotype" w:eastAsia="Palatino Linotype" w:hAnsi="Palatino Linotype" w:cs="Palatino Linotype"/>
          <w:lang w:val="es-ES_tradnl"/>
        </w:rPr>
        <w:t>Acceso a la Información Pública</w:t>
      </w:r>
      <w:r w:rsidRPr="00E04E03">
        <w:rPr>
          <w:rFonts w:ascii="Palatino Linotype" w:eastAsia="Palatino Linotype" w:hAnsi="Palatino Linotype" w:cs="Palatino Linotype"/>
          <w:lang w:val="es-ES_tradnl"/>
        </w:rPr>
        <w:t xml:space="preserve"> del Estado de México y Municipios, prevé en su artículo 23, fracción IV, lo siguiente:</w:t>
      </w:r>
    </w:p>
    <w:p w14:paraId="5E3AE41D" w14:textId="77777777" w:rsidR="0032228E" w:rsidRPr="00E04E03" w:rsidRDefault="0032228E" w:rsidP="0032228E">
      <w:pPr>
        <w:spacing w:line="360" w:lineRule="auto"/>
        <w:jc w:val="both"/>
        <w:rPr>
          <w:rFonts w:ascii="Palatino Linotype" w:eastAsia="Palatino Linotype" w:hAnsi="Palatino Linotype" w:cs="Palatino Linotype"/>
          <w:lang w:val="es-ES_tradnl"/>
        </w:rPr>
      </w:pPr>
    </w:p>
    <w:p w14:paraId="144E270C" w14:textId="77777777" w:rsidR="0032228E" w:rsidRPr="00E04E03" w:rsidRDefault="0032228E" w:rsidP="008558F3">
      <w:pPr>
        <w:ind w:left="567" w:right="616"/>
        <w:jc w:val="both"/>
        <w:rPr>
          <w:rFonts w:ascii="Palatino Linotype" w:eastAsia="Palatino Linotype" w:hAnsi="Palatino Linotype" w:cs="Palatino Linotype"/>
          <w:i/>
          <w:lang w:val="es-ES_tradnl"/>
        </w:rPr>
      </w:pPr>
      <w:r w:rsidRPr="00E04E03">
        <w:rPr>
          <w:rFonts w:ascii="Palatino Linotype" w:eastAsia="Palatino Linotype" w:hAnsi="Palatino Linotype" w:cs="Palatino Linotype"/>
          <w:b/>
          <w:i/>
          <w:lang w:val="es-ES_tradnl"/>
        </w:rPr>
        <w:t>Artículo 23.</w:t>
      </w:r>
      <w:r w:rsidRPr="00E04E03">
        <w:rPr>
          <w:rFonts w:ascii="Palatino Linotype" w:eastAsia="Palatino Linotype" w:hAnsi="Palatino Linotype" w:cs="Palatino Linotype"/>
          <w:i/>
          <w:lang w:val="es-ES_tradnl"/>
        </w:rPr>
        <w:t xml:space="preserve"> Son sujetos obligados a transparentar y permitir el acceso a su información y proteger los datos personales que obren en su poder:</w:t>
      </w:r>
    </w:p>
    <w:p w14:paraId="153CAA2A" w14:textId="77777777" w:rsidR="0032228E" w:rsidRPr="00E04E03" w:rsidRDefault="0032228E" w:rsidP="008558F3">
      <w:pPr>
        <w:ind w:left="567" w:right="616"/>
        <w:jc w:val="both"/>
        <w:rPr>
          <w:rFonts w:ascii="Palatino Linotype" w:eastAsia="Palatino Linotype" w:hAnsi="Palatino Linotype" w:cs="Palatino Linotype"/>
          <w:i/>
          <w:lang w:val="es-ES_tradnl"/>
        </w:rPr>
      </w:pPr>
      <w:r w:rsidRPr="00E04E03">
        <w:rPr>
          <w:rFonts w:ascii="Palatino Linotype" w:eastAsia="Palatino Linotype" w:hAnsi="Palatino Linotype" w:cs="Palatino Linotype"/>
          <w:i/>
          <w:lang w:val="es-ES_tradnl"/>
        </w:rPr>
        <w:t>(…)</w:t>
      </w:r>
    </w:p>
    <w:p w14:paraId="5358C694" w14:textId="7E24BEF2" w:rsidR="0032228E" w:rsidRPr="00E04E03" w:rsidRDefault="008558F3" w:rsidP="008558F3">
      <w:pPr>
        <w:ind w:left="567" w:right="616"/>
        <w:rPr>
          <w:rFonts w:ascii="Palatino Linotype" w:eastAsia="Palatino Linotype" w:hAnsi="Palatino Linotype" w:cs="Palatino Linotype"/>
          <w:i/>
          <w:lang w:val="es-ES_tradnl"/>
        </w:rPr>
      </w:pPr>
      <w:r w:rsidRPr="00E04E03">
        <w:rPr>
          <w:rFonts w:ascii="Palatino Linotype" w:eastAsia="Palatino Linotype" w:hAnsi="Palatino Linotype" w:cs="Palatino Linotype"/>
          <w:i/>
          <w:lang w:val="es-ES_tradnl"/>
        </w:rPr>
        <w:t>I. El Poder Ejecutivo del Estado de México, las dependencias, organismos auxiliares, órganos, entidades, fideicomisos y fondos públicos, así como la Procuraduría General de Justicia;</w:t>
      </w:r>
    </w:p>
    <w:p w14:paraId="0FC6F3E2" w14:textId="77777777" w:rsidR="0032228E" w:rsidRPr="00E04E03" w:rsidRDefault="0032228E" w:rsidP="008558F3">
      <w:pPr>
        <w:ind w:left="567" w:right="616"/>
        <w:jc w:val="both"/>
        <w:rPr>
          <w:rFonts w:ascii="Palatino Linotype" w:eastAsia="Palatino Linotype" w:hAnsi="Palatino Linotype" w:cs="Palatino Linotype"/>
          <w:i/>
          <w:lang w:val="es-ES_tradnl"/>
        </w:rPr>
      </w:pPr>
      <w:r w:rsidRPr="00E04E03">
        <w:rPr>
          <w:rFonts w:ascii="Palatino Linotype" w:eastAsia="Palatino Linotype" w:hAnsi="Palatino Linotype" w:cs="Palatino Linotype"/>
          <w:i/>
          <w:lang w:val="es-ES_tradnl"/>
        </w:rPr>
        <w:t>(…)</w:t>
      </w:r>
    </w:p>
    <w:p w14:paraId="5E86EFF4" w14:textId="77777777" w:rsidR="0032228E" w:rsidRPr="00E04E03" w:rsidRDefault="0032228E" w:rsidP="0032228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7D2FC2DB" w14:textId="3BFC68E2" w:rsidR="00D32D17" w:rsidRPr="00E04E03" w:rsidRDefault="0032228E" w:rsidP="0032228E">
      <w:pPr>
        <w:pBdr>
          <w:top w:val="nil"/>
          <w:left w:val="nil"/>
          <w:bottom w:val="nil"/>
          <w:right w:val="nil"/>
          <w:between w:val="nil"/>
        </w:pBdr>
        <w:spacing w:line="360" w:lineRule="auto"/>
        <w:contextualSpacing/>
        <w:jc w:val="both"/>
        <w:rPr>
          <w:rFonts w:ascii="Palatino Linotype" w:hAnsi="Palatino Linotype"/>
          <w:shd w:val="clear" w:color="auto" w:fill="FFFFFF"/>
        </w:rPr>
      </w:pPr>
      <w:r w:rsidRPr="00E04E03">
        <w:rPr>
          <w:rFonts w:ascii="Palatino Linotype" w:eastAsia="Palatino Linotype" w:hAnsi="Palatino Linotype" w:cs="Palatino Linotype"/>
          <w:color w:val="000000"/>
          <w:lang w:val="es-ES_tradnl"/>
        </w:rPr>
        <w:t xml:space="preserve">Es así que, conforme a los preceptos legales citados, se desprende que el derecho de </w:t>
      </w:r>
      <w:r w:rsidR="00026A0C" w:rsidRPr="00E04E03">
        <w:rPr>
          <w:rFonts w:ascii="Palatino Linotype" w:eastAsia="Palatino Linotype" w:hAnsi="Palatino Linotype" w:cs="Palatino Linotype"/>
          <w:color w:val="000000"/>
          <w:lang w:val="es-ES_tradnl"/>
        </w:rPr>
        <w:t>Acceso a la Información Pública</w:t>
      </w:r>
      <w:r w:rsidRPr="00E04E03">
        <w:rPr>
          <w:rFonts w:ascii="Palatino Linotype" w:eastAsia="Palatino Linotype" w:hAnsi="Palatino Linotype" w:cs="Palatino Linotype"/>
          <w:color w:val="000000"/>
          <w:lang w:val="es-ES_tradnl"/>
        </w:rPr>
        <w:t xml:space="preserve"> es un derecho individ</w:t>
      </w:r>
      <w:r w:rsidR="00D32D17" w:rsidRPr="00E04E03">
        <w:rPr>
          <w:rFonts w:ascii="Palatino Linotype" w:eastAsia="Palatino Linotype" w:hAnsi="Palatino Linotype" w:cs="Palatino Linotype"/>
          <w:color w:val="000000"/>
          <w:lang w:val="es-ES_tradnl"/>
        </w:rPr>
        <w:t xml:space="preserve">ual que puede ser ejercido por dependencias del poder ejecutivo y en el caso particular estamos ante un organismo público descentralizado </w:t>
      </w:r>
      <w:r w:rsidR="00D32D17" w:rsidRPr="00E04E03">
        <w:rPr>
          <w:rFonts w:ascii="Palatino Linotype" w:hAnsi="Palatino Linotype"/>
          <w:shd w:val="clear" w:color="auto" w:fill="FFFFFF"/>
        </w:rPr>
        <w:t>del Gobierno del Estado, con personalidad jurídica y patrimonio propios con la finalidad de impartir educación media superior</w:t>
      </w:r>
      <w:r w:rsidR="007F169E" w:rsidRPr="00E04E03">
        <w:rPr>
          <w:rFonts w:ascii="Palatino Linotype" w:hAnsi="Palatino Linotype"/>
          <w:shd w:val="clear" w:color="auto" w:fill="FFFFFF"/>
        </w:rPr>
        <w:t>, el cual es dependiente Secretaría de Educación, Cultura y Bienestar Social</w:t>
      </w:r>
      <w:r w:rsidR="00F20C32" w:rsidRPr="00E04E03">
        <w:rPr>
          <w:rFonts w:ascii="Palatino Linotype" w:hAnsi="Palatino Linotype"/>
          <w:shd w:val="clear" w:color="auto" w:fill="FFFFFF"/>
        </w:rPr>
        <w:t xml:space="preserve">, el cual de acuerdo al numeral citado, es un </w:t>
      </w:r>
      <w:r w:rsidR="00F20C32" w:rsidRPr="00E04E03">
        <w:rPr>
          <w:rFonts w:ascii="Palatino Linotype" w:hAnsi="Palatino Linotype"/>
          <w:b/>
          <w:shd w:val="clear" w:color="auto" w:fill="FFFFFF"/>
        </w:rPr>
        <w:t>SUJETO OBLIGADO</w:t>
      </w:r>
      <w:r w:rsidR="00F20C32" w:rsidRPr="00E04E03">
        <w:rPr>
          <w:rFonts w:ascii="Palatino Linotype" w:hAnsi="Palatino Linotype"/>
          <w:shd w:val="clear" w:color="auto" w:fill="FFFFFF"/>
        </w:rPr>
        <w:t xml:space="preserve"> que debe transparentar y permitir el </w:t>
      </w:r>
      <w:r w:rsidR="00026A0C" w:rsidRPr="00E04E03">
        <w:rPr>
          <w:rFonts w:ascii="Palatino Linotype" w:hAnsi="Palatino Linotype"/>
          <w:shd w:val="clear" w:color="auto" w:fill="FFFFFF"/>
        </w:rPr>
        <w:t>Acceso a la Información</w:t>
      </w:r>
      <w:r w:rsidR="00F20C32" w:rsidRPr="00E04E03">
        <w:rPr>
          <w:rFonts w:ascii="Palatino Linotype" w:hAnsi="Palatino Linotype"/>
          <w:shd w:val="clear" w:color="auto" w:fill="FFFFFF"/>
        </w:rPr>
        <w:t xml:space="preserve"> y protección de datos personales.</w:t>
      </w:r>
    </w:p>
    <w:p w14:paraId="14AD9112" w14:textId="77777777" w:rsidR="00D32D17" w:rsidRPr="00E04E03" w:rsidRDefault="00D32D17" w:rsidP="0032228E">
      <w:pPr>
        <w:pBdr>
          <w:top w:val="nil"/>
          <w:left w:val="nil"/>
          <w:bottom w:val="nil"/>
          <w:right w:val="nil"/>
          <w:between w:val="nil"/>
        </w:pBdr>
        <w:spacing w:line="360" w:lineRule="auto"/>
        <w:contextualSpacing/>
        <w:jc w:val="both"/>
        <w:rPr>
          <w:rFonts w:ascii="robotoregular" w:hAnsi="robotoregular"/>
          <w:color w:val="707F7D"/>
          <w:sz w:val="21"/>
          <w:szCs w:val="21"/>
          <w:shd w:val="clear" w:color="auto" w:fill="FFFFFF"/>
        </w:rPr>
      </w:pPr>
    </w:p>
    <w:p w14:paraId="3B47456D" w14:textId="75968338" w:rsidR="00052030" w:rsidRPr="00E04E03" w:rsidRDefault="00052030" w:rsidP="00052030">
      <w:pPr>
        <w:spacing w:line="360" w:lineRule="auto"/>
        <w:jc w:val="both"/>
        <w:rPr>
          <w:rFonts w:ascii="Palatino Linotype" w:eastAsia="Palatino Linotype" w:hAnsi="Palatino Linotype" w:cs="Palatino Linotype"/>
          <w:color w:val="000000"/>
        </w:rPr>
      </w:pPr>
      <w:r w:rsidRPr="00E04E03">
        <w:rPr>
          <w:rFonts w:ascii="Palatino Linotype" w:eastAsia="Palatino Linotype" w:hAnsi="Palatino Linotype" w:cs="Palatino Linotype"/>
        </w:rPr>
        <w:lastRenderedPageBreak/>
        <w:t xml:space="preserve">En tal sentido, debemos mencionar que para tener por satisfecho </w:t>
      </w:r>
      <w:r w:rsidRPr="00E04E03">
        <w:rPr>
          <w:rFonts w:ascii="Palatino Linotype" w:eastAsia="Palatino Linotype" w:hAnsi="Palatino Linotype" w:cs="Palatino Linotype"/>
          <w:color w:val="000000"/>
        </w:rPr>
        <w:t xml:space="preserve">el derecho de </w:t>
      </w:r>
      <w:r w:rsidR="00026A0C" w:rsidRPr="00E04E03">
        <w:rPr>
          <w:rFonts w:ascii="Palatino Linotype" w:eastAsia="Palatino Linotype" w:hAnsi="Palatino Linotype" w:cs="Palatino Linotype"/>
          <w:color w:val="000000"/>
        </w:rPr>
        <w:t>Acceso a la Información Pública</w:t>
      </w:r>
      <w:r w:rsidRPr="00E04E03">
        <w:rPr>
          <w:rFonts w:ascii="Palatino Linotype" w:eastAsia="Palatino Linotype" w:hAnsi="Palatino Linotype" w:cs="Palatino Linotype"/>
          <w:color w:val="000000"/>
        </w:rPr>
        <w:t xml:space="preserve"> implica que cualquier persona conozca la información contenida en los documentos que se encuentren en los archivos de los Sujetos Obligados.</w:t>
      </w:r>
    </w:p>
    <w:p w14:paraId="383F3293" w14:textId="77777777" w:rsidR="00052030" w:rsidRPr="00E04E03" w:rsidRDefault="00052030" w:rsidP="00052030">
      <w:pPr>
        <w:spacing w:line="360" w:lineRule="auto"/>
        <w:jc w:val="both"/>
        <w:rPr>
          <w:rFonts w:ascii="Palatino Linotype" w:eastAsia="Palatino Linotype" w:hAnsi="Palatino Linotype" w:cs="Palatino Linotype"/>
        </w:rPr>
      </w:pPr>
    </w:p>
    <w:p w14:paraId="6B841248" w14:textId="42421E28" w:rsidR="00052030" w:rsidRPr="00E04E03" w:rsidRDefault="00052030" w:rsidP="00052030">
      <w:pPr>
        <w:spacing w:line="360" w:lineRule="auto"/>
        <w:jc w:val="both"/>
        <w:rPr>
          <w:rFonts w:ascii="Palatino Linotype" w:eastAsia="Palatino Linotype" w:hAnsi="Palatino Linotype" w:cs="Palatino Linotype"/>
          <w:color w:val="000000"/>
        </w:rPr>
      </w:pPr>
      <w:r w:rsidRPr="00E04E03">
        <w:rPr>
          <w:rFonts w:ascii="Palatino Linotype" w:eastAsia="Palatino Linotype" w:hAnsi="Palatino Linotype" w:cs="Palatino Linotype"/>
          <w:color w:val="000000"/>
        </w:rPr>
        <w:t xml:space="preserve">Así que la obligación de </w:t>
      </w:r>
      <w:r w:rsidR="00026A0C" w:rsidRPr="00E04E03">
        <w:rPr>
          <w:rFonts w:ascii="Palatino Linotype" w:eastAsia="Palatino Linotype" w:hAnsi="Palatino Linotype" w:cs="Palatino Linotype"/>
          <w:color w:val="000000"/>
        </w:rPr>
        <w:t>Acceso a la Información</w:t>
      </w:r>
      <w:r w:rsidRPr="00E04E03">
        <w:rPr>
          <w:rFonts w:ascii="Palatino Linotype" w:eastAsia="Palatino Linotype" w:hAnsi="Palatino Linotype" w:cs="Palatino Linotype"/>
          <w:color w:val="000000"/>
        </w:rPr>
        <w:t xml:space="preserve"> se tendrá por cumplida cuando el solicitante tenga a su disposición la información requerida, o cuando realice su consulta en el lugar que ésta se localice, conforme a los artículos 3 fracción XI, XII 4, 12 y 24 último párrafo de la Ley de Transparencia y </w:t>
      </w:r>
      <w:r w:rsidR="00026A0C" w:rsidRPr="00E04E03">
        <w:rPr>
          <w:rFonts w:ascii="Palatino Linotype" w:eastAsia="Palatino Linotype" w:hAnsi="Palatino Linotype" w:cs="Palatino Linotype"/>
          <w:color w:val="000000"/>
        </w:rPr>
        <w:t>Acceso a la Información Pública</w:t>
      </w:r>
      <w:r w:rsidRPr="00E04E03">
        <w:rPr>
          <w:rFonts w:ascii="Palatino Linotype" w:eastAsia="Palatino Linotype" w:hAnsi="Palatino Linotype" w:cs="Palatino Linotype"/>
          <w:color w:val="000000"/>
        </w:rPr>
        <w:t xml:space="preserve"> del Estado de México y Municipios:</w:t>
      </w:r>
    </w:p>
    <w:p w14:paraId="44BE4F0A" w14:textId="77777777" w:rsidR="00052030" w:rsidRPr="00E04E03" w:rsidRDefault="00052030" w:rsidP="00052030">
      <w:pPr>
        <w:jc w:val="both"/>
        <w:rPr>
          <w:rFonts w:ascii="Palatino Linotype" w:eastAsia="Palatino Linotype" w:hAnsi="Palatino Linotype" w:cs="Palatino Linotype"/>
          <w:color w:val="000000"/>
        </w:rPr>
      </w:pPr>
      <w:r w:rsidRPr="00E04E03">
        <w:rPr>
          <w:rFonts w:ascii="Palatino Linotype" w:eastAsia="Palatino Linotype" w:hAnsi="Palatino Linotype" w:cs="Palatino Linotype"/>
          <w:color w:val="000000"/>
        </w:rPr>
        <w:tab/>
      </w:r>
    </w:p>
    <w:p w14:paraId="53EB0846" w14:textId="77777777" w:rsidR="00052030" w:rsidRPr="00E04E03" w:rsidRDefault="00052030" w:rsidP="00052030">
      <w:pPr>
        <w:ind w:left="851" w:right="992"/>
        <w:jc w:val="both"/>
        <w:rPr>
          <w:rFonts w:ascii="Palatino Linotype" w:eastAsia="Palatino Linotype" w:hAnsi="Palatino Linotype" w:cs="Palatino Linotype"/>
          <w:i/>
          <w:color w:val="000000"/>
          <w:sz w:val="22"/>
          <w:szCs w:val="22"/>
        </w:rPr>
      </w:pPr>
      <w:r w:rsidRPr="00E04E03">
        <w:rPr>
          <w:rFonts w:ascii="Palatino Linotype" w:eastAsia="Palatino Linotype" w:hAnsi="Palatino Linotype" w:cs="Palatino Linotype"/>
          <w:b/>
          <w:i/>
          <w:color w:val="000000"/>
          <w:sz w:val="22"/>
          <w:szCs w:val="22"/>
        </w:rPr>
        <w:t xml:space="preserve">“Artículo 3. </w:t>
      </w:r>
      <w:r w:rsidRPr="00E04E03">
        <w:rPr>
          <w:rFonts w:ascii="Palatino Linotype" w:eastAsia="Palatino Linotype" w:hAnsi="Palatino Linotype" w:cs="Palatino Linotype"/>
          <w:i/>
          <w:color w:val="000000"/>
          <w:sz w:val="22"/>
          <w:szCs w:val="22"/>
          <w:u w:val="single"/>
        </w:rPr>
        <w:t>Para los efectos de la presente Ley se entenderá por</w:t>
      </w:r>
      <w:r w:rsidRPr="00E04E03">
        <w:rPr>
          <w:rFonts w:ascii="Palatino Linotype" w:eastAsia="Palatino Linotype" w:hAnsi="Palatino Linotype" w:cs="Palatino Linotype"/>
          <w:i/>
          <w:color w:val="000000"/>
          <w:sz w:val="22"/>
          <w:szCs w:val="22"/>
        </w:rPr>
        <w:t>:</w:t>
      </w:r>
    </w:p>
    <w:p w14:paraId="7AA956DE" w14:textId="77777777" w:rsidR="00052030" w:rsidRPr="00E04E03" w:rsidRDefault="00052030" w:rsidP="00052030">
      <w:pPr>
        <w:ind w:left="851" w:right="992"/>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i/>
          <w:sz w:val="22"/>
          <w:szCs w:val="22"/>
        </w:rPr>
        <w:t>…</w:t>
      </w:r>
    </w:p>
    <w:p w14:paraId="4D768300" w14:textId="77777777" w:rsidR="00052030" w:rsidRPr="00E04E03" w:rsidRDefault="00052030" w:rsidP="00052030">
      <w:pPr>
        <w:ind w:left="851" w:right="992"/>
        <w:jc w:val="both"/>
        <w:rPr>
          <w:rFonts w:ascii="Palatino Linotype" w:eastAsia="Palatino Linotype" w:hAnsi="Palatino Linotype" w:cs="Palatino Linotype"/>
          <w:i/>
          <w:color w:val="000000"/>
          <w:sz w:val="22"/>
          <w:szCs w:val="22"/>
        </w:rPr>
      </w:pPr>
      <w:r w:rsidRPr="00E04E03">
        <w:rPr>
          <w:rFonts w:ascii="Palatino Linotype" w:eastAsia="Palatino Linotype" w:hAnsi="Palatino Linotype" w:cs="Palatino Linotype"/>
          <w:b/>
          <w:i/>
          <w:color w:val="000000"/>
          <w:sz w:val="22"/>
          <w:szCs w:val="22"/>
        </w:rPr>
        <w:t xml:space="preserve">XI. </w:t>
      </w:r>
      <w:r w:rsidRPr="00E04E03">
        <w:rPr>
          <w:rFonts w:ascii="Palatino Linotype" w:eastAsia="Palatino Linotype" w:hAnsi="Palatino Linotype" w:cs="Palatino Linotype"/>
          <w:b/>
          <w:i/>
          <w:color w:val="000000"/>
          <w:sz w:val="22"/>
          <w:szCs w:val="22"/>
          <w:u w:val="single"/>
        </w:rPr>
        <w:t>Documento</w:t>
      </w:r>
      <w:r w:rsidRPr="00E04E03">
        <w:rPr>
          <w:rFonts w:ascii="Palatino Linotype" w:eastAsia="Palatino Linotype" w:hAnsi="Palatino Linotype" w:cs="Palatino Linotype"/>
          <w:b/>
          <w:i/>
          <w:color w:val="000000"/>
          <w:sz w:val="22"/>
          <w:szCs w:val="22"/>
        </w:rPr>
        <w:t xml:space="preserve">: </w:t>
      </w:r>
      <w:r w:rsidRPr="00E04E03">
        <w:rPr>
          <w:rFonts w:ascii="Palatino Linotype" w:eastAsia="Palatino Linotype" w:hAnsi="Palatino Linotype" w:cs="Palatino Linotype"/>
          <w:i/>
          <w:color w:val="000000"/>
          <w:sz w:val="22"/>
          <w:szCs w:val="22"/>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68C76AF" w14:textId="77777777" w:rsidR="00052030" w:rsidRPr="00E04E03" w:rsidRDefault="00052030" w:rsidP="00052030">
      <w:pPr>
        <w:ind w:left="851" w:right="992"/>
        <w:jc w:val="both"/>
        <w:rPr>
          <w:rFonts w:ascii="Palatino Linotype" w:eastAsia="Palatino Linotype" w:hAnsi="Palatino Linotype" w:cs="Palatino Linotype"/>
          <w:i/>
          <w:color w:val="000000"/>
          <w:sz w:val="22"/>
          <w:szCs w:val="22"/>
        </w:rPr>
      </w:pPr>
      <w:r w:rsidRPr="00E04E03">
        <w:rPr>
          <w:rFonts w:ascii="Palatino Linotype" w:eastAsia="Palatino Linotype" w:hAnsi="Palatino Linotype" w:cs="Palatino Linotype"/>
          <w:b/>
          <w:i/>
          <w:color w:val="000000"/>
          <w:sz w:val="22"/>
          <w:szCs w:val="22"/>
        </w:rPr>
        <w:t>XII. Documento electrónico:</w:t>
      </w:r>
      <w:r w:rsidRPr="00E04E03">
        <w:rPr>
          <w:rFonts w:ascii="Palatino Linotype" w:eastAsia="Palatino Linotype" w:hAnsi="Palatino Linotype" w:cs="Palatino Linotype"/>
          <w:i/>
          <w:color w:val="000000"/>
          <w:sz w:val="22"/>
          <w:szCs w:val="22"/>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65B1EFB0" w14:textId="77777777" w:rsidR="00052030" w:rsidRPr="00E04E03" w:rsidRDefault="00052030" w:rsidP="00052030">
      <w:pPr>
        <w:ind w:left="851" w:right="992"/>
        <w:jc w:val="both"/>
        <w:rPr>
          <w:rFonts w:ascii="Palatino Linotype" w:eastAsia="Palatino Linotype" w:hAnsi="Palatino Linotype" w:cs="Palatino Linotype"/>
          <w:i/>
          <w:color w:val="000000"/>
          <w:sz w:val="22"/>
          <w:szCs w:val="22"/>
        </w:rPr>
      </w:pPr>
      <w:r w:rsidRPr="00E04E03">
        <w:rPr>
          <w:rFonts w:ascii="Palatino Linotype" w:eastAsia="Palatino Linotype" w:hAnsi="Palatino Linotype" w:cs="Palatino Linotype"/>
          <w:i/>
          <w:color w:val="000000"/>
          <w:sz w:val="22"/>
          <w:szCs w:val="22"/>
        </w:rPr>
        <w:t>…</w:t>
      </w:r>
    </w:p>
    <w:p w14:paraId="76452427" w14:textId="74413D9F" w:rsidR="00052030" w:rsidRPr="00E04E03" w:rsidRDefault="00052030" w:rsidP="00052030">
      <w:pPr>
        <w:ind w:left="851" w:right="992"/>
        <w:jc w:val="both"/>
        <w:rPr>
          <w:rFonts w:ascii="Palatino Linotype" w:eastAsia="Palatino Linotype" w:hAnsi="Palatino Linotype" w:cs="Palatino Linotype"/>
          <w:i/>
          <w:color w:val="000000"/>
          <w:sz w:val="22"/>
          <w:szCs w:val="22"/>
        </w:rPr>
      </w:pPr>
      <w:r w:rsidRPr="00E04E03">
        <w:rPr>
          <w:rFonts w:ascii="Palatino Linotype" w:eastAsia="Palatino Linotype" w:hAnsi="Palatino Linotype" w:cs="Palatino Linotype"/>
          <w:b/>
          <w:i/>
          <w:color w:val="000000"/>
          <w:sz w:val="22"/>
          <w:szCs w:val="22"/>
        </w:rPr>
        <w:t xml:space="preserve">Artículo 4. </w:t>
      </w:r>
      <w:r w:rsidRPr="00E04E03">
        <w:rPr>
          <w:rFonts w:ascii="Palatino Linotype" w:eastAsia="Palatino Linotype" w:hAnsi="Palatino Linotype" w:cs="Palatino Linotype"/>
          <w:i/>
          <w:color w:val="000000"/>
          <w:sz w:val="22"/>
          <w:szCs w:val="22"/>
          <w:u w:val="single"/>
        </w:rPr>
        <w:t xml:space="preserve">El derecho humano de </w:t>
      </w:r>
      <w:r w:rsidR="00026A0C" w:rsidRPr="00E04E03">
        <w:rPr>
          <w:rFonts w:ascii="Palatino Linotype" w:eastAsia="Palatino Linotype" w:hAnsi="Palatino Linotype" w:cs="Palatino Linotype"/>
          <w:i/>
          <w:color w:val="000000"/>
          <w:sz w:val="22"/>
          <w:szCs w:val="22"/>
          <w:u w:val="single"/>
        </w:rPr>
        <w:t>Acceso a la Información Pública</w:t>
      </w:r>
      <w:r w:rsidRPr="00E04E03">
        <w:rPr>
          <w:rFonts w:ascii="Palatino Linotype" w:eastAsia="Palatino Linotype" w:hAnsi="Palatino Linotype" w:cs="Palatino Linotype"/>
          <w:i/>
          <w:color w:val="000000"/>
          <w:sz w:val="22"/>
          <w:szCs w:val="22"/>
          <w:u w:val="single"/>
        </w:rPr>
        <w:t xml:space="preserve"> es la prerrogativa de las personas para buscar, difundir, investigar, recabar, recibir y solicitar información pública</w:t>
      </w:r>
      <w:r w:rsidRPr="00E04E03">
        <w:rPr>
          <w:rFonts w:ascii="Palatino Linotype" w:eastAsia="Palatino Linotype" w:hAnsi="Palatino Linotype" w:cs="Palatino Linotype"/>
          <w:i/>
          <w:color w:val="000000"/>
          <w:sz w:val="22"/>
          <w:szCs w:val="22"/>
        </w:rPr>
        <w:t>, sin necesidad de acreditar personalidad ni interés jurídico.</w:t>
      </w:r>
    </w:p>
    <w:p w14:paraId="5588D79D" w14:textId="77777777" w:rsidR="00052030" w:rsidRPr="00E04E03" w:rsidRDefault="00052030" w:rsidP="00052030">
      <w:pPr>
        <w:ind w:left="851" w:right="992"/>
        <w:jc w:val="both"/>
        <w:rPr>
          <w:rFonts w:ascii="Palatino Linotype" w:eastAsia="Palatino Linotype" w:hAnsi="Palatino Linotype" w:cs="Palatino Linotype"/>
          <w:i/>
          <w:color w:val="000000"/>
          <w:sz w:val="22"/>
          <w:szCs w:val="22"/>
        </w:rPr>
      </w:pPr>
      <w:r w:rsidRPr="00E04E03">
        <w:rPr>
          <w:rFonts w:ascii="Palatino Linotype" w:eastAsia="Palatino Linotype" w:hAnsi="Palatino Linotype" w:cs="Palatino Linotype"/>
          <w:i/>
          <w:color w:val="000000"/>
          <w:sz w:val="22"/>
          <w:szCs w:val="22"/>
          <w:u w:val="single"/>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E04E03">
        <w:rPr>
          <w:rFonts w:ascii="Palatino Linotype" w:eastAsia="Palatino Linotype" w:hAnsi="Palatino Linotype" w:cs="Palatino Linotype"/>
          <w:i/>
          <w:color w:val="000000"/>
          <w:sz w:val="22"/>
          <w:szCs w:val="22"/>
        </w:rPr>
        <w:t xml:space="preserve"> Solo podrá ser clasificada excepcionalmente como reservada temporalmente por razones de interés público, en los términos de las causas legítimas y estrictamente necesarias previstas por esta Ley.</w:t>
      </w:r>
    </w:p>
    <w:p w14:paraId="7DC48E27" w14:textId="622F2C99" w:rsidR="00052030" w:rsidRPr="00E04E03" w:rsidRDefault="00052030" w:rsidP="00052030">
      <w:pPr>
        <w:ind w:left="851" w:right="992"/>
        <w:jc w:val="both"/>
        <w:rPr>
          <w:rFonts w:ascii="Palatino Linotype" w:eastAsia="Palatino Linotype" w:hAnsi="Palatino Linotype" w:cs="Palatino Linotype"/>
          <w:i/>
          <w:color w:val="000000"/>
          <w:sz w:val="22"/>
          <w:szCs w:val="22"/>
        </w:rPr>
      </w:pPr>
      <w:r w:rsidRPr="00E04E03">
        <w:rPr>
          <w:rFonts w:ascii="Palatino Linotype" w:eastAsia="Palatino Linotype" w:hAnsi="Palatino Linotype" w:cs="Palatino Linotype"/>
          <w:i/>
          <w:color w:val="000000"/>
          <w:sz w:val="22"/>
          <w:szCs w:val="22"/>
        </w:rPr>
        <w:t xml:space="preserve">Los sujetos obligados deben poner en práctica, políticas y programas de </w:t>
      </w:r>
      <w:r w:rsidR="00026A0C" w:rsidRPr="00E04E03">
        <w:rPr>
          <w:rFonts w:ascii="Palatino Linotype" w:eastAsia="Palatino Linotype" w:hAnsi="Palatino Linotype" w:cs="Palatino Linotype"/>
          <w:i/>
          <w:color w:val="000000"/>
          <w:sz w:val="22"/>
          <w:szCs w:val="22"/>
        </w:rPr>
        <w:t>Acceso a la Información</w:t>
      </w:r>
      <w:r w:rsidRPr="00E04E03">
        <w:rPr>
          <w:rFonts w:ascii="Palatino Linotype" w:eastAsia="Palatino Linotype" w:hAnsi="Palatino Linotype" w:cs="Palatino Linotype"/>
          <w:i/>
          <w:color w:val="000000"/>
          <w:sz w:val="22"/>
          <w:szCs w:val="22"/>
        </w:rPr>
        <w:t xml:space="preserve"> que se apeguen a criterios de publicidad, veracidad, oportunidad, precisión y suficiencia en beneficio de los solicitantes.</w:t>
      </w:r>
    </w:p>
    <w:p w14:paraId="788E727D" w14:textId="77777777" w:rsidR="00052030" w:rsidRPr="00E04E03" w:rsidRDefault="00052030" w:rsidP="00052030">
      <w:pPr>
        <w:ind w:left="851" w:right="992"/>
        <w:jc w:val="both"/>
        <w:rPr>
          <w:rFonts w:ascii="Palatino Linotype" w:eastAsia="Palatino Linotype" w:hAnsi="Palatino Linotype" w:cs="Palatino Linotype"/>
          <w:i/>
          <w:color w:val="000000"/>
          <w:sz w:val="22"/>
          <w:szCs w:val="22"/>
        </w:rPr>
      </w:pPr>
      <w:r w:rsidRPr="00E04E03">
        <w:rPr>
          <w:rFonts w:ascii="Palatino Linotype" w:eastAsia="Palatino Linotype" w:hAnsi="Palatino Linotype" w:cs="Palatino Linotype"/>
          <w:b/>
          <w:i/>
          <w:color w:val="000000"/>
          <w:sz w:val="22"/>
          <w:szCs w:val="22"/>
        </w:rPr>
        <w:t xml:space="preserve">Artículo 12. </w:t>
      </w:r>
      <w:r w:rsidRPr="00E04E03">
        <w:rPr>
          <w:rFonts w:ascii="Palatino Linotype" w:eastAsia="Palatino Linotype" w:hAnsi="Palatino Linotype" w:cs="Palatino Linotype"/>
          <w:i/>
          <w:color w:val="000000"/>
          <w:sz w:val="22"/>
          <w:szCs w:val="22"/>
        </w:rPr>
        <w:t>Quienes generen, recopilen, administren, manejen, procesen, archiven o conserven información pública serán responsables de la misma en los términos de las disposiciones jurídicas aplicables.</w:t>
      </w:r>
    </w:p>
    <w:p w14:paraId="0BCB1D39" w14:textId="77777777" w:rsidR="00052030" w:rsidRPr="00E04E03" w:rsidRDefault="00052030" w:rsidP="00052030">
      <w:pPr>
        <w:ind w:left="851" w:right="992"/>
        <w:jc w:val="both"/>
        <w:rPr>
          <w:rFonts w:ascii="Palatino Linotype" w:eastAsia="Palatino Linotype" w:hAnsi="Palatino Linotype" w:cs="Palatino Linotype"/>
          <w:i/>
          <w:color w:val="000000"/>
          <w:sz w:val="22"/>
          <w:szCs w:val="22"/>
        </w:rPr>
      </w:pPr>
      <w:r w:rsidRPr="00E04E03">
        <w:rPr>
          <w:rFonts w:ascii="Palatino Linotype" w:eastAsia="Palatino Linotype" w:hAnsi="Palatino Linotype" w:cs="Palatino Linotype"/>
          <w:i/>
          <w:color w:val="000000"/>
          <w:sz w:val="22"/>
          <w:szCs w:val="22"/>
          <w:u w:val="single"/>
        </w:rPr>
        <w:t>Los sujetos obligados sólo proporcionarán la información pública que se les requiera y que obre en sus archivos y en el estado en que ésta se encuentre.</w:t>
      </w:r>
      <w:r w:rsidRPr="00E04E03">
        <w:rPr>
          <w:rFonts w:ascii="Palatino Linotype" w:eastAsia="Palatino Linotype" w:hAnsi="Palatino Linotype" w:cs="Palatino Linotype"/>
          <w:i/>
          <w:color w:val="000000"/>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A2CD845" w14:textId="77777777" w:rsidR="00052030" w:rsidRPr="00E04E03" w:rsidRDefault="00052030" w:rsidP="00052030">
      <w:pPr>
        <w:ind w:left="851" w:right="992"/>
        <w:jc w:val="both"/>
        <w:rPr>
          <w:rFonts w:ascii="Palatino Linotype" w:eastAsia="Palatino Linotype" w:hAnsi="Palatino Linotype" w:cs="Palatino Linotype"/>
          <w:i/>
          <w:color w:val="000000"/>
          <w:sz w:val="22"/>
          <w:szCs w:val="22"/>
        </w:rPr>
      </w:pPr>
      <w:r w:rsidRPr="00E04E03">
        <w:rPr>
          <w:rFonts w:ascii="Palatino Linotype" w:eastAsia="Palatino Linotype" w:hAnsi="Palatino Linotype" w:cs="Palatino Linotype"/>
          <w:i/>
          <w:color w:val="000000"/>
          <w:sz w:val="22"/>
          <w:szCs w:val="22"/>
        </w:rPr>
        <w:t>…</w:t>
      </w:r>
    </w:p>
    <w:p w14:paraId="75718A42" w14:textId="77777777" w:rsidR="00052030" w:rsidRPr="00E04E03" w:rsidRDefault="00052030" w:rsidP="00052030">
      <w:pPr>
        <w:ind w:left="851" w:right="992"/>
        <w:jc w:val="both"/>
        <w:rPr>
          <w:rFonts w:ascii="Palatino Linotype" w:eastAsia="Palatino Linotype" w:hAnsi="Palatino Linotype" w:cs="Palatino Linotype"/>
          <w:i/>
          <w:color w:val="000000"/>
          <w:sz w:val="22"/>
          <w:szCs w:val="22"/>
        </w:rPr>
      </w:pPr>
      <w:r w:rsidRPr="00E04E03">
        <w:rPr>
          <w:rFonts w:ascii="Palatino Linotype" w:eastAsia="Palatino Linotype" w:hAnsi="Palatino Linotype" w:cs="Palatino Linotype"/>
          <w:b/>
          <w:i/>
          <w:color w:val="000000"/>
          <w:sz w:val="22"/>
          <w:szCs w:val="22"/>
        </w:rPr>
        <w:t xml:space="preserve">Artículo 24. </w:t>
      </w:r>
      <w:r w:rsidRPr="00E04E03">
        <w:rPr>
          <w:rFonts w:ascii="Palatino Linotype" w:eastAsia="Palatino Linotype" w:hAnsi="Palatino Linotype" w:cs="Palatino Linotype"/>
          <w:i/>
          <w:color w:val="000000"/>
          <w:sz w:val="22"/>
          <w:szCs w:val="22"/>
          <w:u w:val="single"/>
        </w:rPr>
        <w:t>Para el cumplimiento de los objetivos de esta Ley, los sujetos obligados deberán cumplir con las siguientes obligaciones, según corresponda, de acuerdo a su naturaleza:</w:t>
      </w:r>
    </w:p>
    <w:p w14:paraId="1FD1F2DA" w14:textId="77777777" w:rsidR="00052030" w:rsidRPr="00E04E03" w:rsidRDefault="00052030" w:rsidP="00052030">
      <w:pPr>
        <w:ind w:left="851" w:right="992"/>
        <w:jc w:val="both"/>
        <w:rPr>
          <w:rFonts w:ascii="Palatino Linotype" w:eastAsia="Palatino Linotype" w:hAnsi="Palatino Linotype" w:cs="Palatino Linotype"/>
          <w:i/>
          <w:color w:val="000000"/>
          <w:sz w:val="22"/>
          <w:szCs w:val="22"/>
        </w:rPr>
      </w:pPr>
      <w:r w:rsidRPr="00E04E03">
        <w:rPr>
          <w:rFonts w:ascii="Palatino Linotype" w:eastAsia="Palatino Linotype" w:hAnsi="Palatino Linotype" w:cs="Palatino Linotype"/>
          <w:i/>
          <w:color w:val="000000"/>
          <w:sz w:val="22"/>
          <w:szCs w:val="22"/>
        </w:rPr>
        <w:t>...</w:t>
      </w:r>
    </w:p>
    <w:p w14:paraId="545E45D3" w14:textId="07849CE2" w:rsidR="00052030" w:rsidRPr="00E04E03" w:rsidRDefault="00052030" w:rsidP="00052030">
      <w:pPr>
        <w:ind w:left="851" w:right="992"/>
        <w:jc w:val="both"/>
        <w:rPr>
          <w:rFonts w:ascii="Palatino Linotype" w:eastAsia="Palatino Linotype" w:hAnsi="Palatino Linotype" w:cs="Palatino Linotype"/>
          <w:i/>
          <w:color w:val="000000"/>
          <w:sz w:val="22"/>
          <w:szCs w:val="22"/>
        </w:rPr>
      </w:pPr>
      <w:r w:rsidRPr="00E04E03">
        <w:rPr>
          <w:rFonts w:ascii="Palatino Linotype" w:eastAsia="Palatino Linotype" w:hAnsi="Palatino Linotype" w:cs="Palatino Linotype"/>
          <w:b/>
          <w:i/>
          <w:color w:val="000000"/>
          <w:sz w:val="22"/>
          <w:szCs w:val="22"/>
        </w:rPr>
        <w:t>IX.</w:t>
      </w:r>
      <w:r w:rsidRPr="00E04E03">
        <w:rPr>
          <w:rFonts w:ascii="Palatino Linotype" w:eastAsia="Palatino Linotype" w:hAnsi="Palatino Linotype" w:cs="Palatino Linotype"/>
          <w:i/>
          <w:color w:val="000000"/>
          <w:sz w:val="22"/>
          <w:szCs w:val="22"/>
        </w:rPr>
        <w:t xml:space="preserve"> Fomentar el uso de tecnologías de la información para garantizar la transparencia, el derecho de </w:t>
      </w:r>
      <w:r w:rsidR="00026A0C" w:rsidRPr="00E04E03">
        <w:rPr>
          <w:rFonts w:ascii="Palatino Linotype" w:eastAsia="Palatino Linotype" w:hAnsi="Palatino Linotype" w:cs="Palatino Linotype"/>
          <w:i/>
          <w:color w:val="000000"/>
          <w:sz w:val="22"/>
          <w:szCs w:val="22"/>
        </w:rPr>
        <w:t>Acceso a la Información</w:t>
      </w:r>
      <w:r w:rsidRPr="00E04E03">
        <w:rPr>
          <w:rFonts w:ascii="Palatino Linotype" w:eastAsia="Palatino Linotype" w:hAnsi="Palatino Linotype" w:cs="Palatino Linotype"/>
          <w:i/>
          <w:color w:val="000000"/>
          <w:sz w:val="22"/>
          <w:szCs w:val="22"/>
        </w:rPr>
        <w:t xml:space="preserve"> y la accesibilidad a éstos;</w:t>
      </w:r>
    </w:p>
    <w:p w14:paraId="3FA98512" w14:textId="77777777" w:rsidR="00052030" w:rsidRPr="00E04E03" w:rsidRDefault="00052030" w:rsidP="00052030">
      <w:pPr>
        <w:ind w:left="851" w:right="992"/>
        <w:jc w:val="both"/>
        <w:rPr>
          <w:rFonts w:ascii="Palatino Linotype" w:eastAsia="Palatino Linotype" w:hAnsi="Palatino Linotype" w:cs="Palatino Linotype"/>
          <w:i/>
          <w:color w:val="000000"/>
          <w:sz w:val="22"/>
          <w:szCs w:val="22"/>
        </w:rPr>
      </w:pPr>
      <w:r w:rsidRPr="00E04E03">
        <w:rPr>
          <w:rFonts w:ascii="Palatino Linotype" w:eastAsia="Palatino Linotype" w:hAnsi="Palatino Linotype" w:cs="Palatino Linotype"/>
          <w:b/>
          <w:i/>
          <w:color w:val="000000"/>
          <w:sz w:val="22"/>
          <w:szCs w:val="22"/>
        </w:rPr>
        <w:t>…</w:t>
      </w:r>
    </w:p>
    <w:p w14:paraId="6562E013" w14:textId="1434E717" w:rsidR="00052030" w:rsidRPr="00E04E03" w:rsidRDefault="00052030" w:rsidP="00052030">
      <w:pPr>
        <w:ind w:left="851" w:right="992"/>
        <w:jc w:val="both"/>
        <w:rPr>
          <w:rFonts w:ascii="Palatino Linotype" w:eastAsia="Palatino Linotype" w:hAnsi="Palatino Linotype" w:cs="Palatino Linotype"/>
          <w:i/>
          <w:color w:val="000000"/>
          <w:sz w:val="22"/>
          <w:szCs w:val="22"/>
        </w:rPr>
      </w:pPr>
      <w:r w:rsidRPr="00E04E03">
        <w:rPr>
          <w:rFonts w:ascii="Palatino Linotype" w:eastAsia="Palatino Linotype" w:hAnsi="Palatino Linotype" w:cs="Palatino Linotype"/>
          <w:b/>
          <w:i/>
          <w:color w:val="000000"/>
          <w:sz w:val="22"/>
          <w:szCs w:val="22"/>
        </w:rPr>
        <w:t>XI.</w:t>
      </w:r>
      <w:r w:rsidRPr="00E04E03">
        <w:rPr>
          <w:rFonts w:ascii="Palatino Linotype" w:eastAsia="Palatino Linotype" w:hAnsi="Palatino Linotype" w:cs="Palatino Linotype"/>
          <w:i/>
          <w:color w:val="000000"/>
          <w:sz w:val="22"/>
          <w:szCs w:val="22"/>
        </w:rPr>
        <w:t xml:space="preserve"> </w:t>
      </w:r>
      <w:r w:rsidRPr="00E04E03">
        <w:rPr>
          <w:rFonts w:ascii="Palatino Linotype" w:eastAsia="Palatino Linotype" w:hAnsi="Palatino Linotype" w:cs="Palatino Linotype"/>
          <w:i/>
          <w:color w:val="000000"/>
          <w:sz w:val="22"/>
          <w:szCs w:val="22"/>
          <w:u w:val="single"/>
        </w:rPr>
        <w:t xml:space="preserve">Dar </w:t>
      </w:r>
      <w:r w:rsidR="00026A0C" w:rsidRPr="00E04E03">
        <w:rPr>
          <w:rFonts w:ascii="Palatino Linotype" w:eastAsia="Palatino Linotype" w:hAnsi="Palatino Linotype" w:cs="Palatino Linotype"/>
          <w:i/>
          <w:color w:val="000000"/>
          <w:sz w:val="22"/>
          <w:szCs w:val="22"/>
          <w:u w:val="single"/>
        </w:rPr>
        <w:t>Acceso a la Información Pública</w:t>
      </w:r>
      <w:r w:rsidRPr="00E04E03">
        <w:rPr>
          <w:rFonts w:ascii="Palatino Linotype" w:eastAsia="Palatino Linotype" w:hAnsi="Palatino Linotype" w:cs="Palatino Linotype"/>
          <w:i/>
          <w:color w:val="000000"/>
          <w:sz w:val="22"/>
          <w:szCs w:val="22"/>
          <w:u w:val="single"/>
        </w:rPr>
        <w:t xml:space="preserve"> que le sea requerida, en los términos de la Ley General, esta Ley y demás disposiciones jurídicas aplicables;</w:t>
      </w:r>
    </w:p>
    <w:p w14:paraId="1D3B1F42" w14:textId="77777777" w:rsidR="00052030" w:rsidRPr="00E04E03" w:rsidRDefault="00052030" w:rsidP="00052030">
      <w:pPr>
        <w:ind w:left="851" w:right="992"/>
        <w:jc w:val="both"/>
        <w:rPr>
          <w:rFonts w:ascii="Palatino Linotype" w:eastAsia="Palatino Linotype" w:hAnsi="Palatino Linotype" w:cs="Palatino Linotype"/>
          <w:i/>
          <w:color w:val="000000"/>
          <w:sz w:val="22"/>
          <w:szCs w:val="22"/>
        </w:rPr>
      </w:pPr>
      <w:r w:rsidRPr="00E04E03">
        <w:rPr>
          <w:rFonts w:ascii="Palatino Linotype" w:eastAsia="Palatino Linotype" w:hAnsi="Palatino Linotype" w:cs="Palatino Linotype"/>
          <w:i/>
          <w:color w:val="000000"/>
          <w:sz w:val="22"/>
          <w:szCs w:val="22"/>
        </w:rPr>
        <w:t>…</w:t>
      </w:r>
    </w:p>
    <w:p w14:paraId="002ADF1A" w14:textId="77777777" w:rsidR="00052030" w:rsidRPr="00E04E03" w:rsidRDefault="00052030" w:rsidP="00052030">
      <w:pPr>
        <w:ind w:left="851" w:right="992"/>
        <w:jc w:val="both"/>
        <w:rPr>
          <w:rFonts w:ascii="Palatino Linotype" w:eastAsia="Palatino Linotype" w:hAnsi="Palatino Linotype" w:cs="Palatino Linotype"/>
          <w:i/>
          <w:color w:val="000000"/>
          <w:sz w:val="22"/>
          <w:szCs w:val="22"/>
        </w:rPr>
      </w:pPr>
      <w:r w:rsidRPr="00E04E03">
        <w:rPr>
          <w:rFonts w:ascii="Palatino Linotype" w:eastAsia="Palatino Linotype" w:hAnsi="Palatino Linotype" w:cs="Palatino Linotype"/>
          <w:i/>
          <w:color w:val="000000"/>
          <w:sz w:val="22"/>
          <w:szCs w:val="22"/>
        </w:rPr>
        <w:t>En la administración, gestión y custodia de los archivos de información pública, los sujetos obligados, los servidores públicos habilitados y los servidores públicos en general, se ajustarán a lo establecido por la normatividad aplicable.</w:t>
      </w:r>
    </w:p>
    <w:p w14:paraId="07BD9DCC" w14:textId="77777777" w:rsidR="00052030" w:rsidRPr="00E04E03" w:rsidRDefault="00052030" w:rsidP="00052030">
      <w:pPr>
        <w:ind w:left="851" w:right="992"/>
        <w:jc w:val="both"/>
        <w:rPr>
          <w:rFonts w:ascii="Palatino Linotype" w:eastAsia="Palatino Linotype" w:hAnsi="Palatino Linotype" w:cs="Palatino Linotype"/>
          <w:i/>
          <w:color w:val="000000"/>
          <w:sz w:val="22"/>
          <w:szCs w:val="22"/>
          <w:u w:val="single"/>
        </w:rPr>
      </w:pPr>
      <w:r w:rsidRPr="00E04E03">
        <w:rPr>
          <w:rFonts w:ascii="Palatino Linotype" w:eastAsia="Palatino Linotype" w:hAnsi="Palatino Linotype" w:cs="Palatino Linotype"/>
          <w:i/>
          <w:color w:val="000000"/>
          <w:sz w:val="22"/>
          <w:szCs w:val="22"/>
          <w:u w:val="single"/>
        </w:rPr>
        <w:t>Los sujetos obligados solo proporcionarán la información pública que generen, administren o posean en el ejercicio de sus atribuciones.</w:t>
      </w:r>
    </w:p>
    <w:p w14:paraId="105B5B2E" w14:textId="77777777" w:rsidR="00052030" w:rsidRPr="00E04E03" w:rsidRDefault="00052030" w:rsidP="00052030">
      <w:pPr>
        <w:ind w:left="851" w:right="851"/>
        <w:jc w:val="both"/>
        <w:rPr>
          <w:rFonts w:ascii="Palatino Linotype" w:eastAsia="Palatino Linotype" w:hAnsi="Palatino Linotype" w:cs="Palatino Linotype"/>
          <w:i/>
          <w:color w:val="000000"/>
          <w:sz w:val="22"/>
          <w:szCs w:val="22"/>
        </w:rPr>
      </w:pPr>
    </w:p>
    <w:p w14:paraId="1BC59AD1" w14:textId="1D2ECF70" w:rsidR="00052030" w:rsidRPr="00E04E03" w:rsidRDefault="00052030" w:rsidP="00052030">
      <w:pPr>
        <w:spacing w:line="360" w:lineRule="auto"/>
        <w:jc w:val="both"/>
        <w:rPr>
          <w:rFonts w:ascii="Palatino Linotype" w:eastAsia="Palatino Linotype" w:hAnsi="Palatino Linotype" w:cs="Palatino Linotype"/>
          <w:color w:val="000000"/>
        </w:rPr>
      </w:pPr>
      <w:r w:rsidRPr="00E04E03">
        <w:rPr>
          <w:rFonts w:ascii="Palatino Linotype" w:eastAsia="Palatino Linotype" w:hAnsi="Palatino Linotype" w:cs="Palatino Linotype"/>
          <w:color w:val="000000"/>
        </w:rPr>
        <w:lastRenderedPageBreak/>
        <w:t xml:space="preserve">Por lo que el ejercicio del derecho de </w:t>
      </w:r>
      <w:r w:rsidR="00026A0C" w:rsidRPr="00E04E03">
        <w:rPr>
          <w:rFonts w:ascii="Palatino Linotype" w:eastAsia="Palatino Linotype" w:hAnsi="Palatino Linotype" w:cs="Palatino Linotype"/>
          <w:color w:val="000000"/>
        </w:rPr>
        <w:t>Acceso a la Información Pública</w:t>
      </w:r>
      <w:r w:rsidRPr="00E04E03">
        <w:rPr>
          <w:rFonts w:ascii="Palatino Linotype" w:eastAsia="Palatino Linotype" w:hAnsi="Palatino Linotype" w:cs="Palatino Linotype"/>
          <w:color w:val="000000"/>
        </w:rPr>
        <w:t xml:space="preserve"> es la prerrogativa de las personas para buscar, difundir, investigar, recabar, recibir y solicitar información pública, sin necesidad de acreditar personalidad ni interés jurídico.</w:t>
      </w:r>
    </w:p>
    <w:p w14:paraId="06D1077A" w14:textId="77777777" w:rsidR="00052030" w:rsidRPr="00E04E03" w:rsidRDefault="00052030" w:rsidP="00052030">
      <w:pPr>
        <w:spacing w:line="360" w:lineRule="auto"/>
        <w:jc w:val="both"/>
        <w:rPr>
          <w:rFonts w:ascii="Palatino Linotype" w:eastAsia="Palatino Linotype" w:hAnsi="Palatino Linotype" w:cs="Palatino Linotype"/>
          <w:color w:val="000000"/>
        </w:rPr>
      </w:pPr>
    </w:p>
    <w:p w14:paraId="1C18905A" w14:textId="4100B632" w:rsidR="00052030" w:rsidRPr="00E04E03" w:rsidRDefault="00052030" w:rsidP="00052030">
      <w:pPr>
        <w:spacing w:line="360" w:lineRule="auto"/>
        <w:jc w:val="both"/>
        <w:rPr>
          <w:rFonts w:ascii="Palatino Linotype" w:eastAsia="Palatino Linotype" w:hAnsi="Palatino Linotype" w:cs="Palatino Linotype"/>
          <w:color w:val="000000"/>
        </w:rPr>
      </w:pPr>
      <w:r w:rsidRPr="00E04E03">
        <w:rPr>
          <w:rFonts w:ascii="Palatino Linotype" w:eastAsia="Palatino Linotype" w:hAnsi="Palatino Linotype" w:cs="Palatino Linotype"/>
          <w:color w:val="000000"/>
        </w:rPr>
        <w:t xml:space="preserve">Así como en la obligación de los sujetos obligados a permitir el acceso a su información, es decir, otorgar el </w:t>
      </w:r>
      <w:r w:rsidR="00026A0C" w:rsidRPr="00E04E03">
        <w:rPr>
          <w:rFonts w:ascii="Palatino Linotype" w:eastAsia="Palatino Linotype" w:hAnsi="Palatino Linotype" w:cs="Palatino Linotype"/>
          <w:color w:val="000000"/>
        </w:rPr>
        <w:t>Acceso a la Información</w:t>
      </w:r>
      <w:r w:rsidRPr="00E04E03">
        <w:rPr>
          <w:rFonts w:ascii="Palatino Linotype" w:eastAsia="Palatino Linotype" w:hAnsi="Palatino Linotype" w:cs="Palatino Linotype"/>
          <w:color w:val="000000"/>
        </w:rPr>
        <w:t xml:space="preserve"> que se haya solicitado y que obre en sus archivos tal y como fue generado el documento, por lo que no tienen la obligación de procesarla, resumirla, efectuar cálculos o practicar investigaciones.</w:t>
      </w:r>
    </w:p>
    <w:p w14:paraId="7566914A" w14:textId="77777777" w:rsidR="00052030" w:rsidRPr="00E04E03" w:rsidRDefault="00052030" w:rsidP="00052030">
      <w:pPr>
        <w:spacing w:line="360" w:lineRule="auto"/>
        <w:rPr>
          <w:rFonts w:ascii="Palatino Linotype" w:eastAsia="Palatino Linotype" w:hAnsi="Palatino Linotype" w:cs="Palatino Linotype"/>
          <w:sz w:val="22"/>
          <w:szCs w:val="22"/>
        </w:rPr>
      </w:pPr>
    </w:p>
    <w:p w14:paraId="7AE0BC1A" w14:textId="24F3ED8D" w:rsidR="00052030" w:rsidRPr="00E04E03" w:rsidRDefault="00052030" w:rsidP="00052030">
      <w:pPr>
        <w:tabs>
          <w:tab w:val="left" w:pos="709"/>
        </w:tabs>
        <w:spacing w:line="360" w:lineRule="auto"/>
        <w:jc w:val="both"/>
        <w:rPr>
          <w:rFonts w:ascii="Palatino Linotype" w:eastAsia="Palatino Linotype" w:hAnsi="Palatino Linotype" w:cs="Palatino Linotype"/>
          <w:color w:val="000000"/>
        </w:rPr>
      </w:pPr>
      <w:r w:rsidRPr="00E04E03">
        <w:rPr>
          <w:rFonts w:ascii="Palatino Linotype" w:eastAsia="Palatino Linotype" w:hAnsi="Palatino Linotype" w:cs="Palatino Linotype"/>
        </w:rPr>
        <w:t>En estricto sentido</w:t>
      </w:r>
      <w:r w:rsidRPr="00E04E03">
        <w:rPr>
          <w:rFonts w:ascii="Palatino Linotype" w:eastAsia="Palatino Linotype" w:hAnsi="Palatino Linotype" w:cs="Palatino Linotype"/>
          <w:color w:val="000000"/>
        </w:rPr>
        <w:t xml:space="preserve">, el derecho de </w:t>
      </w:r>
      <w:r w:rsidR="00026A0C" w:rsidRPr="00E04E03">
        <w:rPr>
          <w:rFonts w:ascii="Palatino Linotype" w:eastAsia="Palatino Linotype" w:hAnsi="Palatino Linotype" w:cs="Palatino Linotype"/>
          <w:color w:val="000000"/>
        </w:rPr>
        <w:t>Acceso a la Información Pública</w:t>
      </w:r>
      <w:r w:rsidRPr="00E04E03">
        <w:rPr>
          <w:rFonts w:ascii="Palatino Linotype" w:eastAsia="Palatino Linotype" w:hAnsi="Palatino Linotype" w:cs="Palatino Linotype"/>
          <w:color w:val="000000"/>
        </w:rPr>
        <w:t xml:space="preserve"> se satisface en aquellos casos en que se entregue el soporte documental en que conste la información pública, toda vez que, los Sujetos Obligados</w:t>
      </w:r>
      <w:r w:rsidRPr="00E04E03">
        <w:rPr>
          <w:rFonts w:ascii="Palatino Linotype" w:eastAsia="Palatino Linotype" w:hAnsi="Palatino Linotype" w:cs="Palatino Linotype"/>
          <w:b/>
          <w:color w:val="000000"/>
        </w:rPr>
        <w:t xml:space="preserve"> </w:t>
      </w:r>
      <w:r w:rsidRPr="00E04E03">
        <w:rPr>
          <w:rFonts w:ascii="Palatino Linotype" w:eastAsia="Palatino Linotype" w:hAnsi="Palatino Linotype" w:cs="Palatino Linotype"/>
          <w:color w:val="000000"/>
        </w:rPr>
        <w:t xml:space="preserve">no tienen el deber de generar, poseer o administrar la información pública con el grado de detalle solicitado; esto es, que no tienen el deber de generar un documento </w:t>
      </w:r>
      <w:r w:rsidRPr="00E04E03">
        <w:rPr>
          <w:rFonts w:ascii="Palatino Linotype" w:eastAsia="Palatino Linotype" w:hAnsi="Palatino Linotype" w:cs="Palatino Linotype"/>
          <w:i/>
          <w:color w:val="000000"/>
        </w:rPr>
        <w:t>ad hoc</w:t>
      </w:r>
      <w:r w:rsidRPr="00E04E03">
        <w:rPr>
          <w:rFonts w:ascii="Palatino Linotype" w:eastAsia="Palatino Linotype" w:hAnsi="Palatino Linotype" w:cs="Palatino Linotype"/>
          <w:color w:val="000000"/>
        </w:rPr>
        <w:t xml:space="preserve">, para satisfacer el derecho de </w:t>
      </w:r>
      <w:r w:rsidR="00026A0C" w:rsidRPr="00E04E03">
        <w:rPr>
          <w:rFonts w:ascii="Palatino Linotype" w:eastAsia="Palatino Linotype" w:hAnsi="Palatino Linotype" w:cs="Palatino Linotype"/>
          <w:color w:val="000000"/>
        </w:rPr>
        <w:t>Acceso a la Información Pública</w:t>
      </w:r>
      <w:r w:rsidRPr="00E04E03">
        <w:rPr>
          <w:rFonts w:ascii="Palatino Linotype" w:eastAsia="Palatino Linotype" w:hAnsi="Palatino Linotype" w:cs="Palatino Linotype"/>
          <w:color w:val="000000"/>
        </w:rPr>
        <w:t xml:space="preserve">, como lo establece el artículo 12 de la Ley de Transparencia y </w:t>
      </w:r>
      <w:r w:rsidR="00026A0C" w:rsidRPr="00E04E03">
        <w:rPr>
          <w:rFonts w:ascii="Palatino Linotype" w:eastAsia="Palatino Linotype" w:hAnsi="Palatino Linotype" w:cs="Palatino Linotype"/>
          <w:color w:val="000000"/>
        </w:rPr>
        <w:t>Acceso a la Información Pública</w:t>
      </w:r>
      <w:r w:rsidRPr="00E04E03">
        <w:rPr>
          <w:rFonts w:ascii="Palatino Linotype" w:eastAsia="Palatino Linotype" w:hAnsi="Palatino Linotype" w:cs="Palatino Linotype"/>
          <w:color w:val="000000"/>
        </w:rPr>
        <w:t xml:space="preserve"> del Estado de México y Municipios.</w:t>
      </w:r>
    </w:p>
    <w:p w14:paraId="1A9D2F8D" w14:textId="77777777" w:rsidR="00052030" w:rsidRPr="00E04E03" w:rsidRDefault="00052030" w:rsidP="00052030">
      <w:pPr>
        <w:spacing w:line="360" w:lineRule="auto"/>
        <w:ind w:left="567" w:right="51"/>
        <w:jc w:val="both"/>
        <w:rPr>
          <w:rFonts w:ascii="Palatino Linotype" w:eastAsia="Palatino Linotype" w:hAnsi="Palatino Linotype" w:cs="Palatino Linotype"/>
          <w:color w:val="000000"/>
        </w:rPr>
      </w:pPr>
    </w:p>
    <w:p w14:paraId="1B3602AD" w14:textId="6B16BECA" w:rsidR="00052030" w:rsidRPr="00E04E03" w:rsidRDefault="00052030" w:rsidP="00052030">
      <w:pPr>
        <w:spacing w:line="360" w:lineRule="auto"/>
        <w:ind w:right="51"/>
        <w:jc w:val="both"/>
        <w:rPr>
          <w:rFonts w:ascii="Palatino Linotype" w:eastAsia="Palatino Linotype" w:hAnsi="Palatino Linotype" w:cs="Palatino Linotype"/>
          <w:color w:val="000000"/>
        </w:rPr>
      </w:pPr>
      <w:r w:rsidRPr="00E04E03">
        <w:rPr>
          <w:rFonts w:ascii="Palatino Linotype" w:eastAsia="Palatino Linotype" w:hAnsi="Palatino Linotype" w:cs="Palatino Linotype"/>
          <w:color w:val="000000"/>
        </w:rPr>
        <w:t xml:space="preserve">Como apoyo a lo anterior, es aplicable el Criterio 03-17, emitido por el Instituto Nacional de Transparencia, </w:t>
      </w:r>
      <w:r w:rsidR="00026A0C" w:rsidRPr="00E04E03">
        <w:rPr>
          <w:rFonts w:ascii="Palatino Linotype" w:eastAsia="Palatino Linotype" w:hAnsi="Palatino Linotype" w:cs="Palatino Linotype"/>
          <w:color w:val="000000"/>
        </w:rPr>
        <w:t>Acceso a la Información</w:t>
      </w:r>
      <w:r w:rsidRPr="00E04E03">
        <w:rPr>
          <w:rFonts w:ascii="Palatino Linotype" w:eastAsia="Palatino Linotype" w:hAnsi="Palatino Linotype" w:cs="Palatino Linotype"/>
          <w:color w:val="000000"/>
        </w:rPr>
        <w:t xml:space="preserve"> y Protección de Datos Personales, que dice:</w:t>
      </w:r>
      <w:r w:rsidRPr="00E04E03">
        <w:rPr>
          <w:rFonts w:ascii="Palatino Linotype" w:eastAsia="Palatino Linotype" w:hAnsi="Palatino Linotype" w:cs="Palatino Linotype"/>
          <w:b/>
          <w:color w:val="000000"/>
        </w:rPr>
        <w:t xml:space="preserve"> </w:t>
      </w:r>
    </w:p>
    <w:p w14:paraId="02116125" w14:textId="77777777" w:rsidR="00052030" w:rsidRPr="00E04E03" w:rsidRDefault="00052030" w:rsidP="00052030">
      <w:pPr>
        <w:ind w:left="928" w:right="850"/>
        <w:jc w:val="both"/>
        <w:rPr>
          <w:rFonts w:ascii="Palatino Linotype" w:eastAsia="Palatino Linotype" w:hAnsi="Palatino Linotype" w:cs="Palatino Linotype"/>
          <w:i/>
          <w:color w:val="000000"/>
          <w:sz w:val="22"/>
          <w:szCs w:val="22"/>
        </w:rPr>
      </w:pPr>
    </w:p>
    <w:p w14:paraId="6FC8880E" w14:textId="6199C0F3" w:rsidR="00052030" w:rsidRPr="00E04E03" w:rsidRDefault="00052030" w:rsidP="00052030">
      <w:pPr>
        <w:ind w:left="851" w:right="992"/>
        <w:jc w:val="both"/>
        <w:rPr>
          <w:rFonts w:ascii="Palatino Linotype" w:eastAsia="Palatino Linotype" w:hAnsi="Palatino Linotype" w:cs="Palatino Linotype"/>
          <w:i/>
          <w:color w:val="000000"/>
          <w:sz w:val="22"/>
          <w:szCs w:val="22"/>
        </w:rPr>
      </w:pPr>
      <w:r w:rsidRPr="00E04E03">
        <w:rPr>
          <w:rFonts w:ascii="Palatino Linotype" w:eastAsia="Palatino Linotype" w:hAnsi="Palatino Linotype" w:cs="Palatino Linotype"/>
          <w:i/>
          <w:color w:val="000000"/>
          <w:sz w:val="22"/>
          <w:szCs w:val="22"/>
        </w:rPr>
        <w:t>“</w:t>
      </w:r>
      <w:r w:rsidRPr="00E04E03">
        <w:rPr>
          <w:rFonts w:ascii="Palatino Linotype" w:eastAsia="Palatino Linotype" w:hAnsi="Palatino Linotype" w:cs="Palatino Linotype"/>
          <w:b/>
          <w:i/>
          <w:color w:val="000000"/>
          <w:sz w:val="22"/>
          <w:szCs w:val="22"/>
        </w:rPr>
        <w:t xml:space="preserve">No existe obligación de elaborar documentos ad hoc para atender las solicitudes de </w:t>
      </w:r>
      <w:r w:rsidR="00026A0C" w:rsidRPr="00E04E03">
        <w:rPr>
          <w:rFonts w:ascii="Palatino Linotype" w:eastAsia="Palatino Linotype" w:hAnsi="Palatino Linotype" w:cs="Palatino Linotype"/>
          <w:b/>
          <w:i/>
          <w:color w:val="000000"/>
          <w:sz w:val="22"/>
          <w:szCs w:val="22"/>
        </w:rPr>
        <w:t>Acceso a la Información</w:t>
      </w:r>
      <w:r w:rsidRPr="00E04E03">
        <w:rPr>
          <w:rFonts w:ascii="Palatino Linotype" w:eastAsia="Palatino Linotype" w:hAnsi="Palatino Linotype" w:cs="Palatino Linotype"/>
          <w:b/>
          <w:i/>
          <w:color w:val="000000"/>
          <w:sz w:val="22"/>
          <w:szCs w:val="22"/>
        </w:rPr>
        <w:t>.</w:t>
      </w:r>
      <w:r w:rsidRPr="00E04E03">
        <w:rPr>
          <w:rFonts w:ascii="Palatino Linotype" w:eastAsia="Palatino Linotype" w:hAnsi="Palatino Linotype" w:cs="Palatino Linotype"/>
          <w:i/>
          <w:color w:val="000000"/>
          <w:sz w:val="22"/>
          <w:szCs w:val="22"/>
        </w:rPr>
        <w:t xml:space="preserve"> Los artículos 129 de la Ley General </w:t>
      </w:r>
      <w:r w:rsidRPr="00E04E03">
        <w:rPr>
          <w:rFonts w:ascii="Palatino Linotype" w:eastAsia="Palatino Linotype" w:hAnsi="Palatino Linotype" w:cs="Palatino Linotype"/>
          <w:i/>
          <w:color w:val="000000"/>
          <w:sz w:val="22"/>
          <w:szCs w:val="22"/>
        </w:rPr>
        <w:lastRenderedPageBreak/>
        <w:t xml:space="preserve">de Transparencia y </w:t>
      </w:r>
      <w:r w:rsidR="00026A0C" w:rsidRPr="00E04E03">
        <w:rPr>
          <w:rFonts w:ascii="Palatino Linotype" w:eastAsia="Palatino Linotype" w:hAnsi="Palatino Linotype" w:cs="Palatino Linotype"/>
          <w:i/>
          <w:color w:val="000000"/>
          <w:sz w:val="22"/>
          <w:szCs w:val="22"/>
        </w:rPr>
        <w:t>Acceso a la Información Pública</w:t>
      </w:r>
      <w:r w:rsidRPr="00E04E03">
        <w:rPr>
          <w:rFonts w:ascii="Palatino Linotype" w:eastAsia="Palatino Linotype" w:hAnsi="Palatino Linotype" w:cs="Palatino Linotype"/>
          <w:i/>
          <w:color w:val="000000"/>
          <w:sz w:val="22"/>
          <w:szCs w:val="22"/>
        </w:rPr>
        <w:t xml:space="preserve"> y 130, párrafo cuarto, de la Ley Federal de Transparencia y </w:t>
      </w:r>
      <w:r w:rsidR="00026A0C" w:rsidRPr="00E04E03">
        <w:rPr>
          <w:rFonts w:ascii="Palatino Linotype" w:eastAsia="Palatino Linotype" w:hAnsi="Palatino Linotype" w:cs="Palatino Linotype"/>
          <w:i/>
          <w:color w:val="000000"/>
          <w:sz w:val="22"/>
          <w:szCs w:val="22"/>
        </w:rPr>
        <w:t>Acceso a la Información Pública</w:t>
      </w:r>
      <w:r w:rsidRPr="00E04E03">
        <w:rPr>
          <w:rFonts w:ascii="Palatino Linotype" w:eastAsia="Palatino Linotype" w:hAnsi="Palatino Linotype" w:cs="Palatino Linotype"/>
          <w:i/>
          <w:color w:val="000000"/>
          <w:sz w:val="22"/>
          <w:szCs w:val="22"/>
        </w:rPr>
        <w:t xml:space="preserve">,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w:t>
      </w:r>
      <w:r w:rsidR="00026A0C" w:rsidRPr="00E04E03">
        <w:rPr>
          <w:rFonts w:ascii="Palatino Linotype" w:eastAsia="Palatino Linotype" w:hAnsi="Palatino Linotype" w:cs="Palatino Linotype"/>
          <w:i/>
          <w:color w:val="000000"/>
          <w:sz w:val="22"/>
          <w:szCs w:val="22"/>
        </w:rPr>
        <w:t>Acceso a la Información</w:t>
      </w:r>
      <w:r w:rsidRPr="00E04E03">
        <w:rPr>
          <w:rFonts w:ascii="Palatino Linotype" w:eastAsia="Palatino Linotype" w:hAnsi="Palatino Linotype" w:cs="Palatino Linotype"/>
          <w:i/>
          <w:color w:val="000000"/>
          <w:sz w:val="22"/>
          <w:szCs w:val="22"/>
        </w:rPr>
        <w:t xml:space="preserve"> del particular, proporcionando la información con la que cuentan en el formato en que la misma obre en sus archivos; sin necesidad de elaborar documentos ad hoc para atender las solicitudes de información.</w:t>
      </w:r>
    </w:p>
    <w:p w14:paraId="072BED9D" w14:textId="77777777" w:rsidR="00052030" w:rsidRPr="00E04E03" w:rsidRDefault="00052030" w:rsidP="0032228E">
      <w:pPr>
        <w:spacing w:line="360" w:lineRule="auto"/>
        <w:contextualSpacing/>
        <w:jc w:val="both"/>
        <w:rPr>
          <w:rFonts w:ascii="Palatino Linotype" w:eastAsia="Palatino Linotype" w:hAnsi="Palatino Linotype" w:cs="Palatino Linotype"/>
          <w:lang w:val="es-ES_tradnl"/>
        </w:rPr>
      </w:pPr>
    </w:p>
    <w:p w14:paraId="0C2CB681" w14:textId="2645C62C" w:rsidR="00E16C46" w:rsidRPr="00E04E03" w:rsidRDefault="00E16C46" w:rsidP="00E16C46">
      <w:pPr>
        <w:spacing w:line="360" w:lineRule="auto"/>
        <w:contextualSpacing/>
        <w:jc w:val="both"/>
        <w:rPr>
          <w:rFonts w:ascii="Palatino Linotype" w:eastAsia="Palatino Linotype" w:hAnsi="Palatino Linotype" w:cs="Palatino Linotype"/>
          <w:lang w:val="es-ES_tradnl"/>
        </w:rPr>
      </w:pPr>
      <w:r w:rsidRPr="00E04E03">
        <w:rPr>
          <w:rFonts w:ascii="Palatino Linotype" w:eastAsia="Palatino Linotype" w:hAnsi="Palatino Linotype" w:cs="Palatino Linotype"/>
          <w:lang w:val="es-ES_tradnl"/>
        </w:rPr>
        <w:t xml:space="preserve">En segundo término, se debe recordar que el hoy Recurrente requirió los recibos de nómina de la segunda quincena de diciembre de 2021 y los recibos de nómina y aguinaldo de 2021, todo esto en versión </w:t>
      </w:r>
      <w:r w:rsidR="00326E63" w:rsidRPr="00E04E03">
        <w:rPr>
          <w:rFonts w:ascii="Palatino Linotype" w:eastAsia="Palatino Linotype" w:hAnsi="Palatino Linotype" w:cs="Palatino Linotype"/>
          <w:lang w:val="es-ES_tradnl"/>
        </w:rPr>
        <w:t>pública</w:t>
      </w:r>
      <w:r w:rsidR="00982423" w:rsidRPr="00E04E03">
        <w:rPr>
          <w:rFonts w:ascii="Palatino Linotype" w:eastAsia="Palatino Linotype" w:hAnsi="Palatino Linotype" w:cs="Palatino Linotype"/>
          <w:lang w:val="es-ES_tradnl"/>
        </w:rPr>
        <w:t>.</w:t>
      </w:r>
    </w:p>
    <w:p w14:paraId="54484042" w14:textId="77777777" w:rsidR="00E16C46" w:rsidRPr="00E04E03" w:rsidRDefault="00E16C46" w:rsidP="00E16C46">
      <w:pPr>
        <w:spacing w:before="240" w:after="240" w:line="360" w:lineRule="auto"/>
        <w:contextualSpacing/>
        <w:jc w:val="both"/>
        <w:rPr>
          <w:rFonts w:ascii="Palatino Linotype" w:eastAsia="Palatino Linotype" w:hAnsi="Palatino Linotype" w:cs="Palatino Linotype"/>
        </w:rPr>
      </w:pPr>
    </w:p>
    <w:p w14:paraId="3C116BE7" w14:textId="47CFB547" w:rsidR="00CB5CA6" w:rsidRPr="00E04E03" w:rsidRDefault="007C013F" w:rsidP="00E16C46">
      <w:pPr>
        <w:spacing w:before="240" w:after="240" w:line="360" w:lineRule="auto"/>
        <w:contextualSpacing/>
        <w:jc w:val="both"/>
        <w:rPr>
          <w:rFonts w:ascii="Palatino Linotype" w:eastAsia="Palatino Linotype" w:hAnsi="Palatino Linotype" w:cs="Palatino Linotype"/>
        </w:rPr>
      </w:pPr>
      <w:r w:rsidRPr="00E04E03">
        <w:rPr>
          <w:rFonts w:ascii="Palatino Linotype" w:eastAsia="Palatino Linotype" w:hAnsi="Palatino Linotype" w:cs="Palatino Linotype"/>
        </w:rPr>
        <w:t>Dicho lo anterior,</w:t>
      </w:r>
      <w:r w:rsidR="00CB5CA6" w:rsidRPr="00E04E03">
        <w:rPr>
          <w:rFonts w:ascii="Palatino Linotype" w:eastAsia="Palatino Linotype" w:hAnsi="Palatino Linotype" w:cs="Palatino Linotype"/>
        </w:rPr>
        <w:t xml:space="preserve"> es importante traer a contexto lo establecido en los artículos 4, fracción III, 6, 7, 8, 12, 13, 49, fracciones II y III, 54, primer párrafo, 56, fracción I, de la Ley del Trabajo de los Servidores Públicos del Estado y Municipios:</w:t>
      </w:r>
    </w:p>
    <w:p w14:paraId="036556C3" w14:textId="77777777" w:rsidR="00CB5CA6" w:rsidRPr="00E04E03" w:rsidRDefault="00CB5CA6" w:rsidP="00CB5CA6">
      <w:pPr>
        <w:jc w:val="both"/>
        <w:rPr>
          <w:rFonts w:ascii="Palatino Linotype" w:eastAsia="Palatino Linotype" w:hAnsi="Palatino Linotype" w:cs="Palatino Linotype"/>
        </w:rPr>
      </w:pPr>
    </w:p>
    <w:p w14:paraId="61BE2226" w14:textId="77777777" w:rsidR="00CB5CA6" w:rsidRPr="00E04E03" w:rsidRDefault="00CB5CA6" w:rsidP="00CB5CA6">
      <w:pPr>
        <w:tabs>
          <w:tab w:val="left" w:pos="8222"/>
        </w:tabs>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i/>
          <w:sz w:val="22"/>
          <w:szCs w:val="22"/>
        </w:rPr>
        <w:t>“</w:t>
      </w:r>
      <w:r w:rsidRPr="00E04E03">
        <w:rPr>
          <w:rFonts w:ascii="Palatino Linotype" w:eastAsia="Palatino Linotype" w:hAnsi="Palatino Linotype" w:cs="Palatino Linotype"/>
          <w:b/>
          <w:i/>
          <w:sz w:val="22"/>
          <w:szCs w:val="22"/>
        </w:rPr>
        <w:t>Artículo 4. Para efectos de esta ley se entiende</w:t>
      </w:r>
      <w:r w:rsidRPr="00E04E03">
        <w:rPr>
          <w:rFonts w:ascii="Palatino Linotype" w:eastAsia="Palatino Linotype" w:hAnsi="Palatino Linotype" w:cs="Palatino Linotype"/>
          <w:i/>
          <w:sz w:val="22"/>
          <w:szCs w:val="22"/>
        </w:rPr>
        <w:t>:</w:t>
      </w:r>
    </w:p>
    <w:p w14:paraId="5630E531" w14:textId="77777777" w:rsidR="00CB5CA6" w:rsidRPr="00E04E03" w:rsidRDefault="00CB5CA6" w:rsidP="00CB5CA6">
      <w:pPr>
        <w:tabs>
          <w:tab w:val="left" w:pos="8222"/>
        </w:tabs>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i/>
          <w:sz w:val="22"/>
          <w:szCs w:val="22"/>
        </w:rPr>
        <w:t>[…]</w:t>
      </w:r>
    </w:p>
    <w:p w14:paraId="2CD57D64" w14:textId="77777777" w:rsidR="00CB5CA6" w:rsidRPr="00E04E03" w:rsidRDefault="00CB5CA6" w:rsidP="00CB5CA6">
      <w:pPr>
        <w:tabs>
          <w:tab w:val="left" w:pos="8222"/>
        </w:tabs>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b/>
          <w:i/>
          <w:sz w:val="22"/>
          <w:szCs w:val="22"/>
        </w:rPr>
        <w:t>III. Institución Pública</w:t>
      </w:r>
      <w:r w:rsidRPr="00E04E03">
        <w:rPr>
          <w:rFonts w:ascii="Palatino Linotype" w:eastAsia="Palatino Linotype" w:hAnsi="Palatino Linotype" w:cs="Palatino Linotype"/>
          <w:i/>
          <w:sz w:val="22"/>
          <w:szCs w:val="22"/>
        </w:rPr>
        <w:t xml:space="preserve">: A cada uno de los poderes públicos del Estado, </w:t>
      </w:r>
      <w:r w:rsidRPr="00E04E03">
        <w:rPr>
          <w:rFonts w:ascii="Palatino Linotype" w:eastAsia="Palatino Linotype" w:hAnsi="Palatino Linotype" w:cs="Palatino Linotype"/>
          <w:b/>
          <w:i/>
          <w:sz w:val="22"/>
          <w:szCs w:val="22"/>
        </w:rPr>
        <w:t>los municipios</w:t>
      </w:r>
      <w:r w:rsidRPr="00E04E03">
        <w:rPr>
          <w:rFonts w:ascii="Palatino Linotype" w:eastAsia="Palatino Linotype" w:hAnsi="Palatino Linotype" w:cs="Palatino Linotype"/>
          <w:i/>
          <w:sz w:val="22"/>
          <w:szCs w:val="22"/>
        </w:rPr>
        <w:t xml:space="preserve"> y los tribunales administrativos; así como los organismos descentralizados, fideicomisos de carácter estatal y municipal, y los órganos autónomos que sus leyes de creación así lo determinen.</w:t>
      </w:r>
    </w:p>
    <w:p w14:paraId="15383115" w14:textId="77777777" w:rsidR="00CB5CA6" w:rsidRPr="00E04E03" w:rsidRDefault="00CB5CA6" w:rsidP="00CB5CA6">
      <w:pPr>
        <w:tabs>
          <w:tab w:val="left" w:pos="8222"/>
        </w:tabs>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b/>
          <w:i/>
          <w:sz w:val="22"/>
          <w:szCs w:val="22"/>
        </w:rPr>
        <w:t>Artículo 6.</w:t>
      </w:r>
      <w:r w:rsidRPr="00E04E03">
        <w:rPr>
          <w:rFonts w:ascii="Palatino Linotype" w:eastAsia="Palatino Linotype" w:hAnsi="Palatino Linotype" w:cs="Palatino Linotype"/>
          <w:i/>
          <w:sz w:val="22"/>
          <w:szCs w:val="22"/>
        </w:rPr>
        <w:t xml:space="preserve"> </w:t>
      </w:r>
      <w:r w:rsidRPr="00E04E03">
        <w:rPr>
          <w:rFonts w:ascii="Palatino Linotype" w:eastAsia="Palatino Linotype" w:hAnsi="Palatino Linotype" w:cs="Palatino Linotype"/>
          <w:b/>
          <w:i/>
          <w:sz w:val="22"/>
          <w:szCs w:val="22"/>
          <w:u w:val="single"/>
        </w:rPr>
        <w:t>Los servidores públicos se clasifican en generales y de confianza</w:t>
      </w:r>
      <w:r w:rsidRPr="00E04E03">
        <w:rPr>
          <w:rFonts w:ascii="Palatino Linotype" w:eastAsia="Palatino Linotype" w:hAnsi="Palatino Linotype" w:cs="Palatino Linotype"/>
          <w:i/>
          <w:sz w:val="22"/>
          <w:szCs w:val="22"/>
        </w:rPr>
        <w:t xml:space="preserve">, los cuales, de acuerdo con la duración de sus relaciones de trabajo </w:t>
      </w:r>
      <w:r w:rsidRPr="00E04E03">
        <w:rPr>
          <w:rFonts w:ascii="Palatino Linotype" w:eastAsia="Palatino Linotype" w:hAnsi="Palatino Linotype" w:cs="Palatino Linotype"/>
          <w:b/>
          <w:i/>
          <w:sz w:val="22"/>
          <w:szCs w:val="22"/>
          <w:u w:val="single"/>
        </w:rPr>
        <w:t>pueden ser: por tiempo u obra determinados o por tiempo indeterminado</w:t>
      </w:r>
      <w:r w:rsidRPr="00E04E03">
        <w:rPr>
          <w:rFonts w:ascii="Palatino Linotype" w:eastAsia="Palatino Linotype" w:hAnsi="Palatino Linotype" w:cs="Palatino Linotype"/>
          <w:i/>
          <w:sz w:val="22"/>
          <w:szCs w:val="22"/>
        </w:rPr>
        <w:t xml:space="preserve">. </w:t>
      </w:r>
    </w:p>
    <w:p w14:paraId="27BFBE9C" w14:textId="77777777" w:rsidR="00CB5CA6" w:rsidRPr="00E04E03" w:rsidRDefault="00CB5CA6" w:rsidP="00CB5CA6">
      <w:pPr>
        <w:tabs>
          <w:tab w:val="left" w:pos="8222"/>
        </w:tabs>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b/>
          <w:i/>
          <w:sz w:val="22"/>
          <w:szCs w:val="22"/>
        </w:rPr>
        <w:t>Artículo 7.</w:t>
      </w:r>
      <w:r w:rsidRPr="00E04E03">
        <w:rPr>
          <w:rFonts w:ascii="Palatino Linotype" w:eastAsia="Palatino Linotype" w:hAnsi="Palatino Linotype" w:cs="Palatino Linotype"/>
          <w:i/>
          <w:sz w:val="22"/>
          <w:szCs w:val="22"/>
        </w:rPr>
        <w:t xml:space="preserve"> </w:t>
      </w:r>
      <w:r w:rsidRPr="00E04E03">
        <w:rPr>
          <w:rFonts w:ascii="Palatino Linotype" w:eastAsia="Palatino Linotype" w:hAnsi="Palatino Linotype" w:cs="Palatino Linotype"/>
          <w:b/>
          <w:i/>
          <w:sz w:val="22"/>
          <w:szCs w:val="22"/>
        </w:rPr>
        <w:t xml:space="preserve">Son servidores públicos generales </w:t>
      </w:r>
      <w:r w:rsidRPr="00E04E03">
        <w:rPr>
          <w:rFonts w:ascii="Palatino Linotype" w:eastAsia="Palatino Linotype" w:hAnsi="Palatino Linotype" w:cs="Palatino Linotype"/>
          <w:i/>
          <w:sz w:val="22"/>
          <w:szCs w:val="22"/>
        </w:rPr>
        <w:t xml:space="preserve">los que prestan sus servicios en funciones operativas de carácter manual, material, administrativo, técnico, profesional o de apoyo, realizando tareas asignadas por sus superiores o determinadas en los manuales internos de procedimientos o guías de trabajo, no comprendidos dentro del siguiente artículo. </w:t>
      </w:r>
    </w:p>
    <w:p w14:paraId="02002132" w14:textId="77777777" w:rsidR="00CB5CA6" w:rsidRPr="00E04E03" w:rsidRDefault="00CB5CA6" w:rsidP="00CB5CA6">
      <w:pPr>
        <w:tabs>
          <w:tab w:val="left" w:pos="8222"/>
        </w:tabs>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b/>
          <w:i/>
          <w:sz w:val="22"/>
          <w:szCs w:val="22"/>
        </w:rPr>
        <w:t>Artículo 8. Se entiende por servidores públicos de confianza</w:t>
      </w:r>
      <w:r w:rsidRPr="00E04E03">
        <w:rPr>
          <w:rFonts w:ascii="Palatino Linotype" w:eastAsia="Palatino Linotype" w:hAnsi="Palatino Linotype" w:cs="Palatino Linotype"/>
          <w:i/>
          <w:sz w:val="22"/>
          <w:szCs w:val="22"/>
        </w:rPr>
        <w:t>:</w:t>
      </w:r>
    </w:p>
    <w:p w14:paraId="5A062952" w14:textId="77777777" w:rsidR="00CB5CA6" w:rsidRPr="00E04E03" w:rsidRDefault="00CB5CA6" w:rsidP="00CB5CA6">
      <w:pPr>
        <w:tabs>
          <w:tab w:val="left" w:pos="8222"/>
        </w:tabs>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b/>
          <w:i/>
          <w:sz w:val="22"/>
          <w:szCs w:val="22"/>
        </w:rPr>
        <w:lastRenderedPageBreak/>
        <w:t>I.</w:t>
      </w:r>
      <w:r w:rsidRPr="00E04E03">
        <w:rPr>
          <w:rFonts w:ascii="Palatino Linotype" w:eastAsia="Palatino Linotype" w:hAnsi="Palatino Linotype" w:cs="Palatino Linotype"/>
          <w:i/>
          <w:sz w:val="22"/>
          <w:szCs w:val="22"/>
        </w:rPr>
        <w:t xml:space="preserve"> Aquéllos cuyo nombramiento o ejercicio del cargo requiera de la intervención directa del titular de la institución pública, del órgano de gobierno o de los Organismos Autónomos Constitucionales; siendo atribución de éstos su nombramiento o remoción en cualquier momento; </w:t>
      </w:r>
    </w:p>
    <w:p w14:paraId="396C046F" w14:textId="77777777" w:rsidR="00CB5CA6" w:rsidRPr="00E04E03" w:rsidRDefault="00CB5CA6" w:rsidP="00CB5CA6">
      <w:pPr>
        <w:tabs>
          <w:tab w:val="left" w:pos="8222"/>
        </w:tabs>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b/>
          <w:i/>
          <w:sz w:val="22"/>
          <w:szCs w:val="22"/>
        </w:rPr>
        <w:t>II.</w:t>
      </w:r>
      <w:r w:rsidRPr="00E04E03">
        <w:rPr>
          <w:rFonts w:ascii="Palatino Linotype" w:eastAsia="Palatino Linotype" w:hAnsi="Palatino Linotype" w:cs="Palatino Linotype"/>
          <w:i/>
          <w:sz w:val="22"/>
          <w:szCs w:val="22"/>
        </w:rPr>
        <w:t xml:space="preserve"> Aquéllos que tengan esa calidad en razón de la naturaleza de las funciones que desempeñen y no de la designación que se dé al puesto.</w:t>
      </w:r>
    </w:p>
    <w:p w14:paraId="7FF2F867" w14:textId="77777777" w:rsidR="00CB5CA6" w:rsidRPr="00E04E03" w:rsidRDefault="00CB5CA6" w:rsidP="00CB5CA6">
      <w:pPr>
        <w:tabs>
          <w:tab w:val="left" w:pos="8222"/>
        </w:tabs>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i/>
          <w:sz w:val="22"/>
          <w:szCs w:val="22"/>
        </w:rPr>
        <w:t xml:space="preserve">Son funciones de confianza: las de dirección, inspección, vigilancia, auditoría, fiscalización, asesoría, procuración y administración de justicia y de protección civil, así como las que se relacionen con la representación directa de los titulares de las instituciones públicas o dependencias, con el manejo de recursos, las que realicen los auxiliares directos, asesores, secretarios particulares y adjuntos, choferes, secretarias y demás personal operativo que les sean asignados directamente a los servidores públicos de confianza o de elección popular, así como aquellas que se desempeñen por mandato de la norma que rigen las condiciones de trabajo de la institución pública. </w:t>
      </w:r>
    </w:p>
    <w:p w14:paraId="27307EB5" w14:textId="77777777" w:rsidR="00CB5CA6" w:rsidRPr="00E04E03" w:rsidRDefault="00CB5CA6" w:rsidP="00CB5CA6">
      <w:pPr>
        <w:tabs>
          <w:tab w:val="left" w:pos="8222"/>
        </w:tabs>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i/>
          <w:sz w:val="22"/>
          <w:szCs w:val="22"/>
        </w:rPr>
        <w:t xml:space="preserve">Sin que lo anterior implique o signifique transgredir derechos laborales, sociales o colectivos adquiridos por los trabajadores. </w:t>
      </w:r>
    </w:p>
    <w:p w14:paraId="0A799FD4" w14:textId="77777777" w:rsidR="00CB5CA6" w:rsidRPr="00E04E03" w:rsidRDefault="00CB5CA6" w:rsidP="00CB5CA6">
      <w:pPr>
        <w:tabs>
          <w:tab w:val="left" w:pos="8222"/>
        </w:tabs>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i/>
          <w:sz w:val="22"/>
          <w:szCs w:val="22"/>
        </w:rPr>
        <w:t>No se consideran funciones de confianza las de dirección, supervisión e inspección que realizan los integrantes del Sistema Educativo Estatal en los planteles educativos del propio sistema.</w:t>
      </w:r>
    </w:p>
    <w:p w14:paraId="76F532B9" w14:textId="77777777" w:rsidR="00CB5CA6" w:rsidRPr="00E04E03" w:rsidRDefault="00CB5CA6" w:rsidP="00CB5CA6">
      <w:pPr>
        <w:tabs>
          <w:tab w:val="left" w:pos="8222"/>
        </w:tabs>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b/>
          <w:i/>
          <w:sz w:val="22"/>
          <w:szCs w:val="22"/>
        </w:rPr>
        <w:t>Artículo 12.</w:t>
      </w:r>
      <w:r w:rsidRPr="00E04E03">
        <w:rPr>
          <w:rFonts w:ascii="Palatino Linotype" w:eastAsia="Palatino Linotype" w:hAnsi="Palatino Linotype" w:cs="Palatino Linotype"/>
          <w:i/>
          <w:sz w:val="22"/>
          <w:szCs w:val="22"/>
        </w:rPr>
        <w:t xml:space="preserve"> </w:t>
      </w:r>
      <w:r w:rsidRPr="00E04E03">
        <w:rPr>
          <w:rFonts w:ascii="Palatino Linotype" w:eastAsia="Palatino Linotype" w:hAnsi="Palatino Linotype" w:cs="Palatino Linotype"/>
          <w:b/>
          <w:i/>
          <w:sz w:val="22"/>
          <w:szCs w:val="22"/>
        </w:rPr>
        <w:t>Son servidores públicos por tiempo indeterminado quienes sean nombrados con tal carácter en plazas presupuestales</w:t>
      </w:r>
      <w:r w:rsidRPr="00E04E03">
        <w:rPr>
          <w:rFonts w:ascii="Palatino Linotype" w:eastAsia="Palatino Linotype" w:hAnsi="Palatino Linotype" w:cs="Palatino Linotype"/>
          <w:i/>
          <w:sz w:val="22"/>
          <w:szCs w:val="22"/>
        </w:rPr>
        <w:t xml:space="preserve">. </w:t>
      </w:r>
    </w:p>
    <w:p w14:paraId="37A7D194" w14:textId="77777777" w:rsidR="00CB5CA6" w:rsidRPr="00E04E03" w:rsidRDefault="00CB5CA6" w:rsidP="00CB5CA6">
      <w:pPr>
        <w:tabs>
          <w:tab w:val="left" w:pos="8222"/>
        </w:tabs>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b/>
          <w:i/>
          <w:sz w:val="22"/>
          <w:szCs w:val="22"/>
        </w:rPr>
        <w:t>Artículo 13.</w:t>
      </w:r>
      <w:r w:rsidRPr="00E04E03">
        <w:rPr>
          <w:rFonts w:ascii="Palatino Linotype" w:eastAsia="Palatino Linotype" w:hAnsi="Palatino Linotype" w:cs="Palatino Linotype"/>
          <w:i/>
          <w:sz w:val="22"/>
          <w:szCs w:val="22"/>
        </w:rPr>
        <w:t xml:space="preserve"> </w:t>
      </w:r>
      <w:r w:rsidRPr="00E04E03">
        <w:rPr>
          <w:rFonts w:ascii="Palatino Linotype" w:eastAsia="Palatino Linotype" w:hAnsi="Palatino Linotype" w:cs="Palatino Linotype"/>
          <w:b/>
          <w:i/>
          <w:sz w:val="22"/>
          <w:szCs w:val="22"/>
        </w:rPr>
        <w:t>Son servidores públicos sujetos a una relación laboral por tiempo u obra determinados, aquéllos que presten sus servicios bajo esas condiciones</w:t>
      </w:r>
      <w:r w:rsidRPr="00E04E03">
        <w:rPr>
          <w:rFonts w:ascii="Palatino Linotype" w:eastAsia="Palatino Linotype" w:hAnsi="Palatino Linotype" w:cs="Palatino Linotype"/>
          <w:i/>
          <w:sz w:val="22"/>
          <w:szCs w:val="22"/>
        </w:rPr>
        <w:t xml:space="preserve">, en razón de que la naturaleza del servicio así lo exija. </w:t>
      </w:r>
    </w:p>
    <w:p w14:paraId="3C1FE3AC" w14:textId="77777777" w:rsidR="00CB5CA6" w:rsidRPr="00E04E03" w:rsidRDefault="00CB5CA6" w:rsidP="00CB5CA6">
      <w:pPr>
        <w:tabs>
          <w:tab w:val="left" w:pos="8222"/>
        </w:tabs>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b/>
          <w:i/>
          <w:sz w:val="22"/>
          <w:szCs w:val="22"/>
        </w:rPr>
        <w:t>Artículo 49</w:t>
      </w:r>
      <w:r w:rsidRPr="00E04E03">
        <w:rPr>
          <w:rFonts w:ascii="Palatino Linotype" w:eastAsia="Palatino Linotype" w:hAnsi="Palatino Linotype" w:cs="Palatino Linotype"/>
          <w:i/>
          <w:sz w:val="22"/>
          <w:szCs w:val="22"/>
        </w:rPr>
        <w:t xml:space="preserve">.- </w:t>
      </w:r>
      <w:r w:rsidRPr="00E04E03">
        <w:rPr>
          <w:rFonts w:ascii="Palatino Linotype" w:eastAsia="Palatino Linotype" w:hAnsi="Palatino Linotype" w:cs="Palatino Linotype"/>
          <w:b/>
          <w:i/>
          <w:sz w:val="22"/>
          <w:szCs w:val="22"/>
        </w:rPr>
        <w:t>Los nombramientos, contratos o formato único de Movimientos de Personal</w:t>
      </w:r>
      <w:r w:rsidRPr="00E04E03">
        <w:rPr>
          <w:rFonts w:ascii="Palatino Linotype" w:eastAsia="Palatino Linotype" w:hAnsi="Palatino Linotype" w:cs="Palatino Linotype"/>
          <w:i/>
          <w:sz w:val="22"/>
          <w:szCs w:val="22"/>
        </w:rPr>
        <w:t xml:space="preserve"> de los servidores públicos </w:t>
      </w:r>
      <w:r w:rsidRPr="00E04E03">
        <w:rPr>
          <w:rFonts w:ascii="Palatino Linotype" w:eastAsia="Palatino Linotype" w:hAnsi="Palatino Linotype" w:cs="Palatino Linotype"/>
          <w:b/>
          <w:i/>
          <w:sz w:val="22"/>
          <w:szCs w:val="22"/>
        </w:rPr>
        <w:t>deberán contener</w:t>
      </w:r>
      <w:r w:rsidRPr="00E04E03">
        <w:rPr>
          <w:rFonts w:ascii="Palatino Linotype" w:eastAsia="Palatino Linotype" w:hAnsi="Palatino Linotype" w:cs="Palatino Linotype"/>
          <w:i/>
          <w:sz w:val="22"/>
          <w:szCs w:val="22"/>
        </w:rPr>
        <w:t xml:space="preserve">: </w:t>
      </w:r>
    </w:p>
    <w:p w14:paraId="2E6E0D36" w14:textId="77777777" w:rsidR="00CB5CA6" w:rsidRPr="00E04E03" w:rsidRDefault="00CB5CA6" w:rsidP="00CB5CA6">
      <w:pPr>
        <w:tabs>
          <w:tab w:val="left" w:pos="8222"/>
        </w:tabs>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i/>
          <w:sz w:val="22"/>
          <w:szCs w:val="22"/>
        </w:rPr>
        <w:t>[…]</w:t>
      </w:r>
    </w:p>
    <w:p w14:paraId="4EFD8E48" w14:textId="77777777" w:rsidR="00CB5CA6" w:rsidRPr="00E04E03" w:rsidRDefault="00CB5CA6" w:rsidP="00CB5CA6">
      <w:pPr>
        <w:tabs>
          <w:tab w:val="left" w:pos="8222"/>
        </w:tabs>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b/>
          <w:i/>
          <w:sz w:val="22"/>
          <w:szCs w:val="22"/>
        </w:rPr>
        <w:t>II.</w:t>
      </w:r>
      <w:r w:rsidRPr="00E04E03">
        <w:rPr>
          <w:rFonts w:ascii="Palatino Linotype" w:eastAsia="Palatino Linotype" w:hAnsi="Palatino Linotype" w:cs="Palatino Linotype"/>
          <w:i/>
          <w:sz w:val="22"/>
          <w:szCs w:val="22"/>
        </w:rPr>
        <w:t xml:space="preserve"> </w:t>
      </w:r>
      <w:r w:rsidRPr="00E04E03">
        <w:rPr>
          <w:rFonts w:ascii="Palatino Linotype" w:eastAsia="Palatino Linotype" w:hAnsi="Palatino Linotype" w:cs="Palatino Linotype"/>
          <w:b/>
          <w:i/>
          <w:sz w:val="22"/>
          <w:szCs w:val="22"/>
        </w:rPr>
        <w:t>Cargo para el que es designado, fecha de inicio de sus servicios</w:t>
      </w:r>
      <w:r w:rsidRPr="00E04E03">
        <w:rPr>
          <w:rFonts w:ascii="Palatino Linotype" w:eastAsia="Palatino Linotype" w:hAnsi="Palatino Linotype" w:cs="Palatino Linotype"/>
          <w:i/>
          <w:sz w:val="22"/>
          <w:szCs w:val="22"/>
        </w:rPr>
        <w:t xml:space="preserve"> y lugar de adscripción;</w:t>
      </w:r>
    </w:p>
    <w:p w14:paraId="70484CCD" w14:textId="77777777" w:rsidR="00CB5CA6" w:rsidRPr="00E04E03" w:rsidRDefault="00CB5CA6" w:rsidP="00CB5CA6">
      <w:pPr>
        <w:tabs>
          <w:tab w:val="left" w:pos="8222"/>
        </w:tabs>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b/>
          <w:i/>
          <w:sz w:val="22"/>
          <w:szCs w:val="22"/>
        </w:rPr>
        <w:t>III.</w:t>
      </w:r>
      <w:r w:rsidRPr="00E04E03">
        <w:rPr>
          <w:rFonts w:ascii="Palatino Linotype" w:eastAsia="Palatino Linotype" w:hAnsi="Palatino Linotype" w:cs="Palatino Linotype"/>
          <w:i/>
          <w:sz w:val="22"/>
          <w:szCs w:val="22"/>
        </w:rPr>
        <w:t xml:space="preserve"> </w:t>
      </w:r>
      <w:r w:rsidRPr="00E04E03">
        <w:rPr>
          <w:rFonts w:ascii="Palatino Linotype" w:eastAsia="Palatino Linotype" w:hAnsi="Palatino Linotype" w:cs="Palatino Linotype"/>
          <w:b/>
          <w:i/>
          <w:sz w:val="22"/>
          <w:szCs w:val="22"/>
        </w:rPr>
        <w:t>Carácter del nombramiento</w:t>
      </w:r>
      <w:r w:rsidRPr="00E04E03">
        <w:rPr>
          <w:rFonts w:ascii="Palatino Linotype" w:eastAsia="Palatino Linotype" w:hAnsi="Palatino Linotype" w:cs="Palatino Linotype"/>
          <w:i/>
          <w:sz w:val="22"/>
          <w:szCs w:val="22"/>
        </w:rPr>
        <w:t xml:space="preserve">, ya sea de servidores públicos </w:t>
      </w:r>
      <w:r w:rsidRPr="00E04E03">
        <w:rPr>
          <w:rFonts w:ascii="Palatino Linotype" w:eastAsia="Palatino Linotype" w:hAnsi="Palatino Linotype" w:cs="Palatino Linotype"/>
          <w:b/>
          <w:i/>
          <w:sz w:val="22"/>
          <w:szCs w:val="22"/>
        </w:rPr>
        <w:t>generales o de confianza, así como la temporalidad del mismo</w:t>
      </w:r>
      <w:r w:rsidRPr="00E04E03">
        <w:rPr>
          <w:rFonts w:ascii="Palatino Linotype" w:eastAsia="Palatino Linotype" w:hAnsi="Palatino Linotype" w:cs="Palatino Linotype"/>
          <w:i/>
          <w:sz w:val="22"/>
          <w:szCs w:val="22"/>
        </w:rPr>
        <w:t>;”</w:t>
      </w:r>
    </w:p>
    <w:p w14:paraId="20B73CDA" w14:textId="77777777" w:rsidR="00CB5CA6" w:rsidRPr="00E04E03" w:rsidRDefault="00CB5CA6" w:rsidP="00CB5CA6">
      <w:pPr>
        <w:tabs>
          <w:tab w:val="left" w:pos="8222"/>
        </w:tabs>
        <w:ind w:left="851" w:right="899"/>
        <w:jc w:val="both"/>
        <w:rPr>
          <w:rFonts w:ascii="Palatino Linotype" w:eastAsia="Palatino Linotype" w:hAnsi="Palatino Linotype" w:cs="Palatino Linotype"/>
          <w:sz w:val="22"/>
          <w:szCs w:val="22"/>
        </w:rPr>
      </w:pPr>
      <w:r w:rsidRPr="00E04E03">
        <w:rPr>
          <w:rFonts w:ascii="Palatino Linotype" w:eastAsia="Palatino Linotype" w:hAnsi="Palatino Linotype" w:cs="Palatino Linotype"/>
          <w:sz w:val="22"/>
          <w:szCs w:val="22"/>
        </w:rPr>
        <w:t>(Énfasis añadido)</w:t>
      </w:r>
    </w:p>
    <w:p w14:paraId="30A62BB9" w14:textId="77777777" w:rsidR="00CB5CA6" w:rsidRPr="00E04E03" w:rsidRDefault="00CB5CA6" w:rsidP="00CB5CA6">
      <w:pPr>
        <w:widowControl w:val="0"/>
        <w:jc w:val="both"/>
        <w:rPr>
          <w:rFonts w:ascii="Palatino Linotype" w:eastAsia="Palatino Linotype" w:hAnsi="Palatino Linotype" w:cs="Palatino Linotype"/>
        </w:rPr>
      </w:pPr>
    </w:p>
    <w:p w14:paraId="71E81858" w14:textId="77777777" w:rsidR="00CB5CA6" w:rsidRPr="00E04E03" w:rsidRDefault="00CB5CA6" w:rsidP="00CB5CA6">
      <w:pPr>
        <w:spacing w:line="360" w:lineRule="auto"/>
        <w:jc w:val="both"/>
        <w:rPr>
          <w:rFonts w:ascii="Palatino Linotype" w:eastAsia="Palatino Linotype" w:hAnsi="Palatino Linotype" w:cs="Palatino Linotype"/>
        </w:rPr>
      </w:pPr>
      <w:r w:rsidRPr="00E04E03">
        <w:rPr>
          <w:rFonts w:ascii="Palatino Linotype" w:eastAsia="Palatino Linotype" w:hAnsi="Palatino Linotype" w:cs="Palatino Linotype"/>
        </w:rPr>
        <w:t xml:space="preserve">Por su parte el Glosario de Términos Administrativos, de la Coordinación General de Estudios Administrativos del Instituto Nacional de Administración Pública, A. </w:t>
      </w:r>
      <w:r w:rsidRPr="00E04E03">
        <w:rPr>
          <w:rFonts w:ascii="Palatino Linotype" w:eastAsia="Palatino Linotype" w:hAnsi="Palatino Linotype" w:cs="Palatino Linotype"/>
        </w:rPr>
        <w:lastRenderedPageBreak/>
        <w:t xml:space="preserve">C. establece el concepto de personal a “lista de raya”, del cual se infiere el término que nos ocupa, tal y como se aprecia a continuación </w:t>
      </w:r>
    </w:p>
    <w:p w14:paraId="6FFAD463" w14:textId="77777777" w:rsidR="00CB5CA6" w:rsidRPr="00E04E03" w:rsidRDefault="00CB5CA6" w:rsidP="00CB5CA6">
      <w:pPr>
        <w:jc w:val="both"/>
        <w:rPr>
          <w:rFonts w:ascii="Palatino Linotype" w:eastAsia="Palatino Linotype" w:hAnsi="Palatino Linotype" w:cs="Palatino Linotype"/>
        </w:rPr>
      </w:pPr>
    </w:p>
    <w:p w14:paraId="04B2D3E1" w14:textId="77777777" w:rsidR="00CB5CA6" w:rsidRPr="00E04E03" w:rsidRDefault="00CB5CA6" w:rsidP="00CB5CA6">
      <w:pPr>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b/>
          <w:i/>
          <w:sz w:val="22"/>
          <w:szCs w:val="22"/>
        </w:rPr>
        <w:t xml:space="preserve">“PERSONAL A LISTA DE RAYA. </w:t>
      </w:r>
      <w:r w:rsidRPr="00E04E03">
        <w:rPr>
          <w:rFonts w:ascii="Palatino Linotype" w:eastAsia="Palatino Linotype" w:hAnsi="Palatino Linotype" w:cs="Palatino Linotype"/>
          <w:i/>
          <w:sz w:val="22"/>
          <w:szCs w:val="22"/>
        </w:rPr>
        <w:t xml:space="preserve">Lo integran los trabajadores temporales cuya relación laboral se formaliza por su inclusión en </w:t>
      </w:r>
      <w:r w:rsidRPr="00E04E03">
        <w:rPr>
          <w:rFonts w:ascii="Palatino Linotype" w:eastAsia="Palatino Linotype" w:hAnsi="Palatino Linotype" w:cs="Palatino Linotype"/>
          <w:b/>
          <w:i/>
          <w:sz w:val="22"/>
          <w:szCs w:val="22"/>
        </w:rPr>
        <w:t>nómina</w:t>
      </w:r>
      <w:r w:rsidRPr="00E04E03">
        <w:rPr>
          <w:rFonts w:ascii="Palatino Linotype" w:eastAsia="Palatino Linotype" w:hAnsi="Palatino Linotype" w:cs="Palatino Linotype"/>
          <w:i/>
          <w:sz w:val="22"/>
          <w:szCs w:val="22"/>
        </w:rPr>
        <w:t xml:space="preserve"> o documentos denominados </w:t>
      </w:r>
      <w:r w:rsidRPr="00E04E03">
        <w:rPr>
          <w:rFonts w:ascii="Palatino Linotype" w:eastAsia="Palatino Linotype" w:hAnsi="Palatino Linotype" w:cs="Palatino Linotype"/>
          <w:b/>
          <w:i/>
          <w:sz w:val="22"/>
          <w:szCs w:val="22"/>
        </w:rPr>
        <w:t>"Lista de Raya"</w:t>
      </w:r>
      <w:r w:rsidRPr="00E04E03">
        <w:rPr>
          <w:rFonts w:ascii="Palatino Linotype" w:eastAsia="Palatino Linotype" w:hAnsi="Palatino Linotype" w:cs="Palatino Linotype"/>
          <w:i/>
          <w:sz w:val="22"/>
          <w:szCs w:val="22"/>
        </w:rPr>
        <w:t xml:space="preserve"> y que, por lo tanto, carecen de nombramiento.”</w:t>
      </w:r>
    </w:p>
    <w:p w14:paraId="5B77003B" w14:textId="77777777" w:rsidR="00CB5CA6" w:rsidRPr="00E04E03" w:rsidRDefault="00CB5CA6" w:rsidP="00CB5CA6">
      <w:pPr>
        <w:ind w:left="851"/>
        <w:jc w:val="both"/>
        <w:rPr>
          <w:rFonts w:ascii="Palatino Linotype" w:eastAsia="Palatino Linotype" w:hAnsi="Palatino Linotype" w:cs="Palatino Linotype"/>
        </w:rPr>
      </w:pPr>
      <w:r w:rsidRPr="00E04E03">
        <w:rPr>
          <w:rFonts w:ascii="Palatino Linotype" w:eastAsia="Palatino Linotype" w:hAnsi="Palatino Linotype" w:cs="Palatino Linotype"/>
        </w:rPr>
        <w:t>(Énfasis añadido)</w:t>
      </w:r>
    </w:p>
    <w:p w14:paraId="7F50B8B0" w14:textId="77777777" w:rsidR="00CB5CA6" w:rsidRPr="00E04E03" w:rsidRDefault="00CB5CA6" w:rsidP="00CB5CA6">
      <w:pPr>
        <w:ind w:left="851"/>
        <w:jc w:val="both"/>
        <w:rPr>
          <w:rFonts w:ascii="Palatino Linotype" w:eastAsia="Palatino Linotype" w:hAnsi="Palatino Linotype" w:cs="Palatino Linotype"/>
        </w:rPr>
      </w:pPr>
    </w:p>
    <w:p w14:paraId="56CA2F4C" w14:textId="7EFBA04E" w:rsidR="00CB5CA6" w:rsidRPr="00E04E03" w:rsidRDefault="00CB5CA6" w:rsidP="00CB5CA6">
      <w:pPr>
        <w:spacing w:line="360" w:lineRule="auto"/>
        <w:jc w:val="both"/>
        <w:rPr>
          <w:rFonts w:ascii="Palatino Linotype" w:eastAsia="Palatino Linotype" w:hAnsi="Palatino Linotype" w:cs="Palatino Linotype"/>
        </w:rPr>
      </w:pPr>
      <w:r w:rsidRPr="00E04E03">
        <w:rPr>
          <w:rFonts w:ascii="Palatino Linotype" w:eastAsia="Palatino Linotype" w:hAnsi="Palatino Linotype" w:cs="Palatino Linotype"/>
        </w:rPr>
        <w:t>Así como se apuntó, si bien nuestra legislación no establece la definición de “lista de raya” o “nómina de personal”,</w:t>
      </w:r>
      <w:r w:rsidRPr="00E04E03">
        <w:rPr>
          <w:rFonts w:ascii="Palatino Linotype" w:eastAsia="Palatino Linotype" w:hAnsi="Palatino Linotype" w:cs="Palatino Linotype"/>
          <w:b/>
        </w:rPr>
        <w:t xml:space="preserve"> </w:t>
      </w:r>
      <w:r w:rsidRPr="00E04E03">
        <w:rPr>
          <w:rFonts w:ascii="Palatino Linotype" w:eastAsia="Palatino Linotype" w:hAnsi="Palatino Linotype" w:cs="Palatino Linotype"/>
        </w:rPr>
        <w:t>estos términos son mencionados en diferentes ordenamientos legales; por ejemplo en el artículo 804 en su fracción II de la</w:t>
      </w:r>
      <w:r w:rsidR="001F116F" w:rsidRPr="00E04E03">
        <w:rPr>
          <w:rFonts w:ascii="Palatino Linotype" w:eastAsia="Palatino Linotype" w:hAnsi="Palatino Linotype" w:cs="Palatino Linotype"/>
        </w:rPr>
        <w:t xml:space="preserve"> Ley Federal de Trabajo señala:</w:t>
      </w:r>
    </w:p>
    <w:p w14:paraId="25855E16" w14:textId="77777777" w:rsidR="00CB5CA6" w:rsidRPr="00E04E03" w:rsidRDefault="00CB5CA6" w:rsidP="00CB5CA6">
      <w:pPr>
        <w:jc w:val="both"/>
        <w:rPr>
          <w:rFonts w:ascii="Palatino Linotype" w:eastAsia="Palatino Linotype" w:hAnsi="Palatino Linotype" w:cs="Palatino Linotype"/>
        </w:rPr>
      </w:pPr>
    </w:p>
    <w:p w14:paraId="087745EA" w14:textId="77777777" w:rsidR="00CB5CA6" w:rsidRPr="00E04E03" w:rsidRDefault="00CB5CA6" w:rsidP="00CB5CA6">
      <w:pPr>
        <w:tabs>
          <w:tab w:val="right" w:pos="8505"/>
        </w:tabs>
        <w:ind w:left="851" w:right="902"/>
        <w:jc w:val="both"/>
        <w:rPr>
          <w:rFonts w:ascii="Palatino Linotype" w:eastAsia="Palatino Linotype" w:hAnsi="Palatino Linotype" w:cs="Palatino Linotype"/>
          <w:b/>
          <w:i/>
          <w:sz w:val="22"/>
          <w:szCs w:val="22"/>
        </w:rPr>
      </w:pPr>
      <w:r w:rsidRPr="00E04E03">
        <w:rPr>
          <w:rFonts w:ascii="Palatino Linotype" w:eastAsia="Palatino Linotype" w:hAnsi="Palatino Linotype" w:cs="Palatino Linotype"/>
          <w:b/>
          <w:i/>
          <w:sz w:val="22"/>
          <w:szCs w:val="22"/>
        </w:rPr>
        <w:t>“Artículo 804.-</w:t>
      </w:r>
      <w:r w:rsidRPr="00E04E03">
        <w:rPr>
          <w:rFonts w:ascii="Palatino Linotype" w:eastAsia="Palatino Linotype" w:hAnsi="Palatino Linotype" w:cs="Palatino Linotype"/>
          <w:i/>
          <w:sz w:val="22"/>
          <w:szCs w:val="22"/>
        </w:rPr>
        <w:t xml:space="preserve"> El patrón tiene obligación de conservar y exhibir en juicio los documentos que a continuación se precisan:</w:t>
      </w:r>
    </w:p>
    <w:p w14:paraId="62C1E644" w14:textId="77777777" w:rsidR="00CB5CA6" w:rsidRPr="00E04E03" w:rsidRDefault="00CB5CA6" w:rsidP="00CB5CA6">
      <w:pPr>
        <w:tabs>
          <w:tab w:val="right" w:pos="8505"/>
        </w:tabs>
        <w:ind w:left="851" w:right="902"/>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i/>
          <w:sz w:val="22"/>
          <w:szCs w:val="22"/>
        </w:rPr>
        <w:t>…</w:t>
      </w:r>
    </w:p>
    <w:p w14:paraId="43ABAAC0" w14:textId="77777777" w:rsidR="00CB5CA6" w:rsidRPr="00E04E03" w:rsidRDefault="00CB5CA6" w:rsidP="00CB5CA6">
      <w:pPr>
        <w:tabs>
          <w:tab w:val="right" w:pos="8505"/>
        </w:tabs>
        <w:ind w:left="851" w:right="902"/>
        <w:jc w:val="both"/>
        <w:rPr>
          <w:rFonts w:ascii="Palatino Linotype" w:eastAsia="Palatino Linotype" w:hAnsi="Palatino Linotype" w:cs="Palatino Linotype"/>
          <w:i/>
          <w:sz w:val="22"/>
          <w:szCs w:val="22"/>
          <w:u w:val="single"/>
        </w:rPr>
      </w:pPr>
      <w:r w:rsidRPr="00E04E03">
        <w:rPr>
          <w:rFonts w:ascii="Palatino Linotype" w:eastAsia="Palatino Linotype" w:hAnsi="Palatino Linotype" w:cs="Palatino Linotype"/>
          <w:b/>
          <w:i/>
          <w:sz w:val="22"/>
          <w:szCs w:val="22"/>
        </w:rPr>
        <w:t>II. Listas de raya o nómina de personal</w:t>
      </w:r>
      <w:r w:rsidRPr="00E04E03">
        <w:rPr>
          <w:rFonts w:ascii="Palatino Linotype" w:eastAsia="Palatino Linotype" w:hAnsi="Palatino Linotype" w:cs="Palatino Linotype"/>
          <w:i/>
          <w:sz w:val="22"/>
          <w:szCs w:val="22"/>
        </w:rPr>
        <w:t>, cuando se lleven en el centro de trabajo; o recibos de pagos de salarios;</w:t>
      </w:r>
    </w:p>
    <w:p w14:paraId="2BC25EBE" w14:textId="77777777" w:rsidR="00CB5CA6" w:rsidRPr="00E04E03" w:rsidRDefault="00CB5CA6" w:rsidP="00CB5CA6">
      <w:pPr>
        <w:tabs>
          <w:tab w:val="right" w:pos="8505"/>
        </w:tabs>
        <w:ind w:left="851" w:right="902"/>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i/>
          <w:sz w:val="22"/>
          <w:szCs w:val="22"/>
        </w:rPr>
        <w:t>…</w:t>
      </w:r>
    </w:p>
    <w:p w14:paraId="5AB97471" w14:textId="77777777" w:rsidR="00CB5CA6" w:rsidRPr="00E04E03" w:rsidRDefault="00CB5CA6" w:rsidP="00CB5CA6">
      <w:pPr>
        <w:tabs>
          <w:tab w:val="right" w:pos="8505"/>
        </w:tabs>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i/>
          <w:sz w:val="22"/>
          <w:szCs w:val="22"/>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14:paraId="17B4EF97" w14:textId="77777777" w:rsidR="00CB5CA6" w:rsidRPr="00E04E03" w:rsidRDefault="00CB5CA6" w:rsidP="00CB5CA6">
      <w:pPr>
        <w:tabs>
          <w:tab w:val="right" w:pos="8505"/>
        </w:tabs>
        <w:ind w:left="851"/>
        <w:jc w:val="both"/>
        <w:rPr>
          <w:rFonts w:ascii="Palatino Linotype" w:eastAsia="Palatino Linotype" w:hAnsi="Palatino Linotype" w:cs="Palatino Linotype"/>
        </w:rPr>
      </w:pPr>
      <w:r w:rsidRPr="00E04E03">
        <w:rPr>
          <w:rFonts w:ascii="Palatino Linotype" w:eastAsia="Palatino Linotype" w:hAnsi="Palatino Linotype" w:cs="Palatino Linotype"/>
        </w:rPr>
        <w:t>(Énfasis añadido)</w:t>
      </w:r>
    </w:p>
    <w:p w14:paraId="135833D9" w14:textId="77777777" w:rsidR="00CB5CA6" w:rsidRPr="00E04E03" w:rsidRDefault="00CB5CA6" w:rsidP="00CB5CA6">
      <w:pPr>
        <w:tabs>
          <w:tab w:val="right" w:pos="8505"/>
        </w:tabs>
        <w:ind w:left="851"/>
        <w:jc w:val="both"/>
        <w:rPr>
          <w:rFonts w:ascii="Palatino Linotype" w:eastAsia="Palatino Linotype" w:hAnsi="Palatino Linotype" w:cs="Palatino Linotype"/>
        </w:rPr>
      </w:pPr>
    </w:p>
    <w:p w14:paraId="39C9C3F4" w14:textId="77777777" w:rsidR="00CB5CA6" w:rsidRPr="00E04E03" w:rsidRDefault="00CB5CA6" w:rsidP="00CB5CA6">
      <w:pPr>
        <w:spacing w:line="360" w:lineRule="auto"/>
        <w:jc w:val="both"/>
        <w:rPr>
          <w:rFonts w:ascii="Palatino Linotype" w:eastAsia="Palatino Linotype" w:hAnsi="Palatino Linotype" w:cs="Palatino Linotype"/>
        </w:rPr>
      </w:pPr>
      <w:r w:rsidRPr="00E04E03">
        <w:rPr>
          <w:rFonts w:ascii="Palatino Linotype" w:eastAsia="Palatino Linotype" w:hAnsi="Palatino Linotype" w:cs="Palatino Linotype"/>
        </w:rPr>
        <w:t xml:space="preserve">De lo establecido en dicho precepto legal, se advierte que la lista de raya consiste en registros conformados por el conjunto de trabajadores a los cuales se les va a remunerar por los </w:t>
      </w:r>
      <w:hyperlink r:id="rId10">
        <w:r w:rsidRPr="00E04E03">
          <w:rPr>
            <w:rFonts w:ascii="Palatino Linotype" w:eastAsia="Palatino Linotype" w:hAnsi="Palatino Linotype" w:cs="Palatino Linotype"/>
          </w:rPr>
          <w:t>servicios</w:t>
        </w:r>
      </w:hyperlink>
      <w:r w:rsidRPr="00E04E03">
        <w:rPr>
          <w:rFonts w:ascii="Palatino Linotype" w:eastAsia="Palatino Linotype" w:hAnsi="Palatino Linotype" w:cs="Palatino Linotype"/>
        </w:rPr>
        <w:t xml:space="preserve"> que éstos le prestan al patrón, en el cual se asientan las percepciones brutas, deducciones y el neto a recibir de dichos trabajadores, con la única especificación de que la lista de raya refiere únicamente a los trabajadores temporales.</w:t>
      </w:r>
    </w:p>
    <w:p w14:paraId="1641C933" w14:textId="77777777" w:rsidR="001F116F" w:rsidRPr="00E04E03" w:rsidRDefault="001F116F" w:rsidP="00CB5CA6">
      <w:pPr>
        <w:spacing w:line="360" w:lineRule="auto"/>
        <w:jc w:val="both"/>
        <w:rPr>
          <w:rFonts w:ascii="Palatino Linotype" w:eastAsia="Palatino Linotype" w:hAnsi="Palatino Linotype" w:cs="Palatino Linotype"/>
        </w:rPr>
      </w:pPr>
    </w:p>
    <w:p w14:paraId="0C6F435B" w14:textId="77777777" w:rsidR="00CB5CA6" w:rsidRPr="00E04E03" w:rsidRDefault="00CB5CA6" w:rsidP="00CB5CA6">
      <w:pPr>
        <w:spacing w:line="360" w:lineRule="auto"/>
        <w:jc w:val="both"/>
        <w:rPr>
          <w:rFonts w:ascii="Palatino Linotype" w:eastAsia="Palatino Linotype" w:hAnsi="Palatino Linotype" w:cs="Palatino Linotype"/>
        </w:rPr>
      </w:pPr>
      <w:r w:rsidRPr="00E04E03">
        <w:rPr>
          <w:rFonts w:ascii="Palatino Linotype" w:eastAsia="Palatino Linotype" w:hAnsi="Palatino Linotype" w:cs="Palatino Linotype"/>
        </w:rPr>
        <w:t>En relación a ello, el artículo 50 de la Ley del Trabajo de los Servidores Públicos del Estado y Municipios, señala:</w:t>
      </w:r>
    </w:p>
    <w:p w14:paraId="2377BA20" w14:textId="77777777" w:rsidR="00CB5CA6" w:rsidRPr="00E04E03" w:rsidRDefault="00CB5CA6" w:rsidP="00CB5CA6">
      <w:pPr>
        <w:jc w:val="both"/>
        <w:rPr>
          <w:rFonts w:ascii="Palatino Linotype" w:eastAsia="Palatino Linotype" w:hAnsi="Palatino Linotype" w:cs="Palatino Linotype"/>
        </w:rPr>
      </w:pPr>
    </w:p>
    <w:p w14:paraId="432C1CB7" w14:textId="77777777" w:rsidR="00CB5CA6" w:rsidRPr="00E04E03" w:rsidRDefault="00CB5CA6" w:rsidP="00CB5CA6">
      <w:pPr>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i/>
          <w:sz w:val="22"/>
          <w:szCs w:val="22"/>
        </w:rPr>
        <w:t>“</w:t>
      </w:r>
      <w:r w:rsidRPr="00E04E03">
        <w:rPr>
          <w:rFonts w:ascii="Palatino Linotype" w:eastAsia="Palatino Linotype" w:hAnsi="Palatino Linotype" w:cs="Palatino Linotype"/>
          <w:b/>
          <w:i/>
          <w:sz w:val="22"/>
          <w:szCs w:val="22"/>
        </w:rPr>
        <w:t>Artículo 50</w:t>
      </w:r>
      <w:r w:rsidRPr="00E04E03">
        <w:rPr>
          <w:rFonts w:ascii="Palatino Linotype" w:eastAsia="Palatino Linotype" w:hAnsi="Palatino Linotype" w:cs="Palatino Linotype"/>
          <w:i/>
          <w:sz w:val="22"/>
          <w:szCs w:val="22"/>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0E567013" w14:textId="77777777" w:rsidR="00CB5CA6" w:rsidRPr="00E04E03" w:rsidRDefault="00CB5CA6" w:rsidP="00CB5CA6">
      <w:pPr>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i/>
          <w:sz w:val="22"/>
          <w:szCs w:val="22"/>
        </w:rPr>
        <w:t xml:space="preserve">Iguales consecuencias se generarán para todos los </w:t>
      </w:r>
      <w:r w:rsidRPr="00E04E03">
        <w:rPr>
          <w:rFonts w:ascii="Palatino Linotype" w:eastAsia="Palatino Linotype" w:hAnsi="Palatino Linotype" w:cs="Palatino Linotype"/>
          <w:b/>
          <w:i/>
          <w:sz w:val="22"/>
          <w:szCs w:val="22"/>
        </w:rPr>
        <w:t>servidores públicos, cuando la relación de trabajo se formalice mediante un contrato o por encontrarse en lista de raya</w:t>
      </w:r>
      <w:r w:rsidRPr="00E04E03">
        <w:rPr>
          <w:rFonts w:ascii="Palatino Linotype" w:eastAsia="Palatino Linotype" w:hAnsi="Palatino Linotype" w:cs="Palatino Linotype"/>
          <w:i/>
          <w:sz w:val="22"/>
          <w:szCs w:val="22"/>
        </w:rPr>
        <w:t>.”</w:t>
      </w:r>
    </w:p>
    <w:p w14:paraId="25164958" w14:textId="77777777" w:rsidR="00CB5CA6" w:rsidRPr="00E04E03" w:rsidRDefault="00CB5CA6" w:rsidP="00CB5CA6">
      <w:pPr>
        <w:ind w:left="851"/>
        <w:jc w:val="both"/>
        <w:rPr>
          <w:rFonts w:ascii="Palatino Linotype" w:eastAsia="Palatino Linotype" w:hAnsi="Palatino Linotype" w:cs="Palatino Linotype"/>
        </w:rPr>
      </w:pPr>
      <w:r w:rsidRPr="00E04E03">
        <w:rPr>
          <w:rFonts w:ascii="Palatino Linotype" w:eastAsia="Palatino Linotype" w:hAnsi="Palatino Linotype" w:cs="Palatino Linotype"/>
        </w:rPr>
        <w:t>(Énfasis añadido)</w:t>
      </w:r>
    </w:p>
    <w:p w14:paraId="63087089" w14:textId="77777777" w:rsidR="00CB5CA6" w:rsidRPr="00E04E03" w:rsidRDefault="00CB5CA6" w:rsidP="00CB5CA6">
      <w:pPr>
        <w:ind w:left="851"/>
        <w:jc w:val="both"/>
        <w:rPr>
          <w:rFonts w:ascii="Palatino Linotype" w:eastAsia="Palatino Linotype" w:hAnsi="Palatino Linotype" w:cs="Palatino Linotype"/>
        </w:rPr>
      </w:pPr>
    </w:p>
    <w:p w14:paraId="55D2211E" w14:textId="77777777" w:rsidR="00CB5CA6" w:rsidRPr="00E04E03" w:rsidRDefault="00CB5CA6" w:rsidP="00CB5CA6">
      <w:pPr>
        <w:spacing w:line="360" w:lineRule="auto"/>
        <w:jc w:val="both"/>
        <w:rPr>
          <w:rFonts w:ascii="Palatino Linotype" w:eastAsia="Palatino Linotype" w:hAnsi="Palatino Linotype" w:cs="Palatino Linotype"/>
        </w:rPr>
      </w:pPr>
      <w:r w:rsidRPr="00E04E03">
        <w:rPr>
          <w:rFonts w:ascii="Palatino Linotype" w:eastAsia="Palatino Linotype" w:hAnsi="Palatino Linotype" w:cs="Palatino Linotype"/>
        </w:rPr>
        <w:t>De lo anterior, se advierte que la relación de trabajo de un servidor público se formaliza mediante nombramiento, contrato, formato único de movimientos de personal y lo referente a la lista de raya es por cuanto a la forma de pago del personal por contrato.</w:t>
      </w:r>
    </w:p>
    <w:p w14:paraId="794D6492" w14:textId="77777777" w:rsidR="00CB5CA6" w:rsidRPr="00E04E03" w:rsidRDefault="00CB5CA6" w:rsidP="00CB5CA6">
      <w:pPr>
        <w:spacing w:line="360" w:lineRule="auto"/>
        <w:jc w:val="both"/>
        <w:rPr>
          <w:rFonts w:ascii="Palatino Linotype" w:eastAsia="Palatino Linotype" w:hAnsi="Palatino Linotype" w:cs="Palatino Linotype"/>
        </w:rPr>
      </w:pPr>
    </w:p>
    <w:p w14:paraId="29182BBA" w14:textId="77777777" w:rsidR="00CB5CA6" w:rsidRPr="00E04E03" w:rsidRDefault="00CB5CA6" w:rsidP="00CB5CA6">
      <w:pPr>
        <w:spacing w:line="360" w:lineRule="auto"/>
        <w:jc w:val="both"/>
        <w:rPr>
          <w:rFonts w:ascii="Palatino Linotype" w:eastAsia="Palatino Linotype" w:hAnsi="Palatino Linotype" w:cs="Palatino Linotype"/>
        </w:rPr>
      </w:pPr>
      <w:r w:rsidRPr="00E04E03">
        <w:rPr>
          <w:rFonts w:ascii="Palatino Linotype" w:eastAsia="Palatino Linotype" w:hAnsi="Palatino Linotype" w:cs="Palatino Linotype"/>
        </w:rPr>
        <w:t>Una vez puntualizado lo anterior, se colige que la lista de raya contiene la información relativa a las remuneraciones de los servidores públicos temporales, por lo que para el caso de que no haya personal contratado por lista de raya, se dejan a salvo sus derechos a fin de que solo se pronuncie al respecto de la información requerida.</w:t>
      </w:r>
    </w:p>
    <w:p w14:paraId="1F524D9F" w14:textId="77777777" w:rsidR="00CB5CA6" w:rsidRPr="00E04E03" w:rsidRDefault="00CB5CA6" w:rsidP="00CB5CA6">
      <w:pPr>
        <w:widowControl w:val="0"/>
        <w:spacing w:line="360" w:lineRule="auto"/>
        <w:jc w:val="both"/>
        <w:rPr>
          <w:rFonts w:ascii="Palatino Linotype" w:eastAsia="Palatino Linotype" w:hAnsi="Palatino Linotype" w:cs="Palatino Linotype"/>
        </w:rPr>
      </w:pPr>
    </w:p>
    <w:p w14:paraId="5F66D3CF" w14:textId="3D700903" w:rsidR="00CB5CA6" w:rsidRPr="00E04E03" w:rsidRDefault="00CB5CA6" w:rsidP="00CB5CA6">
      <w:pPr>
        <w:widowControl w:val="0"/>
        <w:spacing w:line="360" w:lineRule="auto"/>
        <w:jc w:val="both"/>
        <w:rPr>
          <w:rFonts w:ascii="Palatino Linotype" w:eastAsia="Palatino Linotype" w:hAnsi="Palatino Linotype" w:cs="Palatino Linotype"/>
        </w:rPr>
      </w:pPr>
      <w:r w:rsidRPr="00E04E03">
        <w:rPr>
          <w:rFonts w:ascii="Palatino Linotype" w:eastAsia="Palatino Linotype" w:hAnsi="Palatino Linotype" w:cs="Palatino Linotype"/>
        </w:rPr>
        <w:t xml:space="preserve">Una vez precisado lo anterior, es </w:t>
      </w:r>
      <w:r w:rsidR="00026A0C" w:rsidRPr="00E04E03">
        <w:rPr>
          <w:rFonts w:ascii="Palatino Linotype" w:eastAsia="Palatino Linotype" w:hAnsi="Palatino Linotype" w:cs="Palatino Linotype"/>
        </w:rPr>
        <w:t>conveniente</w:t>
      </w:r>
      <w:r w:rsidRPr="00E04E03">
        <w:rPr>
          <w:rFonts w:ascii="Palatino Linotype" w:eastAsia="Palatino Linotype" w:hAnsi="Palatino Linotype" w:cs="Palatino Linotype"/>
        </w:rPr>
        <w:t xml:space="preserve"> precisar que en nuestra legislación no existe </w:t>
      </w:r>
      <w:r w:rsidR="00026A0C" w:rsidRPr="00E04E03">
        <w:rPr>
          <w:rFonts w:ascii="Palatino Linotype" w:eastAsia="Palatino Linotype" w:hAnsi="Palatino Linotype" w:cs="Palatino Linotype"/>
        </w:rPr>
        <w:t xml:space="preserve">una definición específica </w:t>
      </w:r>
      <w:r w:rsidRPr="00E04E03">
        <w:rPr>
          <w:rFonts w:ascii="Palatino Linotype" w:eastAsia="Palatino Linotype" w:hAnsi="Palatino Linotype" w:cs="Palatino Linotype"/>
        </w:rPr>
        <w:t xml:space="preserve">de “nómina”; sin embargo, el “Glosario de Términos Usuales de Finanzas Públicas” del Centro de Estudios de las Finanzas Públicas de la Cámara de Diputados del H. Congreso de la Unión, el “Glosario de Términos </w:t>
      </w:r>
      <w:r w:rsidRPr="00E04E03">
        <w:rPr>
          <w:rFonts w:ascii="Palatino Linotype" w:eastAsia="Palatino Linotype" w:hAnsi="Palatino Linotype" w:cs="Palatino Linotype"/>
        </w:rPr>
        <w:lastRenderedPageBreak/>
        <w:t>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06D8A104" w14:textId="77777777" w:rsidR="00CB5CA6" w:rsidRPr="00E04E03" w:rsidRDefault="00CB5CA6" w:rsidP="00CB5CA6">
      <w:pPr>
        <w:jc w:val="both"/>
        <w:rPr>
          <w:rFonts w:ascii="Palatino Linotype" w:eastAsia="Palatino Linotype" w:hAnsi="Palatino Linotype" w:cs="Palatino Linotype"/>
          <w:sz w:val="22"/>
          <w:szCs w:val="22"/>
        </w:rPr>
      </w:pPr>
    </w:p>
    <w:p w14:paraId="3FA5D0BF" w14:textId="77777777" w:rsidR="00CB5CA6" w:rsidRPr="00E04E03" w:rsidRDefault="00CB5CA6" w:rsidP="00CB5CA6">
      <w:pPr>
        <w:ind w:left="851" w:right="901"/>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b/>
          <w:i/>
          <w:sz w:val="22"/>
          <w:szCs w:val="22"/>
        </w:rPr>
        <w:t xml:space="preserve">“NÓMINA </w:t>
      </w:r>
      <w:r w:rsidRPr="00E04E03">
        <w:rPr>
          <w:rFonts w:ascii="Palatino Linotype" w:eastAsia="Palatino Linotype" w:hAnsi="Palatino Linotype" w:cs="Palatino Linotype"/>
          <w:i/>
          <w:sz w:val="22"/>
          <w:szCs w:val="22"/>
        </w:rPr>
        <w:t>Listado general de los trabajadores de una institución, en</w:t>
      </w:r>
      <w:r w:rsidRPr="00E04E03">
        <w:rPr>
          <w:rFonts w:ascii="Palatino Linotype" w:eastAsia="Palatino Linotype" w:hAnsi="Palatino Linotype" w:cs="Palatino Linotype"/>
          <w:b/>
          <w:i/>
          <w:sz w:val="22"/>
          <w:szCs w:val="22"/>
        </w:rPr>
        <w:t xml:space="preserve"> </w:t>
      </w:r>
      <w:r w:rsidRPr="00E04E03">
        <w:rPr>
          <w:rFonts w:ascii="Palatino Linotype" w:eastAsia="Palatino Linotype" w:hAnsi="Palatino Linotype" w:cs="Palatino Linotype"/>
          <w:i/>
          <w:sz w:val="22"/>
          <w:szCs w:val="22"/>
        </w:rPr>
        <w:t>el cual se asientan las percepciones brutas, deducciones y</w:t>
      </w:r>
      <w:r w:rsidRPr="00E04E03">
        <w:rPr>
          <w:rFonts w:ascii="Palatino Linotype" w:eastAsia="Palatino Linotype" w:hAnsi="Palatino Linotype" w:cs="Palatino Linotype"/>
          <w:b/>
          <w:i/>
          <w:sz w:val="22"/>
          <w:szCs w:val="22"/>
        </w:rPr>
        <w:t xml:space="preserve"> </w:t>
      </w:r>
      <w:r w:rsidRPr="00E04E03">
        <w:rPr>
          <w:rFonts w:ascii="Palatino Linotype" w:eastAsia="Palatino Linotype" w:hAnsi="Palatino Linotype" w:cs="Palatino Linotype"/>
          <w:i/>
          <w:sz w:val="22"/>
          <w:szCs w:val="22"/>
        </w:rPr>
        <w:t xml:space="preserve">alcance neto </w:t>
      </w:r>
      <w:r w:rsidRPr="00E04E03">
        <w:rPr>
          <w:rFonts w:ascii="Palatino Linotype" w:eastAsia="Palatino Linotype" w:hAnsi="Palatino Linotype" w:cs="Palatino Linotype"/>
          <w:i/>
          <w:color w:val="000000"/>
          <w:sz w:val="22"/>
          <w:szCs w:val="22"/>
        </w:rPr>
        <w:t>de</w:t>
      </w:r>
      <w:r w:rsidRPr="00E04E03">
        <w:rPr>
          <w:rFonts w:ascii="Palatino Linotype" w:eastAsia="Palatino Linotype" w:hAnsi="Palatino Linotype" w:cs="Palatino Linotype"/>
          <w:i/>
          <w:sz w:val="22"/>
          <w:szCs w:val="22"/>
        </w:rPr>
        <w:t xml:space="preserve"> las mismas; la nómina es utilizada para</w:t>
      </w:r>
      <w:r w:rsidRPr="00E04E03">
        <w:rPr>
          <w:rFonts w:ascii="Palatino Linotype" w:eastAsia="Palatino Linotype" w:hAnsi="Palatino Linotype" w:cs="Palatino Linotype"/>
          <w:b/>
          <w:i/>
          <w:sz w:val="22"/>
          <w:szCs w:val="22"/>
        </w:rPr>
        <w:t xml:space="preserve"> </w:t>
      </w:r>
      <w:r w:rsidRPr="00E04E03">
        <w:rPr>
          <w:rFonts w:ascii="Palatino Linotype" w:eastAsia="Palatino Linotype" w:hAnsi="Palatino Linotype" w:cs="Palatino Linotype"/>
          <w:i/>
          <w:sz w:val="22"/>
          <w:szCs w:val="22"/>
        </w:rPr>
        <w:t>efectuar los pagos periódicos (semanales, quincenales o</w:t>
      </w:r>
      <w:r w:rsidRPr="00E04E03">
        <w:rPr>
          <w:rFonts w:ascii="Palatino Linotype" w:eastAsia="Palatino Linotype" w:hAnsi="Palatino Linotype" w:cs="Palatino Linotype"/>
          <w:b/>
          <w:i/>
          <w:sz w:val="22"/>
          <w:szCs w:val="22"/>
        </w:rPr>
        <w:t xml:space="preserve"> </w:t>
      </w:r>
      <w:r w:rsidRPr="00E04E03">
        <w:rPr>
          <w:rFonts w:ascii="Palatino Linotype" w:eastAsia="Palatino Linotype" w:hAnsi="Palatino Linotype" w:cs="Palatino Linotype"/>
          <w:i/>
          <w:sz w:val="22"/>
          <w:szCs w:val="22"/>
        </w:rPr>
        <w:t>mensuales) a los trabajadores por concepto de sueldos y</w:t>
      </w:r>
      <w:r w:rsidRPr="00E04E03">
        <w:rPr>
          <w:rFonts w:ascii="Palatino Linotype" w:eastAsia="Palatino Linotype" w:hAnsi="Palatino Linotype" w:cs="Palatino Linotype"/>
          <w:b/>
          <w:i/>
          <w:sz w:val="22"/>
          <w:szCs w:val="22"/>
        </w:rPr>
        <w:t xml:space="preserve"> </w:t>
      </w:r>
      <w:r w:rsidRPr="00E04E03">
        <w:rPr>
          <w:rFonts w:ascii="Palatino Linotype" w:eastAsia="Palatino Linotype" w:hAnsi="Palatino Linotype" w:cs="Palatino Linotype"/>
          <w:i/>
          <w:sz w:val="22"/>
          <w:szCs w:val="22"/>
        </w:rPr>
        <w:t>salarios.”</w:t>
      </w:r>
    </w:p>
    <w:p w14:paraId="5746155D" w14:textId="77777777" w:rsidR="00CB5CA6" w:rsidRPr="00E04E03" w:rsidRDefault="00CB5CA6" w:rsidP="00CB5CA6">
      <w:pPr>
        <w:jc w:val="both"/>
        <w:rPr>
          <w:rFonts w:ascii="Palatino Linotype" w:eastAsia="Palatino Linotype" w:hAnsi="Palatino Linotype" w:cs="Palatino Linotype"/>
          <w:i/>
          <w:sz w:val="22"/>
          <w:szCs w:val="22"/>
        </w:rPr>
      </w:pPr>
    </w:p>
    <w:p w14:paraId="36AE72CB" w14:textId="77777777" w:rsidR="00CB5CA6" w:rsidRPr="00E04E03" w:rsidRDefault="00CB5CA6" w:rsidP="00CB5CA6">
      <w:pPr>
        <w:spacing w:line="360" w:lineRule="auto"/>
        <w:jc w:val="both"/>
        <w:rPr>
          <w:rFonts w:ascii="Palatino Linotype" w:eastAsia="Palatino Linotype" w:hAnsi="Palatino Linotype" w:cs="Palatino Linotype"/>
        </w:rPr>
      </w:pPr>
      <w:r w:rsidRPr="00E04E03">
        <w:rPr>
          <w:rFonts w:ascii="Palatino Linotype" w:eastAsia="Palatino Linotype" w:hAnsi="Palatino Linotype" w:cs="Palatino Linotype"/>
        </w:rPr>
        <w:t>Como ya se apuntó, si bien es cierto nuestra legislación no establece la definición de “nómina”,</w:t>
      </w:r>
      <w:r w:rsidRPr="00E04E03">
        <w:rPr>
          <w:rFonts w:ascii="Palatino Linotype" w:eastAsia="Palatino Linotype" w:hAnsi="Palatino Linotype" w:cs="Palatino Linotype"/>
          <w:b/>
        </w:rPr>
        <w:t xml:space="preserve"> </w:t>
      </w:r>
      <w:r w:rsidRPr="00E04E03">
        <w:rPr>
          <w:rFonts w:ascii="Palatino Linotype" w:eastAsia="Palatino Linotype" w:hAnsi="Palatino Linotype" w:cs="Palatino Linotype"/>
        </w:rPr>
        <w:t xml:space="preserve">este término es mencionado en diferentes ordenamientos legales; así el artículo 804 fracción II de la Ley Federal de Trabajo, señalan: </w:t>
      </w:r>
    </w:p>
    <w:p w14:paraId="5D769FB3" w14:textId="77777777" w:rsidR="00CB5CA6" w:rsidRPr="00E04E03" w:rsidRDefault="00CB5CA6" w:rsidP="00CB5CA6">
      <w:pPr>
        <w:jc w:val="both"/>
        <w:rPr>
          <w:rFonts w:ascii="Palatino Linotype" w:eastAsia="Palatino Linotype" w:hAnsi="Palatino Linotype" w:cs="Palatino Linotype"/>
          <w:sz w:val="22"/>
          <w:szCs w:val="22"/>
        </w:rPr>
      </w:pPr>
    </w:p>
    <w:p w14:paraId="2AD97A95" w14:textId="77777777" w:rsidR="00CB5CA6" w:rsidRPr="00E04E03" w:rsidRDefault="00CB5CA6" w:rsidP="00CB5CA6">
      <w:pPr>
        <w:ind w:left="851" w:right="901"/>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i/>
          <w:sz w:val="22"/>
          <w:szCs w:val="22"/>
        </w:rPr>
        <w:t>“</w:t>
      </w:r>
      <w:r w:rsidRPr="00E04E03">
        <w:rPr>
          <w:rFonts w:ascii="Palatino Linotype" w:eastAsia="Palatino Linotype" w:hAnsi="Palatino Linotype" w:cs="Palatino Linotype"/>
          <w:b/>
          <w:i/>
          <w:sz w:val="22"/>
          <w:szCs w:val="22"/>
        </w:rPr>
        <w:t>Artículo 804.-</w:t>
      </w:r>
      <w:r w:rsidRPr="00E04E03">
        <w:rPr>
          <w:rFonts w:ascii="Palatino Linotype" w:eastAsia="Palatino Linotype" w:hAnsi="Palatino Linotype" w:cs="Palatino Linotype"/>
          <w:i/>
          <w:sz w:val="22"/>
          <w:szCs w:val="22"/>
        </w:rPr>
        <w:t xml:space="preserve"> </w:t>
      </w:r>
      <w:r w:rsidRPr="00E04E03">
        <w:rPr>
          <w:rFonts w:ascii="Palatino Linotype" w:eastAsia="Palatino Linotype" w:hAnsi="Palatino Linotype" w:cs="Palatino Linotype"/>
          <w:b/>
          <w:i/>
          <w:sz w:val="22"/>
          <w:szCs w:val="22"/>
          <w:u w:val="single"/>
        </w:rPr>
        <w:t>El patrón tiene obligación de conservar y exhibir en juicio los documentos que a continuación se precisan</w:t>
      </w:r>
      <w:r w:rsidRPr="00E04E03">
        <w:rPr>
          <w:rFonts w:ascii="Palatino Linotype" w:eastAsia="Palatino Linotype" w:hAnsi="Palatino Linotype" w:cs="Palatino Linotype"/>
          <w:i/>
          <w:sz w:val="22"/>
          <w:szCs w:val="22"/>
        </w:rPr>
        <w:t xml:space="preserve">: </w:t>
      </w:r>
    </w:p>
    <w:p w14:paraId="744076D3" w14:textId="77777777" w:rsidR="00CB5CA6" w:rsidRPr="00E04E03" w:rsidRDefault="00CB5CA6" w:rsidP="00CB5CA6">
      <w:pPr>
        <w:ind w:left="851" w:right="850"/>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i/>
          <w:sz w:val="22"/>
          <w:szCs w:val="22"/>
        </w:rPr>
        <w:t>…</w:t>
      </w:r>
    </w:p>
    <w:p w14:paraId="681B6E8B" w14:textId="77777777" w:rsidR="00CB5CA6" w:rsidRPr="00E04E03" w:rsidRDefault="00CB5CA6" w:rsidP="00CB5CA6">
      <w:pPr>
        <w:ind w:left="851" w:right="901"/>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i/>
          <w:sz w:val="22"/>
          <w:szCs w:val="22"/>
        </w:rPr>
        <w:t xml:space="preserve">II. </w:t>
      </w:r>
      <w:r w:rsidRPr="00E04E03">
        <w:rPr>
          <w:rFonts w:ascii="Palatino Linotype" w:eastAsia="Palatino Linotype" w:hAnsi="Palatino Linotype" w:cs="Palatino Linotype"/>
          <w:b/>
          <w:i/>
          <w:sz w:val="22"/>
          <w:szCs w:val="22"/>
          <w:u w:val="single"/>
        </w:rPr>
        <w:t>Listas de raya o nómina de personal</w:t>
      </w:r>
      <w:r w:rsidRPr="00E04E03">
        <w:rPr>
          <w:rFonts w:ascii="Palatino Linotype" w:eastAsia="Palatino Linotype" w:hAnsi="Palatino Linotype" w:cs="Palatino Linotype"/>
          <w:i/>
          <w:sz w:val="22"/>
          <w:szCs w:val="22"/>
        </w:rPr>
        <w:t xml:space="preserve">, cuando se lleven en el centro de trabajo; o </w:t>
      </w:r>
      <w:r w:rsidRPr="00E04E03">
        <w:rPr>
          <w:rFonts w:ascii="Palatino Linotype" w:eastAsia="Palatino Linotype" w:hAnsi="Palatino Linotype" w:cs="Palatino Linotype"/>
          <w:b/>
          <w:i/>
          <w:sz w:val="22"/>
          <w:szCs w:val="22"/>
        </w:rPr>
        <w:t>recibos de pagos de salarios</w:t>
      </w:r>
      <w:r w:rsidRPr="00E04E03">
        <w:rPr>
          <w:rFonts w:ascii="Palatino Linotype" w:eastAsia="Palatino Linotype" w:hAnsi="Palatino Linotype" w:cs="Palatino Linotype"/>
          <w:i/>
          <w:sz w:val="22"/>
          <w:szCs w:val="22"/>
        </w:rPr>
        <w:t xml:space="preserve">; </w:t>
      </w:r>
    </w:p>
    <w:p w14:paraId="7F6CA7EE" w14:textId="77777777" w:rsidR="00CB5CA6" w:rsidRPr="00E04E03" w:rsidRDefault="00CB5CA6" w:rsidP="00CB5CA6">
      <w:pPr>
        <w:ind w:left="851" w:right="850"/>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i/>
          <w:sz w:val="22"/>
          <w:szCs w:val="22"/>
        </w:rPr>
        <w:t>…</w:t>
      </w:r>
    </w:p>
    <w:p w14:paraId="067342B6" w14:textId="77777777" w:rsidR="00CB5CA6" w:rsidRPr="00E04E03" w:rsidRDefault="00CB5CA6" w:rsidP="00CB5CA6">
      <w:pPr>
        <w:ind w:left="851" w:right="901"/>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b/>
          <w:i/>
          <w:sz w:val="22"/>
          <w:szCs w:val="22"/>
          <w:u w:val="single"/>
        </w:rPr>
        <w:t>Los documentos</w:t>
      </w:r>
      <w:r w:rsidRPr="00E04E03">
        <w:rPr>
          <w:rFonts w:ascii="Palatino Linotype" w:eastAsia="Palatino Linotype" w:hAnsi="Palatino Linotype" w:cs="Palatino Linotype"/>
          <w:i/>
          <w:sz w:val="22"/>
          <w:szCs w:val="22"/>
        </w:rPr>
        <w:t xml:space="preserve"> señalados en la fracción I </w:t>
      </w:r>
      <w:r w:rsidRPr="00E04E03">
        <w:rPr>
          <w:rFonts w:ascii="Palatino Linotype" w:eastAsia="Palatino Linotype" w:hAnsi="Palatino Linotype" w:cs="Palatino Linotype"/>
          <w:b/>
          <w:i/>
          <w:sz w:val="22"/>
          <w:szCs w:val="22"/>
          <w:u w:val="single"/>
        </w:rPr>
        <w:t>deberán conservarse</w:t>
      </w:r>
      <w:r w:rsidRPr="00E04E03">
        <w:rPr>
          <w:rFonts w:ascii="Palatino Linotype" w:eastAsia="Palatino Linotype" w:hAnsi="Palatino Linotype" w:cs="Palatino Linotype"/>
          <w:i/>
          <w:sz w:val="22"/>
          <w:szCs w:val="22"/>
        </w:rPr>
        <w:t xml:space="preserve"> mientras dure la relación laboral y hasta un año después; los </w:t>
      </w:r>
      <w:r w:rsidRPr="00E04E03">
        <w:rPr>
          <w:rFonts w:ascii="Palatino Linotype" w:eastAsia="Palatino Linotype" w:hAnsi="Palatino Linotype" w:cs="Palatino Linotype"/>
          <w:b/>
          <w:i/>
          <w:sz w:val="22"/>
          <w:szCs w:val="22"/>
          <w:u w:val="single"/>
        </w:rPr>
        <w:t>señalados en las fracciones II</w:t>
      </w:r>
      <w:r w:rsidRPr="00E04E03">
        <w:rPr>
          <w:rFonts w:ascii="Palatino Linotype" w:eastAsia="Palatino Linotype" w:hAnsi="Palatino Linotype" w:cs="Palatino Linotype"/>
          <w:i/>
          <w:sz w:val="22"/>
          <w:szCs w:val="22"/>
        </w:rPr>
        <w:t xml:space="preserve">, III y IV, </w:t>
      </w:r>
      <w:r w:rsidRPr="00E04E03">
        <w:rPr>
          <w:rFonts w:ascii="Palatino Linotype" w:eastAsia="Palatino Linotype" w:hAnsi="Palatino Linotype" w:cs="Palatino Linotype"/>
          <w:b/>
          <w:i/>
          <w:sz w:val="22"/>
          <w:szCs w:val="22"/>
          <w:u w:val="single"/>
        </w:rPr>
        <w:t>durante el último año y un año después de que se extinga la relación laboral</w:t>
      </w:r>
      <w:r w:rsidRPr="00E04E03">
        <w:rPr>
          <w:rFonts w:ascii="Palatino Linotype" w:eastAsia="Palatino Linotype" w:hAnsi="Palatino Linotype" w:cs="Palatino Linotype"/>
          <w:i/>
          <w:sz w:val="22"/>
          <w:szCs w:val="22"/>
        </w:rPr>
        <w:t xml:space="preserve">; y los mencionados en la fracción V, conforme lo señalen las Leyes que los rijan. </w:t>
      </w:r>
    </w:p>
    <w:p w14:paraId="0ED2ED4D" w14:textId="77777777" w:rsidR="00CB5CA6" w:rsidRPr="00E04E03" w:rsidRDefault="00CB5CA6" w:rsidP="00CB5CA6">
      <w:pPr>
        <w:ind w:left="851" w:right="901"/>
        <w:jc w:val="both"/>
        <w:rPr>
          <w:rFonts w:ascii="Palatino Linotype" w:eastAsia="Palatino Linotype" w:hAnsi="Palatino Linotype" w:cs="Palatino Linotype"/>
          <w:sz w:val="22"/>
          <w:szCs w:val="22"/>
        </w:rPr>
      </w:pPr>
      <w:r w:rsidRPr="00E04E03">
        <w:rPr>
          <w:rFonts w:ascii="Palatino Linotype" w:eastAsia="Palatino Linotype" w:hAnsi="Palatino Linotype" w:cs="Palatino Linotype"/>
          <w:sz w:val="22"/>
          <w:szCs w:val="22"/>
        </w:rPr>
        <w:t>(Énfasis añadido)</w:t>
      </w:r>
    </w:p>
    <w:p w14:paraId="4CE66AC1" w14:textId="77777777" w:rsidR="00CB5CA6" w:rsidRPr="00E04E03" w:rsidRDefault="00CB5CA6" w:rsidP="00CB5CA6">
      <w:pPr>
        <w:ind w:left="851" w:right="850"/>
        <w:jc w:val="both"/>
        <w:rPr>
          <w:rFonts w:ascii="Palatino Linotype" w:eastAsia="Palatino Linotype" w:hAnsi="Palatino Linotype" w:cs="Palatino Linotype"/>
          <w:sz w:val="22"/>
          <w:szCs w:val="22"/>
        </w:rPr>
      </w:pPr>
    </w:p>
    <w:p w14:paraId="3E9A4867" w14:textId="77777777" w:rsidR="00CB5CA6" w:rsidRPr="00E04E03" w:rsidRDefault="00CB5CA6" w:rsidP="00CB5CA6">
      <w:pPr>
        <w:spacing w:line="360" w:lineRule="auto"/>
        <w:ind w:right="51"/>
        <w:jc w:val="both"/>
        <w:rPr>
          <w:rFonts w:ascii="Palatino Linotype" w:eastAsia="Palatino Linotype" w:hAnsi="Palatino Linotype" w:cs="Palatino Linotype"/>
        </w:rPr>
      </w:pPr>
      <w:r w:rsidRPr="00E04E03">
        <w:rPr>
          <w:rFonts w:ascii="Palatino Linotype" w:eastAsia="Palatino Linotype" w:hAnsi="Palatino Linotype" w:cs="Palatino Linotype"/>
        </w:rPr>
        <w:t xml:space="preserve">De lo establecido en dicho precepto legal, se puede llegar a la conclusión de que la nómina, consiste en un registro conformado por el conjunto de trabajadores a los </w:t>
      </w:r>
      <w:r w:rsidRPr="00E04E03">
        <w:rPr>
          <w:rFonts w:ascii="Palatino Linotype" w:eastAsia="Palatino Linotype" w:hAnsi="Palatino Linotype" w:cs="Palatino Linotype"/>
        </w:rPr>
        <w:lastRenderedPageBreak/>
        <w:t>cuales se les va a remunerar por los servicios que éstos le prestan al patrón, en el cual se asientan las percepciones brutas, deducciones y el neto a recibir de dichos trabajadores.</w:t>
      </w:r>
    </w:p>
    <w:p w14:paraId="25CAB81D" w14:textId="77777777" w:rsidR="00861F62" w:rsidRPr="00E04E03" w:rsidRDefault="00861F62" w:rsidP="00CB5CA6">
      <w:pPr>
        <w:spacing w:line="360" w:lineRule="auto"/>
        <w:ind w:right="51"/>
        <w:jc w:val="both"/>
        <w:rPr>
          <w:rFonts w:ascii="Palatino Linotype" w:eastAsia="Palatino Linotype" w:hAnsi="Palatino Linotype" w:cs="Palatino Linotype"/>
        </w:rPr>
      </w:pPr>
    </w:p>
    <w:p w14:paraId="712151B9" w14:textId="77777777" w:rsidR="00B85CF4" w:rsidRPr="00E04E03" w:rsidRDefault="00B85CF4" w:rsidP="00B85CF4">
      <w:pPr>
        <w:spacing w:line="360" w:lineRule="auto"/>
        <w:jc w:val="both"/>
        <w:rPr>
          <w:rFonts w:ascii="Palatino Linotype" w:hAnsi="Palatino Linotype"/>
          <w:lang w:eastAsia="en-US"/>
        </w:rPr>
      </w:pPr>
      <w:r w:rsidRPr="00E04E03">
        <w:rPr>
          <w:rFonts w:ascii="Palatino Linotype" w:hAnsi="Palatino Linotype"/>
        </w:rPr>
        <w:t>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26492330" w14:textId="77777777" w:rsidR="00B85CF4" w:rsidRPr="00E04E03" w:rsidRDefault="00B85CF4" w:rsidP="00B85CF4">
      <w:pPr>
        <w:spacing w:before="240" w:line="360" w:lineRule="auto"/>
        <w:ind w:left="851" w:right="851"/>
        <w:jc w:val="both"/>
        <w:rPr>
          <w:rFonts w:ascii="Palatino Linotype" w:hAnsi="Palatino Linotype"/>
          <w:i/>
          <w:sz w:val="22"/>
          <w:szCs w:val="22"/>
        </w:rPr>
      </w:pPr>
      <w:r w:rsidRPr="00E04E03">
        <w:rPr>
          <w:rFonts w:ascii="Palatino Linotype" w:hAnsi="Palatino Linotype"/>
          <w:b/>
          <w:i/>
        </w:rPr>
        <w:t>“Artículo 32.-</w:t>
      </w:r>
      <w:r w:rsidRPr="00E04E03">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16227105" w14:textId="77777777" w:rsidR="00B85CF4" w:rsidRPr="00E04E03" w:rsidRDefault="00B85CF4" w:rsidP="00B85CF4">
      <w:pPr>
        <w:ind w:left="851" w:right="758"/>
        <w:jc w:val="both"/>
        <w:rPr>
          <w:rFonts w:ascii="Palatino Linotype" w:hAnsi="Palatino Linotype"/>
          <w:i/>
        </w:rPr>
      </w:pPr>
    </w:p>
    <w:p w14:paraId="42568AEF" w14:textId="3B4BE484" w:rsidR="00B85CF4" w:rsidRPr="00E04E03" w:rsidRDefault="00B85CF4" w:rsidP="00B85CF4">
      <w:pPr>
        <w:spacing w:before="240" w:after="240" w:line="360" w:lineRule="auto"/>
        <w:ind w:right="-91"/>
        <w:jc w:val="both"/>
        <w:rPr>
          <w:rFonts w:ascii="Palatino Linotype" w:hAnsi="Palatino Linotype"/>
        </w:rPr>
      </w:pPr>
      <w:r w:rsidRPr="00E04E03">
        <w:rPr>
          <w:rFonts w:ascii="Palatino Linotype" w:hAnsi="Palatino Linotype"/>
        </w:rPr>
        <w:t xml:space="preserve">La información </w:t>
      </w:r>
      <w:r w:rsidRPr="00E04E03">
        <w:rPr>
          <w:rFonts w:ascii="Palatino Linotype" w:hAnsi="Palatino Linotype"/>
          <w:b/>
        </w:rPr>
        <w:t>documental comprobatoria</w:t>
      </w:r>
      <w:r w:rsidRPr="00E04E03">
        <w:rPr>
          <w:rFonts w:ascii="Palatino Linotype" w:hAnsi="Palatino Linotype"/>
        </w:rPr>
        <w:t xml:space="preserve">, </w:t>
      </w:r>
      <w:r w:rsidRPr="00E04E03">
        <w:rPr>
          <w:rFonts w:ascii="Palatino Linotype" w:hAnsi="Palatino Linotype"/>
          <w:b/>
          <w:u w:val="single"/>
        </w:rPr>
        <w:t>deberá conservarse en los archivos de la entidad fiscalizada</w:t>
      </w:r>
      <w:r w:rsidRPr="00E04E03">
        <w:rPr>
          <w:rFonts w:ascii="Palatino Linotype" w:hAnsi="Palatino Linotype"/>
        </w:rPr>
        <w:t>, en original y debidamente integrada en términos de los lineamientos de referencia, pues son susceptibles de revisión directa por el órgano Superior de Fiscalización.</w:t>
      </w:r>
    </w:p>
    <w:p w14:paraId="0D1CBC8F" w14:textId="77777777" w:rsidR="00B85CF4" w:rsidRPr="00E04E03" w:rsidRDefault="00B85CF4" w:rsidP="00B85CF4">
      <w:pPr>
        <w:spacing w:before="240" w:after="240" w:line="360" w:lineRule="auto"/>
        <w:jc w:val="both"/>
        <w:rPr>
          <w:rFonts w:ascii="Palatino Linotype" w:hAnsi="Palatino Linotype" w:cs="Arial"/>
          <w:lang w:val="es-ES"/>
        </w:rPr>
      </w:pPr>
      <w:r w:rsidRPr="00E04E03">
        <w:rPr>
          <w:rFonts w:ascii="Palatino Linotype" w:hAnsi="Palatino Linotype" w:cs="Arial"/>
          <w:lang w:val="es-ES"/>
        </w:rPr>
        <w:t xml:space="preserve">Una vez puntualizado esto, se advierte que la nómina general contiene la información relativa a las remuneraciones de los servidores públicos. </w:t>
      </w:r>
    </w:p>
    <w:p w14:paraId="227A633D" w14:textId="77777777" w:rsidR="00B85CF4" w:rsidRPr="00E04E03" w:rsidRDefault="00B85CF4" w:rsidP="00B85CF4">
      <w:pPr>
        <w:spacing w:before="240" w:after="240" w:line="360" w:lineRule="auto"/>
        <w:jc w:val="both"/>
        <w:rPr>
          <w:rFonts w:ascii="Palatino Linotype" w:hAnsi="Palatino Linotype" w:cstheme="minorBidi"/>
          <w:color w:val="000000"/>
          <w:lang w:val="es-ES"/>
        </w:rPr>
      </w:pPr>
      <w:r w:rsidRPr="00E04E03">
        <w:rPr>
          <w:rFonts w:ascii="Palatino Linotype" w:hAnsi="Palatino Linotype"/>
        </w:rPr>
        <w:lastRenderedPageBreak/>
        <w:t xml:space="preserve">Aunado a lo anterior, </w:t>
      </w:r>
      <w:r w:rsidRPr="00E04E03">
        <w:rPr>
          <w:rFonts w:ascii="Palatino Linotype" w:hAnsi="Palatino Linotype" w:cs="Arial"/>
          <w:color w:val="000000"/>
          <w:lang w:val="es-ES"/>
        </w:rPr>
        <w:t>l</w:t>
      </w:r>
      <w:r w:rsidRPr="00E04E03">
        <w:rPr>
          <w:rFonts w:ascii="Palatino Linotype" w:hAnsi="Palatino Linotype"/>
          <w:color w:val="000000"/>
          <w:lang w:val="es-ES"/>
        </w:rPr>
        <w:t xml:space="preserve">os Lineamientos para la Integración del Informe Trimestral 2021, visibles en la página oficial del Órgano Superior de Fiscalización del Estado de México (OSFEM) en el sitio de internet:  </w:t>
      </w:r>
    </w:p>
    <w:p w14:paraId="698A787D" w14:textId="47DDCC53" w:rsidR="00AF38AA" w:rsidRPr="00E04E03" w:rsidRDefault="00AF38AA" w:rsidP="00B85CF4">
      <w:pPr>
        <w:spacing w:before="240" w:after="240" w:line="360" w:lineRule="auto"/>
        <w:jc w:val="both"/>
        <w:rPr>
          <w:rStyle w:val="Hipervnculo"/>
          <w:rFonts w:ascii="Palatino Linotype" w:hAnsi="Palatino Linotype"/>
          <w:lang w:val="es-ES"/>
        </w:rPr>
      </w:pPr>
      <w:r w:rsidRPr="00E04E03">
        <w:rPr>
          <w:rStyle w:val="Hipervnculo"/>
          <w:rFonts w:ascii="Palatino Linotype" w:hAnsi="Palatino Linotype"/>
          <w:lang w:val="es-ES"/>
        </w:rPr>
        <w:t>https://www.osfem.gob.mx/04_Iconografia/Ent_Fisc/Doc_Apoy/doc/2021/04_Instructivo_Estatal.pdf</w:t>
      </w:r>
    </w:p>
    <w:p w14:paraId="1EFC1581" w14:textId="3F6CCECA" w:rsidR="00B85CF4" w:rsidRPr="00E04E03" w:rsidRDefault="00B85CF4" w:rsidP="006A0417">
      <w:pPr>
        <w:spacing w:before="240" w:after="240" w:line="360" w:lineRule="auto"/>
        <w:jc w:val="both"/>
        <w:rPr>
          <w:rFonts w:ascii="Palatino Linotype" w:hAnsi="Palatino Linotype" w:cs="Arial"/>
          <w:sz w:val="22"/>
          <w:szCs w:val="22"/>
        </w:rPr>
      </w:pPr>
      <w:r w:rsidRPr="00E04E03">
        <w:rPr>
          <w:rFonts w:ascii="Palatino Linotype" w:hAnsi="Palatino Linotype"/>
        </w:rPr>
        <w:t xml:space="preserve">Donde se destaca que dentro de los informes trimestrales que </w:t>
      </w:r>
      <w:r w:rsidRPr="00E04E03">
        <w:rPr>
          <w:rFonts w:ascii="Palatino Linotype" w:hAnsi="Palatino Linotype"/>
          <w:b/>
        </w:rPr>
        <w:t xml:space="preserve">El Sujeto Obligado </w:t>
      </w:r>
      <w:r w:rsidRPr="00E04E03">
        <w:rPr>
          <w:rFonts w:ascii="Palatino Linotype" w:hAnsi="Palatino Linotype"/>
        </w:rPr>
        <w:t>tiene la obligación de rendir, se contempla precisamente la presentación de la información referente a la</w:t>
      </w:r>
      <w:r w:rsidR="006A0417" w:rsidRPr="00E04E03">
        <w:rPr>
          <w:rFonts w:ascii="Palatino Linotype" w:hAnsi="Palatino Linotype"/>
        </w:rPr>
        <w:t xml:space="preserve"> Dispersión de</w:t>
      </w:r>
      <w:r w:rsidRPr="00E04E03">
        <w:rPr>
          <w:rFonts w:ascii="Palatino Linotype" w:hAnsi="Palatino Linotype"/>
        </w:rPr>
        <w:t xml:space="preserve"> Nómina, tal como se demuestra en la</w:t>
      </w:r>
      <w:r w:rsidR="006A0417" w:rsidRPr="00E04E03">
        <w:rPr>
          <w:rFonts w:ascii="Palatino Linotype" w:hAnsi="Palatino Linotype"/>
        </w:rPr>
        <w:t xml:space="preserve"> </w:t>
      </w:r>
      <w:r w:rsidRPr="00E04E03">
        <w:rPr>
          <w:rFonts w:ascii="Palatino Linotype" w:hAnsi="Palatino Linotype"/>
        </w:rPr>
        <w:t xml:space="preserve">siguiente </w:t>
      </w:r>
      <w:r w:rsidR="006A0417" w:rsidRPr="00E04E03">
        <w:rPr>
          <w:rFonts w:ascii="Palatino Linotype" w:hAnsi="Palatino Linotype"/>
        </w:rPr>
        <w:t>imagen</w:t>
      </w:r>
      <w:r w:rsidRPr="00E04E03">
        <w:rPr>
          <w:rFonts w:ascii="Palatino Linotype" w:hAnsi="Palatino Linotype"/>
        </w:rPr>
        <w:t xml:space="preserve"> ilustrativa: </w:t>
      </w:r>
    </w:p>
    <w:p w14:paraId="47D1C3A4" w14:textId="537AAED1" w:rsidR="00B85CF4" w:rsidRPr="00E04E03" w:rsidRDefault="00AF38AA" w:rsidP="00AF38AA">
      <w:pPr>
        <w:autoSpaceDE w:val="0"/>
        <w:autoSpaceDN w:val="0"/>
        <w:adjustRightInd w:val="0"/>
        <w:spacing w:line="360" w:lineRule="auto"/>
        <w:jc w:val="center"/>
        <w:rPr>
          <w:rFonts w:ascii="Palatino Linotype" w:hAnsi="Palatino Linotype" w:cs="Arial"/>
        </w:rPr>
      </w:pPr>
      <w:r w:rsidRPr="00E04E03">
        <w:rPr>
          <w:noProof/>
          <w:lang w:eastAsia="es-MX"/>
        </w:rPr>
        <w:drawing>
          <wp:inline distT="0" distB="0" distL="0" distR="0" wp14:anchorId="24917061" wp14:editId="7A4DEE56">
            <wp:extent cx="5189855" cy="4064854"/>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29912" cy="4096228"/>
                    </a:xfrm>
                    <a:prstGeom prst="rect">
                      <a:avLst/>
                    </a:prstGeom>
                  </pic:spPr>
                </pic:pic>
              </a:graphicData>
            </a:graphic>
          </wp:inline>
        </w:drawing>
      </w:r>
    </w:p>
    <w:p w14:paraId="7663028C" w14:textId="73F71E26" w:rsidR="00B85CF4" w:rsidRPr="00E04E03" w:rsidRDefault="00B85CF4" w:rsidP="00AF38AA">
      <w:pPr>
        <w:autoSpaceDE w:val="0"/>
        <w:autoSpaceDN w:val="0"/>
        <w:adjustRightInd w:val="0"/>
        <w:spacing w:line="360" w:lineRule="auto"/>
        <w:jc w:val="both"/>
        <w:rPr>
          <w:rFonts w:ascii="Palatino Linotype" w:hAnsi="Palatino Linotype" w:cs="Arial"/>
          <w:b/>
          <w:lang w:val="es-ES"/>
        </w:rPr>
      </w:pPr>
      <w:r w:rsidRPr="00E04E03">
        <w:rPr>
          <w:rFonts w:asciiTheme="minorHAnsi" w:hAnsiTheme="minorHAnsi" w:cstheme="minorBidi"/>
          <w:noProof/>
          <w:lang w:eastAsia="es-MX"/>
        </w:rPr>
        <w:lastRenderedPageBreak/>
        <mc:AlternateContent>
          <mc:Choice Requires="wps">
            <w:drawing>
              <wp:anchor distT="0" distB="0" distL="114300" distR="114300" simplePos="0" relativeHeight="251658240" behindDoc="0" locked="0" layoutInCell="1" allowOverlap="1" wp14:anchorId="1568D0DC" wp14:editId="6A4C9D79">
                <wp:simplePos x="0" y="0"/>
                <wp:positionH relativeFrom="column">
                  <wp:posOffset>316865</wp:posOffset>
                </wp:positionH>
                <wp:positionV relativeFrom="paragraph">
                  <wp:posOffset>8944610</wp:posOffset>
                </wp:positionV>
                <wp:extent cx="4724400" cy="276225"/>
                <wp:effectExtent l="0" t="0" r="19050" b="28575"/>
                <wp:wrapNone/>
                <wp:docPr id="3" name="Rectángulo 3"/>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61085D" id="Rectángulo 3" o:spid="_x0000_s1026" style="position:absolute;margin-left:24.95pt;margin-top:704.3pt;width:372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" filled="f" strokecolor="red" strokeweight="1.5pt"/>
            </w:pict>
          </mc:Fallback>
        </mc:AlternateContent>
      </w:r>
      <w:r w:rsidRPr="00E04E03">
        <w:rPr>
          <w:rFonts w:ascii="Palatino Linotype" w:hAnsi="Palatino Linotype" w:cs="Arial"/>
          <w:lang w:val="es-ES"/>
        </w:rPr>
        <w:t xml:space="preserve">Atento a lo anterior, resulta claro que existe la obligación por parte del </w:t>
      </w:r>
      <w:r w:rsidRPr="00E04E03">
        <w:rPr>
          <w:rFonts w:ascii="Palatino Linotype" w:hAnsi="Palatino Linotype" w:cs="Arial"/>
          <w:b/>
          <w:lang w:val="es-ES"/>
        </w:rPr>
        <w:t>Sujeto Obligado</w:t>
      </w:r>
      <w:r w:rsidRPr="00E04E03">
        <w:rPr>
          <w:rFonts w:ascii="Palatino Linotype" w:hAnsi="Palatino Linotype" w:cs="Arial"/>
          <w:lang w:val="es-ES"/>
        </w:rPr>
        <w:t xml:space="preserve">, de entregar los informes trimestrales al Órgano Superior de Fiscalización del Estado de México de conformidad con el artículo 32 de la Ley de Fiscalización Superior del Estado de México, en los cuales se incluye lo referente a los Comprobantes </w:t>
      </w:r>
      <w:r w:rsidR="006A0417" w:rsidRPr="00E04E03">
        <w:rPr>
          <w:rFonts w:ascii="Palatino Linotype" w:hAnsi="Palatino Linotype" w:cs="Arial"/>
          <w:lang w:val="es-ES"/>
        </w:rPr>
        <w:t xml:space="preserve">Bancarios por dispersión </w:t>
      </w:r>
      <w:r w:rsidRPr="00E04E03">
        <w:rPr>
          <w:rFonts w:ascii="Palatino Linotype" w:hAnsi="Palatino Linotype" w:cs="Arial"/>
          <w:lang w:val="es-ES"/>
        </w:rPr>
        <w:t xml:space="preserve">Nómina, en consecuencia, la información solicitada debe de obrar en los archivos del </w:t>
      </w:r>
      <w:r w:rsidRPr="00E04E03">
        <w:rPr>
          <w:rFonts w:ascii="Palatino Linotype" w:hAnsi="Palatino Linotype" w:cs="Arial"/>
          <w:b/>
          <w:lang w:val="es-ES"/>
        </w:rPr>
        <w:t xml:space="preserve">Sujeto Obligado. </w:t>
      </w:r>
    </w:p>
    <w:p w14:paraId="4C0285B5" w14:textId="77777777" w:rsidR="00B85CF4" w:rsidRPr="00E04E03" w:rsidRDefault="00B85CF4" w:rsidP="00837D04">
      <w:pPr>
        <w:spacing w:before="240" w:after="240" w:line="360" w:lineRule="auto"/>
        <w:contextualSpacing/>
        <w:jc w:val="both"/>
        <w:rPr>
          <w:rFonts w:ascii="Palatino Linotype" w:hAnsi="Palatino Linotype"/>
        </w:rPr>
      </w:pPr>
    </w:p>
    <w:p w14:paraId="41F53389" w14:textId="5A64B8B5" w:rsidR="00837D04" w:rsidRPr="00E04E03" w:rsidRDefault="002C3431" w:rsidP="00837D04">
      <w:pPr>
        <w:spacing w:before="240" w:after="240" w:line="360" w:lineRule="auto"/>
        <w:contextualSpacing/>
        <w:jc w:val="both"/>
        <w:rPr>
          <w:rFonts w:ascii="Palatino Linotype" w:hAnsi="Palatino Linotype" w:cs="Arial"/>
        </w:rPr>
      </w:pPr>
      <w:r w:rsidRPr="00E04E03">
        <w:rPr>
          <w:rFonts w:ascii="Palatino Linotype" w:hAnsi="Palatino Linotype"/>
        </w:rPr>
        <w:t xml:space="preserve">En tal sentido y a fin de salvaguardar el derecho de </w:t>
      </w:r>
      <w:r w:rsidR="00026A0C" w:rsidRPr="00E04E03">
        <w:rPr>
          <w:rFonts w:ascii="Palatino Linotype" w:hAnsi="Palatino Linotype"/>
        </w:rPr>
        <w:t>Acceso a la Información Pública</w:t>
      </w:r>
      <w:r w:rsidRPr="00E04E03">
        <w:rPr>
          <w:rFonts w:ascii="Palatino Linotype" w:hAnsi="Palatino Linotype"/>
        </w:rPr>
        <w:t xml:space="preserve"> </w:t>
      </w:r>
      <w:r w:rsidRPr="00E04E03">
        <w:rPr>
          <w:rFonts w:ascii="Palatino Linotype" w:hAnsi="Palatino Linotype" w:cs="Arial"/>
        </w:rPr>
        <w:t>y toda vez que existe fuente obligacional que constriñe al</w:t>
      </w:r>
      <w:r w:rsidRPr="00E04E03">
        <w:rPr>
          <w:rFonts w:ascii="Palatino Linotype" w:hAnsi="Palatino Linotype" w:cs="Arial"/>
          <w:b/>
        </w:rPr>
        <w:t xml:space="preserve"> SUJETO OBLIGADO </w:t>
      </w:r>
      <w:r w:rsidRPr="00E04E03">
        <w:rPr>
          <w:rFonts w:ascii="Palatino Linotype" w:hAnsi="Palatino Linotype" w:cs="Arial"/>
        </w:rPr>
        <w:t xml:space="preserve">para poder generar, administrar o poseer la  información requerida por </w:t>
      </w:r>
      <w:r w:rsidRPr="00E04E03">
        <w:rPr>
          <w:rFonts w:ascii="Palatino Linotype" w:hAnsi="Palatino Linotype" w:cs="Arial"/>
          <w:b/>
        </w:rPr>
        <w:t>EL RECURRENTE</w:t>
      </w:r>
      <w:r w:rsidRPr="00E04E03">
        <w:rPr>
          <w:rFonts w:ascii="Palatino Linotype" w:hAnsi="Palatino Linotype" w:cs="Arial"/>
        </w:rPr>
        <w:t xml:space="preserve"> en su solicitud de información, en consecuencia, </w:t>
      </w:r>
      <w:r w:rsidR="00026A0C" w:rsidRPr="00E04E03">
        <w:rPr>
          <w:rFonts w:ascii="Palatino Linotype" w:hAnsi="Palatino Linotype" w:cs="Arial"/>
        </w:rPr>
        <w:t>este Órgano Garante</w:t>
      </w:r>
      <w:r w:rsidRPr="00E04E03">
        <w:rPr>
          <w:rFonts w:ascii="Palatino Linotype" w:hAnsi="Palatino Linotype" w:cs="Arial"/>
        </w:rPr>
        <w:t xml:space="preserve">, determina </w:t>
      </w:r>
      <w:r w:rsidR="00C15043" w:rsidRPr="00E04E03">
        <w:rPr>
          <w:rFonts w:ascii="Palatino Linotype" w:hAnsi="Palatino Linotype" w:cs="Arial"/>
          <w:b/>
        </w:rPr>
        <w:t>REVOCAR</w:t>
      </w:r>
      <w:r w:rsidRPr="00E04E03">
        <w:rPr>
          <w:rFonts w:ascii="Palatino Linotype" w:hAnsi="Palatino Linotype" w:cs="Arial"/>
          <w:b/>
        </w:rPr>
        <w:t xml:space="preserve"> </w:t>
      </w:r>
      <w:r w:rsidRPr="00E04E03">
        <w:rPr>
          <w:rFonts w:ascii="Palatino Linotype" w:hAnsi="Palatino Linotype" w:cs="Arial"/>
        </w:rPr>
        <w:t xml:space="preserve">la respuesta del </w:t>
      </w:r>
      <w:r w:rsidRPr="00E04E03">
        <w:rPr>
          <w:rFonts w:ascii="Palatino Linotype" w:hAnsi="Palatino Linotype" w:cs="Arial"/>
          <w:b/>
        </w:rPr>
        <w:t>SUJETO OBLIGADO</w:t>
      </w:r>
      <w:r w:rsidRPr="00E04E03">
        <w:rPr>
          <w:rFonts w:ascii="Palatino Linotype" w:hAnsi="Palatino Linotype" w:cs="Arial"/>
        </w:rPr>
        <w:t xml:space="preserve"> y ordenarle realizar una </w:t>
      </w:r>
      <w:r w:rsidRPr="00E04E03">
        <w:rPr>
          <w:rFonts w:ascii="Palatino Linotype" w:hAnsi="Palatino Linotype" w:cs="Arial"/>
          <w:b/>
          <w:u w:val="single"/>
        </w:rPr>
        <w:t>búsqueda exhaustiva</w:t>
      </w:r>
      <w:r w:rsidR="006F178A" w:rsidRPr="00E04E03">
        <w:rPr>
          <w:rFonts w:ascii="Palatino Linotype" w:hAnsi="Palatino Linotype" w:cs="Arial"/>
          <w:b/>
          <w:u w:val="single"/>
        </w:rPr>
        <w:t xml:space="preserve"> y razonable en todas las áreas competentes, </w:t>
      </w:r>
      <w:r w:rsidR="006F178A" w:rsidRPr="00E04E03">
        <w:rPr>
          <w:rFonts w:ascii="Palatino Linotype" w:hAnsi="Palatino Linotype" w:cs="Arial"/>
        </w:rPr>
        <w:t xml:space="preserve">realizando la precisión que de la petición del </w:t>
      </w:r>
      <w:r w:rsidR="006F178A" w:rsidRPr="00E04E03">
        <w:rPr>
          <w:rFonts w:ascii="Palatino Linotype" w:hAnsi="Palatino Linotype" w:cs="Arial"/>
          <w:b/>
        </w:rPr>
        <w:t>RECURRENTE</w:t>
      </w:r>
      <w:r w:rsidR="006F178A" w:rsidRPr="00E04E03">
        <w:rPr>
          <w:rFonts w:ascii="Palatino Linotype" w:hAnsi="Palatino Linotype" w:cs="Arial"/>
        </w:rPr>
        <w:t xml:space="preserve">, se advierte que solicita los recibos de nómina de dos mil veintiuno, sin que establezca una temporalidad específica de la información requerida; por ello, este Instituto con fundamento en lo dispuesto por el artículo 13 y 181 párrafo cuarto de la Ley de Transparencia y Acceso a la Información Pública del Estado de México y Municipios, suple la deficiencia presentada respecto a la temporalidad de su solicitud, determinando que </w:t>
      </w:r>
      <w:r w:rsidR="006F178A" w:rsidRPr="00E04E03">
        <w:rPr>
          <w:rFonts w:ascii="Palatino Linotype" w:hAnsi="Palatino Linotype" w:cs="Arial"/>
          <w:b/>
        </w:rPr>
        <w:t>deberá entregar</w:t>
      </w:r>
      <w:r w:rsidR="00C15043" w:rsidRPr="00E04E03">
        <w:rPr>
          <w:rFonts w:ascii="Palatino Linotype" w:hAnsi="Palatino Linotype" w:cs="Arial"/>
        </w:rPr>
        <w:t xml:space="preserve"> los recibos de nómina </w:t>
      </w:r>
      <w:r w:rsidR="00026A0C" w:rsidRPr="00E04E03">
        <w:rPr>
          <w:rFonts w:ascii="Palatino Linotype" w:hAnsi="Palatino Linotype" w:cs="Arial"/>
        </w:rPr>
        <w:t>del personal que labora en esa I</w:t>
      </w:r>
      <w:r w:rsidR="007E6FFF" w:rsidRPr="00E04E03">
        <w:rPr>
          <w:rFonts w:ascii="Palatino Linotype" w:hAnsi="Palatino Linotype" w:cs="Arial"/>
        </w:rPr>
        <w:t>nstitución relativos</w:t>
      </w:r>
      <w:r w:rsidR="00837D04" w:rsidRPr="00E04E03">
        <w:rPr>
          <w:rFonts w:ascii="Palatino Linotype" w:hAnsi="Palatino Linotype" w:cs="Arial"/>
        </w:rPr>
        <w:t xml:space="preserve"> al corte administrativo que se generó de las dos últimas quincenas inmediatas anteriores a la fecha en que fue presentada su solicitud; es decir, </w:t>
      </w:r>
      <w:r w:rsidR="00837D04" w:rsidRPr="00E04E03">
        <w:rPr>
          <w:rFonts w:ascii="Palatino Linotype" w:hAnsi="Palatino Linotype" w:cs="Arial"/>
          <w:b/>
          <w:u w:val="single"/>
        </w:rPr>
        <w:t xml:space="preserve">del quince de diciembre de dos mil veintiuno, al quince de enero de dos mil </w:t>
      </w:r>
      <w:r w:rsidR="000D5FE6" w:rsidRPr="00E04E03">
        <w:rPr>
          <w:rFonts w:ascii="Palatino Linotype" w:hAnsi="Palatino Linotype" w:cs="Arial"/>
          <w:b/>
          <w:u w:val="single"/>
        </w:rPr>
        <w:t>veintidós</w:t>
      </w:r>
      <w:r w:rsidR="000D5FE6" w:rsidRPr="00E04E03">
        <w:rPr>
          <w:rFonts w:ascii="Palatino Linotype" w:hAnsi="Palatino Linotype" w:cs="Arial"/>
        </w:rPr>
        <w:t xml:space="preserve">; </w:t>
      </w:r>
      <w:r w:rsidR="000D5FE6" w:rsidRPr="00E04E03">
        <w:rPr>
          <w:rFonts w:ascii="Palatino Linotype" w:hAnsi="Palatino Linotype" w:cs="Arial"/>
          <w:b/>
        </w:rPr>
        <w:t>incluyendo las quincenas en las que se haya otorgado el aguinaldo</w:t>
      </w:r>
      <w:r w:rsidR="00AA6D0D" w:rsidRPr="00E04E03">
        <w:rPr>
          <w:rFonts w:ascii="Palatino Linotype" w:hAnsi="Palatino Linotype" w:cs="Arial"/>
          <w:b/>
        </w:rPr>
        <w:t xml:space="preserve">; </w:t>
      </w:r>
      <w:proofErr w:type="spellStart"/>
      <w:r w:rsidR="00AA6D0D" w:rsidRPr="00E04E03">
        <w:rPr>
          <w:rFonts w:ascii="Palatino Linotype" w:hAnsi="Palatino Linotype" w:cs="Arial"/>
        </w:rPr>
        <w:t>dándo</w:t>
      </w:r>
      <w:proofErr w:type="spellEnd"/>
      <w:r w:rsidR="00AA6D0D" w:rsidRPr="00E04E03">
        <w:rPr>
          <w:rFonts w:ascii="Palatino Linotype" w:hAnsi="Palatino Linotype" w:cs="Arial"/>
        </w:rPr>
        <w:t xml:space="preserve"> con ello </w:t>
      </w:r>
      <w:r w:rsidR="00AA6D0D" w:rsidRPr="00E04E03">
        <w:rPr>
          <w:rFonts w:ascii="Palatino Linotype" w:hAnsi="Palatino Linotype" w:cs="Arial"/>
        </w:rPr>
        <w:lastRenderedPageBreak/>
        <w:t>atención a la petición de manera integral; t</w:t>
      </w:r>
      <w:r w:rsidR="00837D04" w:rsidRPr="00E04E03">
        <w:rPr>
          <w:rFonts w:ascii="Palatino Linotype" w:hAnsi="Palatino Linotype" w:cs="Arial"/>
        </w:rPr>
        <w:t>odo esto en versión pública de ser procedente.</w:t>
      </w:r>
    </w:p>
    <w:p w14:paraId="27D46C01" w14:textId="77777777" w:rsidR="00837D04" w:rsidRPr="00E04E03" w:rsidRDefault="00837D04" w:rsidP="009535D5">
      <w:pPr>
        <w:spacing w:before="240" w:after="240" w:line="360" w:lineRule="auto"/>
        <w:contextualSpacing/>
        <w:jc w:val="both"/>
        <w:rPr>
          <w:rFonts w:ascii="Palatino Linotype" w:hAnsi="Palatino Linotype" w:cs="Arial"/>
          <w:b/>
        </w:rPr>
      </w:pPr>
    </w:p>
    <w:p w14:paraId="31FFC576" w14:textId="7E71DE2E" w:rsidR="000C30B8" w:rsidRPr="00E04E03" w:rsidRDefault="00D17266" w:rsidP="00D17266">
      <w:pPr>
        <w:tabs>
          <w:tab w:val="left" w:pos="426"/>
        </w:tabs>
        <w:spacing w:before="240" w:after="240" w:line="360" w:lineRule="auto"/>
        <w:ind w:right="51"/>
        <w:contextualSpacing/>
        <w:jc w:val="both"/>
        <w:rPr>
          <w:rFonts w:ascii="Palatino Linotype" w:hAnsi="Palatino Linotype"/>
          <w:color w:val="000000" w:themeColor="text1"/>
        </w:rPr>
      </w:pPr>
      <w:r w:rsidRPr="00E04E03">
        <w:rPr>
          <w:rFonts w:ascii="Palatino Linotype" w:hAnsi="Palatino Linotype"/>
          <w:color w:val="000000" w:themeColor="text1"/>
        </w:rPr>
        <w:t xml:space="preserve">Amén de lo anterior, podemos determinar que la pretensión del </w:t>
      </w:r>
      <w:r w:rsidRPr="00E04E03">
        <w:rPr>
          <w:rFonts w:ascii="Palatino Linotype" w:hAnsi="Palatino Linotype"/>
          <w:b/>
          <w:bCs/>
          <w:color w:val="000000" w:themeColor="text1"/>
        </w:rPr>
        <w:t>RECURRENTE</w:t>
      </w:r>
      <w:r w:rsidRPr="00E04E03">
        <w:rPr>
          <w:rFonts w:ascii="Palatino Linotype" w:hAnsi="Palatino Linotype"/>
          <w:color w:val="000000" w:themeColor="text1"/>
        </w:rPr>
        <w:t xml:space="preserve"> al presentar la solicitud de información </w:t>
      </w:r>
      <w:r w:rsidRPr="00E04E03">
        <w:rPr>
          <w:rFonts w:ascii="Palatino Linotype" w:hAnsi="Palatino Linotype"/>
          <w:b/>
          <w:bCs/>
          <w:color w:val="000000" w:themeColor="text1"/>
        </w:rPr>
        <w:t>00002/</w:t>
      </w:r>
      <w:proofErr w:type="spellStart"/>
      <w:r w:rsidRPr="00E04E03">
        <w:rPr>
          <w:rFonts w:ascii="Palatino Linotype" w:hAnsi="Palatino Linotype"/>
          <w:b/>
          <w:bCs/>
          <w:color w:val="000000" w:themeColor="text1"/>
        </w:rPr>
        <w:t>CECyTEM</w:t>
      </w:r>
      <w:proofErr w:type="spellEnd"/>
      <w:r w:rsidRPr="00E04E03">
        <w:rPr>
          <w:rFonts w:ascii="Palatino Linotype" w:hAnsi="Palatino Linotype"/>
          <w:b/>
          <w:bCs/>
          <w:color w:val="000000" w:themeColor="text1"/>
        </w:rPr>
        <w:t>/IP/2021</w:t>
      </w:r>
      <w:r w:rsidRPr="00E04E03">
        <w:rPr>
          <w:rFonts w:ascii="Palatino Linotype" w:hAnsi="Palatino Linotype"/>
          <w:color w:val="000000" w:themeColor="text1"/>
        </w:rPr>
        <w:t xml:space="preserve">, parte en que, </w:t>
      </w:r>
      <w:r w:rsidRPr="00E04E03">
        <w:rPr>
          <w:rFonts w:ascii="Palatino Linotype" w:hAnsi="Palatino Linotype"/>
          <w:b/>
          <w:bCs/>
          <w:color w:val="000000" w:themeColor="text1"/>
        </w:rPr>
        <w:t xml:space="preserve">desea </w:t>
      </w:r>
      <w:r w:rsidR="006727F8" w:rsidRPr="00E04E03">
        <w:rPr>
          <w:rFonts w:ascii="Palatino Linotype" w:hAnsi="Palatino Linotype"/>
          <w:b/>
          <w:bCs/>
          <w:color w:val="000000" w:themeColor="text1"/>
        </w:rPr>
        <w:t>que le sea entregada la información</w:t>
      </w:r>
      <w:r w:rsidRPr="00E04E03">
        <w:rPr>
          <w:rFonts w:ascii="Palatino Linotype" w:hAnsi="Palatino Linotype"/>
          <w:b/>
          <w:bCs/>
          <w:color w:val="000000" w:themeColor="text1"/>
        </w:rPr>
        <w:t>, vía SAIMEX</w:t>
      </w:r>
      <w:r w:rsidR="006727F8" w:rsidRPr="00E04E03">
        <w:rPr>
          <w:rFonts w:ascii="Palatino Linotype" w:hAnsi="Palatino Linotype"/>
          <w:b/>
          <w:bCs/>
          <w:color w:val="000000" w:themeColor="text1"/>
        </w:rPr>
        <w:t xml:space="preserve"> </w:t>
      </w:r>
      <w:r w:rsidRPr="00E04E03">
        <w:rPr>
          <w:rFonts w:ascii="Palatino Linotype" w:hAnsi="Palatino Linotype"/>
          <w:b/>
          <w:bCs/>
          <w:color w:val="000000" w:themeColor="text1"/>
        </w:rPr>
        <w:t>;</w:t>
      </w:r>
      <w:r w:rsidRPr="00E04E03">
        <w:rPr>
          <w:rFonts w:ascii="Palatino Linotype" w:hAnsi="Palatino Linotype"/>
          <w:color w:val="000000" w:themeColor="text1"/>
        </w:rPr>
        <w:t xml:space="preserve"> sin embargo, como ha sido reiterado, el </w:t>
      </w:r>
      <w:r w:rsidRPr="00E04E03">
        <w:rPr>
          <w:rFonts w:ascii="Palatino Linotype" w:hAnsi="Palatino Linotype"/>
          <w:b/>
          <w:bCs/>
          <w:color w:val="000000" w:themeColor="text1"/>
        </w:rPr>
        <w:t>SUJETO OBLIGADO</w:t>
      </w:r>
      <w:r w:rsidR="006727F8" w:rsidRPr="00E04E03">
        <w:rPr>
          <w:rFonts w:ascii="Palatino Linotype" w:hAnsi="Palatino Linotype"/>
          <w:color w:val="000000" w:themeColor="text1"/>
        </w:rPr>
        <w:t xml:space="preserve">, </w:t>
      </w:r>
      <w:r w:rsidRPr="00E04E03">
        <w:rPr>
          <w:rFonts w:ascii="Palatino Linotype" w:hAnsi="Palatino Linotype"/>
          <w:color w:val="000000" w:themeColor="text1"/>
        </w:rPr>
        <w:t>negó su acceso a través de la modalidad de entrega originalmente establecida por el particular, argumentando tanto en respuesta primigenia, así como en informe justificado</w:t>
      </w:r>
      <w:r w:rsidR="000C30B8" w:rsidRPr="00E04E03">
        <w:rPr>
          <w:rFonts w:ascii="Palatino Linotype" w:hAnsi="Palatino Linotype"/>
          <w:color w:val="000000" w:themeColor="text1"/>
        </w:rPr>
        <w:t xml:space="preserve"> </w:t>
      </w:r>
      <w:r w:rsidR="000C30B8" w:rsidRPr="00E04E03">
        <w:rPr>
          <w:rFonts w:ascii="Palatino Linotype" w:hAnsi="Palatino Linotype" w:cs="Arial"/>
        </w:rPr>
        <w:t>que dicho trámite se tiene que hacer de forma presencial ante el Departamento de Administración de Personal, en las oficinas centrales del Colegio, en un horario de 9 a 18 horas.</w:t>
      </w:r>
    </w:p>
    <w:p w14:paraId="52745CF2" w14:textId="7039F4B6" w:rsidR="000C30B8" w:rsidRPr="00E04E03" w:rsidRDefault="000C30B8" w:rsidP="0024545D">
      <w:pPr>
        <w:pStyle w:val="Prrafodelista"/>
        <w:tabs>
          <w:tab w:val="left" w:pos="426"/>
        </w:tabs>
        <w:spacing w:before="240" w:after="240" w:line="360" w:lineRule="auto"/>
        <w:ind w:left="0" w:right="51"/>
        <w:contextualSpacing/>
        <w:jc w:val="both"/>
        <w:rPr>
          <w:rFonts w:ascii="Palatino Linotype" w:hAnsi="Palatino Linotype"/>
          <w:bCs/>
          <w:iCs/>
          <w:color w:val="000000" w:themeColor="text1"/>
        </w:rPr>
      </w:pPr>
      <w:r w:rsidRPr="00E04E03">
        <w:rPr>
          <w:rFonts w:ascii="Palatino Linotype" w:hAnsi="Palatino Linotype"/>
          <w:color w:val="000000" w:themeColor="text1"/>
        </w:rPr>
        <w:t xml:space="preserve">Como ha sido expuesto en párrafos previos, la </w:t>
      </w:r>
      <w:r w:rsidRPr="00E04E03">
        <w:rPr>
          <w:rFonts w:ascii="Palatino Linotype" w:hAnsi="Palatino Linotype"/>
          <w:bCs/>
          <w:iCs/>
          <w:color w:val="000000" w:themeColor="text1"/>
          <w:lang w:val="es-ES_tradnl"/>
        </w:rPr>
        <w:t xml:space="preserve">Ley de Transparencia y </w:t>
      </w:r>
      <w:r w:rsidR="00026A0C" w:rsidRPr="00E04E03">
        <w:rPr>
          <w:rFonts w:ascii="Palatino Linotype" w:hAnsi="Palatino Linotype"/>
          <w:bCs/>
          <w:iCs/>
          <w:color w:val="000000" w:themeColor="text1"/>
          <w:lang w:val="es-ES_tradnl"/>
        </w:rPr>
        <w:t>Acceso a la Información Pública</w:t>
      </w:r>
      <w:r w:rsidRPr="00E04E03">
        <w:rPr>
          <w:rFonts w:ascii="Palatino Linotype" w:hAnsi="Palatino Linotype"/>
          <w:bCs/>
          <w:iCs/>
          <w:color w:val="000000" w:themeColor="text1"/>
          <w:lang w:val="es-ES_tradnl"/>
        </w:rPr>
        <w:t xml:space="preserve"> del Estado de México y Municipios establece que el </w:t>
      </w:r>
      <w:r w:rsidRPr="00E04E03">
        <w:rPr>
          <w:rFonts w:ascii="Palatino Linotype" w:hAnsi="Palatino Linotype"/>
          <w:b/>
          <w:bCs/>
          <w:iCs/>
          <w:color w:val="000000" w:themeColor="text1"/>
        </w:rPr>
        <w:t>recurso de revisión</w:t>
      </w:r>
      <w:r w:rsidRPr="00E04E03">
        <w:rPr>
          <w:rFonts w:ascii="Palatino Linotype" w:hAnsi="Palatino Linotype"/>
          <w:bCs/>
          <w:iCs/>
          <w:color w:val="000000" w:themeColor="text1"/>
        </w:rPr>
        <w:t xml:space="preserve"> es la garantía secundaria mediante la cual se pretende reparar cualquier posible afectación al derecho de </w:t>
      </w:r>
      <w:r w:rsidR="00026A0C" w:rsidRPr="00E04E03">
        <w:rPr>
          <w:rFonts w:ascii="Palatino Linotype" w:hAnsi="Palatino Linotype"/>
          <w:bCs/>
          <w:iCs/>
          <w:color w:val="000000" w:themeColor="text1"/>
        </w:rPr>
        <w:t>Acceso a la Información Pública</w:t>
      </w:r>
      <w:r w:rsidRPr="00E04E03">
        <w:rPr>
          <w:rFonts w:ascii="Palatino Linotype" w:hAnsi="Palatino Linotype"/>
          <w:bCs/>
          <w:iCs/>
          <w:color w:val="000000" w:themeColor="text1"/>
          <w:vertAlign w:val="superscript"/>
        </w:rPr>
        <w:footnoteReference w:id="1"/>
      </w:r>
      <w:r w:rsidRPr="00E04E03">
        <w:rPr>
          <w:rFonts w:ascii="Palatino Linotype" w:hAnsi="Palatino Linotype"/>
          <w:bCs/>
          <w:iCs/>
          <w:color w:val="000000" w:themeColor="text1"/>
        </w:rPr>
        <w:t xml:space="preserve">; y </w:t>
      </w:r>
      <w:r w:rsidRPr="00E04E03">
        <w:rPr>
          <w:rFonts w:ascii="Palatino Linotype" w:hAnsi="Palatino Linotype"/>
          <w:b/>
          <w:bCs/>
          <w:iCs/>
          <w:color w:val="000000" w:themeColor="text1"/>
        </w:rPr>
        <w:t>procederá</w:t>
      </w:r>
      <w:r w:rsidRPr="00E04E03">
        <w:rPr>
          <w:rFonts w:ascii="Palatino Linotype" w:hAnsi="Palatino Linotype"/>
          <w:bCs/>
          <w:iCs/>
          <w:color w:val="000000" w:themeColor="text1"/>
        </w:rPr>
        <w:t xml:space="preserve">, entre otras, </w:t>
      </w:r>
      <w:r w:rsidRPr="00E04E03">
        <w:rPr>
          <w:rFonts w:ascii="Palatino Linotype" w:hAnsi="Palatino Linotype"/>
          <w:b/>
          <w:bCs/>
          <w:iCs/>
          <w:color w:val="000000" w:themeColor="text1"/>
        </w:rPr>
        <w:t>en contra de la</w:t>
      </w:r>
      <w:r w:rsidRPr="00E04E03">
        <w:rPr>
          <w:rFonts w:ascii="Palatino Linotype" w:hAnsi="Palatino Linotype"/>
          <w:bCs/>
          <w:iCs/>
          <w:color w:val="000000" w:themeColor="text1"/>
        </w:rPr>
        <w:t xml:space="preserve"> notificación, </w:t>
      </w:r>
      <w:r w:rsidRPr="00E04E03">
        <w:rPr>
          <w:rFonts w:ascii="Palatino Linotype" w:hAnsi="Palatino Linotype"/>
          <w:b/>
          <w:bCs/>
          <w:iCs/>
          <w:color w:val="000000" w:themeColor="text1"/>
        </w:rPr>
        <w:t>entrega o puesta a disposición de información en una modalidad o formato distinto al solicitado</w:t>
      </w:r>
      <w:r w:rsidRPr="00E04E03">
        <w:rPr>
          <w:rFonts w:ascii="Palatino Linotype" w:hAnsi="Palatino Linotype"/>
          <w:bCs/>
          <w:iCs/>
          <w:color w:val="000000" w:themeColor="text1"/>
          <w:vertAlign w:val="superscript"/>
        </w:rPr>
        <w:footnoteReference w:id="2"/>
      </w:r>
      <w:r w:rsidRPr="00E04E03">
        <w:rPr>
          <w:rFonts w:ascii="Palatino Linotype" w:hAnsi="Palatino Linotype"/>
          <w:bCs/>
          <w:iCs/>
          <w:color w:val="000000" w:themeColor="text1"/>
        </w:rPr>
        <w:t>.</w:t>
      </w:r>
    </w:p>
    <w:p w14:paraId="675C323C" w14:textId="77777777" w:rsidR="0024545D" w:rsidRPr="00E04E03" w:rsidRDefault="0024545D" w:rsidP="0024545D">
      <w:pPr>
        <w:pStyle w:val="Prrafodelista"/>
        <w:tabs>
          <w:tab w:val="left" w:pos="426"/>
        </w:tabs>
        <w:spacing w:before="240" w:after="240" w:line="360" w:lineRule="auto"/>
        <w:ind w:left="0" w:right="51"/>
        <w:contextualSpacing/>
        <w:jc w:val="both"/>
        <w:rPr>
          <w:rFonts w:ascii="Palatino Linotype" w:hAnsi="Palatino Linotype"/>
          <w:color w:val="000000" w:themeColor="text1"/>
        </w:rPr>
      </w:pPr>
    </w:p>
    <w:p w14:paraId="10F63303" w14:textId="66ABF2FC" w:rsidR="000C30B8" w:rsidRPr="00E04E03" w:rsidRDefault="000C30B8" w:rsidP="0024545D">
      <w:pPr>
        <w:pStyle w:val="Prrafodelista"/>
        <w:tabs>
          <w:tab w:val="left" w:pos="426"/>
        </w:tabs>
        <w:spacing w:before="240" w:after="240" w:line="360" w:lineRule="auto"/>
        <w:ind w:left="0" w:right="51"/>
        <w:contextualSpacing/>
        <w:jc w:val="both"/>
        <w:rPr>
          <w:rFonts w:ascii="Palatino Linotype" w:hAnsi="Palatino Linotype"/>
          <w:color w:val="000000" w:themeColor="text1"/>
        </w:rPr>
      </w:pPr>
      <w:r w:rsidRPr="00E04E03">
        <w:rPr>
          <w:rFonts w:ascii="Palatino Linotype" w:hAnsi="Palatino Linotype"/>
          <w:color w:val="000000" w:themeColor="text1"/>
        </w:rPr>
        <w:t xml:space="preserve">Al respecto, el </w:t>
      </w:r>
      <w:r w:rsidRPr="00E04E03">
        <w:rPr>
          <w:rFonts w:ascii="Palatino Linotype" w:hAnsi="Palatino Linotype" w:cs="Arial"/>
          <w:bCs/>
          <w:iCs/>
        </w:rPr>
        <w:t xml:space="preserve">artículo 164 de la Ley de Transparencia y </w:t>
      </w:r>
      <w:r w:rsidR="00026A0C" w:rsidRPr="00E04E03">
        <w:rPr>
          <w:rFonts w:ascii="Palatino Linotype" w:hAnsi="Palatino Linotype" w:cs="Arial"/>
          <w:bCs/>
          <w:iCs/>
        </w:rPr>
        <w:t>Acceso a la Información Pública</w:t>
      </w:r>
      <w:r w:rsidRPr="00E04E03">
        <w:rPr>
          <w:rFonts w:ascii="Palatino Linotype" w:hAnsi="Palatino Linotype" w:cs="Arial"/>
          <w:bCs/>
          <w:iCs/>
        </w:rPr>
        <w:t xml:space="preserve"> del Estado de México y Municipios establece lo siguiente:</w:t>
      </w:r>
    </w:p>
    <w:p w14:paraId="500FA912" w14:textId="77777777" w:rsidR="000C30B8" w:rsidRPr="00E04E03" w:rsidRDefault="000C30B8" w:rsidP="000C30B8">
      <w:pPr>
        <w:pStyle w:val="Prrafodelista"/>
        <w:tabs>
          <w:tab w:val="left" w:pos="426"/>
        </w:tabs>
        <w:spacing w:before="240" w:line="360" w:lineRule="auto"/>
        <w:ind w:left="0" w:right="51"/>
        <w:jc w:val="both"/>
        <w:rPr>
          <w:rFonts w:ascii="Palatino Linotype" w:hAnsi="Palatino Linotype"/>
          <w:color w:val="000000" w:themeColor="text1"/>
        </w:rPr>
      </w:pPr>
    </w:p>
    <w:p w14:paraId="03D5ED1C" w14:textId="77777777" w:rsidR="000C30B8" w:rsidRPr="00E04E03" w:rsidRDefault="000C30B8" w:rsidP="000C30B8">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r w:rsidRPr="00E04E03">
        <w:rPr>
          <w:rFonts w:ascii="Palatino Linotype" w:hAnsi="Palatino Linotype"/>
          <w:bCs/>
          <w:i/>
          <w:iCs/>
          <w:color w:val="000000" w:themeColor="text1"/>
          <w:sz w:val="22"/>
          <w:szCs w:val="22"/>
        </w:rPr>
        <w:lastRenderedPageBreak/>
        <w:t>“</w:t>
      </w:r>
      <w:r w:rsidRPr="00E04E03">
        <w:rPr>
          <w:rFonts w:ascii="Palatino Linotype" w:hAnsi="Palatino Linotype"/>
          <w:b/>
          <w:bCs/>
          <w:i/>
          <w:iCs/>
          <w:color w:val="000000" w:themeColor="text1"/>
          <w:sz w:val="22"/>
          <w:szCs w:val="22"/>
        </w:rPr>
        <w:t>Artículo 164.</w:t>
      </w:r>
      <w:r w:rsidRPr="00E04E03">
        <w:rPr>
          <w:rFonts w:ascii="Palatino Linotype" w:hAnsi="Palatino Linotype"/>
          <w:bCs/>
          <w:i/>
          <w:iCs/>
          <w:color w:val="000000" w:themeColor="text1"/>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14:paraId="40F60F48" w14:textId="77777777" w:rsidR="000C30B8" w:rsidRPr="00E04E03" w:rsidRDefault="000C30B8" w:rsidP="000C30B8">
      <w:pPr>
        <w:pStyle w:val="Prrafodelista"/>
        <w:tabs>
          <w:tab w:val="left" w:pos="426"/>
        </w:tabs>
        <w:spacing w:before="240" w:after="240" w:line="276" w:lineRule="auto"/>
        <w:ind w:left="567" w:right="567"/>
        <w:jc w:val="both"/>
        <w:rPr>
          <w:rFonts w:ascii="Palatino Linotype" w:hAnsi="Palatino Linotype"/>
          <w:bCs/>
          <w:iCs/>
          <w:color w:val="000000" w:themeColor="text1"/>
          <w:sz w:val="22"/>
          <w:szCs w:val="22"/>
        </w:rPr>
      </w:pPr>
      <w:r w:rsidRPr="00E04E03">
        <w:rPr>
          <w:rFonts w:ascii="Palatino Linotype" w:hAnsi="Palatino Linotype"/>
          <w:bCs/>
          <w:i/>
          <w:iCs/>
          <w:color w:val="000000" w:themeColor="text1"/>
          <w:sz w:val="22"/>
          <w:szCs w:val="22"/>
        </w:rPr>
        <w:t xml:space="preserve">En cualquier caso, </w:t>
      </w:r>
      <w:r w:rsidRPr="00E04E03">
        <w:rPr>
          <w:rFonts w:ascii="Palatino Linotype" w:hAnsi="Palatino Linotype"/>
          <w:b/>
          <w:bCs/>
          <w:i/>
          <w:iCs/>
          <w:color w:val="000000" w:themeColor="text1"/>
          <w:sz w:val="22"/>
          <w:szCs w:val="22"/>
        </w:rPr>
        <w:t>se deberá fundar y motivar la necesidad de ofrecer otras modalidades</w:t>
      </w:r>
      <w:r w:rsidRPr="00E04E03">
        <w:rPr>
          <w:rFonts w:ascii="Palatino Linotype" w:hAnsi="Palatino Linotype"/>
          <w:bCs/>
          <w:i/>
          <w:iCs/>
          <w:color w:val="000000" w:themeColor="text1"/>
          <w:sz w:val="22"/>
          <w:szCs w:val="22"/>
        </w:rPr>
        <w:t>.”</w:t>
      </w:r>
    </w:p>
    <w:p w14:paraId="3AB51B44" w14:textId="77777777" w:rsidR="000C30B8" w:rsidRPr="00E04E03" w:rsidRDefault="000C30B8" w:rsidP="000C30B8">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E04E03">
        <w:rPr>
          <w:rFonts w:ascii="Palatino Linotype" w:hAnsi="Palatino Linotype"/>
          <w:bCs/>
          <w:iCs/>
          <w:color w:val="000000" w:themeColor="text1"/>
          <w:sz w:val="22"/>
          <w:szCs w:val="22"/>
        </w:rPr>
        <w:t>(Énfasis añadido)</w:t>
      </w:r>
    </w:p>
    <w:p w14:paraId="50EC71DB" w14:textId="2DCBC893" w:rsidR="000C30B8" w:rsidRPr="00E04E03" w:rsidRDefault="00771476" w:rsidP="00771476">
      <w:pPr>
        <w:tabs>
          <w:tab w:val="left" w:pos="426"/>
        </w:tabs>
        <w:spacing w:before="240" w:after="240" w:line="360" w:lineRule="auto"/>
        <w:ind w:right="51"/>
        <w:contextualSpacing/>
        <w:jc w:val="both"/>
        <w:rPr>
          <w:rFonts w:ascii="Palatino Linotype" w:hAnsi="Palatino Linotype"/>
          <w:color w:val="000000" w:themeColor="text1"/>
        </w:rPr>
      </w:pPr>
      <w:r w:rsidRPr="00E04E03">
        <w:rPr>
          <w:rFonts w:ascii="Palatino Linotype" w:hAnsi="Palatino Linotype"/>
          <w:color w:val="000000" w:themeColor="text1"/>
        </w:rPr>
        <w:t>D</w:t>
      </w:r>
      <w:r w:rsidR="000C30B8" w:rsidRPr="00E04E03">
        <w:rPr>
          <w:rFonts w:ascii="Palatino Linotype" w:hAnsi="Palatino Linotype"/>
          <w:color w:val="000000" w:themeColor="text1"/>
        </w:rPr>
        <w:t xml:space="preserve">el </w:t>
      </w:r>
      <w:r w:rsidR="000C30B8" w:rsidRPr="00E04E03">
        <w:rPr>
          <w:rFonts w:ascii="Palatino Linotype" w:hAnsi="Palatino Linotype"/>
          <w:bCs/>
          <w:iCs/>
          <w:color w:val="000000" w:themeColor="text1"/>
        </w:rPr>
        <w:t xml:space="preserve">numeral previamente citado se desprende que el </w:t>
      </w:r>
      <w:r w:rsidR="000C30B8" w:rsidRPr="00E04E03">
        <w:rPr>
          <w:rFonts w:ascii="Palatino Linotype" w:hAnsi="Palatino Linotype"/>
          <w:b/>
          <w:bCs/>
          <w:iCs/>
          <w:color w:val="000000" w:themeColor="text1"/>
        </w:rPr>
        <w:t>SUJETO OBLIGADO</w:t>
      </w:r>
      <w:r w:rsidR="000C30B8" w:rsidRPr="00E04E03">
        <w:rPr>
          <w:rFonts w:ascii="Palatino Linotype" w:hAnsi="Palatino Linotype"/>
          <w:bCs/>
          <w:iCs/>
          <w:color w:val="000000" w:themeColor="text1"/>
        </w:rPr>
        <w:t xml:space="preserve"> sí puede ofrecer cambiar la modalidad de entrega de la información cuando, por cualquier motivo, no pueda entregarse en la originalmente señalada; sin embargo, </w:t>
      </w:r>
      <w:r w:rsidR="000C30B8" w:rsidRPr="00E04E03">
        <w:rPr>
          <w:rFonts w:ascii="Palatino Linotype" w:hAnsi="Palatino Linotype"/>
          <w:b/>
          <w:bCs/>
          <w:iCs/>
          <w:color w:val="000000" w:themeColor="text1"/>
        </w:rPr>
        <w:t>deberá fundar y motivar las razones por las que no sea posible entregar la misma en el medio elegido por el particular</w:t>
      </w:r>
      <w:r w:rsidR="000C30B8" w:rsidRPr="00E04E03">
        <w:rPr>
          <w:rFonts w:ascii="Palatino Linotype" w:hAnsi="Palatino Linotype"/>
          <w:bCs/>
          <w:iCs/>
          <w:color w:val="000000" w:themeColor="text1"/>
        </w:rPr>
        <w:t>.</w:t>
      </w:r>
    </w:p>
    <w:p w14:paraId="2B9CA1EA" w14:textId="1E211F80" w:rsidR="000C30B8" w:rsidRPr="00E04E03" w:rsidRDefault="000C30B8" w:rsidP="00501242">
      <w:pPr>
        <w:pStyle w:val="Prrafodelista"/>
        <w:tabs>
          <w:tab w:val="left" w:pos="426"/>
        </w:tabs>
        <w:spacing w:before="240" w:after="240" w:line="360" w:lineRule="auto"/>
        <w:ind w:left="0" w:right="51"/>
        <w:contextualSpacing/>
        <w:jc w:val="both"/>
        <w:rPr>
          <w:rFonts w:ascii="Palatino Linotype" w:hAnsi="Palatino Linotype"/>
          <w:color w:val="000000" w:themeColor="text1"/>
        </w:rPr>
      </w:pPr>
      <w:r w:rsidRPr="00E04E03">
        <w:rPr>
          <w:rFonts w:ascii="Palatino Linotype" w:hAnsi="Palatino Linotype"/>
          <w:color w:val="000000" w:themeColor="text1"/>
        </w:rPr>
        <w:t xml:space="preserve">Aunado </w:t>
      </w:r>
      <w:r w:rsidRPr="00E04E03">
        <w:rPr>
          <w:rFonts w:ascii="Palatino Linotype" w:hAnsi="Palatino Linotype" w:cs="Arial"/>
          <w:bCs/>
          <w:iCs/>
        </w:rPr>
        <w:t xml:space="preserve">a lo anterior, </w:t>
      </w:r>
      <w:r w:rsidRPr="00E04E03">
        <w:rPr>
          <w:rFonts w:ascii="Palatino Linotype" w:hAnsi="Palatino Linotype" w:cs="Arial"/>
          <w:b/>
          <w:bCs/>
          <w:iCs/>
        </w:rPr>
        <w:t xml:space="preserve">el Instituto Nacional de Transparencia, </w:t>
      </w:r>
      <w:r w:rsidR="00026A0C" w:rsidRPr="00E04E03">
        <w:rPr>
          <w:rFonts w:ascii="Palatino Linotype" w:hAnsi="Palatino Linotype" w:cs="Arial"/>
          <w:b/>
          <w:bCs/>
          <w:iCs/>
        </w:rPr>
        <w:t>Acceso a la Información</w:t>
      </w:r>
      <w:r w:rsidRPr="00E04E03">
        <w:rPr>
          <w:rFonts w:ascii="Palatino Linotype" w:hAnsi="Palatino Linotype" w:cs="Arial"/>
          <w:b/>
          <w:bCs/>
          <w:iCs/>
        </w:rPr>
        <w:t xml:space="preserve"> y Protección de Datos Personales ha establecido que</w:t>
      </w:r>
      <w:r w:rsidRPr="00E04E03">
        <w:rPr>
          <w:rFonts w:ascii="Palatino Linotype" w:hAnsi="Palatino Linotype" w:cs="Arial"/>
          <w:bCs/>
          <w:iCs/>
        </w:rPr>
        <w:t xml:space="preserve"> </w:t>
      </w:r>
      <w:r w:rsidRPr="00E04E03">
        <w:rPr>
          <w:rFonts w:ascii="Palatino Linotype" w:hAnsi="Palatino Linotype" w:cs="Arial"/>
          <w:b/>
          <w:bCs/>
          <w:iCs/>
        </w:rPr>
        <w:t xml:space="preserve">para justificar un cambio en la modalidad de entrega de la información </w:t>
      </w:r>
      <w:r w:rsidRPr="00E04E03">
        <w:rPr>
          <w:rFonts w:ascii="Palatino Linotype" w:hAnsi="Palatino Linotype" w:cs="Arial"/>
          <w:b/>
          <w:bCs/>
          <w:iCs/>
          <w:u w:val="single"/>
        </w:rPr>
        <w:t>debe existir un obstáculo infranqueable o de difícil superación para atenderla</w:t>
      </w:r>
      <w:r w:rsidRPr="00E04E03">
        <w:rPr>
          <w:rFonts w:ascii="Palatino Linotype" w:hAnsi="Palatino Linotype" w:cs="Arial"/>
          <w:b/>
          <w:bCs/>
          <w:iCs/>
          <w:vertAlign w:val="superscript"/>
        </w:rPr>
        <w:footnoteReference w:id="3"/>
      </w:r>
      <w:r w:rsidRPr="00E04E03">
        <w:rPr>
          <w:rFonts w:ascii="Palatino Linotype" w:hAnsi="Palatino Linotype" w:cs="Arial"/>
          <w:bCs/>
          <w:iCs/>
        </w:rPr>
        <w:t>, como lo es que la información solicitada se encuentre en un formato diverso al solicitado, que atendiendo a las características de la misma sea imposible su reproducción en el medio elegido por el particular, o bien, que la información que dé atención a la solicitud amerite un cruce de información en los sistemas de datos, entre otros.</w:t>
      </w:r>
    </w:p>
    <w:p w14:paraId="20DA2C39" w14:textId="77777777" w:rsidR="00501242" w:rsidRPr="00E04E03" w:rsidRDefault="00501242" w:rsidP="00501242">
      <w:pPr>
        <w:pStyle w:val="Prrafodelista"/>
        <w:tabs>
          <w:tab w:val="left" w:pos="426"/>
        </w:tabs>
        <w:spacing w:before="240" w:after="240" w:line="360" w:lineRule="auto"/>
        <w:ind w:left="0" w:right="51"/>
        <w:contextualSpacing/>
        <w:jc w:val="both"/>
        <w:rPr>
          <w:rFonts w:ascii="Palatino Linotype" w:hAnsi="Palatino Linotype"/>
          <w:color w:val="000000" w:themeColor="text1"/>
        </w:rPr>
      </w:pPr>
    </w:p>
    <w:p w14:paraId="184B3FF4" w14:textId="720B8CE8" w:rsidR="000C30B8" w:rsidRPr="00E04E03" w:rsidRDefault="000C30B8" w:rsidP="00501242">
      <w:pPr>
        <w:pStyle w:val="Prrafodelista"/>
        <w:tabs>
          <w:tab w:val="left" w:pos="426"/>
        </w:tabs>
        <w:spacing w:before="240" w:after="240" w:line="360" w:lineRule="auto"/>
        <w:ind w:left="0" w:right="51"/>
        <w:contextualSpacing/>
        <w:jc w:val="both"/>
        <w:rPr>
          <w:rFonts w:ascii="Palatino Linotype" w:hAnsi="Palatino Linotype"/>
          <w:color w:val="000000" w:themeColor="text1"/>
        </w:rPr>
      </w:pPr>
      <w:r w:rsidRPr="00E04E03">
        <w:rPr>
          <w:rFonts w:ascii="Palatino Linotype" w:hAnsi="Palatino Linotype"/>
          <w:color w:val="000000" w:themeColor="text1"/>
        </w:rPr>
        <w:t xml:space="preserve">En </w:t>
      </w:r>
      <w:r w:rsidRPr="00E04E03">
        <w:rPr>
          <w:rFonts w:ascii="Palatino Linotype" w:hAnsi="Palatino Linotype" w:cs="Arial"/>
          <w:bCs/>
          <w:iCs/>
        </w:rPr>
        <w:t xml:space="preserve">el presente caso, no se advierte que el </w:t>
      </w:r>
      <w:r w:rsidRPr="00E04E03">
        <w:rPr>
          <w:rFonts w:ascii="Palatino Linotype" w:hAnsi="Palatino Linotype" w:cs="Arial"/>
          <w:b/>
          <w:bCs/>
          <w:iCs/>
        </w:rPr>
        <w:t>SUJETO OBLIGADO</w:t>
      </w:r>
      <w:r w:rsidRPr="00E04E03">
        <w:rPr>
          <w:rFonts w:ascii="Palatino Linotype" w:hAnsi="Palatino Linotype" w:cs="Arial"/>
          <w:bCs/>
          <w:iCs/>
        </w:rPr>
        <w:t xml:space="preserve"> haya fundado ni motivado las razones que lo orillaron a determinar el cambio de modalidad de </w:t>
      </w:r>
      <w:r w:rsidRPr="00E04E03">
        <w:rPr>
          <w:rFonts w:ascii="Palatino Linotype" w:hAnsi="Palatino Linotype" w:cs="Arial"/>
          <w:bCs/>
          <w:iCs/>
        </w:rPr>
        <w:lastRenderedPageBreak/>
        <w:t xml:space="preserve">entrega de la información, toda vez que como se señaló previamente, </w:t>
      </w:r>
      <w:r w:rsidR="00501242" w:rsidRPr="00E04E03">
        <w:rPr>
          <w:rFonts w:ascii="Palatino Linotype" w:hAnsi="Palatino Linotype" w:cs="Arial"/>
          <w:bCs/>
          <w:iCs/>
        </w:rPr>
        <w:t xml:space="preserve">Titular de la Unidad de Transparencia, argumentó </w:t>
      </w:r>
      <w:r w:rsidR="00501242" w:rsidRPr="00E04E03">
        <w:rPr>
          <w:rFonts w:ascii="Palatino Linotype" w:hAnsi="Palatino Linotype"/>
          <w:color w:val="000000" w:themeColor="text1"/>
        </w:rPr>
        <w:t xml:space="preserve">tanto en respuesta primigenia, así como en informe justificado </w:t>
      </w:r>
      <w:r w:rsidR="00501242" w:rsidRPr="00E04E03">
        <w:rPr>
          <w:rFonts w:ascii="Palatino Linotype" w:hAnsi="Palatino Linotype" w:cs="Arial"/>
        </w:rPr>
        <w:t>que dicho trámite se tiene que hacer de forma presencial ante el Departamento de Administración de Personal, en las oficinas centrales del Colegio, en un horario de 9 a 18 horas;</w:t>
      </w:r>
      <w:r w:rsidRPr="00E04E03">
        <w:rPr>
          <w:rFonts w:ascii="Palatino Linotype" w:hAnsi="Palatino Linotype" w:cs="Arial"/>
          <w:bCs/>
          <w:iCs/>
        </w:rPr>
        <w:t xml:space="preserve"> y, con base en ese débil y perceptiblemente </w:t>
      </w:r>
      <w:r w:rsidRPr="00E04E03">
        <w:rPr>
          <w:rFonts w:ascii="Palatino Linotype" w:hAnsi="Palatino Linotype" w:cs="Arial"/>
          <w:b/>
          <w:bCs/>
          <w:iCs/>
        </w:rPr>
        <w:t>negligente</w:t>
      </w:r>
      <w:r w:rsidRPr="00E04E03">
        <w:rPr>
          <w:rFonts w:ascii="Palatino Linotype" w:hAnsi="Palatino Linotype" w:cs="Arial"/>
          <w:bCs/>
          <w:iCs/>
        </w:rPr>
        <w:t xml:space="preserve"> axioma, </w:t>
      </w:r>
      <w:r w:rsidR="00501242" w:rsidRPr="00E04E03">
        <w:rPr>
          <w:rFonts w:ascii="Palatino Linotype" w:hAnsi="Palatino Linotype" w:cs="Arial"/>
          <w:bCs/>
          <w:iCs/>
        </w:rPr>
        <w:t>definió que en su caso debería realizar vía</w:t>
      </w:r>
      <w:r w:rsidRPr="00E04E03">
        <w:rPr>
          <w:rFonts w:ascii="Palatino Linotype" w:hAnsi="Palatino Linotype" w:cs="Arial"/>
          <w:bCs/>
          <w:iCs/>
        </w:rPr>
        <w:t xml:space="preserve"> </w:t>
      </w:r>
      <w:r w:rsidRPr="00E04E03">
        <w:rPr>
          <w:rFonts w:ascii="Palatino Linotype" w:hAnsi="Palatino Linotype" w:cs="Arial"/>
          <w:bCs/>
          <w:i/>
        </w:rPr>
        <w:t>in situ</w:t>
      </w:r>
      <w:r w:rsidR="00501242" w:rsidRPr="00E04E03">
        <w:rPr>
          <w:rFonts w:ascii="Palatino Linotype" w:hAnsi="Palatino Linotype" w:cs="Arial"/>
          <w:bCs/>
          <w:iCs/>
        </w:rPr>
        <w:t>.</w:t>
      </w:r>
    </w:p>
    <w:p w14:paraId="4B969F62" w14:textId="77777777" w:rsidR="00501242" w:rsidRPr="00E04E03" w:rsidRDefault="00501242" w:rsidP="00501242">
      <w:pPr>
        <w:pStyle w:val="Prrafodelista"/>
        <w:tabs>
          <w:tab w:val="left" w:pos="1839"/>
        </w:tabs>
        <w:spacing w:before="240" w:after="240" w:line="360" w:lineRule="auto"/>
        <w:ind w:left="0" w:right="51"/>
        <w:contextualSpacing/>
        <w:jc w:val="both"/>
        <w:rPr>
          <w:rFonts w:ascii="Palatino Linotype" w:hAnsi="Palatino Linotype"/>
          <w:color w:val="000000" w:themeColor="text1"/>
        </w:rPr>
      </w:pPr>
      <w:r w:rsidRPr="00E04E03">
        <w:rPr>
          <w:rFonts w:ascii="Palatino Linotype" w:hAnsi="Palatino Linotype"/>
          <w:color w:val="000000" w:themeColor="text1"/>
        </w:rPr>
        <w:tab/>
      </w:r>
    </w:p>
    <w:p w14:paraId="7F7F4D22" w14:textId="097DBBEC" w:rsidR="000C30B8" w:rsidRPr="00E04E03" w:rsidRDefault="00501242" w:rsidP="00501242">
      <w:pPr>
        <w:pStyle w:val="Prrafodelista"/>
        <w:tabs>
          <w:tab w:val="left" w:pos="426"/>
        </w:tabs>
        <w:spacing w:before="240" w:after="240" w:line="360" w:lineRule="auto"/>
        <w:ind w:left="0" w:right="51"/>
        <w:contextualSpacing/>
        <w:jc w:val="both"/>
        <w:rPr>
          <w:rFonts w:ascii="Palatino Linotype" w:hAnsi="Palatino Linotype"/>
          <w:color w:val="000000" w:themeColor="text1"/>
        </w:rPr>
      </w:pPr>
      <w:r w:rsidRPr="00E04E03">
        <w:rPr>
          <w:rFonts w:ascii="Palatino Linotype" w:hAnsi="Palatino Linotype"/>
          <w:color w:val="000000" w:themeColor="text1"/>
        </w:rPr>
        <w:t>E</w:t>
      </w:r>
      <w:r w:rsidR="000C30B8" w:rsidRPr="00E04E03">
        <w:rPr>
          <w:rFonts w:ascii="Palatino Linotype" w:hAnsi="Palatino Linotype"/>
          <w:color w:val="000000" w:themeColor="text1"/>
        </w:rPr>
        <w:t xml:space="preserve">n razón de lo anterior, </w:t>
      </w:r>
      <w:r w:rsidR="000C30B8" w:rsidRPr="00E04E03">
        <w:rPr>
          <w:rFonts w:ascii="Palatino Linotype" w:hAnsi="Palatino Linotype"/>
          <w:bCs/>
          <w:iCs/>
          <w:color w:val="000000" w:themeColor="text1"/>
          <w:lang w:val="es-ES_tradnl"/>
        </w:rPr>
        <w:t xml:space="preserve">toda vez que el </w:t>
      </w:r>
      <w:r w:rsidR="000C30B8" w:rsidRPr="00E04E03">
        <w:rPr>
          <w:rFonts w:ascii="Palatino Linotype" w:hAnsi="Palatino Linotype"/>
          <w:b/>
          <w:bCs/>
          <w:iCs/>
          <w:color w:val="000000" w:themeColor="text1"/>
          <w:lang w:val="es-ES_tradnl"/>
        </w:rPr>
        <w:t>SUJETO OBLIGADO</w:t>
      </w:r>
      <w:r w:rsidR="000C30B8" w:rsidRPr="00E04E03">
        <w:rPr>
          <w:rFonts w:ascii="Palatino Linotype" w:hAnsi="Palatino Linotype"/>
          <w:bCs/>
          <w:iCs/>
          <w:color w:val="000000" w:themeColor="text1"/>
          <w:lang w:val="es-ES_tradnl"/>
        </w:rPr>
        <w:t xml:space="preserve"> fue omiso en señalar de manera puntual, detallada y precisa las razones por las que no puede entregar la información solicitada vía SAIMEX, </w:t>
      </w:r>
      <w:r w:rsidR="000C30B8" w:rsidRPr="00E04E03">
        <w:rPr>
          <w:rFonts w:ascii="Palatino Linotype" w:hAnsi="Palatino Linotype"/>
          <w:b/>
          <w:iCs/>
          <w:color w:val="000000" w:themeColor="text1"/>
          <w:lang w:val="es-ES_tradnl"/>
        </w:rPr>
        <w:t>este Organismo Garante determina ajeno a toda legalidad la pretensión del</w:t>
      </w:r>
      <w:r w:rsidRPr="00E04E03">
        <w:rPr>
          <w:rFonts w:ascii="Palatino Linotype" w:hAnsi="Palatino Linotype"/>
          <w:b/>
          <w:iCs/>
          <w:color w:val="000000" w:themeColor="text1"/>
          <w:lang w:val="es-ES_tradnl"/>
        </w:rPr>
        <w:t xml:space="preserve"> SUJETO OBLIGADO</w:t>
      </w:r>
      <w:r w:rsidR="000C30B8" w:rsidRPr="00E04E03">
        <w:rPr>
          <w:rFonts w:ascii="Palatino Linotype" w:hAnsi="Palatino Linotype"/>
          <w:b/>
          <w:iCs/>
          <w:color w:val="000000" w:themeColor="text1"/>
          <w:lang w:val="es-ES_tradnl"/>
        </w:rPr>
        <w:t xml:space="preserve"> de cambiar la modalidad de entrega a vía </w:t>
      </w:r>
      <w:r w:rsidR="000C30B8" w:rsidRPr="00E04E03">
        <w:rPr>
          <w:rFonts w:ascii="Palatino Linotype" w:hAnsi="Palatino Linotype"/>
          <w:b/>
          <w:i/>
          <w:iCs/>
          <w:color w:val="000000" w:themeColor="text1"/>
          <w:lang w:val="es-ES_tradnl"/>
        </w:rPr>
        <w:t>in situ</w:t>
      </w:r>
      <w:r w:rsidR="000C30B8" w:rsidRPr="00E04E03">
        <w:rPr>
          <w:rFonts w:ascii="Palatino Linotype" w:hAnsi="Palatino Linotype"/>
          <w:b/>
          <w:iCs/>
          <w:color w:val="000000" w:themeColor="text1"/>
          <w:lang w:val="es-ES_tradnl"/>
        </w:rPr>
        <w:t xml:space="preserve"> o Consulta Directa</w:t>
      </w:r>
      <w:r w:rsidR="000C30B8" w:rsidRPr="00E04E03">
        <w:rPr>
          <w:rFonts w:ascii="Palatino Linotype" w:hAnsi="Palatino Linotype"/>
          <w:bCs/>
          <w:iCs/>
          <w:color w:val="000000" w:themeColor="text1"/>
          <w:lang w:val="es-ES_tradnl"/>
        </w:rPr>
        <w:t>.</w:t>
      </w:r>
    </w:p>
    <w:p w14:paraId="4C22DFB3" w14:textId="77777777" w:rsidR="000C30B8" w:rsidRPr="00E04E03" w:rsidRDefault="000C30B8" w:rsidP="000C30B8">
      <w:pPr>
        <w:pStyle w:val="Prrafodelista"/>
        <w:tabs>
          <w:tab w:val="left" w:pos="426"/>
        </w:tabs>
        <w:spacing w:before="240" w:after="240" w:line="360" w:lineRule="auto"/>
        <w:ind w:left="0" w:right="51"/>
        <w:jc w:val="both"/>
        <w:rPr>
          <w:rFonts w:ascii="Palatino Linotype" w:hAnsi="Palatino Linotype"/>
          <w:color w:val="000000" w:themeColor="text1"/>
        </w:rPr>
      </w:pPr>
    </w:p>
    <w:p w14:paraId="70ECACB7" w14:textId="6E9B5648" w:rsidR="000C30B8" w:rsidRPr="00E04E03" w:rsidRDefault="000C30B8" w:rsidP="000C30B8">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 w:name="_Toc98421668"/>
      <w:r w:rsidRPr="00E04E03">
        <w:rPr>
          <w:rFonts w:ascii="Palatino Linotype" w:hAnsi="Palatino Linotype"/>
          <w:b/>
          <w:bCs/>
          <w:color w:val="000000" w:themeColor="text1"/>
        </w:rPr>
        <w:t xml:space="preserve">Del derecho de </w:t>
      </w:r>
      <w:r w:rsidR="00026A0C" w:rsidRPr="00E04E03">
        <w:rPr>
          <w:rFonts w:ascii="Palatino Linotype" w:hAnsi="Palatino Linotype"/>
          <w:b/>
          <w:bCs/>
          <w:color w:val="000000" w:themeColor="text1"/>
        </w:rPr>
        <w:t>Acceso a la Información</w:t>
      </w:r>
      <w:r w:rsidRPr="00E04E03">
        <w:rPr>
          <w:rFonts w:ascii="Palatino Linotype" w:hAnsi="Palatino Linotype"/>
          <w:b/>
          <w:bCs/>
          <w:color w:val="000000" w:themeColor="text1"/>
        </w:rPr>
        <w:t xml:space="preserve"> y la digitalización de los documentos.</w:t>
      </w:r>
      <w:bookmarkEnd w:id="2"/>
    </w:p>
    <w:p w14:paraId="329628C6" w14:textId="73375E41" w:rsidR="000C30B8" w:rsidRPr="00E04E03" w:rsidRDefault="000C30B8" w:rsidP="00501242">
      <w:pPr>
        <w:pStyle w:val="Prrafodelista"/>
        <w:tabs>
          <w:tab w:val="left" w:pos="426"/>
        </w:tabs>
        <w:spacing w:before="240" w:after="240" w:line="360" w:lineRule="auto"/>
        <w:ind w:left="0" w:right="51"/>
        <w:contextualSpacing/>
        <w:jc w:val="both"/>
        <w:rPr>
          <w:rFonts w:ascii="Palatino Linotype" w:hAnsi="Palatino Linotype"/>
          <w:color w:val="000000" w:themeColor="text1"/>
        </w:rPr>
      </w:pPr>
      <w:r w:rsidRPr="00E04E03">
        <w:rPr>
          <w:rFonts w:ascii="Palatino Linotype" w:hAnsi="Palatino Linotype"/>
          <w:color w:val="000000" w:themeColor="text1"/>
        </w:rPr>
        <w:t xml:space="preserve">Es imperativo mencionar que, si bien la Ley de Transparencia y </w:t>
      </w:r>
      <w:r w:rsidR="00026A0C" w:rsidRPr="00E04E03">
        <w:rPr>
          <w:rFonts w:ascii="Palatino Linotype" w:hAnsi="Palatino Linotype"/>
          <w:color w:val="000000" w:themeColor="text1"/>
        </w:rPr>
        <w:t>Acceso a la Información Pública</w:t>
      </w:r>
      <w:r w:rsidRPr="00E04E03">
        <w:rPr>
          <w:rFonts w:ascii="Palatino Linotype" w:hAnsi="Palatino Linotype"/>
          <w:color w:val="000000" w:themeColor="text1"/>
        </w:rPr>
        <w:t xml:space="preserve"> del Estado de México y Municipios no reconoce </w:t>
      </w:r>
      <w:r w:rsidRPr="00E04E03">
        <w:rPr>
          <w:rFonts w:ascii="Palatino Linotype" w:hAnsi="Palatino Linotype"/>
          <w:i/>
          <w:iCs/>
          <w:color w:val="000000" w:themeColor="text1"/>
        </w:rPr>
        <w:t>per se</w:t>
      </w:r>
      <w:r w:rsidRPr="00E04E03">
        <w:rPr>
          <w:rFonts w:ascii="Palatino Linotype" w:hAnsi="Palatino Linotype"/>
          <w:color w:val="000000" w:themeColor="text1"/>
        </w:rPr>
        <w:t xml:space="preserve"> a los </w:t>
      </w:r>
      <w:r w:rsidR="00FE4C95" w:rsidRPr="00E04E03">
        <w:rPr>
          <w:rFonts w:ascii="Palatino Linotype" w:hAnsi="Palatino Linotype"/>
          <w:color w:val="000000" w:themeColor="text1"/>
        </w:rPr>
        <w:t>recibos de nómina</w:t>
      </w:r>
      <w:r w:rsidRPr="00E04E03">
        <w:rPr>
          <w:rFonts w:ascii="Palatino Linotype" w:hAnsi="Palatino Linotype"/>
          <w:color w:val="000000" w:themeColor="text1"/>
        </w:rPr>
        <w:t xml:space="preserve"> que generen los servidores públicos como una obligación de transparencia común o específica,</w:t>
      </w:r>
      <w:r w:rsidRPr="00E04E03">
        <w:rPr>
          <w:rFonts w:ascii="Palatino Linotype" w:eastAsia="Cambria" w:hAnsi="Palatino Linotype" w:cs="Arial"/>
        </w:rPr>
        <w:t xml:space="preserve"> se considera importante citar el Criterio de Interpretación en el orden administrativo número 0002-11, emitido por Acuerdo del Pleno de este Instituto de Transparencia y </w:t>
      </w:r>
      <w:r w:rsidR="00026A0C" w:rsidRPr="00E04E03">
        <w:rPr>
          <w:rFonts w:ascii="Palatino Linotype" w:eastAsia="Cambria" w:hAnsi="Palatino Linotype" w:cs="Arial"/>
        </w:rPr>
        <w:t>Acceso a la Información Pública</w:t>
      </w:r>
      <w:r w:rsidRPr="00E04E03">
        <w:rPr>
          <w:rFonts w:ascii="Palatino Linotype" w:eastAsia="Cambria" w:hAnsi="Palatino Linotype" w:cs="Arial"/>
        </w:rPr>
        <w:t xml:space="preserve"> del Estado de México y Municipios, publicado en el Periódico Oficial del Gobierno del Estado Libre y Soberano de México “Gaceta del Gobierno” el diecinueve (19) de octubre de dos mil once, cuyo rubro y texto dispone:</w:t>
      </w:r>
    </w:p>
    <w:p w14:paraId="45A6F26B" w14:textId="77777777" w:rsidR="000C30B8" w:rsidRPr="00E04E03" w:rsidRDefault="000C30B8" w:rsidP="000C30B8">
      <w:pPr>
        <w:pStyle w:val="Prrafodelista"/>
        <w:tabs>
          <w:tab w:val="left" w:pos="426"/>
        </w:tabs>
        <w:spacing w:before="240" w:line="360" w:lineRule="auto"/>
        <w:ind w:left="0" w:right="51"/>
        <w:jc w:val="both"/>
        <w:rPr>
          <w:rFonts w:ascii="Palatino Linotype" w:hAnsi="Palatino Linotype"/>
          <w:color w:val="000000" w:themeColor="text1"/>
        </w:rPr>
      </w:pPr>
    </w:p>
    <w:p w14:paraId="30AEDF72" w14:textId="47A42568" w:rsidR="000C30B8" w:rsidRPr="00E04E03" w:rsidRDefault="000C30B8" w:rsidP="000C30B8">
      <w:pPr>
        <w:spacing w:line="276" w:lineRule="auto"/>
        <w:ind w:left="567" w:right="567"/>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b/>
          <w:i/>
          <w:sz w:val="22"/>
          <w:szCs w:val="22"/>
        </w:rPr>
        <w:t>INFORMACIÓN PÚBLICA, CONCEPTO DE, EN MATERIA DE TRANSPARENCIA. INTERPRETACIÓN TEMÁTICA DE LOS ARTÍCULOS 2, FRACCIÓN V, XV, Y XVI, 3, 4,11 Y 41.</w:t>
      </w:r>
      <w:r w:rsidRPr="00E04E03">
        <w:rPr>
          <w:rFonts w:ascii="Palatino Linotype" w:eastAsia="Palatino Linotype" w:hAnsi="Palatino Linotype" w:cs="Palatino Linotype"/>
          <w:i/>
          <w:sz w:val="22"/>
          <w:szCs w:val="22"/>
        </w:rPr>
        <w:t xml:space="preserve"> “De conformidad con los artículos antes referidos, el derecho de </w:t>
      </w:r>
      <w:r w:rsidR="00026A0C" w:rsidRPr="00E04E03">
        <w:rPr>
          <w:rFonts w:ascii="Palatino Linotype" w:eastAsia="Palatino Linotype" w:hAnsi="Palatino Linotype" w:cs="Palatino Linotype"/>
          <w:i/>
          <w:sz w:val="22"/>
          <w:szCs w:val="22"/>
        </w:rPr>
        <w:t>Acceso a la Información Pública</w:t>
      </w:r>
      <w:r w:rsidRPr="00E04E03">
        <w:rPr>
          <w:rFonts w:ascii="Palatino Linotype" w:eastAsia="Palatino Linotype" w:hAnsi="Palatino Linotype" w:cs="Palatino Linotype"/>
          <w:i/>
          <w:sz w:val="22"/>
          <w:szCs w:val="22"/>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FBED375" w14:textId="34874391" w:rsidR="000C30B8" w:rsidRPr="00E04E03" w:rsidRDefault="000C30B8" w:rsidP="000C30B8">
      <w:pPr>
        <w:spacing w:line="276" w:lineRule="auto"/>
        <w:ind w:left="567" w:right="567"/>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i/>
          <w:sz w:val="22"/>
          <w:szCs w:val="22"/>
        </w:rPr>
        <w:t xml:space="preserve">En consecuencia el </w:t>
      </w:r>
      <w:r w:rsidR="00026A0C" w:rsidRPr="00E04E03">
        <w:rPr>
          <w:rFonts w:ascii="Palatino Linotype" w:eastAsia="Palatino Linotype" w:hAnsi="Palatino Linotype" w:cs="Palatino Linotype"/>
          <w:i/>
          <w:sz w:val="22"/>
          <w:szCs w:val="22"/>
        </w:rPr>
        <w:t>Acceso a la Información</w:t>
      </w:r>
      <w:r w:rsidRPr="00E04E03">
        <w:rPr>
          <w:rFonts w:ascii="Palatino Linotype" w:eastAsia="Palatino Linotype" w:hAnsi="Palatino Linotype" w:cs="Palatino Linotype"/>
          <w:i/>
          <w:sz w:val="22"/>
          <w:szCs w:val="22"/>
        </w:rPr>
        <w:t xml:space="preserve"> se refiere a que se cumplan cualquiera de los siguientes tres supuestos:</w:t>
      </w:r>
    </w:p>
    <w:p w14:paraId="16C30E71" w14:textId="77777777" w:rsidR="000C30B8" w:rsidRPr="00E04E03" w:rsidRDefault="000C30B8" w:rsidP="000C30B8">
      <w:pPr>
        <w:spacing w:line="276" w:lineRule="auto"/>
        <w:ind w:left="567" w:right="567"/>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540DBDD8" w14:textId="77777777" w:rsidR="000C30B8" w:rsidRPr="00E04E03" w:rsidRDefault="000C30B8" w:rsidP="000C30B8">
      <w:pPr>
        <w:spacing w:line="276" w:lineRule="auto"/>
        <w:ind w:left="567" w:right="567"/>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2E38FB89" w14:textId="77777777" w:rsidR="000C30B8" w:rsidRPr="00E04E03" w:rsidRDefault="000C30B8" w:rsidP="000C30B8">
      <w:pPr>
        <w:spacing w:line="276" w:lineRule="auto"/>
        <w:ind w:left="567" w:right="567"/>
        <w:jc w:val="both"/>
        <w:rPr>
          <w:rFonts w:ascii="Palatino Linotype" w:eastAsia="Palatino Linotype" w:hAnsi="Palatino Linotype" w:cs="Palatino Linotype"/>
        </w:rPr>
      </w:pPr>
      <w:r w:rsidRPr="00E04E03">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w:t>
      </w:r>
    </w:p>
    <w:p w14:paraId="5C8232AD" w14:textId="77777777" w:rsidR="00013EBB" w:rsidRPr="00E04E03" w:rsidRDefault="00013EBB" w:rsidP="00013EBB">
      <w:pPr>
        <w:tabs>
          <w:tab w:val="left" w:pos="426"/>
        </w:tabs>
        <w:spacing w:before="240" w:after="240" w:line="360" w:lineRule="auto"/>
        <w:ind w:right="51"/>
        <w:contextualSpacing/>
        <w:jc w:val="both"/>
        <w:rPr>
          <w:rFonts w:ascii="Palatino Linotype" w:hAnsi="Palatino Linotype"/>
          <w:color w:val="000000" w:themeColor="text1"/>
        </w:rPr>
      </w:pPr>
    </w:p>
    <w:p w14:paraId="080A8CA3" w14:textId="306FB755" w:rsidR="000C30B8" w:rsidRPr="00E04E03" w:rsidRDefault="000C30B8" w:rsidP="00013EBB">
      <w:pPr>
        <w:tabs>
          <w:tab w:val="left" w:pos="426"/>
        </w:tabs>
        <w:spacing w:before="240" w:after="240" w:line="360" w:lineRule="auto"/>
        <w:ind w:right="51"/>
        <w:contextualSpacing/>
        <w:jc w:val="both"/>
        <w:rPr>
          <w:rFonts w:ascii="Palatino Linotype" w:hAnsi="Palatino Linotype"/>
          <w:color w:val="000000" w:themeColor="text1"/>
        </w:rPr>
      </w:pPr>
      <w:r w:rsidRPr="00E04E03">
        <w:rPr>
          <w:rFonts w:ascii="Palatino Linotype" w:hAnsi="Palatino Linotype"/>
          <w:color w:val="000000" w:themeColor="text1"/>
        </w:rPr>
        <w:t xml:space="preserve">El </w:t>
      </w:r>
      <w:r w:rsidRPr="00E04E03">
        <w:rPr>
          <w:rFonts w:ascii="Palatino Linotype" w:eastAsia="Palatino Linotype" w:hAnsi="Palatino Linotype" w:cs="Palatino Linotype"/>
          <w:color w:val="000000"/>
        </w:rPr>
        <w:t xml:space="preserve">derecho de </w:t>
      </w:r>
      <w:r w:rsidR="00026A0C" w:rsidRPr="00E04E03">
        <w:rPr>
          <w:rFonts w:ascii="Palatino Linotype" w:eastAsia="Palatino Linotype" w:hAnsi="Palatino Linotype" w:cs="Palatino Linotype"/>
          <w:color w:val="000000"/>
        </w:rPr>
        <w:t>Acceso a la Información</w:t>
      </w:r>
      <w:r w:rsidRPr="00E04E03">
        <w:rPr>
          <w:rFonts w:ascii="Palatino Linotype" w:eastAsia="Palatino Linotype" w:hAnsi="Palatino Linotype" w:cs="Palatino Linotype"/>
          <w:color w:val="000000"/>
        </w:rPr>
        <w:t xml:space="preserve"> encuentra su materia elemental en los documentos, y la Ley de Transparencia local nos brinda el siguiente concepto</w:t>
      </w:r>
      <w:r w:rsidRPr="00E04E03">
        <w:rPr>
          <w:rFonts w:eastAsia="Palatino Linotype"/>
          <w:vertAlign w:val="superscript"/>
        </w:rPr>
        <w:footnoteReference w:id="4"/>
      </w:r>
      <w:r w:rsidRPr="00E04E03">
        <w:rPr>
          <w:rFonts w:ascii="Palatino Linotype" w:eastAsia="Palatino Linotype" w:hAnsi="Palatino Linotype" w:cs="Palatino Linotype"/>
          <w:color w:val="000000"/>
        </w:rPr>
        <w:t>, para darnos un mejor panorama:</w:t>
      </w:r>
    </w:p>
    <w:p w14:paraId="17C2011D" w14:textId="77777777" w:rsidR="000C30B8" w:rsidRPr="00E04E03" w:rsidRDefault="000C30B8" w:rsidP="000C30B8">
      <w:pPr>
        <w:pStyle w:val="Prrafodelista"/>
        <w:tabs>
          <w:tab w:val="left" w:pos="426"/>
        </w:tabs>
        <w:spacing w:before="240" w:line="360" w:lineRule="auto"/>
        <w:ind w:left="0" w:right="51"/>
        <w:jc w:val="both"/>
        <w:rPr>
          <w:rFonts w:ascii="Palatino Linotype" w:hAnsi="Palatino Linotype"/>
          <w:color w:val="000000" w:themeColor="text1"/>
        </w:rPr>
      </w:pPr>
    </w:p>
    <w:p w14:paraId="08B17C59" w14:textId="77777777" w:rsidR="000C30B8" w:rsidRPr="00E04E03" w:rsidRDefault="000C30B8" w:rsidP="000C30B8">
      <w:pPr>
        <w:spacing w:line="276" w:lineRule="auto"/>
        <w:ind w:left="567" w:right="567"/>
        <w:jc w:val="both"/>
        <w:rPr>
          <w:rFonts w:ascii="Palatino Linotype" w:eastAsia="Palatino Linotype" w:hAnsi="Palatino Linotype" w:cs="Palatino Linotype"/>
          <w:iCs/>
          <w:sz w:val="22"/>
          <w:szCs w:val="22"/>
        </w:rPr>
      </w:pPr>
      <w:r w:rsidRPr="00E04E03">
        <w:rPr>
          <w:rFonts w:ascii="Palatino Linotype" w:eastAsia="Palatino Linotype" w:hAnsi="Palatino Linotype" w:cs="Palatino Linotype"/>
          <w:b/>
          <w:i/>
          <w:sz w:val="22"/>
          <w:szCs w:val="22"/>
        </w:rPr>
        <w:t xml:space="preserve">“XI. Documento: </w:t>
      </w:r>
      <w:r w:rsidRPr="00E04E03">
        <w:rPr>
          <w:rFonts w:ascii="Palatino Linotype" w:eastAsia="Palatino Linotype" w:hAnsi="Palatino Linotype" w:cs="Palatino Linotype"/>
          <w:b/>
          <w:bCs/>
          <w:i/>
          <w:sz w:val="22"/>
          <w:szCs w:val="22"/>
          <w:u w:val="single"/>
        </w:rPr>
        <w:t>Los</w:t>
      </w:r>
      <w:r w:rsidRPr="00E04E03">
        <w:rPr>
          <w:rFonts w:ascii="Palatino Linotype" w:eastAsia="Palatino Linotype" w:hAnsi="Palatino Linotype" w:cs="Palatino Linotype"/>
          <w:i/>
          <w:sz w:val="22"/>
          <w:szCs w:val="22"/>
        </w:rPr>
        <w:t xml:space="preserve"> expedientes, reportes, estudios, actas, resoluciones, </w:t>
      </w:r>
      <w:r w:rsidRPr="00E04E03">
        <w:rPr>
          <w:rFonts w:ascii="Palatino Linotype" w:eastAsia="Palatino Linotype" w:hAnsi="Palatino Linotype" w:cs="Palatino Linotype"/>
          <w:b/>
          <w:bCs/>
          <w:i/>
          <w:sz w:val="22"/>
          <w:szCs w:val="22"/>
          <w:u w:val="single"/>
        </w:rPr>
        <w:t>oficios</w:t>
      </w:r>
      <w:r w:rsidRPr="00E04E03">
        <w:rPr>
          <w:rFonts w:ascii="Palatino Linotype" w:eastAsia="Palatino Linotype" w:hAnsi="Palatino Linotype" w:cs="Palatino Linotype"/>
          <w:i/>
          <w:sz w:val="22"/>
          <w:szCs w:val="22"/>
        </w:rPr>
        <w:t xml:space="preserve">, correspondencia, acuerdos, directivas, directrices, circulares, contratos, convenios, instructivos, notas, memorandos, estadísticas o bien, cualquier otro registro </w:t>
      </w:r>
      <w:r w:rsidRPr="00E04E03">
        <w:rPr>
          <w:rFonts w:ascii="Palatino Linotype" w:eastAsia="Palatino Linotype" w:hAnsi="Palatino Linotype" w:cs="Palatino Linotype"/>
          <w:b/>
          <w:bCs/>
          <w:i/>
          <w:sz w:val="22"/>
          <w:szCs w:val="22"/>
          <w:u w:val="single"/>
        </w:rPr>
        <w:t>que documente el ejercicio de las facultades, funciones y competencias de los</w:t>
      </w:r>
      <w:r w:rsidRPr="00E04E03">
        <w:rPr>
          <w:rFonts w:ascii="Palatino Linotype" w:eastAsia="Palatino Linotype" w:hAnsi="Palatino Linotype" w:cs="Palatino Linotype"/>
          <w:i/>
          <w:sz w:val="22"/>
          <w:szCs w:val="22"/>
        </w:rPr>
        <w:t xml:space="preserve"> sujetos obligados, sus </w:t>
      </w:r>
      <w:r w:rsidRPr="00E04E03">
        <w:rPr>
          <w:rFonts w:ascii="Palatino Linotype" w:eastAsia="Palatino Linotype" w:hAnsi="Palatino Linotype" w:cs="Palatino Linotype"/>
          <w:b/>
          <w:bCs/>
          <w:i/>
          <w:sz w:val="22"/>
          <w:szCs w:val="22"/>
          <w:u w:val="single"/>
        </w:rPr>
        <w:t>servidores públicos</w:t>
      </w:r>
      <w:r w:rsidRPr="00E04E03">
        <w:rPr>
          <w:rFonts w:ascii="Palatino Linotype" w:eastAsia="Palatino Linotype" w:hAnsi="Palatino Linotype" w:cs="Palatino Linotype"/>
          <w:i/>
          <w:sz w:val="22"/>
          <w:szCs w:val="22"/>
        </w:rPr>
        <w:t xml:space="preserve"> e integrantes, </w:t>
      </w:r>
      <w:r w:rsidRPr="00E04E03">
        <w:rPr>
          <w:rFonts w:ascii="Palatino Linotype" w:eastAsia="Palatino Linotype" w:hAnsi="Palatino Linotype" w:cs="Palatino Linotype"/>
          <w:b/>
          <w:bCs/>
          <w:i/>
          <w:sz w:val="22"/>
          <w:szCs w:val="22"/>
          <w:u w:val="single"/>
        </w:rPr>
        <w:t xml:space="preserve">sin importar su fuente o fecha de </w:t>
      </w:r>
      <w:r w:rsidRPr="00E04E03">
        <w:rPr>
          <w:rFonts w:ascii="Palatino Linotype" w:eastAsia="Palatino Linotype" w:hAnsi="Palatino Linotype" w:cs="Palatino Linotype"/>
          <w:b/>
          <w:bCs/>
          <w:i/>
          <w:sz w:val="22"/>
          <w:szCs w:val="22"/>
          <w:u w:val="single"/>
        </w:rPr>
        <w:lastRenderedPageBreak/>
        <w:t>elaboración</w:t>
      </w:r>
      <w:r w:rsidRPr="00E04E03">
        <w:rPr>
          <w:rFonts w:ascii="Palatino Linotype" w:eastAsia="Palatino Linotype" w:hAnsi="Palatino Linotype" w:cs="Palatino Linotype"/>
          <w:i/>
          <w:sz w:val="22"/>
          <w:szCs w:val="22"/>
        </w:rPr>
        <w:t xml:space="preserve">. Los documentos </w:t>
      </w:r>
      <w:r w:rsidRPr="00E04E03">
        <w:rPr>
          <w:rFonts w:ascii="Palatino Linotype" w:eastAsia="Palatino Linotype" w:hAnsi="Palatino Linotype" w:cs="Palatino Linotype"/>
          <w:b/>
          <w:bCs/>
          <w:i/>
          <w:sz w:val="22"/>
          <w:szCs w:val="22"/>
          <w:u w:val="single"/>
        </w:rPr>
        <w:t>podrán estar en cualquier medio, sea escrito, impreso</w:t>
      </w:r>
      <w:r w:rsidRPr="00E04E03">
        <w:rPr>
          <w:rFonts w:ascii="Palatino Linotype" w:eastAsia="Palatino Linotype" w:hAnsi="Palatino Linotype" w:cs="Palatino Linotype"/>
          <w:i/>
          <w:sz w:val="22"/>
          <w:szCs w:val="22"/>
        </w:rPr>
        <w:t>,  sonoro, visual, electrónico, informático u holográfico;”</w:t>
      </w:r>
    </w:p>
    <w:p w14:paraId="1BFC0866" w14:textId="77777777" w:rsidR="000C30B8" w:rsidRPr="00E04E03" w:rsidRDefault="000C30B8" w:rsidP="000C30B8">
      <w:pPr>
        <w:spacing w:line="276" w:lineRule="auto"/>
        <w:ind w:left="567" w:right="567"/>
        <w:jc w:val="both"/>
        <w:rPr>
          <w:rFonts w:ascii="Palatino Linotype" w:eastAsia="Palatino Linotype" w:hAnsi="Palatino Linotype" w:cs="Palatino Linotype"/>
          <w:iCs/>
          <w:sz w:val="22"/>
          <w:szCs w:val="22"/>
        </w:rPr>
      </w:pPr>
      <w:r w:rsidRPr="00E04E03">
        <w:rPr>
          <w:rFonts w:ascii="Palatino Linotype" w:eastAsia="Palatino Linotype" w:hAnsi="Palatino Linotype" w:cs="Palatino Linotype"/>
          <w:iCs/>
          <w:sz w:val="22"/>
          <w:szCs w:val="22"/>
        </w:rPr>
        <w:t>(Énfasis añadido)</w:t>
      </w:r>
    </w:p>
    <w:p w14:paraId="2EDAEF06" w14:textId="77777777" w:rsidR="000C30B8" w:rsidRPr="00E04E03" w:rsidRDefault="000C30B8" w:rsidP="000C30B8">
      <w:pPr>
        <w:pStyle w:val="Prrafodelista"/>
        <w:tabs>
          <w:tab w:val="left" w:pos="426"/>
        </w:tabs>
        <w:spacing w:before="240" w:after="240" w:line="360" w:lineRule="auto"/>
        <w:ind w:left="0" w:right="51"/>
        <w:jc w:val="both"/>
        <w:rPr>
          <w:rFonts w:ascii="Palatino Linotype" w:hAnsi="Palatino Linotype"/>
          <w:color w:val="000000" w:themeColor="text1"/>
        </w:rPr>
      </w:pPr>
    </w:p>
    <w:p w14:paraId="201074FA" w14:textId="4A0B1735" w:rsidR="000C30B8" w:rsidRPr="00E04E03" w:rsidRDefault="000C30B8" w:rsidP="00013EBB">
      <w:pPr>
        <w:pStyle w:val="Prrafodelista"/>
        <w:tabs>
          <w:tab w:val="left" w:pos="426"/>
        </w:tabs>
        <w:spacing w:before="240" w:after="240" w:line="360" w:lineRule="auto"/>
        <w:ind w:left="0" w:right="51"/>
        <w:contextualSpacing/>
        <w:jc w:val="both"/>
        <w:rPr>
          <w:rFonts w:ascii="Palatino Linotype" w:hAnsi="Palatino Linotype"/>
          <w:color w:val="000000" w:themeColor="text1"/>
        </w:rPr>
      </w:pPr>
      <w:r w:rsidRPr="00E04E03">
        <w:rPr>
          <w:rFonts w:ascii="Palatino Linotype" w:hAnsi="Palatino Linotype"/>
          <w:color w:val="000000" w:themeColor="text1"/>
        </w:rPr>
        <w:t xml:space="preserve">Correlativo </w:t>
      </w:r>
      <w:r w:rsidRPr="00E04E03">
        <w:rPr>
          <w:rFonts w:ascii="Palatino Linotype" w:eastAsia="Palatino Linotype" w:hAnsi="Palatino Linotype" w:cs="Palatino Linotype"/>
          <w:color w:val="000000"/>
        </w:rPr>
        <w:t xml:space="preserve">a lo anterior, debemos tomar en cuenta los artículos 4 y 12, de la Ley de Transparencia y </w:t>
      </w:r>
      <w:r w:rsidR="00026A0C" w:rsidRPr="00E04E03">
        <w:rPr>
          <w:rFonts w:ascii="Palatino Linotype" w:eastAsia="Palatino Linotype" w:hAnsi="Palatino Linotype" w:cs="Palatino Linotype"/>
          <w:color w:val="000000"/>
        </w:rPr>
        <w:t>Acceso a la Información Pública</w:t>
      </w:r>
      <w:r w:rsidRPr="00E04E03">
        <w:rPr>
          <w:rFonts w:ascii="Palatino Linotype" w:eastAsia="Palatino Linotype" w:hAnsi="Palatino Linotype" w:cs="Palatino Linotype"/>
          <w:color w:val="000000"/>
        </w:rPr>
        <w:t xml:space="preserve"> del Estado de México y Municipios, los cuales establecen lo siguiente:</w:t>
      </w:r>
    </w:p>
    <w:p w14:paraId="32644C59" w14:textId="77777777" w:rsidR="000C30B8" w:rsidRPr="00E04E03" w:rsidRDefault="000C30B8" w:rsidP="000C30B8">
      <w:pPr>
        <w:pStyle w:val="Prrafodelista"/>
        <w:tabs>
          <w:tab w:val="left" w:pos="426"/>
        </w:tabs>
        <w:spacing w:before="240" w:after="240" w:line="360" w:lineRule="auto"/>
        <w:ind w:left="0" w:right="51"/>
        <w:jc w:val="both"/>
        <w:rPr>
          <w:rFonts w:ascii="Palatino Linotype" w:hAnsi="Palatino Linotype"/>
          <w:color w:val="000000" w:themeColor="text1"/>
        </w:rPr>
      </w:pPr>
    </w:p>
    <w:p w14:paraId="4CD1CEA5" w14:textId="01CC8B47" w:rsidR="000C30B8" w:rsidRPr="00E04E03" w:rsidRDefault="000C30B8" w:rsidP="000C30B8">
      <w:pPr>
        <w:spacing w:line="276" w:lineRule="auto"/>
        <w:ind w:left="567" w:right="567"/>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b/>
          <w:i/>
          <w:sz w:val="22"/>
          <w:szCs w:val="22"/>
        </w:rPr>
        <w:t xml:space="preserve">“Artículo 4. </w:t>
      </w:r>
      <w:r w:rsidRPr="00E04E03">
        <w:rPr>
          <w:rFonts w:ascii="Palatino Linotype" w:eastAsia="Palatino Linotype" w:hAnsi="Palatino Linotype" w:cs="Palatino Linotype"/>
          <w:i/>
          <w:sz w:val="22"/>
          <w:szCs w:val="22"/>
        </w:rPr>
        <w:t xml:space="preserve">El derecho humano de </w:t>
      </w:r>
      <w:r w:rsidR="00026A0C" w:rsidRPr="00E04E03">
        <w:rPr>
          <w:rFonts w:ascii="Palatino Linotype" w:eastAsia="Palatino Linotype" w:hAnsi="Palatino Linotype" w:cs="Palatino Linotype"/>
          <w:i/>
          <w:sz w:val="22"/>
          <w:szCs w:val="22"/>
        </w:rPr>
        <w:t>Acceso a la Información Pública</w:t>
      </w:r>
      <w:r w:rsidRPr="00E04E03">
        <w:rPr>
          <w:rFonts w:ascii="Palatino Linotype" w:eastAsia="Palatino Linotype" w:hAnsi="Palatino Linotype" w:cs="Palatino Linotype"/>
          <w:i/>
          <w:sz w:val="22"/>
          <w:szCs w:val="22"/>
        </w:rPr>
        <w:t xml:space="preserve"> es la prerrogativa de las personas para buscar, difundir, investigar, recabar, recibir y solicitar información pública, sin necesidad de acreditar personalidad ni interés jurídico.</w:t>
      </w:r>
    </w:p>
    <w:p w14:paraId="27F16164" w14:textId="77777777" w:rsidR="000C30B8" w:rsidRPr="00E04E03" w:rsidRDefault="000C30B8" w:rsidP="000C30B8">
      <w:pPr>
        <w:spacing w:line="276" w:lineRule="auto"/>
        <w:ind w:left="567" w:right="567"/>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E04E03">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231FDCF" w14:textId="08D0FC79" w:rsidR="000C30B8" w:rsidRPr="00E04E03" w:rsidRDefault="000C30B8" w:rsidP="000C30B8">
      <w:pPr>
        <w:spacing w:line="276" w:lineRule="auto"/>
        <w:ind w:left="567" w:right="567"/>
        <w:jc w:val="both"/>
        <w:rPr>
          <w:rFonts w:ascii="Palatino Linotype" w:eastAsia="Palatino Linotype" w:hAnsi="Palatino Linotype" w:cs="Palatino Linotype"/>
          <w:b/>
          <w:i/>
          <w:sz w:val="22"/>
          <w:szCs w:val="22"/>
        </w:rPr>
      </w:pPr>
      <w:r w:rsidRPr="00E04E03">
        <w:rPr>
          <w:rFonts w:ascii="Palatino Linotype" w:eastAsia="Palatino Linotype" w:hAnsi="Palatino Linotype" w:cs="Palatino Linotype"/>
          <w:b/>
          <w:i/>
          <w:sz w:val="22"/>
          <w:szCs w:val="22"/>
        </w:rPr>
        <w:t xml:space="preserve">Los sujetos obligados deben poner en práctica, políticas y programas de </w:t>
      </w:r>
      <w:r w:rsidR="00026A0C" w:rsidRPr="00E04E03">
        <w:rPr>
          <w:rFonts w:ascii="Palatino Linotype" w:eastAsia="Palatino Linotype" w:hAnsi="Palatino Linotype" w:cs="Palatino Linotype"/>
          <w:b/>
          <w:i/>
          <w:sz w:val="22"/>
          <w:szCs w:val="22"/>
        </w:rPr>
        <w:t>Acceso a la Información</w:t>
      </w:r>
      <w:r w:rsidRPr="00E04E03">
        <w:rPr>
          <w:rFonts w:ascii="Palatino Linotype" w:eastAsia="Palatino Linotype" w:hAnsi="Palatino Linotype" w:cs="Palatino Linotype"/>
          <w:b/>
          <w:i/>
          <w:sz w:val="22"/>
          <w:szCs w:val="22"/>
        </w:rPr>
        <w:t xml:space="preserve"> que se apeguen a criterios de publicidad, veracidad, oportunidad, precisión y suficiencia en beneficio de los solicitantes.</w:t>
      </w:r>
    </w:p>
    <w:p w14:paraId="02E2EF28" w14:textId="77777777" w:rsidR="000C30B8" w:rsidRPr="00E04E03" w:rsidRDefault="000C30B8" w:rsidP="000C30B8">
      <w:pPr>
        <w:spacing w:line="276" w:lineRule="auto"/>
        <w:ind w:right="567"/>
        <w:jc w:val="both"/>
        <w:rPr>
          <w:rFonts w:ascii="Palatino Linotype" w:eastAsia="Palatino Linotype" w:hAnsi="Palatino Linotype" w:cs="Palatino Linotype"/>
          <w:i/>
          <w:color w:val="000000"/>
          <w:sz w:val="28"/>
          <w:szCs w:val="28"/>
        </w:rPr>
      </w:pPr>
    </w:p>
    <w:p w14:paraId="56FD75DF" w14:textId="77777777" w:rsidR="000C30B8" w:rsidRPr="00E04E03" w:rsidRDefault="000C30B8" w:rsidP="000C30B8">
      <w:pPr>
        <w:spacing w:line="276" w:lineRule="auto"/>
        <w:ind w:left="567" w:right="567"/>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 en los términos de las disposiciones jurídicas aplicables</w:t>
      </w:r>
      <w:r w:rsidRPr="00E04E03">
        <w:rPr>
          <w:rFonts w:ascii="Palatino Linotype" w:eastAsia="Palatino Linotype" w:hAnsi="Palatino Linotype" w:cs="Palatino Linotype"/>
          <w:i/>
          <w:sz w:val="22"/>
          <w:szCs w:val="22"/>
        </w:rPr>
        <w:t xml:space="preserve">. </w:t>
      </w:r>
    </w:p>
    <w:p w14:paraId="549FC986" w14:textId="77777777" w:rsidR="000C30B8" w:rsidRPr="00E04E03" w:rsidRDefault="000C30B8" w:rsidP="000C30B8">
      <w:pPr>
        <w:spacing w:line="276" w:lineRule="auto"/>
        <w:ind w:left="567" w:right="567"/>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w:t>
      </w:r>
      <w:r w:rsidRPr="00E04E03">
        <w:rPr>
          <w:rFonts w:ascii="Palatino Linotype" w:eastAsia="Palatino Linotype" w:hAnsi="Palatino Linotype" w:cs="Palatino Linotype"/>
          <w:i/>
          <w:sz w:val="22"/>
          <w:szCs w:val="22"/>
        </w:rPr>
        <w:lastRenderedPageBreak/>
        <w:t>conforme al interés del solicitante; no estarán obligados a generarla, resumirla, efectuar cálculos o practicar investigaciones.”</w:t>
      </w:r>
    </w:p>
    <w:p w14:paraId="1102FE89" w14:textId="77777777" w:rsidR="000C30B8" w:rsidRPr="00E04E03" w:rsidRDefault="000C30B8" w:rsidP="000C30B8">
      <w:pPr>
        <w:spacing w:line="276" w:lineRule="auto"/>
        <w:ind w:left="567" w:right="567"/>
        <w:jc w:val="both"/>
        <w:rPr>
          <w:rFonts w:ascii="Palatino Linotype" w:eastAsia="Palatino Linotype" w:hAnsi="Palatino Linotype" w:cs="Palatino Linotype"/>
          <w:sz w:val="22"/>
          <w:szCs w:val="22"/>
        </w:rPr>
      </w:pPr>
      <w:r w:rsidRPr="00E04E03">
        <w:rPr>
          <w:rFonts w:ascii="Palatino Linotype" w:eastAsia="Palatino Linotype" w:hAnsi="Palatino Linotype" w:cs="Palatino Linotype"/>
          <w:sz w:val="22"/>
          <w:szCs w:val="22"/>
        </w:rPr>
        <w:t>(Énfasis añadido)</w:t>
      </w:r>
    </w:p>
    <w:p w14:paraId="3AEB93FA" w14:textId="77777777" w:rsidR="000C30B8" w:rsidRPr="00E04E03" w:rsidRDefault="000C30B8" w:rsidP="000C30B8">
      <w:pPr>
        <w:pStyle w:val="Prrafodelista"/>
        <w:tabs>
          <w:tab w:val="left" w:pos="426"/>
        </w:tabs>
        <w:spacing w:before="240" w:after="240" w:line="360" w:lineRule="auto"/>
        <w:ind w:left="0" w:right="51"/>
        <w:jc w:val="both"/>
        <w:rPr>
          <w:rFonts w:ascii="Palatino Linotype" w:hAnsi="Palatino Linotype"/>
          <w:color w:val="000000" w:themeColor="text1"/>
        </w:rPr>
      </w:pPr>
    </w:p>
    <w:p w14:paraId="7A98BF39" w14:textId="77777777" w:rsidR="000C30B8" w:rsidRPr="00E04E03" w:rsidRDefault="000C30B8" w:rsidP="00FE4C95">
      <w:pPr>
        <w:pStyle w:val="Prrafodelista"/>
        <w:tabs>
          <w:tab w:val="left" w:pos="426"/>
        </w:tabs>
        <w:spacing w:before="240" w:after="240" w:line="360" w:lineRule="auto"/>
        <w:ind w:left="0" w:right="51"/>
        <w:contextualSpacing/>
        <w:jc w:val="both"/>
        <w:rPr>
          <w:rFonts w:ascii="Palatino Linotype" w:hAnsi="Palatino Linotype"/>
          <w:color w:val="000000" w:themeColor="text1"/>
        </w:rPr>
      </w:pPr>
      <w:r w:rsidRPr="00E04E03">
        <w:rPr>
          <w:rFonts w:ascii="Palatino Linotype" w:hAnsi="Palatino Linotype"/>
          <w:color w:val="000000" w:themeColor="text1"/>
        </w:rPr>
        <w:t xml:space="preserve">Es </w:t>
      </w:r>
      <w:r w:rsidRPr="00E04E03">
        <w:rPr>
          <w:rFonts w:ascii="Palatino Linotype" w:eastAsia="Palatino Linotype" w:hAnsi="Palatino Linotype" w:cs="Palatino Linotype"/>
          <w:color w:val="000000"/>
        </w:rPr>
        <w:t>así como todos los actos de autoridad que realicen los Sujetos Obligados deben estar documentados y, bajo el más alto estándar de transparencia, deberán poner toda la información que se encuentre en su posesión, de manera permanente y actualizada, a disposición de los particulares que la soliciten.</w:t>
      </w:r>
    </w:p>
    <w:p w14:paraId="50ECF301" w14:textId="77777777" w:rsidR="000C30B8" w:rsidRPr="00E04E03" w:rsidRDefault="000C30B8" w:rsidP="00FE4C95">
      <w:pPr>
        <w:pStyle w:val="Prrafodelista"/>
        <w:tabs>
          <w:tab w:val="left" w:pos="426"/>
        </w:tabs>
        <w:spacing w:before="240" w:after="240" w:line="360" w:lineRule="auto"/>
        <w:ind w:left="0" w:right="51"/>
        <w:contextualSpacing/>
        <w:jc w:val="both"/>
        <w:rPr>
          <w:rFonts w:ascii="Palatino Linotype" w:hAnsi="Palatino Linotype"/>
          <w:color w:val="000000" w:themeColor="text1"/>
        </w:rPr>
      </w:pPr>
    </w:p>
    <w:p w14:paraId="2D334C99" w14:textId="40F7292E" w:rsidR="000C30B8" w:rsidRPr="00E04E03" w:rsidRDefault="000C30B8" w:rsidP="00FE4C95">
      <w:pPr>
        <w:pStyle w:val="Prrafodelista"/>
        <w:tabs>
          <w:tab w:val="left" w:pos="426"/>
        </w:tabs>
        <w:spacing w:before="240" w:after="240" w:line="360" w:lineRule="auto"/>
        <w:ind w:left="0" w:right="51"/>
        <w:contextualSpacing/>
        <w:jc w:val="both"/>
        <w:rPr>
          <w:rFonts w:ascii="Palatino Linotype" w:hAnsi="Palatino Linotype"/>
          <w:color w:val="000000" w:themeColor="text1"/>
        </w:rPr>
      </w:pPr>
      <w:r w:rsidRPr="00E04E03">
        <w:rPr>
          <w:rFonts w:ascii="Palatino Linotype" w:hAnsi="Palatino Linotype"/>
          <w:color w:val="000000" w:themeColor="text1"/>
        </w:rPr>
        <w:t xml:space="preserve">Por </w:t>
      </w:r>
      <w:r w:rsidRPr="00E04E03">
        <w:rPr>
          <w:rFonts w:ascii="Palatino Linotype" w:eastAsia="Palatino Linotype" w:hAnsi="Palatino Linotype" w:cs="Palatino Linotype"/>
          <w:color w:val="000000"/>
        </w:rPr>
        <w:t xml:space="preserve">otro lado, la Ley de Transparencia y </w:t>
      </w:r>
      <w:r w:rsidR="00026A0C" w:rsidRPr="00E04E03">
        <w:rPr>
          <w:rFonts w:ascii="Palatino Linotype" w:eastAsia="Palatino Linotype" w:hAnsi="Palatino Linotype" w:cs="Palatino Linotype"/>
          <w:color w:val="000000"/>
        </w:rPr>
        <w:t>Acceso a la Información Pública</w:t>
      </w:r>
      <w:r w:rsidRPr="00E04E03">
        <w:rPr>
          <w:rFonts w:ascii="Palatino Linotype" w:eastAsia="Palatino Linotype" w:hAnsi="Palatino Linotype" w:cs="Palatino Linotype"/>
          <w:color w:val="000000"/>
        </w:rPr>
        <w:t xml:space="preserve"> del Estado de México y Municipios, establece que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w:t>
      </w:r>
      <w:r w:rsidR="00026A0C" w:rsidRPr="00E04E03">
        <w:rPr>
          <w:rFonts w:ascii="Palatino Linotype" w:eastAsia="Palatino Linotype" w:hAnsi="Palatino Linotype" w:cs="Palatino Linotype"/>
          <w:color w:val="000000"/>
        </w:rPr>
        <w:t>Acceso a la Información</w:t>
      </w:r>
      <w:r w:rsidRPr="00E04E03">
        <w:rPr>
          <w:rFonts w:ascii="Palatino Linotype" w:eastAsia="Palatino Linotype" w:hAnsi="Palatino Linotype" w:cs="Palatino Linotype"/>
          <w:color w:val="000000"/>
        </w:rPr>
        <w:t xml:space="preserve"> de toda persona</w:t>
      </w:r>
      <w:r w:rsidRPr="00E04E03">
        <w:rPr>
          <w:rFonts w:ascii="Palatino Linotype" w:eastAsia="Palatino Linotype" w:hAnsi="Palatino Linotype" w:cs="Palatino Linotype"/>
          <w:color w:val="000000"/>
          <w:vertAlign w:val="superscript"/>
        </w:rPr>
        <w:footnoteReference w:id="5"/>
      </w:r>
      <w:r w:rsidRPr="00E04E03">
        <w:rPr>
          <w:rFonts w:ascii="Palatino Linotype" w:eastAsia="Palatino Linotype" w:hAnsi="Palatino Linotype" w:cs="Palatino Linotype"/>
          <w:color w:val="000000"/>
        </w:rPr>
        <w:t>.</w:t>
      </w:r>
    </w:p>
    <w:p w14:paraId="240E5E41" w14:textId="77777777" w:rsidR="000C30B8" w:rsidRPr="00E04E03" w:rsidRDefault="000C30B8" w:rsidP="00FE4C95">
      <w:pPr>
        <w:pStyle w:val="Prrafodelista"/>
        <w:tabs>
          <w:tab w:val="left" w:pos="426"/>
        </w:tabs>
        <w:spacing w:before="240" w:after="240" w:line="360" w:lineRule="auto"/>
        <w:ind w:left="0" w:right="51"/>
        <w:contextualSpacing/>
        <w:jc w:val="both"/>
        <w:rPr>
          <w:rFonts w:ascii="Palatino Linotype" w:hAnsi="Palatino Linotype"/>
          <w:color w:val="000000" w:themeColor="text1"/>
        </w:rPr>
      </w:pPr>
    </w:p>
    <w:p w14:paraId="5642A0D4" w14:textId="77777777" w:rsidR="000C30B8" w:rsidRPr="00E04E03" w:rsidRDefault="000C30B8" w:rsidP="00FE4C95">
      <w:pPr>
        <w:pStyle w:val="Prrafodelista"/>
        <w:tabs>
          <w:tab w:val="left" w:pos="426"/>
        </w:tabs>
        <w:spacing w:before="240" w:after="240" w:line="360" w:lineRule="auto"/>
        <w:ind w:left="0" w:right="51"/>
        <w:contextualSpacing/>
        <w:jc w:val="both"/>
        <w:rPr>
          <w:rFonts w:ascii="Palatino Linotype" w:hAnsi="Palatino Linotype"/>
          <w:color w:val="000000" w:themeColor="text1"/>
        </w:rPr>
      </w:pPr>
      <w:r w:rsidRPr="00E04E03">
        <w:rPr>
          <w:rFonts w:ascii="Palatino Linotype" w:hAnsi="Palatino Linotype"/>
          <w:color w:val="000000" w:themeColor="text1"/>
        </w:rPr>
        <w:t xml:space="preserve">En </w:t>
      </w:r>
      <w:r w:rsidRPr="00E04E03">
        <w:rPr>
          <w:rFonts w:ascii="Palatino Linotype" w:eastAsia="Palatino Linotype" w:hAnsi="Palatino Linotype" w:cs="Palatino Linotype"/>
          <w:color w:val="000000"/>
        </w:rPr>
        <w:t>ese sentido,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E04E03">
        <w:rPr>
          <w:rFonts w:ascii="Palatino Linotype" w:eastAsia="Palatino Linotype" w:hAnsi="Palatino Linotype" w:cs="Palatino Linotype"/>
          <w:color w:val="000000"/>
          <w:vertAlign w:val="superscript"/>
        </w:rPr>
        <w:footnoteReference w:id="6"/>
      </w:r>
      <w:r w:rsidRPr="00E04E03">
        <w:rPr>
          <w:rFonts w:ascii="Palatino Linotype" w:eastAsia="Palatino Linotype" w:hAnsi="Palatino Linotype" w:cs="Palatino Linotype"/>
          <w:color w:val="000000"/>
        </w:rPr>
        <w:t xml:space="preserve"> y máxima publicidad; sobre éste último se debe poner mayor </w:t>
      </w:r>
      <w:r w:rsidRPr="00E04E03">
        <w:rPr>
          <w:rFonts w:ascii="Palatino Linotype" w:eastAsia="Palatino Linotype" w:hAnsi="Palatino Linotype" w:cs="Palatino Linotype"/>
          <w:color w:val="000000"/>
        </w:rPr>
        <w:lastRenderedPageBreak/>
        <w:t xml:space="preserve">énfasis, puesto que establece que </w:t>
      </w:r>
      <w:r w:rsidRPr="00E04E03">
        <w:rPr>
          <w:rFonts w:ascii="Palatino Linotype" w:eastAsia="Palatino Linotype" w:hAnsi="Palatino Linotype" w:cs="Palatino Linotype"/>
          <w:b/>
          <w:color w:val="000000"/>
          <w:u w:val="single"/>
        </w:rPr>
        <w:t>toda la información en posesión de los Sujetos Obligados será</w:t>
      </w:r>
      <w:r w:rsidRPr="00E04E03">
        <w:rPr>
          <w:rFonts w:ascii="Palatino Linotype" w:eastAsia="Palatino Linotype" w:hAnsi="Palatino Linotype" w:cs="Palatino Linotype"/>
          <w:color w:val="000000"/>
        </w:rPr>
        <w:t xml:space="preserve"> pública, completa, </w:t>
      </w:r>
      <w:r w:rsidRPr="00E04E03">
        <w:rPr>
          <w:rFonts w:ascii="Palatino Linotype" w:eastAsia="Palatino Linotype" w:hAnsi="Palatino Linotype" w:cs="Palatino Linotype"/>
          <w:b/>
          <w:color w:val="000000"/>
          <w:u w:val="single"/>
        </w:rPr>
        <w:t>oportuna</w:t>
      </w:r>
      <w:r w:rsidRPr="00E04E03">
        <w:rPr>
          <w:rFonts w:ascii="Palatino Linotype" w:eastAsia="Palatino Linotype" w:hAnsi="Palatino Linotype" w:cs="Palatino Linotype"/>
          <w:color w:val="000000"/>
        </w:rPr>
        <w:t xml:space="preserve"> y </w:t>
      </w:r>
      <w:r w:rsidRPr="00E04E03">
        <w:rPr>
          <w:rFonts w:ascii="Palatino Linotype" w:eastAsia="Palatino Linotype" w:hAnsi="Palatino Linotype" w:cs="Palatino Linotype"/>
          <w:b/>
          <w:color w:val="000000"/>
          <w:u w:val="single"/>
        </w:rPr>
        <w:t>accesible</w:t>
      </w:r>
      <w:r w:rsidRPr="00E04E03">
        <w:rPr>
          <w:rFonts w:ascii="Palatino Linotype" w:eastAsia="Palatino Linotype" w:hAnsi="Palatino Linotype" w:cs="Palatino Linotype"/>
          <w:color w:val="000000"/>
        </w:rPr>
        <w:t xml:space="preserve">, </w:t>
      </w:r>
      <w:r w:rsidRPr="00E04E03">
        <w:rPr>
          <w:rFonts w:ascii="Palatino Linotype" w:eastAsia="Palatino Linotype" w:hAnsi="Palatino Linotype" w:cs="Palatino Linotype"/>
          <w:b/>
          <w:color w:val="000000"/>
        </w:rPr>
        <w:t>lo que permite que la ciudadanía tenga un amplio acceso sobre lo que es el actuar de las autoridades</w:t>
      </w:r>
      <w:r w:rsidRPr="00E04E03">
        <w:rPr>
          <w:rFonts w:ascii="Palatino Linotype" w:eastAsia="Palatino Linotype" w:hAnsi="Palatino Linotype" w:cs="Palatino Linotype"/>
          <w:color w:val="000000"/>
        </w:rPr>
        <w:t>.</w:t>
      </w:r>
    </w:p>
    <w:p w14:paraId="5520CE37" w14:textId="77777777" w:rsidR="000C30B8" w:rsidRPr="00E04E03" w:rsidRDefault="000C30B8" w:rsidP="000C30B8">
      <w:pPr>
        <w:pStyle w:val="Prrafodelista"/>
        <w:tabs>
          <w:tab w:val="left" w:pos="426"/>
        </w:tabs>
        <w:spacing w:before="240" w:after="240" w:line="360" w:lineRule="auto"/>
        <w:ind w:left="0" w:right="51"/>
        <w:jc w:val="both"/>
        <w:rPr>
          <w:rFonts w:ascii="Palatino Linotype" w:hAnsi="Palatino Linotype"/>
          <w:color w:val="000000" w:themeColor="text1"/>
        </w:rPr>
      </w:pPr>
    </w:p>
    <w:p w14:paraId="6693EEB7" w14:textId="77777777" w:rsidR="000C30B8" w:rsidRPr="00E04E03" w:rsidRDefault="000C30B8" w:rsidP="00D7058B">
      <w:pPr>
        <w:pStyle w:val="Prrafodelista"/>
        <w:tabs>
          <w:tab w:val="left" w:pos="426"/>
        </w:tabs>
        <w:spacing w:before="240" w:after="240" w:line="360" w:lineRule="auto"/>
        <w:ind w:left="0" w:right="51"/>
        <w:contextualSpacing/>
        <w:jc w:val="both"/>
        <w:rPr>
          <w:rFonts w:ascii="Palatino Linotype" w:hAnsi="Palatino Linotype"/>
          <w:color w:val="000000" w:themeColor="text1"/>
        </w:rPr>
      </w:pPr>
      <w:r w:rsidRPr="00E04E03">
        <w:rPr>
          <w:rFonts w:ascii="Palatino Linotype" w:hAnsi="Palatino Linotype"/>
          <w:color w:val="000000" w:themeColor="text1"/>
        </w:rPr>
        <w:t xml:space="preserve">Robustece </w:t>
      </w:r>
      <w:r w:rsidRPr="00E04E03">
        <w:rPr>
          <w:rFonts w:ascii="Palatino Linotype" w:eastAsia="Palatino Linotype" w:hAnsi="Palatino Linotype" w:cs="Palatino Linotype"/>
          <w:color w:val="000000"/>
        </w:rPr>
        <w:t>lo anterior la Tesis aislada identificada con la clave I.4º.A.40 A del Cuarto Tribunal colegiado en Materia Administrativa del Primer Circuito, publicada en el Seminario Judicial de la Federación y su Gaceta en el libro XVIII, Marzo 2013, Página 1899:</w:t>
      </w:r>
    </w:p>
    <w:p w14:paraId="5439E168" w14:textId="77777777" w:rsidR="000C30B8" w:rsidRPr="00E04E03" w:rsidRDefault="000C30B8" w:rsidP="000C30B8">
      <w:pPr>
        <w:pStyle w:val="Prrafodelista"/>
        <w:tabs>
          <w:tab w:val="left" w:pos="426"/>
        </w:tabs>
        <w:spacing w:before="240" w:line="360" w:lineRule="auto"/>
        <w:ind w:left="0" w:right="51"/>
        <w:jc w:val="both"/>
        <w:rPr>
          <w:rFonts w:ascii="Palatino Linotype" w:hAnsi="Palatino Linotype"/>
          <w:color w:val="000000" w:themeColor="text1"/>
        </w:rPr>
      </w:pPr>
    </w:p>
    <w:p w14:paraId="4B894772" w14:textId="037C781B" w:rsidR="000C30B8" w:rsidRPr="00E04E03" w:rsidRDefault="00026A0C" w:rsidP="000C30B8">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color w:val="000000"/>
        </w:rPr>
      </w:pPr>
      <w:r w:rsidRPr="00E04E03">
        <w:rPr>
          <w:rFonts w:ascii="Palatino Linotype" w:eastAsia="Palatino Linotype" w:hAnsi="Palatino Linotype" w:cs="Palatino Linotype"/>
          <w:b/>
          <w:i/>
          <w:color w:val="000000"/>
          <w:sz w:val="22"/>
          <w:szCs w:val="22"/>
        </w:rPr>
        <w:t>ACCESO A LA INFORMACIÓN</w:t>
      </w:r>
      <w:r w:rsidR="000C30B8" w:rsidRPr="00E04E03">
        <w:rPr>
          <w:rFonts w:ascii="Palatino Linotype" w:eastAsia="Palatino Linotype" w:hAnsi="Palatino Linotype" w:cs="Palatino Linotype"/>
          <w:b/>
          <w:i/>
          <w:color w:val="000000"/>
          <w:sz w:val="22"/>
          <w:szCs w:val="22"/>
        </w:rPr>
        <w:t>. IMPLICACIÓN DEL PRINCIPIO DE MÁXIMA PUBLICIDAD EN EL DERECHO FUNDAMENTAL RELATIVO.</w:t>
      </w:r>
      <w:r w:rsidR="000C30B8" w:rsidRPr="00E04E03">
        <w:rPr>
          <w:rFonts w:ascii="Palatino Linotype" w:eastAsia="Palatino Linotype" w:hAnsi="Palatino Linotype" w:cs="Palatino Linotype"/>
          <w:i/>
          <w:color w:val="000000"/>
          <w:sz w:val="22"/>
          <w:szCs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w:t>
      </w:r>
      <w:r w:rsidRPr="00E04E03">
        <w:rPr>
          <w:rFonts w:ascii="Palatino Linotype" w:eastAsia="Palatino Linotype" w:hAnsi="Palatino Linotype" w:cs="Palatino Linotype"/>
          <w:i/>
          <w:color w:val="000000"/>
          <w:sz w:val="22"/>
          <w:szCs w:val="22"/>
        </w:rPr>
        <w:t>ACCESO A LA INFORMACIÓN</w:t>
      </w:r>
      <w:r w:rsidR="000C30B8" w:rsidRPr="00E04E03">
        <w:rPr>
          <w:rFonts w:ascii="Palatino Linotype" w:eastAsia="Palatino Linotype" w:hAnsi="Palatino Linotype" w:cs="Palatino Linotype"/>
          <w:i/>
          <w:color w:val="000000"/>
          <w:sz w:val="22"/>
          <w:szCs w:val="22"/>
        </w:rPr>
        <w:t xml:space="preserve">.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w:t>
      </w:r>
      <w:r w:rsidR="000C30B8" w:rsidRPr="00E04E03">
        <w:rPr>
          <w:rFonts w:ascii="Palatino Linotype" w:eastAsia="Palatino Linotype" w:hAnsi="Palatino Linotype" w:cs="Palatino Linotype"/>
          <w:i/>
          <w:color w:val="000000"/>
          <w:sz w:val="22"/>
          <w:szCs w:val="22"/>
        </w:rPr>
        <w:lastRenderedPageBreak/>
        <w:t>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109FEB34" w14:textId="77777777" w:rsidR="00FE4C95" w:rsidRPr="00E04E03" w:rsidRDefault="00FE4C95" w:rsidP="00FE4C95">
      <w:pPr>
        <w:pStyle w:val="Prrafodelista"/>
        <w:tabs>
          <w:tab w:val="left" w:pos="426"/>
        </w:tabs>
        <w:spacing w:before="240" w:after="240" w:line="360" w:lineRule="auto"/>
        <w:ind w:left="0" w:right="51"/>
        <w:contextualSpacing/>
        <w:jc w:val="both"/>
        <w:rPr>
          <w:rFonts w:ascii="Palatino Linotype" w:hAnsi="Palatino Linotype"/>
          <w:color w:val="000000" w:themeColor="text1"/>
        </w:rPr>
      </w:pPr>
    </w:p>
    <w:p w14:paraId="06930D93" w14:textId="13277C3C" w:rsidR="000C30B8" w:rsidRPr="00E04E03" w:rsidRDefault="000C30B8" w:rsidP="00FE4C95">
      <w:pPr>
        <w:pStyle w:val="Prrafodelista"/>
        <w:tabs>
          <w:tab w:val="left" w:pos="426"/>
        </w:tabs>
        <w:spacing w:before="240" w:after="240" w:line="360" w:lineRule="auto"/>
        <w:ind w:left="0" w:right="51"/>
        <w:contextualSpacing/>
        <w:jc w:val="both"/>
        <w:rPr>
          <w:rFonts w:ascii="Palatino Linotype" w:hAnsi="Palatino Linotype"/>
          <w:color w:val="000000" w:themeColor="text1"/>
        </w:rPr>
      </w:pPr>
      <w:r w:rsidRPr="00E04E03">
        <w:rPr>
          <w:rFonts w:ascii="Palatino Linotype" w:hAnsi="Palatino Linotype"/>
          <w:color w:val="000000" w:themeColor="text1"/>
        </w:rPr>
        <w:t xml:space="preserve">Tal </w:t>
      </w:r>
      <w:r w:rsidRPr="00E04E03">
        <w:rPr>
          <w:rFonts w:ascii="Palatino Linotype" w:eastAsia="Palatino Linotype" w:hAnsi="Palatino Linotype" w:cs="Palatino Linotype"/>
          <w:color w:val="000000"/>
        </w:rPr>
        <w:t xml:space="preserve">y como se ha señalado, </w:t>
      </w:r>
      <w:r w:rsidRPr="00E04E03">
        <w:rPr>
          <w:rFonts w:ascii="Palatino Linotype" w:eastAsia="Palatino Linotype" w:hAnsi="Palatino Linotype" w:cs="Palatino Linotype"/>
          <w:b/>
          <w:bCs/>
          <w:color w:val="000000"/>
        </w:rPr>
        <w:t xml:space="preserve">el derecho de </w:t>
      </w:r>
      <w:r w:rsidR="00026A0C" w:rsidRPr="00E04E03">
        <w:rPr>
          <w:rFonts w:ascii="Palatino Linotype" w:eastAsia="Palatino Linotype" w:hAnsi="Palatino Linotype" w:cs="Palatino Linotype"/>
          <w:b/>
          <w:bCs/>
          <w:color w:val="000000"/>
        </w:rPr>
        <w:t>Acceso a la Información</w:t>
      </w:r>
      <w:r w:rsidRPr="00E04E03">
        <w:rPr>
          <w:rFonts w:ascii="Palatino Linotype" w:eastAsia="Palatino Linotype" w:hAnsi="Palatino Linotype" w:cs="Palatino Linotype"/>
          <w:b/>
          <w:bCs/>
          <w:color w:val="000000"/>
        </w:rPr>
        <w:t xml:space="preserve"> se basa en permitir que la ciudadanía conozca de primera mano toda aquella información que se encuentra en posesión de los Sujetos Obligados</w:t>
      </w:r>
      <w:r w:rsidRPr="00E04E03">
        <w:rPr>
          <w:rFonts w:ascii="Palatino Linotype" w:eastAsia="Palatino Linotype" w:hAnsi="Palatino Linotype" w:cs="Palatino Linotype"/>
          <w:color w:val="000000"/>
        </w:rPr>
        <w:t xml:space="preserve">, ya sea porque la genera, posee o administra; </w:t>
      </w:r>
      <w:r w:rsidRPr="00E04E03">
        <w:rPr>
          <w:rFonts w:ascii="Palatino Linotype" w:eastAsia="Palatino Linotype" w:hAnsi="Palatino Linotype" w:cs="Palatino Linotype"/>
          <w:b/>
          <w:bCs/>
          <w:color w:val="000000"/>
        </w:rPr>
        <w:t>toda vez que</w:t>
      </w:r>
      <w:r w:rsidRPr="00E04E03">
        <w:rPr>
          <w:rFonts w:ascii="Palatino Linotype" w:eastAsia="Palatino Linotype" w:hAnsi="Palatino Linotype" w:cs="Palatino Linotype"/>
          <w:color w:val="000000"/>
        </w:rPr>
        <w:t xml:space="preserve">, a través de dicha acción, </w:t>
      </w:r>
      <w:r w:rsidRPr="00E04E03">
        <w:rPr>
          <w:rFonts w:ascii="Palatino Linotype" w:eastAsia="Palatino Linotype" w:hAnsi="Palatino Linotype" w:cs="Palatino Linotype"/>
          <w:b/>
          <w:color w:val="000000"/>
        </w:rPr>
        <w:t>permite que las personas ejerzan un medio de control sobre las acciones que se están ejerciendo y evaluar su desempeño</w:t>
      </w:r>
      <w:r w:rsidRPr="00E04E03">
        <w:rPr>
          <w:rFonts w:ascii="Palatino Linotype" w:eastAsia="Palatino Linotype" w:hAnsi="Palatino Linotype" w:cs="Palatino Linotype"/>
          <w:color w:val="000000"/>
        </w:rPr>
        <w:t>.</w:t>
      </w:r>
    </w:p>
    <w:p w14:paraId="527C7B5F" w14:textId="77777777" w:rsidR="000C30B8" w:rsidRPr="00E04E03" w:rsidRDefault="000C30B8" w:rsidP="00FE4C95">
      <w:pPr>
        <w:pStyle w:val="Prrafodelista"/>
        <w:tabs>
          <w:tab w:val="left" w:pos="426"/>
        </w:tabs>
        <w:spacing w:before="240" w:after="240" w:line="360" w:lineRule="auto"/>
        <w:ind w:left="0" w:right="51"/>
        <w:contextualSpacing/>
        <w:jc w:val="both"/>
        <w:rPr>
          <w:rFonts w:ascii="Palatino Linotype" w:hAnsi="Palatino Linotype"/>
          <w:color w:val="000000" w:themeColor="text1"/>
        </w:rPr>
      </w:pPr>
    </w:p>
    <w:p w14:paraId="0C95C37B" w14:textId="64F3A678" w:rsidR="000C30B8" w:rsidRPr="00E04E03" w:rsidRDefault="000C30B8" w:rsidP="00FE4C95">
      <w:pPr>
        <w:pStyle w:val="Prrafodelista"/>
        <w:tabs>
          <w:tab w:val="left" w:pos="426"/>
        </w:tabs>
        <w:spacing w:before="240" w:after="240" w:line="360" w:lineRule="auto"/>
        <w:ind w:left="0" w:right="51"/>
        <w:contextualSpacing/>
        <w:jc w:val="both"/>
        <w:rPr>
          <w:rFonts w:ascii="Palatino Linotype" w:hAnsi="Palatino Linotype"/>
          <w:color w:val="000000" w:themeColor="text1"/>
          <w:lang w:val="es-ES_tradnl"/>
        </w:rPr>
      </w:pPr>
      <w:r w:rsidRPr="00E04E03">
        <w:rPr>
          <w:rFonts w:ascii="Palatino Linotype" w:hAnsi="Palatino Linotype"/>
          <w:color w:val="000000" w:themeColor="text1"/>
        </w:rPr>
        <w:t>Luego entonces, en el presente asunto</w:t>
      </w:r>
      <w:r w:rsidRPr="00E04E03">
        <w:rPr>
          <w:rFonts w:ascii="Palatino Linotype" w:hAnsi="Palatino Linotype"/>
          <w:color w:val="000000" w:themeColor="text1"/>
          <w:lang w:val="es-ES_tradnl"/>
        </w:rPr>
        <w:t xml:space="preserve"> estamos ante el escenario de documentos los cuales son considerados públicos; es decir, la naturaleza de </w:t>
      </w:r>
      <w:r w:rsidR="00D7058B" w:rsidRPr="00E04E03">
        <w:rPr>
          <w:rFonts w:ascii="Palatino Linotype" w:hAnsi="Palatino Linotype"/>
          <w:color w:val="000000" w:themeColor="text1"/>
          <w:lang w:val="es-ES_tradnl"/>
        </w:rPr>
        <w:t>los documentos solicitados son</w:t>
      </w:r>
      <w:r w:rsidRPr="00E04E03">
        <w:rPr>
          <w:rFonts w:ascii="Palatino Linotype" w:hAnsi="Palatino Linotype"/>
          <w:color w:val="000000" w:themeColor="text1"/>
          <w:lang w:val="es-ES_tradnl"/>
        </w:rPr>
        <w:t xml:space="preserve">, son susceptibles del escrutinio público, amén de que los documentos </w:t>
      </w:r>
      <w:r w:rsidR="00FE4C95" w:rsidRPr="00E04E03">
        <w:rPr>
          <w:rFonts w:ascii="Palatino Linotype" w:hAnsi="Palatino Linotype"/>
          <w:color w:val="000000" w:themeColor="text1"/>
          <w:lang w:val="es-ES_tradnl"/>
        </w:rPr>
        <w:t xml:space="preserve"> solicitados </w:t>
      </w:r>
      <w:r w:rsidRPr="00E04E03">
        <w:rPr>
          <w:rFonts w:ascii="Palatino Linotype" w:hAnsi="Palatino Linotype"/>
          <w:color w:val="000000" w:themeColor="text1"/>
          <w:lang w:val="es-ES_tradnl"/>
        </w:rPr>
        <w:t>emitidos por la Subdirección de Recursos Materiales y Servicios, o bien, los Servicios Educativos Integrados al Estado de México en general, es información que se adecúa a la semántica de su administración de documentos administrativos, sirven de referencia los artículos 1, 4, 6, 7 y 63 de la Ley de Archivos y Administración de Documentos del Estado de México que a continuación se trascriben:</w:t>
      </w:r>
    </w:p>
    <w:p w14:paraId="68790299" w14:textId="77777777" w:rsidR="000C30B8" w:rsidRPr="00E04E03" w:rsidRDefault="000C30B8" w:rsidP="000C30B8">
      <w:pPr>
        <w:pStyle w:val="Prrafodelista"/>
        <w:tabs>
          <w:tab w:val="left" w:pos="426"/>
        </w:tabs>
        <w:spacing w:before="240" w:after="240" w:line="360" w:lineRule="auto"/>
        <w:ind w:left="0" w:right="51"/>
        <w:jc w:val="both"/>
        <w:rPr>
          <w:rFonts w:ascii="Palatino Linotype" w:hAnsi="Palatino Linotype"/>
          <w:color w:val="000000" w:themeColor="text1"/>
        </w:rPr>
      </w:pPr>
    </w:p>
    <w:p w14:paraId="05659B46" w14:textId="77777777" w:rsidR="000C30B8" w:rsidRPr="00E04E03" w:rsidRDefault="000C30B8" w:rsidP="000C30B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E04E03">
        <w:rPr>
          <w:rFonts w:ascii="Palatino Linotype" w:hAnsi="Palatino Linotype"/>
          <w:i/>
          <w:iCs/>
          <w:color w:val="000000" w:themeColor="text1"/>
          <w:sz w:val="22"/>
          <w:szCs w:val="22"/>
        </w:rPr>
        <w:lastRenderedPageBreak/>
        <w:t>“</w:t>
      </w:r>
      <w:r w:rsidRPr="00E04E03">
        <w:rPr>
          <w:rFonts w:ascii="Palatino Linotype" w:hAnsi="Palatino Linotype"/>
          <w:b/>
          <w:bCs/>
          <w:i/>
          <w:iCs/>
          <w:color w:val="000000" w:themeColor="text1"/>
          <w:sz w:val="22"/>
          <w:szCs w:val="22"/>
        </w:rPr>
        <w:t>Artículo 1.</w:t>
      </w:r>
      <w:r w:rsidRPr="00E04E03">
        <w:rPr>
          <w:rFonts w:ascii="Palatino Linotype" w:hAnsi="Palatino Linotype"/>
          <w:i/>
          <w:iCs/>
          <w:color w:val="000000" w:themeColor="text1"/>
          <w:sz w:val="22"/>
          <w:szCs w:val="22"/>
        </w:rPr>
        <w:t xml:space="preserve"> </w:t>
      </w:r>
      <w:r w:rsidRPr="00E04E03">
        <w:rPr>
          <w:rFonts w:ascii="Palatino Linotype" w:hAnsi="Palatino Linotype"/>
          <w:b/>
          <w:bCs/>
          <w:i/>
          <w:iCs/>
          <w:color w:val="000000" w:themeColor="text1"/>
          <w:sz w:val="22"/>
          <w:szCs w:val="22"/>
        </w:rPr>
        <w:t>La presente Ley es de orden público y de observancia general en el Estado de México</w:t>
      </w:r>
      <w:r w:rsidRPr="00E04E03">
        <w:rPr>
          <w:rFonts w:ascii="Palatino Linotype" w:hAnsi="Palatino Linotype"/>
          <w:i/>
          <w:iCs/>
          <w:color w:val="000000" w:themeColor="text1"/>
          <w:sz w:val="22"/>
          <w:szCs w:val="22"/>
        </w:rPr>
        <w:t xml:space="preserve">, y </w:t>
      </w:r>
      <w:r w:rsidRPr="00E04E03">
        <w:rPr>
          <w:rFonts w:ascii="Palatino Linotype" w:hAnsi="Palatino Linotype"/>
          <w:b/>
          <w:bCs/>
          <w:i/>
          <w:iCs/>
          <w:color w:val="000000" w:themeColor="text1"/>
          <w:sz w:val="22"/>
          <w:szCs w:val="22"/>
        </w:rPr>
        <w:t>tiene por objeto establecer la organización, conservación, administración y preservación homogénea de los Archivos en posesión de cualquier autoridad, entidad, órgano y organismo de los poderes</w:t>
      </w:r>
      <w:r w:rsidRPr="00E04E03">
        <w:rPr>
          <w:rFonts w:ascii="Palatino Linotype" w:hAnsi="Palatino Linotype"/>
          <w:i/>
          <w:iCs/>
          <w:color w:val="000000" w:themeColor="text1"/>
          <w:sz w:val="22"/>
          <w:szCs w:val="22"/>
        </w:rPr>
        <w:t xml:space="preserve"> Legislativo, </w:t>
      </w:r>
      <w:r w:rsidRPr="00E04E03">
        <w:rPr>
          <w:rFonts w:ascii="Palatino Linotype" w:hAnsi="Palatino Linotype"/>
          <w:b/>
          <w:bCs/>
          <w:i/>
          <w:iCs/>
          <w:color w:val="000000" w:themeColor="text1"/>
          <w:sz w:val="22"/>
          <w:szCs w:val="22"/>
        </w:rPr>
        <w:t>Ejecutivo</w:t>
      </w:r>
      <w:r w:rsidRPr="00E04E03">
        <w:rPr>
          <w:rFonts w:ascii="Palatino Linotype" w:hAnsi="Palatino Linotype"/>
          <w:i/>
          <w:iCs/>
          <w:color w:val="000000" w:themeColor="text1"/>
          <w:sz w:val="22"/>
          <w:szCs w:val="22"/>
        </w:rPr>
        <w:t xml:space="preserve"> y Judicial, órganos autónomos, partidos políticos, fideicomisos y fondos públicos, así como de cualquier persona física, jurídica colectiva o sindicato que reciba y ejerza recursos públicos o realice actos de autoridad del Estado de México y municipios. Así como determinar las bases de organización y funcionamiento del Sistema Estatal de Archivos y fomentar el resguardo, difusión y acceso público de Archivos privados de relevancia histórica, social, cultural, científica y técnica estatal.</w:t>
      </w:r>
    </w:p>
    <w:p w14:paraId="2602914A" w14:textId="77777777" w:rsidR="000C30B8" w:rsidRPr="00E04E03" w:rsidRDefault="000C30B8" w:rsidP="000C30B8">
      <w:pPr>
        <w:pStyle w:val="Prrafodelista"/>
        <w:tabs>
          <w:tab w:val="left" w:pos="426"/>
        </w:tabs>
        <w:spacing w:before="240" w:after="240" w:line="276" w:lineRule="auto"/>
        <w:ind w:left="567" w:right="567"/>
        <w:jc w:val="both"/>
        <w:rPr>
          <w:rFonts w:ascii="Palatino Linotype" w:hAnsi="Palatino Linotype"/>
          <w:i/>
          <w:iCs/>
          <w:color w:val="000000" w:themeColor="text1"/>
          <w:sz w:val="20"/>
          <w:szCs w:val="20"/>
        </w:rPr>
      </w:pPr>
    </w:p>
    <w:p w14:paraId="4B8C9AF3" w14:textId="77777777" w:rsidR="000C30B8" w:rsidRPr="00E04E03" w:rsidRDefault="000C30B8" w:rsidP="000C30B8">
      <w:pPr>
        <w:pStyle w:val="Prrafodelista"/>
        <w:tabs>
          <w:tab w:val="left" w:pos="426"/>
        </w:tabs>
        <w:spacing w:before="240" w:after="240" w:line="276" w:lineRule="auto"/>
        <w:ind w:left="567" w:right="567"/>
        <w:jc w:val="both"/>
        <w:rPr>
          <w:rFonts w:ascii="Palatino Linotype" w:hAnsi="Palatino Linotype"/>
          <w:i/>
          <w:iCs/>
          <w:sz w:val="22"/>
          <w:szCs w:val="22"/>
        </w:rPr>
      </w:pPr>
      <w:r w:rsidRPr="00E04E03">
        <w:rPr>
          <w:rFonts w:ascii="Palatino Linotype" w:hAnsi="Palatino Linotype"/>
          <w:b/>
          <w:bCs/>
          <w:i/>
          <w:iCs/>
          <w:sz w:val="22"/>
          <w:szCs w:val="22"/>
        </w:rPr>
        <w:t>Artículo 4.</w:t>
      </w:r>
      <w:r w:rsidRPr="00E04E03">
        <w:rPr>
          <w:rFonts w:ascii="Palatino Linotype" w:hAnsi="Palatino Linotype"/>
          <w:i/>
          <w:iCs/>
          <w:sz w:val="22"/>
          <w:szCs w:val="22"/>
        </w:rPr>
        <w:t xml:space="preserve"> Además de las definiciones previstas en la Ley General, para los efectos de esta Ley se entenderá por:</w:t>
      </w:r>
    </w:p>
    <w:p w14:paraId="6C2138A9" w14:textId="77777777" w:rsidR="000C30B8" w:rsidRPr="00E04E03" w:rsidRDefault="000C30B8" w:rsidP="000C30B8">
      <w:pPr>
        <w:pStyle w:val="Prrafodelista"/>
        <w:tabs>
          <w:tab w:val="left" w:pos="426"/>
        </w:tabs>
        <w:spacing w:before="240" w:after="240" w:line="276" w:lineRule="auto"/>
        <w:ind w:left="567" w:right="567"/>
        <w:jc w:val="both"/>
        <w:rPr>
          <w:rFonts w:ascii="Palatino Linotype" w:hAnsi="Palatino Linotype"/>
          <w:i/>
          <w:iCs/>
          <w:sz w:val="22"/>
          <w:szCs w:val="22"/>
        </w:rPr>
      </w:pPr>
      <w:r w:rsidRPr="00E04E03">
        <w:rPr>
          <w:rFonts w:ascii="Palatino Linotype" w:hAnsi="Palatino Linotype"/>
          <w:i/>
          <w:iCs/>
          <w:sz w:val="22"/>
          <w:szCs w:val="22"/>
        </w:rPr>
        <w:t>(…)</w:t>
      </w:r>
    </w:p>
    <w:p w14:paraId="5187AA2C" w14:textId="77777777" w:rsidR="000C30B8" w:rsidRPr="00E04E03" w:rsidRDefault="000C30B8" w:rsidP="000C30B8">
      <w:pPr>
        <w:pStyle w:val="Prrafodelista"/>
        <w:tabs>
          <w:tab w:val="left" w:pos="426"/>
        </w:tabs>
        <w:spacing w:before="240" w:after="240" w:line="276" w:lineRule="auto"/>
        <w:ind w:left="567" w:right="567"/>
        <w:jc w:val="both"/>
        <w:rPr>
          <w:rFonts w:ascii="Palatino Linotype" w:hAnsi="Palatino Linotype"/>
          <w:i/>
          <w:iCs/>
          <w:sz w:val="22"/>
          <w:szCs w:val="22"/>
        </w:rPr>
      </w:pPr>
      <w:r w:rsidRPr="00E04E03">
        <w:rPr>
          <w:rFonts w:ascii="Palatino Linotype" w:hAnsi="Palatino Linotype"/>
          <w:b/>
          <w:bCs/>
          <w:i/>
          <w:iCs/>
          <w:sz w:val="22"/>
          <w:szCs w:val="22"/>
        </w:rPr>
        <w:t>III. Administración de Archivos:</w:t>
      </w:r>
      <w:r w:rsidRPr="00E04E03">
        <w:rPr>
          <w:rFonts w:ascii="Palatino Linotype" w:hAnsi="Palatino Linotype"/>
          <w:i/>
          <w:iCs/>
          <w:sz w:val="22"/>
          <w:szCs w:val="22"/>
        </w:rPr>
        <w:t xml:space="preserve"> Al conjunto de </w:t>
      </w:r>
      <w:r w:rsidRPr="00E04E03">
        <w:rPr>
          <w:rFonts w:ascii="Palatino Linotype" w:hAnsi="Palatino Linotype"/>
          <w:b/>
          <w:bCs/>
          <w:i/>
          <w:iCs/>
          <w:sz w:val="22"/>
          <w:szCs w:val="22"/>
        </w:rPr>
        <w:t>estrategias</w:t>
      </w:r>
      <w:r w:rsidRPr="00E04E03">
        <w:rPr>
          <w:rFonts w:ascii="Palatino Linotype" w:hAnsi="Palatino Linotype"/>
          <w:i/>
          <w:iCs/>
          <w:sz w:val="22"/>
          <w:szCs w:val="22"/>
        </w:rPr>
        <w:t xml:space="preserve"> organizacionales </w:t>
      </w:r>
      <w:r w:rsidRPr="00E04E03">
        <w:rPr>
          <w:rFonts w:ascii="Palatino Linotype" w:hAnsi="Palatino Linotype"/>
          <w:b/>
          <w:bCs/>
          <w:i/>
          <w:iCs/>
          <w:sz w:val="22"/>
          <w:szCs w:val="22"/>
        </w:rPr>
        <w:t>dirigidas a la planeación, dirección y control de los recursos</w:t>
      </w:r>
      <w:r w:rsidRPr="00E04E03">
        <w:rPr>
          <w:rFonts w:ascii="Palatino Linotype" w:hAnsi="Palatino Linotype"/>
          <w:i/>
          <w:iCs/>
          <w:sz w:val="22"/>
          <w:szCs w:val="22"/>
        </w:rPr>
        <w:t xml:space="preserve"> físicos, técnicos, tecnológicos, financieros y del talento humano, </w:t>
      </w:r>
      <w:r w:rsidRPr="00E04E03">
        <w:rPr>
          <w:rFonts w:ascii="Palatino Linotype" w:hAnsi="Palatino Linotype"/>
          <w:b/>
          <w:bCs/>
          <w:i/>
          <w:iCs/>
          <w:sz w:val="22"/>
          <w:szCs w:val="22"/>
        </w:rPr>
        <w:t>para el eficiente funcionamiento de los Archivos</w:t>
      </w:r>
      <w:r w:rsidRPr="00E04E03">
        <w:rPr>
          <w:rFonts w:ascii="Palatino Linotype" w:hAnsi="Palatino Linotype"/>
          <w:i/>
          <w:iCs/>
          <w:sz w:val="22"/>
          <w:szCs w:val="22"/>
        </w:rPr>
        <w:t>;</w:t>
      </w:r>
    </w:p>
    <w:p w14:paraId="5C9840B6" w14:textId="77777777" w:rsidR="000C30B8" w:rsidRPr="00E04E03" w:rsidRDefault="000C30B8" w:rsidP="000C30B8">
      <w:pPr>
        <w:pStyle w:val="Prrafodelista"/>
        <w:tabs>
          <w:tab w:val="left" w:pos="426"/>
        </w:tabs>
        <w:spacing w:before="240" w:after="240" w:line="276" w:lineRule="auto"/>
        <w:ind w:left="567" w:right="567"/>
        <w:jc w:val="both"/>
        <w:rPr>
          <w:rFonts w:ascii="Palatino Linotype" w:hAnsi="Palatino Linotype"/>
          <w:i/>
          <w:iCs/>
          <w:sz w:val="22"/>
          <w:szCs w:val="22"/>
        </w:rPr>
      </w:pPr>
      <w:r w:rsidRPr="00E04E03">
        <w:rPr>
          <w:rFonts w:ascii="Palatino Linotype" w:hAnsi="Palatino Linotype"/>
          <w:i/>
          <w:iCs/>
          <w:sz w:val="22"/>
          <w:szCs w:val="22"/>
        </w:rPr>
        <w:t>(…)</w:t>
      </w:r>
    </w:p>
    <w:p w14:paraId="57F76114" w14:textId="77777777" w:rsidR="000C30B8" w:rsidRPr="00E04E03" w:rsidRDefault="000C30B8" w:rsidP="000C30B8">
      <w:pPr>
        <w:pStyle w:val="Prrafodelista"/>
        <w:tabs>
          <w:tab w:val="left" w:pos="426"/>
        </w:tabs>
        <w:spacing w:before="240" w:after="240" w:line="276" w:lineRule="auto"/>
        <w:ind w:left="567" w:right="567"/>
        <w:jc w:val="both"/>
        <w:rPr>
          <w:rFonts w:ascii="Palatino Linotype" w:hAnsi="Palatino Linotype"/>
          <w:i/>
          <w:iCs/>
          <w:sz w:val="22"/>
          <w:szCs w:val="22"/>
        </w:rPr>
      </w:pPr>
      <w:r w:rsidRPr="00E04E03">
        <w:rPr>
          <w:rFonts w:ascii="Palatino Linotype" w:hAnsi="Palatino Linotype"/>
          <w:b/>
          <w:bCs/>
          <w:i/>
          <w:iCs/>
          <w:sz w:val="22"/>
          <w:szCs w:val="22"/>
        </w:rPr>
        <w:t>XIX. Consulta de Documentos:</w:t>
      </w:r>
      <w:r w:rsidRPr="00E04E03">
        <w:rPr>
          <w:rFonts w:ascii="Palatino Linotype" w:hAnsi="Palatino Linotype"/>
          <w:i/>
          <w:iCs/>
          <w:sz w:val="22"/>
          <w:szCs w:val="22"/>
        </w:rPr>
        <w:t xml:space="preserve"> A las </w:t>
      </w:r>
      <w:r w:rsidRPr="00E04E03">
        <w:rPr>
          <w:rFonts w:ascii="Palatino Linotype" w:hAnsi="Palatino Linotype"/>
          <w:b/>
          <w:bCs/>
          <w:i/>
          <w:iCs/>
          <w:sz w:val="22"/>
          <w:szCs w:val="22"/>
        </w:rPr>
        <w:t>actividades relacionadas con la implantación de controles de acceso a los documentos</w:t>
      </w:r>
      <w:r w:rsidRPr="00E04E03">
        <w:rPr>
          <w:rFonts w:ascii="Palatino Linotype" w:hAnsi="Palatino Linotype"/>
          <w:i/>
          <w:iCs/>
          <w:sz w:val="22"/>
          <w:szCs w:val="22"/>
        </w:rPr>
        <w:t xml:space="preserve"> debidamente organizados </w:t>
      </w:r>
      <w:r w:rsidRPr="00E04E03">
        <w:rPr>
          <w:rFonts w:ascii="Palatino Linotype" w:hAnsi="Palatino Linotype"/>
          <w:b/>
          <w:bCs/>
          <w:i/>
          <w:iCs/>
          <w:sz w:val="22"/>
          <w:szCs w:val="22"/>
        </w:rPr>
        <w:t>que garantizan el derecho que tienen los usuarios mediante la atención de requerimientos</w:t>
      </w:r>
      <w:r w:rsidRPr="00E04E03">
        <w:rPr>
          <w:rFonts w:ascii="Palatino Linotype" w:hAnsi="Palatino Linotype"/>
          <w:i/>
          <w:iCs/>
          <w:sz w:val="22"/>
          <w:szCs w:val="22"/>
        </w:rPr>
        <w:t>;</w:t>
      </w:r>
    </w:p>
    <w:p w14:paraId="485429BC" w14:textId="77777777" w:rsidR="000C30B8" w:rsidRPr="00E04E03" w:rsidRDefault="000C30B8" w:rsidP="000C30B8">
      <w:pPr>
        <w:pStyle w:val="Prrafodelista"/>
        <w:tabs>
          <w:tab w:val="left" w:pos="426"/>
        </w:tabs>
        <w:spacing w:before="240" w:after="240" w:line="276" w:lineRule="auto"/>
        <w:ind w:left="567" w:right="567"/>
        <w:jc w:val="both"/>
        <w:rPr>
          <w:rFonts w:ascii="Palatino Linotype" w:hAnsi="Palatino Linotype"/>
          <w:i/>
          <w:iCs/>
          <w:sz w:val="22"/>
          <w:szCs w:val="22"/>
        </w:rPr>
      </w:pPr>
      <w:r w:rsidRPr="00E04E03">
        <w:rPr>
          <w:rFonts w:ascii="Palatino Linotype" w:hAnsi="Palatino Linotype"/>
          <w:i/>
          <w:iCs/>
          <w:sz w:val="22"/>
          <w:szCs w:val="22"/>
        </w:rPr>
        <w:t>(…)”</w:t>
      </w:r>
    </w:p>
    <w:p w14:paraId="1561366E" w14:textId="5D77C75C" w:rsidR="000C30B8" w:rsidRPr="00E04E03" w:rsidRDefault="000C30B8" w:rsidP="000C30B8">
      <w:pPr>
        <w:pStyle w:val="Prrafodelista"/>
        <w:tabs>
          <w:tab w:val="left" w:pos="426"/>
        </w:tabs>
        <w:spacing w:before="240" w:after="240" w:line="276" w:lineRule="auto"/>
        <w:ind w:left="567" w:right="567"/>
        <w:jc w:val="both"/>
        <w:rPr>
          <w:rFonts w:ascii="Palatino Linotype" w:hAnsi="Palatino Linotype"/>
          <w:i/>
          <w:iCs/>
          <w:sz w:val="22"/>
          <w:szCs w:val="22"/>
        </w:rPr>
      </w:pPr>
      <w:r w:rsidRPr="00E04E03">
        <w:rPr>
          <w:rFonts w:ascii="Palatino Linotype" w:hAnsi="Palatino Linotype"/>
          <w:b/>
          <w:bCs/>
          <w:i/>
          <w:iCs/>
          <w:sz w:val="22"/>
          <w:szCs w:val="22"/>
        </w:rPr>
        <w:t>Artículo 6. Toda la información contenida en los Documentos de Archivo</w:t>
      </w:r>
      <w:r w:rsidRPr="00E04E03">
        <w:rPr>
          <w:rFonts w:ascii="Palatino Linotype" w:hAnsi="Palatino Linotype"/>
          <w:i/>
          <w:iCs/>
          <w:sz w:val="22"/>
          <w:szCs w:val="22"/>
        </w:rPr>
        <w:t xml:space="preserve"> producidos, obtenidos, adquiridos, transformados o en posesión de los Sujetos Obligados, </w:t>
      </w:r>
      <w:r w:rsidRPr="00E04E03">
        <w:rPr>
          <w:rFonts w:ascii="Palatino Linotype" w:hAnsi="Palatino Linotype"/>
          <w:b/>
          <w:bCs/>
          <w:i/>
          <w:iCs/>
          <w:sz w:val="22"/>
          <w:szCs w:val="22"/>
        </w:rPr>
        <w:t>será pública y accesible a cualquier persona</w:t>
      </w:r>
      <w:r w:rsidRPr="00E04E03">
        <w:rPr>
          <w:rFonts w:ascii="Palatino Linotype" w:hAnsi="Palatino Linotype"/>
          <w:i/>
          <w:iCs/>
          <w:sz w:val="22"/>
          <w:szCs w:val="22"/>
        </w:rPr>
        <w:t xml:space="preserve"> en los términos y condiciones que </w:t>
      </w:r>
      <w:r w:rsidRPr="00E04E03">
        <w:rPr>
          <w:rFonts w:ascii="Palatino Linotype" w:hAnsi="Palatino Linotype"/>
          <w:i/>
          <w:iCs/>
          <w:sz w:val="22"/>
          <w:szCs w:val="22"/>
        </w:rPr>
        <w:lastRenderedPageBreak/>
        <w:t xml:space="preserve">establece la legislación en materia de transparencia y </w:t>
      </w:r>
      <w:r w:rsidR="00026A0C" w:rsidRPr="00E04E03">
        <w:rPr>
          <w:rFonts w:ascii="Palatino Linotype" w:hAnsi="Palatino Linotype"/>
          <w:i/>
          <w:iCs/>
          <w:sz w:val="22"/>
          <w:szCs w:val="22"/>
        </w:rPr>
        <w:t>Acceso a la Información Pública</w:t>
      </w:r>
      <w:r w:rsidRPr="00E04E03">
        <w:rPr>
          <w:rFonts w:ascii="Palatino Linotype" w:hAnsi="Palatino Linotype"/>
          <w:i/>
          <w:iCs/>
          <w:sz w:val="22"/>
          <w:szCs w:val="22"/>
        </w:rPr>
        <w:t xml:space="preserve"> y de protección de datos personales. </w:t>
      </w:r>
    </w:p>
    <w:p w14:paraId="4D71D740" w14:textId="35BDA60B" w:rsidR="000C30B8" w:rsidRPr="00E04E03" w:rsidRDefault="000C30B8" w:rsidP="000C30B8">
      <w:pPr>
        <w:pStyle w:val="Prrafodelista"/>
        <w:tabs>
          <w:tab w:val="left" w:pos="426"/>
        </w:tabs>
        <w:spacing w:before="240" w:after="240" w:line="276" w:lineRule="auto"/>
        <w:ind w:left="567" w:right="567"/>
        <w:jc w:val="both"/>
        <w:rPr>
          <w:rFonts w:ascii="Palatino Linotype" w:hAnsi="Palatino Linotype"/>
          <w:i/>
          <w:iCs/>
          <w:sz w:val="22"/>
          <w:szCs w:val="22"/>
        </w:rPr>
      </w:pPr>
      <w:r w:rsidRPr="00E04E03">
        <w:rPr>
          <w:rFonts w:ascii="Palatino Linotype" w:hAnsi="Palatino Linotype"/>
          <w:b/>
          <w:bCs/>
          <w:i/>
          <w:iCs/>
          <w:sz w:val="22"/>
          <w:szCs w:val="22"/>
        </w:rPr>
        <w:t>Los Sujetos Obligados deberán garantizar la organización, conservación y preservación de los Archivos</w:t>
      </w:r>
      <w:r w:rsidRPr="00E04E03">
        <w:rPr>
          <w:rFonts w:ascii="Palatino Linotype" w:hAnsi="Palatino Linotype"/>
          <w:i/>
          <w:iCs/>
          <w:sz w:val="22"/>
          <w:szCs w:val="22"/>
        </w:rPr>
        <w:t xml:space="preserve"> con el objeto de respetar el derecho a la verdad y el </w:t>
      </w:r>
      <w:r w:rsidR="00026A0C" w:rsidRPr="00E04E03">
        <w:rPr>
          <w:rFonts w:ascii="Palatino Linotype" w:hAnsi="Palatino Linotype"/>
          <w:i/>
          <w:iCs/>
          <w:sz w:val="22"/>
          <w:szCs w:val="22"/>
        </w:rPr>
        <w:t>Acceso a la Información</w:t>
      </w:r>
      <w:r w:rsidRPr="00E04E03">
        <w:rPr>
          <w:rFonts w:ascii="Palatino Linotype" w:hAnsi="Palatino Linotype"/>
          <w:i/>
          <w:iCs/>
          <w:sz w:val="22"/>
          <w:szCs w:val="22"/>
        </w:rPr>
        <w:t xml:space="preserve"> contenida en los Archivos, así como fomentar el conocimiento del Patrimonio Documental del Estado de México y Municipios. </w:t>
      </w:r>
    </w:p>
    <w:p w14:paraId="235BA26B" w14:textId="77777777" w:rsidR="000C30B8" w:rsidRPr="00E04E03" w:rsidRDefault="000C30B8" w:rsidP="00026A0C">
      <w:pPr>
        <w:tabs>
          <w:tab w:val="left" w:pos="426"/>
        </w:tabs>
        <w:spacing w:before="240" w:after="240" w:line="276" w:lineRule="auto"/>
        <w:ind w:right="567"/>
        <w:jc w:val="both"/>
        <w:rPr>
          <w:rFonts w:ascii="Palatino Linotype" w:hAnsi="Palatino Linotype"/>
          <w:i/>
          <w:iCs/>
          <w:sz w:val="22"/>
          <w:szCs w:val="22"/>
        </w:rPr>
      </w:pPr>
    </w:p>
    <w:p w14:paraId="0D72B97E" w14:textId="77777777" w:rsidR="000C30B8" w:rsidRPr="00E04E03" w:rsidRDefault="000C30B8" w:rsidP="000C30B8">
      <w:pPr>
        <w:pStyle w:val="Prrafodelista"/>
        <w:tabs>
          <w:tab w:val="left" w:pos="426"/>
        </w:tabs>
        <w:spacing w:before="240" w:after="240" w:line="276" w:lineRule="auto"/>
        <w:ind w:left="567" w:right="567"/>
        <w:jc w:val="both"/>
        <w:rPr>
          <w:rFonts w:ascii="Palatino Linotype" w:hAnsi="Palatino Linotype"/>
          <w:i/>
          <w:iCs/>
          <w:sz w:val="22"/>
          <w:szCs w:val="22"/>
        </w:rPr>
      </w:pPr>
      <w:r w:rsidRPr="00E04E03">
        <w:rPr>
          <w:rFonts w:ascii="Palatino Linotype" w:hAnsi="Palatino Linotype"/>
          <w:b/>
          <w:bCs/>
          <w:i/>
          <w:iCs/>
          <w:sz w:val="22"/>
          <w:szCs w:val="22"/>
        </w:rPr>
        <w:t>Artículo 7. Los Sujetos Obligados deberán producir, registrar, organizar y conservar los Documentos de Archivo sobre todo acto que derive del ejercicio de sus facultades, competencias o funciones</w:t>
      </w:r>
      <w:r w:rsidRPr="00E04E03">
        <w:rPr>
          <w:rFonts w:ascii="Palatino Linotype" w:hAnsi="Palatino Linotype"/>
          <w:i/>
          <w:iCs/>
          <w:sz w:val="22"/>
          <w:szCs w:val="22"/>
        </w:rPr>
        <w:t xml:space="preserve"> de acuerdo con lo establecido en las disposiciones jurídicas aplicables.</w:t>
      </w:r>
    </w:p>
    <w:p w14:paraId="0542C95B" w14:textId="77777777" w:rsidR="000C30B8" w:rsidRPr="00E04E03" w:rsidRDefault="000C30B8" w:rsidP="000C30B8">
      <w:pPr>
        <w:pStyle w:val="Prrafodelista"/>
        <w:tabs>
          <w:tab w:val="left" w:pos="426"/>
        </w:tabs>
        <w:spacing w:before="240" w:after="240" w:line="276" w:lineRule="auto"/>
        <w:ind w:left="567" w:right="567"/>
        <w:jc w:val="both"/>
        <w:rPr>
          <w:rFonts w:ascii="Palatino Linotype" w:hAnsi="Palatino Linotype"/>
          <w:i/>
          <w:iCs/>
          <w:sz w:val="22"/>
          <w:szCs w:val="22"/>
        </w:rPr>
      </w:pPr>
    </w:p>
    <w:p w14:paraId="6E334C79" w14:textId="77777777" w:rsidR="000C30B8" w:rsidRPr="00E04E03" w:rsidRDefault="000C30B8" w:rsidP="000C30B8">
      <w:pPr>
        <w:pStyle w:val="Prrafodelista"/>
        <w:tabs>
          <w:tab w:val="left" w:pos="426"/>
        </w:tabs>
        <w:spacing w:before="240" w:after="240" w:line="276" w:lineRule="auto"/>
        <w:ind w:left="567" w:right="567"/>
        <w:jc w:val="both"/>
        <w:rPr>
          <w:rFonts w:ascii="Palatino Linotype" w:hAnsi="Palatino Linotype"/>
          <w:i/>
          <w:iCs/>
          <w:sz w:val="22"/>
          <w:szCs w:val="22"/>
        </w:rPr>
      </w:pPr>
      <w:r w:rsidRPr="00E04E03">
        <w:rPr>
          <w:rFonts w:ascii="Palatino Linotype" w:hAnsi="Palatino Linotype"/>
          <w:i/>
          <w:iCs/>
          <w:sz w:val="22"/>
          <w:szCs w:val="22"/>
        </w:rPr>
        <w:t>A</w:t>
      </w:r>
      <w:r w:rsidRPr="00E04E03">
        <w:rPr>
          <w:rFonts w:ascii="Palatino Linotype" w:hAnsi="Palatino Linotype"/>
          <w:b/>
          <w:bCs/>
          <w:i/>
          <w:iCs/>
          <w:sz w:val="22"/>
          <w:szCs w:val="22"/>
        </w:rPr>
        <w:t xml:space="preserve">rtículo 63. Los Sujetos Obligados desarrollarán medidas de Interoperabilidad que permitan la Gestión Documental integral, considerando </w:t>
      </w:r>
      <w:r w:rsidRPr="00E04E03">
        <w:rPr>
          <w:rFonts w:ascii="Palatino Linotype" w:hAnsi="Palatino Linotype"/>
          <w:i/>
          <w:iCs/>
          <w:sz w:val="22"/>
          <w:szCs w:val="22"/>
        </w:rPr>
        <w:t xml:space="preserve">el documento electrónico, el Expediente, </w:t>
      </w:r>
      <w:r w:rsidRPr="00E04E03">
        <w:rPr>
          <w:rFonts w:ascii="Palatino Linotype" w:hAnsi="Palatino Linotype"/>
          <w:b/>
          <w:bCs/>
          <w:i/>
          <w:iCs/>
          <w:sz w:val="22"/>
          <w:szCs w:val="22"/>
        </w:rPr>
        <w:t>la digitalización</w:t>
      </w:r>
      <w:r w:rsidRPr="00E04E03">
        <w:rPr>
          <w:rFonts w:ascii="Palatino Linotype" w:hAnsi="Palatino Linotype"/>
          <w:i/>
          <w:iCs/>
          <w:sz w:val="22"/>
          <w:szCs w:val="22"/>
        </w:rPr>
        <w:t>, el copiado auténtico y conversión; la política de Firma Electrónica Avanzada, la intermediación de datos, el modelo de datos y la conexión a la red de comunicaciones.”</w:t>
      </w:r>
    </w:p>
    <w:p w14:paraId="4109A270" w14:textId="77777777" w:rsidR="000C30B8" w:rsidRPr="00E04E03" w:rsidRDefault="000C30B8" w:rsidP="000C30B8">
      <w:pPr>
        <w:pStyle w:val="Prrafodelista"/>
        <w:tabs>
          <w:tab w:val="left" w:pos="426"/>
        </w:tabs>
        <w:spacing w:before="240" w:after="240" w:line="276" w:lineRule="auto"/>
        <w:ind w:left="567" w:right="567"/>
        <w:jc w:val="both"/>
        <w:rPr>
          <w:rFonts w:ascii="Palatino Linotype" w:hAnsi="Palatino Linotype"/>
          <w:sz w:val="22"/>
          <w:szCs w:val="22"/>
        </w:rPr>
      </w:pPr>
      <w:r w:rsidRPr="00E04E03">
        <w:rPr>
          <w:rFonts w:ascii="Palatino Linotype" w:hAnsi="Palatino Linotype"/>
          <w:sz w:val="22"/>
          <w:szCs w:val="22"/>
        </w:rPr>
        <w:t>(Énfasis añadido)</w:t>
      </w:r>
    </w:p>
    <w:p w14:paraId="549B0197" w14:textId="77777777" w:rsidR="00D7058B" w:rsidRPr="00E04E03" w:rsidRDefault="00D7058B" w:rsidP="00D7058B">
      <w:pPr>
        <w:pStyle w:val="Prrafodelista"/>
        <w:tabs>
          <w:tab w:val="left" w:pos="426"/>
        </w:tabs>
        <w:spacing w:before="240" w:after="240" w:line="360" w:lineRule="auto"/>
        <w:ind w:left="0" w:right="51"/>
        <w:contextualSpacing/>
        <w:jc w:val="both"/>
        <w:rPr>
          <w:rFonts w:ascii="Palatino Linotype" w:hAnsi="Palatino Linotype"/>
          <w:color w:val="000000" w:themeColor="text1"/>
        </w:rPr>
      </w:pPr>
    </w:p>
    <w:p w14:paraId="09B37946" w14:textId="77777777" w:rsidR="000C30B8" w:rsidRPr="00E04E03" w:rsidRDefault="000C30B8" w:rsidP="00FE4C95">
      <w:pPr>
        <w:pStyle w:val="Prrafodelista"/>
        <w:tabs>
          <w:tab w:val="left" w:pos="426"/>
        </w:tabs>
        <w:spacing w:before="240" w:after="240" w:line="360" w:lineRule="auto"/>
        <w:ind w:left="0" w:right="51"/>
        <w:contextualSpacing/>
        <w:jc w:val="both"/>
        <w:rPr>
          <w:rFonts w:ascii="Palatino Linotype" w:hAnsi="Palatino Linotype"/>
          <w:color w:val="000000" w:themeColor="text1"/>
        </w:rPr>
      </w:pPr>
      <w:r w:rsidRPr="00E04E03">
        <w:rPr>
          <w:rFonts w:ascii="Palatino Linotype" w:hAnsi="Palatino Linotype"/>
          <w:color w:val="000000" w:themeColor="text1"/>
        </w:rPr>
        <w:t xml:space="preserve">De </w:t>
      </w:r>
      <w:r w:rsidRPr="00E04E03">
        <w:rPr>
          <w:rFonts w:ascii="Palatino Linotype" w:hAnsi="Palatino Linotype"/>
          <w:color w:val="000000" w:themeColor="text1"/>
          <w:lang w:val="es-ES_tradnl"/>
        </w:rPr>
        <w:t xml:space="preserve">los preceptos jurídicos invocados con anterioridad se desprende que la Ley que regula los documentos en el Estado indica que ésta es de orden público e interés social, es decir, tiene efectos </w:t>
      </w:r>
      <w:r w:rsidRPr="00E04E03">
        <w:rPr>
          <w:rFonts w:ascii="Palatino Linotype" w:hAnsi="Palatino Linotype"/>
          <w:i/>
          <w:color w:val="000000" w:themeColor="text1"/>
          <w:lang w:val="es-ES_tradnl"/>
        </w:rPr>
        <w:t>erga omnes</w:t>
      </w:r>
      <w:r w:rsidRPr="00E04E03">
        <w:rPr>
          <w:rFonts w:ascii="Palatino Linotype" w:hAnsi="Palatino Linotype"/>
          <w:color w:val="000000" w:themeColor="text1"/>
          <w:lang w:val="es-ES_tradnl"/>
        </w:rPr>
        <w:t xml:space="preserve"> por lo que todas aquellas autoridades que estén en el territorio mexiquense les aplica la Ley en cuestión tratándose en materia de documentos; asimismo, como lo es el </w:t>
      </w:r>
      <w:r w:rsidRPr="00E04E03">
        <w:rPr>
          <w:rFonts w:ascii="Palatino Linotype" w:hAnsi="Palatino Linotype"/>
          <w:b/>
          <w:color w:val="000000" w:themeColor="text1"/>
          <w:lang w:val="es-ES_tradnl"/>
        </w:rPr>
        <w:t>SUJETO OBLIGADO</w:t>
      </w:r>
      <w:r w:rsidRPr="00E04E03">
        <w:rPr>
          <w:rFonts w:ascii="Palatino Linotype" w:hAnsi="Palatino Linotype"/>
          <w:color w:val="000000" w:themeColor="text1"/>
          <w:lang w:val="es-ES_tradnl"/>
        </w:rPr>
        <w:t xml:space="preserve">, juega un papel de autoridad administrativa, es decir, se configura el hecho de que estamos ante una </w:t>
      </w:r>
      <w:r w:rsidRPr="00E04E03">
        <w:rPr>
          <w:rFonts w:ascii="Palatino Linotype" w:hAnsi="Palatino Linotype"/>
          <w:color w:val="000000" w:themeColor="text1"/>
          <w:lang w:val="es-ES_tradnl"/>
        </w:rPr>
        <w:lastRenderedPageBreak/>
        <w:t>dependencia que realiza actos de autoridad y que estos mismos se deben documentar como la Ley de la materia lo señala.</w:t>
      </w:r>
    </w:p>
    <w:p w14:paraId="454016D8" w14:textId="77777777" w:rsidR="000C30B8" w:rsidRPr="00E04E03" w:rsidRDefault="000C30B8" w:rsidP="00FE4C95">
      <w:pPr>
        <w:pStyle w:val="Prrafodelista"/>
        <w:tabs>
          <w:tab w:val="left" w:pos="426"/>
        </w:tabs>
        <w:spacing w:before="240" w:after="240" w:line="360" w:lineRule="auto"/>
        <w:ind w:left="0" w:right="51"/>
        <w:contextualSpacing/>
        <w:jc w:val="both"/>
        <w:rPr>
          <w:rFonts w:ascii="Palatino Linotype" w:hAnsi="Palatino Linotype"/>
          <w:color w:val="000000" w:themeColor="text1"/>
        </w:rPr>
      </w:pPr>
    </w:p>
    <w:p w14:paraId="46B940F3" w14:textId="77777777" w:rsidR="000C30B8" w:rsidRPr="00E04E03" w:rsidRDefault="000C30B8" w:rsidP="00FE4C95">
      <w:pPr>
        <w:pStyle w:val="Prrafodelista"/>
        <w:tabs>
          <w:tab w:val="left" w:pos="426"/>
        </w:tabs>
        <w:spacing w:before="240" w:after="240" w:line="360" w:lineRule="auto"/>
        <w:ind w:left="0" w:right="51"/>
        <w:contextualSpacing/>
        <w:jc w:val="both"/>
        <w:rPr>
          <w:rFonts w:ascii="Palatino Linotype" w:hAnsi="Palatino Linotype"/>
          <w:color w:val="000000" w:themeColor="text1"/>
        </w:rPr>
      </w:pPr>
      <w:r w:rsidRPr="00E04E03">
        <w:rPr>
          <w:rFonts w:ascii="Palatino Linotype" w:hAnsi="Palatino Linotype"/>
          <w:color w:val="000000" w:themeColor="text1"/>
        </w:rPr>
        <w:t xml:space="preserve">Por </w:t>
      </w:r>
      <w:r w:rsidRPr="00E04E03">
        <w:rPr>
          <w:rFonts w:ascii="Palatino Linotype" w:hAnsi="Palatino Linotype" w:cs="Arial"/>
        </w:rPr>
        <w:t>otro lado, las instituciones encargadas de la administración de documentos, y que a su vez, en relación con lo anterior, realizan actos de autoridad, deben llevar una correcta administración de los documentos que generan, controlan y poseen, en el entendido que la administración no solo lleva el resguardo de los documentos, sino también el inventario, regulación, coordinación y dinamización en el funcionamiento y uso de éstos.</w:t>
      </w:r>
    </w:p>
    <w:p w14:paraId="4BFD7402" w14:textId="77777777" w:rsidR="000C30B8" w:rsidRPr="00E04E03" w:rsidRDefault="000C30B8" w:rsidP="00FE4C95">
      <w:pPr>
        <w:pStyle w:val="Prrafodelista"/>
        <w:tabs>
          <w:tab w:val="left" w:pos="426"/>
        </w:tabs>
        <w:spacing w:before="240" w:after="240" w:line="360" w:lineRule="auto"/>
        <w:ind w:left="0" w:right="51"/>
        <w:contextualSpacing/>
        <w:jc w:val="both"/>
        <w:rPr>
          <w:rFonts w:ascii="Palatino Linotype" w:hAnsi="Palatino Linotype"/>
          <w:color w:val="000000" w:themeColor="text1"/>
        </w:rPr>
      </w:pPr>
    </w:p>
    <w:p w14:paraId="55584060" w14:textId="4277137E" w:rsidR="000C30B8" w:rsidRPr="00E04E03" w:rsidRDefault="000C30B8" w:rsidP="00FE4C95">
      <w:pPr>
        <w:pStyle w:val="Prrafodelista"/>
        <w:tabs>
          <w:tab w:val="left" w:pos="426"/>
        </w:tabs>
        <w:spacing w:before="240" w:after="240" w:line="360" w:lineRule="auto"/>
        <w:ind w:left="0" w:right="51"/>
        <w:contextualSpacing/>
        <w:jc w:val="both"/>
        <w:rPr>
          <w:rFonts w:ascii="Palatino Linotype" w:hAnsi="Palatino Linotype"/>
          <w:color w:val="000000" w:themeColor="text1"/>
        </w:rPr>
      </w:pPr>
      <w:r w:rsidRPr="00E04E03">
        <w:rPr>
          <w:rFonts w:ascii="Palatino Linotype" w:hAnsi="Palatino Linotype"/>
          <w:color w:val="000000" w:themeColor="text1"/>
        </w:rPr>
        <w:t xml:space="preserve">Asimismo, </w:t>
      </w:r>
      <w:r w:rsidRPr="00E04E03">
        <w:rPr>
          <w:rFonts w:ascii="Palatino Linotype" w:hAnsi="Palatino Linotype" w:cs="Arial"/>
        </w:rPr>
        <w:t>los documentos generados por las instituciones, debieron ser registrados en el acto de su generación o recepción, indicando en todo momento el destino de éstos, para un control específico y puntual de dichos documentos; también es importante hacer ver que el marco jurídico antes citado establece las bases mínimas para concentrar y administrar el material documental y que dicha Ley es el instrumento jurídico que norma el archivo y la administración de los documentos.</w:t>
      </w:r>
    </w:p>
    <w:p w14:paraId="35AA7FF0" w14:textId="77777777" w:rsidR="000C30B8" w:rsidRPr="00E04E03" w:rsidRDefault="000C30B8" w:rsidP="00FE4C95">
      <w:pPr>
        <w:pStyle w:val="Prrafodelista"/>
        <w:tabs>
          <w:tab w:val="left" w:pos="426"/>
        </w:tabs>
        <w:spacing w:before="240" w:after="240" w:line="360" w:lineRule="auto"/>
        <w:ind w:left="0" w:right="51"/>
        <w:contextualSpacing/>
        <w:jc w:val="both"/>
        <w:rPr>
          <w:rFonts w:ascii="Palatino Linotype" w:hAnsi="Palatino Linotype"/>
          <w:color w:val="000000" w:themeColor="text1"/>
        </w:rPr>
      </w:pPr>
    </w:p>
    <w:p w14:paraId="68FAE497" w14:textId="22ACBFDA" w:rsidR="000C30B8" w:rsidRPr="00E04E03" w:rsidRDefault="000C30B8" w:rsidP="00C82AC6">
      <w:pPr>
        <w:pStyle w:val="Prrafodelista"/>
        <w:tabs>
          <w:tab w:val="left" w:pos="426"/>
        </w:tabs>
        <w:spacing w:before="240" w:after="240" w:line="360" w:lineRule="auto"/>
        <w:ind w:left="0" w:right="51"/>
        <w:contextualSpacing/>
        <w:jc w:val="both"/>
        <w:rPr>
          <w:rFonts w:ascii="Palatino Linotype" w:hAnsi="Palatino Linotype"/>
          <w:color w:val="000000" w:themeColor="text1"/>
        </w:rPr>
      </w:pPr>
      <w:r w:rsidRPr="00E04E03">
        <w:rPr>
          <w:rFonts w:ascii="Palatino Linotype" w:hAnsi="Palatino Linotype"/>
          <w:color w:val="000000" w:themeColor="text1"/>
        </w:rPr>
        <w:t xml:space="preserve">Es </w:t>
      </w:r>
      <w:r w:rsidRPr="00E04E03">
        <w:rPr>
          <w:rFonts w:ascii="Palatino Linotype" w:hAnsi="Palatino Linotype" w:cs="Arial"/>
        </w:rPr>
        <w:t xml:space="preserve">importante reiterar que el </w:t>
      </w:r>
      <w:r w:rsidRPr="00E04E03">
        <w:rPr>
          <w:rFonts w:ascii="Palatino Linotype" w:hAnsi="Palatino Linotype" w:cs="Arial"/>
          <w:b/>
        </w:rPr>
        <w:t>SUJETO OBLIGADO</w:t>
      </w:r>
      <w:r w:rsidRPr="00E04E03">
        <w:rPr>
          <w:rFonts w:ascii="Palatino Linotype" w:hAnsi="Palatino Linotype" w:cs="Arial"/>
        </w:rPr>
        <w:t xml:space="preserve"> ya asumió contar con la información; por ello, es fundamental el respetar y cumplir los principios rectores de la materia de </w:t>
      </w:r>
      <w:r w:rsidR="00026A0C" w:rsidRPr="00E04E03">
        <w:rPr>
          <w:rFonts w:ascii="Palatino Linotype" w:hAnsi="Palatino Linotype" w:cs="Arial"/>
        </w:rPr>
        <w:t>Acceso a la Información</w:t>
      </w:r>
      <w:r w:rsidRPr="00E04E03">
        <w:rPr>
          <w:rFonts w:ascii="Palatino Linotype" w:hAnsi="Palatino Linotype" w:cs="Arial"/>
        </w:rPr>
        <w:t xml:space="preserve"> y a su vez los principios del Instituto de Transparencia, los cuales son </w:t>
      </w:r>
      <w:r w:rsidRPr="00E04E03">
        <w:rPr>
          <w:rFonts w:ascii="Palatino Linotype" w:hAnsi="Palatino Linotype" w:cs="Arial"/>
          <w:b/>
          <w:u w:val="single"/>
        </w:rPr>
        <w:t>Certeza, Eficacia, Máxima Publicidad, Objetividad, Transparencia</w:t>
      </w:r>
      <w:r w:rsidRPr="00E04E03">
        <w:rPr>
          <w:rFonts w:ascii="Palatino Linotype" w:hAnsi="Palatino Linotype" w:cs="Arial"/>
        </w:rPr>
        <w:t xml:space="preserve"> entre otros, ya que se debe otorgar seguridad y certidumbre jurídica a los particulares, para que se puedan conocer las acciones apegadas a derecho y </w:t>
      </w:r>
      <w:r w:rsidRPr="00E04E03">
        <w:rPr>
          <w:rFonts w:ascii="Palatino Linotype" w:hAnsi="Palatino Linotype" w:cs="Arial"/>
        </w:rPr>
        <w:lastRenderedPageBreak/>
        <w:t>que se garantice que los procedimientos sean completamente verificables, fidedignos y confiables.</w:t>
      </w:r>
    </w:p>
    <w:p w14:paraId="7C205CDA" w14:textId="77777777" w:rsidR="000C30B8" w:rsidRPr="00E04E03" w:rsidRDefault="000C30B8" w:rsidP="00C82AC6">
      <w:pPr>
        <w:pStyle w:val="Prrafodelista"/>
        <w:tabs>
          <w:tab w:val="left" w:pos="426"/>
        </w:tabs>
        <w:spacing w:before="240" w:after="240" w:line="360" w:lineRule="auto"/>
        <w:ind w:left="0" w:right="51"/>
        <w:contextualSpacing/>
        <w:jc w:val="both"/>
        <w:rPr>
          <w:rFonts w:ascii="Palatino Linotype" w:hAnsi="Palatino Linotype"/>
          <w:color w:val="000000" w:themeColor="text1"/>
        </w:rPr>
      </w:pPr>
    </w:p>
    <w:p w14:paraId="5998ECD3" w14:textId="7CA79938" w:rsidR="00D7058B" w:rsidRPr="00E04E03" w:rsidRDefault="000C30B8" w:rsidP="00D7058B">
      <w:pPr>
        <w:pStyle w:val="Prrafodelista"/>
        <w:tabs>
          <w:tab w:val="left" w:pos="426"/>
        </w:tabs>
        <w:spacing w:before="240" w:after="240" w:line="360" w:lineRule="auto"/>
        <w:ind w:left="0" w:right="51"/>
        <w:contextualSpacing/>
        <w:jc w:val="both"/>
        <w:rPr>
          <w:rFonts w:ascii="Palatino Linotype" w:eastAsia="Calibri" w:hAnsi="Palatino Linotype" w:cs="Arial"/>
          <w:lang w:val="es-ES"/>
        </w:rPr>
      </w:pPr>
      <w:r w:rsidRPr="00E04E03">
        <w:rPr>
          <w:rFonts w:ascii="Palatino Linotype" w:hAnsi="Palatino Linotype"/>
          <w:color w:val="000000" w:themeColor="text1"/>
        </w:rPr>
        <w:t xml:space="preserve">Cabe </w:t>
      </w:r>
      <w:r w:rsidRPr="00E04E03">
        <w:rPr>
          <w:rFonts w:ascii="Palatino Linotype" w:eastAsia="Calibri" w:hAnsi="Palatino Linotype" w:cs="Arial"/>
          <w:lang w:val="es-ES"/>
        </w:rPr>
        <w:t xml:space="preserve">hacer el señalamiento que el </w:t>
      </w:r>
      <w:r w:rsidRPr="00E04E03">
        <w:rPr>
          <w:rFonts w:ascii="Palatino Linotype" w:eastAsia="Calibri" w:hAnsi="Palatino Linotype" w:cs="Arial"/>
          <w:b/>
          <w:lang w:val="es-ES"/>
        </w:rPr>
        <w:t>RECURRENTE</w:t>
      </w:r>
      <w:r w:rsidRPr="00E04E03">
        <w:rPr>
          <w:rFonts w:ascii="Palatino Linotype" w:eastAsia="Calibri" w:hAnsi="Palatino Linotype" w:cs="Arial"/>
          <w:lang w:val="es-ES"/>
        </w:rPr>
        <w:t xml:space="preserve"> solicitó la información vía Sistema de </w:t>
      </w:r>
      <w:r w:rsidR="00026A0C" w:rsidRPr="00E04E03">
        <w:rPr>
          <w:rFonts w:ascii="Palatino Linotype" w:eastAsia="Calibri" w:hAnsi="Palatino Linotype" w:cs="Arial"/>
          <w:lang w:val="es-ES"/>
        </w:rPr>
        <w:t>Acceso a la Información</w:t>
      </w:r>
      <w:r w:rsidRPr="00E04E03">
        <w:rPr>
          <w:rFonts w:ascii="Palatino Linotype" w:eastAsia="Calibri" w:hAnsi="Palatino Linotype" w:cs="Arial"/>
          <w:lang w:val="es-ES"/>
        </w:rPr>
        <w:t xml:space="preserve"> Mexiquense (SAIMEX); sin embargo, y como ha sido demostrado en párrafos previos, el </w:t>
      </w:r>
      <w:r w:rsidRPr="00E04E03">
        <w:rPr>
          <w:rFonts w:ascii="Palatino Linotype" w:eastAsia="Calibri" w:hAnsi="Palatino Linotype" w:cs="Arial"/>
          <w:b/>
          <w:lang w:val="es-ES"/>
        </w:rPr>
        <w:t>SUJETO OBLIGADO</w:t>
      </w:r>
      <w:r w:rsidRPr="00E04E03">
        <w:rPr>
          <w:rFonts w:ascii="Palatino Linotype" w:eastAsia="Calibri" w:hAnsi="Palatino Linotype" w:cs="Arial"/>
          <w:lang w:val="es-ES"/>
        </w:rPr>
        <w:t>, en un acto carente de toda fundamentación y motivación, cambió la modalidad de entrega de la informa</w:t>
      </w:r>
      <w:r w:rsidR="00C82AC6" w:rsidRPr="00E04E03">
        <w:rPr>
          <w:rFonts w:ascii="Palatino Linotype" w:eastAsia="Calibri" w:hAnsi="Palatino Linotype" w:cs="Arial"/>
          <w:lang w:val="es-ES"/>
        </w:rPr>
        <w:t>ción.</w:t>
      </w:r>
    </w:p>
    <w:p w14:paraId="23E5BBD1" w14:textId="77777777" w:rsidR="00C82AC6" w:rsidRPr="00E04E03" w:rsidRDefault="00C82AC6" w:rsidP="00D7058B">
      <w:pPr>
        <w:pStyle w:val="Prrafodelista"/>
        <w:tabs>
          <w:tab w:val="left" w:pos="426"/>
        </w:tabs>
        <w:spacing w:before="240" w:after="240" w:line="360" w:lineRule="auto"/>
        <w:ind w:left="0" w:right="51"/>
        <w:contextualSpacing/>
        <w:jc w:val="both"/>
        <w:rPr>
          <w:rFonts w:ascii="Palatino Linotype" w:hAnsi="Palatino Linotype"/>
          <w:color w:val="000000" w:themeColor="text1"/>
        </w:rPr>
      </w:pPr>
    </w:p>
    <w:p w14:paraId="6192E1D2" w14:textId="4471E41C" w:rsidR="000C30B8" w:rsidRPr="00E04E03" w:rsidRDefault="000C30B8" w:rsidP="005A79FC">
      <w:pPr>
        <w:pStyle w:val="Prrafodelista"/>
        <w:tabs>
          <w:tab w:val="left" w:pos="426"/>
        </w:tabs>
        <w:spacing w:before="240" w:after="240" w:line="360" w:lineRule="auto"/>
        <w:ind w:left="0" w:right="51"/>
        <w:contextualSpacing/>
        <w:jc w:val="both"/>
        <w:rPr>
          <w:rFonts w:ascii="Palatino Linotype" w:hAnsi="Palatino Linotype"/>
          <w:color w:val="000000" w:themeColor="text1"/>
        </w:rPr>
      </w:pPr>
      <w:r w:rsidRPr="00E04E03">
        <w:rPr>
          <w:rFonts w:ascii="Palatino Linotype" w:eastAsia="Calibri" w:hAnsi="Palatino Linotype" w:cs="Arial"/>
          <w:lang w:val="es-ES"/>
        </w:rPr>
        <w:t xml:space="preserve">En </w:t>
      </w:r>
      <w:r w:rsidRPr="00E04E03">
        <w:rPr>
          <w:rFonts w:ascii="Palatino Linotype" w:hAnsi="Palatino Linotype" w:cs="Arial"/>
        </w:rPr>
        <w:t xml:space="preserve">consecuencia, </w:t>
      </w:r>
      <w:r w:rsidRPr="00E04E03">
        <w:rPr>
          <w:rFonts w:ascii="Palatino Linotype" w:hAnsi="Palatino Linotype"/>
          <w:bCs/>
          <w:color w:val="000000" w:themeColor="text1"/>
        </w:rPr>
        <w:t xml:space="preserve">si el </w:t>
      </w:r>
      <w:r w:rsidRPr="00E04E03">
        <w:rPr>
          <w:rFonts w:ascii="Palatino Linotype" w:hAnsi="Palatino Linotype"/>
          <w:b/>
          <w:bCs/>
          <w:color w:val="000000" w:themeColor="text1"/>
        </w:rPr>
        <w:t>SUJETO OBLIGADO</w:t>
      </w:r>
      <w:r w:rsidRPr="00E04E03">
        <w:rPr>
          <w:rFonts w:ascii="Palatino Linotype" w:hAnsi="Palatino Linotype"/>
          <w:bCs/>
          <w:color w:val="000000" w:themeColor="text1"/>
        </w:rPr>
        <w:t xml:space="preserve"> se ha manifestado afirmativamente respecto de que posee, genera y administra la información solicitada</w:t>
      </w:r>
      <w:r w:rsidRPr="00E04E03">
        <w:rPr>
          <w:rFonts w:ascii="Palatino Linotype" w:hAnsi="Palatino Linotype" w:cs="Arial"/>
          <w:b/>
        </w:rPr>
        <w:t>,</w:t>
      </w:r>
      <w:r w:rsidRPr="00E04E03">
        <w:rPr>
          <w:rFonts w:ascii="Palatino Linotype" w:hAnsi="Palatino Linotype" w:cs="Arial"/>
        </w:rPr>
        <w:t xml:space="preserve"> se debe considerar que, si </w:t>
      </w:r>
      <w:r w:rsidRPr="00E04E03">
        <w:rPr>
          <w:rFonts w:ascii="Palatino Linotype" w:hAnsi="Palatino Linotype" w:cs="Arial"/>
          <w:bCs/>
          <w:lang w:val="es-ES_tradnl"/>
        </w:rPr>
        <w:t xml:space="preserve">la posesión de la información es de carácter inexcusable (como es el caso), es decir </w:t>
      </w:r>
      <w:r w:rsidRPr="00E04E03">
        <w:rPr>
          <w:rFonts w:ascii="Palatino Linotype" w:hAnsi="Palatino Linotype" w:cs="Arial"/>
          <w:lang w:val="es-ES_tradnl"/>
        </w:rPr>
        <w:t xml:space="preserve">si el </w:t>
      </w:r>
      <w:r w:rsidRPr="00E04E03">
        <w:rPr>
          <w:rFonts w:ascii="Palatino Linotype" w:hAnsi="Palatino Linotype" w:cs="Arial"/>
          <w:b/>
          <w:lang w:val="es-ES_tradnl"/>
        </w:rPr>
        <w:t>SUJETO OBLIGADO</w:t>
      </w:r>
      <w:r w:rsidRPr="00E04E03">
        <w:rPr>
          <w:rFonts w:ascii="Palatino Linotype" w:hAnsi="Palatino Linotype" w:cs="Arial"/>
          <w:lang w:val="es-ES_tradnl"/>
        </w:rPr>
        <w:t xml:space="preserve">, en el ejercicio de sus atribuciones, debe generar, poseer o administrar la información, </w:t>
      </w:r>
      <w:r w:rsidRPr="00E04E03">
        <w:rPr>
          <w:rFonts w:ascii="Palatino Linotype" w:hAnsi="Palatino Linotype" w:cs="Arial"/>
          <w:b/>
          <w:lang w:val="es-ES_tradnl"/>
        </w:rPr>
        <w:t>deberá entenderse como información de oficio aplicable a la rendición de cuenta pública</w:t>
      </w:r>
      <w:r w:rsidRPr="00E04E03">
        <w:rPr>
          <w:rFonts w:ascii="Palatino Linotype" w:hAnsi="Palatino Linotype" w:cs="Arial"/>
          <w:lang w:val="es-ES_tradnl"/>
        </w:rPr>
        <w:t xml:space="preserve">; y, al no demostrar de manera fundada y motivada la existencia de una imposibilidad infranqueable, o de difícil superación, para entregar la información solicitada en la modalidad originalmente elegida por el particular, </w:t>
      </w:r>
      <w:r w:rsidRPr="00E04E03">
        <w:rPr>
          <w:rFonts w:ascii="Palatino Linotype" w:hAnsi="Palatino Linotype" w:cs="Arial"/>
          <w:b/>
          <w:bCs/>
          <w:lang w:val="es-ES_tradnl"/>
        </w:rPr>
        <w:t>se deberá respetar su entrega en esta vía.</w:t>
      </w:r>
    </w:p>
    <w:p w14:paraId="5AEE2AC6" w14:textId="77777777" w:rsidR="000C30B8" w:rsidRPr="00E04E03" w:rsidRDefault="000C30B8" w:rsidP="005A79FC">
      <w:pPr>
        <w:pStyle w:val="Prrafodelista"/>
        <w:tabs>
          <w:tab w:val="left" w:pos="426"/>
        </w:tabs>
        <w:spacing w:before="240" w:after="240" w:line="360" w:lineRule="auto"/>
        <w:ind w:left="0" w:right="51"/>
        <w:contextualSpacing/>
        <w:jc w:val="both"/>
        <w:rPr>
          <w:rFonts w:ascii="Palatino Linotype" w:hAnsi="Palatino Linotype"/>
          <w:color w:val="000000" w:themeColor="text1"/>
        </w:rPr>
      </w:pPr>
    </w:p>
    <w:p w14:paraId="7DEBE6EF" w14:textId="1FE8FE80" w:rsidR="000C30B8" w:rsidRPr="00E04E03" w:rsidRDefault="000C30B8" w:rsidP="005A79FC">
      <w:pPr>
        <w:pStyle w:val="Prrafodelista"/>
        <w:tabs>
          <w:tab w:val="left" w:pos="426"/>
        </w:tabs>
        <w:spacing w:before="240" w:after="240" w:line="360" w:lineRule="auto"/>
        <w:ind w:left="0" w:right="51"/>
        <w:contextualSpacing/>
        <w:jc w:val="both"/>
        <w:rPr>
          <w:rFonts w:ascii="Palatino Linotype" w:hAnsi="Palatino Linotype"/>
          <w:color w:val="000000" w:themeColor="text1"/>
        </w:rPr>
      </w:pPr>
      <w:r w:rsidRPr="00E04E03">
        <w:rPr>
          <w:rFonts w:ascii="Palatino Linotype" w:hAnsi="Palatino Linotype"/>
          <w:color w:val="000000" w:themeColor="text1"/>
        </w:rPr>
        <w:t xml:space="preserve">En mérito de lo anterior, resultan fundadas las razones o motivos de inconformidad hechos valer por el </w:t>
      </w:r>
      <w:r w:rsidRPr="00E04E03">
        <w:rPr>
          <w:rFonts w:ascii="Palatino Linotype" w:hAnsi="Palatino Linotype"/>
          <w:b/>
          <w:bCs/>
          <w:color w:val="000000" w:themeColor="text1"/>
        </w:rPr>
        <w:t>RECURRENTE</w:t>
      </w:r>
      <w:r w:rsidRPr="00E04E03">
        <w:rPr>
          <w:rFonts w:ascii="Palatino Linotype" w:hAnsi="Palatino Linotype"/>
          <w:color w:val="000000" w:themeColor="text1"/>
        </w:rPr>
        <w:t xml:space="preserve"> en el recurso de revisión </w:t>
      </w:r>
      <w:r w:rsidR="000E65B3" w:rsidRPr="00E04E03">
        <w:rPr>
          <w:rFonts w:ascii="Palatino Linotype" w:hAnsi="Palatino Linotype"/>
          <w:b/>
          <w:bCs/>
          <w:color w:val="000000" w:themeColor="text1"/>
        </w:rPr>
        <w:t>00382</w:t>
      </w:r>
      <w:r w:rsidRPr="00E04E03">
        <w:rPr>
          <w:rFonts w:ascii="Palatino Linotype" w:hAnsi="Palatino Linotype"/>
          <w:b/>
          <w:bCs/>
          <w:color w:val="000000" w:themeColor="text1"/>
        </w:rPr>
        <w:t>/INFOEM/IP/RR/2022</w:t>
      </w:r>
      <w:r w:rsidRPr="00E04E03">
        <w:rPr>
          <w:rFonts w:ascii="Palatino Linotype" w:hAnsi="Palatino Linotype"/>
          <w:color w:val="000000" w:themeColor="text1"/>
        </w:rPr>
        <w:t xml:space="preserve">; en consecuencia, este Organismo Garante encuentra conforme a derecho </w:t>
      </w:r>
      <w:r w:rsidRPr="00E04E03">
        <w:rPr>
          <w:rFonts w:ascii="Palatino Linotype" w:hAnsi="Palatino Linotype"/>
          <w:b/>
          <w:bCs/>
          <w:color w:val="000000" w:themeColor="text1"/>
        </w:rPr>
        <w:t>revocar</w:t>
      </w:r>
      <w:r w:rsidRPr="00E04E03">
        <w:rPr>
          <w:rFonts w:ascii="Palatino Linotype" w:hAnsi="Palatino Linotype"/>
          <w:color w:val="000000" w:themeColor="text1"/>
        </w:rPr>
        <w:t xml:space="preserve"> la respuesta del </w:t>
      </w:r>
      <w:r w:rsidRPr="00E04E03">
        <w:rPr>
          <w:rFonts w:ascii="Palatino Linotype" w:hAnsi="Palatino Linotype"/>
          <w:b/>
          <w:bCs/>
          <w:color w:val="000000" w:themeColor="text1"/>
        </w:rPr>
        <w:t>SUJETO OBLIGADO</w:t>
      </w:r>
      <w:r w:rsidRPr="00E04E03">
        <w:rPr>
          <w:rFonts w:ascii="Palatino Linotype" w:hAnsi="Palatino Linotype"/>
          <w:color w:val="000000" w:themeColor="text1"/>
        </w:rPr>
        <w:t xml:space="preserve"> y se </w:t>
      </w:r>
      <w:r w:rsidRPr="00E04E03">
        <w:rPr>
          <w:rFonts w:ascii="Palatino Linotype" w:hAnsi="Palatino Linotype"/>
          <w:b/>
          <w:bCs/>
          <w:color w:val="000000" w:themeColor="text1"/>
        </w:rPr>
        <w:t>ordena</w:t>
      </w:r>
      <w:r w:rsidRPr="00E04E03">
        <w:rPr>
          <w:rFonts w:ascii="Palatino Linotype" w:hAnsi="Palatino Linotype"/>
          <w:color w:val="000000" w:themeColor="text1"/>
        </w:rPr>
        <w:t xml:space="preserve"> entregar</w:t>
      </w:r>
      <w:r w:rsidR="000E65B3" w:rsidRPr="00E04E03">
        <w:rPr>
          <w:rFonts w:ascii="Palatino Linotype" w:hAnsi="Palatino Linotype"/>
          <w:color w:val="000000" w:themeColor="text1"/>
        </w:rPr>
        <w:t xml:space="preserve"> r</w:t>
      </w:r>
      <w:r w:rsidR="000E65B3" w:rsidRPr="00E04E03">
        <w:rPr>
          <w:rFonts w:ascii="Palatino Linotype" w:hAnsi="Palatino Linotype" w:cs="Arial"/>
        </w:rPr>
        <w:t xml:space="preserve">ealizar una </w:t>
      </w:r>
      <w:r w:rsidR="000E65B3" w:rsidRPr="00E04E03">
        <w:rPr>
          <w:rFonts w:ascii="Palatino Linotype" w:hAnsi="Palatino Linotype" w:cs="Arial"/>
          <w:b/>
          <w:u w:val="single"/>
        </w:rPr>
        <w:t xml:space="preserve">búsqueda exhaustiva y razonable </w:t>
      </w:r>
      <w:r w:rsidR="000E65B3" w:rsidRPr="00E04E03">
        <w:rPr>
          <w:rFonts w:ascii="Palatino Linotype" w:hAnsi="Palatino Linotype" w:cs="Arial"/>
        </w:rPr>
        <w:t xml:space="preserve">de los </w:t>
      </w:r>
      <w:r w:rsidR="000E65B3" w:rsidRPr="00E04E03">
        <w:rPr>
          <w:rFonts w:ascii="Palatino Linotype" w:hAnsi="Palatino Linotype" w:cs="Arial"/>
          <w:b/>
        </w:rPr>
        <w:t xml:space="preserve">recibos de nómina </w:t>
      </w:r>
      <w:r w:rsidR="000E65B3" w:rsidRPr="00E04E03">
        <w:rPr>
          <w:rFonts w:ascii="Palatino Linotype" w:hAnsi="Palatino Linotype" w:cs="Arial"/>
          <w:b/>
        </w:rPr>
        <w:lastRenderedPageBreak/>
        <w:t>del personal que labora en esa institución relativos a la segunda quincena del mes de diciembre de dos mil veintiuno, incluyendo el documento donde conste las quincenas en las que se haya otorgado el aguinaldo</w:t>
      </w:r>
      <w:r w:rsidR="000E65B3" w:rsidRPr="00E04E03">
        <w:rPr>
          <w:rFonts w:ascii="Palatino Linotype" w:hAnsi="Palatino Linotype" w:cs="Arial"/>
        </w:rPr>
        <w:t xml:space="preserve">; determinando que además </w:t>
      </w:r>
      <w:r w:rsidR="000E65B3" w:rsidRPr="00E04E03">
        <w:rPr>
          <w:rFonts w:ascii="Palatino Linotype" w:hAnsi="Palatino Linotype" w:cs="Arial"/>
          <w:b/>
        </w:rPr>
        <w:t>deberá entregar los recibos de nómina relativos al corte administrativo que se generó de las dos últimas quincenas inmediatas anteriores a la fecha en que fue presentada su solicitud</w:t>
      </w:r>
      <w:r w:rsidR="000E65B3" w:rsidRPr="00E04E03">
        <w:rPr>
          <w:rFonts w:ascii="Palatino Linotype" w:hAnsi="Palatino Linotype" w:cs="Arial"/>
        </w:rPr>
        <w:t xml:space="preserve">; es decir, </w:t>
      </w:r>
      <w:r w:rsidR="000E65B3" w:rsidRPr="00E04E03">
        <w:rPr>
          <w:rFonts w:ascii="Palatino Linotype" w:hAnsi="Palatino Linotype" w:cs="Arial"/>
          <w:b/>
          <w:u w:val="single"/>
        </w:rPr>
        <w:t>del quince de noviembre al quince de diciembre de dos mil veintiuno</w:t>
      </w:r>
      <w:r w:rsidR="000E65B3" w:rsidRPr="00E04E03">
        <w:rPr>
          <w:rFonts w:ascii="Palatino Linotype" w:hAnsi="Palatino Linotype" w:cs="Arial"/>
        </w:rPr>
        <w:t xml:space="preserve">. Todo esto en versión pública de ser procedente, </w:t>
      </w:r>
      <w:r w:rsidRPr="00E04E03">
        <w:rPr>
          <w:rFonts w:ascii="Palatino Linotype" w:hAnsi="Palatino Linotype"/>
          <w:color w:val="000000" w:themeColor="text1"/>
        </w:rPr>
        <w:t xml:space="preserve">vía </w:t>
      </w:r>
      <w:r w:rsidRPr="00E04E03">
        <w:rPr>
          <w:rFonts w:ascii="Palatino Linotype" w:hAnsi="Palatino Linotype"/>
          <w:b/>
          <w:color w:val="000000" w:themeColor="text1"/>
        </w:rPr>
        <w:t>SAIMEX</w:t>
      </w:r>
      <w:r w:rsidR="000520FB" w:rsidRPr="00E04E03">
        <w:rPr>
          <w:rFonts w:ascii="Palatino Linotype" w:hAnsi="Palatino Linotype"/>
          <w:color w:val="000000" w:themeColor="text1"/>
        </w:rPr>
        <w:t>.</w:t>
      </w:r>
    </w:p>
    <w:p w14:paraId="0FE53E06" w14:textId="77777777" w:rsidR="001058BA" w:rsidRPr="00E04E03" w:rsidRDefault="001058BA" w:rsidP="00BA5E81">
      <w:pPr>
        <w:spacing w:line="360" w:lineRule="auto"/>
        <w:ind w:right="49"/>
        <w:jc w:val="both"/>
        <w:rPr>
          <w:rFonts w:ascii="Palatino Linotype" w:eastAsia="Palatino Linotype" w:hAnsi="Palatino Linotype" w:cs="Palatino Linotype"/>
        </w:rPr>
      </w:pPr>
    </w:p>
    <w:p w14:paraId="0AAD6AFE" w14:textId="600F0FD5" w:rsidR="00BA5E81" w:rsidRPr="00E04E03" w:rsidRDefault="00BA5E81" w:rsidP="00BA5E81">
      <w:pPr>
        <w:spacing w:line="360" w:lineRule="auto"/>
        <w:ind w:right="49"/>
        <w:jc w:val="both"/>
        <w:rPr>
          <w:rFonts w:ascii="Palatino Linotype" w:eastAsia="Palatino Linotype" w:hAnsi="Palatino Linotype" w:cs="Palatino Linotype"/>
        </w:rPr>
      </w:pPr>
      <w:r w:rsidRPr="00E04E03">
        <w:rPr>
          <w:rFonts w:ascii="Palatino Linotype" w:eastAsia="Palatino Linotype" w:hAnsi="Palatino Linotype" w:cs="Palatino Linotype"/>
        </w:rPr>
        <w:t xml:space="preserve">Es así que, de los documentos de los cuales se ordena su entrega, deberán ser entregados en </w:t>
      </w:r>
      <w:r w:rsidRPr="00E04E03">
        <w:rPr>
          <w:rFonts w:ascii="Palatino Linotype" w:eastAsia="Palatino Linotype" w:hAnsi="Palatino Linotype" w:cs="Palatino Linotype"/>
          <w:b/>
        </w:rPr>
        <w:t>versión pública</w:t>
      </w:r>
      <w:r w:rsidRPr="00E04E03">
        <w:rPr>
          <w:rFonts w:ascii="Palatino Linotype" w:eastAsia="Palatino Linotype" w:hAnsi="Palatino Linotype" w:cs="Palatino Linotype"/>
        </w:rPr>
        <w:t xml:space="preserve">; pues, el derecho de </w:t>
      </w:r>
      <w:r w:rsidR="00026A0C" w:rsidRPr="00E04E03">
        <w:rPr>
          <w:rFonts w:ascii="Palatino Linotype" w:eastAsia="Palatino Linotype" w:hAnsi="Palatino Linotype" w:cs="Palatino Linotype"/>
        </w:rPr>
        <w:t>Acceso a la Información Pública</w:t>
      </w:r>
      <w:r w:rsidRPr="00E04E03">
        <w:rPr>
          <w:rFonts w:ascii="Palatino Linotype" w:eastAsia="Palatino Linotype" w:hAnsi="Palatino Linotype" w:cs="Palatino Linotype"/>
        </w:rPr>
        <w:t xml:space="preserve">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9EE4FDD" w14:textId="77777777" w:rsidR="00BA5E81" w:rsidRPr="00E04E03" w:rsidRDefault="00BA5E81" w:rsidP="00BA5E81">
      <w:pPr>
        <w:spacing w:line="360" w:lineRule="auto"/>
        <w:jc w:val="both"/>
        <w:rPr>
          <w:rFonts w:ascii="Palatino Linotype" w:eastAsia="Palatino Linotype" w:hAnsi="Palatino Linotype" w:cs="Palatino Linotype"/>
          <w:color w:val="000000"/>
          <w:sz w:val="20"/>
          <w:szCs w:val="20"/>
        </w:rPr>
      </w:pPr>
    </w:p>
    <w:p w14:paraId="067AB6F7" w14:textId="5A686EEB" w:rsidR="00BA5E81" w:rsidRPr="00E04E03" w:rsidRDefault="00BA5E81" w:rsidP="00BA5E81">
      <w:pPr>
        <w:spacing w:line="360" w:lineRule="auto"/>
        <w:jc w:val="both"/>
        <w:rPr>
          <w:rFonts w:ascii="Palatino Linotype" w:eastAsia="Palatino Linotype" w:hAnsi="Palatino Linotype" w:cs="Palatino Linotype"/>
        </w:rPr>
      </w:pPr>
      <w:r w:rsidRPr="00E04E03">
        <w:rPr>
          <w:rFonts w:ascii="Palatino Linotype" w:eastAsia="Palatino Linotype" w:hAnsi="Palatino Linotype" w:cs="Palatino Linotype"/>
          <w:color w:val="000000"/>
        </w:rPr>
        <w:t xml:space="preserve">Ahora </w:t>
      </w:r>
      <w:r w:rsidRPr="00E04E03">
        <w:rPr>
          <w:rFonts w:ascii="Palatino Linotype" w:eastAsia="Palatino Linotype" w:hAnsi="Palatino Linotype" w:cs="Palatino Linotype"/>
        </w:rPr>
        <w:t>bien</w:t>
      </w:r>
      <w:r w:rsidRPr="00E04E03">
        <w:rPr>
          <w:rFonts w:ascii="Palatino Linotype" w:eastAsia="Palatino Linotype" w:hAnsi="Palatino Linotype" w:cs="Palatino Linotype"/>
          <w:color w:val="000000"/>
        </w:rPr>
        <w:t xml:space="preserve">, en relación a la </w:t>
      </w:r>
      <w:r w:rsidRPr="00E04E03">
        <w:rPr>
          <w:rFonts w:ascii="Palatino Linotype" w:eastAsia="Palatino Linotype" w:hAnsi="Palatino Linotype" w:cs="Palatino Linotype"/>
          <w:b/>
          <w:color w:val="000000"/>
        </w:rPr>
        <w:t xml:space="preserve">versión pública </w:t>
      </w:r>
      <w:r w:rsidRPr="00E04E03">
        <w:rPr>
          <w:rFonts w:ascii="Palatino Linotype" w:eastAsia="Palatino Linotype" w:hAnsi="Palatino Linotype" w:cs="Palatino Linotype"/>
          <w:color w:val="000000"/>
        </w:rPr>
        <w:t xml:space="preserve">de la información de la que se ordena su entrega, en términos del artículo 143 de la Ley de Transparencia y </w:t>
      </w:r>
      <w:r w:rsidR="00026A0C" w:rsidRPr="00E04E03">
        <w:rPr>
          <w:rFonts w:ascii="Palatino Linotype" w:eastAsia="Palatino Linotype" w:hAnsi="Palatino Linotype" w:cs="Palatino Linotype"/>
          <w:color w:val="000000"/>
        </w:rPr>
        <w:t>Acceso a la Información Pública</w:t>
      </w:r>
      <w:r w:rsidRPr="00E04E03">
        <w:rPr>
          <w:rFonts w:ascii="Palatino Linotype" w:eastAsia="Palatino Linotype" w:hAnsi="Palatino Linotype" w:cs="Palatino Linotype"/>
          <w:color w:val="000000"/>
        </w:rPr>
        <w:t xml:space="preserve"> del Estado de México y Municipios, deberá </w:t>
      </w:r>
      <w:r w:rsidRPr="00E04E03">
        <w:rPr>
          <w:rFonts w:ascii="Palatino Linotype" w:eastAsia="Palatino Linotype" w:hAnsi="Palatino Linotype" w:cs="Palatino Linotype"/>
        </w:rPr>
        <w:t>omitirse, eliminarse o suprimirse la</w:t>
      </w:r>
      <w:r w:rsidRPr="00E04E03">
        <w:rPr>
          <w:rFonts w:ascii="Palatino Linotype" w:eastAsia="Palatino Linotype" w:hAnsi="Palatino Linotype" w:cs="Palatino Linotype"/>
          <w:color w:val="000000"/>
        </w:rPr>
        <w:t xml:space="preserve"> información </w:t>
      </w:r>
      <w:r w:rsidRPr="00E04E03">
        <w:rPr>
          <w:rFonts w:ascii="Palatino Linotype" w:eastAsia="Palatino Linotype" w:hAnsi="Palatino Linotype" w:cs="Palatino Linotype"/>
          <w:b/>
          <w:color w:val="000000"/>
        </w:rPr>
        <w:t>confidencial</w:t>
      </w:r>
      <w:r w:rsidRPr="00E04E03">
        <w:rPr>
          <w:rFonts w:ascii="Palatino Linotype" w:eastAsia="Palatino Linotype" w:hAnsi="Palatino Linotype" w:cs="Palatino Linotype"/>
        </w:rPr>
        <w:t xml:space="preserve">. </w:t>
      </w:r>
    </w:p>
    <w:p w14:paraId="2CC9E7DD" w14:textId="77777777" w:rsidR="00BA5E81" w:rsidRPr="00E04E03" w:rsidRDefault="00BA5E81" w:rsidP="00BA5E81">
      <w:pPr>
        <w:spacing w:line="360" w:lineRule="auto"/>
        <w:jc w:val="both"/>
        <w:rPr>
          <w:rFonts w:ascii="Palatino Linotype" w:eastAsia="Palatino Linotype" w:hAnsi="Palatino Linotype" w:cs="Palatino Linotype"/>
        </w:rPr>
      </w:pPr>
    </w:p>
    <w:p w14:paraId="58D0E3B9" w14:textId="18932C60" w:rsidR="00BA5E81" w:rsidRPr="00E04E03" w:rsidRDefault="00BA5E81" w:rsidP="00BA5E81">
      <w:pPr>
        <w:spacing w:line="360" w:lineRule="auto"/>
        <w:jc w:val="both"/>
        <w:rPr>
          <w:rFonts w:ascii="Palatino Linotype" w:eastAsia="Palatino Linotype" w:hAnsi="Palatino Linotype" w:cs="Palatino Linotype"/>
        </w:rPr>
      </w:pPr>
      <w:r w:rsidRPr="00E04E03">
        <w:rPr>
          <w:rFonts w:ascii="Palatino Linotype" w:eastAsia="Palatino Linotype" w:hAnsi="Palatino Linotype" w:cs="Palatino Linotype"/>
        </w:rPr>
        <w:lastRenderedPageBreak/>
        <w:t>En ese sentido, sólo podrán ser testados los datos que actualicen las hipótesis normativas previstas en el artículo 143 d</w:t>
      </w:r>
      <w:r w:rsidRPr="00E04E03">
        <w:rPr>
          <w:rFonts w:ascii="Palatino Linotype" w:eastAsia="Palatino Linotype" w:hAnsi="Palatino Linotype" w:cs="Palatino Linotype"/>
          <w:color w:val="000000"/>
        </w:rPr>
        <w:t xml:space="preserve">e la Ley de Transparencia y </w:t>
      </w:r>
      <w:r w:rsidR="00026A0C" w:rsidRPr="00E04E03">
        <w:rPr>
          <w:rFonts w:ascii="Palatino Linotype" w:eastAsia="Palatino Linotype" w:hAnsi="Palatino Linotype" w:cs="Palatino Linotype"/>
          <w:color w:val="000000"/>
        </w:rPr>
        <w:t>Acceso a la Información Pública</w:t>
      </w:r>
      <w:r w:rsidRPr="00E04E03">
        <w:rPr>
          <w:rFonts w:ascii="Palatino Linotype" w:eastAsia="Palatino Linotype" w:hAnsi="Palatino Linotype" w:cs="Palatino Linotype"/>
          <w:color w:val="000000"/>
        </w:rPr>
        <w:t xml:space="preserve"> del Estado de México y Municipios</w:t>
      </w:r>
      <w:r w:rsidRPr="00E04E03">
        <w:rPr>
          <w:rFonts w:ascii="Palatino Linotype" w:eastAsia="Palatino Linotype" w:hAnsi="Palatino Linotype" w:cs="Palatino Linotype"/>
        </w:rPr>
        <w:t xml:space="preserve">, y deberá procederse a su clasificación mediante las formalidades de Ley, es decir, que el Comité de Transparencia del </w:t>
      </w:r>
      <w:r w:rsidRPr="00E04E03">
        <w:rPr>
          <w:rFonts w:ascii="Palatino Linotype" w:eastAsia="Palatino Linotype" w:hAnsi="Palatino Linotype" w:cs="Palatino Linotype"/>
          <w:b/>
        </w:rPr>
        <w:t>SUJETO OBLIGADO</w:t>
      </w:r>
      <w:r w:rsidRPr="00E04E03">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w:t>
      </w:r>
      <w:r w:rsidR="00026A0C" w:rsidRPr="00E04E03">
        <w:rPr>
          <w:rFonts w:ascii="Palatino Linotype" w:eastAsia="Palatino Linotype" w:hAnsi="Palatino Linotype" w:cs="Palatino Linotype"/>
        </w:rPr>
        <w:t>Acceso a la Información Pública</w:t>
      </w:r>
      <w:r w:rsidRPr="00E04E03">
        <w:rPr>
          <w:rFonts w:ascii="Palatino Linotype" w:eastAsia="Palatino Linotype" w:hAnsi="Palatino Linotype" w:cs="Palatino Linotype"/>
        </w:rPr>
        <w:t xml:space="preserve"> y Protección de Datos Personales.</w:t>
      </w:r>
    </w:p>
    <w:p w14:paraId="60BD1343" w14:textId="77777777" w:rsidR="00BA5E81" w:rsidRPr="00E04E03" w:rsidRDefault="00BA5E81" w:rsidP="00BA5E81">
      <w:pPr>
        <w:spacing w:line="360" w:lineRule="auto"/>
        <w:jc w:val="both"/>
        <w:rPr>
          <w:rFonts w:ascii="Palatino Linotype" w:eastAsia="Palatino Linotype" w:hAnsi="Palatino Linotype" w:cs="Palatino Linotype"/>
        </w:rPr>
      </w:pPr>
    </w:p>
    <w:p w14:paraId="5098D020" w14:textId="77777777" w:rsidR="00BA5E81" w:rsidRPr="00E04E03" w:rsidRDefault="00BA5E81" w:rsidP="00BA5E81">
      <w:pPr>
        <w:spacing w:line="360" w:lineRule="auto"/>
        <w:jc w:val="both"/>
        <w:rPr>
          <w:rFonts w:ascii="Palatino Linotype" w:eastAsia="Palatino Linotype" w:hAnsi="Palatino Linotype" w:cs="Palatino Linotype"/>
        </w:rPr>
      </w:pPr>
      <w:r w:rsidRPr="00E04E03">
        <w:rPr>
          <w:rFonts w:ascii="Palatino Linotype" w:eastAsia="Palatino Linotype" w:hAnsi="Palatino Linotype" w:cs="Palatino Linotype"/>
        </w:rPr>
        <w:t xml:space="preserve">Así, respecto de los documentos que </w:t>
      </w:r>
      <w:r w:rsidRPr="00E04E03">
        <w:rPr>
          <w:rFonts w:ascii="Palatino Linotype" w:eastAsia="Palatino Linotype" w:hAnsi="Palatino Linotype" w:cs="Palatino Linotype"/>
          <w:b/>
        </w:rPr>
        <w:t xml:space="preserve">EL SUJETO OBLIGADO </w:t>
      </w:r>
      <w:r w:rsidRPr="00E04E03">
        <w:rPr>
          <w:rFonts w:ascii="Palatino Linotype" w:eastAsia="Palatino Linotype" w:hAnsi="Palatino Linotype" w:cs="Palatino Linotype"/>
        </w:rPr>
        <w:t xml:space="preserve">ha de entregar en </w:t>
      </w:r>
      <w:r w:rsidRPr="00E04E03">
        <w:rPr>
          <w:rFonts w:ascii="Palatino Linotype" w:eastAsia="Palatino Linotype" w:hAnsi="Palatino Linotype" w:cs="Palatino Linotype"/>
          <w:b/>
        </w:rPr>
        <w:t>versión pública</w:t>
      </w:r>
      <w:r w:rsidRPr="00E04E03">
        <w:rPr>
          <w:rFonts w:ascii="Palatino Linotype" w:eastAsia="Palatino Linotype" w:hAnsi="Palatino Linotype" w:cs="Palatino Linotype"/>
        </w:rPr>
        <w:t>, se deberá omitir, eliminar o suprimir la información personal de los servidores públicos, como Registro Federal de Contribuyentes, CURP, clave del Instituto de Seguridad Social del Estado de México y Municipios, los descuentos que se realicen por pensión alimenticia o deducciones estrictamente legales, personales o de cualquier índole siempre que, no se encuentren relacionados con los impuestos o las cuotas por seguridad social, número de cuenta o cualquier otro dato que ponga en riesgo la vida, seguridad y salud de dichas personas.</w:t>
      </w:r>
    </w:p>
    <w:p w14:paraId="11752CDA" w14:textId="77777777" w:rsidR="00BA5E81" w:rsidRPr="00E04E03" w:rsidRDefault="00BA5E81" w:rsidP="00BA5E81">
      <w:pPr>
        <w:spacing w:line="360" w:lineRule="auto"/>
        <w:jc w:val="both"/>
        <w:rPr>
          <w:rFonts w:ascii="Palatino Linotype" w:eastAsia="Palatino Linotype" w:hAnsi="Palatino Linotype" w:cs="Palatino Linotype"/>
        </w:rPr>
      </w:pPr>
    </w:p>
    <w:p w14:paraId="574656C6" w14:textId="77777777" w:rsidR="00BA5E81" w:rsidRPr="00E04E03" w:rsidRDefault="00BA5E81" w:rsidP="00BA5E81">
      <w:pPr>
        <w:spacing w:line="360" w:lineRule="auto"/>
        <w:jc w:val="both"/>
        <w:rPr>
          <w:rFonts w:ascii="Palatino Linotype" w:eastAsia="Palatino Linotype" w:hAnsi="Palatino Linotype" w:cs="Palatino Linotype"/>
        </w:rPr>
      </w:pPr>
      <w:r w:rsidRPr="00E04E03">
        <w:rPr>
          <w:rFonts w:ascii="Palatino Linotype" w:eastAsia="Palatino Linotype" w:hAnsi="Palatino Linotype" w:cs="Palatino Linotype"/>
        </w:rPr>
        <w:lastRenderedPageBreak/>
        <w:t xml:space="preserve">En el caso específico de la nómina solicitada, obran datos que son considerados confidenciales, cuyo acceso debe ser restringido, los cuales deben testarse al momento de la elaboración de versiones públicas, como es el caso del </w:t>
      </w:r>
      <w:r w:rsidRPr="00E04E03">
        <w:rPr>
          <w:rFonts w:ascii="Palatino Linotype" w:eastAsia="Palatino Linotype" w:hAnsi="Palatino Linotype" w:cs="Palatino Linotype"/>
          <w:b/>
        </w:rPr>
        <w:t>Registro Federal de Contribuyentes</w:t>
      </w:r>
      <w:r w:rsidRPr="00E04E03">
        <w:rPr>
          <w:rFonts w:ascii="Palatino Linotype" w:eastAsia="Palatino Linotype" w:hAnsi="Palatino Linotype" w:cs="Palatino Linotype"/>
        </w:rPr>
        <w:t xml:space="preserve"> (RFC), la </w:t>
      </w:r>
      <w:r w:rsidRPr="00E04E03">
        <w:rPr>
          <w:rFonts w:ascii="Palatino Linotype" w:eastAsia="Palatino Linotype" w:hAnsi="Palatino Linotype" w:cs="Palatino Linotype"/>
          <w:b/>
        </w:rPr>
        <w:t>Clave Única de Registro de Población</w:t>
      </w:r>
      <w:r w:rsidRPr="00E04E03">
        <w:rPr>
          <w:rFonts w:ascii="Palatino Linotype" w:eastAsia="Palatino Linotype" w:hAnsi="Palatino Linotype" w:cs="Palatino Linotype"/>
        </w:rPr>
        <w:t xml:space="preserve"> (CURP), la </w:t>
      </w:r>
      <w:r w:rsidRPr="00E04E03">
        <w:rPr>
          <w:rFonts w:ascii="Palatino Linotype" w:eastAsia="Palatino Linotype" w:hAnsi="Palatino Linotype" w:cs="Palatino Linotype"/>
          <w:b/>
        </w:rPr>
        <w:t>Clave de cualquier tipo de seguridad social</w:t>
      </w:r>
      <w:r w:rsidRPr="00E04E03">
        <w:rPr>
          <w:rFonts w:ascii="Palatino Linotype" w:eastAsia="Palatino Linotype" w:hAnsi="Palatino Linotype" w:cs="Palatino Linotype"/>
        </w:rPr>
        <w:t xml:space="preserve"> (ISSEMYM, u otros), así como, los </w:t>
      </w:r>
      <w:r w:rsidRPr="00E04E03">
        <w:rPr>
          <w:rFonts w:ascii="Palatino Linotype" w:eastAsia="Palatino Linotype" w:hAnsi="Palatino Linotype" w:cs="Palatino Linotype"/>
          <w:b/>
        </w:rPr>
        <w:t xml:space="preserve">préstamos o descuentos </w:t>
      </w:r>
      <w:r w:rsidRPr="00E04E03">
        <w:rPr>
          <w:rFonts w:ascii="Palatino Linotype" w:eastAsia="Palatino Linotype" w:hAnsi="Palatino Linotype" w:cs="Palatino Linotype"/>
        </w:rPr>
        <w:t>que se le hagan al servidor público.</w:t>
      </w:r>
    </w:p>
    <w:p w14:paraId="407BD0E2" w14:textId="77777777" w:rsidR="00BA5E81" w:rsidRPr="00E04E03" w:rsidRDefault="00BA5E81" w:rsidP="00BA5E81">
      <w:pPr>
        <w:spacing w:line="360" w:lineRule="auto"/>
        <w:jc w:val="both"/>
        <w:rPr>
          <w:rFonts w:ascii="Palatino Linotype" w:eastAsia="Palatino Linotype" w:hAnsi="Palatino Linotype" w:cs="Palatino Linotype"/>
        </w:rPr>
      </w:pPr>
    </w:p>
    <w:p w14:paraId="6909379B" w14:textId="77777777" w:rsidR="00BA5E81" w:rsidRPr="00E04E03" w:rsidRDefault="00BA5E81" w:rsidP="00BA5E81">
      <w:pPr>
        <w:spacing w:line="360" w:lineRule="auto"/>
        <w:jc w:val="both"/>
        <w:rPr>
          <w:rFonts w:ascii="Palatino Linotype" w:eastAsia="Palatino Linotype" w:hAnsi="Palatino Linotype" w:cs="Palatino Linotype"/>
        </w:rPr>
      </w:pPr>
      <w:r w:rsidRPr="00E04E03">
        <w:rPr>
          <w:rFonts w:ascii="Palatino Linotype" w:eastAsia="Palatino Linotype" w:hAnsi="Palatino Linotype" w:cs="Palatino Linotype"/>
        </w:rPr>
        <w:t xml:space="preserve">Por cuanto hace al </w:t>
      </w:r>
      <w:r w:rsidRPr="00E04E03">
        <w:rPr>
          <w:rFonts w:ascii="Palatino Linotype" w:eastAsia="Palatino Linotype" w:hAnsi="Palatino Linotype" w:cs="Palatino Linotype"/>
          <w:b/>
        </w:rPr>
        <w:t>Registro Federal de Contribuyentes</w:t>
      </w:r>
      <w:r w:rsidRPr="00E04E03">
        <w:rPr>
          <w:rFonts w:ascii="Palatino Linotype" w:eastAsia="Palatino Linotype" w:hAnsi="Palatino Linotype" w:cs="Palatino Linotype"/>
        </w:rPr>
        <w:t xml:space="preserve"> </w:t>
      </w:r>
      <w:r w:rsidRPr="00E04E03">
        <w:rPr>
          <w:rFonts w:ascii="Palatino Linotype" w:eastAsia="Palatino Linotype" w:hAnsi="Palatino Linotype" w:cs="Palatino Linotype"/>
          <w:b/>
        </w:rPr>
        <w:t>de las personas físicas</w:t>
      </w:r>
      <w:r w:rsidRPr="00E04E03">
        <w:rPr>
          <w:rFonts w:ascii="Palatino Linotype" w:eastAsia="Palatino Linotype" w:hAnsi="Palatino Linotype" w:cs="Palatino Linotype"/>
        </w:rPr>
        <w:t>,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21A7166B" w14:textId="77777777" w:rsidR="00BA5E81" w:rsidRPr="00E04E03" w:rsidRDefault="00BA5E81" w:rsidP="00BA5E81">
      <w:pPr>
        <w:spacing w:line="360" w:lineRule="auto"/>
        <w:jc w:val="both"/>
        <w:rPr>
          <w:rFonts w:ascii="Palatino Linotype" w:eastAsia="Palatino Linotype" w:hAnsi="Palatino Linotype" w:cs="Palatino Linotype"/>
        </w:rPr>
      </w:pPr>
    </w:p>
    <w:p w14:paraId="2213C9EF" w14:textId="4477A7BE" w:rsidR="00BA5E81" w:rsidRPr="00E04E03" w:rsidRDefault="00BA5E81" w:rsidP="00BA5E81">
      <w:pPr>
        <w:spacing w:line="360" w:lineRule="auto"/>
        <w:jc w:val="both"/>
        <w:rPr>
          <w:rFonts w:ascii="Palatino Linotype" w:eastAsia="Palatino Linotype" w:hAnsi="Palatino Linotype" w:cs="Palatino Linotype"/>
          <w:b/>
          <w:color w:val="000000"/>
        </w:rPr>
      </w:pPr>
      <w:r w:rsidRPr="00E04E03">
        <w:rPr>
          <w:rFonts w:ascii="Palatino Linotype" w:eastAsia="Palatino Linotype" w:hAnsi="Palatino Linotype" w:cs="Palatino Linotype"/>
        </w:rPr>
        <w:t xml:space="preserve">Al respecto, </w:t>
      </w:r>
      <w:r w:rsidRPr="00E04E03">
        <w:rPr>
          <w:rFonts w:ascii="Palatino Linotype" w:eastAsia="Palatino Linotype" w:hAnsi="Palatino Linotype" w:cs="Palatino Linotype"/>
          <w:color w:val="000000"/>
        </w:rPr>
        <w:t xml:space="preserve">es aplicable el Criterio 19/17 de la Segunda Época, emitido por el Instituto Nacional de </w:t>
      </w:r>
      <w:r w:rsidRPr="00E04E03">
        <w:rPr>
          <w:rFonts w:ascii="Palatino Linotype" w:eastAsia="Palatino Linotype" w:hAnsi="Palatino Linotype" w:cs="Palatino Linotype"/>
        </w:rPr>
        <w:t>Transparencia</w:t>
      </w:r>
      <w:r w:rsidRPr="00E04E03">
        <w:rPr>
          <w:rFonts w:ascii="Palatino Linotype" w:eastAsia="Palatino Linotype" w:hAnsi="Palatino Linotype" w:cs="Palatino Linotype"/>
          <w:color w:val="000000"/>
        </w:rPr>
        <w:t xml:space="preserve">, </w:t>
      </w:r>
      <w:r w:rsidR="00026A0C" w:rsidRPr="00E04E03">
        <w:rPr>
          <w:rFonts w:ascii="Palatino Linotype" w:eastAsia="Palatino Linotype" w:hAnsi="Palatino Linotype" w:cs="Palatino Linotype"/>
          <w:color w:val="000000"/>
        </w:rPr>
        <w:t>Acceso a la Información</w:t>
      </w:r>
      <w:r w:rsidRPr="00E04E03">
        <w:rPr>
          <w:rFonts w:ascii="Palatino Linotype" w:eastAsia="Palatino Linotype" w:hAnsi="Palatino Linotype" w:cs="Palatino Linotype"/>
          <w:color w:val="000000"/>
        </w:rPr>
        <w:t xml:space="preserve"> y Protección de Datos Personales, que dice:</w:t>
      </w:r>
      <w:r w:rsidRPr="00E04E03">
        <w:rPr>
          <w:rFonts w:ascii="Palatino Linotype" w:eastAsia="Palatino Linotype" w:hAnsi="Palatino Linotype" w:cs="Palatino Linotype"/>
          <w:b/>
          <w:color w:val="000000"/>
        </w:rPr>
        <w:t xml:space="preserve"> </w:t>
      </w:r>
    </w:p>
    <w:p w14:paraId="6C369F1A" w14:textId="77777777" w:rsidR="00BA5E81" w:rsidRPr="00E04E03" w:rsidRDefault="00BA5E81" w:rsidP="00BA5E81">
      <w:pPr>
        <w:jc w:val="both"/>
        <w:rPr>
          <w:rFonts w:ascii="Palatino Linotype" w:eastAsia="Palatino Linotype" w:hAnsi="Palatino Linotype" w:cs="Palatino Linotype"/>
          <w:b/>
          <w:color w:val="000000"/>
          <w:sz w:val="22"/>
          <w:szCs w:val="22"/>
        </w:rPr>
      </w:pPr>
    </w:p>
    <w:p w14:paraId="06829B04" w14:textId="77777777" w:rsidR="00BA5E81" w:rsidRPr="00E04E03" w:rsidRDefault="00BA5E81" w:rsidP="00BA5E81">
      <w:pPr>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i/>
          <w:sz w:val="22"/>
          <w:szCs w:val="22"/>
        </w:rPr>
        <w:t>“</w:t>
      </w:r>
      <w:r w:rsidRPr="00E04E03">
        <w:rPr>
          <w:rFonts w:ascii="Palatino Linotype" w:eastAsia="Palatino Linotype" w:hAnsi="Palatino Linotype" w:cs="Palatino Linotype"/>
          <w:b/>
          <w:i/>
          <w:sz w:val="22"/>
          <w:szCs w:val="22"/>
        </w:rPr>
        <w:t>Registro Federal de Contribuyentes (RFC) de personas físicas. El RFC es una clave</w:t>
      </w:r>
      <w:r w:rsidRPr="00E04E03">
        <w:rPr>
          <w:rFonts w:ascii="Palatino Linotype" w:eastAsia="Palatino Linotype" w:hAnsi="Palatino Linotype" w:cs="Palatino Linotype"/>
          <w:i/>
          <w:sz w:val="22"/>
          <w:szCs w:val="22"/>
        </w:rPr>
        <w:t xml:space="preserve"> de carácter fiscal, única e irrepetible, </w:t>
      </w:r>
      <w:r w:rsidRPr="00E04E03">
        <w:rPr>
          <w:rFonts w:ascii="Palatino Linotype" w:eastAsia="Palatino Linotype" w:hAnsi="Palatino Linotype" w:cs="Palatino Linotype"/>
          <w:b/>
          <w:i/>
          <w:sz w:val="22"/>
          <w:szCs w:val="22"/>
        </w:rPr>
        <w:t>que permite identificar al titular, su edad y fecha de nacimiento</w:t>
      </w:r>
      <w:r w:rsidRPr="00E04E03">
        <w:rPr>
          <w:rFonts w:ascii="Palatino Linotype" w:eastAsia="Palatino Linotype" w:hAnsi="Palatino Linotype" w:cs="Palatino Linotype"/>
          <w:i/>
          <w:sz w:val="22"/>
          <w:szCs w:val="22"/>
        </w:rPr>
        <w:t xml:space="preserve">, por lo que </w:t>
      </w:r>
      <w:r w:rsidRPr="00E04E03">
        <w:rPr>
          <w:rFonts w:ascii="Palatino Linotype" w:eastAsia="Palatino Linotype" w:hAnsi="Palatino Linotype" w:cs="Palatino Linotype"/>
          <w:b/>
          <w:i/>
          <w:sz w:val="22"/>
          <w:szCs w:val="22"/>
        </w:rPr>
        <w:t>es un dato personal de carácter confidencial</w:t>
      </w:r>
      <w:r w:rsidRPr="00E04E03">
        <w:rPr>
          <w:rFonts w:ascii="Palatino Linotype" w:eastAsia="Palatino Linotype" w:hAnsi="Palatino Linotype" w:cs="Palatino Linotype"/>
          <w:i/>
          <w:sz w:val="22"/>
          <w:szCs w:val="22"/>
        </w:rPr>
        <w:t>.</w:t>
      </w:r>
    </w:p>
    <w:p w14:paraId="5B819196" w14:textId="77777777" w:rsidR="00BA5E81" w:rsidRPr="00E04E03" w:rsidRDefault="00BA5E81" w:rsidP="00BA5E81">
      <w:pPr>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i/>
          <w:sz w:val="22"/>
          <w:szCs w:val="22"/>
        </w:rPr>
        <w:t>Resoluciones:</w:t>
      </w:r>
    </w:p>
    <w:p w14:paraId="14BB1CFC" w14:textId="77777777" w:rsidR="00BA5E81" w:rsidRPr="00E04E03" w:rsidRDefault="00BA5E81" w:rsidP="00BA5E81">
      <w:pPr>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i/>
          <w:sz w:val="22"/>
          <w:szCs w:val="22"/>
        </w:rPr>
        <w:lastRenderedPageBreak/>
        <w:t>• RRA 0189/17. Morena. 08 de febrero de 2017. Por unanimidad. Comisionado Ponente Joel Salas Suárez.</w:t>
      </w:r>
    </w:p>
    <w:p w14:paraId="69539BD4" w14:textId="77777777" w:rsidR="00BA5E81" w:rsidRPr="00E04E03" w:rsidRDefault="00BA5E81" w:rsidP="00BA5E81">
      <w:pPr>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i/>
          <w:sz w:val="22"/>
          <w:szCs w:val="22"/>
        </w:rPr>
        <w:t xml:space="preserve">• RRA 0677/17. Universidad Nacional Autónoma de México. 08 de marzo de 2017. Por unanimidad. Comisionado Ponente Rosendoevgueni Monterrey Chepov. </w:t>
      </w:r>
    </w:p>
    <w:p w14:paraId="478DFB44" w14:textId="77777777" w:rsidR="00BA5E81" w:rsidRPr="00E04E03" w:rsidRDefault="00BA5E81" w:rsidP="00BA5E81">
      <w:pPr>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i/>
          <w:sz w:val="22"/>
          <w:szCs w:val="22"/>
        </w:rPr>
        <w:t>• RRA 1564/17. Tribunal Electoral del Poder Judicial de la Federación. 26 de abril de 2017. Por unanimidad. Comisionado Ponente Oscar Mauricio Guerra Ford.” (Sic)</w:t>
      </w:r>
    </w:p>
    <w:p w14:paraId="2CED4515" w14:textId="77777777" w:rsidR="00BA5E81" w:rsidRPr="00E04E03" w:rsidRDefault="00BA5E81" w:rsidP="00BA5E81">
      <w:pPr>
        <w:ind w:left="851" w:right="899"/>
        <w:jc w:val="both"/>
        <w:rPr>
          <w:rFonts w:ascii="Palatino Linotype" w:eastAsia="Palatino Linotype" w:hAnsi="Palatino Linotype" w:cs="Palatino Linotype"/>
          <w:sz w:val="22"/>
          <w:szCs w:val="22"/>
        </w:rPr>
      </w:pPr>
      <w:r w:rsidRPr="00E04E03">
        <w:rPr>
          <w:rFonts w:ascii="Palatino Linotype" w:eastAsia="Palatino Linotype" w:hAnsi="Palatino Linotype" w:cs="Palatino Linotype"/>
          <w:sz w:val="22"/>
          <w:szCs w:val="22"/>
        </w:rPr>
        <w:t>(Énfasis añadido)</w:t>
      </w:r>
    </w:p>
    <w:p w14:paraId="25800741" w14:textId="77777777" w:rsidR="00BA5E81" w:rsidRPr="00E04E03" w:rsidRDefault="00BA5E81" w:rsidP="00BA5E81">
      <w:pPr>
        <w:ind w:left="851" w:right="902"/>
        <w:jc w:val="both"/>
        <w:rPr>
          <w:rFonts w:ascii="Palatino Linotype" w:eastAsia="Palatino Linotype" w:hAnsi="Palatino Linotype" w:cs="Palatino Linotype"/>
          <w:sz w:val="22"/>
          <w:szCs w:val="22"/>
        </w:rPr>
      </w:pPr>
    </w:p>
    <w:p w14:paraId="3BA30D2C" w14:textId="4A49B399" w:rsidR="00BA5E81" w:rsidRPr="00E04E03" w:rsidRDefault="00BA5E81" w:rsidP="00BA5E81">
      <w:pPr>
        <w:spacing w:line="360" w:lineRule="auto"/>
        <w:jc w:val="both"/>
        <w:rPr>
          <w:rFonts w:ascii="Palatino Linotype" w:eastAsia="Palatino Linotype" w:hAnsi="Palatino Linotype" w:cs="Palatino Linotype"/>
        </w:rPr>
      </w:pPr>
      <w:r w:rsidRPr="00E04E03">
        <w:rPr>
          <w:rFonts w:ascii="Palatino Linotype" w:eastAsia="Palatino Linotype" w:hAnsi="Palatino Linotype" w:cs="Palatino Linotype"/>
        </w:rPr>
        <w:t xml:space="preserve">De lo anterior, se desprende que el Registro Federal de Contribuyentes se vincula al nombre de su titular,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2, fracción II de la Ley de Transparencia y </w:t>
      </w:r>
      <w:r w:rsidR="00026A0C" w:rsidRPr="00E04E03">
        <w:rPr>
          <w:rFonts w:ascii="Palatino Linotype" w:eastAsia="Palatino Linotype" w:hAnsi="Palatino Linotype" w:cs="Palatino Linotype"/>
        </w:rPr>
        <w:t>Acceso a la Información Pública</w:t>
      </w:r>
      <w:r w:rsidRPr="00E04E03">
        <w:rPr>
          <w:rFonts w:ascii="Palatino Linotype" w:eastAsia="Palatino Linotype" w:hAnsi="Palatino Linotype" w:cs="Palatino Linotype"/>
        </w:rPr>
        <w:t xml:space="preserve"> del Estado de México y Municipios y 4 fracción XI de la Ley de Protección de Datos Personales en Posesión de Sujetos Obligados del Estado de México y Municipios.</w:t>
      </w:r>
    </w:p>
    <w:p w14:paraId="793D328A" w14:textId="77777777" w:rsidR="00BA5E81" w:rsidRPr="00E04E03" w:rsidRDefault="00BA5E81" w:rsidP="00BA5E81">
      <w:pPr>
        <w:spacing w:line="360" w:lineRule="auto"/>
        <w:jc w:val="both"/>
        <w:rPr>
          <w:rFonts w:ascii="Palatino Linotype" w:eastAsia="Palatino Linotype" w:hAnsi="Palatino Linotype" w:cs="Palatino Linotype"/>
        </w:rPr>
      </w:pPr>
    </w:p>
    <w:p w14:paraId="3BC8C501" w14:textId="77777777" w:rsidR="00BA5E81" w:rsidRPr="00E04E03" w:rsidRDefault="00BA5E81" w:rsidP="00BA5E81">
      <w:pPr>
        <w:spacing w:line="360" w:lineRule="auto"/>
        <w:jc w:val="both"/>
        <w:rPr>
          <w:rFonts w:ascii="Palatino Linotype" w:eastAsia="Palatino Linotype" w:hAnsi="Palatino Linotype" w:cs="Palatino Linotype"/>
        </w:rPr>
      </w:pPr>
      <w:r w:rsidRPr="00E04E03">
        <w:rPr>
          <w:rFonts w:ascii="Palatino Linotype" w:eastAsia="Palatino Linotype" w:hAnsi="Palatino Linotype" w:cs="Palatino Linotype"/>
        </w:rPr>
        <w:t xml:space="preserve">Por cuanto hace a la </w:t>
      </w:r>
      <w:r w:rsidRPr="00E04E03">
        <w:rPr>
          <w:rFonts w:ascii="Palatino Linotype" w:eastAsia="Palatino Linotype" w:hAnsi="Palatino Linotype" w:cs="Palatino Linotype"/>
          <w:b/>
        </w:rPr>
        <w:t xml:space="preserve">Clave Única de Registro de Población, </w:t>
      </w:r>
      <w:r w:rsidRPr="00E04E03">
        <w:rPr>
          <w:rFonts w:ascii="Palatino Linotype" w:eastAsia="Palatino Linotype" w:hAnsi="Palatino Linotype" w:cs="Palatino Linotype"/>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203A8E5B" w14:textId="77777777" w:rsidR="00BA5E81" w:rsidRPr="00E04E03" w:rsidRDefault="00BA5E81" w:rsidP="00BA5E81">
      <w:pPr>
        <w:spacing w:line="360" w:lineRule="auto"/>
        <w:jc w:val="both"/>
        <w:rPr>
          <w:rFonts w:ascii="Palatino Linotype" w:eastAsia="Palatino Linotype" w:hAnsi="Palatino Linotype" w:cs="Palatino Linotype"/>
        </w:rPr>
      </w:pPr>
    </w:p>
    <w:p w14:paraId="01740E7B" w14:textId="77777777" w:rsidR="00BA5E81" w:rsidRPr="00E04E03" w:rsidRDefault="00BA5E81" w:rsidP="00BA5E81">
      <w:pPr>
        <w:spacing w:line="360" w:lineRule="auto"/>
        <w:jc w:val="both"/>
        <w:rPr>
          <w:rFonts w:ascii="Palatino Linotype" w:eastAsia="Palatino Linotype" w:hAnsi="Palatino Linotype" w:cs="Palatino Linotype"/>
        </w:rPr>
      </w:pPr>
      <w:r w:rsidRPr="00E04E03">
        <w:rPr>
          <w:rFonts w:ascii="Palatino Linotype" w:eastAsia="Palatino Linotype" w:hAnsi="Palatino Linotype" w:cs="Palatino Linotype"/>
        </w:rPr>
        <w:t>Lo anterior, tiene sustento en los artículos 86 y 91 de la Ley General de Población, la cual señala lo siguiente:</w:t>
      </w:r>
    </w:p>
    <w:p w14:paraId="5C5C3ADB" w14:textId="77777777" w:rsidR="00BA5E81" w:rsidRPr="00E04E03" w:rsidRDefault="00BA5E81" w:rsidP="00BA5E81">
      <w:pPr>
        <w:jc w:val="both"/>
        <w:rPr>
          <w:rFonts w:ascii="Palatino Linotype" w:eastAsia="Palatino Linotype" w:hAnsi="Palatino Linotype" w:cs="Palatino Linotype"/>
          <w:sz w:val="22"/>
          <w:szCs w:val="22"/>
        </w:rPr>
      </w:pPr>
    </w:p>
    <w:p w14:paraId="594AC9E9" w14:textId="77777777" w:rsidR="00BA5E81" w:rsidRPr="00E04E03" w:rsidRDefault="00BA5E81" w:rsidP="00BA5E81">
      <w:pPr>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i/>
          <w:sz w:val="22"/>
          <w:szCs w:val="22"/>
        </w:rPr>
        <w:lastRenderedPageBreak/>
        <w:t>“</w:t>
      </w:r>
      <w:r w:rsidRPr="00E04E03">
        <w:rPr>
          <w:rFonts w:ascii="Palatino Linotype" w:eastAsia="Palatino Linotype" w:hAnsi="Palatino Linotype" w:cs="Palatino Linotype"/>
          <w:b/>
          <w:i/>
          <w:sz w:val="22"/>
          <w:szCs w:val="22"/>
        </w:rPr>
        <w:t xml:space="preserve">Artículo 86. </w:t>
      </w:r>
      <w:r w:rsidRPr="00E04E03">
        <w:rPr>
          <w:rFonts w:ascii="Palatino Linotype" w:eastAsia="Palatino Linotype" w:hAnsi="Palatino Linotype" w:cs="Palatino Linotype"/>
          <w:i/>
          <w:sz w:val="22"/>
          <w:szCs w:val="22"/>
        </w:rPr>
        <w:t>El Registro Nacional de Población tiene como finalidad registrar a cada una de las personas que integran la población del país, con los datos que permitan certificar y acreditar fehacientemente su identidad.</w:t>
      </w:r>
    </w:p>
    <w:p w14:paraId="2530D998" w14:textId="77777777" w:rsidR="00BA5E81" w:rsidRPr="00E04E03" w:rsidRDefault="00BA5E81" w:rsidP="00BA5E81">
      <w:pPr>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b/>
          <w:i/>
          <w:sz w:val="22"/>
          <w:szCs w:val="22"/>
        </w:rPr>
        <w:t xml:space="preserve">Artículo 91. </w:t>
      </w:r>
      <w:r w:rsidRPr="00E04E03">
        <w:rPr>
          <w:rFonts w:ascii="Palatino Linotype" w:eastAsia="Palatino Linotype" w:hAnsi="Palatino Linotype" w:cs="Palatino Linotype"/>
          <w:b/>
          <w:i/>
          <w:sz w:val="22"/>
          <w:szCs w:val="22"/>
          <w:u w:val="single"/>
        </w:rPr>
        <w:t>Al incorporar a una persona en el Registro Nacional de Población</w:t>
      </w:r>
      <w:r w:rsidRPr="00E04E03">
        <w:rPr>
          <w:rFonts w:ascii="Palatino Linotype" w:eastAsia="Palatino Linotype" w:hAnsi="Palatino Linotype" w:cs="Palatino Linotype"/>
          <w:i/>
          <w:sz w:val="22"/>
          <w:szCs w:val="22"/>
        </w:rPr>
        <w:t xml:space="preserve">, se le asignará una clave </w:t>
      </w:r>
      <w:r w:rsidRPr="00E04E03">
        <w:rPr>
          <w:rFonts w:ascii="Palatino Linotype" w:eastAsia="Palatino Linotype" w:hAnsi="Palatino Linotype" w:cs="Palatino Linotype"/>
          <w:b/>
          <w:i/>
          <w:sz w:val="22"/>
          <w:szCs w:val="22"/>
          <w:u w:val="single"/>
        </w:rPr>
        <w:t>que se denominará Clave Única de Registro de Población</w:t>
      </w:r>
      <w:r w:rsidRPr="00E04E03">
        <w:rPr>
          <w:rFonts w:ascii="Palatino Linotype" w:eastAsia="Palatino Linotype" w:hAnsi="Palatino Linotype" w:cs="Palatino Linotype"/>
          <w:i/>
          <w:sz w:val="22"/>
          <w:szCs w:val="22"/>
        </w:rPr>
        <w:t xml:space="preserve">. </w:t>
      </w:r>
      <w:r w:rsidRPr="00E04E03">
        <w:rPr>
          <w:rFonts w:ascii="Palatino Linotype" w:eastAsia="Palatino Linotype" w:hAnsi="Palatino Linotype" w:cs="Palatino Linotype"/>
          <w:b/>
          <w:i/>
          <w:sz w:val="22"/>
          <w:szCs w:val="22"/>
          <w:u w:val="single"/>
        </w:rPr>
        <w:t>Esta servirá para</w:t>
      </w:r>
      <w:r w:rsidRPr="00E04E03">
        <w:rPr>
          <w:rFonts w:ascii="Palatino Linotype" w:eastAsia="Palatino Linotype" w:hAnsi="Palatino Linotype" w:cs="Palatino Linotype"/>
          <w:i/>
          <w:sz w:val="22"/>
          <w:szCs w:val="22"/>
        </w:rPr>
        <w:t xml:space="preserve"> registrarla e </w:t>
      </w:r>
      <w:r w:rsidRPr="00E04E03">
        <w:rPr>
          <w:rFonts w:ascii="Palatino Linotype" w:eastAsia="Palatino Linotype" w:hAnsi="Palatino Linotype" w:cs="Palatino Linotype"/>
          <w:b/>
          <w:i/>
          <w:sz w:val="22"/>
          <w:szCs w:val="22"/>
          <w:u w:val="single"/>
        </w:rPr>
        <w:t>identificarla en forma individual</w:t>
      </w:r>
      <w:r w:rsidRPr="00E04E03">
        <w:rPr>
          <w:rFonts w:ascii="Palatino Linotype" w:eastAsia="Palatino Linotype" w:hAnsi="Palatino Linotype" w:cs="Palatino Linotype"/>
          <w:i/>
          <w:sz w:val="22"/>
          <w:szCs w:val="22"/>
        </w:rPr>
        <w:t xml:space="preserve">.” </w:t>
      </w:r>
    </w:p>
    <w:p w14:paraId="5E186FEA" w14:textId="77777777" w:rsidR="00BA5E81" w:rsidRPr="00E04E03" w:rsidRDefault="00BA5E81" w:rsidP="00BA5E81">
      <w:pPr>
        <w:ind w:left="851" w:right="899"/>
        <w:jc w:val="both"/>
        <w:rPr>
          <w:rFonts w:ascii="Palatino Linotype" w:eastAsia="Palatino Linotype" w:hAnsi="Palatino Linotype" w:cs="Palatino Linotype"/>
          <w:sz w:val="22"/>
          <w:szCs w:val="22"/>
        </w:rPr>
      </w:pPr>
      <w:r w:rsidRPr="00E04E03">
        <w:rPr>
          <w:rFonts w:ascii="Palatino Linotype" w:eastAsia="Palatino Linotype" w:hAnsi="Palatino Linotype" w:cs="Palatino Linotype"/>
          <w:sz w:val="22"/>
          <w:szCs w:val="22"/>
        </w:rPr>
        <w:t>(Énfasis añadido)</w:t>
      </w:r>
    </w:p>
    <w:p w14:paraId="6A8A39B9" w14:textId="77777777" w:rsidR="00BA5E81" w:rsidRPr="00E04E03" w:rsidRDefault="00BA5E81" w:rsidP="00BA5E81">
      <w:pPr>
        <w:jc w:val="both"/>
        <w:rPr>
          <w:rFonts w:ascii="Palatino Linotype" w:eastAsia="Palatino Linotype" w:hAnsi="Palatino Linotype" w:cs="Palatino Linotype"/>
          <w:sz w:val="22"/>
          <w:szCs w:val="22"/>
        </w:rPr>
      </w:pPr>
    </w:p>
    <w:p w14:paraId="53D5669E" w14:textId="77777777" w:rsidR="00BA5E81" w:rsidRPr="00E04E03" w:rsidRDefault="00BA5E81" w:rsidP="00BA5E81">
      <w:pPr>
        <w:spacing w:line="360" w:lineRule="auto"/>
        <w:jc w:val="both"/>
        <w:rPr>
          <w:rFonts w:ascii="Palatino Linotype" w:eastAsia="Palatino Linotype" w:hAnsi="Palatino Linotype" w:cs="Palatino Linotype"/>
        </w:rPr>
      </w:pPr>
      <w:r w:rsidRPr="00E04E03">
        <w:rPr>
          <w:rFonts w:ascii="Palatino Linotype" w:eastAsia="Palatino Linotype" w:hAnsi="Palatino Linotype" w:cs="Palatino Linotype"/>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de nacimiento; consonantes internas del nombre y apellidos; un diferenciador de homonimia y siglo; y un digito verificador, que garantizan la correcta integración. </w:t>
      </w:r>
    </w:p>
    <w:p w14:paraId="3CCE9144" w14:textId="77777777" w:rsidR="00BA5E81" w:rsidRPr="00E04E03" w:rsidRDefault="00BA5E81" w:rsidP="00BA5E81">
      <w:pPr>
        <w:spacing w:line="360" w:lineRule="auto"/>
        <w:jc w:val="both"/>
        <w:rPr>
          <w:rFonts w:ascii="Palatino Linotype" w:eastAsia="Palatino Linotype" w:hAnsi="Palatino Linotype" w:cs="Palatino Linotype"/>
        </w:rPr>
      </w:pPr>
    </w:p>
    <w:p w14:paraId="5BA7BDAF" w14:textId="11574F26" w:rsidR="00BA5E81" w:rsidRPr="00E04E03" w:rsidRDefault="00BA5E81" w:rsidP="00BA5E81">
      <w:pPr>
        <w:spacing w:line="360" w:lineRule="auto"/>
        <w:jc w:val="both"/>
        <w:rPr>
          <w:rFonts w:ascii="Palatino Linotype" w:eastAsia="Palatino Linotype" w:hAnsi="Palatino Linotype" w:cs="Palatino Linotype"/>
        </w:rPr>
      </w:pPr>
      <w:r w:rsidRPr="00E04E03">
        <w:rPr>
          <w:rFonts w:ascii="Palatino Linotype" w:eastAsia="Palatino Linotype" w:hAnsi="Palatino Linotype" w:cs="Palatino Linotype"/>
        </w:rPr>
        <w:t xml:space="preserve">Al respecto, el Instituto Nacional de Transparencia, </w:t>
      </w:r>
      <w:r w:rsidR="00026A0C" w:rsidRPr="00E04E03">
        <w:rPr>
          <w:rFonts w:ascii="Palatino Linotype" w:eastAsia="Palatino Linotype" w:hAnsi="Palatino Linotype" w:cs="Palatino Linotype"/>
        </w:rPr>
        <w:t>Acceso a la Información</w:t>
      </w:r>
      <w:r w:rsidRPr="00E04E03">
        <w:rPr>
          <w:rFonts w:ascii="Palatino Linotype" w:eastAsia="Palatino Linotype" w:hAnsi="Palatino Linotype" w:cs="Palatino Linotype"/>
        </w:rPr>
        <w:t xml:space="preserve"> y Protección de Datos Personales (INAI), a través del Criterio 18/17 de la Segunda Época, señala literalmente lo siguiente:</w:t>
      </w:r>
    </w:p>
    <w:p w14:paraId="4D24D690" w14:textId="77777777" w:rsidR="00BA5E81" w:rsidRPr="00E04E03" w:rsidRDefault="00BA5E81" w:rsidP="00BA5E81">
      <w:pPr>
        <w:jc w:val="both"/>
        <w:rPr>
          <w:rFonts w:ascii="Palatino Linotype" w:eastAsia="Palatino Linotype" w:hAnsi="Palatino Linotype" w:cs="Palatino Linotype"/>
          <w:sz w:val="22"/>
          <w:szCs w:val="22"/>
        </w:rPr>
      </w:pPr>
    </w:p>
    <w:p w14:paraId="1948330C" w14:textId="77777777" w:rsidR="00BA5E81" w:rsidRPr="00E04E03" w:rsidRDefault="00BA5E81" w:rsidP="00BA5E81">
      <w:pPr>
        <w:tabs>
          <w:tab w:val="left" w:pos="8222"/>
        </w:tabs>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i/>
          <w:sz w:val="22"/>
          <w:szCs w:val="22"/>
        </w:rPr>
        <w:t>“</w:t>
      </w:r>
      <w:r w:rsidRPr="00E04E03">
        <w:rPr>
          <w:rFonts w:ascii="Palatino Linotype" w:eastAsia="Palatino Linotype" w:hAnsi="Palatino Linotype" w:cs="Palatino Linotype"/>
          <w:b/>
          <w:i/>
          <w:sz w:val="22"/>
          <w:szCs w:val="22"/>
        </w:rPr>
        <w:t>Clave Única de Registro de Población (CURP).</w:t>
      </w:r>
      <w:r w:rsidRPr="00E04E03">
        <w:rPr>
          <w:rFonts w:ascii="Palatino Linotype" w:eastAsia="Palatino Linotype" w:hAnsi="Palatino Linotype" w:cs="Palatino Linotype"/>
          <w:i/>
          <w:sz w:val="22"/>
          <w:szCs w:val="22"/>
        </w:rPr>
        <w:t xml:space="preserve"> </w:t>
      </w:r>
      <w:r w:rsidRPr="00E04E03">
        <w:rPr>
          <w:rFonts w:ascii="Palatino Linotype" w:eastAsia="Palatino Linotype" w:hAnsi="Palatino Linotype" w:cs="Palatino Linotype"/>
          <w:b/>
          <w:i/>
          <w:sz w:val="22"/>
          <w:szCs w:val="22"/>
        </w:rPr>
        <w:t>La Clave Única de Registro de Población se integra por datos personales que sólo conciernen al particular titular</w:t>
      </w:r>
      <w:r w:rsidRPr="00E04E03">
        <w:rPr>
          <w:rFonts w:ascii="Palatino Linotype" w:eastAsia="Palatino Linotype" w:hAnsi="Palatino Linotype" w:cs="Palatino Linotype"/>
          <w:i/>
          <w:sz w:val="22"/>
          <w:szCs w:val="22"/>
        </w:rPr>
        <w:t xml:space="preserve"> de la misma, </w:t>
      </w:r>
      <w:r w:rsidRPr="00E04E03">
        <w:rPr>
          <w:rFonts w:ascii="Palatino Linotype" w:eastAsia="Palatino Linotype" w:hAnsi="Palatino Linotype" w:cs="Palatino Linotype"/>
          <w:b/>
          <w:i/>
          <w:sz w:val="22"/>
          <w:szCs w:val="22"/>
        </w:rPr>
        <w:t>como lo son su nombre, apellidos, fecha de nacimiento, lugar de nacimiento y sexo</w:t>
      </w:r>
      <w:r w:rsidRPr="00E04E03">
        <w:rPr>
          <w:rFonts w:ascii="Palatino Linotype" w:eastAsia="Palatino Linotype" w:hAnsi="Palatino Linotype" w:cs="Palatino Linotype"/>
          <w:i/>
          <w:sz w:val="22"/>
          <w:szCs w:val="22"/>
        </w:rPr>
        <w:t xml:space="preserve">. Dichos datos, constituyen información que distingue plenamente a una persona física del resto de los habitantes del país, </w:t>
      </w:r>
      <w:r w:rsidRPr="00E04E03">
        <w:rPr>
          <w:rFonts w:ascii="Palatino Linotype" w:eastAsia="Palatino Linotype" w:hAnsi="Palatino Linotype" w:cs="Palatino Linotype"/>
          <w:b/>
          <w:i/>
          <w:sz w:val="22"/>
          <w:szCs w:val="22"/>
        </w:rPr>
        <w:t>por lo que la CURP está considerada como información confidencial</w:t>
      </w:r>
      <w:r w:rsidRPr="00E04E03">
        <w:rPr>
          <w:rFonts w:ascii="Palatino Linotype" w:eastAsia="Palatino Linotype" w:hAnsi="Palatino Linotype" w:cs="Palatino Linotype"/>
          <w:i/>
          <w:sz w:val="22"/>
          <w:szCs w:val="22"/>
        </w:rPr>
        <w:t xml:space="preserve">. </w:t>
      </w:r>
    </w:p>
    <w:p w14:paraId="01DB19F2" w14:textId="77777777" w:rsidR="00BA5E81" w:rsidRPr="00E04E03" w:rsidRDefault="00BA5E81" w:rsidP="00BA5E81">
      <w:pPr>
        <w:tabs>
          <w:tab w:val="left" w:pos="8222"/>
        </w:tabs>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i/>
          <w:sz w:val="22"/>
          <w:szCs w:val="22"/>
        </w:rPr>
        <w:t>Resoluciones:</w:t>
      </w:r>
    </w:p>
    <w:p w14:paraId="4D7F106F" w14:textId="77777777" w:rsidR="00BA5E81" w:rsidRPr="00E04E03" w:rsidRDefault="00BA5E81" w:rsidP="00BA5E81">
      <w:pPr>
        <w:tabs>
          <w:tab w:val="left" w:pos="8222"/>
        </w:tabs>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i/>
          <w:sz w:val="22"/>
          <w:szCs w:val="22"/>
        </w:rPr>
        <w:lastRenderedPageBreak/>
        <w:t>• RRA 3995/16. Secretaría de la Defensa Nacional. 1 de febrero de 2017. Por unanimidad. Comisionado Ponente Rosendoevgueni Monterrey Chepov.</w:t>
      </w:r>
    </w:p>
    <w:p w14:paraId="1EA66305" w14:textId="77777777" w:rsidR="00BA5E81" w:rsidRPr="00E04E03" w:rsidRDefault="00BA5E81" w:rsidP="00BA5E81">
      <w:pPr>
        <w:tabs>
          <w:tab w:val="left" w:pos="8222"/>
        </w:tabs>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i/>
          <w:sz w:val="22"/>
          <w:szCs w:val="22"/>
        </w:rPr>
        <w:t xml:space="preserve">• RRA 0937/17. Senado de la República. 15 de marzo de 2017. Por unanimidad. Comisionada Ponente Ximena Puente de la Mora. </w:t>
      </w:r>
    </w:p>
    <w:p w14:paraId="7031887C" w14:textId="77777777" w:rsidR="00BA5E81" w:rsidRPr="00E04E03" w:rsidRDefault="00BA5E81" w:rsidP="00BA5E81">
      <w:pPr>
        <w:tabs>
          <w:tab w:val="left" w:pos="8222"/>
        </w:tabs>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i/>
          <w:sz w:val="22"/>
          <w:szCs w:val="22"/>
        </w:rPr>
        <w:t>• RRA 0478/17. Secretaría de Relaciones Exteriores. 26 de abril de 2017. Por unanimidad. Comisionada Ponente Areli Cano Guadiana.” (Sic)</w:t>
      </w:r>
    </w:p>
    <w:p w14:paraId="374DFCCD" w14:textId="77777777" w:rsidR="00BA5E81" w:rsidRPr="00E04E03" w:rsidRDefault="00BA5E81" w:rsidP="00BA5E81">
      <w:pPr>
        <w:tabs>
          <w:tab w:val="left" w:pos="8222"/>
        </w:tabs>
        <w:ind w:left="851" w:right="899"/>
        <w:jc w:val="both"/>
        <w:rPr>
          <w:rFonts w:ascii="Palatino Linotype" w:eastAsia="Palatino Linotype" w:hAnsi="Palatino Linotype" w:cs="Palatino Linotype"/>
          <w:sz w:val="22"/>
          <w:szCs w:val="22"/>
        </w:rPr>
      </w:pPr>
      <w:r w:rsidRPr="00E04E03">
        <w:rPr>
          <w:rFonts w:ascii="Palatino Linotype" w:eastAsia="Palatino Linotype" w:hAnsi="Palatino Linotype" w:cs="Palatino Linotype"/>
          <w:sz w:val="22"/>
          <w:szCs w:val="22"/>
        </w:rPr>
        <w:t>(Énfasis añadido)</w:t>
      </w:r>
    </w:p>
    <w:p w14:paraId="45E812C6" w14:textId="77777777" w:rsidR="00BA5E81" w:rsidRPr="00E04E03" w:rsidRDefault="00BA5E81" w:rsidP="00BA5E81">
      <w:pPr>
        <w:ind w:left="851" w:right="902"/>
        <w:jc w:val="both"/>
        <w:rPr>
          <w:rFonts w:ascii="Palatino Linotype" w:eastAsia="Palatino Linotype" w:hAnsi="Palatino Linotype" w:cs="Palatino Linotype"/>
          <w:sz w:val="22"/>
          <w:szCs w:val="22"/>
        </w:rPr>
      </w:pPr>
    </w:p>
    <w:p w14:paraId="732508A6" w14:textId="32C36FE0" w:rsidR="00BA5E81" w:rsidRPr="00E04E03" w:rsidRDefault="00BA5E81" w:rsidP="00BA5E81">
      <w:pPr>
        <w:spacing w:line="360" w:lineRule="auto"/>
        <w:jc w:val="both"/>
        <w:rPr>
          <w:rFonts w:ascii="Palatino Linotype" w:eastAsia="Palatino Linotype" w:hAnsi="Palatino Linotype" w:cs="Palatino Linotype"/>
        </w:rPr>
      </w:pPr>
      <w:r w:rsidRPr="00E04E03">
        <w:rPr>
          <w:rFonts w:ascii="Palatino Linotype" w:eastAsia="Palatino Linotype" w:hAnsi="Palatino Linotype" w:cs="Palatino Linotype"/>
        </w:rPr>
        <w:t xml:space="preserve">De lo anterior, se desprende que la Clave Única de Registro de Población, se encuentra vinculada al nombre y apellidos de la persona, permitiendo identificar fecha y lugar de nacimiento, así como el sexo; datos que únicamente le atañen a su titular, por lo que, ésta constituye un dato personal que concierne a una persona física identificada e identificable en términos de los artículos 2, fracción II de la Ley de Transparencia y </w:t>
      </w:r>
      <w:r w:rsidR="00026A0C" w:rsidRPr="00E04E03">
        <w:rPr>
          <w:rFonts w:ascii="Palatino Linotype" w:eastAsia="Palatino Linotype" w:hAnsi="Palatino Linotype" w:cs="Palatino Linotype"/>
        </w:rPr>
        <w:t>Acceso a la Información Pública</w:t>
      </w:r>
      <w:r w:rsidRPr="00E04E03">
        <w:rPr>
          <w:rFonts w:ascii="Palatino Linotype" w:eastAsia="Palatino Linotype" w:hAnsi="Palatino Linotype" w:cs="Palatino Linotype"/>
        </w:rPr>
        <w:t xml:space="preserve"> del Estado de México y Municipios y 4, fracción XI de la Ley de Protección de Datos Personales en Posesión de Sujetos Obligados del Estado de México y Municipios.</w:t>
      </w:r>
    </w:p>
    <w:p w14:paraId="6EC9B686" w14:textId="77777777" w:rsidR="00BA5E81" w:rsidRPr="00E04E03" w:rsidRDefault="00BA5E81" w:rsidP="00BA5E81">
      <w:pPr>
        <w:spacing w:line="360" w:lineRule="auto"/>
        <w:jc w:val="both"/>
        <w:rPr>
          <w:rFonts w:ascii="Palatino Linotype" w:eastAsia="Palatino Linotype" w:hAnsi="Palatino Linotype" w:cs="Palatino Linotype"/>
        </w:rPr>
      </w:pPr>
    </w:p>
    <w:p w14:paraId="4B6C1403" w14:textId="54F10D60" w:rsidR="00BA5E81" w:rsidRPr="00E04E03" w:rsidRDefault="00BA5E81" w:rsidP="00BA5E81">
      <w:pPr>
        <w:spacing w:line="360" w:lineRule="auto"/>
        <w:jc w:val="both"/>
        <w:rPr>
          <w:rFonts w:ascii="Palatino Linotype" w:eastAsia="Palatino Linotype" w:hAnsi="Palatino Linotype" w:cs="Palatino Linotype"/>
        </w:rPr>
      </w:pPr>
      <w:r w:rsidRPr="00E04E03">
        <w:rPr>
          <w:rFonts w:ascii="Palatino Linotype" w:eastAsia="Palatino Linotype" w:hAnsi="Palatino Linotype" w:cs="Palatino Linotype"/>
        </w:rPr>
        <w:t xml:space="preserve">Por cuanto hace a la </w:t>
      </w:r>
      <w:r w:rsidRPr="00E04E03">
        <w:rPr>
          <w:rFonts w:ascii="Palatino Linotype" w:eastAsia="Palatino Linotype" w:hAnsi="Palatino Linotype" w:cs="Palatino Linotype"/>
          <w:b/>
        </w:rPr>
        <w:t>Clave de cualquier tipo de seguridad social</w:t>
      </w:r>
      <w:r w:rsidRPr="00E04E03">
        <w:rPr>
          <w:rFonts w:ascii="Palatino Linotype" w:eastAsia="Palatino Linotype" w:hAnsi="Palatino Linotype" w:cs="Palatino Linotype"/>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w:t>
      </w:r>
      <w:r w:rsidR="00026A0C" w:rsidRPr="00E04E03">
        <w:rPr>
          <w:rFonts w:ascii="Palatino Linotype" w:eastAsia="Palatino Linotype" w:hAnsi="Palatino Linotype" w:cs="Palatino Linotype"/>
        </w:rPr>
        <w:t>Acceso a la Información Pública</w:t>
      </w:r>
      <w:r w:rsidRPr="00E04E03">
        <w:rPr>
          <w:rFonts w:ascii="Palatino Linotype" w:eastAsia="Palatino Linotype" w:hAnsi="Palatino Linotype" w:cs="Palatino Linotype"/>
        </w:rPr>
        <w:t xml:space="preserve"> del Estado de México y Municipios y 4, fracción XI de la Ley de Protección de Datos Personales en Posesión de Sujetos Obligados del Estado de México y Municipios.</w:t>
      </w:r>
    </w:p>
    <w:p w14:paraId="0C488F22" w14:textId="77777777" w:rsidR="00BA5E81" w:rsidRPr="00E04E03" w:rsidRDefault="00BA5E81" w:rsidP="00BA5E81">
      <w:pPr>
        <w:spacing w:line="360" w:lineRule="auto"/>
        <w:jc w:val="both"/>
        <w:rPr>
          <w:rFonts w:ascii="Palatino Linotype" w:eastAsia="Palatino Linotype" w:hAnsi="Palatino Linotype" w:cs="Palatino Linotype"/>
        </w:rPr>
      </w:pPr>
    </w:p>
    <w:p w14:paraId="56A7CF3C" w14:textId="77777777" w:rsidR="00BA5E81" w:rsidRPr="00E04E03" w:rsidRDefault="00BA5E81" w:rsidP="00BA5E81">
      <w:pPr>
        <w:spacing w:line="360" w:lineRule="auto"/>
        <w:jc w:val="both"/>
        <w:rPr>
          <w:rFonts w:ascii="Palatino Linotype" w:eastAsia="Palatino Linotype" w:hAnsi="Palatino Linotype" w:cs="Palatino Linotype"/>
        </w:rPr>
      </w:pPr>
      <w:r w:rsidRPr="00E04E03">
        <w:rPr>
          <w:rFonts w:ascii="Palatino Linotype" w:eastAsia="Palatino Linotype" w:hAnsi="Palatino Linotype" w:cs="Palatino Linotype"/>
        </w:rPr>
        <w:t xml:space="preserve">Respecto de los </w:t>
      </w:r>
      <w:r w:rsidRPr="00E04E03">
        <w:rPr>
          <w:rFonts w:ascii="Palatino Linotype" w:eastAsia="Palatino Linotype" w:hAnsi="Palatino Linotype" w:cs="Palatino Linotype"/>
          <w:b/>
        </w:rPr>
        <w:t>préstamos o descuentos</w:t>
      </w:r>
      <w:r w:rsidRPr="00E04E03">
        <w:rPr>
          <w:rFonts w:ascii="Palatino Linotype" w:eastAsia="Palatino Linotype" w:hAnsi="Palatino Linotype" w:cs="Palatino Linotype"/>
        </w:rPr>
        <w:t xml:space="preserve"> </w:t>
      </w:r>
      <w:r w:rsidRPr="00E04E03">
        <w:rPr>
          <w:rFonts w:ascii="Palatino Linotype" w:eastAsia="Palatino Linotype" w:hAnsi="Palatino Linotype" w:cs="Palatino Linotype"/>
          <w:b/>
        </w:rPr>
        <w:t>de carácter personal</w:t>
      </w:r>
      <w:r w:rsidRPr="00E04E03">
        <w:rPr>
          <w:rFonts w:ascii="Palatino Linotype" w:eastAsia="Palatino Linotype" w:hAnsi="Palatino Linotype" w:cs="Palatino Linotype"/>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7EC6205D" w14:textId="77777777" w:rsidR="00BA5E81" w:rsidRPr="00E04E03" w:rsidRDefault="00BA5E81" w:rsidP="00BA5E81">
      <w:pPr>
        <w:spacing w:line="360" w:lineRule="auto"/>
        <w:jc w:val="both"/>
        <w:rPr>
          <w:rFonts w:ascii="Palatino Linotype" w:eastAsia="Palatino Linotype" w:hAnsi="Palatino Linotype" w:cs="Palatino Linotype"/>
        </w:rPr>
      </w:pPr>
    </w:p>
    <w:p w14:paraId="11D47B63" w14:textId="77777777" w:rsidR="00BA5E81" w:rsidRPr="00E04E03" w:rsidRDefault="00BA5E81" w:rsidP="00BA5E81">
      <w:pPr>
        <w:spacing w:line="360" w:lineRule="auto"/>
        <w:jc w:val="both"/>
        <w:rPr>
          <w:rFonts w:ascii="Palatino Linotype" w:eastAsia="Palatino Linotype" w:hAnsi="Palatino Linotype" w:cs="Palatino Linotype"/>
        </w:rPr>
      </w:pPr>
      <w:r w:rsidRPr="00E04E03">
        <w:rPr>
          <w:rFonts w:ascii="Palatino Linotype" w:eastAsia="Palatino Linotype" w:hAnsi="Palatino Linotype" w:cs="Palatino Linotype"/>
        </w:rPr>
        <w:t>Por su parte, el artículo 84 de la Ley del Trabajo de los Servidores Públicos del Estado y Municipios, señala:</w:t>
      </w:r>
    </w:p>
    <w:p w14:paraId="1F8E3226" w14:textId="77777777" w:rsidR="00BA5E81" w:rsidRPr="00E04E03" w:rsidRDefault="00BA5E81" w:rsidP="00BA5E81">
      <w:pPr>
        <w:jc w:val="both"/>
        <w:rPr>
          <w:rFonts w:ascii="Palatino Linotype" w:eastAsia="Palatino Linotype" w:hAnsi="Palatino Linotype" w:cs="Palatino Linotype"/>
          <w:sz w:val="22"/>
          <w:szCs w:val="22"/>
        </w:rPr>
      </w:pPr>
    </w:p>
    <w:p w14:paraId="2D26A396" w14:textId="77777777" w:rsidR="00BA5E81" w:rsidRPr="00E04E03" w:rsidRDefault="00BA5E81" w:rsidP="00BA5E81">
      <w:pPr>
        <w:ind w:left="851" w:right="899"/>
        <w:jc w:val="both"/>
        <w:rPr>
          <w:rFonts w:ascii="Palatino Linotype" w:eastAsia="Palatino Linotype" w:hAnsi="Palatino Linotype" w:cs="Palatino Linotype"/>
          <w:b/>
          <w:i/>
          <w:sz w:val="22"/>
          <w:szCs w:val="22"/>
        </w:rPr>
      </w:pPr>
      <w:r w:rsidRPr="00E04E03">
        <w:rPr>
          <w:rFonts w:ascii="Palatino Linotype" w:eastAsia="Palatino Linotype" w:hAnsi="Palatino Linotype" w:cs="Palatino Linotype"/>
          <w:i/>
          <w:sz w:val="22"/>
          <w:szCs w:val="22"/>
        </w:rPr>
        <w:t>“</w:t>
      </w:r>
      <w:r w:rsidRPr="00E04E03">
        <w:rPr>
          <w:rFonts w:ascii="Palatino Linotype" w:eastAsia="Palatino Linotype" w:hAnsi="Palatino Linotype" w:cs="Palatino Linotype"/>
          <w:b/>
          <w:i/>
          <w:sz w:val="22"/>
          <w:szCs w:val="22"/>
        </w:rPr>
        <w:t>ARTICULO 84. Sólo podrán hacerse retenciones, descuentos o deducciones al sueldo de los servidores públicos por concepto de:</w:t>
      </w:r>
    </w:p>
    <w:p w14:paraId="3E5E8BC8" w14:textId="77777777" w:rsidR="00BA5E81" w:rsidRPr="00E04E03" w:rsidRDefault="00BA5E81" w:rsidP="00BA5E81">
      <w:pPr>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i/>
          <w:sz w:val="22"/>
          <w:szCs w:val="22"/>
        </w:rPr>
        <w:t>I. Gravámenes fiscales relacionados con el sueldo;</w:t>
      </w:r>
    </w:p>
    <w:p w14:paraId="4C254CC6" w14:textId="77777777" w:rsidR="00BA5E81" w:rsidRPr="00E04E03" w:rsidRDefault="00BA5E81" w:rsidP="00BA5E81">
      <w:pPr>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b/>
          <w:i/>
          <w:sz w:val="22"/>
          <w:szCs w:val="22"/>
        </w:rPr>
        <w:t>II. Deudas contraídas con las instituciones públicas o dependencias</w:t>
      </w:r>
      <w:r w:rsidRPr="00E04E03">
        <w:rPr>
          <w:rFonts w:ascii="Palatino Linotype" w:eastAsia="Palatino Linotype" w:hAnsi="Palatino Linotype" w:cs="Palatino Linotype"/>
          <w:i/>
          <w:sz w:val="22"/>
          <w:szCs w:val="22"/>
        </w:rPr>
        <w:t xml:space="preserve"> por concepto de anticipos de sueldo, pagos hechos con exceso, errores o pérdidas debidamente comprobados;</w:t>
      </w:r>
    </w:p>
    <w:p w14:paraId="4DFF2EF5" w14:textId="77777777" w:rsidR="00BA5E81" w:rsidRPr="00E04E03" w:rsidRDefault="00BA5E81" w:rsidP="00BA5E81">
      <w:pPr>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b/>
          <w:i/>
          <w:sz w:val="22"/>
          <w:szCs w:val="22"/>
        </w:rPr>
        <w:t>III. Cuotas sindicales</w:t>
      </w:r>
      <w:r w:rsidRPr="00E04E03">
        <w:rPr>
          <w:rFonts w:ascii="Palatino Linotype" w:eastAsia="Palatino Linotype" w:hAnsi="Palatino Linotype" w:cs="Palatino Linotype"/>
          <w:i/>
          <w:sz w:val="22"/>
          <w:szCs w:val="22"/>
        </w:rPr>
        <w:t>;</w:t>
      </w:r>
    </w:p>
    <w:p w14:paraId="51B93D7A" w14:textId="77777777" w:rsidR="00BA5E81" w:rsidRPr="00E04E03" w:rsidRDefault="00BA5E81" w:rsidP="00BA5E81">
      <w:pPr>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14:paraId="4A784E4E" w14:textId="77777777" w:rsidR="00BA5E81" w:rsidRPr="00E04E03" w:rsidRDefault="00BA5E81" w:rsidP="00BA5E81">
      <w:pPr>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14:paraId="0460F023" w14:textId="77777777" w:rsidR="00BA5E81" w:rsidRPr="00E04E03" w:rsidRDefault="00BA5E81" w:rsidP="00BA5E81">
      <w:pPr>
        <w:ind w:left="851" w:right="899"/>
        <w:jc w:val="both"/>
        <w:rPr>
          <w:rFonts w:ascii="Palatino Linotype" w:eastAsia="Palatino Linotype" w:hAnsi="Palatino Linotype" w:cs="Palatino Linotype"/>
          <w:b/>
          <w:i/>
          <w:sz w:val="22"/>
          <w:szCs w:val="22"/>
        </w:rPr>
      </w:pPr>
      <w:r w:rsidRPr="00E04E03">
        <w:rPr>
          <w:rFonts w:ascii="Palatino Linotype" w:eastAsia="Palatino Linotype" w:hAnsi="Palatino Linotype" w:cs="Palatino Linotype"/>
          <w:b/>
          <w:i/>
          <w:sz w:val="22"/>
          <w:szCs w:val="22"/>
        </w:rPr>
        <w:t>VI. Obligaciones a cargo del servidor público con las que haya consentido</w:t>
      </w:r>
      <w:r w:rsidRPr="00E04E03">
        <w:rPr>
          <w:rFonts w:ascii="Palatino Linotype" w:eastAsia="Palatino Linotype" w:hAnsi="Palatino Linotype" w:cs="Palatino Linotype"/>
          <w:i/>
          <w:sz w:val="22"/>
          <w:szCs w:val="22"/>
        </w:rPr>
        <w:t>, derivadas de la adquisición o del uso de habitaciones consideradas como de interés social;</w:t>
      </w:r>
    </w:p>
    <w:p w14:paraId="15E9347A" w14:textId="77777777" w:rsidR="00BA5E81" w:rsidRPr="00E04E03" w:rsidRDefault="00BA5E81" w:rsidP="00BA5E81">
      <w:pPr>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i/>
          <w:sz w:val="22"/>
          <w:szCs w:val="22"/>
        </w:rPr>
        <w:t>VII. Faltas de puntualidad o de asistencia injustificadas;</w:t>
      </w:r>
    </w:p>
    <w:p w14:paraId="2E8EE3EB" w14:textId="77777777" w:rsidR="00BA5E81" w:rsidRPr="00E04E03" w:rsidRDefault="00BA5E81" w:rsidP="00BA5E81">
      <w:pPr>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b/>
          <w:i/>
          <w:sz w:val="22"/>
          <w:szCs w:val="22"/>
        </w:rPr>
        <w:t>VIII. Pensiones alimenticias ordenadas por la autoridad judicial;</w:t>
      </w:r>
      <w:r w:rsidRPr="00E04E03">
        <w:rPr>
          <w:rFonts w:ascii="Palatino Linotype" w:eastAsia="Palatino Linotype" w:hAnsi="Palatino Linotype" w:cs="Palatino Linotype"/>
          <w:i/>
          <w:sz w:val="22"/>
          <w:szCs w:val="22"/>
        </w:rPr>
        <w:t xml:space="preserve"> o</w:t>
      </w:r>
    </w:p>
    <w:p w14:paraId="3ACA7FAB" w14:textId="77777777" w:rsidR="00BA5E81" w:rsidRPr="00E04E03" w:rsidRDefault="00BA5E81" w:rsidP="00BA5E81">
      <w:pPr>
        <w:ind w:left="851" w:right="899"/>
        <w:jc w:val="both"/>
        <w:rPr>
          <w:rFonts w:ascii="Palatino Linotype" w:eastAsia="Palatino Linotype" w:hAnsi="Palatino Linotype" w:cs="Palatino Linotype"/>
          <w:b/>
          <w:i/>
          <w:sz w:val="22"/>
          <w:szCs w:val="22"/>
        </w:rPr>
      </w:pPr>
      <w:r w:rsidRPr="00E04E03">
        <w:rPr>
          <w:rFonts w:ascii="Palatino Linotype" w:eastAsia="Palatino Linotype" w:hAnsi="Palatino Linotype" w:cs="Palatino Linotype"/>
          <w:b/>
          <w:i/>
          <w:sz w:val="22"/>
          <w:szCs w:val="22"/>
        </w:rPr>
        <w:t>IX. Cualquier otro convenido con instituciones de servicios y aceptado por el servidor público.</w:t>
      </w:r>
    </w:p>
    <w:p w14:paraId="0590A009" w14:textId="77777777" w:rsidR="00BA5E81" w:rsidRPr="00E04E03" w:rsidRDefault="00BA5E81" w:rsidP="00BA5E81">
      <w:pPr>
        <w:ind w:left="851" w:right="899"/>
        <w:jc w:val="both"/>
        <w:rPr>
          <w:rFonts w:ascii="Palatino Linotype" w:eastAsia="Palatino Linotype" w:hAnsi="Palatino Linotype" w:cs="Palatino Linotype"/>
          <w:sz w:val="22"/>
          <w:szCs w:val="22"/>
        </w:rPr>
      </w:pPr>
      <w:r w:rsidRPr="00E04E03">
        <w:rPr>
          <w:rFonts w:ascii="Palatino Linotype" w:eastAsia="Palatino Linotype" w:hAnsi="Palatino Linotype" w:cs="Palatino Linotype"/>
          <w:i/>
          <w:sz w:val="22"/>
          <w:szCs w:val="22"/>
        </w:rPr>
        <w:lastRenderedPageBreak/>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185835BD" w14:textId="77777777" w:rsidR="00BA5E81" w:rsidRPr="00E04E03" w:rsidRDefault="00BA5E81" w:rsidP="00BA5E81">
      <w:pPr>
        <w:ind w:left="851" w:right="899"/>
        <w:jc w:val="both"/>
        <w:rPr>
          <w:rFonts w:ascii="Palatino Linotype" w:eastAsia="Palatino Linotype" w:hAnsi="Palatino Linotype" w:cs="Palatino Linotype"/>
          <w:sz w:val="22"/>
          <w:szCs w:val="22"/>
        </w:rPr>
      </w:pPr>
      <w:r w:rsidRPr="00E04E03">
        <w:rPr>
          <w:rFonts w:ascii="Palatino Linotype" w:eastAsia="Palatino Linotype" w:hAnsi="Palatino Linotype" w:cs="Palatino Linotype"/>
          <w:sz w:val="22"/>
          <w:szCs w:val="22"/>
        </w:rPr>
        <w:t>(Énfasis añadido)</w:t>
      </w:r>
    </w:p>
    <w:p w14:paraId="0B125D8B" w14:textId="77777777" w:rsidR="00BA5E81" w:rsidRPr="00E04E03" w:rsidRDefault="00BA5E81" w:rsidP="00BA5E81">
      <w:pPr>
        <w:ind w:left="851" w:right="902"/>
        <w:jc w:val="both"/>
        <w:rPr>
          <w:rFonts w:ascii="Palatino Linotype" w:eastAsia="Palatino Linotype" w:hAnsi="Palatino Linotype" w:cs="Palatino Linotype"/>
          <w:sz w:val="22"/>
          <w:szCs w:val="22"/>
        </w:rPr>
      </w:pPr>
    </w:p>
    <w:p w14:paraId="5A9B54B8" w14:textId="77777777" w:rsidR="00BA5E81" w:rsidRPr="00E04E03" w:rsidRDefault="00BA5E81" w:rsidP="00BA5E81">
      <w:pPr>
        <w:spacing w:line="360" w:lineRule="auto"/>
        <w:jc w:val="both"/>
        <w:rPr>
          <w:rFonts w:ascii="Palatino Linotype" w:eastAsia="Palatino Linotype" w:hAnsi="Palatino Linotype" w:cs="Palatino Linotype"/>
        </w:rPr>
      </w:pPr>
      <w:r w:rsidRPr="00E04E03">
        <w:rPr>
          <w:rFonts w:ascii="Palatino Linotype" w:eastAsia="Palatino Linotype" w:hAnsi="Palatino Linotype" w:cs="Palatino Linotype"/>
        </w:rPr>
        <w:t xml:space="preserve">Derivado de lo anterior, la ley establece claramente cuáles son esos descuentos o gravámenes que directamente se relacionan con las obligaciones adquiridas como servidores públicos y aquéllos que </w:t>
      </w:r>
      <w:r w:rsidRPr="00E04E03">
        <w:rPr>
          <w:rFonts w:ascii="Palatino Linotype" w:eastAsia="Palatino Linotype" w:hAnsi="Palatino Linotype" w:cs="Palatino Linotype"/>
          <w:b/>
        </w:rPr>
        <w:t>únicamente inciden en su vida privada</w:t>
      </w:r>
      <w:r w:rsidRPr="00E04E03">
        <w:rPr>
          <w:rFonts w:ascii="Palatino Linotype" w:eastAsia="Palatino Linotype" w:hAnsi="Palatino Linotype" w:cs="Palatino Linotype"/>
        </w:rPr>
        <w:t>. De este modo, descuentos por pensiones alimenticias o créditos adquiridos con instituciones privadas o públicas pero que fueron contraídas en forma individual, son información que debe clasificarse como confidencial.</w:t>
      </w:r>
    </w:p>
    <w:p w14:paraId="140DEBAA" w14:textId="77777777" w:rsidR="00BA5E81" w:rsidRPr="00E04E03" w:rsidRDefault="00BA5E81" w:rsidP="00BA5E81">
      <w:pPr>
        <w:spacing w:line="360" w:lineRule="auto"/>
        <w:jc w:val="both"/>
        <w:rPr>
          <w:rFonts w:ascii="Palatino Linotype" w:eastAsia="Palatino Linotype" w:hAnsi="Palatino Linotype" w:cs="Palatino Linotype"/>
        </w:rPr>
      </w:pPr>
    </w:p>
    <w:p w14:paraId="7516A3E8" w14:textId="5A77F7A6" w:rsidR="00BA5E81" w:rsidRPr="00E04E03" w:rsidRDefault="00BA5E81" w:rsidP="00BA5E81">
      <w:pPr>
        <w:spacing w:line="360" w:lineRule="auto"/>
        <w:jc w:val="both"/>
        <w:rPr>
          <w:rFonts w:ascii="Palatino Linotype" w:eastAsia="Palatino Linotype" w:hAnsi="Palatino Linotype" w:cs="Palatino Linotype"/>
        </w:rPr>
      </w:pPr>
      <w:r w:rsidRPr="00E04E03">
        <w:rPr>
          <w:rFonts w:ascii="Palatino Linotype" w:eastAsia="Palatino Linotype" w:hAnsi="Palatino Linotype" w:cs="Palatino Linotype"/>
        </w:rPr>
        <w:t xml:space="preserve">Por ende, </w:t>
      </w:r>
      <w:r w:rsidRPr="00E04E03">
        <w:rPr>
          <w:rFonts w:ascii="Palatino Linotype" w:eastAsia="Palatino Linotype" w:hAnsi="Palatino Linotype" w:cs="Palatino Linotype"/>
          <w:b/>
        </w:rPr>
        <w:t>EL SUJETO OBLIGADO</w:t>
      </w:r>
      <w:r w:rsidRPr="00E04E03">
        <w:rPr>
          <w:rFonts w:ascii="Palatino Linotype" w:eastAsia="Palatino Linotype" w:hAnsi="Palatino Linotype" w:cs="Palatino Linotype"/>
        </w:rPr>
        <w:t xml:space="preserve"> 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w:t>
      </w:r>
      <w:r w:rsidR="00026A0C" w:rsidRPr="00E04E03">
        <w:rPr>
          <w:rFonts w:ascii="Palatino Linotype" w:eastAsia="Palatino Linotype" w:hAnsi="Palatino Linotype" w:cs="Palatino Linotype"/>
        </w:rPr>
        <w:t>Acceso a la Información Pública</w:t>
      </w:r>
      <w:r w:rsidRPr="00E04E03">
        <w:rPr>
          <w:rFonts w:ascii="Palatino Linotype" w:eastAsia="Palatino Linotype" w:hAnsi="Palatino Linotype" w:cs="Palatino Linotype"/>
        </w:rPr>
        <w:t xml:space="preserve">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09B029B" w14:textId="77777777" w:rsidR="00BA5E81" w:rsidRPr="00E04E03" w:rsidRDefault="00BA5E81" w:rsidP="00BA5E81">
      <w:pPr>
        <w:jc w:val="both"/>
        <w:rPr>
          <w:rFonts w:ascii="Palatino Linotype" w:eastAsia="Palatino Linotype" w:hAnsi="Palatino Linotype" w:cs="Palatino Linotype"/>
          <w:sz w:val="22"/>
          <w:szCs w:val="22"/>
        </w:rPr>
      </w:pPr>
    </w:p>
    <w:p w14:paraId="55BFA995" w14:textId="784A2BEF" w:rsidR="00BA5E81" w:rsidRPr="00E04E03" w:rsidRDefault="00BA5E81" w:rsidP="00BA5E81">
      <w:pPr>
        <w:tabs>
          <w:tab w:val="left" w:pos="8222"/>
        </w:tabs>
        <w:ind w:left="851" w:right="899"/>
        <w:jc w:val="center"/>
        <w:rPr>
          <w:rFonts w:ascii="Palatino Linotype" w:eastAsia="Palatino Linotype" w:hAnsi="Palatino Linotype" w:cs="Palatino Linotype"/>
          <w:b/>
          <w:i/>
          <w:sz w:val="22"/>
          <w:szCs w:val="22"/>
        </w:rPr>
      </w:pPr>
      <w:r w:rsidRPr="00E04E03">
        <w:rPr>
          <w:rFonts w:ascii="Palatino Linotype" w:eastAsia="Palatino Linotype" w:hAnsi="Palatino Linotype" w:cs="Palatino Linotype"/>
          <w:b/>
          <w:i/>
          <w:sz w:val="22"/>
          <w:szCs w:val="22"/>
        </w:rPr>
        <w:t xml:space="preserve">Ley de Transparencia y </w:t>
      </w:r>
      <w:r w:rsidR="00026A0C" w:rsidRPr="00E04E03">
        <w:rPr>
          <w:rFonts w:ascii="Palatino Linotype" w:eastAsia="Palatino Linotype" w:hAnsi="Palatino Linotype" w:cs="Palatino Linotype"/>
          <w:b/>
          <w:i/>
          <w:sz w:val="22"/>
          <w:szCs w:val="22"/>
        </w:rPr>
        <w:t>Acceso a la Información Pública</w:t>
      </w:r>
      <w:r w:rsidRPr="00E04E03">
        <w:rPr>
          <w:rFonts w:ascii="Palatino Linotype" w:eastAsia="Palatino Linotype" w:hAnsi="Palatino Linotype" w:cs="Palatino Linotype"/>
          <w:b/>
          <w:i/>
          <w:sz w:val="22"/>
          <w:szCs w:val="22"/>
        </w:rPr>
        <w:t xml:space="preserve"> del Estado de México y Municipios</w:t>
      </w:r>
    </w:p>
    <w:p w14:paraId="34D99897" w14:textId="77777777" w:rsidR="00BA5E81" w:rsidRPr="00E04E03" w:rsidRDefault="00BA5E81" w:rsidP="00BA5E81">
      <w:pPr>
        <w:tabs>
          <w:tab w:val="left" w:pos="8222"/>
        </w:tabs>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i/>
          <w:sz w:val="22"/>
          <w:szCs w:val="22"/>
        </w:rPr>
        <w:t>“</w:t>
      </w:r>
      <w:r w:rsidRPr="00E04E03">
        <w:rPr>
          <w:rFonts w:ascii="Palatino Linotype" w:eastAsia="Palatino Linotype" w:hAnsi="Palatino Linotype" w:cs="Palatino Linotype"/>
          <w:b/>
          <w:i/>
          <w:sz w:val="22"/>
          <w:szCs w:val="22"/>
        </w:rPr>
        <w:t xml:space="preserve">Artículo 49. </w:t>
      </w:r>
      <w:r w:rsidRPr="00E04E03">
        <w:rPr>
          <w:rFonts w:ascii="Palatino Linotype" w:eastAsia="Palatino Linotype" w:hAnsi="Palatino Linotype" w:cs="Palatino Linotype"/>
          <w:i/>
          <w:sz w:val="22"/>
          <w:szCs w:val="22"/>
        </w:rPr>
        <w:t>Los Comités de Transparencia tendrán las siguientes atribuciones:</w:t>
      </w:r>
    </w:p>
    <w:p w14:paraId="1ABFA788" w14:textId="77777777" w:rsidR="00BA5E81" w:rsidRPr="00E04E03" w:rsidRDefault="00BA5E81" w:rsidP="00BA5E81">
      <w:pPr>
        <w:tabs>
          <w:tab w:val="left" w:pos="8222"/>
        </w:tabs>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b/>
          <w:i/>
          <w:sz w:val="22"/>
          <w:szCs w:val="22"/>
        </w:rPr>
        <w:lastRenderedPageBreak/>
        <w:t>VIII.</w:t>
      </w:r>
      <w:r w:rsidRPr="00E04E03">
        <w:rPr>
          <w:rFonts w:ascii="Palatino Linotype" w:eastAsia="Palatino Linotype" w:hAnsi="Palatino Linotype" w:cs="Palatino Linotype"/>
          <w:i/>
          <w:sz w:val="22"/>
          <w:szCs w:val="22"/>
        </w:rPr>
        <w:t xml:space="preserve"> </w:t>
      </w:r>
      <w:r w:rsidRPr="00E04E03">
        <w:rPr>
          <w:rFonts w:ascii="Palatino Linotype" w:eastAsia="Palatino Linotype" w:hAnsi="Palatino Linotype" w:cs="Palatino Linotype"/>
          <w:b/>
          <w:i/>
          <w:sz w:val="22"/>
          <w:szCs w:val="22"/>
        </w:rPr>
        <w:t>Aprobar</w:t>
      </w:r>
      <w:r w:rsidRPr="00E04E03">
        <w:rPr>
          <w:rFonts w:ascii="Palatino Linotype" w:eastAsia="Palatino Linotype" w:hAnsi="Palatino Linotype" w:cs="Palatino Linotype"/>
          <w:i/>
          <w:sz w:val="22"/>
          <w:szCs w:val="22"/>
        </w:rPr>
        <w:t>, modificar o revocar la clasificación de la información;</w:t>
      </w:r>
    </w:p>
    <w:p w14:paraId="458ADB9B" w14:textId="77777777" w:rsidR="00BA5E81" w:rsidRPr="00E04E03" w:rsidRDefault="00BA5E81" w:rsidP="00BA5E81">
      <w:pPr>
        <w:tabs>
          <w:tab w:val="left" w:pos="8222"/>
        </w:tabs>
        <w:ind w:left="851" w:right="899"/>
        <w:jc w:val="both"/>
        <w:rPr>
          <w:rFonts w:ascii="Palatino Linotype" w:eastAsia="Palatino Linotype" w:hAnsi="Palatino Linotype" w:cs="Palatino Linotype"/>
          <w:b/>
          <w:i/>
          <w:sz w:val="22"/>
          <w:szCs w:val="22"/>
        </w:rPr>
      </w:pPr>
      <w:r w:rsidRPr="00E04E03">
        <w:rPr>
          <w:rFonts w:ascii="Palatino Linotype" w:eastAsia="Palatino Linotype" w:hAnsi="Palatino Linotype" w:cs="Palatino Linotype"/>
          <w:b/>
          <w:i/>
          <w:sz w:val="22"/>
          <w:szCs w:val="22"/>
        </w:rPr>
        <w:t>Artículo 132.</w:t>
      </w:r>
      <w:r w:rsidRPr="00E04E03">
        <w:rPr>
          <w:rFonts w:ascii="Palatino Linotype" w:eastAsia="Palatino Linotype" w:hAnsi="Palatino Linotype" w:cs="Palatino Linotype"/>
          <w:i/>
          <w:sz w:val="22"/>
          <w:szCs w:val="22"/>
        </w:rPr>
        <w:t xml:space="preserve"> </w:t>
      </w:r>
      <w:r w:rsidRPr="00E04E03">
        <w:rPr>
          <w:rFonts w:ascii="Palatino Linotype" w:eastAsia="Palatino Linotype" w:hAnsi="Palatino Linotype" w:cs="Palatino Linotype"/>
          <w:b/>
          <w:i/>
          <w:sz w:val="22"/>
          <w:szCs w:val="22"/>
        </w:rPr>
        <w:t>La clasificación de la información se llevará a cabo en el momento en que:</w:t>
      </w:r>
    </w:p>
    <w:p w14:paraId="7B17A2EB" w14:textId="77777777" w:rsidR="00BA5E81" w:rsidRPr="00E04E03" w:rsidRDefault="00BA5E81" w:rsidP="00BA5E81">
      <w:pPr>
        <w:tabs>
          <w:tab w:val="left" w:pos="8222"/>
        </w:tabs>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i/>
          <w:sz w:val="22"/>
          <w:szCs w:val="22"/>
        </w:rPr>
        <w:t>…</w:t>
      </w:r>
    </w:p>
    <w:p w14:paraId="54D21ADD" w14:textId="77777777" w:rsidR="00BA5E81" w:rsidRPr="00E04E03" w:rsidRDefault="00BA5E81" w:rsidP="00BA5E81">
      <w:pPr>
        <w:tabs>
          <w:tab w:val="left" w:pos="8222"/>
        </w:tabs>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b/>
          <w:i/>
          <w:sz w:val="22"/>
          <w:szCs w:val="22"/>
        </w:rPr>
        <w:t>II.</w:t>
      </w:r>
      <w:r w:rsidRPr="00E04E03">
        <w:rPr>
          <w:rFonts w:ascii="Palatino Linotype" w:eastAsia="Palatino Linotype" w:hAnsi="Palatino Linotype" w:cs="Palatino Linotype"/>
          <w:i/>
          <w:sz w:val="22"/>
          <w:szCs w:val="22"/>
        </w:rPr>
        <w:t xml:space="preserve"> Se determine mediante resolución de autoridad competente; o</w:t>
      </w:r>
    </w:p>
    <w:p w14:paraId="1B5D761E" w14:textId="77777777" w:rsidR="00BA5E81" w:rsidRPr="00E04E03" w:rsidRDefault="00BA5E81" w:rsidP="00BA5E81">
      <w:pPr>
        <w:tabs>
          <w:tab w:val="left" w:pos="8222"/>
        </w:tabs>
        <w:ind w:left="851" w:right="899"/>
        <w:jc w:val="both"/>
        <w:rPr>
          <w:rFonts w:ascii="Palatino Linotype" w:eastAsia="Palatino Linotype" w:hAnsi="Palatino Linotype" w:cs="Palatino Linotype"/>
          <w:i/>
          <w:sz w:val="22"/>
          <w:szCs w:val="22"/>
        </w:rPr>
      </w:pPr>
    </w:p>
    <w:p w14:paraId="6B890A9A" w14:textId="77777777" w:rsidR="00BA5E81" w:rsidRPr="00E04E03" w:rsidRDefault="00BA5E81" w:rsidP="00BA5E81">
      <w:pPr>
        <w:tabs>
          <w:tab w:val="left" w:pos="8222"/>
        </w:tabs>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b/>
          <w:i/>
          <w:sz w:val="22"/>
          <w:szCs w:val="22"/>
        </w:rPr>
        <w:t>III</w:t>
      </w:r>
      <w:r w:rsidRPr="00E04E03">
        <w:rPr>
          <w:rFonts w:ascii="Palatino Linotype" w:eastAsia="Palatino Linotype" w:hAnsi="Palatino Linotype" w:cs="Palatino Linotype"/>
          <w:i/>
          <w:sz w:val="22"/>
          <w:szCs w:val="22"/>
        </w:rPr>
        <w:t xml:space="preserve">. </w:t>
      </w:r>
      <w:r w:rsidRPr="00E04E03">
        <w:rPr>
          <w:rFonts w:ascii="Palatino Linotype" w:eastAsia="Palatino Linotype" w:hAnsi="Palatino Linotype" w:cs="Palatino Linotype"/>
          <w:b/>
          <w:i/>
          <w:sz w:val="22"/>
          <w:szCs w:val="22"/>
        </w:rPr>
        <w:t>Se generen versiones públicas para dar cumplimiento a las obligaciones de transparencia previstas en esta Ley</w:t>
      </w:r>
      <w:r w:rsidRPr="00E04E03">
        <w:rPr>
          <w:rFonts w:ascii="Palatino Linotype" w:eastAsia="Palatino Linotype" w:hAnsi="Palatino Linotype" w:cs="Palatino Linotype"/>
          <w:i/>
          <w:sz w:val="22"/>
          <w:szCs w:val="22"/>
        </w:rPr>
        <w:t>.”</w:t>
      </w:r>
    </w:p>
    <w:p w14:paraId="0368AE82" w14:textId="77777777" w:rsidR="00BA5E81" w:rsidRPr="00E04E03" w:rsidRDefault="00BA5E81" w:rsidP="00BA5E81">
      <w:pPr>
        <w:tabs>
          <w:tab w:val="left" w:pos="8222"/>
        </w:tabs>
        <w:ind w:left="851" w:right="899"/>
        <w:jc w:val="both"/>
        <w:rPr>
          <w:rFonts w:ascii="Palatino Linotype" w:eastAsia="Palatino Linotype" w:hAnsi="Palatino Linotype" w:cs="Palatino Linotype"/>
          <w:i/>
          <w:sz w:val="22"/>
          <w:szCs w:val="22"/>
        </w:rPr>
      </w:pPr>
    </w:p>
    <w:p w14:paraId="61FB6EBE" w14:textId="77777777" w:rsidR="00BA5E81" w:rsidRPr="00E04E03" w:rsidRDefault="00BA5E81" w:rsidP="00BA5E81">
      <w:pPr>
        <w:tabs>
          <w:tab w:val="left" w:pos="8222"/>
        </w:tabs>
        <w:ind w:left="851" w:right="899"/>
        <w:jc w:val="center"/>
        <w:rPr>
          <w:rFonts w:ascii="Palatino Linotype" w:eastAsia="Palatino Linotype" w:hAnsi="Palatino Linotype" w:cs="Palatino Linotype"/>
          <w:b/>
          <w:i/>
          <w:sz w:val="22"/>
          <w:szCs w:val="22"/>
        </w:rPr>
      </w:pPr>
      <w:r w:rsidRPr="00E04E03">
        <w:rPr>
          <w:rFonts w:ascii="Palatino Linotype" w:eastAsia="Palatino Linotype" w:hAnsi="Palatino Linotype" w:cs="Palatino Linotype"/>
          <w:b/>
          <w:i/>
          <w:sz w:val="22"/>
          <w:szCs w:val="22"/>
        </w:rPr>
        <w:t>Lineamientos Generales en materia de Clasificación y Desclasificación de la Información</w:t>
      </w:r>
    </w:p>
    <w:p w14:paraId="05D44DBD" w14:textId="77777777" w:rsidR="00BA5E81" w:rsidRPr="00E04E03" w:rsidRDefault="00BA5E81" w:rsidP="00BA5E81">
      <w:pPr>
        <w:tabs>
          <w:tab w:val="left" w:pos="8222"/>
        </w:tabs>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i/>
          <w:sz w:val="22"/>
          <w:szCs w:val="22"/>
        </w:rPr>
        <w:t>“</w:t>
      </w:r>
      <w:r w:rsidRPr="00E04E03">
        <w:rPr>
          <w:rFonts w:ascii="Palatino Linotype" w:eastAsia="Palatino Linotype" w:hAnsi="Palatino Linotype" w:cs="Palatino Linotype"/>
          <w:b/>
          <w:i/>
          <w:sz w:val="22"/>
          <w:szCs w:val="22"/>
        </w:rPr>
        <w:t>Segundo.-</w:t>
      </w:r>
      <w:r w:rsidRPr="00E04E03">
        <w:rPr>
          <w:rFonts w:ascii="Palatino Linotype" w:eastAsia="Palatino Linotype" w:hAnsi="Palatino Linotype" w:cs="Palatino Linotype"/>
          <w:i/>
          <w:sz w:val="22"/>
          <w:szCs w:val="22"/>
        </w:rPr>
        <w:t xml:space="preserve"> Para efectos de los presentes Lineamientos Generales, se entenderá por:</w:t>
      </w:r>
    </w:p>
    <w:p w14:paraId="3CB6EF8D" w14:textId="7FD0FC11" w:rsidR="00BA5E81" w:rsidRPr="00E04E03" w:rsidRDefault="00BA5E81" w:rsidP="00BA5E81">
      <w:pPr>
        <w:tabs>
          <w:tab w:val="left" w:pos="8222"/>
        </w:tabs>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b/>
          <w:i/>
          <w:sz w:val="22"/>
          <w:szCs w:val="22"/>
        </w:rPr>
        <w:t>XVIII.</w:t>
      </w:r>
      <w:r w:rsidRPr="00E04E03">
        <w:rPr>
          <w:rFonts w:ascii="Palatino Linotype" w:eastAsia="Palatino Linotype" w:hAnsi="Palatino Linotype" w:cs="Palatino Linotype"/>
          <w:i/>
          <w:sz w:val="22"/>
          <w:szCs w:val="22"/>
        </w:rPr>
        <w:t xml:space="preserve"> </w:t>
      </w:r>
      <w:r w:rsidRPr="00E04E03">
        <w:rPr>
          <w:rFonts w:ascii="Palatino Linotype" w:eastAsia="Palatino Linotype" w:hAnsi="Palatino Linotype" w:cs="Palatino Linotype"/>
          <w:b/>
          <w:i/>
          <w:sz w:val="22"/>
          <w:szCs w:val="22"/>
        </w:rPr>
        <w:t>Versión pública:</w:t>
      </w:r>
      <w:r w:rsidRPr="00E04E03">
        <w:rPr>
          <w:rFonts w:ascii="Palatino Linotype" w:eastAsia="Palatino Linotype" w:hAnsi="Palatino Linotype" w:cs="Palatino Linotype"/>
          <w:i/>
          <w:sz w:val="22"/>
          <w:szCs w:val="22"/>
        </w:rPr>
        <w:t xml:space="preserve"> El documento a partir del que se otorga </w:t>
      </w:r>
      <w:r w:rsidR="00026A0C" w:rsidRPr="00E04E03">
        <w:rPr>
          <w:rFonts w:ascii="Palatino Linotype" w:eastAsia="Palatino Linotype" w:hAnsi="Palatino Linotype" w:cs="Palatino Linotype"/>
          <w:i/>
          <w:sz w:val="22"/>
          <w:szCs w:val="22"/>
        </w:rPr>
        <w:t>Acceso a la Información</w:t>
      </w:r>
      <w:r w:rsidRPr="00E04E03">
        <w:rPr>
          <w:rFonts w:ascii="Palatino Linotype" w:eastAsia="Palatino Linotype" w:hAnsi="Palatino Linotype" w:cs="Palatino Linotype"/>
          <w:i/>
          <w:sz w:val="22"/>
          <w:szCs w:val="22"/>
        </w:rPr>
        <w:t xml:space="preserve">, en el que se testan partes o secciones clasificadas, indicando el contenido de éstas de manera genérica, </w:t>
      </w:r>
      <w:r w:rsidRPr="00E04E03">
        <w:rPr>
          <w:rFonts w:ascii="Palatino Linotype" w:eastAsia="Palatino Linotype" w:hAnsi="Palatino Linotype" w:cs="Palatino Linotype"/>
          <w:b/>
          <w:i/>
          <w:sz w:val="22"/>
          <w:szCs w:val="22"/>
        </w:rPr>
        <w:t>fundando y motivando la</w:t>
      </w:r>
      <w:r w:rsidRPr="00E04E03">
        <w:rPr>
          <w:rFonts w:ascii="Palatino Linotype" w:eastAsia="Palatino Linotype" w:hAnsi="Palatino Linotype" w:cs="Palatino Linotype"/>
          <w:i/>
          <w:sz w:val="22"/>
          <w:szCs w:val="22"/>
        </w:rPr>
        <w:t xml:space="preserve"> reserva o </w:t>
      </w:r>
      <w:r w:rsidRPr="00E04E03">
        <w:rPr>
          <w:rFonts w:ascii="Palatino Linotype" w:eastAsia="Palatino Linotype" w:hAnsi="Palatino Linotype" w:cs="Palatino Linotype"/>
          <w:b/>
          <w:i/>
          <w:sz w:val="22"/>
          <w:szCs w:val="22"/>
        </w:rPr>
        <w:t>confidencialidad</w:t>
      </w:r>
      <w:r w:rsidRPr="00E04E03">
        <w:rPr>
          <w:rFonts w:ascii="Palatino Linotype" w:eastAsia="Palatino Linotype" w:hAnsi="Palatino Linotype" w:cs="Palatino Linotype"/>
          <w:i/>
          <w:sz w:val="22"/>
          <w:szCs w:val="22"/>
        </w:rPr>
        <w:t>, a través de la resolución que para tal efecto emita el Comité de Transparencia.</w:t>
      </w:r>
    </w:p>
    <w:p w14:paraId="5110CE49" w14:textId="77777777" w:rsidR="00BA5E81" w:rsidRPr="00E04E03" w:rsidRDefault="00BA5E81" w:rsidP="00BA5E81">
      <w:pPr>
        <w:tabs>
          <w:tab w:val="left" w:pos="8222"/>
        </w:tabs>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b/>
          <w:i/>
          <w:sz w:val="22"/>
          <w:szCs w:val="22"/>
        </w:rPr>
        <w:t>Cuarto.</w:t>
      </w:r>
      <w:r w:rsidRPr="00E04E03">
        <w:rPr>
          <w:rFonts w:ascii="Palatino Linotype" w:eastAsia="Palatino Linotype" w:hAnsi="Palatino Linotype" w:cs="Palatino Linotype"/>
          <w:i/>
          <w:sz w:val="22"/>
          <w:szCs w:val="22"/>
        </w:rPr>
        <w:t xml:space="preserve"> </w:t>
      </w:r>
      <w:r w:rsidRPr="00E04E03">
        <w:rPr>
          <w:rFonts w:ascii="Palatino Linotype" w:eastAsia="Palatino Linotype" w:hAnsi="Palatino Linotype" w:cs="Palatino Linotype"/>
          <w:b/>
          <w:i/>
          <w:sz w:val="22"/>
          <w:szCs w:val="22"/>
        </w:rPr>
        <w:t>Para clasificar la información como</w:t>
      </w:r>
      <w:r w:rsidRPr="00E04E03">
        <w:rPr>
          <w:rFonts w:ascii="Palatino Linotype" w:eastAsia="Palatino Linotype" w:hAnsi="Palatino Linotype" w:cs="Palatino Linotype"/>
          <w:i/>
          <w:sz w:val="22"/>
          <w:szCs w:val="22"/>
        </w:rPr>
        <w:t xml:space="preserve"> reservada o </w:t>
      </w:r>
      <w:r w:rsidRPr="00E04E03">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E04E03">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CC6AD1A" w14:textId="68CD65D9" w:rsidR="00BA5E81" w:rsidRPr="00E04E03" w:rsidRDefault="00BA5E81" w:rsidP="00BA5E81">
      <w:pPr>
        <w:tabs>
          <w:tab w:val="left" w:pos="8222"/>
        </w:tabs>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i/>
          <w:sz w:val="22"/>
          <w:szCs w:val="22"/>
        </w:rPr>
        <w:t xml:space="preserve">Los sujetos obligados deberán aplicar, de manera estricta, las excepciones al derecho de </w:t>
      </w:r>
      <w:r w:rsidR="00026A0C" w:rsidRPr="00E04E03">
        <w:rPr>
          <w:rFonts w:ascii="Palatino Linotype" w:eastAsia="Palatino Linotype" w:hAnsi="Palatino Linotype" w:cs="Palatino Linotype"/>
          <w:i/>
          <w:sz w:val="22"/>
          <w:szCs w:val="22"/>
        </w:rPr>
        <w:t>Acceso a la Información</w:t>
      </w:r>
      <w:r w:rsidRPr="00E04E03">
        <w:rPr>
          <w:rFonts w:ascii="Palatino Linotype" w:eastAsia="Palatino Linotype" w:hAnsi="Palatino Linotype" w:cs="Palatino Linotype"/>
          <w:i/>
          <w:sz w:val="22"/>
          <w:szCs w:val="22"/>
        </w:rPr>
        <w:t xml:space="preserve"> y sólo podrán invocarlas cuando acrediten su procedencia.</w:t>
      </w:r>
    </w:p>
    <w:p w14:paraId="3CEB651C" w14:textId="7F3721F8" w:rsidR="00BA5E81" w:rsidRPr="00E04E03" w:rsidRDefault="00BA5E81" w:rsidP="00BA5E81">
      <w:pPr>
        <w:tabs>
          <w:tab w:val="left" w:pos="8222"/>
        </w:tabs>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b/>
          <w:i/>
          <w:sz w:val="22"/>
          <w:szCs w:val="22"/>
        </w:rPr>
        <w:t>Quinto.</w:t>
      </w:r>
      <w:r w:rsidRPr="00E04E03">
        <w:rPr>
          <w:rFonts w:ascii="Palatino Linotype" w:eastAsia="Palatino Linotype" w:hAnsi="Palatino Linotype" w:cs="Palatino Linotype"/>
          <w:i/>
          <w:sz w:val="22"/>
          <w:szCs w:val="22"/>
        </w:rPr>
        <w:t xml:space="preserve"> La carga de la prueba para justificar toda negativa de </w:t>
      </w:r>
      <w:r w:rsidR="00026A0C" w:rsidRPr="00E04E03">
        <w:rPr>
          <w:rFonts w:ascii="Palatino Linotype" w:eastAsia="Palatino Linotype" w:hAnsi="Palatino Linotype" w:cs="Palatino Linotype"/>
          <w:i/>
          <w:sz w:val="22"/>
          <w:szCs w:val="22"/>
        </w:rPr>
        <w:t>Acceso a la Información</w:t>
      </w:r>
      <w:r w:rsidRPr="00E04E03">
        <w:rPr>
          <w:rFonts w:ascii="Palatino Linotype" w:eastAsia="Palatino Linotype" w:hAnsi="Palatino Linotype" w:cs="Palatino Linotype"/>
          <w:i/>
          <w:sz w:val="22"/>
          <w:szCs w:val="22"/>
        </w:rPr>
        <w:t>,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D92B286" w14:textId="77777777" w:rsidR="00BA5E81" w:rsidRPr="00E04E03" w:rsidRDefault="00BA5E81" w:rsidP="00BA5E81">
      <w:pPr>
        <w:tabs>
          <w:tab w:val="left" w:pos="8222"/>
        </w:tabs>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b/>
          <w:i/>
          <w:sz w:val="22"/>
          <w:szCs w:val="22"/>
        </w:rPr>
        <w:t>Sexto.</w:t>
      </w:r>
      <w:r w:rsidRPr="00E04E03">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w:t>
      </w:r>
      <w:r w:rsidRPr="00E04E03">
        <w:rPr>
          <w:rFonts w:ascii="Palatino Linotype" w:eastAsia="Palatino Linotype" w:hAnsi="Palatino Linotype" w:cs="Palatino Linotype"/>
          <w:i/>
          <w:sz w:val="22"/>
          <w:szCs w:val="22"/>
        </w:rPr>
        <w:lastRenderedPageBreak/>
        <w:t>clasificar documentos antes de que se genere la información o cuando éstos no obren en sus archivos.</w:t>
      </w:r>
    </w:p>
    <w:p w14:paraId="6FD77FDD" w14:textId="77777777" w:rsidR="00BA5E81" w:rsidRPr="00E04E03" w:rsidRDefault="00BA5E81" w:rsidP="00BA5E81">
      <w:pPr>
        <w:tabs>
          <w:tab w:val="left" w:pos="8222"/>
        </w:tabs>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3951428A" w14:textId="77777777" w:rsidR="00BA5E81" w:rsidRPr="00E04E03" w:rsidRDefault="00BA5E81" w:rsidP="00BA5E81">
      <w:pPr>
        <w:tabs>
          <w:tab w:val="left" w:pos="8222"/>
        </w:tabs>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b/>
          <w:i/>
          <w:sz w:val="22"/>
          <w:szCs w:val="22"/>
        </w:rPr>
        <w:t>Séptimo.</w:t>
      </w:r>
      <w:r w:rsidRPr="00E04E03">
        <w:rPr>
          <w:rFonts w:ascii="Palatino Linotype" w:eastAsia="Palatino Linotype" w:hAnsi="Palatino Linotype" w:cs="Palatino Linotype"/>
          <w:i/>
          <w:sz w:val="22"/>
          <w:szCs w:val="22"/>
        </w:rPr>
        <w:t xml:space="preserve"> La clasificación de la información se llevará a cabo en el momento en que:</w:t>
      </w:r>
    </w:p>
    <w:p w14:paraId="7D726858" w14:textId="2547285C" w:rsidR="00BA5E81" w:rsidRPr="00E04E03" w:rsidRDefault="00BA5E81" w:rsidP="00BA5E81">
      <w:pPr>
        <w:tabs>
          <w:tab w:val="left" w:pos="8222"/>
        </w:tabs>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b/>
          <w:i/>
          <w:sz w:val="22"/>
          <w:szCs w:val="22"/>
        </w:rPr>
        <w:t>I.</w:t>
      </w:r>
      <w:r w:rsidRPr="00E04E03">
        <w:rPr>
          <w:rFonts w:ascii="Palatino Linotype" w:eastAsia="Palatino Linotype" w:hAnsi="Palatino Linotype" w:cs="Palatino Linotype"/>
          <w:i/>
          <w:sz w:val="22"/>
          <w:szCs w:val="22"/>
        </w:rPr>
        <w:t xml:space="preserve"> Se reciba una solicitud de </w:t>
      </w:r>
      <w:r w:rsidR="00026A0C" w:rsidRPr="00E04E03">
        <w:rPr>
          <w:rFonts w:ascii="Palatino Linotype" w:eastAsia="Palatino Linotype" w:hAnsi="Palatino Linotype" w:cs="Palatino Linotype"/>
          <w:i/>
          <w:sz w:val="22"/>
          <w:szCs w:val="22"/>
        </w:rPr>
        <w:t>Acceso a la Información</w:t>
      </w:r>
      <w:r w:rsidRPr="00E04E03">
        <w:rPr>
          <w:rFonts w:ascii="Palatino Linotype" w:eastAsia="Palatino Linotype" w:hAnsi="Palatino Linotype" w:cs="Palatino Linotype"/>
          <w:i/>
          <w:sz w:val="22"/>
          <w:szCs w:val="22"/>
        </w:rPr>
        <w:t>;</w:t>
      </w:r>
    </w:p>
    <w:p w14:paraId="2919EB5C" w14:textId="77777777" w:rsidR="00BA5E81" w:rsidRPr="00E04E03" w:rsidRDefault="00BA5E81" w:rsidP="00BA5E81">
      <w:pPr>
        <w:tabs>
          <w:tab w:val="left" w:pos="8222"/>
        </w:tabs>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b/>
          <w:i/>
          <w:sz w:val="22"/>
          <w:szCs w:val="22"/>
        </w:rPr>
        <w:t>II.</w:t>
      </w:r>
      <w:r w:rsidRPr="00E04E03">
        <w:rPr>
          <w:rFonts w:ascii="Palatino Linotype" w:eastAsia="Palatino Linotype" w:hAnsi="Palatino Linotype" w:cs="Palatino Linotype"/>
          <w:i/>
          <w:sz w:val="22"/>
          <w:szCs w:val="22"/>
        </w:rPr>
        <w:t xml:space="preserve"> Se determine mediante resolución de autoridad competente, o</w:t>
      </w:r>
    </w:p>
    <w:p w14:paraId="6266F7C5" w14:textId="77777777" w:rsidR="00BA5E81" w:rsidRPr="00E04E03" w:rsidRDefault="00BA5E81" w:rsidP="00BA5E81">
      <w:pPr>
        <w:tabs>
          <w:tab w:val="left" w:pos="8222"/>
        </w:tabs>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b/>
          <w:i/>
          <w:sz w:val="22"/>
          <w:szCs w:val="22"/>
        </w:rPr>
        <w:t>III.</w:t>
      </w:r>
      <w:r w:rsidRPr="00E04E03">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233C281F" w14:textId="0846611A" w:rsidR="00BA5E81" w:rsidRPr="00E04E03" w:rsidRDefault="00BA5E81" w:rsidP="00BA5E81">
      <w:pPr>
        <w:tabs>
          <w:tab w:val="left" w:pos="8222"/>
        </w:tabs>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i/>
          <w:sz w:val="22"/>
          <w:szCs w:val="22"/>
        </w:rPr>
        <w:t xml:space="preserve">Los titulares de las áreas deberán revisar la clasificación al momento de la recepción de una solicitud de </w:t>
      </w:r>
      <w:r w:rsidR="00026A0C" w:rsidRPr="00E04E03">
        <w:rPr>
          <w:rFonts w:ascii="Palatino Linotype" w:eastAsia="Palatino Linotype" w:hAnsi="Palatino Linotype" w:cs="Palatino Linotype"/>
          <w:i/>
          <w:sz w:val="22"/>
          <w:szCs w:val="22"/>
        </w:rPr>
        <w:t>Acceso a la Información</w:t>
      </w:r>
      <w:r w:rsidRPr="00E04E03">
        <w:rPr>
          <w:rFonts w:ascii="Palatino Linotype" w:eastAsia="Palatino Linotype" w:hAnsi="Palatino Linotype" w:cs="Palatino Linotype"/>
          <w:i/>
          <w:sz w:val="22"/>
          <w:szCs w:val="22"/>
        </w:rPr>
        <w:t>, para verificar si encuadra en una causal de reserva o de confidencialidad.</w:t>
      </w:r>
    </w:p>
    <w:p w14:paraId="55DBE1C9" w14:textId="77777777" w:rsidR="00BA5E81" w:rsidRPr="00E04E03" w:rsidRDefault="00BA5E81" w:rsidP="00BA5E81">
      <w:pPr>
        <w:tabs>
          <w:tab w:val="left" w:pos="8222"/>
        </w:tabs>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b/>
          <w:i/>
          <w:sz w:val="22"/>
          <w:szCs w:val="22"/>
        </w:rPr>
        <w:t>Octavo.</w:t>
      </w:r>
      <w:r w:rsidRPr="00E04E03">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F71C285" w14:textId="77777777" w:rsidR="00BA5E81" w:rsidRPr="00E04E03" w:rsidRDefault="00BA5E81" w:rsidP="00BA5E81">
      <w:pPr>
        <w:tabs>
          <w:tab w:val="left" w:pos="8222"/>
        </w:tabs>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7A4054BC" w14:textId="77777777" w:rsidR="00BA5E81" w:rsidRPr="00E04E03" w:rsidRDefault="00BA5E81" w:rsidP="00BA5E81">
      <w:pPr>
        <w:tabs>
          <w:tab w:val="left" w:pos="8222"/>
        </w:tabs>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10FFAA35" w14:textId="77777777" w:rsidR="00BA5E81" w:rsidRPr="00E04E03" w:rsidRDefault="00BA5E81" w:rsidP="00BA5E81">
      <w:pPr>
        <w:tabs>
          <w:tab w:val="left" w:pos="8222"/>
        </w:tabs>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3B317B1C" w14:textId="77777777" w:rsidR="00BA5E81" w:rsidRPr="00E04E03" w:rsidRDefault="00BA5E81" w:rsidP="00BA5E81">
      <w:pPr>
        <w:tabs>
          <w:tab w:val="left" w:pos="8222"/>
        </w:tabs>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744CC26D" w14:textId="77777777" w:rsidR="00BA5E81" w:rsidRPr="00E04E03" w:rsidRDefault="00BA5E81" w:rsidP="00BA5E81">
      <w:pPr>
        <w:tabs>
          <w:tab w:val="left" w:pos="8222"/>
        </w:tabs>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b/>
          <w:i/>
          <w:sz w:val="22"/>
          <w:szCs w:val="22"/>
        </w:rPr>
        <w:t>Noveno.</w:t>
      </w:r>
      <w:r w:rsidRPr="00E04E03">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FCBC6F5" w14:textId="77777777" w:rsidR="00BA5E81" w:rsidRPr="00E04E03" w:rsidRDefault="00BA5E81" w:rsidP="00BA5E81">
      <w:pPr>
        <w:tabs>
          <w:tab w:val="left" w:pos="8222"/>
        </w:tabs>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b/>
          <w:i/>
          <w:sz w:val="22"/>
          <w:szCs w:val="22"/>
        </w:rPr>
        <w:t>Décimo.</w:t>
      </w:r>
      <w:r w:rsidRPr="00E04E03">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w:t>
      </w:r>
      <w:r w:rsidRPr="00E04E03">
        <w:rPr>
          <w:rFonts w:ascii="Palatino Linotype" w:eastAsia="Palatino Linotype" w:hAnsi="Palatino Linotype" w:cs="Palatino Linotype"/>
          <w:i/>
          <w:sz w:val="22"/>
          <w:szCs w:val="22"/>
        </w:rPr>
        <w:lastRenderedPageBreak/>
        <w:t>adecuadamente la información clasificada, en los términos de los Lineamientos para la Organización y Conservación de Archivos.</w:t>
      </w:r>
    </w:p>
    <w:p w14:paraId="079C8C7C" w14:textId="77777777" w:rsidR="00BA5E81" w:rsidRPr="00E04E03" w:rsidRDefault="00BA5E81" w:rsidP="00BA5E81">
      <w:pPr>
        <w:tabs>
          <w:tab w:val="left" w:pos="8222"/>
        </w:tabs>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1BC61E9B" w14:textId="77777777" w:rsidR="00BA5E81" w:rsidRPr="00E04E03" w:rsidRDefault="00BA5E81" w:rsidP="00BA5E81">
      <w:pPr>
        <w:tabs>
          <w:tab w:val="left" w:pos="8222"/>
        </w:tabs>
        <w:ind w:left="851" w:right="899"/>
        <w:jc w:val="both"/>
        <w:rPr>
          <w:rFonts w:ascii="Palatino Linotype" w:eastAsia="Palatino Linotype" w:hAnsi="Palatino Linotype" w:cs="Palatino Linotype"/>
          <w:i/>
          <w:sz w:val="22"/>
          <w:szCs w:val="22"/>
        </w:rPr>
      </w:pPr>
      <w:r w:rsidRPr="00E04E03">
        <w:rPr>
          <w:rFonts w:ascii="Palatino Linotype" w:eastAsia="Palatino Linotype" w:hAnsi="Palatino Linotype" w:cs="Palatino Linotype"/>
          <w:b/>
          <w:i/>
          <w:sz w:val="22"/>
          <w:szCs w:val="22"/>
        </w:rPr>
        <w:t>Décimo primero.</w:t>
      </w:r>
      <w:r w:rsidRPr="00E04E03">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(Sic)</w:t>
      </w:r>
    </w:p>
    <w:p w14:paraId="1A90E492" w14:textId="77777777" w:rsidR="00BA5E81" w:rsidRPr="00E04E03" w:rsidRDefault="00BA5E81" w:rsidP="00BA5E81">
      <w:pPr>
        <w:tabs>
          <w:tab w:val="left" w:pos="8222"/>
        </w:tabs>
        <w:ind w:left="851" w:right="899"/>
        <w:jc w:val="both"/>
        <w:rPr>
          <w:rFonts w:ascii="Palatino Linotype" w:eastAsia="Palatino Linotype" w:hAnsi="Palatino Linotype" w:cs="Palatino Linotype"/>
          <w:sz w:val="22"/>
          <w:szCs w:val="22"/>
        </w:rPr>
      </w:pPr>
      <w:r w:rsidRPr="00E04E03">
        <w:rPr>
          <w:rFonts w:ascii="Palatino Linotype" w:eastAsia="Palatino Linotype" w:hAnsi="Palatino Linotype" w:cs="Palatino Linotype"/>
          <w:sz w:val="22"/>
          <w:szCs w:val="22"/>
        </w:rPr>
        <w:t>(Énfasis Añadido)</w:t>
      </w:r>
    </w:p>
    <w:p w14:paraId="439D7AB9" w14:textId="77777777" w:rsidR="00BA5E81" w:rsidRPr="00E04E03" w:rsidRDefault="00BA5E81" w:rsidP="00BA5E81">
      <w:pPr>
        <w:ind w:left="851" w:right="902"/>
        <w:jc w:val="both"/>
        <w:rPr>
          <w:rFonts w:ascii="Palatino Linotype" w:eastAsia="Palatino Linotype" w:hAnsi="Palatino Linotype" w:cs="Palatino Linotype"/>
          <w:sz w:val="22"/>
          <w:szCs w:val="22"/>
        </w:rPr>
      </w:pPr>
    </w:p>
    <w:p w14:paraId="0B79E234" w14:textId="3AD76E35" w:rsidR="00BA5E81" w:rsidRPr="00E04E03" w:rsidRDefault="00BA5E81" w:rsidP="00BA5E81">
      <w:pPr>
        <w:spacing w:line="360" w:lineRule="auto"/>
        <w:jc w:val="both"/>
        <w:rPr>
          <w:rFonts w:ascii="Palatino Linotype" w:eastAsia="Palatino Linotype" w:hAnsi="Palatino Linotype" w:cs="Palatino Linotype"/>
        </w:rPr>
      </w:pPr>
      <w:r w:rsidRPr="00E04E03">
        <w:rPr>
          <w:rFonts w:ascii="Palatino Linotype" w:eastAsia="Palatino Linotype" w:hAnsi="Palatino Linotype" w:cs="Palatino Linotype"/>
        </w:rPr>
        <w:t xml:space="preserve">Por lo tanto, es importante referir que </w:t>
      </w:r>
      <w:r w:rsidRPr="00E04E03">
        <w:rPr>
          <w:rFonts w:ascii="Palatino Linotype" w:eastAsia="Palatino Linotype" w:hAnsi="Palatino Linotype" w:cs="Palatino Linotype"/>
          <w:b/>
        </w:rPr>
        <w:t>EL SUJETO OBLIGADO</w:t>
      </w:r>
      <w:r w:rsidRPr="00E04E03">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E04E03">
        <w:rPr>
          <w:rFonts w:ascii="Palatino Linotype" w:eastAsia="Palatino Linotype" w:hAnsi="Palatino Linotype" w:cs="Palatino Linotype"/>
          <w:b/>
        </w:rPr>
        <w:t xml:space="preserve"> </w:t>
      </w:r>
      <w:r w:rsidRPr="00E04E03">
        <w:rPr>
          <w:rFonts w:ascii="Palatino Linotype" w:eastAsia="Palatino Linotype" w:hAnsi="Palatino Linotype" w:cs="Palatino Linotype"/>
        </w:rPr>
        <w:t xml:space="preserve">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w:t>
      </w:r>
      <w:r w:rsidR="00026A0C" w:rsidRPr="00E04E03">
        <w:rPr>
          <w:rFonts w:ascii="Palatino Linotype" w:eastAsia="Palatino Linotype" w:hAnsi="Palatino Linotype" w:cs="Palatino Linotype"/>
        </w:rPr>
        <w:t>Acceso a la Información</w:t>
      </w:r>
      <w:r w:rsidRPr="00E04E03">
        <w:rPr>
          <w:rFonts w:ascii="Palatino Linotype" w:eastAsia="Palatino Linotype" w:hAnsi="Palatino Linotype" w:cs="Palatino Linotype"/>
        </w:rPr>
        <w:t xml:space="preserve"> del solicitante.</w:t>
      </w:r>
    </w:p>
    <w:p w14:paraId="5DE793F2" w14:textId="77777777" w:rsidR="00BA5E81" w:rsidRPr="00E04E03" w:rsidRDefault="00BA5E81" w:rsidP="00BA5E81">
      <w:pPr>
        <w:spacing w:line="360" w:lineRule="auto"/>
        <w:jc w:val="both"/>
        <w:rPr>
          <w:rFonts w:ascii="Palatino Linotype" w:eastAsia="Palatino Linotype" w:hAnsi="Palatino Linotype" w:cs="Palatino Linotype"/>
        </w:rPr>
      </w:pPr>
    </w:p>
    <w:p w14:paraId="18238774" w14:textId="5D884B95" w:rsidR="00BA5E81" w:rsidRPr="00E04E03" w:rsidRDefault="00BA5E81" w:rsidP="00BA5E81">
      <w:pPr>
        <w:widowControl w:val="0"/>
        <w:tabs>
          <w:tab w:val="left" w:pos="1701"/>
          <w:tab w:val="left" w:pos="1843"/>
        </w:tabs>
        <w:spacing w:line="360" w:lineRule="auto"/>
        <w:jc w:val="both"/>
        <w:rPr>
          <w:rFonts w:ascii="Palatino Linotype" w:eastAsia="Palatino Linotype" w:hAnsi="Palatino Linotype" w:cs="Palatino Linotype"/>
        </w:rPr>
      </w:pPr>
      <w:r w:rsidRPr="00E04E03">
        <w:rPr>
          <w:rFonts w:ascii="Palatino Linotype" w:eastAsia="Palatino Linotype" w:hAnsi="Palatino Linotype" w:cs="Palatino Linotype"/>
        </w:rPr>
        <w:t xml:space="preserve">Bajo ese contexto, este Instituto analizó la totalidad de constancias que integran el expediente electrónico del </w:t>
      </w:r>
      <w:r w:rsidRPr="00E04E03">
        <w:rPr>
          <w:rFonts w:ascii="Palatino Linotype" w:eastAsia="Palatino Linotype" w:hAnsi="Palatino Linotype" w:cs="Palatino Linotype"/>
          <w:b/>
        </w:rPr>
        <w:t>SAIMEX</w:t>
      </w:r>
      <w:r w:rsidRPr="00E04E03">
        <w:rPr>
          <w:rFonts w:ascii="Palatino Linotype" w:eastAsia="Palatino Linotype" w:hAnsi="Palatino Linotype" w:cs="Palatino Linotype"/>
        </w:rPr>
        <w:t xml:space="preserve"> y advirtió que las razones o motivos de inconformidad hechos valer por </w:t>
      </w:r>
      <w:r w:rsidRPr="00E04E03">
        <w:rPr>
          <w:rFonts w:ascii="Palatino Linotype" w:eastAsia="Palatino Linotype" w:hAnsi="Palatino Linotype" w:cs="Palatino Linotype"/>
          <w:b/>
        </w:rPr>
        <w:t>EL RECURRENTE</w:t>
      </w:r>
      <w:r w:rsidRPr="00E04E03">
        <w:rPr>
          <w:rFonts w:ascii="Palatino Linotype" w:eastAsia="Palatino Linotype" w:hAnsi="Palatino Linotype" w:cs="Palatino Linotype"/>
        </w:rPr>
        <w:t xml:space="preserve"> devienen</w:t>
      </w:r>
      <w:r w:rsidR="007121F8" w:rsidRPr="00E04E03">
        <w:rPr>
          <w:rFonts w:ascii="Palatino Linotype" w:eastAsia="Palatino Linotype" w:hAnsi="Palatino Linotype" w:cs="Palatino Linotype"/>
        </w:rPr>
        <w:t xml:space="preserve"> fundadas y sufi</w:t>
      </w:r>
      <w:r w:rsidRPr="00E04E03">
        <w:rPr>
          <w:rFonts w:ascii="Palatino Linotype" w:eastAsia="Palatino Linotype" w:hAnsi="Palatino Linotype" w:cs="Palatino Linotype"/>
        </w:rPr>
        <w:t xml:space="preserve">cientes </w:t>
      </w:r>
      <w:r w:rsidRPr="00E04E03">
        <w:rPr>
          <w:rFonts w:ascii="Palatino Linotype" w:eastAsia="Palatino Linotype" w:hAnsi="Palatino Linotype" w:cs="Palatino Linotype"/>
        </w:rPr>
        <w:lastRenderedPageBreak/>
        <w:t xml:space="preserve">para </w:t>
      </w:r>
      <w:r w:rsidRPr="00E04E03">
        <w:rPr>
          <w:rFonts w:ascii="Palatino Linotype" w:eastAsia="Palatino Linotype" w:hAnsi="Palatino Linotype" w:cs="Palatino Linotype"/>
          <w:b/>
        </w:rPr>
        <w:t>REVOCAR</w:t>
      </w:r>
      <w:r w:rsidRPr="00E04E03">
        <w:rPr>
          <w:rFonts w:ascii="Palatino Linotype" w:eastAsia="Palatino Linotype" w:hAnsi="Palatino Linotype" w:cs="Palatino Linotype"/>
        </w:rPr>
        <w:t xml:space="preserve"> la respuesta del </w:t>
      </w:r>
      <w:r w:rsidRPr="00E04E03">
        <w:rPr>
          <w:rFonts w:ascii="Palatino Linotype" w:eastAsia="Palatino Linotype" w:hAnsi="Palatino Linotype" w:cs="Palatino Linotype"/>
          <w:b/>
        </w:rPr>
        <w:t>SUJETO OBLIGADO</w:t>
      </w:r>
      <w:r w:rsidRPr="00E04E03">
        <w:rPr>
          <w:rFonts w:ascii="Palatino Linotype" w:eastAsia="Palatino Linotype" w:hAnsi="Palatino Linotype" w:cs="Palatino Linotype"/>
        </w:rPr>
        <w:t>, en atención a las Consideraciones hasta aquí expuestas</w:t>
      </w:r>
      <w:r w:rsidR="007121F8" w:rsidRPr="00E04E03">
        <w:rPr>
          <w:rFonts w:ascii="Palatino Linotype" w:eastAsia="Palatino Linotype" w:hAnsi="Palatino Linotype" w:cs="Palatino Linotype"/>
        </w:rPr>
        <w:t>.</w:t>
      </w:r>
    </w:p>
    <w:p w14:paraId="26102D22" w14:textId="77777777" w:rsidR="00BA5E81" w:rsidRPr="00E04E03" w:rsidRDefault="00BA5E81" w:rsidP="00BA5E81">
      <w:pPr>
        <w:widowControl w:val="0"/>
        <w:tabs>
          <w:tab w:val="left" w:pos="1701"/>
          <w:tab w:val="left" w:pos="1843"/>
        </w:tabs>
        <w:spacing w:line="360" w:lineRule="auto"/>
        <w:jc w:val="both"/>
        <w:rPr>
          <w:rFonts w:ascii="Palatino Linotype" w:eastAsia="Palatino Linotype" w:hAnsi="Palatino Linotype" w:cs="Palatino Linotype"/>
        </w:rPr>
      </w:pPr>
    </w:p>
    <w:p w14:paraId="4C153DB9" w14:textId="5A0A1CA8" w:rsidR="00CE1679" w:rsidRPr="00E04E03" w:rsidRDefault="00CE1679" w:rsidP="00CE1679">
      <w:pPr>
        <w:spacing w:before="240" w:line="360" w:lineRule="auto"/>
        <w:jc w:val="both"/>
        <w:rPr>
          <w:rFonts w:ascii="Palatino Linotype" w:eastAsia="Palatino Linotype" w:hAnsi="Palatino Linotype" w:cs="Palatino Linotype"/>
        </w:rPr>
      </w:pPr>
      <w:r w:rsidRPr="00E04E03">
        <w:rPr>
          <w:rFonts w:ascii="Palatino Linotype" w:eastAsia="Palatino Linotype" w:hAnsi="Palatino Linotype" w:cs="Palatino Linotype"/>
        </w:rPr>
        <w:t xml:space="preserve">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w:t>
      </w:r>
      <w:r w:rsidR="00026A0C" w:rsidRPr="00E04E03">
        <w:rPr>
          <w:rFonts w:ascii="Palatino Linotype" w:eastAsia="Palatino Linotype" w:hAnsi="Palatino Linotype" w:cs="Palatino Linotype"/>
        </w:rPr>
        <w:t>Acceso a la Información Pública</w:t>
      </w:r>
      <w:r w:rsidRPr="00E04E03">
        <w:rPr>
          <w:rFonts w:ascii="Palatino Linotype" w:eastAsia="Palatino Linotype" w:hAnsi="Palatino Linotype" w:cs="Palatino Linotype"/>
        </w:rPr>
        <w:t xml:space="preserve"> del Estado de México y Municipios, este Pleno:</w:t>
      </w:r>
    </w:p>
    <w:p w14:paraId="65EDC7F5" w14:textId="21B430CB" w:rsidR="00CE1679" w:rsidRPr="00E04E03" w:rsidRDefault="00FF50B2" w:rsidP="00FF50B2">
      <w:pPr>
        <w:pBdr>
          <w:top w:val="nil"/>
          <w:left w:val="nil"/>
          <w:bottom w:val="nil"/>
          <w:right w:val="nil"/>
          <w:between w:val="nil"/>
        </w:pBdr>
        <w:spacing w:after="240" w:line="360" w:lineRule="auto"/>
        <w:ind w:left="720"/>
        <w:rPr>
          <w:rFonts w:ascii="Palatino Linotype" w:eastAsia="Palatino Linotype" w:hAnsi="Palatino Linotype" w:cs="Palatino Linotype"/>
          <w:b/>
        </w:rPr>
      </w:pPr>
      <w:r w:rsidRPr="00E04E03">
        <w:rPr>
          <w:rFonts w:ascii="Palatino Linotype" w:eastAsia="Palatino Linotype" w:hAnsi="Palatino Linotype" w:cs="Palatino Linotype"/>
          <w:b/>
        </w:rPr>
        <w:t xml:space="preserve">                                          </w:t>
      </w:r>
      <w:r w:rsidR="00CE1679" w:rsidRPr="00E04E03">
        <w:rPr>
          <w:rFonts w:ascii="Palatino Linotype" w:eastAsia="Palatino Linotype" w:hAnsi="Palatino Linotype" w:cs="Palatino Linotype"/>
          <w:b/>
        </w:rPr>
        <w:t>R E S U E L V E:</w:t>
      </w:r>
    </w:p>
    <w:p w14:paraId="6E1CF577" w14:textId="3E5C5CB9" w:rsidR="00CE1679" w:rsidRPr="00E04E03" w:rsidRDefault="00CE1679" w:rsidP="00CE1679">
      <w:pPr>
        <w:spacing w:before="240" w:after="240" w:line="360" w:lineRule="auto"/>
        <w:jc w:val="both"/>
        <w:rPr>
          <w:rFonts w:ascii="Palatino Linotype" w:eastAsia="Palatino Linotype" w:hAnsi="Palatino Linotype" w:cs="Palatino Linotype"/>
        </w:rPr>
      </w:pPr>
      <w:r w:rsidRPr="00E04E03">
        <w:rPr>
          <w:rFonts w:ascii="Palatino Linotype" w:eastAsia="Palatino Linotype" w:hAnsi="Palatino Linotype" w:cs="Palatino Linotype"/>
          <w:b/>
        </w:rPr>
        <w:t xml:space="preserve">Primero. </w:t>
      </w:r>
      <w:r w:rsidRPr="00E04E03">
        <w:rPr>
          <w:rFonts w:ascii="Palatino Linotype" w:eastAsia="Palatino Linotype" w:hAnsi="Palatino Linotype" w:cs="Palatino Linotype"/>
        </w:rPr>
        <w:t>Resultan</w:t>
      </w:r>
      <w:r w:rsidRPr="00E04E03">
        <w:rPr>
          <w:rFonts w:ascii="Palatino Linotype" w:eastAsia="Palatino Linotype" w:hAnsi="Palatino Linotype" w:cs="Palatino Linotype"/>
          <w:color w:val="FF0000"/>
        </w:rPr>
        <w:t xml:space="preserve"> </w:t>
      </w:r>
      <w:r w:rsidRPr="00E04E03">
        <w:rPr>
          <w:rFonts w:ascii="Palatino Linotype" w:eastAsia="Palatino Linotype" w:hAnsi="Palatino Linotype" w:cs="Palatino Linotype"/>
        </w:rPr>
        <w:t xml:space="preserve">fundados los motivos de inconformidad hechos valer por el </w:t>
      </w:r>
      <w:r w:rsidRPr="00E04E03">
        <w:rPr>
          <w:rFonts w:ascii="Palatino Linotype" w:eastAsia="Palatino Linotype" w:hAnsi="Palatino Linotype" w:cs="Palatino Linotype"/>
          <w:b/>
        </w:rPr>
        <w:t>RECURRENTE</w:t>
      </w:r>
      <w:r w:rsidRPr="00E04E03">
        <w:rPr>
          <w:rFonts w:ascii="Palatino Linotype" w:eastAsia="Palatino Linotype" w:hAnsi="Palatino Linotype" w:cs="Palatino Linotype"/>
        </w:rPr>
        <w:t xml:space="preserve"> en el Recurso de Revisión </w:t>
      </w:r>
      <w:r w:rsidR="003D5A7A" w:rsidRPr="00E04E03">
        <w:rPr>
          <w:rFonts w:ascii="Palatino Linotype" w:hAnsi="Palatino Linotype"/>
          <w:b/>
          <w:lang w:val="es-ES_tradnl"/>
        </w:rPr>
        <w:t>00382</w:t>
      </w:r>
      <w:r w:rsidR="00784D55" w:rsidRPr="00E04E03">
        <w:rPr>
          <w:rFonts w:ascii="Palatino Linotype" w:hAnsi="Palatino Linotype"/>
          <w:b/>
          <w:lang w:val="es-ES_tradnl"/>
        </w:rPr>
        <w:t>/INFOEM/IP/RR/2022</w:t>
      </w:r>
      <w:r w:rsidRPr="00E04E03">
        <w:rPr>
          <w:rFonts w:ascii="Palatino Linotype" w:eastAsia="Palatino Linotype" w:hAnsi="Palatino Linotype" w:cs="Palatino Linotype"/>
          <w:b/>
        </w:rPr>
        <w:t xml:space="preserve">, </w:t>
      </w:r>
      <w:r w:rsidRPr="00E04E03">
        <w:rPr>
          <w:rFonts w:ascii="Palatino Linotype" w:eastAsia="Palatino Linotype" w:hAnsi="Palatino Linotype" w:cs="Palatino Linotype"/>
        </w:rPr>
        <w:t xml:space="preserve">por lo que, en términos del considerando </w:t>
      </w:r>
      <w:r w:rsidR="00784D55" w:rsidRPr="00E04E03">
        <w:rPr>
          <w:rFonts w:ascii="Palatino Linotype" w:eastAsia="Palatino Linotype" w:hAnsi="Palatino Linotype" w:cs="Palatino Linotype"/>
          <w:b/>
        </w:rPr>
        <w:t>Quinto</w:t>
      </w:r>
      <w:r w:rsidRPr="00E04E03">
        <w:rPr>
          <w:rFonts w:ascii="Palatino Linotype" w:eastAsia="Palatino Linotype" w:hAnsi="Palatino Linotype" w:cs="Palatino Linotype"/>
          <w:b/>
        </w:rPr>
        <w:t xml:space="preserve"> </w:t>
      </w:r>
      <w:r w:rsidRPr="00E04E03">
        <w:rPr>
          <w:rFonts w:ascii="Palatino Linotype" w:eastAsia="Palatino Linotype" w:hAnsi="Palatino Linotype" w:cs="Palatino Linotype"/>
        </w:rPr>
        <w:t xml:space="preserve">de esta resolución, se </w:t>
      </w:r>
      <w:r w:rsidR="000520FB" w:rsidRPr="00E04E03">
        <w:rPr>
          <w:rFonts w:ascii="Palatino Linotype" w:eastAsia="Palatino Linotype" w:hAnsi="Palatino Linotype" w:cs="Palatino Linotype"/>
          <w:b/>
        </w:rPr>
        <w:t>REVOCA</w:t>
      </w:r>
      <w:r w:rsidRPr="00E04E03">
        <w:rPr>
          <w:rFonts w:ascii="Palatino Linotype" w:eastAsia="Palatino Linotype" w:hAnsi="Palatino Linotype" w:cs="Palatino Linotype"/>
          <w:b/>
        </w:rPr>
        <w:t xml:space="preserve"> </w:t>
      </w:r>
      <w:r w:rsidRPr="00E04E03">
        <w:rPr>
          <w:rFonts w:ascii="Palatino Linotype" w:eastAsia="Palatino Linotype" w:hAnsi="Palatino Linotype" w:cs="Palatino Linotype"/>
        </w:rPr>
        <w:t xml:space="preserve">la respuesta emitida por el </w:t>
      </w:r>
      <w:r w:rsidRPr="00E04E03">
        <w:rPr>
          <w:rFonts w:ascii="Palatino Linotype" w:eastAsia="Palatino Linotype" w:hAnsi="Palatino Linotype" w:cs="Palatino Linotype"/>
          <w:b/>
        </w:rPr>
        <w:t>SUJETO OBLIGADO</w:t>
      </w:r>
      <w:r w:rsidRPr="00E04E03">
        <w:rPr>
          <w:rFonts w:ascii="Palatino Linotype" w:eastAsia="Palatino Linotype" w:hAnsi="Palatino Linotype" w:cs="Palatino Linotype"/>
        </w:rPr>
        <w:t>.</w:t>
      </w:r>
    </w:p>
    <w:p w14:paraId="6801D2E9" w14:textId="29EBA1C5" w:rsidR="00CE1679" w:rsidRPr="00E04E03" w:rsidRDefault="00CE1679" w:rsidP="00CE1679">
      <w:pPr>
        <w:spacing w:before="240" w:after="240" w:line="360" w:lineRule="auto"/>
        <w:ind w:right="49"/>
        <w:jc w:val="both"/>
        <w:rPr>
          <w:rFonts w:ascii="Palatino Linotype" w:eastAsia="Palatino Linotype" w:hAnsi="Palatino Linotype" w:cs="Palatino Linotype"/>
        </w:rPr>
      </w:pPr>
      <w:r w:rsidRPr="00E04E03">
        <w:rPr>
          <w:rFonts w:ascii="Palatino Linotype" w:eastAsia="Palatino Linotype" w:hAnsi="Palatino Linotype" w:cs="Palatino Linotype"/>
          <w:b/>
        </w:rPr>
        <w:t xml:space="preserve">Segundo. </w:t>
      </w:r>
      <w:r w:rsidRPr="00E04E03">
        <w:rPr>
          <w:rFonts w:ascii="Palatino Linotype" w:eastAsia="Palatino Linotype" w:hAnsi="Palatino Linotype" w:cs="Palatino Linotype"/>
        </w:rPr>
        <w:t>Se</w:t>
      </w:r>
      <w:r w:rsidRPr="00E04E03">
        <w:rPr>
          <w:rFonts w:ascii="Palatino Linotype" w:eastAsia="Palatino Linotype" w:hAnsi="Palatino Linotype" w:cs="Palatino Linotype"/>
          <w:b/>
        </w:rPr>
        <w:t xml:space="preserve"> ORDENA </w:t>
      </w:r>
      <w:r w:rsidRPr="00E04E03">
        <w:rPr>
          <w:rFonts w:ascii="Palatino Linotype" w:eastAsia="Palatino Linotype" w:hAnsi="Palatino Linotype" w:cs="Palatino Linotype"/>
        </w:rPr>
        <w:t xml:space="preserve">al </w:t>
      </w:r>
      <w:r w:rsidRPr="00E04E03">
        <w:rPr>
          <w:rFonts w:ascii="Palatino Linotype" w:eastAsia="Palatino Linotype" w:hAnsi="Palatino Linotype" w:cs="Palatino Linotype"/>
          <w:b/>
        </w:rPr>
        <w:t>SUJETO OBLIGADO</w:t>
      </w:r>
      <w:r w:rsidRPr="00E04E03">
        <w:rPr>
          <w:rFonts w:ascii="Palatino Linotype" w:eastAsia="Palatino Linotype" w:hAnsi="Palatino Linotype" w:cs="Palatino Linotype"/>
        </w:rPr>
        <w:t xml:space="preserve"> a que,</w:t>
      </w:r>
      <w:r w:rsidRPr="00E04E03">
        <w:rPr>
          <w:rFonts w:ascii="Palatino Linotype" w:eastAsia="Palatino Linotype" w:hAnsi="Palatino Linotype" w:cs="Palatino Linotype"/>
          <w:b/>
        </w:rPr>
        <w:t xml:space="preserve"> </w:t>
      </w:r>
      <w:r w:rsidRPr="00E04E03">
        <w:rPr>
          <w:rFonts w:ascii="Palatino Linotype" w:eastAsia="Palatino Linotype" w:hAnsi="Palatino Linotype" w:cs="Palatino Linotype"/>
        </w:rPr>
        <w:t>en términos de los Considerando Quinto de la presente resolución, haga entrega vía</w:t>
      </w:r>
      <w:r w:rsidR="000520FB" w:rsidRPr="00E04E03">
        <w:rPr>
          <w:rFonts w:ascii="Palatino Linotype" w:eastAsia="Calibri" w:hAnsi="Palatino Linotype" w:cs="Arial"/>
          <w:lang w:val="es-ES"/>
        </w:rPr>
        <w:t xml:space="preserve"> Sistema de </w:t>
      </w:r>
      <w:r w:rsidR="00026A0C" w:rsidRPr="00E04E03">
        <w:rPr>
          <w:rFonts w:ascii="Palatino Linotype" w:eastAsia="Calibri" w:hAnsi="Palatino Linotype" w:cs="Arial"/>
          <w:lang w:val="es-ES"/>
        </w:rPr>
        <w:t>Acceso a la Información Pública</w:t>
      </w:r>
      <w:r w:rsidR="000520FB" w:rsidRPr="00E04E03">
        <w:rPr>
          <w:rFonts w:ascii="Palatino Linotype" w:eastAsia="Calibri" w:hAnsi="Palatino Linotype" w:cs="Arial"/>
          <w:lang w:val="es-ES"/>
        </w:rPr>
        <w:t xml:space="preserve"> Mexiquense (SAIMEX)</w:t>
      </w:r>
      <w:r w:rsidR="000520FB" w:rsidRPr="00E04E03">
        <w:rPr>
          <w:rFonts w:ascii="Palatino Linotype" w:hAnsi="Palatino Linotype" w:cs="Arial"/>
          <w:color w:val="000000"/>
        </w:rPr>
        <w:t xml:space="preserve">, </w:t>
      </w:r>
      <w:r w:rsidRPr="00E04E03">
        <w:rPr>
          <w:rFonts w:ascii="Palatino Linotype" w:eastAsia="Palatino Linotype" w:hAnsi="Palatino Linotype" w:cs="Palatino Linotype"/>
        </w:rPr>
        <w:t>y en versión pública de ser procedente, del documento o documentos en donde conste lo siguiente:</w:t>
      </w:r>
    </w:p>
    <w:p w14:paraId="17157AF1" w14:textId="3CACCE00" w:rsidR="00E10E47" w:rsidRPr="00E04E03" w:rsidRDefault="000520FB" w:rsidP="00E10E47">
      <w:pPr>
        <w:numPr>
          <w:ilvl w:val="0"/>
          <w:numId w:val="8"/>
        </w:numPr>
        <w:pBdr>
          <w:top w:val="nil"/>
          <w:left w:val="nil"/>
          <w:bottom w:val="nil"/>
          <w:right w:val="nil"/>
          <w:between w:val="nil"/>
        </w:pBdr>
        <w:spacing w:before="240" w:after="240" w:line="360" w:lineRule="auto"/>
        <w:ind w:right="616"/>
        <w:jc w:val="both"/>
        <w:rPr>
          <w:rFonts w:ascii="Palatino Linotype" w:eastAsia="Palatino Linotype" w:hAnsi="Palatino Linotype" w:cs="Palatino Linotype"/>
          <w:i/>
          <w:color w:val="000000"/>
        </w:rPr>
      </w:pPr>
      <w:r w:rsidRPr="00E04E03">
        <w:rPr>
          <w:rFonts w:ascii="Palatino Linotype" w:hAnsi="Palatino Linotype" w:cs="Arial"/>
          <w:i/>
        </w:rPr>
        <w:t xml:space="preserve">Los recibos de nómina del personal adscrito o que labora en el Centro de Estudios Científicos y Tecnológicos del Estado de México relativos </w:t>
      </w:r>
      <w:r w:rsidR="00E10E47" w:rsidRPr="00E04E03">
        <w:rPr>
          <w:rFonts w:ascii="Palatino Linotype" w:hAnsi="Palatino Linotype" w:cs="Arial"/>
          <w:i/>
        </w:rPr>
        <w:t>al corte administrativo que se generó de las dos últimas quincenas inmediatas anteriores a la fecha en que fue presentada su solicitud; es decir, del quince de diciembre de dos mil veintiuno</w:t>
      </w:r>
      <w:r w:rsidR="00381318" w:rsidRPr="00E04E03">
        <w:rPr>
          <w:rFonts w:ascii="Palatino Linotype" w:hAnsi="Palatino Linotype" w:cs="Arial"/>
          <w:i/>
        </w:rPr>
        <w:t>,</w:t>
      </w:r>
      <w:r w:rsidR="00E10E47" w:rsidRPr="00E04E03">
        <w:rPr>
          <w:rFonts w:ascii="Palatino Linotype" w:hAnsi="Palatino Linotype" w:cs="Arial"/>
          <w:i/>
        </w:rPr>
        <w:t xml:space="preserve"> al quince de enero de dos mil veintidós; </w:t>
      </w:r>
      <w:r w:rsidR="00E10E47" w:rsidRPr="00E04E03">
        <w:rPr>
          <w:rFonts w:ascii="Palatino Linotype" w:hAnsi="Palatino Linotype" w:cs="Arial"/>
          <w:i/>
        </w:rPr>
        <w:lastRenderedPageBreak/>
        <w:t xml:space="preserve">incluyendo el documento donde conste las quincenas en las que se haya otorgado el aguinaldo. </w:t>
      </w:r>
    </w:p>
    <w:p w14:paraId="18BD7916" w14:textId="41EF59A9" w:rsidR="0014029F" w:rsidRPr="00E04E03" w:rsidRDefault="0014029F" w:rsidP="0014029F">
      <w:pPr>
        <w:pStyle w:val="Prrafodelista"/>
        <w:numPr>
          <w:ilvl w:val="0"/>
          <w:numId w:val="8"/>
        </w:numPr>
        <w:spacing w:before="240" w:line="360" w:lineRule="auto"/>
        <w:ind w:right="49"/>
        <w:jc w:val="both"/>
        <w:rPr>
          <w:rFonts w:ascii="Palatino Linotype" w:eastAsia="Palatino Linotype" w:hAnsi="Palatino Linotype" w:cs="Palatino Linotype"/>
          <w:b/>
          <w:i/>
        </w:rPr>
      </w:pPr>
      <w:r w:rsidRPr="00E04E03">
        <w:rPr>
          <w:rFonts w:ascii="Palatino Linotype" w:eastAsia="Palatino Linotype" w:hAnsi="Palatino Linotype" w:cs="Palatino Linotype"/>
          <w:i/>
        </w:rPr>
        <w:t xml:space="preserve">De ser procedente, debiendo emitir el Acuerdo del Comité de Transparencia de conformidad a la Ley de Transparencia y </w:t>
      </w:r>
      <w:r w:rsidR="00026A0C" w:rsidRPr="00E04E03">
        <w:rPr>
          <w:rFonts w:ascii="Palatino Linotype" w:eastAsia="Palatino Linotype" w:hAnsi="Palatino Linotype" w:cs="Palatino Linotype"/>
          <w:i/>
        </w:rPr>
        <w:t>Acceso a la Información Pública</w:t>
      </w:r>
      <w:r w:rsidRPr="00E04E03">
        <w:rPr>
          <w:rFonts w:ascii="Palatino Linotype" w:eastAsia="Palatino Linotype" w:hAnsi="Palatino Linotype" w:cs="Palatino Linotype"/>
          <w:i/>
        </w:rPr>
        <w:t xml:space="preserve">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14:paraId="24376A3D" w14:textId="77777777" w:rsidR="00CE1679" w:rsidRPr="00E04E03" w:rsidRDefault="00CE1679" w:rsidP="00CE1679">
      <w:pPr>
        <w:spacing w:line="360" w:lineRule="auto"/>
        <w:jc w:val="both"/>
        <w:rPr>
          <w:rFonts w:ascii="Palatino Linotype" w:eastAsia="Palatino Linotype" w:hAnsi="Palatino Linotype" w:cs="Palatino Linotype"/>
          <w:b/>
        </w:rPr>
      </w:pPr>
    </w:p>
    <w:p w14:paraId="7CF37DF9" w14:textId="0418BFE7" w:rsidR="00CE1679" w:rsidRPr="00E04E03" w:rsidRDefault="00CE1679" w:rsidP="00CE1679">
      <w:pPr>
        <w:spacing w:line="360" w:lineRule="auto"/>
        <w:jc w:val="both"/>
        <w:rPr>
          <w:rFonts w:ascii="Palatino Linotype" w:eastAsia="Palatino Linotype" w:hAnsi="Palatino Linotype" w:cs="Palatino Linotype"/>
        </w:rPr>
      </w:pPr>
      <w:r w:rsidRPr="00E04E03">
        <w:rPr>
          <w:rFonts w:ascii="Palatino Linotype" w:eastAsia="Palatino Linotype" w:hAnsi="Palatino Linotype" w:cs="Palatino Linotype"/>
          <w:b/>
        </w:rPr>
        <w:t>Tercero. Notifíquese vía SAIMEX,</w:t>
      </w:r>
      <w:r w:rsidRPr="00E04E03">
        <w:rPr>
          <w:rFonts w:ascii="Palatino Linotype" w:eastAsia="Palatino Linotype" w:hAnsi="Palatino Linotype" w:cs="Palatino Linotype"/>
          <w:b/>
          <w:i/>
        </w:rPr>
        <w:t xml:space="preserve"> </w:t>
      </w:r>
      <w:r w:rsidRPr="00E04E03">
        <w:rPr>
          <w:rFonts w:ascii="Palatino Linotype" w:eastAsia="Palatino Linotype" w:hAnsi="Palatino Linotype" w:cs="Palatino Linotype"/>
        </w:rPr>
        <w:t xml:space="preserve">al Responsable de la Unidad de Transparencia del </w:t>
      </w:r>
      <w:r w:rsidRPr="00E04E03">
        <w:rPr>
          <w:rFonts w:ascii="Palatino Linotype" w:eastAsia="Palatino Linotype" w:hAnsi="Palatino Linotype" w:cs="Palatino Linotype"/>
          <w:b/>
        </w:rPr>
        <w:t>SUJETO OBLIGADO</w:t>
      </w:r>
      <w:r w:rsidRPr="00E04E03">
        <w:rPr>
          <w:rFonts w:ascii="Palatino Linotype" w:eastAsia="Palatino Linotype" w:hAnsi="Palatino Linotype" w:cs="Palatino Linotype"/>
        </w:rPr>
        <w:t xml:space="preserve"> la presente resolución, para que conforme al artículo 186, último párrafo y 189, párrafo segundo de la Ley de Transparencia y </w:t>
      </w:r>
      <w:r w:rsidR="00026A0C" w:rsidRPr="00E04E03">
        <w:rPr>
          <w:rFonts w:ascii="Palatino Linotype" w:eastAsia="Palatino Linotype" w:hAnsi="Palatino Linotype" w:cs="Palatino Linotype"/>
        </w:rPr>
        <w:t>Acceso a la Información Pública</w:t>
      </w:r>
      <w:r w:rsidRPr="00E04E03">
        <w:rPr>
          <w:rFonts w:ascii="Palatino Linotype" w:eastAsia="Palatino Linotype" w:hAnsi="Palatino Linotype" w:cs="Palatino Linotype"/>
        </w:rPr>
        <w:t xml:space="preserve"> del Estado de México y Municipios dé cumplimiento a lo ordenado dentro del plazo de diez días hábiles, debiendo informar a este Instituto en un plazo de tres días hábiles siguientes sobre el cumplimiento dado.</w:t>
      </w:r>
    </w:p>
    <w:p w14:paraId="2434B52A" w14:textId="77777777" w:rsidR="00CE1679" w:rsidRPr="00E04E03" w:rsidRDefault="00CE1679" w:rsidP="00CE1679">
      <w:pPr>
        <w:spacing w:line="360" w:lineRule="auto"/>
        <w:jc w:val="both"/>
        <w:rPr>
          <w:rFonts w:ascii="Palatino Linotype" w:eastAsia="Palatino Linotype" w:hAnsi="Palatino Linotype" w:cs="Palatino Linotype"/>
        </w:rPr>
      </w:pPr>
    </w:p>
    <w:p w14:paraId="1516E1E7" w14:textId="7EFCD5C6" w:rsidR="00CE1679" w:rsidRPr="00E04E03" w:rsidRDefault="00CE1679" w:rsidP="00CE1679">
      <w:pPr>
        <w:spacing w:after="240" w:line="360" w:lineRule="auto"/>
        <w:ind w:right="49"/>
        <w:jc w:val="both"/>
        <w:rPr>
          <w:rFonts w:ascii="Palatino Linotype" w:eastAsia="Palatino Linotype" w:hAnsi="Palatino Linotype" w:cs="Palatino Linotype"/>
        </w:rPr>
      </w:pPr>
      <w:r w:rsidRPr="00E04E03">
        <w:rPr>
          <w:rFonts w:ascii="Palatino Linotype" w:eastAsia="Palatino Linotype" w:hAnsi="Palatino Linotype" w:cs="Palatino Linotype"/>
          <w:b/>
        </w:rPr>
        <w:t>Cuarto. Notifíquese vía SAIMEX</w:t>
      </w:r>
      <w:r w:rsidRPr="00E04E03">
        <w:rPr>
          <w:rFonts w:ascii="Palatino Linotype" w:eastAsia="Palatino Linotype" w:hAnsi="Palatino Linotype" w:cs="Palatino Linotype"/>
        </w:rPr>
        <w:t xml:space="preserve">, a la parte </w:t>
      </w:r>
      <w:r w:rsidRPr="00E04E03">
        <w:rPr>
          <w:rFonts w:ascii="Palatino Linotype" w:eastAsia="Palatino Linotype" w:hAnsi="Palatino Linotype" w:cs="Palatino Linotype"/>
          <w:b/>
        </w:rPr>
        <w:t>RECURRENTE</w:t>
      </w:r>
      <w:r w:rsidRPr="00E04E03">
        <w:rPr>
          <w:rFonts w:ascii="Palatino Linotype" w:eastAsia="Palatino Linotype" w:hAnsi="Palatino Linotype" w:cs="Palatino Linotype"/>
        </w:rPr>
        <w:t xml:space="preserve"> la presente resolución, así como, que de conformidad con lo establecido en el artículo 196 de la Ley de Transparencia y </w:t>
      </w:r>
      <w:r w:rsidR="00026A0C" w:rsidRPr="00E04E03">
        <w:rPr>
          <w:rFonts w:ascii="Palatino Linotype" w:eastAsia="Palatino Linotype" w:hAnsi="Palatino Linotype" w:cs="Palatino Linotype"/>
        </w:rPr>
        <w:t>Acceso a la Información Pública</w:t>
      </w:r>
      <w:r w:rsidRPr="00E04E03">
        <w:rPr>
          <w:rFonts w:ascii="Palatino Linotype" w:eastAsia="Palatino Linotype" w:hAnsi="Palatino Linotype" w:cs="Palatino Linotype"/>
        </w:rPr>
        <w:t xml:space="preserve"> del Estado de México y Municipios, podrá impugnar la presente resolución vía Juicio de Amparo en los términos de las leyes aplicables.</w:t>
      </w:r>
    </w:p>
    <w:p w14:paraId="29E525FF" w14:textId="16F2EDB5" w:rsidR="00CE1679" w:rsidRPr="00E04E03" w:rsidRDefault="00CE1679" w:rsidP="00CE1679">
      <w:pPr>
        <w:spacing w:before="240" w:after="240" w:line="360" w:lineRule="auto"/>
        <w:jc w:val="both"/>
        <w:rPr>
          <w:rFonts w:ascii="Palatino Linotype" w:eastAsia="Palatino Linotype" w:hAnsi="Palatino Linotype" w:cs="Palatino Linotype"/>
        </w:rPr>
      </w:pPr>
      <w:r w:rsidRPr="00E04E03">
        <w:rPr>
          <w:rFonts w:ascii="Palatino Linotype" w:eastAsia="Palatino Linotype" w:hAnsi="Palatino Linotype" w:cs="Palatino Linotype"/>
          <w:b/>
        </w:rPr>
        <w:t>Quinto.</w:t>
      </w:r>
      <w:r w:rsidRPr="00E04E03">
        <w:rPr>
          <w:rFonts w:ascii="Palatino Linotype" w:eastAsia="Palatino Linotype" w:hAnsi="Palatino Linotype" w:cs="Palatino Linotype"/>
        </w:rPr>
        <w:t xml:space="preserve"> De conformidad con el artículo 198 de la Ley de Transparencia y </w:t>
      </w:r>
      <w:r w:rsidR="00026A0C" w:rsidRPr="00E04E03">
        <w:rPr>
          <w:rFonts w:ascii="Palatino Linotype" w:eastAsia="Palatino Linotype" w:hAnsi="Palatino Linotype" w:cs="Palatino Linotype"/>
        </w:rPr>
        <w:t>Acceso a la Información Pública</w:t>
      </w:r>
      <w:r w:rsidRPr="00E04E03">
        <w:rPr>
          <w:rFonts w:ascii="Palatino Linotype" w:eastAsia="Palatino Linotype" w:hAnsi="Palatino Linotype" w:cs="Palatino Linotype"/>
        </w:rPr>
        <w:t xml:space="preserve"> del Estado de México y Municipios, de considerarlo </w:t>
      </w:r>
      <w:r w:rsidRPr="00E04E03">
        <w:rPr>
          <w:rFonts w:ascii="Palatino Linotype" w:eastAsia="Palatino Linotype" w:hAnsi="Palatino Linotype" w:cs="Palatino Linotype"/>
        </w:rPr>
        <w:lastRenderedPageBreak/>
        <w:t xml:space="preserve">procedente, el </w:t>
      </w:r>
      <w:r w:rsidRPr="00E04E03">
        <w:rPr>
          <w:rFonts w:ascii="Palatino Linotype" w:eastAsia="Palatino Linotype" w:hAnsi="Palatino Linotype" w:cs="Palatino Linotype"/>
          <w:b/>
        </w:rPr>
        <w:t>SUJETO OBLIGADO</w:t>
      </w:r>
      <w:r w:rsidRPr="00E04E03">
        <w:rPr>
          <w:rFonts w:ascii="Palatino Linotype" w:eastAsia="Palatino Linotype" w:hAnsi="Palatino Linotype" w:cs="Palatino Linotype"/>
        </w:rPr>
        <w:t xml:space="preserve"> de manera fundada y motivada, podrá solicitar una ampliación de plazo para el cumplimiento de la presente resolución.</w:t>
      </w:r>
    </w:p>
    <w:p w14:paraId="13062FCE" w14:textId="1274C688" w:rsidR="00D22EB2" w:rsidRPr="00E04E03" w:rsidRDefault="00D22EB2" w:rsidP="00D22EB2">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E04E03">
        <w:rPr>
          <w:rFonts w:ascii="Palatino Linotype" w:hAnsi="Palatino Linotype" w:cs="Arial"/>
        </w:rPr>
        <w:t>ASÍ LO RESUELVE, POR UNANIMIDAD DE VOTOS EL PLENO DEL</w:t>
      </w:r>
      <w:r w:rsidRPr="00E04E03">
        <w:rPr>
          <w:rFonts w:ascii="Palatino Linotype" w:eastAsia="Arial Unicode MS" w:hAnsi="Palatino Linotype" w:cs="Arial"/>
        </w:rPr>
        <w:t xml:space="preserve"> INSTITUTO DE </w:t>
      </w:r>
      <w:r w:rsidRPr="00E04E03">
        <w:rPr>
          <w:rFonts w:ascii="Palatino Linotype" w:hAnsi="Palatino Linotype"/>
          <w:lang w:eastAsia="en-US"/>
        </w:rPr>
        <w:t>TRANSPARENCIA</w:t>
      </w:r>
      <w:r w:rsidRPr="00E04E03">
        <w:rPr>
          <w:rFonts w:ascii="Palatino Linotype" w:eastAsia="Arial Unicode MS" w:hAnsi="Palatino Linotype" w:cs="Arial"/>
        </w:rPr>
        <w:t xml:space="preserve">, </w:t>
      </w:r>
      <w:r w:rsidR="00026A0C" w:rsidRPr="00E04E03">
        <w:rPr>
          <w:rFonts w:ascii="Palatino Linotype" w:eastAsia="Arial Unicode MS" w:hAnsi="Palatino Linotype" w:cs="Arial"/>
        </w:rPr>
        <w:t>ACCESO A LA INFORMACIÓN PÚBLICA</w:t>
      </w:r>
      <w:r w:rsidRPr="00E04E03">
        <w:rPr>
          <w:rFonts w:ascii="Palatino Linotype" w:eastAsia="Arial Unicode MS" w:hAnsi="Palatino Linotype" w:cs="Arial"/>
        </w:rPr>
        <w:t xml:space="preserve"> Y PROTECCIÓN DE DATOS PERSONALES DEL ESTADO DE MÉXICO Y MUNICIPIOS</w:t>
      </w:r>
      <w:r w:rsidRPr="00E04E03">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4F6632" w:rsidRPr="00E04E03">
        <w:rPr>
          <w:rFonts w:ascii="Palatino Linotype" w:hAnsi="Palatino Linotype" w:cs="Arial"/>
        </w:rPr>
        <w:t>DÉCIMA</w:t>
      </w:r>
      <w:r w:rsidRPr="00E04E03">
        <w:rPr>
          <w:rFonts w:ascii="Palatino Linotype" w:hAnsi="Palatino Linotype" w:cs="Arial"/>
        </w:rPr>
        <w:t xml:space="preserve"> </w:t>
      </w:r>
      <w:r w:rsidR="003D376D" w:rsidRPr="00E04E03">
        <w:rPr>
          <w:rFonts w:ascii="Palatino Linotype" w:hAnsi="Palatino Linotype" w:cs="Arial"/>
        </w:rPr>
        <w:t xml:space="preserve">TERCERA </w:t>
      </w:r>
      <w:r w:rsidRPr="00E04E03">
        <w:rPr>
          <w:rFonts w:ascii="Palatino Linotype" w:hAnsi="Palatino Linotype" w:cs="Arial"/>
        </w:rPr>
        <w:t>SESIÓN ORDINARIA CELEBRADA EL</w:t>
      </w:r>
      <w:r w:rsidR="003D376D" w:rsidRPr="00E04E03">
        <w:rPr>
          <w:rFonts w:ascii="Palatino Linotype" w:hAnsi="Palatino Linotype" w:cs="Arial"/>
        </w:rPr>
        <w:t xml:space="preserve"> SIETE DE ABRIL</w:t>
      </w:r>
      <w:r w:rsidR="00A14CA4" w:rsidRPr="00E04E03">
        <w:rPr>
          <w:rFonts w:ascii="Palatino Linotype" w:hAnsi="Palatino Linotype" w:cs="Arial"/>
        </w:rPr>
        <w:t xml:space="preserve"> DE DOS MIL VEINTIDÓS</w:t>
      </w:r>
      <w:r w:rsidRPr="00E04E03">
        <w:rPr>
          <w:rFonts w:ascii="Palatino Linotype" w:hAnsi="Palatino Linotype" w:cs="Arial"/>
        </w:rPr>
        <w:t>, ANTE EL SECRETARIO TÉCNICO DEL PLENO, ALEXIS TAPIA RAMÍREZ.</w:t>
      </w:r>
    </w:p>
    <w:p w14:paraId="6F64B80B" w14:textId="15EC4D7E" w:rsidR="00D22EB2" w:rsidRPr="00A14CA4" w:rsidRDefault="00D857AC" w:rsidP="00D22EB2">
      <w:pPr>
        <w:widowControl w:val="0"/>
        <w:autoSpaceDE w:val="0"/>
        <w:autoSpaceDN w:val="0"/>
        <w:adjustRightInd w:val="0"/>
        <w:spacing w:before="100" w:beforeAutospacing="1" w:after="100" w:afterAutospacing="1" w:line="360" w:lineRule="auto"/>
        <w:jc w:val="both"/>
        <w:rPr>
          <w:rFonts w:ascii="Palatino Linotype" w:hAnsi="Palatino Linotype" w:cs="Arial"/>
          <w:sz w:val="16"/>
          <w:szCs w:val="16"/>
        </w:rPr>
      </w:pPr>
      <w:r w:rsidRPr="00E04E03">
        <w:rPr>
          <w:rFonts w:ascii="Palatino Linotype" w:hAnsi="Palatino Linotype" w:cs="Arial"/>
          <w:sz w:val="16"/>
          <w:szCs w:val="16"/>
        </w:rPr>
        <w:t>SCMM/BLA/DEMF/AGE</w:t>
      </w:r>
      <w:r w:rsidR="00D22EB2" w:rsidRPr="00A14CA4">
        <w:rPr>
          <w:rFonts w:ascii="Palatino Linotype" w:hAnsi="Palatino Linotype" w:cs="Arial"/>
          <w:sz w:val="16"/>
          <w:szCs w:val="16"/>
        </w:rPr>
        <w:br w:type="page"/>
      </w:r>
    </w:p>
    <w:p w14:paraId="05F55F68" w14:textId="77777777" w:rsidR="00D22EB2" w:rsidRPr="0066320D" w:rsidRDefault="00D22EB2" w:rsidP="00D22EB2">
      <w:pPr>
        <w:widowControl w:val="0"/>
        <w:autoSpaceDE w:val="0"/>
        <w:autoSpaceDN w:val="0"/>
        <w:adjustRightInd w:val="0"/>
        <w:spacing w:before="100" w:beforeAutospacing="1" w:after="100" w:afterAutospacing="1" w:line="360" w:lineRule="auto"/>
        <w:jc w:val="both"/>
        <w:rPr>
          <w:rFonts w:ascii="Palatino Linotype" w:hAnsi="Palatino Linotype" w:cs="Arial"/>
          <w:sz w:val="20"/>
        </w:rPr>
      </w:pPr>
    </w:p>
    <w:p w14:paraId="3159D15A" w14:textId="77777777" w:rsidR="00D22EB2" w:rsidRPr="002F0CEC" w:rsidRDefault="00D22EB2" w:rsidP="00D22EB2">
      <w:pPr>
        <w:widowControl w:val="0"/>
        <w:autoSpaceDE w:val="0"/>
        <w:autoSpaceDN w:val="0"/>
        <w:adjustRightInd w:val="0"/>
        <w:spacing w:before="100" w:beforeAutospacing="1" w:after="100" w:afterAutospacing="1" w:line="360" w:lineRule="auto"/>
        <w:jc w:val="both"/>
        <w:rPr>
          <w:rFonts w:ascii="Palatino Linotype" w:hAnsi="Palatino Linotype" w:cs="Arial"/>
        </w:rPr>
      </w:pPr>
    </w:p>
    <w:p w14:paraId="5DC148DA" w14:textId="77777777" w:rsidR="00F90F27" w:rsidRDefault="00F90F27"/>
    <w:sectPr w:rsidR="00F90F27" w:rsidSect="005D400E">
      <w:headerReference w:type="default"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CFEFE" w14:textId="77777777" w:rsidR="00A11745" w:rsidRDefault="00A11745" w:rsidP="004D034F">
      <w:r>
        <w:separator/>
      </w:r>
    </w:p>
  </w:endnote>
  <w:endnote w:type="continuationSeparator" w:id="0">
    <w:p w14:paraId="2A854957" w14:textId="77777777" w:rsidR="00A11745" w:rsidRDefault="00A11745" w:rsidP="004D0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regula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167B6" w14:textId="77777777" w:rsidR="005F3516" w:rsidRPr="0010196A" w:rsidRDefault="005F3516" w:rsidP="005D400E">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26FCB">
      <w:rPr>
        <w:rFonts w:ascii="Palatino Linotype" w:hAnsi="Palatino Linotype" w:cs="Arial"/>
        <w:bCs/>
        <w:noProof/>
        <w:sz w:val="22"/>
        <w:szCs w:val="22"/>
      </w:rPr>
      <w:t>55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26FCB">
      <w:rPr>
        <w:rFonts w:ascii="Palatino Linotype" w:hAnsi="Palatino Linotype" w:cs="Arial"/>
        <w:bCs/>
        <w:noProof/>
        <w:sz w:val="22"/>
        <w:szCs w:val="22"/>
      </w:rPr>
      <w:t>56</w:t>
    </w:r>
    <w:r w:rsidRPr="0010196A">
      <w:rPr>
        <w:rFonts w:ascii="Palatino Linotype" w:hAnsi="Palatino Linotype" w:cs="Arial"/>
        <w:bCs/>
        <w:sz w:val="22"/>
        <w:szCs w:val="22"/>
      </w:rPr>
      <w:fldChar w:fldCharType="end"/>
    </w:r>
  </w:p>
  <w:p w14:paraId="11A489E9" w14:textId="77777777" w:rsidR="005F3516" w:rsidRDefault="005F351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A23C5" w14:textId="77777777" w:rsidR="005F3516" w:rsidRPr="0010196A" w:rsidRDefault="005F3516" w:rsidP="005D400E">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26FC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26FCB">
      <w:rPr>
        <w:rFonts w:ascii="Palatino Linotype" w:hAnsi="Palatino Linotype" w:cs="Arial"/>
        <w:bCs/>
        <w:noProof/>
        <w:sz w:val="22"/>
        <w:szCs w:val="22"/>
      </w:rPr>
      <w:t>56</w:t>
    </w:r>
    <w:r w:rsidRPr="0010196A">
      <w:rPr>
        <w:rFonts w:ascii="Palatino Linotype" w:hAnsi="Palatino Linotype" w:cs="Arial"/>
        <w:bCs/>
        <w:sz w:val="22"/>
        <w:szCs w:val="22"/>
      </w:rPr>
      <w:fldChar w:fldCharType="end"/>
    </w:r>
  </w:p>
  <w:p w14:paraId="610B065E" w14:textId="77777777" w:rsidR="005F3516" w:rsidRDefault="005F351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44C680" w14:textId="77777777" w:rsidR="00A11745" w:rsidRDefault="00A11745" w:rsidP="004D034F">
      <w:r>
        <w:separator/>
      </w:r>
    </w:p>
  </w:footnote>
  <w:footnote w:type="continuationSeparator" w:id="0">
    <w:p w14:paraId="7330B5DC" w14:textId="77777777" w:rsidR="00A11745" w:rsidRDefault="00A11745" w:rsidP="004D034F">
      <w:r>
        <w:continuationSeparator/>
      </w:r>
    </w:p>
  </w:footnote>
  <w:footnote w:id="1">
    <w:p w14:paraId="4015EE0B" w14:textId="77777777" w:rsidR="005F3516" w:rsidRDefault="005F3516" w:rsidP="000C30B8">
      <w:pPr>
        <w:pStyle w:val="Textonotapie"/>
      </w:pPr>
      <w:r>
        <w:rPr>
          <w:rStyle w:val="Refdenotaalpie"/>
        </w:rPr>
        <w:footnoteRef/>
      </w:r>
      <w:r>
        <w:t xml:space="preserve"> Artículo 176, Ley de Transparencia y Acceso a la Información Pública del Estado de México y Municipios.</w:t>
      </w:r>
    </w:p>
  </w:footnote>
  <w:footnote w:id="2">
    <w:p w14:paraId="2459EB46" w14:textId="77777777" w:rsidR="005F3516" w:rsidRDefault="005F3516" w:rsidP="000C30B8">
      <w:pPr>
        <w:pStyle w:val="Textonotapie"/>
      </w:pPr>
      <w:r>
        <w:rPr>
          <w:rStyle w:val="Refdenotaalpie"/>
        </w:rPr>
        <w:footnoteRef/>
      </w:r>
      <w:r>
        <w:t xml:space="preserve"> Artículo 179, fracción VIII, Ídem.</w:t>
      </w:r>
    </w:p>
  </w:footnote>
  <w:footnote w:id="3">
    <w:p w14:paraId="28A3A21D" w14:textId="77777777" w:rsidR="005F3516" w:rsidRDefault="005F3516" w:rsidP="000C30B8">
      <w:pPr>
        <w:pStyle w:val="Textonotapie"/>
      </w:pPr>
      <w:r>
        <w:rPr>
          <w:rStyle w:val="Refdenotaalpie"/>
        </w:rPr>
        <w:footnoteRef/>
      </w:r>
      <w:r>
        <w:t xml:space="preserve"> RIA 155/20 y RIA 167/20</w:t>
      </w:r>
    </w:p>
  </w:footnote>
  <w:footnote w:id="4">
    <w:p w14:paraId="288F0987" w14:textId="77777777" w:rsidR="005F3516" w:rsidRDefault="005F3516" w:rsidP="000C30B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5">
    <w:p w14:paraId="126D5577" w14:textId="77777777" w:rsidR="005F3516" w:rsidRDefault="005F3516" w:rsidP="000C30B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6">
    <w:p w14:paraId="07746C68" w14:textId="77777777" w:rsidR="005F3516" w:rsidRDefault="005F3516" w:rsidP="000C30B8">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186F91C6" w14:textId="77777777" w:rsidR="005F3516" w:rsidRDefault="005F3516" w:rsidP="000C30B8">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
    <w:p w14:paraId="0B38110E" w14:textId="77777777" w:rsidR="005F3516" w:rsidRDefault="005F3516" w:rsidP="000C30B8">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00F2FB70" w14:textId="77777777" w:rsidR="005F3516" w:rsidRDefault="005F3516" w:rsidP="000C30B8">
      <w:pPr>
        <w:pBdr>
          <w:top w:val="nil"/>
          <w:left w:val="nil"/>
          <w:bottom w:val="nil"/>
          <w:right w:val="nil"/>
          <w:between w:val="nil"/>
        </w:pBdr>
        <w:rPr>
          <w:color w:val="000000"/>
          <w:sz w:val="20"/>
          <w:szCs w:val="20"/>
        </w:rPr>
      </w:pPr>
      <w:r>
        <w:rPr>
          <w:color w:val="000000"/>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3" w:type="dxa"/>
      <w:tblInd w:w="-284" w:type="dxa"/>
      <w:tblLayout w:type="fixed"/>
      <w:tblLook w:val="04A0" w:firstRow="1" w:lastRow="0" w:firstColumn="1" w:lastColumn="0" w:noHBand="0" w:noVBand="1"/>
    </w:tblPr>
    <w:tblGrid>
      <w:gridCol w:w="3403"/>
      <w:gridCol w:w="2552"/>
      <w:gridCol w:w="3118"/>
    </w:tblGrid>
    <w:tr w:rsidR="005F3516" w:rsidRPr="008F2CCC" w14:paraId="12B5D83F" w14:textId="77777777" w:rsidTr="004D034F">
      <w:tc>
        <w:tcPr>
          <w:tcW w:w="3403" w:type="dxa"/>
          <w:vMerge w:val="restart"/>
          <w:shd w:val="clear" w:color="auto" w:fill="auto"/>
        </w:tcPr>
        <w:p w14:paraId="1CE97EAE" w14:textId="77777777" w:rsidR="005F3516" w:rsidRPr="008F2CCC" w:rsidRDefault="005F3516" w:rsidP="005D400E">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AD2E050" wp14:editId="06F4488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44AD9DB2" w14:textId="77777777" w:rsidR="005F3516" w:rsidRPr="008F2CCC" w:rsidRDefault="005F3516" w:rsidP="005D400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14:paraId="53879040" w14:textId="45F97C11" w:rsidR="005F3516" w:rsidRPr="00B335A1" w:rsidRDefault="005F3516" w:rsidP="005D400E">
          <w:pPr>
            <w:jc w:val="both"/>
            <w:rPr>
              <w:rFonts w:ascii="Palatino Linotype" w:hAnsi="Palatino Linotype"/>
              <w:b/>
              <w:sz w:val="22"/>
              <w:szCs w:val="22"/>
              <w:lang w:val="es-ES_tradnl"/>
            </w:rPr>
          </w:pPr>
          <w:r>
            <w:rPr>
              <w:rFonts w:ascii="Palatino Linotype" w:hAnsi="Palatino Linotype"/>
              <w:b/>
              <w:sz w:val="22"/>
              <w:szCs w:val="22"/>
              <w:lang w:val="es-ES_tradnl"/>
            </w:rPr>
            <w:t>00382/INFOEM/IP/RR/2022</w:t>
          </w:r>
        </w:p>
      </w:tc>
    </w:tr>
    <w:tr w:rsidR="005F3516" w:rsidRPr="008F2CCC" w14:paraId="5DEB287E" w14:textId="77777777" w:rsidTr="004D034F">
      <w:trPr>
        <w:trHeight w:val="228"/>
      </w:trPr>
      <w:tc>
        <w:tcPr>
          <w:tcW w:w="3403" w:type="dxa"/>
          <w:vMerge/>
          <w:shd w:val="clear" w:color="auto" w:fill="auto"/>
        </w:tcPr>
        <w:p w14:paraId="65359910" w14:textId="77777777" w:rsidR="005F3516" w:rsidRPr="008F2CCC" w:rsidRDefault="005F3516" w:rsidP="005D400E">
          <w:pPr>
            <w:rPr>
              <w:rFonts w:ascii="Palatino Linotype" w:hAnsi="Palatino Linotype"/>
              <w:b/>
              <w:sz w:val="22"/>
              <w:szCs w:val="22"/>
              <w:lang w:val="es-ES_tradnl"/>
            </w:rPr>
          </w:pPr>
        </w:p>
      </w:tc>
      <w:tc>
        <w:tcPr>
          <w:tcW w:w="2552" w:type="dxa"/>
          <w:shd w:val="clear" w:color="auto" w:fill="auto"/>
        </w:tcPr>
        <w:p w14:paraId="543DF325" w14:textId="77777777" w:rsidR="005F3516" w:rsidRPr="008F2CCC" w:rsidRDefault="005F3516" w:rsidP="005D400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67A5C7B4" w14:textId="596162AF" w:rsidR="005F3516" w:rsidRPr="00B335A1" w:rsidRDefault="005F3516" w:rsidP="001C2D5A">
          <w:pPr>
            <w:jc w:val="both"/>
            <w:rPr>
              <w:rFonts w:ascii="Palatino Linotype" w:hAnsi="Palatino Linotype"/>
              <w:b/>
              <w:sz w:val="22"/>
              <w:szCs w:val="22"/>
              <w:lang w:val="es-ES_tradnl"/>
            </w:rPr>
          </w:pPr>
          <w:r>
            <w:rPr>
              <w:rFonts w:ascii="Palatino Linotype" w:hAnsi="Palatino Linotype"/>
              <w:b/>
              <w:sz w:val="22"/>
              <w:szCs w:val="22"/>
              <w:lang w:val="es-ES_tradnl"/>
            </w:rPr>
            <w:t>Colegio de Estudios Científicos y Tecnológicos del Estado de México</w:t>
          </w:r>
        </w:p>
      </w:tc>
    </w:tr>
    <w:tr w:rsidR="005F3516" w:rsidRPr="008F2CCC" w14:paraId="5F64FB6B" w14:textId="77777777" w:rsidTr="004D034F">
      <w:tc>
        <w:tcPr>
          <w:tcW w:w="3403" w:type="dxa"/>
          <w:vMerge/>
          <w:shd w:val="clear" w:color="auto" w:fill="auto"/>
        </w:tcPr>
        <w:p w14:paraId="217D5D64" w14:textId="77777777" w:rsidR="005F3516" w:rsidRPr="008F2CCC" w:rsidRDefault="005F3516" w:rsidP="005D400E">
          <w:pPr>
            <w:rPr>
              <w:rFonts w:ascii="Palatino Linotype" w:hAnsi="Palatino Linotype"/>
              <w:b/>
              <w:sz w:val="22"/>
              <w:szCs w:val="22"/>
              <w:lang w:val="es-ES_tradnl"/>
            </w:rPr>
          </w:pPr>
        </w:p>
      </w:tc>
      <w:tc>
        <w:tcPr>
          <w:tcW w:w="2552" w:type="dxa"/>
          <w:shd w:val="clear" w:color="auto" w:fill="auto"/>
        </w:tcPr>
        <w:p w14:paraId="61748338" w14:textId="77777777" w:rsidR="005F3516" w:rsidRPr="008F2CCC" w:rsidRDefault="005F3516" w:rsidP="005D400E">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14:paraId="4DDAD688" w14:textId="77777777" w:rsidR="005F3516" w:rsidRPr="008F2CCC" w:rsidRDefault="005F3516" w:rsidP="005D400E">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400E13CF" w14:textId="77777777" w:rsidR="005F3516" w:rsidRDefault="005F3516">
    <w:pPr>
      <w:pStyle w:val="Encabezado"/>
    </w:pPr>
    <w:r>
      <w:rPr>
        <w:rFonts w:ascii="Palatino Linotype" w:hAnsi="Palatino Linotype"/>
        <w:noProof/>
        <w:sz w:val="28"/>
        <w:szCs w:val="28"/>
        <w:lang w:eastAsia="es-MX"/>
      </w:rPr>
      <w:pict w14:anchorId="648E8F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0" type="#_x0000_t75" alt="RESOLUCIÓN" style="position:absolute;margin-left:-72.65pt;margin-top:-72.45pt;width:540pt;height:10in;z-index:-251658240;mso-wrap-edited:f;mso-width-percent:0;mso-height-percent:0;mso-position-horizontal-relative:margin;mso-position-vertical-relative:margin;mso-width-percent:0;mso-height-percent:0" o:allowincell="f">
          <v:imagedata r:id="rId2"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3403"/>
      <w:gridCol w:w="2552"/>
      <w:gridCol w:w="3401"/>
    </w:tblGrid>
    <w:tr w:rsidR="005F3516" w:rsidRPr="008F2CCC" w14:paraId="28F14706" w14:textId="77777777" w:rsidTr="005D400E">
      <w:tc>
        <w:tcPr>
          <w:tcW w:w="3403" w:type="dxa"/>
          <w:vMerge w:val="restart"/>
          <w:shd w:val="clear" w:color="auto" w:fill="auto"/>
        </w:tcPr>
        <w:p w14:paraId="188DBDC5" w14:textId="77777777" w:rsidR="005F3516" w:rsidRPr="008F2CCC" w:rsidRDefault="005F3516" w:rsidP="005D400E">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C1E274B" wp14:editId="3BD6398B">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0B5F7A0" w14:textId="77777777" w:rsidR="005F3516" w:rsidRPr="008F2CCC" w:rsidRDefault="005F3516" w:rsidP="005D400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14:paraId="2FE96C6C" w14:textId="2292137B" w:rsidR="005F3516" w:rsidRPr="00B335A1" w:rsidRDefault="005F3516" w:rsidP="005D400E">
          <w:pPr>
            <w:jc w:val="both"/>
            <w:rPr>
              <w:rFonts w:ascii="Palatino Linotype" w:hAnsi="Palatino Linotype"/>
              <w:b/>
              <w:sz w:val="22"/>
              <w:szCs w:val="22"/>
              <w:lang w:val="es-ES_tradnl"/>
            </w:rPr>
          </w:pPr>
          <w:r>
            <w:rPr>
              <w:rFonts w:ascii="Palatino Linotype" w:hAnsi="Palatino Linotype"/>
              <w:b/>
              <w:sz w:val="22"/>
              <w:szCs w:val="22"/>
              <w:lang w:val="es-ES_tradnl"/>
            </w:rPr>
            <w:t>00382/INFOEM/IP/RR/2022</w:t>
          </w:r>
        </w:p>
      </w:tc>
    </w:tr>
    <w:tr w:rsidR="005F3516" w:rsidRPr="008F2CCC" w14:paraId="404E37CE" w14:textId="77777777" w:rsidTr="005D400E">
      <w:tc>
        <w:tcPr>
          <w:tcW w:w="3403" w:type="dxa"/>
          <w:vMerge/>
          <w:shd w:val="clear" w:color="auto" w:fill="auto"/>
        </w:tcPr>
        <w:p w14:paraId="4B3E7836" w14:textId="77777777" w:rsidR="005F3516" w:rsidRPr="008F2CCC" w:rsidRDefault="005F3516" w:rsidP="005D400E">
          <w:pPr>
            <w:rPr>
              <w:rFonts w:ascii="Palatino Linotype" w:hAnsi="Palatino Linotype"/>
              <w:b/>
              <w:sz w:val="22"/>
              <w:szCs w:val="22"/>
              <w:lang w:val="es-ES_tradnl"/>
            </w:rPr>
          </w:pPr>
        </w:p>
      </w:tc>
      <w:tc>
        <w:tcPr>
          <w:tcW w:w="2552" w:type="dxa"/>
          <w:shd w:val="clear" w:color="auto" w:fill="auto"/>
        </w:tcPr>
        <w:p w14:paraId="369690F3" w14:textId="77777777" w:rsidR="005F3516" w:rsidRPr="008F2CCC" w:rsidRDefault="005F3516" w:rsidP="005D400E">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14:paraId="4943923E" w14:textId="4FA7AFE3" w:rsidR="005F3516" w:rsidRPr="00B335A1" w:rsidRDefault="005F3516" w:rsidP="005D400E">
          <w:pPr>
            <w:jc w:val="both"/>
            <w:rPr>
              <w:rFonts w:ascii="Palatino Linotype" w:hAnsi="Palatino Linotype"/>
              <w:b/>
              <w:sz w:val="22"/>
              <w:szCs w:val="22"/>
              <w:lang w:val="es-ES_tradnl"/>
            </w:rPr>
          </w:pPr>
          <w:r>
            <w:rPr>
              <w:rFonts w:ascii="Palatino Linotype" w:hAnsi="Palatino Linotype"/>
              <w:b/>
              <w:sz w:val="22"/>
              <w:szCs w:val="22"/>
              <w:lang w:val="es-ES_tradnl"/>
            </w:rPr>
            <w:t xml:space="preserve">XX </w:t>
          </w:r>
          <w:proofErr w:type="spellStart"/>
          <w:r>
            <w:rPr>
              <w:rFonts w:ascii="Palatino Linotype" w:hAnsi="Palatino Linotype"/>
              <w:b/>
              <w:sz w:val="22"/>
              <w:szCs w:val="22"/>
              <w:lang w:val="es-ES_tradnl"/>
            </w:rPr>
            <w:t>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w:t>
          </w:r>
          <w:proofErr w:type="spellEnd"/>
        </w:p>
      </w:tc>
    </w:tr>
    <w:tr w:rsidR="005F3516" w:rsidRPr="008F2CCC" w14:paraId="0A19941F" w14:textId="77777777" w:rsidTr="005D400E">
      <w:trPr>
        <w:trHeight w:val="228"/>
      </w:trPr>
      <w:tc>
        <w:tcPr>
          <w:tcW w:w="3403" w:type="dxa"/>
          <w:vMerge/>
          <w:shd w:val="clear" w:color="auto" w:fill="auto"/>
        </w:tcPr>
        <w:p w14:paraId="13BFA72A" w14:textId="77777777" w:rsidR="005F3516" w:rsidRPr="008F2CCC" w:rsidRDefault="005F3516" w:rsidP="005D400E">
          <w:pPr>
            <w:rPr>
              <w:rFonts w:ascii="Palatino Linotype" w:hAnsi="Palatino Linotype"/>
              <w:b/>
              <w:sz w:val="22"/>
              <w:szCs w:val="22"/>
              <w:lang w:val="es-ES_tradnl"/>
            </w:rPr>
          </w:pPr>
        </w:p>
      </w:tc>
      <w:tc>
        <w:tcPr>
          <w:tcW w:w="2552" w:type="dxa"/>
          <w:shd w:val="clear" w:color="auto" w:fill="auto"/>
        </w:tcPr>
        <w:p w14:paraId="3A7CBB1E" w14:textId="77777777" w:rsidR="005F3516" w:rsidRPr="008F2CCC" w:rsidRDefault="005F3516" w:rsidP="005D400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14:paraId="5E2344F7" w14:textId="02827797" w:rsidR="005F3516" w:rsidRPr="00B335A1" w:rsidRDefault="005F3516" w:rsidP="004F6632">
          <w:pPr>
            <w:jc w:val="both"/>
            <w:rPr>
              <w:rFonts w:ascii="Palatino Linotype" w:hAnsi="Palatino Linotype"/>
              <w:b/>
              <w:sz w:val="22"/>
              <w:szCs w:val="22"/>
              <w:lang w:val="es-ES_tradnl"/>
            </w:rPr>
          </w:pPr>
          <w:r>
            <w:rPr>
              <w:rFonts w:ascii="Palatino Linotype" w:hAnsi="Palatino Linotype"/>
              <w:b/>
              <w:sz w:val="22"/>
              <w:szCs w:val="22"/>
              <w:lang w:val="es-ES_tradnl"/>
            </w:rPr>
            <w:t>Colegio de Estudios Científicos y Tecnológicos del Estado de México</w:t>
          </w:r>
        </w:p>
      </w:tc>
    </w:tr>
    <w:tr w:rsidR="005F3516" w:rsidRPr="008F2CCC" w14:paraId="35627F71" w14:textId="77777777" w:rsidTr="005D400E">
      <w:tc>
        <w:tcPr>
          <w:tcW w:w="3403" w:type="dxa"/>
          <w:vMerge/>
          <w:shd w:val="clear" w:color="auto" w:fill="auto"/>
        </w:tcPr>
        <w:p w14:paraId="12541B51" w14:textId="77777777" w:rsidR="005F3516" w:rsidRPr="008F2CCC" w:rsidRDefault="005F3516" w:rsidP="005D400E">
          <w:pPr>
            <w:rPr>
              <w:rFonts w:ascii="Palatino Linotype" w:hAnsi="Palatino Linotype"/>
              <w:b/>
              <w:sz w:val="22"/>
              <w:szCs w:val="22"/>
              <w:lang w:val="es-ES_tradnl"/>
            </w:rPr>
          </w:pPr>
        </w:p>
      </w:tc>
      <w:tc>
        <w:tcPr>
          <w:tcW w:w="2552" w:type="dxa"/>
          <w:shd w:val="clear" w:color="auto" w:fill="auto"/>
        </w:tcPr>
        <w:p w14:paraId="3FA8B2CA" w14:textId="77777777" w:rsidR="005F3516" w:rsidRPr="008F2CCC" w:rsidRDefault="005F3516" w:rsidP="005D400E">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14:paraId="45DFCA59" w14:textId="77777777" w:rsidR="005F3516" w:rsidRPr="008F2CCC" w:rsidRDefault="005F3516" w:rsidP="005D400E">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1EBFD3FD" w14:textId="77777777" w:rsidR="005F3516" w:rsidRDefault="005F3516">
    <w:pPr>
      <w:pStyle w:val="Encabezado"/>
    </w:pPr>
    <w:r>
      <w:rPr>
        <w:noProof/>
        <w:lang w:eastAsia="es-MX"/>
      </w:rPr>
      <w:pict w14:anchorId="246A66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RESOLUCIÓN" style="position:absolute;margin-left:-60.65pt;margin-top:-104.95pt;width:540pt;height:10in;z-index:-251657216;mso-wrap-edited:f;mso-width-percent:0;mso-height-percent:0;mso-position-horizontal-relative:margin;mso-position-vertical-relative:margin;mso-width-percent:0;mso-height-percent:0"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4B7F"/>
    <w:multiLevelType w:val="hybridMultilevel"/>
    <w:tmpl w:val="2E909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D654FD"/>
    <w:multiLevelType w:val="hybridMultilevel"/>
    <w:tmpl w:val="A5843C9C"/>
    <w:lvl w:ilvl="0" w:tplc="E63E5E4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B5D4865"/>
    <w:multiLevelType w:val="hybridMultilevel"/>
    <w:tmpl w:val="288043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833105"/>
    <w:multiLevelType w:val="hybridMultilevel"/>
    <w:tmpl w:val="34342D1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3E7028C"/>
    <w:multiLevelType w:val="hybridMultilevel"/>
    <w:tmpl w:val="DA62A0A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04E3D8F"/>
    <w:multiLevelType w:val="multilevel"/>
    <w:tmpl w:val="A4EEE146"/>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9D3761A"/>
    <w:multiLevelType w:val="hybridMultilevel"/>
    <w:tmpl w:val="2332BBD6"/>
    <w:lvl w:ilvl="0" w:tplc="D7BCC208">
      <w:start w:val="1"/>
      <w:numFmt w:val="lowerLetter"/>
      <w:lvlText w:val="%1)"/>
      <w:lvlJc w:val="left"/>
      <w:pPr>
        <w:ind w:left="4470" w:hanging="411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B653547"/>
    <w:multiLevelType w:val="hybridMultilevel"/>
    <w:tmpl w:val="21BEFFBC"/>
    <w:lvl w:ilvl="0" w:tplc="080A0001">
      <w:start w:val="1"/>
      <w:numFmt w:val="bullet"/>
      <w:lvlText w:val=""/>
      <w:lvlJc w:val="left"/>
      <w:pPr>
        <w:ind w:left="781" w:hanging="360"/>
      </w:pPr>
      <w:rPr>
        <w:rFonts w:ascii="Symbol" w:hAnsi="Symbol" w:hint="default"/>
      </w:rPr>
    </w:lvl>
    <w:lvl w:ilvl="1" w:tplc="080A0003" w:tentative="1">
      <w:start w:val="1"/>
      <w:numFmt w:val="bullet"/>
      <w:lvlText w:val="o"/>
      <w:lvlJc w:val="left"/>
      <w:pPr>
        <w:ind w:left="1501" w:hanging="360"/>
      </w:pPr>
      <w:rPr>
        <w:rFonts w:ascii="Courier New" w:hAnsi="Courier New" w:cs="Courier New" w:hint="default"/>
      </w:rPr>
    </w:lvl>
    <w:lvl w:ilvl="2" w:tplc="080A0005" w:tentative="1">
      <w:start w:val="1"/>
      <w:numFmt w:val="bullet"/>
      <w:lvlText w:val=""/>
      <w:lvlJc w:val="left"/>
      <w:pPr>
        <w:ind w:left="2221" w:hanging="360"/>
      </w:pPr>
      <w:rPr>
        <w:rFonts w:ascii="Wingdings" w:hAnsi="Wingdings" w:hint="default"/>
      </w:rPr>
    </w:lvl>
    <w:lvl w:ilvl="3" w:tplc="080A0001" w:tentative="1">
      <w:start w:val="1"/>
      <w:numFmt w:val="bullet"/>
      <w:lvlText w:val=""/>
      <w:lvlJc w:val="left"/>
      <w:pPr>
        <w:ind w:left="2941" w:hanging="360"/>
      </w:pPr>
      <w:rPr>
        <w:rFonts w:ascii="Symbol" w:hAnsi="Symbol" w:hint="default"/>
      </w:rPr>
    </w:lvl>
    <w:lvl w:ilvl="4" w:tplc="080A0003" w:tentative="1">
      <w:start w:val="1"/>
      <w:numFmt w:val="bullet"/>
      <w:lvlText w:val="o"/>
      <w:lvlJc w:val="left"/>
      <w:pPr>
        <w:ind w:left="3661" w:hanging="360"/>
      </w:pPr>
      <w:rPr>
        <w:rFonts w:ascii="Courier New" w:hAnsi="Courier New" w:cs="Courier New" w:hint="default"/>
      </w:rPr>
    </w:lvl>
    <w:lvl w:ilvl="5" w:tplc="080A0005" w:tentative="1">
      <w:start w:val="1"/>
      <w:numFmt w:val="bullet"/>
      <w:lvlText w:val=""/>
      <w:lvlJc w:val="left"/>
      <w:pPr>
        <w:ind w:left="4381" w:hanging="360"/>
      </w:pPr>
      <w:rPr>
        <w:rFonts w:ascii="Wingdings" w:hAnsi="Wingdings" w:hint="default"/>
      </w:rPr>
    </w:lvl>
    <w:lvl w:ilvl="6" w:tplc="080A0001" w:tentative="1">
      <w:start w:val="1"/>
      <w:numFmt w:val="bullet"/>
      <w:lvlText w:val=""/>
      <w:lvlJc w:val="left"/>
      <w:pPr>
        <w:ind w:left="5101" w:hanging="360"/>
      </w:pPr>
      <w:rPr>
        <w:rFonts w:ascii="Symbol" w:hAnsi="Symbol" w:hint="default"/>
      </w:rPr>
    </w:lvl>
    <w:lvl w:ilvl="7" w:tplc="080A0003" w:tentative="1">
      <w:start w:val="1"/>
      <w:numFmt w:val="bullet"/>
      <w:lvlText w:val="o"/>
      <w:lvlJc w:val="left"/>
      <w:pPr>
        <w:ind w:left="5821" w:hanging="360"/>
      </w:pPr>
      <w:rPr>
        <w:rFonts w:ascii="Courier New" w:hAnsi="Courier New" w:cs="Courier New" w:hint="default"/>
      </w:rPr>
    </w:lvl>
    <w:lvl w:ilvl="8" w:tplc="080A0005" w:tentative="1">
      <w:start w:val="1"/>
      <w:numFmt w:val="bullet"/>
      <w:lvlText w:val=""/>
      <w:lvlJc w:val="left"/>
      <w:pPr>
        <w:ind w:left="6541" w:hanging="360"/>
      </w:pPr>
      <w:rPr>
        <w:rFonts w:ascii="Wingdings" w:hAnsi="Wingdings" w:hint="default"/>
      </w:rPr>
    </w:lvl>
  </w:abstractNum>
  <w:abstractNum w:abstractNumId="9" w15:restartNumberingAfterBreak="0">
    <w:nsid w:val="7DDF1D3A"/>
    <w:multiLevelType w:val="multilevel"/>
    <w:tmpl w:val="EF5EAE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8"/>
  </w:num>
  <w:num w:numId="3">
    <w:abstractNumId w:val="2"/>
  </w:num>
  <w:num w:numId="4">
    <w:abstractNumId w:val="0"/>
  </w:num>
  <w:num w:numId="5">
    <w:abstractNumId w:val="4"/>
  </w:num>
  <w:num w:numId="6">
    <w:abstractNumId w:val="1"/>
  </w:num>
  <w:num w:numId="7">
    <w:abstractNumId w:val="7"/>
  </w:num>
  <w:num w:numId="8">
    <w:abstractNumId w:val="9"/>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EB2"/>
    <w:rsid w:val="00003BEE"/>
    <w:rsid w:val="00013EBB"/>
    <w:rsid w:val="00014ABB"/>
    <w:rsid w:val="00026A0C"/>
    <w:rsid w:val="000326D4"/>
    <w:rsid w:val="000459ED"/>
    <w:rsid w:val="0005064E"/>
    <w:rsid w:val="00052030"/>
    <w:rsid w:val="000520FB"/>
    <w:rsid w:val="00074906"/>
    <w:rsid w:val="00091EFB"/>
    <w:rsid w:val="00093F48"/>
    <w:rsid w:val="000C0C73"/>
    <w:rsid w:val="000C170C"/>
    <w:rsid w:val="000C30B8"/>
    <w:rsid w:val="000C53F1"/>
    <w:rsid w:val="000D5FE6"/>
    <w:rsid w:val="000E65B3"/>
    <w:rsid w:val="000F5580"/>
    <w:rsid w:val="000F6456"/>
    <w:rsid w:val="001045CF"/>
    <w:rsid w:val="001058BA"/>
    <w:rsid w:val="00114E2F"/>
    <w:rsid w:val="00122CD9"/>
    <w:rsid w:val="00134B9F"/>
    <w:rsid w:val="0014029F"/>
    <w:rsid w:val="001570BE"/>
    <w:rsid w:val="001660C6"/>
    <w:rsid w:val="00176D38"/>
    <w:rsid w:val="00192B9B"/>
    <w:rsid w:val="001A1B9D"/>
    <w:rsid w:val="001B2328"/>
    <w:rsid w:val="001B6FE7"/>
    <w:rsid w:val="001C2D5A"/>
    <w:rsid w:val="001E4157"/>
    <w:rsid w:val="001F116F"/>
    <w:rsid w:val="001F300C"/>
    <w:rsid w:val="001F4549"/>
    <w:rsid w:val="001F469F"/>
    <w:rsid w:val="001F62D0"/>
    <w:rsid w:val="001F743D"/>
    <w:rsid w:val="00216834"/>
    <w:rsid w:val="00234F4D"/>
    <w:rsid w:val="0024545D"/>
    <w:rsid w:val="00264AC4"/>
    <w:rsid w:val="002B5F6B"/>
    <w:rsid w:val="002B66D8"/>
    <w:rsid w:val="002B683F"/>
    <w:rsid w:val="002C125E"/>
    <w:rsid w:val="002C3431"/>
    <w:rsid w:val="002D1037"/>
    <w:rsid w:val="002F1EF4"/>
    <w:rsid w:val="002F5AE7"/>
    <w:rsid w:val="0032228E"/>
    <w:rsid w:val="00326E63"/>
    <w:rsid w:val="00345E4C"/>
    <w:rsid w:val="00352263"/>
    <w:rsid w:val="00355276"/>
    <w:rsid w:val="00357BE4"/>
    <w:rsid w:val="003600E6"/>
    <w:rsid w:val="00381318"/>
    <w:rsid w:val="003948D7"/>
    <w:rsid w:val="003B75F6"/>
    <w:rsid w:val="003D0F9B"/>
    <w:rsid w:val="003D376D"/>
    <w:rsid w:val="003D5A7A"/>
    <w:rsid w:val="003E3B2F"/>
    <w:rsid w:val="00434364"/>
    <w:rsid w:val="00453C24"/>
    <w:rsid w:val="00475257"/>
    <w:rsid w:val="00477897"/>
    <w:rsid w:val="00480ACB"/>
    <w:rsid w:val="00483BCF"/>
    <w:rsid w:val="0048744B"/>
    <w:rsid w:val="004C4C62"/>
    <w:rsid w:val="004D034F"/>
    <w:rsid w:val="004D269F"/>
    <w:rsid w:val="004E25F8"/>
    <w:rsid w:val="004F6632"/>
    <w:rsid w:val="00500582"/>
    <w:rsid w:val="00501242"/>
    <w:rsid w:val="005050C5"/>
    <w:rsid w:val="00506B29"/>
    <w:rsid w:val="00513AFD"/>
    <w:rsid w:val="005154C5"/>
    <w:rsid w:val="00523BAA"/>
    <w:rsid w:val="00557AA7"/>
    <w:rsid w:val="00582DFE"/>
    <w:rsid w:val="005A5A36"/>
    <w:rsid w:val="005A79FC"/>
    <w:rsid w:val="005D400E"/>
    <w:rsid w:val="005E589B"/>
    <w:rsid w:val="005F0D93"/>
    <w:rsid w:val="005F3516"/>
    <w:rsid w:val="00605E99"/>
    <w:rsid w:val="006130AD"/>
    <w:rsid w:val="0063220C"/>
    <w:rsid w:val="00660C99"/>
    <w:rsid w:val="006727F8"/>
    <w:rsid w:val="00685345"/>
    <w:rsid w:val="00685B0F"/>
    <w:rsid w:val="006A0417"/>
    <w:rsid w:val="006C5088"/>
    <w:rsid w:val="006F178A"/>
    <w:rsid w:val="006F65AB"/>
    <w:rsid w:val="00703321"/>
    <w:rsid w:val="007121F8"/>
    <w:rsid w:val="00717A74"/>
    <w:rsid w:val="007334BC"/>
    <w:rsid w:val="0074539A"/>
    <w:rsid w:val="00750CBD"/>
    <w:rsid w:val="00756EE3"/>
    <w:rsid w:val="00764351"/>
    <w:rsid w:val="00771476"/>
    <w:rsid w:val="0078480C"/>
    <w:rsid w:val="00784D55"/>
    <w:rsid w:val="007B652E"/>
    <w:rsid w:val="007B6859"/>
    <w:rsid w:val="007C013F"/>
    <w:rsid w:val="007E6FFF"/>
    <w:rsid w:val="007F169E"/>
    <w:rsid w:val="007F5409"/>
    <w:rsid w:val="007F76DF"/>
    <w:rsid w:val="007F7F00"/>
    <w:rsid w:val="00822297"/>
    <w:rsid w:val="00824B8E"/>
    <w:rsid w:val="00837D04"/>
    <w:rsid w:val="00841DC6"/>
    <w:rsid w:val="0085218B"/>
    <w:rsid w:val="008558F3"/>
    <w:rsid w:val="0086198F"/>
    <w:rsid w:val="00861F62"/>
    <w:rsid w:val="008806D1"/>
    <w:rsid w:val="008A3434"/>
    <w:rsid w:val="008C7BA6"/>
    <w:rsid w:val="008D2433"/>
    <w:rsid w:val="008D6B78"/>
    <w:rsid w:val="008D7F3D"/>
    <w:rsid w:val="00922B9F"/>
    <w:rsid w:val="00924F54"/>
    <w:rsid w:val="00947CF6"/>
    <w:rsid w:val="009535D5"/>
    <w:rsid w:val="009554CD"/>
    <w:rsid w:val="00957119"/>
    <w:rsid w:val="00957205"/>
    <w:rsid w:val="00982423"/>
    <w:rsid w:val="00983F1F"/>
    <w:rsid w:val="009C458C"/>
    <w:rsid w:val="009D1D30"/>
    <w:rsid w:val="009D742A"/>
    <w:rsid w:val="00A11745"/>
    <w:rsid w:val="00A14B8F"/>
    <w:rsid w:val="00A14CA4"/>
    <w:rsid w:val="00A14F9F"/>
    <w:rsid w:val="00A1697B"/>
    <w:rsid w:val="00A243AB"/>
    <w:rsid w:val="00A3552A"/>
    <w:rsid w:val="00A475D0"/>
    <w:rsid w:val="00A8470F"/>
    <w:rsid w:val="00A93AE1"/>
    <w:rsid w:val="00AA6D0D"/>
    <w:rsid w:val="00AB683A"/>
    <w:rsid w:val="00AF38AA"/>
    <w:rsid w:val="00AF5751"/>
    <w:rsid w:val="00B12758"/>
    <w:rsid w:val="00B26FCB"/>
    <w:rsid w:val="00B379C7"/>
    <w:rsid w:val="00B57FEF"/>
    <w:rsid w:val="00B85CF4"/>
    <w:rsid w:val="00B92497"/>
    <w:rsid w:val="00BA1CBA"/>
    <w:rsid w:val="00BA5E81"/>
    <w:rsid w:val="00BC5E9E"/>
    <w:rsid w:val="00C07DFE"/>
    <w:rsid w:val="00C15043"/>
    <w:rsid w:val="00C176B3"/>
    <w:rsid w:val="00C17E2D"/>
    <w:rsid w:val="00C20E6F"/>
    <w:rsid w:val="00C82AC6"/>
    <w:rsid w:val="00C86CFD"/>
    <w:rsid w:val="00CB4B13"/>
    <w:rsid w:val="00CB5CA6"/>
    <w:rsid w:val="00CE1679"/>
    <w:rsid w:val="00CE2A77"/>
    <w:rsid w:val="00D17266"/>
    <w:rsid w:val="00D22EB2"/>
    <w:rsid w:val="00D32D17"/>
    <w:rsid w:val="00D36AFA"/>
    <w:rsid w:val="00D5227B"/>
    <w:rsid w:val="00D53C9F"/>
    <w:rsid w:val="00D7058B"/>
    <w:rsid w:val="00D714B5"/>
    <w:rsid w:val="00D857AC"/>
    <w:rsid w:val="00DE62C2"/>
    <w:rsid w:val="00E0204E"/>
    <w:rsid w:val="00E02B4E"/>
    <w:rsid w:val="00E04E03"/>
    <w:rsid w:val="00E10E47"/>
    <w:rsid w:val="00E16C46"/>
    <w:rsid w:val="00E267D7"/>
    <w:rsid w:val="00E370FF"/>
    <w:rsid w:val="00E720B5"/>
    <w:rsid w:val="00E7261F"/>
    <w:rsid w:val="00E923E5"/>
    <w:rsid w:val="00ED0531"/>
    <w:rsid w:val="00ED3AD1"/>
    <w:rsid w:val="00EE4C62"/>
    <w:rsid w:val="00EF0978"/>
    <w:rsid w:val="00F04A7B"/>
    <w:rsid w:val="00F13153"/>
    <w:rsid w:val="00F20C32"/>
    <w:rsid w:val="00F3093C"/>
    <w:rsid w:val="00F45710"/>
    <w:rsid w:val="00F466AA"/>
    <w:rsid w:val="00F47F76"/>
    <w:rsid w:val="00F60C96"/>
    <w:rsid w:val="00F74CC0"/>
    <w:rsid w:val="00F90F27"/>
    <w:rsid w:val="00FC091C"/>
    <w:rsid w:val="00FD5DF5"/>
    <w:rsid w:val="00FE4C95"/>
    <w:rsid w:val="00FF2213"/>
    <w:rsid w:val="00FF50B2"/>
    <w:rsid w:val="00FF6D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23FEE9"/>
  <w15:chartTrackingRefBased/>
  <w15:docId w15:val="{4623636D-D2A0-4D02-9C96-4C0E60EDA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EB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2EB2"/>
    <w:pPr>
      <w:tabs>
        <w:tab w:val="center" w:pos="4419"/>
        <w:tab w:val="right" w:pos="8838"/>
      </w:tabs>
    </w:pPr>
  </w:style>
  <w:style w:type="character" w:customStyle="1" w:styleId="EncabezadoCar">
    <w:name w:val="Encabezado Car"/>
    <w:basedOn w:val="Fuentedeprrafopredeter"/>
    <w:link w:val="Encabezado"/>
    <w:uiPriority w:val="99"/>
    <w:rsid w:val="00D22EB2"/>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D22EB2"/>
    <w:pPr>
      <w:tabs>
        <w:tab w:val="center" w:pos="4419"/>
        <w:tab w:val="right" w:pos="8838"/>
      </w:tabs>
    </w:pPr>
  </w:style>
  <w:style w:type="character" w:customStyle="1" w:styleId="PiedepginaCar">
    <w:name w:val="Pie de página Car"/>
    <w:basedOn w:val="Fuentedeprrafopredeter"/>
    <w:link w:val="Piedepgina"/>
    <w:uiPriority w:val="99"/>
    <w:rsid w:val="00D22EB2"/>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22EB2"/>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22EB2"/>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D22EB2"/>
    <w:rPr>
      <w:color w:val="0563C1" w:themeColor="hyperlink"/>
      <w:u w:val="single"/>
    </w:rPr>
  </w:style>
  <w:style w:type="paragraph" w:styleId="NormalWeb">
    <w:name w:val="Normal (Web)"/>
    <w:basedOn w:val="Normal"/>
    <w:uiPriority w:val="99"/>
    <w:unhideWhenUsed/>
    <w:rsid w:val="005D400E"/>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0C30B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0C30B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0C30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217352">
      <w:bodyDiv w:val="1"/>
      <w:marLeft w:val="0"/>
      <w:marRight w:val="0"/>
      <w:marTop w:val="0"/>
      <w:marBottom w:val="0"/>
      <w:divBdr>
        <w:top w:val="none" w:sz="0" w:space="0" w:color="auto"/>
        <w:left w:val="none" w:sz="0" w:space="0" w:color="auto"/>
        <w:bottom w:val="none" w:sz="0" w:space="0" w:color="auto"/>
        <w:right w:val="none" w:sz="0" w:space="0" w:color="auto"/>
      </w:divBdr>
    </w:div>
    <w:div w:id="425736105">
      <w:bodyDiv w:val="1"/>
      <w:marLeft w:val="0"/>
      <w:marRight w:val="0"/>
      <w:marTop w:val="0"/>
      <w:marBottom w:val="0"/>
      <w:divBdr>
        <w:top w:val="none" w:sz="0" w:space="0" w:color="auto"/>
        <w:left w:val="none" w:sz="0" w:space="0" w:color="auto"/>
        <w:bottom w:val="none" w:sz="0" w:space="0" w:color="auto"/>
        <w:right w:val="none" w:sz="0" w:space="0" w:color="auto"/>
      </w:divBdr>
    </w:div>
    <w:div w:id="70714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monografias.com/trabajos14/verific-servicios/verific-servicios.shtm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56</Pages>
  <Words>13721</Words>
  <Characters>75469</Characters>
  <Application>Microsoft Office Word</Application>
  <DocSecurity>0</DocSecurity>
  <Lines>628</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Monserrat</dc:creator>
  <cp:keywords/>
  <dc:description/>
  <cp:lastModifiedBy>User</cp:lastModifiedBy>
  <cp:revision>5</cp:revision>
  <cp:lastPrinted>2022-04-18T00:52:00Z</cp:lastPrinted>
  <dcterms:created xsi:type="dcterms:W3CDTF">2022-04-05T23:12:00Z</dcterms:created>
  <dcterms:modified xsi:type="dcterms:W3CDTF">2022-05-02T16:45:00Z</dcterms:modified>
</cp:coreProperties>
</file>