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CF22872"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6A45B0">
        <w:rPr>
          <w:rFonts w:ascii="Palatino Linotype" w:hAnsi="Palatino Linotype"/>
          <w:color w:val="000000" w:themeColor="text1"/>
        </w:rPr>
        <w:t>veinticinco</w:t>
      </w:r>
      <w:r w:rsidR="001425C6">
        <w:rPr>
          <w:rFonts w:ascii="Palatino Linotype" w:hAnsi="Palatino Linotype"/>
          <w:color w:val="000000" w:themeColor="text1"/>
        </w:rPr>
        <w:t xml:space="preserve"> (</w:t>
      </w:r>
      <w:r w:rsidR="006A45B0">
        <w:rPr>
          <w:rFonts w:ascii="Palatino Linotype" w:hAnsi="Palatino Linotype"/>
          <w:color w:val="000000" w:themeColor="text1"/>
        </w:rPr>
        <w:t>25</w:t>
      </w:r>
      <w:r w:rsidR="001425C6">
        <w:rPr>
          <w:rFonts w:ascii="Palatino Linotype" w:hAnsi="Palatino Linotype"/>
          <w:color w:val="000000" w:themeColor="text1"/>
        </w:rPr>
        <w:t>) de mayo</w:t>
      </w:r>
      <w:r w:rsidR="00F37244">
        <w:rPr>
          <w:rFonts w:ascii="Palatino Linotype" w:hAnsi="Palatino Linotype"/>
          <w:color w:val="000000" w:themeColor="text1"/>
        </w:rPr>
        <w:t xml:space="preserve"> de dos mil veintidós.</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598F66E4" w:rsidR="005F0007" w:rsidRDefault="00662C69" w:rsidP="00B31E90">
      <w:pPr>
        <w:spacing w:line="360" w:lineRule="auto"/>
        <w:jc w:val="both"/>
        <w:rPr>
          <w:rFonts w:ascii="Palatino Linotype" w:hAnsi="Palatino Linotype"/>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1425C6">
        <w:rPr>
          <w:rFonts w:ascii="Palatino Linotype" w:hAnsi="Palatino Linotype"/>
          <w:b/>
          <w:bCs/>
          <w:color w:val="000000" w:themeColor="text1"/>
        </w:rPr>
        <w:t>05</w:t>
      </w:r>
      <w:r w:rsidR="006A45B0">
        <w:rPr>
          <w:rFonts w:ascii="Palatino Linotype" w:hAnsi="Palatino Linotype"/>
          <w:b/>
          <w:bCs/>
          <w:color w:val="000000" w:themeColor="text1"/>
        </w:rPr>
        <w:t>543</w:t>
      </w:r>
      <w:r w:rsidR="00F37244">
        <w:rPr>
          <w:rFonts w:ascii="Palatino Linotype" w:hAnsi="Palatino Linotype"/>
          <w:b/>
          <w:bCs/>
          <w:color w:val="000000" w:themeColor="text1"/>
        </w:rPr>
        <w:t>/INFOEM/IP/RR/202</w:t>
      </w:r>
      <w:r w:rsidR="006A45B0">
        <w:rPr>
          <w:rFonts w:ascii="Palatino Linotype" w:hAnsi="Palatino Linotype"/>
          <w:b/>
          <w:bCs/>
          <w:color w:val="000000" w:themeColor="text1"/>
        </w:rPr>
        <w:t>2</w:t>
      </w:r>
      <w:r w:rsidR="005F1362" w:rsidRPr="00A85CB7">
        <w:rPr>
          <w:rFonts w:ascii="Palatino Linotype" w:hAnsi="Palatino Linotype" w:cs="Arial"/>
          <w:bCs/>
          <w:color w:val="000000" w:themeColor="text1"/>
        </w:rPr>
        <w:t xml:space="preserve">, </w:t>
      </w:r>
      <w:r w:rsidR="00D005BB" w:rsidRPr="007D17AA">
        <w:rPr>
          <w:rFonts w:ascii="Palatino Linotype" w:hAnsi="Palatino Linotype"/>
          <w:color w:val="000000" w:themeColor="text1"/>
        </w:rPr>
        <w:t xml:space="preserve">promovido </w:t>
      </w:r>
      <w:r w:rsidR="00D005BB" w:rsidRPr="0010179B">
        <w:rPr>
          <w:rFonts w:ascii="Palatino Linotype" w:hAnsi="Palatino Linotype"/>
          <w:color w:val="000000" w:themeColor="text1"/>
        </w:rPr>
        <w:t xml:space="preserve">por </w:t>
      </w:r>
      <w:r w:rsidR="00D005BB" w:rsidRPr="00E919FF">
        <w:rPr>
          <w:rFonts w:ascii="Palatino Linotype" w:hAnsi="Palatino Linotype"/>
        </w:rPr>
        <w:t>un usuario del</w:t>
      </w:r>
      <w:r w:rsidR="00D005BB">
        <w:rPr>
          <w:rFonts w:ascii="Palatino Linotype" w:hAnsi="Palatino Linotype"/>
          <w:b/>
        </w:rPr>
        <w:t xml:space="preserve"> Sistema de Acceso a la Información Mexiquense (SAIMEX)</w:t>
      </w:r>
      <w:r w:rsidR="00D005BB" w:rsidRPr="00E420D7">
        <w:rPr>
          <w:rFonts w:ascii="Palatino Linotype" w:hAnsi="Palatino Linotype"/>
        </w:rPr>
        <w:t>,</w:t>
      </w:r>
      <w:r w:rsidR="00D005BB">
        <w:rPr>
          <w:rFonts w:ascii="Palatino Linotype" w:hAnsi="Palatino Linotype"/>
        </w:rPr>
        <w:t xml:space="preserve"> quien no proporcionó nombre o seudónimo para ser identificado y que</w:t>
      </w:r>
      <w:r w:rsidR="00D005BB" w:rsidRPr="00E420D7">
        <w:rPr>
          <w:rFonts w:ascii="Palatino Linotype" w:hAnsi="Palatino Linotype"/>
        </w:rPr>
        <w:t xml:space="preserve"> en lo sucesivo se le identificara como </w:t>
      </w:r>
      <w:r w:rsidR="00D005BB" w:rsidRPr="00E420D7">
        <w:rPr>
          <w:rFonts w:ascii="Palatino Linotype" w:hAnsi="Palatino Linotype"/>
          <w:b/>
        </w:rPr>
        <w:t>RECURRENTE</w:t>
      </w:r>
      <w:r w:rsidR="00E647FF">
        <w:rPr>
          <w:rFonts w:ascii="Palatino Linotype" w:hAnsi="Palatino Linotype" w:cs="Arial"/>
          <w:color w:val="000000" w:themeColor="text1"/>
        </w:rPr>
        <w:t>;</w:t>
      </w:r>
      <w:r w:rsidR="005F1362" w:rsidRPr="00A85CB7">
        <w:rPr>
          <w:rFonts w:ascii="Palatino Linotype" w:hAnsi="Palatino Linotype" w:cs="Arial"/>
          <w:color w:val="000000" w:themeColor="text1"/>
        </w:rPr>
        <w:t xml:space="preserve"> en contra de la respuesta del</w:t>
      </w:r>
      <w:r w:rsidR="002C1007" w:rsidRPr="00A85CB7">
        <w:rPr>
          <w:rFonts w:ascii="Palatino Linotype" w:hAnsi="Palatino Linotype" w:cs="Arial"/>
          <w:color w:val="000000" w:themeColor="text1"/>
        </w:rPr>
        <w:t xml:space="preserve"> </w:t>
      </w:r>
      <w:r w:rsidR="006A45B0">
        <w:rPr>
          <w:rFonts w:ascii="Palatino Linotype" w:hAnsi="Palatino Linotype" w:cs="Arial"/>
          <w:b/>
          <w:color w:val="000000" w:themeColor="text1"/>
        </w:rPr>
        <w:t>Partido Acción Nacional</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hAnsi="Palatino Linotype"/>
          <w:color w:val="000000" w:themeColor="text1"/>
        </w:rPr>
        <w:t>en lo sucesivo el</w:t>
      </w:r>
      <w:r w:rsidR="005F1362" w:rsidRPr="00A85CB7">
        <w:rPr>
          <w:rFonts w:ascii="Palatino Linotype" w:hAnsi="Palatino Linotype"/>
          <w:b/>
          <w:color w:val="000000" w:themeColor="text1"/>
        </w:rPr>
        <w:t xml:space="preserve"> SUJETO OBLIGADO, </w:t>
      </w:r>
      <w:r w:rsidR="005F1362" w:rsidRPr="00A85CB7">
        <w:rPr>
          <w:rFonts w:ascii="Palatino Linotype" w:hAnsi="Palatino Linotype"/>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4437775"/>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26F1A429"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6A45B0">
        <w:rPr>
          <w:rFonts w:ascii="Palatino Linotype" w:eastAsia="Calibri" w:hAnsi="Palatino Linotype" w:cs="Arial"/>
          <w:color w:val="000000" w:themeColor="text1"/>
          <w:lang w:val="es-ES"/>
        </w:rPr>
        <w:t>treinta y uno</w:t>
      </w:r>
      <w:r w:rsidR="001425C6">
        <w:rPr>
          <w:rFonts w:ascii="Palatino Linotype" w:eastAsia="Calibri" w:hAnsi="Palatino Linotype" w:cs="Arial"/>
          <w:color w:val="000000" w:themeColor="text1"/>
          <w:lang w:val="es-ES"/>
        </w:rPr>
        <w:t xml:space="preserve"> (</w:t>
      </w:r>
      <w:r w:rsidR="006A45B0">
        <w:rPr>
          <w:rFonts w:ascii="Palatino Linotype" w:eastAsia="Calibri" w:hAnsi="Palatino Linotype" w:cs="Arial"/>
          <w:color w:val="000000" w:themeColor="text1"/>
          <w:lang w:val="es-ES"/>
        </w:rPr>
        <w:t>31</w:t>
      </w:r>
      <w:r w:rsidR="001425C6">
        <w:rPr>
          <w:rFonts w:ascii="Palatino Linotype" w:eastAsia="Calibri" w:hAnsi="Palatino Linotype" w:cs="Arial"/>
          <w:color w:val="000000" w:themeColor="text1"/>
          <w:lang w:val="es-ES"/>
        </w:rPr>
        <w:t xml:space="preserve">) de </w:t>
      </w:r>
      <w:r w:rsidR="006A45B0">
        <w:rPr>
          <w:rFonts w:ascii="Palatino Linotype" w:eastAsia="Calibri" w:hAnsi="Palatino Linotype" w:cs="Arial"/>
          <w:color w:val="000000" w:themeColor="text1"/>
          <w:lang w:val="es-ES"/>
        </w:rPr>
        <w:t>marzo</w:t>
      </w:r>
      <w:r w:rsidR="00B31E90">
        <w:rPr>
          <w:rFonts w:ascii="Palatino Linotype" w:eastAsia="Calibri" w:hAnsi="Palatino Linotype" w:cs="Arial"/>
          <w:color w:val="000000" w:themeColor="text1"/>
          <w:lang w:val="es-ES"/>
        </w:rPr>
        <w:t xml:space="preserve"> de dos mil veinti</w:t>
      </w:r>
      <w:r w:rsidR="006A45B0">
        <w:rPr>
          <w:rFonts w:ascii="Palatino Linotype" w:eastAsia="Calibri" w:hAnsi="Palatino Linotype" w:cs="Arial"/>
          <w:color w:val="000000" w:themeColor="text1"/>
          <w:lang w:val="es-ES"/>
        </w:rPr>
        <w:t>dós</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 xml:space="preserve">el </w:t>
      </w:r>
      <w:r w:rsidR="001425C6">
        <w:rPr>
          <w:rFonts w:ascii="Palatino Linotype" w:hAnsi="Palatino Linotype"/>
          <w:color w:val="000000" w:themeColor="text1"/>
        </w:rPr>
        <w:t>Recurrente</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1425C6">
        <w:rPr>
          <w:rFonts w:ascii="Palatino Linotype" w:hAnsi="Palatino Linotype"/>
          <w:b/>
          <w:bCs/>
          <w:color w:val="000000" w:themeColor="text1"/>
        </w:rPr>
        <w:t>00</w:t>
      </w:r>
      <w:r w:rsidR="006A45B0">
        <w:rPr>
          <w:rFonts w:ascii="Palatino Linotype" w:hAnsi="Palatino Linotype"/>
          <w:b/>
          <w:bCs/>
          <w:color w:val="000000" w:themeColor="text1"/>
        </w:rPr>
        <w:t>0075</w:t>
      </w:r>
      <w:r w:rsidR="001425C6">
        <w:rPr>
          <w:rFonts w:ascii="Palatino Linotype" w:hAnsi="Palatino Linotype"/>
          <w:b/>
          <w:bCs/>
          <w:color w:val="000000" w:themeColor="text1"/>
        </w:rPr>
        <w:t>/</w:t>
      </w:r>
      <w:r w:rsidR="006A45B0">
        <w:rPr>
          <w:rFonts w:ascii="Palatino Linotype" w:hAnsi="Palatino Linotype"/>
          <w:b/>
          <w:bCs/>
          <w:color w:val="000000" w:themeColor="text1"/>
        </w:rPr>
        <w:t>PAN</w:t>
      </w:r>
      <w:r w:rsidR="00E92215">
        <w:rPr>
          <w:rFonts w:ascii="Palatino Linotype" w:hAnsi="Palatino Linotype"/>
          <w:b/>
          <w:bCs/>
          <w:color w:val="000000" w:themeColor="text1"/>
        </w:rPr>
        <w:t>/IP/2021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65A03C8D" w14:textId="28C3F7DA" w:rsidR="005F1362" w:rsidRPr="00D005BB" w:rsidRDefault="005F1362" w:rsidP="00D005BB">
      <w:pPr>
        <w:ind w:left="567" w:right="616"/>
        <w:jc w:val="both"/>
        <w:rPr>
          <w:rFonts w:ascii="Palatino Linotype" w:hAnsi="Palatino Linotype"/>
          <w:i/>
          <w:iCs/>
          <w:color w:val="000000" w:themeColor="text1"/>
          <w:sz w:val="22"/>
          <w:szCs w:val="22"/>
        </w:rPr>
      </w:pPr>
    </w:p>
    <w:p w14:paraId="010826CA" w14:textId="4988E2A7" w:rsidR="00D005BB" w:rsidRPr="006A45B0" w:rsidRDefault="00D005BB" w:rsidP="006A45B0">
      <w:pPr>
        <w:ind w:left="567" w:right="616"/>
        <w:jc w:val="both"/>
        <w:rPr>
          <w:rFonts w:ascii="Palatino Linotype" w:hAnsi="Palatino Linotype"/>
          <w:i/>
          <w:iCs/>
          <w:sz w:val="22"/>
          <w:szCs w:val="22"/>
        </w:rPr>
      </w:pPr>
      <w:r w:rsidRPr="006A45B0">
        <w:rPr>
          <w:rFonts w:ascii="Palatino Linotype" w:hAnsi="Palatino Linotype"/>
          <w:i/>
          <w:iCs/>
          <w:color w:val="000000" w:themeColor="text1"/>
          <w:sz w:val="22"/>
          <w:szCs w:val="22"/>
        </w:rPr>
        <w:t>“</w:t>
      </w:r>
      <w:r w:rsidR="006A45B0" w:rsidRPr="006A45B0">
        <w:rPr>
          <w:rFonts w:ascii="Palatino Linotype" w:hAnsi="Palatino Linotype"/>
          <w:i/>
          <w:iCs/>
          <w:color w:val="000000"/>
          <w:sz w:val="22"/>
          <w:szCs w:val="22"/>
        </w:rPr>
        <w:t>Quiero en PDF el certificado de no deudor alimentario del presidente del comité directivo estatal anuar Roberto azar Figueroa</w:t>
      </w:r>
      <w:r w:rsidRPr="006A45B0">
        <w:rPr>
          <w:rFonts w:ascii="Palatino Linotype" w:hAnsi="Palatino Linotype"/>
          <w:i/>
          <w:iCs/>
          <w:sz w:val="22"/>
          <w:szCs w:val="22"/>
        </w:rPr>
        <w:t>” (Sic)</w:t>
      </w:r>
    </w:p>
    <w:p w14:paraId="059B13CB" w14:textId="77777777" w:rsidR="00D005BB" w:rsidRPr="00F37244" w:rsidRDefault="00D005BB" w:rsidP="00B31E90">
      <w:pPr>
        <w:spacing w:line="360" w:lineRule="auto"/>
        <w:ind w:right="333"/>
        <w:jc w:val="both"/>
        <w:rPr>
          <w:rFonts w:ascii="Palatino Linotype" w:hAnsi="Palatino Linotype"/>
          <w:color w:val="000000" w:themeColor="text1"/>
        </w:rPr>
      </w:pPr>
    </w:p>
    <w:p w14:paraId="47C5438D" w14:textId="75BD59C7" w:rsidR="006A45B0" w:rsidRPr="006A45B0" w:rsidRDefault="005F1362" w:rsidP="006A45B0">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F37244">
        <w:rPr>
          <w:rFonts w:ascii="Palatino Linotype" w:hAnsi="Palatino Linotype" w:cs="Arial"/>
          <w:color w:val="000000" w:themeColor="text1"/>
        </w:rPr>
        <w:t>Se hace constar que</w:t>
      </w:r>
      <w:r w:rsidR="00F37244" w:rsidRPr="00F37244">
        <w:rPr>
          <w:rFonts w:ascii="Palatino Linotype" w:hAnsi="Palatino Linotype" w:cs="Arial"/>
          <w:color w:val="000000" w:themeColor="text1"/>
          <w:lang w:val="es-ES"/>
        </w:rPr>
        <w:t xml:space="preserve"> se </w:t>
      </w:r>
      <w:r w:rsidRPr="00F37244">
        <w:rPr>
          <w:rFonts w:ascii="Palatino Linotype" w:hAnsi="Palatino Linotype" w:cs="Arial"/>
          <w:color w:val="000000" w:themeColor="text1"/>
          <w:lang w:val="es-ES"/>
        </w:rPr>
        <w:t>señaló como modalidad de entrega de la información:</w:t>
      </w:r>
      <w:r w:rsidR="001E4152" w:rsidRPr="00F37244">
        <w:rPr>
          <w:rFonts w:ascii="Palatino Linotype" w:hAnsi="Palatino Linotype" w:cs="Arial"/>
          <w:color w:val="000000" w:themeColor="text1"/>
          <w:lang w:val="es-ES"/>
        </w:rPr>
        <w:t xml:space="preserve"> </w:t>
      </w:r>
      <w:r w:rsidR="001E4152" w:rsidRPr="00F37244">
        <w:rPr>
          <w:rFonts w:ascii="Palatino Linotype" w:hAnsi="Palatino Linotype" w:cs="Arial"/>
          <w:iCs/>
          <w:color w:val="000000" w:themeColor="text1"/>
          <w:lang w:val="es-ES"/>
        </w:rPr>
        <w:t xml:space="preserve">A través del </w:t>
      </w:r>
      <w:r w:rsidR="001E4152" w:rsidRPr="00F37244">
        <w:rPr>
          <w:rFonts w:ascii="Palatino Linotype" w:hAnsi="Palatino Linotype" w:cs="Arial"/>
          <w:b/>
          <w:iCs/>
          <w:color w:val="000000" w:themeColor="text1"/>
          <w:lang w:val="es-ES"/>
        </w:rPr>
        <w:t>SAIMEX</w:t>
      </w:r>
      <w:r w:rsidR="0039142B" w:rsidRPr="00F37244">
        <w:rPr>
          <w:rFonts w:ascii="Palatino Linotype" w:eastAsia="Calibri" w:hAnsi="Palatino Linotype" w:cs="Arial"/>
          <w:color w:val="000000" w:themeColor="text1"/>
          <w:lang w:val="es-AR"/>
        </w:rPr>
        <w:t>.</w:t>
      </w:r>
    </w:p>
    <w:p w14:paraId="7C2A1429" w14:textId="77777777" w:rsidR="006A45B0" w:rsidRPr="006A45B0" w:rsidRDefault="006A45B0" w:rsidP="006A45B0">
      <w:pPr>
        <w:pStyle w:val="Prrafodelista"/>
        <w:tabs>
          <w:tab w:val="left" w:pos="426"/>
        </w:tabs>
        <w:spacing w:line="360" w:lineRule="auto"/>
        <w:ind w:left="0"/>
        <w:jc w:val="both"/>
        <w:rPr>
          <w:rFonts w:ascii="Palatino Linotype" w:eastAsia="MS Mincho" w:hAnsi="Palatino Linotype"/>
          <w:color w:val="000000" w:themeColor="text1"/>
        </w:rPr>
      </w:pPr>
    </w:p>
    <w:p w14:paraId="60DCDA4B" w14:textId="63DF719E" w:rsidR="0022448D" w:rsidRPr="006A45B0" w:rsidRDefault="00B31E90" w:rsidP="006A45B0">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6A45B0">
        <w:rPr>
          <w:rFonts w:ascii="Palatino Linotype" w:eastAsia="MS Mincho" w:hAnsi="Palatino Linotype"/>
          <w:color w:val="000000" w:themeColor="text1"/>
        </w:rPr>
        <w:t xml:space="preserve">El </w:t>
      </w:r>
      <w:r w:rsidR="006A45B0">
        <w:rPr>
          <w:rFonts w:ascii="Palatino Linotype" w:eastAsia="MS Mincho" w:hAnsi="Palatino Linotype"/>
          <w:color w:val="000000" w:themeColor="text1"/>
        </w:rPr>
        <w:t>cinco</w:t>
      </w:r>
      <w:r w:rsidR="00D005BB" w:rsidRPr="006A45B0">
        <w:rPr>
          <w:rFonts w:ascii="Palatino Linotype" w:eastAsia="MS Mincho" w:hAnsi="Palatino Linotype"/>
          <w:color w:val="000000" w:themeColor="text1"/>
        </w:rPr>
        <w:t xml:space="preserve"> </w:t>
      </w:r>
      <w:r w:rsidR="001425C6" w:rsidRPr="006A45B0">
        <w:rPr>
          <w:rFonts w:ascii="Palatino Linotype" w:eastAsia="MS Mincho" w:hAnsi="Palatino Linotype"/>
          <w:color w:val="000000" w:themeColor="text1"/>
        </w:rPr>
        <w:t>(</w:t>
      </w:r>
      <w:r w:rsidR="006A45B0">
        <w:rPr>
          <w:rFonts w:ascii="Palatino Linotype" w:eastAsia="MS Mincho" w:hAnsi="Palatino Linotype"/>
          <w:color w:val="000000" w:themeColor="text1"/>
        </w:rPr>
        <w:t>05</w:t>
      </w:r>
      <w:r w:rsidR="00F96460" w:rsidRPr="006A45B0">
        <w:rPr>
          <w:rFonts w:ascii="Palatino Linotype" w:eastAsia="MS Mincho" w:hAnsi="Palatino Linotype"/>
          <w:color w:val="000000" w:themeColor="text1"/>
        </w:rPr>
        <w:t xml:space="preserve">) de </w:t>
      </w:r>
      <w:r w:rsidR="006A45B0">
        <w:rPr>
          <w:rFonts w:ascii="Palatino Linotype" w:eastAsia="MS Mincho" w:hAnsi="Palatino Linotype"/>
          <w:color w:val="000000" w:themeColor="text1"/>
        </w:rPr>
        <w:t>abril</w:t>
      </w:r>
      <w:r w:rsidR="00CD2E6C" w:rsidRPr="006A45B0">
        <w:rPr>
          <w:rFonts w:ascii="Palatino Linotype" w:eastAsia="MS Mincho" w:hAnsi="Palatino Linotype"/>
          <w:color w:val="000000" w:themeColor="text1"/>
        </w:rPr>
        <w:t xml:space="preserve"> </w:t>
      </w:r>
      <w:r w:rsidR="001425C6" w:rsidRPr="006A45B0">
        <w:rPr>
          <w:rFonts w:ascii="Palatino Linotype" w:eastAsia="MS Mincho" w:hAnsi="Palatino Linotype"/>
          <w:color w:val="000000" w:themeColor="text1"/>
        </w:rPr>
        <w:t>de dos mil veinti</w:t>
      </w:r>
      <w:r w:rsidR="006A45B0">
        <w:rPr>
          <w:rFonts w:ascii="Palatino Linotype" w:eastAsia="MS Mincho" w:hAnsi="Palatino Linotype"/>
          <w:color w:val="000000" w:themeColor="text1"/>
        </w:rPr>
        <w:t>dós</w:t>
      </w:r>
      <w:r w:rsidR="00762697" w:rsidRPr="006A45B0">
        <w:rPr>
          <w:rFonts w:ascii="Palatino Linotype" w:eastAsia="MS Mincho" w:hAnsi="Palatino Linotype"/>
          <w:color w:val="000000" w:themeColor="text1"/>
        </w:rPr>
        <w:t xml:space="preserve">, </w:t>
      </w:r>
      <w:r w:rsidR="005F1362" w:rsidRPr="006A45B0">
        <w:rPr>
          <w:rFonts w:ascii="Palatino Linotype" w:hAnsi="Palatino Linotype"/>
          <w:color w:val="000000" w:themeColor="text1"/>
          <w:szCs w:val="14"/>
        </w:rPr>
        <w:t xml:space="preserve">el </w:t>
      </w:r>
      <w:r w:rsidR="005F1362" w:rsidRPr="006A45B0">
        <w:rPr>
          <w:rFonts w:ascii="Palatino Linotype" w:hAnsi="Palatino Linotype"/>
          <w:b/>
          <w:color w:val="000000" w:themeColor="text1"/>
          <w:szCs w:val="14"/>
        </w:rPr>
        <w:t>SUJETO OBLIGADO</w:t>
      </w:r>
      <w:r w:rsidR="005F1362" w:rsidRPr="006A45B0">
        <w:rPr>
          <w:rFonts w:ascii="Palatino Linotype" w:hAnsi="Palatino Linotype"/>
          <w:color w:val="000000" w:themeColor="text1"/>
          <w:szCs w:val="14"/>
        </w:rPr>
        <w:t xml:space="preserve"> </w:t>
      </w:r>
      <w:r w:rsidR="001425C6" w:rsidRPr="006A45B0">
        <w:rPr>
          <w:rFonts w:ascii="Palatino Linotype" w:hAnsi="Palatino Linotype"/>
          <w:color w:val="000000" w:themeColor="text1"/>
          <w:szCs w:val="14"/>
        </w:rPr>
        <w:t>emitió respuesta</w:t>
      </w:r>
      <w:r w:rsidR="005F1362" w:rsidRPr="006A45B0">
        <w:rPr>
          <w:rFonts w:ascii="Palatino Linotype" w:hAnsi="Palatino Linotype"/>
          <w:color w:val="000000" w:themeColor="text1"/>
          <w:szCs w:val="14"/>
        </w:rPr>
        <w:t xml:space="preserve">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35A36DE0" w14:textId="08470DA6" w:rsidR="0039142B" w:rsidRPr="001B1167" w:rsidRDefault="005F1362" w:rsidP="001B1167">
      <w:pPr>
        <w:ind w:left="567" w:right="616"/>
        <w:jc w:val="both"/>
        <w:rPr>
          <w:rFonts w:ascii="Palatino Linotype" w:hAnsi="Palatino Linotype"/>
          <w:i/>
          <w:sz w:val="22"/>
          <w:szCs w:val="22"/>
        </w:rPr>
      </w:pPr>
      <w:r w:rsidRPr="001B1167">
        <w:rPr>
          <w:rFonts w:ascii="Palatino Linotype" w:hAnsi="Palatino Linotype"/>
          <w:i/>
          <w:noProof/>
          <w:color w:val="000000" w:themeColor="text1"/>
          <w:sz w:val="22"/>
          <w:szCs w:val="22"/>
        </w:rPr>
        <w:t>“</w:t>
      </w:r>
      <w:r w:rsidR="001B1167">
        <w:rPr>
          <w:rFonts w:ascii="Palatino Linotype" w:hAnsi="Palatino Linotype"/>
          <w:i/>
          <w:noProof/>
          <w:color w:val="000000" w:themeColor="text1"/>
          <w:sz w:val="22"/>
          <w:szCs w:val="22"/>
        </w:rPr>
        <w:t>…</w:t>
      </w:r>
      <w:r w:rsidR="001B1167" w:rsidRPr="001B1167">
        <w:rPr>
          <w:rFonts w:ascii="Palatino Linotype" w:hAnsi="Palatino Linotype"/>
          <w:i/>
          <w:noProof/>
          <w:color w:val="000000" w:themeColor="text1"/>
          <w:sz w:val="22"/>
          <w:szCs w:val="22"/>
        </w:rPr>
        <w:t>P</w:t>
      </w:r>
      <w:r w:rsidR="001B1167" w:rsidRPr="001B1167">
        <w:rPr>
          <w:rFonts w:ascii="Palatino Linotype" w:hAnsi="Palatino Linotype"/>
          <w:i/>
          <w:color w:val="000000"/>
          <w:sz w:val="22"/>
          <w:szCs w:val="22"/>
        </w:rPr>
        <w:t>or medio del presente reciba un cordial saludo. En calidad del Titular de la Unidad de Transparencia y Protección de Datos Personales del Partido Acción Nacional en el Estado de México, damos contestación mediante Sistema de Acceso de la Información Mexiquense (SAIMEX) a la solicitud de información pública con número de folio: 00075/PAN/IP/2022.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Articulo 12 segundo párrafo de la LEY DE TRANSPARENCIA Y ACCESO A LA INFORMACIÓN PÚBLICA DEL ESTADO DE MÉXICO Y MUNICIPIOS</w:t>
      </w:r>
      <w:r w:rsidR="001B1167">
        <w:rPr>
          <w:rFonts w:ascii="Palatino Linotype" w:hAnsi="Palatino Linotype"/>
          <w:i/>
          <w:color w:val="000000"/>
          <w:sz w:val="22"/>
          <w:szCs w:val="22"/>
        </w:rPr>
        <w:t>…</w:t>
      </w:r>
      <w:r w:rsidRPr="001B1167">
        <w:rPr>
          <w:rFonts w:ascii="Palatino Linotype" w:hAnsi="Palatino Linotype"/>
          <w:i/>
          <w:noProof/>
          <w:color w:val="000000" w:themeColor="text1"/>
          <w:sz w:val="22"/>
          <w:szCs w:val="22"/>
        </w:rPr>
        <w:t>”</w:t>
      </w:r>
      <w:r w:rsidR="00EB3DF7" w:rsidRPr="001B1167">
        <w:rPr>
          <w:rFonts w:ascii="Palatino Linotype" w:hAnsi="Palatino Linotype"/>
          <w:i/>
          <w:noProof/>
          <w:color w:val="000000" w:themeColor="text1"/>
          <w:sz w:val="22"/>
          <w:szCs w:val="22"/>
        </w:rPr>
        <w:t xml:space="preserve"> (Sic.)</w:t>
      </w:r>
    </w:p>
    <w:p w14:paraId="240A227E" w14:textId="77777777" w:rsidR="00F37244" w:rsidRPr="009A593A" w:rsidRDefault="00F37244" w:rsidP="00F37244">
      <w:pPr>
        <w:pStyle w:val="Sinespaciado"/>
        <w:spacing w:line="276" w:lineRule="auto"/>
        <w:ind w:right="567"/>
        <w:jc w:val="both"/>
        <w:rPr>
          <w:rFonts w:ascii="Palatino Linotype" w:hAnsi="Palatino Linotype"/>
          <w:noProof/>
          <w:color w:val="000000" w:themeColor="text1"/>
          <w:sz w:val="22"/>
          <w:szCs w:val="22"/>
          <w:lang w:val="es-MX" w:eastAsia="es-MX"/>
        </w:rPr>
      </w:pPr>
    </w:p>
    <w:p w14:paraId="669D85A2" w14:textId="326B8BC5" w:rsidR="001425C6" w:rsidRDefault="001B1167" w:rsidP="00F37244">
      <w:pPr>
        <w:pStyle w:val="Prrafodelista"/>
        <w:tabs>
          <w:tab w:val="left" w:pos="284"/>
          <w:tab w:val="left" w:pos="426"/>
        </w:tabs>
        <w:spacing w:line="360" w:lineRule="auto"/>
        <w:ind w:left="0"/>
        <w:jc w:val="both"/>
        <w:rPr>
          <w:rFonts w:ascii="Palatino Linotype" w:hAnsi="Palatino Linotype"/>
          <w:noProof/>
          <w:color w:val="000000" w:themeColor="text1"/>
        </w:rPr>
      </w:pPr>
      <w:r>
        <w:rPr>
          <w:rFonts w:ascii="Palatino Linotype" w:hAnsi="Palatino Linotype"/>
          <w:noProof/>
          <w:color w:val="000000" w:themeColor="text1"/>
        </w:rPr>
        <w:t>Archivos adjuntos:</w:t>
      </w:r>
    </w:p>
    <w:p w14:paraId="238E14CA" w14:textId="5865D7E8" w:rsidR="001B1167" w:rsidRDefault="00DE73D9" w:rsidP="001B1167">
      <w:pPr>
        <w:pStyle w:val="Prrafodelista"/>
        <w:numPr>
          <w:ilvl w:val="0"/>
          <w:numId w:val="5"/>
        </w:numPr>
        <w:ind w:hanging="153"/>
        <w:rPr>
          <w:rFonts w:ascii="Palatino Linotype" w:hAnsi="Palatino Linotype"/>
          <w:color w:val="000000" w:themeColor="text1"/>
          <w:sz w:val="22"/>
          <w:szCs w:val="22"/>
        </w:rPr>
      </w:pPr>
      <w:hyperlink r:id="rId8" w:tgtFrame="_blank" w:history="1">
        <w:r w:rsidR="001B1167" w:rsidRPr="001B1167">
          <w:rPr>
            <w:rStyle w:val="Hipervnculo"/>
            <w:rFonts w:ascii="Palatino Linotype" w:hAnsi="Palatino Linotype" w:cs="Arial"/>
            <w:b/>
            <w:bCs/>
            <w:color w:val="000000" w:themeColor="text1"/>
            <w:sz w:val="22"/>
            <w:szCs w:val="22"/>
            <w:u w:val="none"/>
          </w:rPr>
          <w:t>Oficio 092 UT CDE Incompetencia Total (SAIMEX).pdf</w:t>
        </w:r>
      </w:hyperlink>
      <w:r w:rsidR="001B1167" w:rsidRPr="001B1167">
        <w:rPr>
          <w:rFonts w:ascii="Palatino Linotype" w:hAnsi="Palatino Linotype"/>
          <w:color w:val="000000" w:themeColor="text1"/>
          <w:sz w:val="22"/>
          <w:szCs w:val="22"/>
        </w:rPr>
        <w:t>:</w:t>
      </w:r>
      <w:r w:rsidR="001B1167">
        <w:rPr>
          <w:rFonts w:ascii="Palatino Linotype" w:hAnsi="Palatino Linotype"/>
          <w:color w:val="000000" w:themeColor="text1"/>
          <w:sz w:val="22"/>
          <w:szCs w:val="22"/>
        </w:rPr>
        <w:t xml:space="preserve"> Oficio número CDE/UT/092/2022 del 04 de abril de 2022, suscrito y signado por el Titular de la Unidad de Transparencia, dirigido al Particular, a través del cual informó lo siguiente:</w:t>
      </w:r>
    </w:p>
    <w:p w14:paraId="5618B9B8" w14:textId="0D99AAE7" w:rsidR="001B1167" w:rsidRDefault="001B1167" w:rsidP="001B1167">
      <w:pPr>
        <w:pStyle w:val="Prrafodelista"/>
        <w:rPr>
          <w:rFonts w:ascii="Palatino Linotype" w:hAnsi="Palatino Linotype"/>
          <w:color w:val="000000" w:themeColor="text1"/>
          <w:sz w:val="22"/>
          <w:szCs w:val="22"/>
        </w:rPr>
      </w:pPr>
    </w:p>
    <w:p w14:paraId="44DF9BD2" w14:textId="646683E8" w:rsidR="001B1167" w:rsidRDefault="001B1167" w:rsidP="001B1167">
      <w:pPr>
        <w:autoSpaceDE w:val="0"/>
        <w:autoSpaceDN w:val="0"/>
        <w:adjustRightInd w:val="0"/>
        <w:ind w:left="567" w:right="616"/>
        <w:jc w:val="both"/>
        <w:rPr>
          <w:rFonts w:ascii="Palatino Linotype" w:eastAsiaTheme="minorEastAsia" w:hAnsi="Palatino Linotype"/>
          <w:i/>
          <w:iCs/>
          <w:sz w:val="22"/>
          <w:szCs w:val="22"/>
          <w:lang w:eastAsia="es-ES"/>
        </w:rPr>
      </w:pPr>
      <w:r w:rsidRPr="001B1167">
        <w:rPr>
          <w:rFonts w:ascii="Palatino Linotype" w:hAnsi="Palatino Linotype"/>
          <w:i/>
          <w:iCs/>
          <w:color w:val="000000" w:themeColor="text1"/>
          <w:sz w:val="22"/>
          <w:szCs w:val="22"/>
        </w:rPr>
        <w:t xml:space="preserve">“… el Comité Directivo Estatal del Partido Acción Nacional en el Estado de México, como Sujeto Obligado </w:t>
      </w:r>
      <w:r w:rsidRPr="001B1167">
        <w:rPr>
          <w:rFonts w:ascii="Palatino Linotype" w:eastAsiaTheme="minorEastAsia" w:hAnsi="Palatino Linotype"/>
          <w:i/>
          <w:iCs/>
          <w:sz w:val="22"/>
          <w:szCs w:val="22"/>
          <w:lang w:eastAsia="es-ES"/>
        </w:rPr>
        <w:t>se declara</w:t>
      </w:r>
      <w:r>
        <w:rPr>
          <w:rFonts w:ascii="Palatino Linotype" w:eastAsiaTheme="minorEastAsia" w:hAnsi="Palatino Linotype"/>
          <w:i/>
          <w:iCs/>
          <w:sz w:val="22"/>
          <w:szCs w:val="22"/>
          <w:lang w:eastAsia="es-ES"/>
        </w:rPr>
        <w:t xml:space="preserve"> </w:t>
      </w:r>
      <w:r w:rsidRPr="001B1167">
        <w:rPr>
          <w:rFonts w:ascii="Palatino Linotype" w:eastAsiaTheme="minorEastAsia" w:hAnsi="Palatino Linotype"/>
          <w:i/>
          <w:iCs/>
          <w:sz w:val="22"/>
          <w:szCs w:val="22"/>
          <w:lang w:eastAsia="es-ES"/>
        </w:rPr>
        <w:t>incompetente de forma total para dar contestación a la información pública solicitada como lo</w:t>
      </w:r>
      <w:r>
        <w:rPr>
          <w:rFonts w:ascii="Palatino Linotype" w:eastAsiaTheme="minorEastAsia" w:hAnsi="Palatino Linotype"/>
          <w:i/>
          <w:iCs/>
          <w:sz w:val="22"/>
          <w:szCs w:val="22"/>
          <w:lang w:eastAsia="es-ES"/>
        </w:rPr>
        <w:t xml:space="preserve"> </w:t>
      </w:r>
      <w:r w:rsidRPr="001B1167">
        <w:rPr>
          <w:rFonts w:ascii="Palatino Linotype" w:eastAsiaTheme="minorEastAsia" w:hAnsi="Palatino Linotype"/>
          <w:i/>
          <w:iCs/>
          <w:sz w:val="22"/>
          <w:szCs w:val="22"/>
          <w:lang w:eastAsia="es-ES"/>
        </w:rPr>
        <w:t>establece el artículo 167 de la Ley de Transparencia y Acceso a la Información Pública del Estado</w:t>
      </w:r>
      <w:r>
        <w:rPr>
          <w:rFonts w:ascii="Palatino Linotype" w:eastAsiaTheme="minorEastAsia" w:hAnsi="Palatino Linotype"/>
          <w:i/>
          <w:iCs/>
          <w:sz w:val="22"/>
          <w:szCs w:val="22"/>
          <w:lang w:eastAsia="es-ES"/>
        </w:rPr>
        <w:t xml:space="preserve"> </w:t>
      </w:r>
      <w:r w:rsidRPr="001B1167">
        <w:rPr>
          <w:rFonts w:ascii="Palatino Linotype" w:eastAsiaTheme="minorEastAsia" w:hAnsi="Palatino Linotype"/>
          <w:i/>
          <w:iCs/>
          <w:sz w:val="22"/>
          <w:szCs w:val="22"/>
          <w:lang w:eastAsia="es-ES"/>
        </w:rPr>
        <w:t xml:space="preserve">de México y Municipios, toda vez que </w:t>
      </w:r>
      <w:r w:rsidRPr="00C92FD8">
        <w:rPr>
          <w:rFonts w:ascii="Palatino Linotype" w:eastAsiaTheme="minorEastAsia" w:hAnsi="Palatino Linotype"/>
          <w:b/>
          <w:bCs/>
          <w:i/>
          <w:iCs/>
          <w:sz w:val="22"/>
          <w:szCs w:val="22"/>
          <w:lang w:eastAsia="es-ES"/>
        </w:rPr>
        <w:t>para la elección de Presidente, Secretario General y siete integrantes de la planilla en la convocatoria expedida y aprobada por la Comisión Permanente Nacional a través de la Comisión Estatal Organizadora para la Elección del Comité Directivo Estatal del Partido Acción Nacional en el Estado de México, no refiere o solicita dicho documento para ser Presidente del Partido Acción Nacional en el Estado de México, estipulado en su Capitulo Segundo del registro de Candidatas y Candidatos dicha convocatoria, la cual se adjunta en PDF para su consulta.</w:t>
      </w:r>
    </w:p>
    <w:p w14:paraId="4BDF3891" w14:textId="77777777" w:rsidR="001B1167" w:rsidRPr="001B1167" w:rsidRDefault="001B1167" w:rsidP="001B1167">
      <w:pPr>
        <w:autoSpaceDE w:val="0"/>
        <w:autoSpaceDN w:val="0"/>
        <w:adjustRightInd w:val="0"/>
        <w:ind w:left="567" w:right="616"/>
        <w:jc w:val="both"/>
        <w:rPr>
          <w:rFonts w:ascii="Palatino Linotype" w:eastAsiaTheme="minorEastAsia" w:hAnsi="Palatino Linotype"/>
          <w:i/>
          <w:iCs/>
          <w:sz w:val="22"/>
          <w:szCs w:val="22"/>
          <w:lang w:eastAsia="es-ES"/>
        </w:rPr>
      </w:pPr>
    </w:p>
    <w:p w14:paraId="5B3E1856" w14:textId="599611D2" w:rsidR="001B1167" w:rsidRPr="001B1167" w:rsidRDefault="001B1167" w:rsidP="001B1167">
      <w:pPr>
        <w:autoSpaceDE w:val="0"/>
        <w:autoSpaceDN w:val="0"/>
        <w:adjustRightInd w:val="0"/>
        <w:ind w:left="567" w:right="616"/>
        <w:jc w:val="both"/>
        <w:rPr>
          <w:rFonts w:ascii="Palatino Linotype" w:eastAsiaTheme="minorEastAsia" w:hAnsi="Palatino Linotype"/>
          <w:i/>
          <w:iCs/>
          <w:sz w:val="22"/>
          <w:szCs w:val="22"/>
          <w:lang w:eastAsia="es-ES"/>
        </w:rPr>
      </w:pPr>
      <w:r w:rsidRPr="001B1167">
        <w:rPr>
          <w:rFonts w:ascii="Palatino Linotype" w:eastAsiaTheme="minorEastAsia" w:hAnsi="Palatino Linotype"/>
          <w:i/>
          <w:iCs/>
          <w:sz w:val="22"/>
          <w:szCs w:val="22"/>
          <w:lang w:eastAsia="es-ES"/>
        </w:rPr>
        <w:t xml:space="preserve">Así mismo podemos referirle que </w:t>
      </w:r>
      <w:r w:rsidRPr="001B1167">
        <w:rPr>
          <w:rFonts w:ascii="Palatino Linotype" w:eastAsiaTheme="minorEastAsia" w:hAnsi="Palatino Linotype"/>
          <w:b/>
          <w:bCs/>
          <w:i/>
          <w:iCs/>
          <w:sz w:val="22"/>
          <w:szCs w:val="22"/>
          <w:lang w:eastAsia="es-ES"/>
        </w:rPr>
        <w:t>la información solicitada podrá estar en los archivos de otro sujeto obligado como lo es la Cámara de Diputados Federal</w:t>
      </w:r>
      <w:r w:rsidRPr="001B1167">
        <w:rPr>
          <w:rFonts w:ascii="Palatino Linotype" w:eastAsiaTheme="minorEastAsia" w:hAnsi="Palatino Linotype"/>
          <w:i/>
          <w:iCs/>
          <w:sz w:val="22"/>
          <w:szCs w:val="22"/>
          <w:lang w:eastAsia="es-ES"/>
        </w:rPr>
        <w:t>…</w:t>
      </w:r>
      <w:r w:rsidRPr="001B1167">
        <w:rPr>
          <w:rFonts w:ascii="Palatino Linotype" w:hAnsi="Palatino Linotype"/>
          <w:i/>
          <w:iCs/>
          <w:color w:val="000000" w:themeColor="text1"/>
          <w:sz w:val="22"/>
          <w:szCs w:val="22"/>
        </w:rPr>
        <w:t>”</w:t>
      </w:r>
      <w:r>
        <w:rPr>
          <w:rFonts w:ascii="Palatino Linotype" w:hAnsi="Palatino Linotype"/>
          <w:i/>
          <w:iCs/>
          <w:color w:val="000000" w:themeColor="text1"/>
          <w:sz w:val="22"/>
          <w:szCs w:val="22"/>
        </w:rPr>
        <w:t xml:space="preserve"> (Sic)</w:t>
      </w:r>
    </w:p>
    <w:p w14:paraId="2D65A4F6" w14:textId="77777777" w:rsidR="001B1167" w:rsidRPr="001B1167" w:rsidRDefault="001B1167" w:rsidP="001B1167">
      <w:pPr>
        <w:pStyle w:val="Prrafodelista"/>
        <w:rPr>
          <w:rFonts w:ascii="Palatino Linotype" w:hAnsi="Palatino Linotype"/>
          <w:color w:val="000000" w:themeColor="text1"/>
          <w:sz w:val="22"/>
          <w:szCs w:val="22"/>
        </w:rPr>
      </w:pPr>
    </w:p>
    <w:p w14:paraId="62DDDFD4" w14:textId="7C2B4B38" w:rsidR="001B1167" w:rsidRPr="009201CA" w:rsidRDefault="00DE73D9" w:rsidP="009201CA">
      <w:pPr>
        <w:pStyle w:val="Prrafodelista"/>
        <w:numPr>
          <w:ilvl w:val="0"/>
          <w:numId w:val="5"/>
        </w:numPr>
        <w:ind w:hanging="153"/>
        <w:jc w:val="both"/>
        <w:rPr>
          <w:rFonts w:ascii="Palatino Linotype" w:hAnsi="Palatino Linotype"/>
          <w:i/>
          <w:iCs/>
          <w:color w:val="000000" w:themeColor="text1"/>
          <w:sz w:val="22"/>
          <w:szCs w:val="22"/>
        </w:rPr>
      </w:pPr>
      <w:hyperlink r:id="rId9" w:tgtFrame="_blank" w:history="1">
        <w:r w:rsidR="001B1167" w:rsidRPr="001B1167">
          <w:rPr>
            <w:rStyle w:val="Hipervnculo"/>
            <w:rFonts w:ascii="Palatino Linotype" w:hAnsi="Palatino Linotype" w:cs="Arial"/>
            <w:b/>
            <w:bCs/>
            <w:color w:val="000000" w:themeColor="text1"/>
            <w:sz w:val="22"/>
            <w:szCs w:val="22"/>
            <w:u w:val="none"/>
          </w:rPr>
          <w:t>CONVOCATORIA.pdf</w:t>
        </w:r>
      </w:hyperlink>
      <w:r w:rsidR="001B1167">
        <w:rPr>
          <w:rFonts w:ascii="Palatino Linotype" w:hAnsi="Palatino Linotype"/>
          <w:color w:val="000000" w:themeColor="text1"/>
          <w:sz w:val="22"/>
          <w:szCs w:val="22"/>
        </w:rPr>
        <w:t>:</w:t>
      </w:r>
      <w:r w:rsidR="009201CA">
        <w:rPr>
          <w:rFonts w:ascii="Palatino Linotype" w:hAnsi="Palatino Linotype"/>
          <w:color w:val="000000" w:themeColor="text1"/>
          <w:sz w:val="22"/>
          <w:szCs w:val="22"/>
        </w:rPr>
        <w:t xml:space="preserve"> </w:t>
      </w:r>
      <w:r w:rsidR="009201CA" w:rsidRPr="009201CA">
        <w:rPr>
          <w:rFonts w:ascii="Palatino Linotype" w:hAnsi="Palatino Linotype"/>
          <w:i/>
          <w:iCs/>
          <w:color w:val="000000" w:themeColor="text1"/>
          <w:sz w:val="22"/>
          <w:szCs w:val="22"/>
        </w:rPr>
        <w:t xml:space="preserve">“…Convocatoria a los militantes del Partido Acción Nacional inscritos en el listado nominal de electores definitivo expedido por el registro nacional de militantes del Partido Acción Nacional, para participar en la elección de la Presidencia, </w:t>
      </w:r>
      <w:r w:rsidR="009201CA" w:rsidRPr="009201CA">
        <w:rPr>
          <w:rFonts w:ascii="Palatino Linotype" w:hAnsi="Palatino Linotype"/>
          <w:i/>
          <w:iCs/>
          <w:color w:val="000000" w:themeColor="text1"/>
          <w:sz w:val="22"/>
          <w:szCs w:val="22"/>
        </w:rPr>
        <w:lastRenderedPageBreak/>
        <w:t>Secretaría General y siete integrantes del Comité directivo Estatal del Partido Acción Nacional en el Estado de México para el período que va del día siguiente de la ratificación de elección – al segúndo semestre de 2024, que se llevará a cabo en la jornada electoral del día 24 de octubre de 2021…” (Sic)</w:t>
      </w:r>
    </w:p>
    <w:p w14:paraId="11423777" w14:textId="77777777" w:rsidR="00F96460" w:rsidRPr="00B27A4B" w:rsidRDefault="00F96460" w:rsidP="00B27A4B">
      <w:pPr>
        <w:ind w:right="616"/>
        <w:jc w:val="both"/>
        <w:rPr>
          <w:rFonts w:ascii="Palatino Linotype" w:hAnsi="Palatino Linotype" w:cs="Arial"/>
          <w:b/>
          <w:sz w:val="22"/>
        </w:rPr>
      </w:pPr>
    </w:p>
    <w:p w14:paraId="272B63B3" w14:textId="5C7C8140"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hAnsi="Palatino Linotype" w:cs="Arial"/>
          <w:color w:val="000000" w:themeColor="text1"/>
          <w:lang w:val="es-ES"/>
        </w:rPr>
        <w:t>D</w:t>
      </w:r>
      <w:r w:rsidR="00561ED1" w:rsidRPr="00A85CB7">
        <w:rPr>
          <w:rFonts w:ascii="Palatino Linotype" w:hAnsi="Palatino Linotype" w:cs="Arial"/>
          <w:color w:val="000000" w:themeColor="text1"/>
          <w:lang w:val="es-ES"/>
        </w:rPr>
        <w:t xml:space="preserve">erivado de la respuesta emitida por el </w:t>
      </w:r>
      <w:r w:rsidR="00561ED1" w:rsidRPr="00A85CB7">
        <w:rPr>
          <w:rFonts w:ascii="Palatino Linotype" w:hAnsi="Palatino Linotype" w:cs="Arial"/>
          <w:b/>
          <w:color w:val="000000" w:themeColor="text1"/>
          <w:lang w:val="es-ES"/>
        </w:rPr>
        <w:t>SUJETO OBLIGADO</w:t>
      </w:r>
      <w:r w:rsidR="00561ED1" w:rsidRPr="00A85CB7">
        <w:rPr>
          <w:rFonts w:ascii="Palatino Linotype" w:hAnsi="Palatino Linotype" w:cs="Arial"/>
          <w:color w:val="000000" w:themeColor="text1"/>
          <w:lang w:val="es-ES"/>
        </w:rPr>
        <w:t>, e</w:t>
      </w:r>
      <w:r w:rsidR="00DB4BEF" w:rsidRPr="00A85CB7">
        <w:rPr>
          <w:rFonts w:ascii="Palatino Linotype" w:hAnsi="Palatino Linotype" w:cs="Arial"/>
          <w:color w:val="000000" w:themeColor="text1"/>
          <w:lang w:val="es-ES"/>
        </w:rPr>
        <w:t xml:space="preserve">l </w:t>
      </w:r>
      <w:r w:rsidR="00B27A4B">
        <w:rPr>
          <w:rFonts w:ascii="Palatino Linotype" w:hAnsi="Palatino Linotype" w:cs="Arial"/>
          <w:color w:val="000000" w:themeColor="text1"/>
          <w:lang w:val="es-ES"/>
        </w:rPr>
        <w:t>cinco</w:t>
      </w:r>
      <w:r w:rsidR="00AB4770">
        <w:rPr>
          <w:rFonts w:ascii="Palatino Linotype" w:hAnsi="Palatino Linotype" w:cs="Arial"/>
          <w:color w:val="000000" w:themeColor="text1"/>
          <w:lang w:val="es-ES"/>
        </w:rPr>
        <w:t xml:space="preserve"> (0</w:t>
      </w:r>
      <w:r w:rsidR="00B27A4B">
        <w:rPr>
          <w:rFonts w:ascii="Palatino Linotype" w:hAnsi="Palatino Linotype" w:cs="Arial"/>
          <w:color w:val="000000" w:themeColor="text1"/>
          <w:lang w:val="es-ES"/>
        </w:rPr>
        <w:t>5</w:t>
      </w:r>
      <w:r w:rsidR="00AB4770">
        <w:rPr>
          <w:rFonts w:ascii="Palatino Linotype" w:hAnsi="Palatino Linotype" w:cs="Arial"/>
          <w:color w:val="000000" w:themeColor="text1"/>
          <w:lang w:val="es-ES"/>
        </w:rPr>
        <w:t>) de</w:t>
      </w:r>
      <w:r w:rsidR="00C92FD8">
        <w:rPr>
          <w:rFonts w:ascii="Palatino Linotype" w:hAnsi="Palatino Linotype" w:cs="Arial"/>
          <w:color w:val="000000" w:themeColor="text1"/>
          <w:lang w:val="es-ES"/>
        </w:rPr>
        <w:t xml:space="preserve"> abril</w:t>
      </w:r>
      <w:r w:rsidR="008965EF">
        <w:rPr>
          <w:rFonts w:ascii="Palatino Linotype" w:hAnsi="Palatino Linotype" w:cs="Arial"/>
          <w:color w:val="000000" w:themeColor="text1"/>
          <w:lang w:val="es-ES"/>
        </w:rPr>
        <w:t xml:space="preserve"> </w:t>
      </w:r>
      <w:r w:rsidR="00AB4770">
        <w:rPr>
          <w:rFonts w:ascii="Palatino Linotype" w:hAnsi="Palatino Linotype" w:cs="Arial"/>
          <w:color w:val="000000" w:themeColor="text1"/>
          <w:lang w:val="es-ES"/>
        </w:rPr>
        <w:t>de dos mil veinti</w:t>
      </w:r>
      <w:r w:rsidR="00C92FD8">
        <w:rPr>
          <w:rFonts w:ascii="Palatino Linotype" w:hAnsi="Palatino Linotype" w:cs="Arial"/>
          <w:color w:val="000000" w:themeColor="text1"/>
          <w:lang w:val="es-ES"/>
        </w:rPr>
        <w:t>dós</w:t>
      </w:r>
      <w:r w:rsidR="00FE49E3" w:rsidRPr="00A85CB7">
        <w:rPr>
          <w:rFonts w:ascii="Palatino Linotype" w:hAnsi="Palatino Linotype" w:cs="Arial"/>
          <w:color w:val="000000" w:themeColor="text1"/>
          <w:lang w:val="es-ES"/>
        </w:rPr>
        <w:t xml:space="preserve">, </w:t>
      </w:r>
      <w:r w:rsidR="001468E9" w:rsidRPr="00A85CB7">
        <w:rPr>
          <w:rFonts w:ascii="Palatino Linotype" w:hAnsi="Palatino Linotype" w:cs="Arial"/>
          <w:color w:val="000000" w:themeColor="text1"/>
          <w:lang w:val="es-ES"/>
        </w:rPr>
        <w:t>el</w:t>
      </w:r>
      <w:r w:rsidR="005F1362" w:rsidRPr="00A85CB7">
        <w:rPr>
          <w:rFonts w:ascii="Palatino Linotype" w:hAnsi="Palatino Linotype" w:cs="Arial"/>
          <w:color w:val="000000" w:themeColor="text1"/>
          <w:lang w:val="es-ES"/>
        </w:rPr>
        <w:t xml:space="preserve"> </w:t>
      </w:r>
      <w:r w:rsidR="00AB4770">
        <w:rPr>
          <w:rFonts w:ascii="Palatino Linotype" w:hAnsi="Palatino Linotype" w:cs="Arial"/>
          <w:color w:val="000000" w:themeColor="text1"/>
          <w:lang w:val="es-ES"/>
        </w:rPr>
        <w:t>Recurrente</w:t>
      </w:r>
      <w:r w:rsidR="00DB4BEF" w:rsidRPr="00A85CB7">
        <w:rPr>
          <w:rFonts w:ascii="Palatino Linotype" w:hAnsi="Palatino Linotype" w:cs="Arial"/>
          <w:color w:val="000000" w:themeColor="text1"/>
          <w:lang w:val="es-ES"/>
        </w:rPr>
        <w:t xml:space="preserve"> interpuso</w:t>
      </w:r>
      <w:r w:rsidR="009316E9" w:rsidRPr="00A85CB7">
        <w:rPr>
          <w:rFonts w:ascii="Palatino Linotype" w:hAnsi="Palatino Linotype" w:cs="Arial"/>
          <w:color w:val="000000" w:themeColor="text1"/>
          <w:lang w:val="es-ES"/>
        </w:rPr>
        <w:t xml:space="preserve"> </w:t>
      </w:r>
      <w:r w:rsidR="00102D65" w:rsidRPr="00A85CB7">
        <w:rPr>
          <w:rFonts w:ascii="Palatino Linotype" w:hAnsi="Palatino Linotype" w:cs="Arial"/>
          <w:color w:val="000000" w:themeColor="text1"/>
          <w:lang w:val="es-ES"/>
        </w:rPr>
        <w:t>el</w:t>
      </w:r>
      <w:r w:rsidR="004D68F8" w:rsidRPr="00A85CB7">
        <w:rPr>
          <w:rFonts w:ascii="Palatino Linotype" w:hAnsi="Palatino Linotype" w:cs="Arial"/>
          <w:color w:val="000000" w:themeColor="text1"/>
          <w:lang w:val="es-ES"/>
        </w:rPr>
        <w:t xml:space="preserve"> recurso de revisión </w:t>
      </w:r>
      <w:r w:rsidR="00AB4770">
        <w:rPr>
          <w:rFonts w:ascii="Palatino Linotype" w:eastAsia="Calibri" w:hAnsi="Palatino Linotype" w:cs="Arial"/>
          <w:b/>
          <w:color w:val="000000" w:themeColor="text1"/>
          <w:lang w:val="es-ES"/>
        </w:rPr>
        <w:t>05</w:t>
      </w:r>
      <w:r w:rsidR="00C92FD8">
        <w:rPr>
          <w:rFonts w:ascii="Palatino Linotype" w:eastAsia="Calibri" w:hAnsi="Palatino Linotype" w:cs="Arial"/>
          <w:b/>
          <w:color w:val="000000" w:themeColor="text1"/>
          <w:lang w:val="es-ES"/>
        </w:rPr>
        <w:t>54</w:t>
      </w:r>
      <w:r w:rsidR="00B27A4B">
        <w:rPr>
          <w:rFonts w:ascii="Palatino Linotype" w:eastAsia="Calibri" w:hAnsi="Palatino Linotype" w:cs="Arial"/>
          <w:b/>
          <w:color w:val="000000" w:themeColor="text1"/>
          <w:lang w:val="es-ES"/>
        </w:rPr>
        <w:t>3</w:t>
      </w:r>
      <w:r w:rsidR="00AB4770">
        <w:rPr>
          <w:rFonts w:ascii="Palatino Linotype" w:eastAsia="Calibri" w:hAnsi="Palatino Linotype" w:cs="Arial"/>
          <w:b/>
          <w:color w:val="000000" w:themeColor="text1"/>
          <w:lang w:val="es-ES"/>
        </w:rPr>
        <w:t>/INFOEM/IP/RR/202</w:t>
      </w:r>
      <w:r w:rsidR="00C92FD8">
        <w:rPr>
          <w:rFonts w:ascii="Palatino Linotype" w:eastAsia="Calibri" w:hAnsi="Palatino Linotype" w:cs="Arial"/>
          <w:b/>
          <w:color w:val="000000" w:themeColor="text1"/>
          <w:lang w:val="es-ES"/>
        </w:rPr>
        <w:t>2</w:t>
      </w:r>
      <w:r w:rsidR="009A0461" w:rsidRPr="00A85CB7">
        <w:rPr>
          <w:rFonts w:ascii="Palatino Linotype" w:eastAsia="Calibri" w:hAnsi="Palatino Linotype" w:cs="Arial"/>
          <w:b/>
          <w:color w:val="000000" w:themeColor="text1"/>
          <w:lang w:val="es-ES"/>
        </w:rPr>
        <w:t>;</w:t>
      </w:r>
      <w:r w:rsidR="00102D65" w:rsidRPr="00A85CB7">
        <w:rPr>
          <w:rFonts w:ascii="Palatino Linotype" w:hAnsi="Palatino Linotype" w:cs="Arial"/>
          <w:color w:val="000000" w:themeColor="text1"/>
          <w:lang w:val="es-ES"/>
        </w:rPr>
        <w:t xml:space="preserve"> impugnación</w:t>
      </w:r>
      <w:r w:rsidR="004D68F8" w:rsidRPr="00A85CB7">
        <w:rPr>
          <w:rFonts w:ascii="Palatino Linotype" w:hAnsi="Palatino Linotype" w:cs="Arial"/>
          <w:color w:val="000000" w:themeColor="text1"/>
          <w:lang w:val="es-ES"/>
        </w:rPr>
        <w:t xml:space="preserve"> </w:t>
      </w:r>
      <w:r w:rsidR="00A45546" w:rsidRPr="00A85CB7">
        <w:rPr>
          <w:rFonts w:ascii="Palatino Linotype" w:hAnsi="Palatino Linotype" w:cs="Arial"/>
          <w:color w:val="000000" w:themeColor="text1"/>
          <w:lang w:val="es-ES"/>
        </w:rPr>
        <w:t xml:space="preserve">en </w:t>
      </w:r>
      <w:r w:rsidR="00977D37" w:rsidRPr="00A85CB7">
        <w:rPr>
          <w:rFonts w:ascii="Palatino Linotype" w:hAnsi="Palatino Linotype" w:cs="Arial"/>
          <w:color w:val="000000" w:themeColor="text1"/>
          <w:lang w:val="es-ES"/>
        </w:rPr>
        <w:t>la</w:t>
      </w:r>
      <w:r w:rsidR="00A45546" w:rsidRPr="00A85CB7">
        <w:rPr>
          <w:rFonts w:ascii="Palatino Linotype" w:hAnsi="Palatino Linotype" w:cs="Arial"/>
          <w:color w:val="000000" w:themeColor="text1"/>
          <w:lang w:val="es-ES"/>
        </w:rPr>
        <w:t xml:space="preserve"> que refirió </w:t>
      </w:r>
      <w:r w:rsidR="004D68F8" w:rsidRPr="00A85CB7">
        <w:rPr>
          <w:rFonts w:ascii="Palatino Linotype"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hAnsi="Palatino Linotype" w:cs="Arial"/>
          <w:color w:val="000000" w:themeColor="text1"/>
        </w:rPr>
      </w:pPr>
    </w:p>
    <w:p w14:paraId="5D958B88" w14:textId="53B65EEE" w:rsidR="00E34622" w:rsidRPr="00C92FD8" w:rsidRDefault="00E34622" w:rsidP="00C92FD8">
      <w:pPr>
        <w:ind w:left="567" w:right="616"/>
        <w:jc w:val="both"/>
        <w:rPr>
          <w:rFonts w:ascii="Palatino Linotype" w:hAnsi="Palatino Linotype" w:cs="Arial"/>
          <w:i/>
          <w:color w:val="000000" w:themeColor="text1"/>
          <w:sz w:val="22"/>
          <w:szCs w:val="22"/>
          <w:lang w:val="es-ES"/>
        </w:rPr>
      </w:pPr>
      <w:r w:rsidRPr="00C92FD8">
        <w:rPr>
          <w:rFonts w:ascii="Palatino Linotype" w:hAnsi="Palatino Linotype" w:cs="Arial"/>
          <w:b/>
          <w:color w:val="000000" w:themeColor="text1"/>
          <w:sz w:val="22"/>
          <w:szCs w:val="22"/>
          <w:lang w:val="es-ES"/>
        </w:rPr>
        <w:t>Acto impugnado:</w:t>
      </w:r>
      <w:r w:rsidR="00CA1C26" w:rsidRPr="00C92FD8">
        <w:rPr>
          <w:rFonts w:ascii="Palatino Linotype" w:hAnsi="Palatino Linotype" w:cs="Arial"/>
          <w:color w:val="000000" w:themeColor="text1"/>
          <w:sz w:val="22"/>
          <w:szCs w:val="22"/>
          <w:lang w:val="es-ES"/>
        </w:rPr>
        <w:t xml:space="preserve"> </w:t>
      </w:r>
      <w:r w:rsidR="00CA1C26" w:rsidRPr="00C92FD8">
        <w:rPr>
          <w:rFonts w:ascii="Palatino Linotype" w:hAnsi="Palatino Linotype" w:cs="Arial"/>
          <w:i/>
          <w:color w:val="000000" w:themeColor="text1"/>
          <w:sz w:val="22"/>
          <w:szCs w:val="22"/>
          <w:lang w:val="es-ES"/>
        </w:rPr>
        <w:t>“</w:t>
      </w:r>
      <w:r w:rsidR="00C92FD8" w:rsidRPr="00C92FD8">
        <w:rPr>
          <w:rFonts w:ascii="Palatino Linotype" w:hAnsi="Palatino Linotype" w:cs="Arial"/>
          <w:i/>
          <w:color w:val="000000" w:themeColor="text1"/>
          <w:sz w:val="22"/>
          <w:szCs w:val="22"/>
          <w:lang w:val="es-ES"/>
        </w:rPr>
        <w:t xml:space="preserve">La </w:t>
      </w:r>
      <w:r w:rsidR="00B27A4B" w:rsidRPr="00C92FD8">
        <w:rPr>
          <w:rFonts w:ascii="Palatino Linotype" w:hAnsi="Palatino Linotype"/>
          <w:i/>
          <w:color w:val="000000"/>
          <w:sz w:val="22"/>
          <w:szCs w:val="22"/>
        </w:rPr>
        <w:t>r</w:t>
      </w:r>
      <w:r w:rsidR="00B27A4B" w:rsidRPr="00C92FD8">
        <w:rPr>
          <w:rFonts w:ascii="Palatino Linotype" w:hAnsi="Palatino Linotype"/>
          <w:color w:val="000000"/>
          <w:sz w:val="22"/>
          <w:szCs w:val="22"/>
        </w:rPr>
        <w:t>espuesta del sujeto obligado</w:t>
      </w:r>
      <w:r w:rsidRPr="00C92FD8">
        <w:rPr>
          <w:rFonts w:ascii="Palatino Linotype" w:hAnsi="Palatino Linotype" w:cs="Arial"/>
          <w:i/>
          <w:color w:val="000000" w:themeColor="text1"/>
          <w:sz w:val="22"/>
          <w:szCs w:val="22"/>
          <w:lang w:val="es-ES"/>
        </w:rPr>
        <w:t>” (Sic).</w:t>
      </w:r>
    </w:p>
    <w:p w14:paraId="0C0FAF7E" w14:textId="77777777" w:rsidR="00B27A4B" w:rsidRPr="00C92FD8" w:rsidRDefault="00B27A4B" w:rsidP="00C92FD8">
      <w:pPr>
        <w:ind w:left="567" w:right="616"/>
        <w:jc w:val="both"/>
        <w:rPr>
          <w:rFonts w:ascii="Palatino Linotype" w:hAnsi="Palatino Linotype"/>
          <w:sz w:val="22"/>
          <w:szCs w:val="22"/>
        </w:rPr>
      </w:pPr>
    </w:p>
    <w:p w14:paraId="4E73B63B" w14:textId="1373BE3A" w:rsidR="00E34622" w:rsidRPr="00C92FD8" w:rsidRDefault="00E34622" w:rsidP="00C92FD8">
      <w:pPr>
        <w:ind w:left="567" w:right="616"/>
        <w:jc w:val="both"/>
        <w:rPr>
          <w:rFonts w:ascii="Palatino Linotype" w:hAnsi="Palatino Linotype"/>
          <w:sz w:val="22"/>
          <w:szCs w:val="22"/>
        </w:rPr>
      </w:pPr>
      <w:r w:rsidRPr="00C92FD8">
        <w:rPr>
          <w:rFonts w:ascii="Palatino Linotype" w:hAnsi="Palatino Linotype" w:cs="Arial"/>
          <w:b/>
          <w:color w:val="000000" w:themeColor="text1"/>
          <w:sz w:val="22"/>
          <w:szCs w:val="22"/>
          <w:lang w:val="es-ES"/>
        </w:rPr>
        <w:t>Razones o motivos de inconformidad:</w:t>
      </w:r>
      <w:r w:rsidR="00CA1C26" w:rsidRPr="00C92FD8">
        <w:rPr>
          <w:rFonts w:ascii="Palatino Linotype" w:hAnsi="Palatino Linotype" w:cs="Arial"/>
          <w:color w:val="000000" w:themeColor="text1"/>
          <w:sz w:val="22"/>
          <w:szCs w:val="22"/>
          <w:lang w:val="es-ES"/>
        </w:rPr>
        <w:t xml:space="preserve"> </w:t>
      </w:r>
      <w:r w:rsidR="00CA1C26" w:rsidRPr="00C92FD8">
        <w:rPr>
          <w:rFonts w:ascii="Palatino Linotype" w:hAnsi="Palatino Linotype" w:cs="Arial"/>
          <w:i/>
          <w:color w:val="000000" w:themeColor="text1"/>
          <w:sz w:val="22"/>
          <w:szCs w:val="22"/>
          <w:lang w:val="es-ES"/>
        </w:rPr>
        <w:t>“</w:t>
      </w:r>
      <w:r w:rsidR="00C92FD8" w:rsidRPr="00C92FD8">
        <w:rPr>
          <w:rFonts w:ascii="Palatino Linotype" w:hAnsi="Palatino Linotype"/>
          <w:i/>
          <w:color w:val="000000"/>
          <w:sz w:val="22"/>
          <w:szCs w:val="22"/>
        </w:rPr>
        <w:t>Al ser un trabajador el presidente del.comite directivo estatal, y recibir un salario, el sujeto obligado debe contar con un expediente en recursos humanos, cómo en todo empleo, así mismo hago saber al pleno del infoem el titular de la unidad de Transparencia no realiza el turno al servidor público habilitado para realizar la búsqueda de la información, así como tampoco hace saber el derecho que se tiene a presentar recurso de revisión.</w:t>
      </w:r>
      <w:r w:rsidRPr="00C92FD8">
        <w:rPr>
          <w:rFonts w:ascii="Palatino Linotype" w:hAnsi="Palatino Linotype" w:cs="Arial"/>
          <w:i/>
          <w:color w:val="000000" w:themeColor="text1"/>
          <w:sz w:val="22"/>
          <w:szCs w:val="22"/>
          <w:lang w:val="es-ES"/>
        </w:rPr>
        <w:t>”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0DD25F33"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hAnsi="Palatino Linotype" w:cs="Arial"/>
          <w:bCs/>
          <w:color w:val="000000" w:themeColor="text1"/>
          <w:lang w:val="es-ES"/>
        </w:rPr>
        <w:t xml:space="preserve">se turnó </w:t>
      </w:r>
      <w:r w:rsidR="0096234B">
        <w:rPr>
          <w:rFonts w:ascii="Palatino Linotype" w:hAnsi="Palatino Linotype" w:cs="Arial"/>
          <w:bCs/>
          <w:color w:val="000000" w:themeColor="text1"/>
          <w:lang w:val="es-ES"/>
        </w:rPr>
        <w:t xml:space="preserve">a la Comisionada </w:t>
      </w:r>
      <w:r w:rsidR="00D12402">
        <w:rPr>
          <w:rFonts w:ascii="Palatino Linotype" w:hAnsi="Palatino Linotype" w:cs="Arial"/>
          <w:bCs/>
          <w:color w:val="000000" w:themeColor="text1"/>
          <w:lang w:val="es-ES"/>
        </w:rPr>
        <w:t>María del Rosario Mejía Ayala</w:t>
      </w:r>
      <w:r w:rsidRPr="000A45FD">
        <w:rPr>
          <w:rFonts w:ascii="Palatino Linotype" w:hAnsi="Palatino Linotype" w:cs="Arial"/>
          <w:bCs/>
          <w:color w:val="000000" w:themeColor="text1"/>
          <w:lang w:val="es-ES"/>
        </w:rPr>
        <w:t xml:space="preserve">, con el objeto de </w:t>
      </w:r>
      <w:r w:rsidRPr="000A45FD">
        <w:rPr>
          <w:rFonts w:ascii="Palatino Linotype" w:hAnsi="Palatino Linotype" w:cs="Arial"/>
          <w:bCs/>
          <w:color w:val="000000" w:themeColor="text1"/>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42D07FF" w:rsidR="007446C2" w:rsidRPr="00C4210E"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hAnsi="Palatino Linotype" w:cs="Arial"/>
          <w:color w:val="000000" w:themeColor="text1"/>
          <w:lang w:val="es-ES"/>
        </w:rPr>
        <w:t>La</w:t>
      </w:r>
      <w:r w:rsidR="00E647FF">
        <w:rPr>
          <w:rFonts w:ascii="Palatino Linotype"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CA1C26">
        <w:rPr>
          <w:rFonts w:ascii="Palatino Linotype" w:eastAsia="Calibri" w:hAnsi="Palatino Linotype" w:cs="Arial"/>
          <w:color w:val="000000" w:themeColor="text1"/>
          <w:lang w:val="es-ES"/>
        </w:rPr>
        <w:t>d</w:t>
      </w:r>
      <w:r w:rsidR="00B20D91">
        <w:rPr>
          <w:rFonts w:ascii="Palatino Linotype" w:eastAsia="Calibri" w:hAnsi="Palatino Linotype" w:cs="Arial"/>
          <w:color w:val="000000" w:themeColor="text1"/>
          <w:lang w:val="es-ES"/>
        </w:rPr>
        <w:t>ieciocho</w:t>
      </w:r>
      <w:r w:rsidR="00CA1C26">
        <w:rPr>
          <w:rFonts w:ascii="Palatino Linotype" w:eastAsia="Calibri" w:hAnsi="Palatino Linotype" w:cs="Arial"/>
          <w:color w:val="000000" w:themeColor="text1"/>
          <w:lang w:val="es-ES"/>
        </w:rPr>
        <w:t xml:space="preserve"> (1</w:t>
      </w:r>
      <w:r w:rsidR="00B20D91">
        <w:rPr>
          <w:rFonts w:ascii="Palatino Linotype" w:eastAsia="Calibri" w:hAnsi="Palatino Linotype" w:cs="Arial"/>
          <w:color w:val="000000" w:themeColor="text1"/>
          <w:lang w:val="es-ES"/>
        </w:rPr>
        <w:t>8</w:t>
      </w:r>
      <w:r w:rsidR="00CA1C26">
        <w:rPr>
          <w:rFonts w:ascii="Palatino Linotype" w:eastAsia="Calibri" w:hAnsi="Palatino Linotype" w:cs="Arial"/>
          <w:color w:val="000000" w:themeColor="text1"/>
          <w:lang w:val="es-ES"/>
        </w:rPr>
        <w:t xml:space="preserve">) de </w:t>
      </w:r>
      <w:r w:rsidR="00B20D91">
        <w:rPr>
          <w:rFonts w:ascii="Palatino Linotype" w:eastAsia="Calibri" w:hAnsi="Palatino Linotype" w:cs="Arial"/>
          <w:color w:val="000000" w:themeColor="text1"/>
          <w:lang w:val="es-ES"/>
        </w:rPr>
        <w:t>abril</w:t>
      </w:r>
      <w:r w:rsidR="00CA1C26">
        <w:rPr>
          <w:rFonts w:ascii="Palatino Linotype" w:eastAsia="Calibri" w:hAnsi="Palatino Linotype" w:cs="Arial"/>
          <w:color w:val="000000" w:themeColor="text1"/>
          <w:lang w:val="es-ES"/>
        </w:rPr>
        <w:t xml:space="preserve"> de dos mil veinti</w:t>
      </w:r>
      <w:r w:rsidR="00B20D91">
        <w:rPr>
          <w:rFonts w:ascii="Palatino Linotype" w:eastAsia="Calibri" w:hAnsi="Palatino Linotype" w:cs="Arial"/>
          <w:color w:val="000000" w:themeColor="text1"/>
          <w:lang w:val="es-ES"/>
        </w:rPr>
        <w:t>dós</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 xml:space="preserve">ofrecieran </w:t>
      </w:r>
      <w:r w:rsidR="00875167" w:rsidRPr="00A85CB7">
        <w:rPr>
          <w:rFonts w:ascii="Palatino Linotype" w:eastAsia="Calibri" w:hAnsi="Palatino Linotype" w:cs="Arial"/>
          <w:color w:val="000000" w:themeColor="text1"/>
          <w:lang w:val="es-ES"/>
        </w:rPr>
        <w:lastRenderedPageBreak/>
        <w:t>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 xml:space="preserve">SUJETO </w:t>
      </w:r>
      <w:r w:rsidR="00875167" w:rsidRPr="00C4210E">
        <w:rPr>
          <w:rFonts w:ascii="Palatino Linotype" w:eastAsia="Calibri" w:hAnsi="Palatino Linotype" w:cs="Arial"/>
          <w:b/>
          <w:color w:val="000000" w:themeColor="text1"/>
          <w:lang w:val="es-ES"/>
        </w:rPr>
        <w:t>OBLIGADO</w:t>
      </w:r>
      <w:r w:rsidR="00875167" w:rsidRPr="00C4210E">
        <w:rPr>
          <w:rFonts w:ascii="Palatino Linotype" w:eastAsia="Calibri" w:hAnsi="Palatino Linotype" w:cs="Arial"/>
          <w:color w:val="000000" w:themeColor="text1"/>
          <w:lang w:val="es-ES"/>
        </w:rPr>
        <w:t xml:space="preserve"> </w:t>
      </w:r>
      <w:r w:rsidR="00B81371" w:rsidRPr="00C4210E">
        <w:rPr>
          <w:rFonts w:ascii="Palatino Linotype" w:eastAsia="Calibri" w:hAnsi="Palatino Linotype" w:cs="Arial"/>
          <w:color w:val="000000" w:themeColor="text1"/>
          <w:lang w:val="es-ES"/>
        </w:rPr>
        <w:t>presentar</w:t>
      </w:r>
      <w:r w:rsidR="003A03D0" w:rsidRPr="00C4210E">
        <w:rPr>
          <w:rFonts w:ascii="Palatino Linotype" w:eastAsia="Calibri" w:hAnsi="Palatino Linotype" w:cs="Arial"/>
          <w:color w:val="000000" w:themeColor="text1"/>
          <w:lang w:val="es-ES"/>
        </w:rPr>
        <w:t>a</w:t>
      </w:r>
      <w:r w:rsidR="00B81371" w:rsidRPr="00C4210E">
        <w:rPr>
          <w:rFonts w:ascii="Palatino Linotype" w:eastAsia="Calibri" w:hAnsi="Palatino Linotype" w:cs="Arial"/>
          <w:color w:val="000000" w:themeColor="text1"/>
          <w:lang w:val="es-ES"/>
        </w:rPr>
        <w:t xml:space="preserve"> el </w:t>
      </w:r>
      <w:r w:rsidR="00556F72" w:rsidRPr="00C4210E">
        <w:rPr>
          <w:rFonts w:ascii="Palatino Linotype" w:eastAsia="Calibri" w:hAnsi="Palatino Linotype" w:cs="Arial"/>
          <w:color w:val="000000" w:themeColor="text1"/>
          <w:lang w:val="es-ES"/>
        </w:rPr>
        <w:t xml:space="preserve">informe justificado </w:t>
      </w:r>
      <w:r w:rsidR="00875167" w:rsidRPr="00C4210E">
        <w:rPr>
          <w:rFonts w:ascii="Palatino Linotype" w:eastAsia="Calibri" w:hAnsi="Palatino Linotype" w:cs="Arial"/>
          <w:color w:val="000000" w:themeColor="text1"/>
          <w:lang w:val="es-ES"/>
        </w:rPr>
        <w:t>procedente</w:t>
      </w:r>
      <w:r w:rsidR="00787184" w:rsidRPr="00C4210E">
        <w:rPr>
          <w:rFonts w:ascii="Palatino Linotype" w:eastAsia="Calibri" w:hAnsi="Palatino Linotype" w:cs="Arial"/>
          <w:color w:val="000000" w:themeColor="text1"/>
          <w:lang w:val="es-ES"/>
        </w:rPr>
        <w:t>.</w:t>
      </w:r>
    </w:p>
    <w:p w14:paraId="4B236C66" w14:textId="77777777" w:rsidR="00C4210E" w:rsidRPr="00FF21BE" w:rsidRDefault="00C4210E" w:rsidP="00FF21BE">
      <w:pPr>
        <w:pStyle w:val="Prrafodelista"/>
        <w:spacing w:line="360" w:lineRule="auto"/>
        <w:jc w:val="both"/>
        <w:rPr>
          <w:rFonts w:ascii="Palatino Linotype" w:eastAsia="Calibri" w:hAnsi="Palatino Linotype" w:cs="Arial"/>
          <w:color w:val="000000" w:themeColor="text1"/>
          <w:lang w:val="es-ES"/>
        </w:rPr>
      </w:pPr>
    </w:p>
    <w:p w14:paraId="10CEADBF" w14:textId="5615D305" w:rsidR="00FF21BE" w:rsidRPr="00FF21BE" w:rsidRDefault="00987662" w:rsidP="00FF21BE">
      <w:pPr>
        <w:pStyle w:val="Prrafodelista"/>
        <w:numPr>
          <w:ilvl w:val="0"/>
          <w:numId w:val="1"/>
        </w:numPr>
        <w:tabs>
          <w:tab w:val="left" w:pos="426"/>
        </w:tabs>
        <w:spacing w:line="360" w:lineRule="auto"/>
        <w:jc w:val="both"/>
        <w:rPr>
          <w:rFonts w:ascii="Palatino Linotype" w:hAnsi="Palatino Linotype"/>
          <w:color w:val="000000" w:themeColor="text1"/>
        </w:rPr>
      </w:pPr>
      <w:r w:rsidRPr="00FF21BE">
        <w:rPr>
          <w:rFonts w:ascii="Palatino Linotype" w:hAnsi="Palatino Linotype"/>
          <w:color w:val="000000" w:themeColor="text1"/>
        </w:rPr>
        <w:t xml:space="preserve">El </w:t>
      </w:r>
      <w:r w:rsidR="00B20D91" w:rsidRPr="00FF21BE">
        <w:rPr>
          <w:rFonts w:ascii="Palatino Linotype" w:hAnsi="Palatino Linotype"/>
          <w:color w:val="000000" w:themeColor="text1"/>
        </w:rPr>
        <w:t>tres</w:t>
      </w:r>
      <w:r w:rsidR="00B27A4B" w:rsidRPr="00FF21BE">
        <w:rPr>
          <w:rFonts w:ascii="Palatino Linotype" w:hAnsi="Palatino Linotype"/>
          <w:color w:val="000000" w:themeColor="text1"/>
        </w:rPr>
        <w:t xml:space="preserve"> </w:t>
      </w:r>
      <w:r w:rsidR="00820288" w:rsidRPr="00FF21BE">
        <w:rPr>
          <w:rFonts w:ascii="Palatino Linotype" w:hAnsi="Palatino Linotype"/>
          <w:color w:val="000000" w:themeColor="text1"/>
        </w:rPr>
        <w:t>(</w:t>
      </w:r>
      <w:r w:rsidR="00B20D91" w:rsidRPr="00FF21BE">
        <w:rPr>
          <w:rFonts w:ascii="Palatino Linotype" w:hAnsi="Palatino Linotype"/>
          <w:color w:val="000000" w:themeColor="text1"/>
        </w:rPr>
        <w:t>03</w:t>
      </w:r>
      <w:r w:rsidR="00820288" w:rsidRPr="00FF21BE">
        <w:rPr>
          <w:rFonts w:ascii="Palatino Linotype" w:hAnsi="Palatino Linotype"/>
          <w:color w:val="000000" w:themeColor="text1"/>
        </w:rPr>
        <w:t xml:space="preserve">) </w:t>
      </w:r>
      <w:r w:rsidR="00DB54CA" w:rsidRPr="00FF21BE">
        <w:rPr>
          <w:rFonts w:ascii="Palatino Linotype" w:hAnsi="Palatino Linotype"/>
          <w:color w:val="000000" w:themeColor="text1"/>
        </w:rPr>
        <w:t xml:space="preserve">de </w:t>
      </w:r>
      <w:r w:rsidR="00B20D91" w:rsidRPr="00FF21BE">
        <w:rPr>
          <w:rFonts w:ascii="Palatino Linotype" w:hAnsi="Palatino Linotype"/>
          <w:color w:val="000000" w:themeColor="text1"/>
        </w:rPr>
        <w:t>mayo</w:t>
      </w:r>
      <w:r w:rsidR="00B27A4B" w:rsidRPr="00FF21BE">
        <w:rPr>
          <w:rFonts w:ascii="Palatino Linotype" w:hAnsi="Palatino Linotype"/>
          <w:color w:val="000000" w:themeColor="text1"/>
        </w:rPr>
        <w:t xml:space="preserve"> </w:t>
      </w:r>
      <w:r w:rsidR="00DB54CA" w:rsidRPr="00FF21BE">
        <w:rPr>
          <w:rFonts w:ascii="Palatino Linotype" w:hAnsi="Palatino Linotype"/>
          <w:color w:val="000000" w:themeColor="text1"/>
        </w:rPr>
        <w:t>de dos mil veinti</w:t>
      </w:r>
      <w:r w:rsidR="00B20D91" w:rsidRPr="00FF21BE">
        <w:rPr>
          <w:rFonts w:ascii="Palatino Linotype" w:hAnsi="Palatino Linotype"/>
          <w:color w:val="000000" w:themeColor="text1"/>
        </w:rPr>
        <w:t>dós</w:t>
      </w:r>
      <w:r w:rsidR="00DB54CA" w:rsidRPr="00FF21BE">
        <w:rPr>
          <w:rFonts w:ascii="Palatino Linotype" w:hAnsi="Palatino Linotype"/>
          <w:color w:val="000000" w:themeColor="text1"/>
        </w:rPr>
        <w:t>,</w:t>
      </w:r>
      <w:r w:rsidR="00B27A4B" w:rsidRPr="00FF21BE">
        <w:rPr>
          <w:rFonts w:ascii="Palatino Linotype" w:hAnsi="Palatino Linotype"/>
          <w:color w:val="000000" w:themeColor="text1"/>
        </w:rPr>
        <w:t xml:space="preserve"> </w:t>
      </w:r>
      <w:r w:rsidR="0096234B" w:rsidRPr="00FF21BE">
        <w:rPr>
          <w:rFonts w:ascii="Palatino Linotype" w:eastAsia="Calibri" w:hAnsi="Palatino Linotype" w:cs="Arial"/>
          <w:color w:val="000000" w:themeColor="text1"/>
          <w:lang w:val="es-ES"/>
        </w:rPr>
        <w:t xml:space="preserve">el </w:t>
      </w:r>
      <w:r w:rsidR="0096234B" w:rsidRPr="00FF21BE">
        <w:rPr>
          <w:rFonts w:ascii="Palatino Linotype" w:eastAsia="Calibri" w:hAnsi="Palatino Linotype" w:cs="Arial"/>
          <w:b/>
          <w:bCs/>
          <w:color w:val="000000" w:themeColor="text1"/>
          <w:lang w:val="es-ES"/>
        </w:rPr>
        <w:t>SUJETO OBLIGADO</w:t>
      </w:r>
      <w:r w:rsidR="0096234B" w:rsidRPr="00FF21BE">
        <w:rPr>
          <w:rFonts w:ascii="Palatino Linotype" w:eastAsia="Calibri" w:hAnsi="Palatino Linotype" w:cs="Arial"/>
          <w:color w:val="000000" w:themeColor="text1"/>
          <w:lang w:val="es-ES"/>
        </w:rPr>
        <w:t xml:space="preserve"> </w:t>
      </w:r>
      <w:r w:rsidR="00A51DDC" w:rsidRPr="00FF21BE">
        <w:rPr>
          <w:rFonts w:ascii="Palatino Linotype" w:eastAsia="Calibri" w:hAnsi="Palatino Linotype" w:cs="Arial"/>
          <w:color w:val="000000" w:themeColor="text1"/>
          <w:lang w:val="es-ES"/>
        </w:rPr>
        <w:t>rindió</w:t>
      </w:r>
      <w:r w:rsidR="0096234B" w:rsidRPr="00FF21BE">
        <w:rPr>
          <w:rFonts w:ascii="Palatino Linotype" w:eastAsia="Calibri" w:hAnsi="Palatino Linotype" w:cs="Arial"/>
          <w:color w:val="000000" w:themeColor="text1"/>
          <w:lang w:val="es-ES"/>
        </w:rPr>
        <w:t xml:space="preserve"> </w:t>
      </w:r>
      <w:r w:rsidR="00A51DDC" w:rsidRPr="00FF21BE">
        <w:rPr>
          <w:rFonts w:ascii="Palatino Linotype" w:eastAsia="Calibri" w:hAnsi="Palatino Linotype" w:cs="Arial"/>
          <w:color w:val="000000" w:themeColor="text1"/>
          <w:lang w:val="es-ES"/>
        </w:rPr>
        <w:t>el</w:t>
      </w:r>
      <w:r w:rsidR="0096234B" w:rsidRPr="00FF21BE">
        <w:rPr>
          <w:rFonts w:ascii="Palatino Linotype" w:eastAsia="Calibri" w:hAnsi="Palatino Linotype" w:cs="Arial"/>
          <w:color w:val="000000" w:themeColor="text1"/>
          <w:lang w:val="es-ES"/>
        </w:rPr>
        <w:t xml:space="preserve"> Informe Justificado</w:t>
      </w:r>
      <w:r w:rsidR="00A51DDC" w:rsidRPr="00FF21BE">
        <w:rPr>
          <w:rFonts w:ascii="Palatino Linotype" w:eastAsia="Calibri" w:hAnsi="Palatino Linotype" w:cs="Arial"/>
          <w:color w:val="000000" w:themeColor="text1"/>
          <w:lang w:val="es-ES"/>
        </w:rPr>
        <w:t xml:space="preserve"> correspondiente</w:t>
      </w:r>
      <w:r w:rsidR="0096234B" w:rsidRPr="00FF21BE">
        <w:rPr>
          <w:rFonts w:ascii="Palatino Linotype" w:eastAsia="Calibri" w:hAnsi="Palatino Linotype" w:cs="Arial"/>
          <w:color w:val="000000" w:themeColor="text1"/>
          <w:lang w:val="es-ES"/>
        </w:rPr>
        <w:t xml:space="preserve"> </w:t>
      </w:r>
      <w:r w:rsidR="00A51DDC" w:rsidRPr="00FF21BE">
        <w:rPr>
          <w:rFonts w:ascii="Palatino Linotype" w:eastAsia="Calibri" w:hAnsi="Palatino Linotype" w:cs="Arial"/>
          <w:color w:val="000000" w:themeColor="text1"/>
          <w:lang w:val="es-ES"/>
        </w:rPr>
        <w:t>a través de</w:t>
      </w:r>
      <w:r w:rsidR="00B20D91" w:rsidRPr="00FF21BE">
        <w:rPr>
          <w:rFonts w:ascii="Palatino Linotype" w:eastAsia="Calibri" w:hAnsi="Palatino Linotype" w:cs="Arial"/>
          <w:color w:val="000000" w:themeColor="text1"/>
          <w:lang w:val="es-ES"/>
        </w:rPr>
        <w:t>l</w:t>
      </w:r>
      <w:r w:rsidR="0096234B" w:rsidRPr="00FF21BE">
        <w:rPr>
          <w:rFonts w:ascii="Palatino Linotype" w:eastAsia="Calibri" w:hAnsi="Palatino Linotype" w:cs="Arial"/>
          <w:color w:val="000000" w:themeColor="text1"/>
          <w:lang w:val="es-ES"/>
        </w:rPr>
        <w:t xml:space="preserve"> archivo electrónic</w:t>
      </w:r>
      <w:r w:rsidR="00894767" w:rsidRPr="00FF21BE">
        <w:rPr>
          <w:rFonts w:ascii="Palatino Linotype" w:eastAsia="Calibri" w:hAnsi="Palatino Linotype" w:cs="Arial"/>
          <w:color w:val="000000" w:themeColor="text1"/>
          <w:lang w:val="es-ES"/>
        </w:rPr>
        <w:t>o</w:t>
      </w:r>
      <w:r w:rsidR="0096234B" w:rsidRPr="00FF21BE">
        <w:rPr>
          <w:rFonts w:ascii="Palatino Linotype" w:eastAsia="Calibri" w:hAnsi="Palatino Linotype" w:cs="Arial"/>
          <w:color w:val="000000" w:themeColor="text1"/>
          <w:lang w:val="es-ES"/>
        </w:rPr>
        <w:t xml:space="preserve"> </w:t>
      </w:r>
      <w:r w:rsidR="00B20D91" w:rsidRPr="00FF21BE">
        <w:rPr>
          <w:rFonts w:ascii="Palatino Linotype" w:eastAsia="Calibri" w:hAnsi="Palatino Linotype" w:cs="Arial"/>
          <w:color w:val="000000" w:themeColor="text1"/>
          <w:lang w:val="es-ES"/>
        </w:rPr>
        <w:t xml:space="preserve">denominado Informe justificado </w:t>
      </w:r>
      <w:r w:rsidR="00FF21BE" w:rsidRPr="00170652">
        <w:rPr>
          <w:rFonts w:ascii="Palatino Linotype" w:eastAsia="Calibri" w:hAnsi="Palatino Linotype" w:cs="Arial"/>
          <w:i/>
          <w:iCs/>
          <w:color w:val="000000" w:themeColor="text1"/>
          <w:lang w:val="es-ES"/>
        </w:rPr>
        <w:t>"</w:t>
      </w:r>
      <w:r w:rsidR="00B20D91" w:rsidRPr="00170652">
        <w:rPr>
          <w:rFonts w:ascii="Palatino Linotype" w:eastAsia="Calibri" w:hAnsi="Palatino Linotype" w:cs="Arial"/>
          <w:i/>
          <w:iCs/>
          <w:color w:val="000000" w:themeColor="text1"/>
          <w:lang w:val="es-ES"/>
        </w:rPr>
        <w:t>RR 05543.INFOEM.IP.RR.2022.pdf</w:t>
      </w:r>
      <w:r w:rsidR="00FF21BE" w:rsidRPr="00170652">
        <w:rPr>
          <w:rFonts w:ascii="Palatino Linotype" w:eastAsia="Calibri" w:hAnsi="Palatino Linotype" w:cs="Arial"/>
          <w:i/>
          <w:iCs/>
          <w:color w:val="000000" w:themeColor="text1"/>
          <w:lang w:val="es-ES"/>
        </w:rPr>
        <w:t>”</w:t>
      </w:r>
      <w:r w:rsidR="00C4210E" w:rsidRPr="00170652">
        <w:rPr>
          <w:rFonts w:ascii="Palatino Linotype" w:hAnsi="Palatino Linotype"/>
          <w:i/>
          <w:iCs/>
          <w:color w:val="000000" w:themeColor="text1"/>
        </w:rPr>
        <w:t xml:space="preserve">, </w:t>
      </w:r>
      <w:r w:rsidR="00A51DDC" w:rsidRPr="00FF21BE">
        <w:rPr>
          <w:rFonts w:ascii="Palatino Linotype" w:hAnsi="Palatino Linotype"/>
          <w:color w:val="000000" w:themeColor="text1"/>
        </w:rPr>
        <w:t xml:space="preserve">mediante </w:t>
      </w:r>
      <w:r w:rsidR="00DC66A8">
        <w:rPr>
          <w:rFonts w:ascii="Palatino Linotype" w:hAnsi="Palatino Linotype"/>
          <w:color w:val="000000" w:themeColor="text1"/>
        </w:rPr>
        <w:t>el</w:t>
      </w:r>
      <w:r w:rsidR="00A51DDC" w:rsidRPr="00FF21BE">
        <w:rPr>
          <w:rFonts w:ascii="Palatino Linotype" w:hAnsi="Palatino Linotype"/>
          <w:color w:val="000000" w:themeColor="text1"/>
        </w:rPr>
        <w:t xml:space="preserve"> cual</w:t>
      </w:r>
      <w:r w:rsidR="00C4210E" w:rsidRPr="00FF21BE">
        <w:rPr>
          <w:rFonts w:ascii="Palatino Linotype" w:hAnsi="Palatino Linotype"/>
          <w:color w:val="000000" w:themeColor="text1"/>
        </w:rPr>
        <w:t xml:space="preserve"> reiteró su respuesta inicial</w:t>
      </w:r>
      <w:r w:rsidR="00B20D91" w:rsidRPr="00FF21BE">
        <w:rPr>
          <w:rFonts w:ascii="Palatino Linotype" w:hAnsi="Palatino Linotype"/>
          <w:color w:val="000000" w:themeColor="text1"/>
        </w:rPr>
        <w:t xml:space="preserve"> y </w:t>
      </w:r>
      <w:r w:rsidR="00FF21BE" w:rsidRPr="00FF21BE">
        <w:rPr>
          <w:rFonts w:ascii="Palatino Linotype" w:hAnsi="Palatino Linotype"/>
          <w:color w:val="000000" w:themeColor="text1"/>
        </w:rPr>
        <w:t xml:space="preserve">agregó respecto a los motivos de inconformidad </w:t>
      </w:r>
      <w:r w:rsidR="00FF21BE" w:rsidRPr="00FF21BE">
        <w:rPr>
          <w:rFonts w:ascii="Palatino Linotype" w:eastAsiaTheme="minorEastAsia" w:hAnsi="Palatino Linotype"/>
          <w:lang w:eastAsia="es-ES"/>
        </w:rPr>
        <w:t>que</w:t>
      </w:r>
      <w:r w:rsidR="00FF21BE">
        <w:rPr>
          <w:rFonts w:ascii="Palatino Linotype" w:eastAsiaTheme="minorEastAsia" w:hAnsi="Palatino Linotype"/>
          <w:lang w:eastAsia="es-ES"/>
        </w:rPr>
        <w:t xml:space="preserve">, </w:t>
      </w:r>
      <w:r w:rsidR="00FF21BE" w:rsidRPr="00FF21BE">
        <w:rPr>
          <w:rFonts w:ascii="Palatino Linotype" w:eastAsiaTheme="minorEastAsia" w:hAnsi="Palatino Linotype"/>
          <w:lang w:eastAsia="es-ES"/>
        </w:rPr>
        <w:t>el actual presidente del Comité Directivo Estatal del Partido Acción Nacional en el</w:t>
      </w:r>
      <w:r w:rsidR="00FF21BE">
        <w:rPr>
          <w:rFonts w:ascii="Palatino Linotype" w:eastAsiaTheme="minorEastAsia" w:hAnsi="Palatino Linotype"/>
          <w:lang w:eastAsia="es-ES"/>
        </w:rPr>
        <w:t xml:space="preserve"> </w:t>
      </w:r>
      <w:r w:rsidR="00FF21BE" w:rsidRPr="00FF21BE">
        <w:rPr>
          <w:rFonts w:ascii="Palatino Linotype" w:eastAsiaTheme="minorEastAsia" w:hAnsi="Palatino Linotype"/>
          <w:lang w:eastAsia="es-ES"/>
        </w:rPr>
        <w:t>Estado de México, Anuar Roberto Azar Figueroa, ocupa el cargo de manera honorific</w:t>
      </w:r>
      <w:r w:rsidR="00FF21BE">
        <w:rPr>
          <w:rFonts w:ascii="Palatino Linotype" w:eastAsiaTheme="minorEastAsia" w:hAnsi="Palatino Linotype"/>
          <w:lang w:eastAsia="es-ES"/>
        </w:rPr>
        <w:t>a</w:t>
      </w:r>
      <w:r w:rsidR="00FF21BE" w:rsidRPr="00FF21BE">
        <w:rPr>
          <w:rFonts w:ascii="Palatino Linotype" w:eastAsiaTheme="minorEastAsia" w:hAnsi="Palatino Linotype"/>
          <w:lang w:eastAsia="es-ES"/>
        </w:rPr>
        <w:t xml:space="preserve"> sin recibir o percibir remuneración alguna por dicho cargo partidista, </w:t>
      </w:r>
      <w:r w:rsidR="00FF21BE">
        <w:rPr>
          <w:rFonts w:ascii="Palatino Linotype" w:eastAsiaTheme="minorEastAsia" w:hAnsi="Palatino Linotype"/>
          <w:lang w:eastAsia="es-ES"/>
        </w:rPr>
        <w:t>mismo que</w:t>
      </w:r>
      <w:r w:rsidR="00FF21BE" w:rsidRPr="00FF21BE">
        <w:rPr>
          <w:rFonts w:ascii="Palatino Linotype" w:eastAsiaTheme="minorEastAsia" w:hAnsi="Palatino Linotype"/>
          <w:lang w:eastAsia="es-ES"/>
        </w:rPr>
        <w:t xml:space="preserve"> asumió a partir de la ratificación por parte del Comité Ejecutivo Nacional del Partido Acción Nacional en el mes de octubre del año dos mil veintiuno, con el documento identificado como SG_422_2021, del cual se adjuntó la liga electrónica para su consulta, determinando que su cargo es como funcionario partidista y no como servidor público.</w:t>
      </w:r>
    </w:p>
    <w:p w14:paraId="753CA818" w14:textId="77777777" w:rsidR="00FF21BE" w:rsidRPr="00FF21BE" w:rsidRDefault="00FF21BE" w:rsidP="00FF21BE">
      <w:pPr>
        <w:pStyle w:val="Prrafodelista"/>
        <w:tabs>
          <w:tab w:val="left" w:pos="426"/>
        </w:tabs>
        <w:spacing w:line="360" w:lineRule="auto"/>
        <w:ind w:left="0"/>
        <w:jc w:val="both"/>
        <w:rPr>
          <w:rFonts w:ascii="Palatino Linotype" w:hAnsi="Palatino Linotype"/>
          <w:color w:val="000000" w:themeColor="text1"/>
        </w:rPr>
      </w:pPr>
    </w:p>
    <w:p w14:paraId="3001AA57" w14:textId="147BA34F" w:rsidR="008965EF" w:rsidRPr="00F533BA" w:rsidRDefault="00861622" w:rsidP="00F533BA">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3" w:name="_Toc461555889"/>
      <w:bookmarkStart w:id="4" w:name="_Toc466371858"/>
      <w:r w:rsidR="00B855AA">
        <w:rPr>
          <w:rFonts w:ascii="Palatino Linotype" w:eastAsia="Calibri" w:hAnsi="Palatino Linotype" w:cs="Arial"/>
          <w:color w:val="000000" w:themeColor="text1"/>
          <w:lang w:val="es-ES"/>
        </w:rPr>
        <w:t xml:space="preserve"> </w:t>
      </w:r>
      <w:r w:rsidR="00A51DDC">
        <w:rPr>
          <w:rFonts w:ascii="Palatino Linotype" w:eastAsia="Calibri" w:hAnsi="Palatino Linotype" w:cs="Arial"/>
          <w:color w:val="000000" w:themeColor="text1"/>
          <w:lang w:val="es-ES"/>
        </w:rPr>
        <w:t>dieci</w:t>
      </w:r>
      <w:r w:rsidR="00FF21BE">
        <w:rPr>
          <w:rFonts w:ascii="Palatino Linotype" w:eastAsia="Calibri" w:hAnsi="Palatino Linotype" w:cs="Arial"/>
          <w:color w:val="000000" w:themeColor="text1"/>
          <w:lang w:val="es-ES"/>
        </w:rPr>
        <w:t>nueve</w:t>
      </w:r>
      <w:r w:rsidR="00774AB3">
        <w:rPr>
          <w:rFonts w:ascii="Palatino Linotype" w:eastAsia="Calibri" w:hAnsi="Palatino Linotype" w:cs="Arial"/>
          <w:color w:val="000000" w:themeColor="text1"/>
          <w:lang w:val="es-ES"/>
        </w:rPr>
        <w:t xml:space="preserve"> (</w:t>
      </w:r>
      <w:r w:rsidR="00A51DDC">
        <w:rPr>
          <w:rFonts w:ascii="Palatino Linotype" w:eastAsia="Calibri" w:hAnsi="Palatino Linotype" w:cs="Arial"/>
          <w:color w:val="000000" w:themeColor="text1"/>
          <w:lang w:val="es-ES"/>
        </w:rPr>
        <w:t>1</w:t>
      </w:r>
      <w:r w:rsidR="00FF21BE">
        <w:rPr>
          <w:rFonts w:ascii="Palatino Linotype" w:eastAsia="Calibri" w:hAnsi="Palatino Linotype" w:cs="Arial"/>
          <w:color w:val="000000" w:themeColor="text1"/>
          <w:lang w:val="es-ES"/>
        </w:rPr>
        <w:t>9</w:t>
      </w:r>
      <w:r w:rsidR="003F0DDA">
        <w:rPr>
          <w:rFonts w:ascii="Palatino Linotype" w:eastAsia="Calibri" w:hAnsi="Palatino Linotype" w:cs="Arial"/>
          <w:color w:val="000000" w:themeColor="text1"/>
          <w:lang w:val="es-ES"/>
        </w:rPr>
        <w:t xml:space="preserve">) de </w:t>
      </w:r>
      <w:r w:rsidR="00FF21BE">
        <w:rPr>
          <w:rFonts w:ascii="Palatino Linotype" w:eastAsia="Calibri" w:hAnsi="Palatino Linotype" w:cs="Arial"/>
          <w:color w:val="000000" w:themeColor="text1"/>
          <w:lang w:val="es-ES"/>
        </w:rPr>
        <w:t>mayo</w:t>
      </w:r>
      <w:r w:rsidR="009917E9">
        <w:rPr>
          <w:rFonts w:ascii="Palatino Linotype" w:eastAsia="Calibri" w:hAnsi="Palatino Linotype" w:cs="Arial"/>
          <w:color w:val="000000" w:themeColor="text1"/>
          <w:lang w:val="es-ES"/>
        </w:rPr>
        <w:t xml:space="preserve"> de dos mil veinti</w:t>
      </w:r>
      <w:r w:rsidR="00F533BA">
        <w:rPr>
          <w:rFonts w:ascii="Palatino Linotype" w:eastAsia="Calibri" w:hAnsi="Palatino Linotype" w:cs="Arial"/>
          <w:color w:val="000000" w:themeColor="text1"/>
          <w:lang w:val="es-ES"/>
        </w:rPr>
        <w:t>dós</w:t>
      </w:r>
      <w:r w:rsidR="00AD6AC5" w:rsidRPr="00A85CB7">
        <w:rPr>
          <w:rFonts w:ascii="Palatino Linotype" w:hAnsi="Palatino Linotype" w:cs="Arial"/>
          <w:color w:val="000000" w:themeColor="text1"/>
        </w:rPr>
        <w:t xml:space="preserve">, </w:t>
      </w:r>
      <w:r w:rsidR="0096234B">
        <w:rPr>
          <w:rFonts w:ascii="Palatino Linotype" w:hAnsi="Palatino Linotype" w:cs="Arial"/>
          <w:color w:val="000000" w:themeColor="text1"/>
        </w:rPr>
        <w:t xml:space="preserve">la </w:t>
      </w:r>
      <w:r w:rsidR="00AD6AC5" w:rsidRPr="00A85CB7">
        <w:rPr>
          <w:rFonts w:ascii="Palatino Linotype" w:hAnsi="Palatino Linotype" w:cs="Arial"/>
          <w:color w:val="000000" w:themeColor="text1"/>
        </w:rPr>
        <w:t>Comisionad</w:t>
      </w:r>
      <w:r w:rsidR="0096234B">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w:t>
      </w:r>
      <w:r w:rsidR="00F533BA">
        <w:rPr>
          <w:rFonts w:ascii="Palatino Linotype" w:hAnsi="Palatino Linotype"/>
          <w:color w:val="000000" w:themeColor="text1"/>
        </w:rPr>
        <w:t xml:space="preserve"> </w:t>
      </w:r>
      <w:r w:rsidR="009B48B7">
        <w:rPr>
          <w:rFonts w:ascii="Palatino Linotype" w:hAnsi="Palatino Linotype" w:cs="Arial"/>
          <w:color w:val="000000" w:themeColor="text1"/>
          <w:lang w:val="es-ES"/>
        </w:rPr>
        <w:t>por lo que se ordenó turnar el expediente a resolución, misma que ahora se pronuncia</w:t>
      </w:r>
      <w:r w:rsidR="003522BF" w:rsidRPr="00F533BA">
        <w:rPr>
          <w:rFonts w:ascii="Palatino Linotype" w:hAnsi="Palatino Linotype" w:cs="Arial"/>
          <w:color w:val="000000" w:themeColor="text1"/>
          <w:lang w:val="es-ES"/>
        </w:rPr>
        <w:t>; y ----------------------</w:t>
      </w:r>
      <w:r w:rsidR="00F533BA" w:rsidRPr="00F533BA">
        <w:rPr>
          <w:rFonts w:ascii="Palatino Linotype" w:hAnsi="Palatino Linotype" w:cs="Arial"/>
          <w:color w:val="000000" w:themeColor="text1"/>
          <w:lang w:val="es-ES"/>
        </w:rPr>
        <w:t>----------------------</w:t>
      </w:r>
      <w:r w:rsidR="00F533BA">
        <w:rPr>
          <w:rFonts w:ascii="Palatino Linotype" w:hAnsi="Palatino Linotype" w:cs="Arial"/>
          <w:color w:val="000000" w:themeColor="text1"/>
          <w:lang w:val="es-ES"/>
        </w:rPr>
        <w:t>-</w:t>
      </w:r>
      <w:r w:rsidR="009B48B7" w:rsidRPr="00F533BA">
        <w:rPr>
          <w:rFonts w:ascii="Palatino Linotype" w:hAnsi="Palatino Linotype" w:cs="Arial"/>
          <w:color w:val="000000" w:themeColor="text1"/>
          <w:lang w:val="es-ES"/>
        </w:rPr>
        <w:t>------------------------------------------</w:t>
      </w:r>
      <w:r w:rsidR="009B48B7">
        <w:rPr>
          <w:rFonts w:ascii="Palatino Linotype" w:hAnsi="Palatino Linotype" w:cs="Arial"/>
          <w:color w:val="000000" w:themeColor="text1"/>
          <w:lang w:val="es-ES"/>
        </w:rPr>
        <w:t>-</w:t>
      </w:r>
      <w:r w:rsidR="009B48B7" w:rsidRPr="00F533BA">
        <w:rPr>
          <w:rFonts w:ascii="Palatino Linotype" w:hAnsi="Palatino Linotype" w:cs="Arial"/>
          <w:color w:val="000000" w:themeColor="text1"/>
          <w:lang w:val="es-ES"/>
        </w:rPr>
        <w:t>--------------------</w:t>
      </w:r>
      <w:r w:rsidR="00170652" w:rsidRPr="00F533BA">
        <w:rPr>
          <w:rFonts w:ascii="Palatino Linotype" w:hAnsi="Palatino Linotype" w:cs="Arial"/>
          <w:color w:val="000000" w:themeColor="text1"/>
          <w:lang w:val="es-ES"/>
        </w:rPr>
        <w:t>-------------------------------------</w:t>
      </w:r>
      <w:r w:rsidR="00170652">
        <w:rPr>
          <w:rFonts w:ascii="Palatino Linotype" w:hAnsi="Palatino Linotype" w:cs="Arial"/>
          <w:color w:val="000000" w:themeColor="text1"/>
          <w:lang w:val="es-ES"/>
        </w:rPr>
        <w:t>-</w:t>
      </w:r>
      <w:r w:rsidR="00170652" w:rsidRPr="00F533BA">
        <w:rPr>
          <w:rFonts w:ascii="Palatino Linotype" w:hAnsi="Palatino Linotype" w:cs="Arial"/>
          <w:color w:val="000000" w:themeColor="text1"/>
          <w:lang w:val="es-ES"/>
        </w:rPr>
        <w:t>---------------------------------------------------------</w:t>
      </w:r>
      <w:r w:rsidR="00170652">
        <w:rPr>
          <w:rFonts w:ascii="Palatino Linotype" w:hAnsi="Palatino Linotype" w:cs="Arial"/>
          <w:color w:val="000000" w:themeColor="text1"/>
          <w:lang w:val="es-ES"/>
        </w:rPr>
        <w:t>-</w:t>
      </w:r>
      <w:r w:rsidR="00170652" w:rsidRPr="00F533BA">
        <w:rPr>
          <w:rFonts w:ascii="Palatino Linotype" w:hAnsi="Palatino Linotype" w:cs="Arial"/>
          <w:color w:val="000000" w:themeColor="text1"/>
          <w:lang w:val="es-ES"/>
        </w:rPr>
        <w:t>---------------------------------------------------------</w:t>
      </w:r>
      <w:r w:rsidR="00170652">
        <w:rPr>
          <w:rFonts w:ascii="Palatino Linotype" w:hAnsi="Palatino Linotype" w:cs="Arial"/>
          <w:color w:val="000000" w:themeColor="text1"/>
          <w:lang w:val="es-ES"/>
        </w:rPr>
        <w:t>-</w:t>
      </w:r>
      <w:r w:rsidR="00170652" w:rsidRPr="00F533BA">
        <w:rPr>
          <w:rFonts w:ascii="Palatino Linotype" w:hAnsi="Palatino Linotype" w:cs="Arial"/>
          <w:color w:val="000000" w:themeColor="text1"/>
          <w:lang w:val="es-ES"/>
        </w:rPr>
        <w:t>---------------------------------------------------------</w:t>
      </w:r>
      <w:r w:rsidR="00170652">
        <w:rPr>
          <w:rFonts w:ascii="Palatino Linotype" w:hAnsi="Palatino Linotype" w:cs="Arial"/>
          <w:color w:val="000000" w:themeColor="text1"/>
          <w:lang w:val="es-ES"/>
        </w:rPr>
        <w:t>-</w:t>
      </w:r>
      <w:r w:rsidR="00170652" w:rsidRPr="00F533BA">
        <w:rPr>
          <w:rFonts w:ascii="Palatino Linotype" w:hAnsi="Palatino Linotype" w:cs="Arial"/>
          <w:color w:val="000000" w:themeColor="text1"/>
          <w:lang w:val="es-ES"/>
        </w:rPr>
        <w:t>---------------------------------------------------------</w:t>
      </w:r>
      <w:r w:rsidR="00170652">
        <w:rPr>
          <w:rFonts w:ascii="Palatino Linotype" w:hAnsi="Palatino Linotype" w:cs="Arial"/>
          <w:color w:val="000000" w:themeColor="text1"/>
          <w:lang w:val="es-ES"/>
        </w:rPr>
        <w:t>-</w:t>
      </w:r>
      <w:r w:rsidR="00170652" w:rsidRPr="00F533BA">
        <w:rPr>
          <w:rFonts w:ascii="Palatino Linotype" w:hAnsi="Palatino Linotype" w:cs="Arial"/>
          <w:color w:val="000000" w:themeColor="text1"/>
          <w:lang w:val="es-ES"/>
        </w:rPr>
        <w:t>---------------------------------------------------------</w:t>
      </w:r>
      <w:r w:rsidR="00170652">
        <w:rPr>
          <w:rFonts w:ascii="Palatino Linotype" w:hAnsi="Palatino Linotype" w:cs="Arial"/>
          <w:color w:val="000000" w:themeColor="text1"/>
          <w:lang w:val="es-ES"/>
        </w:rPr>
        <w:t>-</w:t>
      </w:r>
      <w:r w:rsidR="00170652" w:rsidRPr="00F533BA">
        <w:rPr>
          <w:rFonts w:ascii="Palatino Linotype" w:hAnsi="Palatino Linotype" w:cs="Arial"/>
          <w:color w:val="000000" w:themeColor="text1"/>
          <w:lang w:val="es-ES"/>
        </w:rPr>
        <w:t>---------------------------------------------------------</w:t>
      </w:r>
      <w:r w:rsidR="00170652">
        <w:rPr>
          <w:rFonts w:ascii="Palatino Linotype" w:hAnsi="Palatino Linotype" w:cs="Arial"/>
          <w:color w:val="000000" w:themeColor="text1"/>
          <w:lang w:val="es-ES"/>
        </w:rPr>
        <w:t>-</w:t>
      </w:r>
      <w:r w:rsidR="00170652" w:rsidRPr="00F533BA">
        <w:rPr>
          <w:rFonts w:ascii="Palatino Linotype" w:hAnsi="Palatino Linotype" w:cs="Arial"/>
          <w:color w:val="000000" w:themeColor="text1"/>
          <w:lang w:val="es-ES"/>
        </w:rPr>
        <w:t>---------------------------------------------------------</w:t>
      </w:r>
      <w:r w:rsidR="00170652">
        <w:rPr>
          <w:rFonts w:ascii="Palatino Linotype" w:hAnsi="Palatino Linotype" w:cs="Arial"/>
          <w:color w:val="000000" w:themeColor="text1"/>
          <w:lang w:val="es-ES"/>
        </w:rPr>
        <w:t>-</w:t>
      </w:r>
      <w:r w:rsidR="00170652" w:rsidRPr="00F533BA">
        <w:rPr>
          <w:rFonts w:ascii="Palatino Linotype" w:hAnsi="Palatino Linotype" w:cs="Arial"/>
          <w:color w:val="000000" w:themeColor="text1"/>
          <w:lang w:val="es-ES"/>
        </w:rPr>
        <w:t>----------------------------------------------</w:t>
      </w:r>
    </w:p>
    <w:p w14:paraId="4D3E16AB" w14:textId="77777777" w:rsidR="00082EDC" w:rsidRDefault="00082EDC"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84437776"/>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4437777"/>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b/>
          <w:color w:val="000000" w:themeColor="text1"/>
          <w:lang w:val="es-ES"/>
        </w:rPr>
      </w:pPr>
      <w:r w:rsidRPr="00A85CB7">
        <w:rPr>
          <w:rFonts w:ascii="Palatino Linotype" w:eastAsia="Calibri" w:hAnsi="Palatino Linotype"/>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olor w:val="000000" w:themeColor="text1"/>
          <w:lang w:val="es-ES"/>
        </w:rPr>
        <w:t xml:space="preserve">etente para conocer y resolver </w:t>
      </w:r>
      <w:r w:rsidRPr="00EF1EA4">
        <w:rPr>
          <w:rFonts w:ascii="Palatino Linotype" w:eastAsia="Calibri" w:hAnsi="Palatino Linotype"/>
          <w:color w:val="000000" w:themeColor="text1"/>
          <w:lang w:val="es-ES"/>
        </w:rPr>
        <w:t xml:space="preserve">el presente recurso de conformidad con el artículo: 6, apartado A, fracción IV de la Constitución Política de los Estados Unidos Mexicanos; 5, párrafos </w:t>
      </w:r>
      <w:r w:rsidR="000B7C4F" w:rsidRPr="00EF1EA4">
        <w:rPr>
          <w:rFonts w:ascii="Palatino Linotype" w:eastAsia="Calibri" w:hAnsi="Palatino Linotype"/>
          <w:color w:val="000000" w:themeColor="text1"/>
          <w:lang w:val="es-ES"/>
        </w:rPr>
        <w:t>trigésimo, trigésimo primero y trigésimo segundo</w:t>
      </w:r>
      <w:r w:rsidR="004F785F" w:rsidRPr="00EF1EA4">
        <w:rPr>
          <w:rFonts w:ascii="Palatino Linotype" w:eastAsia="Calibri" w:hAnsi="Palatino Linotype"/>
          <w:color w:val="000000" w:themeColor="text1"/>
          <w:lang w:val="es-ES"/>
        </w:rPr>
        <w:t>,</w:t>
      </w:r>
      <w:r w:rsidRPr="00EF1EA4">
        <w:rPr>
          <w:rFonts w:ascii="Palatino Linotype" w:eastAsia="Calibri" w:hAnsi="Palatino Linotype"/>
          <w:color w:val="000000" w:themeColor="text1"/>
          <w:lang w:val="es-ES"/>
        </w:rPr>
        <w:t xml:space="preserve"> fracciones IV y V</w:t>
      </w:r>
      <w:r w:rsidR="004F785F" w:rsidRPr="00EF1EA4">
        <w:rPr>
          <w:rFonts w:ascii="Palatino Linotype" w:eastAsia="Calibri" w:hAnsi="Palatino Linotype"/>
          <w:color w:val="000000" w:themeColor="text1"/>
          <w:lang w:val="es-ES"/>
        </w:rPr>
        <w:t>,</w:t>
      </w:r>
      <w:r w:rsidRPr="00EF1EA4">
        <w:rPr>
          <w:rFonts w:ascii="Palatino Linotype" w:eastAsia="Calibri" w:hAnsi="Palatino Linotype"/>
          <w:color w:val="000000" w:themeColor="text1"/>
          <w:lang w:val="es-ES"/>
        </w:rPr>
        <w:t xml:space="preserve"> de la Constitución Política del Estado Libre y Soberano de México; artículos 1, 2 fracción II, 13, 29, 36 fracciones I y II, 176, 178, 179, 181 párrafo tercero y 185 </w:t>
      </w:r>
      <w:r w:rsidRPr="00EF1EA4">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7A0A8E3" w14:textId="77777777" w:rsidR="002630E4" w:rsidRPr="00751061" w:rsidRDefault="002630E4" w:rsidP="00751061">
      <w:pPr>
        <w:pStyle w:val="Prrafodelista"/>
        <w:tabs>
          <w:tab w:val="left" w:pos="426"/>
        </w:tabs>
        <w:spacing w:line="360" w:lineRule="auto"/>
        <w:ind w:left="0"/>
        <w:jc w:val="both"/>
        <w:rPr>
          <w:rFonts w:ascii="Palatino Linotype" w:eastAsia="Calibri" w:hAnsi="Palatino Linotype"/>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4437778"/>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eastAsia="en-US"/>
        </w:rPr>
      </w:pPr>
    </w:p>
    <w:p w14:paraId="21903286" w14:textId="0595D6D0" w:rsidR="00740BA4" w:rsidRPr="00EF1EA4" w:rsidRDefault="003E6D0F" w:rsidP="00740BA4">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170652">
        <w:rPr>
          <w:rFonts w:ascii="Palatino Linotype" w:eastAsia="Calibri" w:hAnsi="Palatino Linotype" w:cs="Arial"/>
          <w:color w:val="000000" w:themeColor="text1"/>
        </w:rPr>
        <w:t>cinco</w:t>
      </w:r>
      <w:r w:rsidR="00774AB3">
        <w:rPr>
          <w:rFonts w:ascii="Palatino Linotype" w:eastAsia="Calibri" w:hAnsi="Palatino Linotype" w:cs="Arial"/>
          <w:color w:val="000000" w:themeColor="text1"/>
        </w:rPr>
        <w:t xml:space="preserve"> (</w:t>
      </w:r>
      <w:r w:rsidR="00170652">
        <w:rPr>
          <w:rFonts w:ascii="Palatino Linotype" w:eastAsia="Calibri" w:hAnsi="Palatino Linotype" w:cs="Arial"/>
          <w:color w:val="000000" w:themeColor="text1"/>
        </w:rPr>
        <w:t>05</w:t>
      </w:r>
      <w:r w:rsidR="003F0DDA">
        <w:rPr>
          <w:rFonts w:ascii="Palatino Linotype" w:eastAsia="Calibri" w:hAnsi="Palatino Linotype" w:cs="Arial"/>
          <w:color w:val="000000" w:themeColor="text1"/>
        </w:rPr>
        <w:t xml:space="preserve">) de </w:t>
      </w:r>
      <w:r w:rsidR="00170652">
        <w:rPr>
          <w:rFonts w:ascii="Palatino Linotype" w:eastAsia="Calibri" w:hAnsi="Palatino Linotype" w:cs="Arial"/>
          <w:color w:val="000000" w:themeColor="text1"/>
        </w:rPr>
        <w:t>abril</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w:t>
      </w:r>
      <w:r w:rsidR="00170652">
        <w:rPr>
          <w:rFonts w:ascii="Palatino Linotype" w:eastAsia="Calibri" w:hAnsi="Palatino Linotype" w:cs="Arial"/>
          <w:color w:val="000000" w:themeColor="text1"/>
        </w:rPr>
        <w:t>dós</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170652">
        <w:rPr>
          <w:rFonts w:ascii="Palatino Linotype" w:eastAsia="Calibri" w:hAnsi="Palatino Linotype" w:cs="Arial"/>
          <w:color w:val="000000" w:themeColor="text1"/>
        </w:rPr>
        <w:t>seis</w:t>
      </w:r>
      <w:r w:rsidR="00774AB3">
        <w:rPr>
          <w:rFonts w:ascii="Palatino Linotype" w:eastAsia="Calibri" w:hAnsi="Palatino Linotype" w:cs="Arial"/>
          <w:color w:val="000000" w:themeColor="text1"/>
        </w:rPr>
        <w:t xml:space="preserve"> (</w:t>
      </w:r>
      <w:r w:rsidR="00170652">
        <w:rPr>
          <w:rFonts w:ascii="Palatino Linotype" w:eastAsia="Calibri" w:hAnsi="Palatino Linotype" w:cs="Arial"/>
          <w:color w:val="000000" w:themeColor="text1"/>
        </w:rPr>
        <w:t>06</w:t>
      </w:r>
      <w:r w:rsidR="00774AB3">
        <w:rPr>
          <w:rFonts w:ascii="Palatino Linotype" w:eastAsia="Calibri" w:hAnsi="Palatino Linotype" w:cs="Arial"/>
          <w:color w:val="000000" w:themeColor="text1"/>
        </w:rPr>
        <w:t xml:space="preserve">) </w:t>
      </w:r>
      <w:r w:rsidR="00170652">
        <w:rPr>
          <w:rFonts w:ascii="Palatino Linotype" w:eastAsia="Calibri" w:hAnsi="Palatino Linotype" w:cs="Arial"/>
          <w:color w:val="000000" w:themeColor="text1"/>
        </w:rPr>
        <w:t xml:space="preserve">de abril </w:t>
      </w:r>
      <w:r w:rsidR="00774AB3">
        <w:rPr>
          <w:rFonts w:ascii="Palatino Linotype" w:eastAsia="Calibri" w:hAnsi="Palatino Linotype" w:cs="Arial"/>
          <w:color w:val="000000" w:themeColor="text1"/>
        </w:rPr>
        <w:t xml:space="preserve">al </w:t>
      </w:r>
      <w:r w:rsidR="00170652">
        <w:rPr>
          <w:rFonts w:ascii="Palatino Linotype" w:eastAsia="Calibri" w:hAnsi="Palatino Linotype" w:cs="Arial"/>
          <w:color w:val="000000" w:themeColor="text1"/>
        </w:rPr>
        <w:t>tres</w:t>
      </w:r>
      <w:r w:rsidR="00774AB3">
        <w:rPr>
          <w:rFonts w:ascii="Palatino Linotype" w:eastAsia="Calibri" w:hAnsi="Palatino Linotype" w:cs="Arial"/>
          <w:color w:val="000000" w:themeColor="text1"/>
        </w:rPr>
        <w:t xml:space="preserve"> (</w:t>
      </w:r>
      <w:r w:rsidR="00170652">
        <w:rPr>
          <w:rFonts w:ascii="Palatino Linotype" w:eastAsia="Calibri" w:hAnsi="Palatino Linotype" w:cs="Arial"/>
          <w:color w:val="000000" w:themeColor="text1"/>
        </w:rPr>
        <w:t>03</w:t>
      </w:r>
      <w:r w:rsidR="00774AB3">
        <w:rPr>
          <w:rFonts w:ascii="Palatino Linotype" w:eastAsia="Calibri" w:hAnsi="Palatino Linotype" w:cs="Arial"/>
          <w:color w:val="000000" w:themeColor="text1"/>
        </w:rPr>
        <w:t xml:space="preserve">) de </w:t>
      </w:r>
      <w:r w:rsidR="00170652">
        <w:rPr>
          <w:rFonts w:ascii="Palatino Linotype" w:eastAsia="Calibri" w:hAnsi="Palatino Linotype" w:cs="Arial"/>
          <w:color w:val="000000" w:themeColor="text1"/>
        </w:rPr>
        <w:t>mayo</w:t>
      </w:r>
      <w:r w:rsidR="00740BA4">
        <w:rPr>
          <w:rFonts w:ascii="Palatino Linotype" w:eastAsia="Calibri" w:hAnsi="Palatino Linotype" w:cs="Arial"/>
          <w:color w:val="000000" w:themeColor="text1"/>
        </w:rPr>
        <w:t xml:space="preserve"> de dos mil veinti</w:t>
      </w:r>
      <w:r w:rsidR="00170652">
        <w:rPr>
          <w:rFonts w:ascii="Palatino Linotype" w:eastAsia="Calibri" w:hAnsi="Palatino Linotype" w:cs="Arial"/>
          <w:color w:val="000000" w:themeColor="text1"/>
        </w:rPr>
        <w:t>dós</w:t>
      </w:r>
      <w:r w:rsidR="00EF1EA4">
        <w:rPr>
          <w:rFonts w:ascii="Palatino Linotype" w:eastAsia="Calibri" w:hAnsi="Palatino Linotype" w:cs="Arial"/>
          <w:color w:val="000000" w:themeColor="text1"/>
        </w:rPr>
        <w:t>.</w:t>
      </w:r>
    </w:p>
    <w:p w14:paraId="713B2337" w14:textId="77777777" w:rsidR="00EF1EA4" w:rsidRPr="00EF1EA4" w:rsidRDefault="00EF1EA4" w:rsidP="00EF1EA4">
      <w:pPr>
        <w:pStyle w:val="Prrafodelista"/>
        <w:tabs>
          <w:tab w:val="left" w:pos="426"/>
        </w:tabs>
        <w:spacing w:line="360" w:lineRule="auto"/>
        <w:ind w:left="0" w:right="49"/>
        <w:jc w:val="both"/>
        <w:rPr>
          <w:rFonts w:ascii="Palatino Linotype" w:hAnsi="Palatino Linotype" w:cs="Arial"/>
          <w:bCs/>
          <w:color w:val="000000" w:themeColor="text1"/>
        </w:rPr>
      </w:pPr>
    </w:p>
    <w:p w14:paraId="16BFD67D" w14:textId="5169BAEB" w:rsidR="009B48B7" w:rsidRPr="00170652" w:rsidRDefault="00E95534" w:rsidP="009B48B7">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9B48B7">
        <w:rPr>
          <w:rFonts w:ascii="Palatino Linotype" w:hAnsi="Palatino Linotype"/>
          <w:color w:val="000000" w:themeColor="text1"/>
        </w:rPr>
        <w:t>cinco</w:t>
      </w:r>
      <w:r w:rsidR="00EF1EA4">
        <w:rPr>
          <w:rFonts w:ascii="Palatino Linotype" w:hAnsi="Palatino Linotype"/>
          <w:color w:val="000000" w:themeColor="text1"/>
        </w:rPr>
        <w:t xml:space="preserve"> </w:t>
      </w:r>
      <w:r w:rsidR="00774AB3">
        <w:rPr>
          <w:rFonts w:ascii="Palatino Linotype" w:hAnsi="Palatino Linotype"/>
          <w:color w:val="000000" w:themeColor="text1"/>
        </w:rPr>
        <w:t>(</w:t>
      </w:r>
      <w:r w:rsidR="009B48B7">
        <w:rPr>
          <w:rFonts w:ascii="Palatino Linotype" w:hAnsi="Palatino Linotype"/>
          <w:color w:val="000000" w:themeColor="text1"/>
        </w:rPr>
        <w:t>05</w:t>
      </w:r>
      <w:r w:rsidR="008570EB">
        <w:rPr>
          <w:rFonts w:ascii="Palatino Linotype" w:hAnsi="Palatino Linotype"/>
          <w:color w:val="000000" w:themeColor="text1"/>
        </w:rPr>
        <w:t>)</w:t>
      </w:r>
      <w:r w:rsidR="006B31E7">
        <w:rPr>
          <w:rFonts w:ascii="Palatino Linotype" w:hAnsi="Palatino Linotype"/>
          <w:color w:val="000000" w:themeColor="text1"/>
        </w:rPr>
        <w:t xml:space="preserve"> </w:t>
      </w:r>
      <w:r w:rsidR="00CC0B3A">
        <w:rPr>
          <w:rFonts w:ascii="Palatino Linotype" w:hAnsi="Palatino Linotype"/>
          <w:color w:val="000000" w:themeColor="text1"/>
        </w:rPr>
        <w:t xml:space="preserve">de </w:t>
      </w:r>
      <w:r w:rsidR="00170652">
        <w:rPr>
          <w:rFonts w:ascii="Palatino Linotype" w:hAnsi="Palatino Linotype"/>
          <w:color w:val="000000" w:themeColor="text1"/>
        </w:rPr>
        <w:t>abril</w:t>
      </w:r>
      <w:r w:rsidR="00EF1EA4">
        <w:rPr>
          <w:rFonts w:ascii="Palatino Linotype" w:hAnsi="Palatino Linotype"/>
          <w:color w:val="000000" w:themeColor="text1"/>
        </w:rPr>
        <w:t xml:space="preserve"> </w:t>
      </w:r>
      <w:r w:rsidRPr="00A85CB7">
        <w:rPr>
          <w:rFonts w:ascii="Palatino Linotype" w:hAnsi="Palatino Linotype"/>
          <w:color w:val="000000" w:themeColor="text1"/>
        </w:rPr>
        <w:t xml:space="preserve">de dos mil </w:t>
      </w:r>
      <w:r>
        <w:rPr>
          <w:rFonts w:ascii="Palatino Linotype" w:hAnsi="Palatino Linotype"/>
          <w:color w:val="000000" w:themeColor="text1"/>
        </w:rPr>
        <w:t>veinti</w:t>
      </w:r>
      <w:r w:rsidR="00170652">
        <w:rPr>
          <w:rFonts w:ascii="Palatino Linotype" w:hAnsi="Palatino Linotype"/>
          <w:color w:val="000000" w:themeColor="text1"/>
        </w:rPr>
        <w:t>dós</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w:t>
      </w:r>
      <w:r w:rsidRPr="00A85CB7">
        <w:rPr>
          <w:rFonts w:ascii="Palatino Linotype" w:hAnsi="Palatino Linotype" w:cs="Arial"/>
          <w:color w:val="000000" w:themeColor="text1"/>
        </w:rPr>
        <w:lastRenderedPageBreak/>
        <w:t>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6034AE73" w14:textId="5D55E55A" w:rsidR="00170652" w:rsidRPr="009B48B7" w:rsidRDefault="00170652" w:rsidP="00170652">
      <w:pPr>
        <w:pStyle w:val="Prrafodelista"/>
        <w:tabs>
          <w:tab w:val="left" w:pos="426"/>
        </w:tabs>
        <w:spacing w:line="360" w:lineRule="auto"/>
        <w:ind w:left="0" w:right="49"/>
        <w:jc w:val="both"/>
        <w:rPr>
          <w:rFonts w:ascii="Palatino Linotype" w:hAnsi="Palatino Linotype" w:cs="Arial"/>
          <w:bCs/>
          <w:color w:val="000000" w:themeColor="text1"/>
        </w:rPr>
      </w:pPr>
      <w:r>
        <w:rPr>
          <w:rFonts w:ascii="Palatino Linotype" w:hAnsi="Palatino Linotype" w:cs="Arial"/>
          <w:bCs/>
          <w:color w:val="000000" w:themeColor="text1"/>
        </w:rPr>
        <w:t>1</w:t>
      </w:r>
    </w:p>
    <w:p w14:paraId="217B6DA5" w14:textId="15D69267" w:rsidR="009B48B7" w:rsidRPr="009B48B7" w:rsidRDefault="009B48B7" w:rsidP="009B48B7">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9B48B7">
        <w:rPr>
          <w:rFonts w:ascii="Palatino Linotype" w:eastAsia="Calibri" w:hAnsi="Palatino Linotype" w:cs="Arial"/>
          <w:color w:val="000000" w:themeColor="text1"/>
          <w:lang w:val="es-ES"/>
        </w:rPr>
        <w:t xml:space="preserve">Ahora </w:t>
      </w:r>
      <w:r w:rsidRPr="009B48B7">
        <w:rPr>
          <w:rFonts w:ascii="Palatino Linotype" w:eastAsia="Calibri" w:hAnsi="Palatino Linotype"/>
          <w:bCs/>
          <w:lang w:val="es-ES"/>
        </w:rPr>
        <w:t xml:space="preserve">bien, </w:t>
      </w:r>
      <w:r w:rsidRPr="009B48B7">
        <w:rPr>
          <w:rFonts w:ascii="Palatino Linotype" w:hAnsi="Palatino Linotype" w:cs="Arial"/>
          <w:bCs/>
          <w:lang w:val="es-ES"/>
        </w:rPr>
        <w:t xml:space="preserve">de </w:t>
      </w:r>
      <w:r w:rsidRPr="009B48B7">
        <w:rPr>
          <w:rFonts w:ascii="Palatino Linotype" w:eastAsia="Calibri" w:hAnsi="Palatino Linotype"/>
          <w:bCs/>
          <w:lang w:val="es-ES"/>
        </w:rPr>
        <w:t>la revisión al expediente electrónico del SAIMEX se desprende que la parte</w:t>
      </w:r>
      <w:r w:rsidRPr="009B48B7">
        <w:rPr>
          <w:rFonts w:ascii="Palatino Linotype" w:eastAsia="Calibri" w:hAnsi="Palatino Linotype"/>
          <w:lang w:val="es-ES"/>
        </w:rPr>
        <w:t xml:space="preserve"> solicitante en ejercicio de su derecho de acceso a la información pública en el expediente que se revisa, tanto en la solicitud de información como en el recurso de revisión </w:t>
      </w:r>
      <w:r w:rsidRPr="009B48B7">
        <w:rPr>
          <w:rFonts w:ascii="Palatino Linotype" w:eastAsia="Calibri" w:hAnsi="Palatino Linotype"/>
          <w:b/>
          <w:lang w:val="es-ES"/>
        </w:rPr>
        <w:t xml:space="preserve">no proporciona su nombre completo para que sea </w:t>
      </w:r>
      <w:r w:rsidRPr="009B48B7">
        <w:rPr>
          <w:rFonts w:ascii="Palatino Linotype" w:eastAsia="Calibri" w:hAnsi="Palatino Linotype"/>
          <w:b/>
          <w:u w:val="single"/>
          <w:lang w:val="es-ES"/>
        </w:rPr>
        <w:t>identificado</w:t>
      </w:r>
      <w:r w:rsidRPr="009B48B7">
        <w:rPr>
          <w:rFonts w:ascii="Palatino Linotype" w:eastAsia="Calibri" w:hAnsi="Palatino Linotype"/>
          <w:b/>
          <w:lang w:val="es-ES"/>
        </w:rPr>
        <w:t>,</w:t>
      </w:r>
      <w:r w:rsidRPr="009B48B7">
        <w:rPr>
          <w:rFonts w:ascii="Palatino Linotype" w:eastAsia="Calibri" w:hAnsi="Palatino Linotype"/>
          <w:lang w:val="es-ES"/>
        </w:rPr>
        <w:t xml:space="preserve"> ni se tiene la certeza sobre su identidad, sin embargo, es importante señalar también que </w:t>
      </w:r>
      <w:r w:rsidRPr="009B48B7">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3BB2733" w14:textId="77777777" w:rsidR="009B48B7" w:rsidRPr="009B48B7" w:rsidRDefault="009B48B7" w:rsidP="009B48B7">
      <w:pPr>
        <w:pStyle w:val="Prrafodelista"/>
        <w:tabs>
          <w:tab w:val="left" w:pos="426"/>
        </w:tabs>
        <w:spacing w:line="360" w:lineRule="auto"/>
        <w:ind w:left="0" w:right="49"/>
        <w:jc w:val="both"/>
        <w:rPr>
          <w:rFonts w:ascii="Palatino Linotype" w:hAnsi="Palatino Linotype" w:cs="Arial"/>
          <w:bCs/>
          <w:color w:val="000000" w:themeColor="text1"/>
        </w:rPr>
      </w:pPr>
    </w:p>
    <w:p w14:paraId="45F6BDFF" w14:textId="0EE36DFD" w:rsidR="009B48B7" w:rsidRPr="009B48B7" w:rsidRDefault="009B48B7" w:rsidP="009B48B7">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9B48B7">
        <w:rPr>
          <w:rFonts w:ascii="Palatino Linotype" w:eastAsia="Calibri" w:hAnsi="Palatino Linotype" w:cs="Arial"/>
          <w:color w:val="000000" w:themeColor="text1"/>
          <w:lang w:val="es-ES"/>
        </w:rPr>
        <w:t xml:space="preserve">Esto </w:t>
      </w:r>
      <w:r w:rsidRPr="009B48B7">
        <w:rPr>
          <w:rFonts w:ascii="Palatino Linotype" w:hAnsi="Palatino Linotype" w:cs="Arial"/>
          <w:bCs/>
        </w:rPr>
        <w:t xml:space="preserve">es así, </w:t>
      </w:r>
      <w:r w:rsidRPr="009B48B7">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9B48B7">
        <w:rPr>
          <w:rFonts w:ascii="Palatino Linotype" w:hAnsi="Palatino Linotype"/>
        </w:rPr>
        <w:t>vigésimo noveno, trigésimo y trigésimo primero</w:t>
      </w:r>
      <w:r w:rsidRPr="009B48B7">
        <w:rPr>
          <w:rFonts w:ascii="Palatino Linotype" w:hAnsi="Palatino Linotype" w:cs="Arial"/>
          <w:bCs/>
          <w:color w:val="222222"/>
          <w:lang w:val="es-ES"/>
        </w:rPr>
        <w:t xml:space="preserve"> </w:t>
      </w:r>
      <w:r w:rsidRPr="009B48B7">
        <w:rPr>
          <w:rFonts w:ascii="Palatino Linotype" w:eastAsia="Calibri" w:hAnsi="Palatino Linotype"/>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A94289C" w14:textId="77777777" w:rsidR="009B48B7" w:rsidRPr="009B48B7" w:rsidRDefault="009B48B7" w:rsidP="009B48B7">
      <w:pPr>
        <w:pStyle w:val="Prrafodelista"/>
        <w:rPr>
          <w:rFonts w:ascii="Palatino Linotype" w:hAnsi="Palatino Linotype" w:cs="Arial"/>
          <w:bCs/>
          <w:color w:val="000000" w:themeColor="text1"/>
        </w:rPr>
      </w:pPr>
    </w:p>
    <w:p w14:paraId="2A470667" w14:textId="50CA667F" w:rsidR="009B48B7" w:rsidRPr="009B48B7" w:rsidRDefault="009B48B7" w:rsidP="009B48B7">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9B48B7">
        <w:rPr>
          <w:rFonts w:ascii="Palatino Linotype" w:eastAsia="Calibri" w:hAnsi="Palatino Linotype" w:cs="Arial"/>
          <w:color w:val="000000" w:themeColor="text1"/>
          <w:lang w:val="es-ES"/>
        </w:rPr>
        <w:lastRenderedPageBreak/>
        <w:t xml:space="preserve">Por </w:t>
      </w:r>
      <w:r w:rsidRPr="009B48B7">
        <w:rPr>
          <w:rFonts w:ascii="Palatino Linotype" w:eastAsia="Calibri" w:hAnsi="Palatino Linotype"/>
          <w:bCs/>
          <w:lang w:val="es-ES"/>
        </w:rPr>
        <w:t>lo cual, de una interpretación sistemática, armónica y progresiva del derecho humano de acceso a la información pública se aprecia que toda persona, sin necesidad de</w:t>
      </w:r>
      <w:r w:rsidRPr="009B48B7">
        <w:rPr>
          <w:rFonts w:ascii="Palatino Linotype" w:eastAsia="Calibri" w:hAnsi="Palatino Linotype"/>
          <w:lang w:val="es-ES"/>
        </w:rPr>
        <w:t xml:space="preserv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5DB4D36" w14:textId="77777777" w:rsidR="009B48B7" w:rsidRPr="009B48B7" w:rsidRDefault="009B48B7" w:rsidP="009B48B7">
      <w:pPr>
        <w:rPr>
          <w:rFonts w:ascii="Palatino Linotype" w:hAnsi="Palatino Linotype" w:cs="Arial"/>
          <w:bCs/>
          <w:color w:val="000000" w:themeColor="text1"/>
        </w:rPr>
      </w:pPr>
    </w:p>
    <w:p w14:paraId="3F207648" w14:textId="2A054F0F" w:rsidR="009B48B7" w:rsidRPr="009B48B7" w:rsidRDefault="009B48B7" w:rsidP="009B48B7">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9B48B7">
        <w:rPr>
          <w:rFonts w:ascii="Palatino Linotype" w:eastAsia="Calibri" w:hAnsi="Palatino Linotype" w:cs="Arial"/>
          <w:color w:val="000000" w:themeColor="text1"/>
          <w:lang w:val="es-ES"/>
        </w:rPr>
        <w:t xml:space="preserve">En </w:t>
      </w:r>
      <w:r w:rsidRPr="009B48B7">
        <w:rPr>
          <w:rFonts w:ascii="Palatino Linotype" w:eastAsia="Calibri" w:hAnsi="Palatino Linotype"/>
          <w:bCs/>
          <w:lang w:val="es-ES"/>
        </w:rPr>
        <w:t>ese</w:t>
      </w:r>
      <w:r w:rsidRPr="009B48B7">
        <w:rPr>
          <w:rFonts w:ascii="Palatino Linotype" w:eastAsia="Calibri" w:hAnsi="Palatino Linotype"/>
          <w:lang w:val="es-ES"/>
        </w:rPr>
        <w:t xml:space="preserv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2A93F88" w14:textId="77777777" w:rsidR="009B48B7" w:rsidRPr="009B48B7" w:rsidRDefault="009B48B7" w:rsidP="009B48B7">
      <w:pPr>
        <w:rPr>
          <w:rFonts w:ascii="Palatino Linotype" w:hAnsi="Palatino Linotype" w:cs="Arial"/>
          <w:bCs/>
          <w:color w:val="000000" w:themeColor="text1"/>
        </w:rPr>
      </w:pPr>
    </w:p>
    <w:p w14:paraId="650B777E" w14:textId="08030BE4" w:rsidR="009B48B7" w:rsidRPr="009B48B7" w:rsidRDefault="009B48B7" w:rsidP="009B48B7">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9B48B7">
        <w:rPr>
          <w:rFonts w:ascii="Palatino Linotype" w:eastAsia="Calibri" w:hAnsi="Palatino Linotype" w:cs="Arial"/>
          <w:color w:val="000000" w:themeColor="text1"/>
          <w:lang w:val="es-ES"/>
        </w:rPr>
        <w:t xml:space="preserve">Por </w:t>
      </w:r>
      <w:r w:rsidRPr="009B48B7">
        <w:rPr>
          <w:rFonts w:ascii="Palatino Linotype" w:hAnsi="Palatino Linotype" w:cs="Arial"/>
          <w:bCs/>
          <w:lang w:val="es-ES"/>
        </w:rPr>
        <w:t>lo que el nombre del recurrente no puede ser considerado un requisito indispensable</w:t>
      </w:r>
      <w:r w:rsidRPr="009B48B7">
        <w:rPr>
          <w:rFonts w:ascii="Palatino Linotype" w:hAnsi="Palatino Linotype" w:cs="Arial"/>
          <w:lang w:val="es-ES"/>
        </w:rPr>
        <w:t xml:space="preserve"> de procedencia del recurso de revisión que nos ocupa, ya que el acceso a la información no está condicionado a acreditar algún interés ya sea jurídico o legítimo, máxime que es un elemento subsanable por este Instituto</w:t>
      </w:r>
    </w:p>
    <w:p w14:paraId="1511F63E" w14:textId="77777777" w:rsidR="00855985" w:rsidRPr="00855985" w:rsidRDefault="00855985" w:rsidP="00855985">
      <w:pPr>
        <w:pStyle w:val="Prrafodelista"/>
        <w:tabs>
          <w:tab w:val="left" w:pos="426"/>
        </w:tabs>
        <w:spacing w:line="360" w:lineRule="auto"/>
        <w:ind w:left="0" w:right="49"/>
        <w:jc w:val="both"/>
        <w:rPr>
          <w:rFonts w:ascii="Palatino Linotype" w:hAnsi="Palatino Linotype" w:cs="Arial"/>
          <w:bCs/>
          <w:color w:val="000000" w:themeColor="text1"/>
        </w:rPr>
      </w:pPr>
    </w:p>
    <w:p w14:paraId="740A685D" w14:textId="292C33DF" w:rsidR="002630E4" w:rsidRPr="00170652" w:rsidRDefault="00C6440A" w:rsidP="00103662">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5661DD9" w14:textId="4EB3E05D" w:rsidR="00540208" w:rsidRPr="005831E7"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4437779"/>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5831E7">
        <w:rPr>
          <w:rFonts w:ascii="Palatino Linotype" w:hAnsi="Palatino Linotype"/>
          <w:b/>
          <w:color w:val="000000" w:themeColor="text1"/>
          <w:sz w:val="24"/>
          <w:szCs w:val="24"/>
        </w:rPr>
        <w:lastRenderedPageBreak/>
        <w:t>TERCERO</w:t>
      </w:r>
      <w:r w:rsidR="00C50A2B" w:rsidRPr="005831E7">
        <w:rPr>
          <w:rFonts w:ascii="Palatino Linotype" w:hAnsi="Palatino Linotype"/>
          <w:b/>
          <w:color w:val="000000" w:themeColor="text1"/>
          <w:sz w:val="24"/>
          <w:szCs w:val="24"/>
        </w:rPr>
        <w:t>. De</w:t>
      </w:r>
      <w:r w:rsidR="00AD76A1" w:rsidRPr="005831E7">
        <w:rPr>
          <w:rFonts w:ascii="Palatino Linotype" w:hAnsi="Palatino Linotype"/>
          <w:b/>
          <w:color w:val="000000" w:themeColor="text1"/>
          <w:sz w:val="24"/>
          <w:szCs w:val="24"/>
        </w:rPr>
        <w:t xml:space="preserve">l planteamiento de la </w:t>
      </w:r>
      <w:r w:rsidR="00AD76A1" w:rsidRPr="005831E7">
        <w:rPr>
          <w:rFonts w:ascii="Palatino Linotype" w:hAnsi="Palatino Linotype"/>
          <w:b/>
          <w:i/>
          <w:color w:val="000000" w:themeColor="text1"/>
          <w:sz w:val="24"/>
          <w:szCs w:val="24"/>
        </w:rPr>
        <w:t>Litis</w:t>
      </w:r>
      <w:r w:rsidR="00C50A2B" w:rsidRPr="005831E7">
        <w:rPr>
          <w:rFonts w:ascii="Palatino Linotype" w:hAnsi="Palatino Linotype"/>
          <w:b/>
          <w:color w:val="000000" w:themeColor="text1"/>
          <w:sz w:val="24"/>
          <w:szCs w:val="24"/>
        </w:rPr>
        <w:t>.</w:t>
      </w:r>
      <w:bookmarkEnd w:id="12"/>
      <w:bookmarkEnd w:id="13"/>
      <w:bookmarkEnd w:id="14"/>
    </w:p>
    <w:p w14:paraId="4231B8D5" w14:textId="77777777" w:rsidR="00540208" w:rsidRPr="005831E7" w:rsidRDefault="00540208" w:rsidP="00B31E90">
      <w:pPr>
        <w:rPr>
          <w:rFonts w:ascii="Palatino Linotype" w:hAnsi="Palatino Linotype"/>
          <w:color w:val="000000" w:themeColor="text1"/>
          <w:lang w:eastAsia="en-US"/>
        </w:rPr>
      </w:pPr>
    </w:p>
    <w:bookmarkEnd w:id="15"/>
    <w:bookmarkEnd w:id="16"/>
    <w:p w14:paraId="58EB9B01" w14:textId="3B9399FC" w:rsidR="00EF1EA4" w:rsidRPr="005831E7" w:rsidRDefault="00EF1EA4"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831E7">
        <w:rPr>
          <w:rFonts w:ascii="Palatino Linotype" w:hAnsi="Palatino Linotype" w:cs="Arial"/>
          <w:color w:val="000000" w:themeColor="text1"/>
        </w:rPr>
        <w:t xml:space="preserve">El Particular requirió al </w:t>
      </w:r>
      <w:r w:rsidR="00170652" w:rsidRPr="005831E7">
        <w:rPr>
          <w:rFonts w:ascii="Palatino Linotype" w:hAnsi="Palatino Linotype"/>
          <w:b/>
          <w:bCs/>
          <w:color w:val="000000"/>
        </w:rPr>
        <w:t>Partido Acción Nacional</w:t>
      </w:r>
      <w:r w:rsidR="009B48B7" w:rsidRPr="005831E7">
        <w:rPr>
          <w:rFonts w:ascii="Palatino Linotype" w:hAnsi="Palatino Linotype" w:cs="Arial"/>
          <w:color w:val="000000" w:themeColor="text1"/>
        </w:rPr>
        <w:t xml:space="preserve"> </w:t>
      </w:r>
      <w:r w:rsidRPr="005831E7">
        <w:rPr>
          <w:rFonts w:ascii="Palatino Linotype" w:hAnsi="Palatino Linotype" w:cs="Arial"/>
          <w:color w:val="000000" w:themeColor="text1"/>
        </w:rPr>
        <w:t>la siguiente información:</w:t>
      </w:r>
    </w:p>
    <w:p w14:paraId="42574DB9" w14:textId="2A4D8408" w:rsidR="00EF1EA4" w:rsidRPr="005831E7" w:rsidRDefault="00EF1EA4" w:rsidP="00EF1EA4">
      <w:pPr>
        <w:pStyle w:val="Prrafodelista"/>
        <w:tabs>
          <w:tab w:val="left" w:pos="426"/>
        </w:tabs>
        <w:spacing w:line="360" w:lineRule="auto"/>
        <w:ind w:left="0" w:right="49"/>
        <w:jc w:val="both"/>
        <w:rPr>
          <w:rFonts w:ascii="Palatino Linotype" w:hAnsi="Palatino Linotype" w:cs="Arial"/>
          <w:color w:val="000000" w:themeColor="text1"/>
        </w:rPr>
      </w:pPr>
    </w:p>
    <w:p w14:paraId="4C966A57" w14:textId="30461549" w:rsidR="00BA65D6" w:rsidRPr="00BA65D6" w:rsidRDefault="00170652" w:rsidP="001B2143">
      <w:pPr>
        <w:tabs>
          <w:tab w:val="left" w:pos="142"/>
        </w:tabs>
        <w:ind w:left="567" w:right="616"/>
        <w:jc w:val="both"/>
        <w:rPr>
          <w:rFonts w:ascii="Palatino Linotype" w:hAnsi="Palatino Linotype"/>
          <w:b/>
          <w:bCs/>
          <w:sz w:val="52"/>
          <w:szCs w:val="52"/>
        </w:rPr>
      </w:pPr>
      <w:r w:rsidRPr="005831E7">
        <w:rPr>
          <w:rFonts w:ascii="Palatino Linotype" w:hAnsi="Palatino Linotype"/>
          <w:b/>
          <w:bCs/>
          <w:color w:val="000000"/>
        </w:rPr>
        <w:t xml:space="preserve">El certificado de no deudor alimentario del Presidente </w:t>
      </w:r>
      <w:r w:rsidR="001B2143" w:rsidRPr="005831E7">
        <w:rPr>
          <w:rFonts w:ascii="Palatino Linotype" w:hAnsi="Palatino Linotype"/>
          <w:b/>
          <w:bCs/>
          <w:color w:val="000000"/>
        </w:rPr>
        <w:t>del Comité Directivo Estatal</w:t>
      </w:r>
      <w:r w:rsidR="00BA65D6" w:rsidRPr="005831E7">
        <w:rPr>
          <w:rFonts w:ascii="Palatino Linotype" w:hAnsi="Palatino Linotype"/>
          <w:b/>
          <w:bCs/>
          <w:color w:val="000000"/>
        </w:rPr>
        <w:t>.</w:t>
      </w:r>
    </w:p>
    <w:p w14:paraId="2B49B8BD" w14:textId="77777777" w:rsidR="00EF1EA4" w:rsidRDefault="00EF1EA4" w:rsidP="00EF1EA4">
      <w:pPr>
        <w:pStyle w:val="Prrafodelista"/>
        <w:tabs>
          <w:tab w:val="left" w:pos="426"/>
        </w:tabs>
        <w:spacing w:line="360" w:lineRule="auto"/>
        <w:ind w:left="0" w:right="49"/>
        <w:jc w:val="both"/>
        <w:rPr>
          <w:rFonts w:ascii="Palatino Linotype" w:hAnsi="Palatino Linotype" w:cs="Arial"/>
          <w:color w:val="000000" w:themeColor="text1"/>
        </w:rPr>
      </w:pPr>
    </w:p>
    <w:p w14:paraId="0AD393B3" w14:textId="2DC0F661" w:rsidR="001B2143" w:rsidRPr="005831E7" w:rsidRDefault="00910076" w:rsidP="001B214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w:t>
      </w:r>
      <w:r w:rsidR="00B35DF8">
        <w:rPr>
          <w:rFonts w:ascii="Palatino Linotype" w:hAnsi="Palatino Linotype" w:cs="Arial"/>
          <w:color w:val="000000" w:themeColor="text1"/>
        </w:rPr>
        <w:t xml:space="preserve">n </w:t>
      </w:r>
      <w:r w:rsidR="00B35DF8" w:rsidRPr="001B2143">
        <w:rPr>
          <w:rFonts w:ascii="Palatino Linotype" w:hAnsi="Palatino Linotype" w:cs="Arial"/>
          <w:color w:val="000000" w:themeColor="text1"/>
        </w:rPr>
        <w:t xml:space="preserve">respuesta el </w:t>
      </w:r>
      <w:r w:rsidR="001B2143" w:rsidRPr="001B2143">
        <w:rPr>
          <w:rFonts w:ascii="Palatino Linotype" w:hAnsi="Palatino Linotype" w:cs="Arial"/>
          <w:color w:val="000000" w:themeColor="text1"/>
        </w:rPr>
        <w:t>Titular de la Unidad de Transparencia</w:t>
      </w:r>
      <w:r w:rsidR="00B35DF8" w:rsidRPr="001B2143">
        <w:rPr>
          <w:rFonts w:ascii="Palatino Linotype" w:hAnsi="Palatino Linotype" w:cs="Arial"/>
          <w:color w:val="000000" w:themeColor="text1"/>
        </w:rPr>
        <w:t xml:space="preserve"> del </w:t>
      </w:r>
      <w:r w:rsidRPr="001B2143">
        <w:rPr>
          <w:rFonts w:ascii="Palatino Linotype" w:hAnsi="Palatino Linotype" w:cs="Arial"/>
          <w:b/>
          <w:bCs/>
          <w:color w:val="000000" w:themeColor="text1"/>
        </w:rPr>
        <w:t>SUJETO OBLIGADO</w:t>
      </w:r>
      <w:r w:rsidRPr="001B2143">
        <w:rPr>
          <w:rFonts w:ascii="Palatino Linotype" w:hAnsi="Palatino Linotype" w:cs="Arial"/>
          <w:color w:val="000000" w:themeColor="text1"/>
        </w:rPr>
        <w:t xml:space="preserve"> </w:t>
      </w:r>
      <w:r w:rsidR="001B2143" w:rsidRPr="001B2143">
        <w:rPr>
          <w:rFonts w:ascii="Palatino Linotype" w:hAnsi="Palatino Linotype" w:cs="Arial"/>
          <w:color w:val="000000" w:themeColor="text1"/>
        </w:rPr>
        <w:t xml:space="preserve">informó que no cuenta con el documento solicitado por el Particular debido a que </w:t>
      </w:r>
      <w:r w:rsidR="001B2143" w:rsidRPr="001B2143">
        <w:rPr>
          <w:rFonts w:ascii="Palatino Linotype" w:eastAsiaTheme="minorEastAsia" w:hAnsi="Palatino Linotype"/>
          <w:lang w:eastAsia="es-ES"/>
        </w:rPr>
        <w:t xml:space="preserve">para la elección de Presidente, Secretario General </w:t>
      </w:r>
      <w:r w:rsidR="005831E7">
        <w:rPr>
          <w:rFonts w:ascii="Palatino Linotype" w:eastAsiaTheme="minorEastAsia" w:hAnsi="Palatino Linotype"/>
          <w:lang w:eastAsia="es-ES"/>
        </w:rPr>
        <w:t>e</w:t>
      </w:r>
      <w:r w:rsidR="001B2143" w:rsidRPr="001B2143">
        <w:rPr>
          <w:rFonts w:ascii="Palatino Linotype" w:eastAsiaTheme="minorEastAsia" w:hAnsi="Palatino Linotype"/>
          <w:lang w:eastAsia="es-ES"/>
        </w:rPr>
        <w:t xml:space="preserve"> integrantes de la planilla</w:t>
      </w:r>
      <w:r w:rsidR="005831E7">
        <w:rPr>
          <w:rFonts w:ascii="Palatino Linotype" w:eastAsiaTheme="minorEastAsia" w:hAnsi="Palatino Linotype"/>
          <w:lang w:eastAsia="es-ES"/>
        </w:rPr>
        <w:t>,</w:t>
      </w:r>
      <w:r w:rsidR="001B2143" w:rsidRPr="001B2143">
        <w:rPr>
          <w:rFonts w:ascii="Palatino Linotype" w:eastAsiaTheme="minorEastAsia" w:hAnsi="Palatino Linotype"/>
          <w:lang w:eastAsia="es-ES"/>
        </w:rPr>
        <w:t xml:space="preserve"> en la convocatoria expedida y aprobada por la Comisión Permanente Nacional a través de la Comisión Estatal Organizadora para la Elección del Comité Directivo Estatal del Partido Acción Nacional en el Estado de México, no refiere o solicita </w:t>
      </w:r>
      <w:r w:rsidR="005831E7">
        <w:rPr>
          <w:rFonts w:ascii="Palatino Linotype" w:eastAsiaTheme="minorEastAsia" w:hAnsi="Palatino Linotype"/>
          <w:lang w:eastAsia="es-ES"/>
        </w:rPr>
        <w:t>el mismo</w:t>
      </w:r>
      <w:r w:rsidR="001B2143" w:rsidRPr="001B2143">
        <w:rPr>
          <w:rFonts w:ascii="Palatino Linotype" w:eastAsiaTheme="minorEastAsia" w:hAnsi="Palatino Linotype"/>
          <w:lang w:eastAsia="es-ES"/>
        </w:rPr>
        <w:t xml:space="preserve"> para ser Presidente del Partido Acción Nacional en el Estado de México</w:t>
      </w:r>
      <w:r w:rsidR="005831E7">
        <w:rPr>
          <w:rFonts w:ascii="Palatino Linotype" w:eastAsiaTheme="minorEastAsia" w:hAnsi="Palatino Linotype"/>
          <w:lang w:eastAsia="es-ES"/>
        </w:rPr>
        <w:t xml:space="preserve">; </w:t>
      </w:r>
      <w:r w:rsidR="001B2143" w:rsidRPr="001B2143">
        <w:rPr>
          <w:rFonts w:ascii="Palatino Linotype" w:eastAsiaTheme="minorEastAsia" w:hAnsi="Palatino Linotype"/>
          <w:lang w:eastAsia="es-ES"/>
        </w:rPr>
        <w:t>asimismo, señaló que la información solicitada podría estar en los archivos de otro sujeto obligado como lo es la Cámara de Diputados Federal.</w:t>
      </w:r>
    </w:p>
    <w:p w14:paraId="3683E55B" w14:textId="77777777" w:rsidR="001B2143" w:rsidRDefault="001B2143" w:rsidP="00B03D8A">
      <w:pPr>
        <w:pStyle w:val="Prrafodelista"/>
        <w:tabs>
          <w:tab w:val="left" w:pos="426"/>
        </w:tabs>
        <w:spacing w:line="360" w:lineRule="auto"/>
        <w:ind w:left="0" w:right="49"/>
        <w:jc w:val="both"/>
        <w:rPr>
          <w:rFonts w:ascii="Palatino Linotype" w:hAnsi="Palatino Linotype" w:cs="Arial"/>
          <w:color w:val="000000" w:themeColor="text1"/>
        </w:rPr>
      </w:pPr>
    </w:p>
    <w:p w14:paraId="1DEA0569" w14:textId="4616F6BD" w:rsidR="00917CAA" w:rsidRPr="00413F2F" w:rsidRDefault="00B03D8A" w:rsidP="00917CA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En consecuencia el</w:t>
      </w:r>
      <w:r w:rsidR="007758D3">
        <w:rPr>
          <w:rFonts w:ascii="Palatino Linotype" w:hAnsi="Palatino Linotype" w:cs="Arial"/>
          <w:color w:val="000000" w:themeColor="text1"/>
        </w:rPr>
        <w:t xml:space="preserve"> </w:t>
      </w:r>
      <w:r>
        <w:rPr>
          <w:rFonts w:ascii="Palatino Linotype" w:hAnsi="Palatino Linotype" w:cs="Arial"/>
          <w:color w:val="000000" w:themeColor="text1"/>
        </w:rPr>
        <w:t>P</w:t>
      </w:r>
      <w:r w:rsidR="007758D3">
        <w:rPr>
          <w:rFonts w:ascii="Palatino Linotype" w:hAnsi="Palatino Linotype" w:cs="Arial"/>
          <w:color w:val="000000" w:themeColor="text1"/>
        </w:rPr>
        <w:t xml:space="preserve">articular impugnó la respuesta del </w:t>
      </w:r>
      <w:r w:rsidR="007758D3">
        <w:rPr>
          <w:rFonts w:ascii="Palatino Linotype" w:hAnsi="Palatino Linotype" w:cs="Arial"/>
          <w:b/>
          <w:color w:val="000000" w:themeColor="text1"/>
        </w:rPr>
        <w:t>SUJETO OBLIGADO</w:t>
      </w:r>
      <w:r w:rsidR="007758D3">
        <w:rPr>
          <w:rFonts w:ascii="Palatino Linotype" w:hAnsi="Palatino Linotype" w:cs="Arial"/>
          <w:color w:val="000000" w:themeColor="text1"/>
        </w:rPr>
        <w:t xml:space="preserve"> mediante recurso de revisión en</w:t>
      </w:r>
      <w:r w:rsidR="0046097A">
        <w:rPr>
          <w:rFonts w:ascii="Palatino Linotype" w:hAnsi="Palatino Linotype" w:cs="Arial"/>
          <w:color w:val="000000" w:themeColor="text1"/>
        </w:rPr>
        <w:t xml:space="preserve"> </w:t>
      </w:r>
      <w:r w:rsidR="007758D3">
        <w:rPr>
          <w:rFonts w:ascii="Palatino Linotype" w:hAnsi="Palatino Linotype" w:cs="Arial"/>
          <w:color w:val="000000" w:themeColor="text1"/>
        </w:rPr>
        <w:t xml:space="preserve">el que señaló, </w:t>
      </w:r>
      <w:r w:rsidR="00917CAA">
        <w:rPr>
          <w:rFonts w:ascii="Palatino Linotype" w:hAnsi="Palatino Linotype" w:cs="Arial"/>
          <w:color w:val="000000" w:themeColor="text1"/>
        </w:rPr>
        <w:t xml:space="preserve">como razones o motivos de inconformidad, </w:t>
      </w:r>
      <w:r w:rsidR="005831E7">
        <w:rPr>
          <w:rFonts w:ascii="Palatino Linotype" w:hAnsi="Palatino Linotype" w:cs="Arial"/>
          <w:color w:val="000000" w:themeColor="text1"/>
        </w:rPr>
        <w:t xml:space="preserve">que el Presidente del Comité Directivo Estatal al ser un trabajador y percibir un </w:t>
      </w:r>
      <w:r w:rsidR="005831E7" w:rsidRPr="00413F2F">
        <w:rPr>
          <w:rFonts w:ascii="Palatino Linotype" w:hAnsi="Palatino Linotype" w:cs="Arial"/>
          <w:color w:val="000000" w:themeColor="text1"/>
        </w:rPr>
        <w:t>salario, debe contar con un expediente en recursos humanos.</w:t>
      </w:r>
    </w:p>
    <w:p w14:paraId="773BE8EA" w14:textId="77777777" w:rsidR="00917CAA" w:rsidRPr="00413F2F" w:rsidRDefault="00917CAA" w:rsidP="004B0ADF">
      <w:pPr>
        <w:rPr>
          <w:rFonts w:ascii="Palatino Linotype" w:hAnsi="Palatino Linotype" w:cs="Arial"/>
          <w:color w:val="000000" w:themeColor="text1"/>
        </w:rPr>
      </w:pPr>
    </w:p>
    <w:p w14:paraId="53FB74DC" w14:textId="2CE7930F" w:rsidR="00413F2F" w:rsidRPr="00413F2F" w:rsidRDefault="00917CAA" w:rsidP="00413F2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13F2F">
        <w:rPr>
          <w:rFonts w:ascii="Palatino Linotype" w:hAnsi="Palatino Linotype" w:cs="Arial"/>
          <w:color w:val="000000" w:themeColor="text1"/>
        </w:rPr>
        <w:t xml:space="preserve">Posteriormente, el </w:t>
      </w:r>
      <w:r w:rsidRPr="00413F2F">
        <w:rPr>
          <w:rFonts w:ascii="Palatino Linotype" w:hAnsi="Palatino Linotype" w:cs="Arial"/>
          <w:b/>
          <w:bCs/>
          <w:color w:val="000000" w:themeColor="text1"/>
        </w:rPr>
        <w:t>SUJETO OBLIGADO</w:t>
      </w:r>
      <w:r w:rsidRPr="00413F2F">
        <w:rPr>
          <w:rFonts w:ascii="Palatino Linotype" w:hAnsi="Palatino Linotype" w:cs="Arial"/>
          <w:color w:val="000000" w:themeColor="text1"/>
        </w:rPr>
        <w:t xml:space="preserve"> a través del apartado de manifestaciones emitió el informe justificado correspondiente, en el cual reiteró </w:t>
      </w:r>
      <w:r w:rsidR="00E71D80" w:rsidRPr="00413F2F">
        <w:rPr>
          <w:rFonts w:ascii="Palatino Linotype" w:hAnsi="Palatino Linotype" w:cs="Arial"/>
          <w:color w:val="000000" w:themeColor="text1"/>
        </w:rPr>
        <w:t>su respuesta inicial</w:t>
      </w:r>
      <w:r w:rsidR="005831E7" w:rsidRPr="00413F2F">
        <w:rPr>
          <w:rFonts w:ascii="Palatino Linotype" w:hAnsi="Palatino Linotype" w:cs="Arial"/>
          <w:color w:val="000000" w:themeColor="text1"/>
        </w:rPr>
        <w:t xml:space="preserve"> y respecto a las manifestaciones realizadas por el Particular en el recurso de revisión, informó que, </w:t>
      </w:r>
      <w:r w:rsidR="00413F2F" w:rsidRPr="00413F2F">
        <w:rPr>
          <w:rFonts w:ascii="Palatino Linotype" w:eastAsiaTheme="minorEastAsia" w:hAnsi="Palatino Linotype"/>
          <w:lang w:eastAsia="es-ES"/>
        </w:rPr>
        <w:t xml:space="preserve">el actual presidente del Comité Directivo Estatal </w:t>
      </w:r>
      <w:r w:rsidR="00413F2F" w:rsidRPr="00413F2F">
        <w:rPr>
          <w:rFonts w:ascii="Palatino Linotype" w:eastAsiaTheme="minorEastAsia" w:hAnsi="Palatino Linotype"/>
          <w:lang w:eastAsia="es-ES"/>
        </w:rPr>
        <w:lastRenderedPageBreak/>
        <w:t>del Partido Acción Nacional en el Estado de México, ocupa el cargo de manera honorifica sin recibir o percibir remuneración, mismo que asumió a partir de la ratificación por parte del Comité Ejecutivo Nacional del Partido Acción Nacional en el mes de octubre del año dos mil veintiuno, con el documento identificado como SG_422_2021, del cual se adjuntó la liga electrónica para su consulta, determinando que su cargo es como funcionario partidista y no como servidor público.</w:t>
      </w:r>
    </w:p>
    <w:p w14:paraId="43DA9A3A" w14:textId="77777777" w:rsidR="000D6A27" w:rsidRPr="000D6A27" w:rsidRDefault="000D6A27" w:rsidP="000D6A27">
      <w:pPr>
        <w:rPr>
          <w:rFonts w:ascii="Palatino Linotype" w:hAnsi="Palatino Linotype" w:cs="Arial"/>
          <w:color w:val="000000" w:themeColor="text1"/>
        </w:rPr>
      </w:pPr>
    </w:p>
    <w:p w14:paraId="4BCE5CAE" w14:textId="34E8F557" w:rsidR="000D6A27" w:rsidRPr="00EB31CA" w:rsidRDefault="00BC4307" w:rsidP="000D6A2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D6A27">
        <w:rPr>
          <w:rFonts w:ascii="Palatino Linotype" w:hAnsi="Palatino Linotype" w:cs="Arial"/>
          <w:color w:val="000000" w:themeColor="text1"/>
          <w:szCs w:val="23"/>
        </w:rPr>
        <w:t xml:space="preserve">Por lo anterior, la </w:t>
      </w:r>
      <w:r w:rsidRPr="000D6A27">
        <w:rPr>
          <w:rFonts w:ascii="Palatino Linotype" w:hAnsi="Palatino Linotype" w:cs="Arial"/>
          <w:i/>
          <w:color w:val="000000" w:themeColor="text1"/>
          <w:szCs w:val="23"/>
        </w:rPr>
        <w:t>Litis</w:t>
      </w:r>
      <w:r w:rsidRPr="000D6A27">
        <w:rPr>
          <w:rFonts w:ascii="Palatino Linotype" w:hAnsi="Palatino Linotype" w:cs="Arial"/>
          <w:color w:val="000000" w:themeColor="text1"/>
          <w:szCs w:val="23"/>
        </w:rPr>
        <w:t xml:space="preserve"> a resolver en el presente recurso se circunscribe en determinar si</w:t>
      </w:r>
      <w:r w:rsidR="002C6561" w:rsidRPr="000D6A27">
        <w:rPr>
          <w:rFonts w:ascii="Palatino Linotype" w:hAnsi="Palatino Linotype" w:cs="Arial"/>
          <w:color w:val="000000" w:themeColor="text1"/>
          <w:szCs w:val="23"/>
        </w:rPr>
        <w:t xml:space="preserve"> </w:t>
      </w:r>
      <w:r w:rsidR="004B0EB6" w:rsidRPr="000D6A27">
        <w:rPr>
          <w:rFonts w:ascii="Palatino Linotype" w:hAnsi="Palatino Linotype" w:cs="Arial"/>
          <w:color w:val="000000" w:themeColor="text1"/>
          <w:szCs w:val="23"/>
        </w:rPr>
        <w:t>la respuesta del</w:t>
      </w:r>
      <w:r w:rsidR="002C6561" w:rsidRPr="000D6A27">
        <w:rPr>
          <w:rFonts w:ascii="Palatino Linotype" w:hAnsi="Palatino Linotype" w:cs="Arial"/>
          <w:color w:val="000000" w:themeColor="text1"/>
          <w:szCs w:val="23"/>
        </w:rPr>
        <w:t xml:space="preserve"> </w:t>
      </w:r>
      <w:r w:rsidR="002C6561" w:rsidRPr="000D6A27">
        <w:rPr>
          <w:rFonts w:ascii="Palatino Linotype" w:hAnsi="Palatino Linotype" w:cs="Arial"/>
          <w:b/>
          <w:bCs/>
          <w:color w:val="000000" w:themeColor="text1"/>
        </w:rPr>
        <w:t>SUJETO OBLIGADO</w:t>
      </w:r>
      <w:r w:rsidR="002C6561" w:rsidRPr="000D6A27">
        <w:rPr>
          <w:rFonts w:ascii="Palatino Linotype" w:hAnsi="Palatino Linotype" w:cs="Arial"/>
          <w:color w:val="000000" w:themeColor="text1"/>
        </w:rPr>
        <w:t xml:space="preserve"> </w:t>
      </w:r>
      <w:r w:rsidR="004B0EB6" w:rsidRPr="000D6A27">
        <w:rPr>
          <w:rFonts w:ascii="Palatino Linotype" w:hAnsi="Palatino Linotype" w:cs="Arial"/>
          <w:color w:val="000000" w:themeColor="text1"/>
        </w:rPr>
        <w:t>colma el derecho de acceso a la información ejercido por el</w:t>
      </w:r>
      <w:r w:rsidR="000D6A27">
        <w:rPr>
          <w:rFonts w:ascii="Palatino Linotype" w:hAnsi="Palatino Linotype" w:cs="Arial"/>
          <w:color w:val="000000" w:themeColor="text1"/>
        </w:rPr>
        <w:t xml:space="preserve"> ahora</w:t>
      </w:r>
      <w:r w:rsidR="004B0EB6" w:rsidRPr="000D6A27">
        <w:rPr>
          <w:rFonts w:ascii="Palatino Linotype" w:hAnsi="Palatino Linotype" w:cs="Arial"/>
          <w:color w:val="000000" w:themeColor="text1"/>
        </w:rPr>
        <w:t xml:space="preserve"> </w:t>
      </w:r>
      <w:r w:rsidR="004B0EB6" w:rsidRPr="000D6A27">
        <w:rPr>
          <w:rFonts w:ascii="Palatino Linotype" w:hAnsi="Palatino Linotype" w:cs="Arial"/>
          <w:b/>
          <w:bCs/>
          <w:color w:val="000000" w:themeColor="text1"/>
        </w:rPr>
        <w:t>RECURRENTE</w:t>
      </w:r>
      <w:r w:rsidR="002C6561" w:rsidRPr="000D6A27">
        <w:rPr>
          <w:rFonts w:ascii="Palatino Linotype" w:hAnsi="Palatino Linotype" w:cs="Arial"/>
          <w:color w:val="000000" w:themeColor="text1"/>
        </w:rPr>
        <w:t>; o si, por el contrario, se</w:t>
      </w:r>
      <w:r w:rsidR="00E32652" w:rsidRPr="000D6A27">
        <w:rPr>
          <w:rFonts w:ascii="Palatino Linotype" w:hAnsi="Palatino Linotype" w:cs="Arial"/>
          <w:color w:val="000000" w:themeColor="text1"/>
        </w:rPr>
        <w:t xml:space="preserve"> </w:t>
      </w:r>
      <w:r w:rsidR="0028248C" w:rsidRPr="000D6A27">
        <w:rPr>
          <w:rFonts w:ascii="Palatino Linotype" w:hAnsi="Palatino Linotype"/>
          <w:color w:val="000000" w:themeColor="text1"/>
        </w:rPr>
        <w:t>actualiza la causal de procedencia</w:t>
      </w:r>
      <w:r w:rsidR="00E66A80" w:rsidRPr="000D6A27">
        <w:rPr>
          <w:rFonts w:ascii="Palatino Linotype" w:hAnsi="Palatino Linotype" w:cs="Arial"/>
          <w:color w:val="000000" w:themeColor="text1"/>
        </w:rPr>
        <w:t xml:space="preserve"> del recurso de revisión establecida</w:t>
      </w:r>
      <w:r w:rsidR="00413F2F">
        <w:rPr>
          <w:rFonts w:ascii="Palatino Linotype" w:hAnsi="Palatino Linotype" w:cs="Arial"/>
          <w:color w:val="000000" w:themeColor="text1"/>
        </w:rPr>
        <w:t xml:space="preserve"> </w:t>
      </w:r>
      <w:r w:rsidR="00E66A80" w:rsidRPr="000D6A27">
        <w:rPr>
          <w:rFonts w:ascii="Palatino Linotype" w:hAnsi="Palatino Linotype" w:cs="Arial"/>
          <w:color w:val="000000" w:themeColor="text1"/>
        </w:rPr>
        <w:t xml:space="preserve">en el artículo 179 </w:t>
      </w:r>
      <w:r w:rsidR="00C51671" w:rsidRPr="000D6A27">
        <w:rPr>
          <w:rFonts w:ascii="Palatino Linotype" w:hAnsi="Palatino Linotype" w:cs="Arial"/>
          <w:color w:val="000000" w:themeColor="text1"/>
        </w:rPr>
        <w:t>fracciones</w:t>
      </w:r>
      <w:r w:rsidR="00E66A80" w:rsidRPr="000D6A27">
        <w:rPr>
          <w:rFonts w:ascii="Palatino Linotype" w:hAnsi="Palatino Linotype" w:cs="Arial"/>
          <w:color w:val="000000" w:themeColor="text1"/>
        </w:rPr>
        <w:t xml:space="preserve"> </w:t>
      </w:r>
      <w:r w:rsidR="002C6561" w:rsidRPr="000D6A27">
        <w:rPr>
          <w:rFonts w:ascii="Palatino Linotype" w:hAnsi="Palatino Linotype" w:cs="Arial"/>
          <w:color w:val="000000" w:themeColor="text1"/>
        </w:rPr>
        <w:t>I</w:t>
      </w:r>
      <w:r w:rsidR="00390D23" w:rsidRPr="000D6A27">
        <w:rPr>
          <w:rFonts w:ascii="Palatino Linotype" w:hAnsi="Palatino Linotype" w:cs="Arial"/>
          <w:color w:val="000000" w:themeColor="text1"/>
        </w:rPr>
        <w:t xml:space="preserve"> </w:t>
      </w:r>
      <w:r w:rsidR="00E66A80" w:rsidRPr="000D6A27">
        <w:rPr>
          <w:rFonts w:ascii="Palatino Linotype" w:hAnsi="Palatino Linotype" w:cs="Arial"/>
          <w:color w:val="000000" w:themeColor="text1"/>
        </w:rPr>
        <w:t xml:space="preserve">de la Ley de Transparencia y Acceso a la Información Pública del </w:t>
      </w:r>
      <w:r w:rsidR="00E66A80" w:rsidRPr="00EB31CA">
        <w:rPr>
          <w:rFonts w:ascii="Palatino Linotype" w:hAnsi="Palatino Linotype" w:cs="Arial"/>
          <w:color w:val="000000" w:themeColor="text1"/>
        </w:rPr>
        <w:t xml:space="preserve">Estado de México y Municipios, </w:t>
      </w:r>
      <w:r w:rsidR="000D6A27" w:rsidRPr="00EB31CA">
        <w:rPr>
          <w:rFonts w:ascii="Palatino Linotype" w:hAnsi="Palatino Linotype" w:cs="Arial"/>
          <w:color w:val="000000" w:themeColor="text1"/>
        </w:rPr>
        <w:t xml:space="preserve">que establecen </w:t>
      </w:r>
      <w:r w:rsidR="000D6A27" w:rsidRPr="00EB31CA">
        <w:rPr>
          <w:rFonts w:ascii="Palatino Linotype" w:hAnsi="Palatino Linotype"/>
          <w:color w:val="000000" w:themeColor="text1"/>
        </w:rPr>
        <w:t>l</w:t>
      </w:r>
      <w:r w:rsidR="00C51671" w:rsidRPr="00EB31CA">
        <w:rPr>
          <w:rFonts w:ascii="Palatino Linotype" w:hAnsi="Palatino Linotype"/>
          <w:color w:val="000000" w:themeColor="text1"/>
        </w:rPr>
        <w:t>a negativa a la información solicitada</w:t>
      </w:r>
      <w:r w:rsidR="00413F2F">
        <w:rPr>
          <w:rFonts w:ascii="Palatino Linotype" w:hAnsi="Palatino Linotype"/>
          <w:color w:val="000000" w:themeColor="text1"/>
        </w:rPr>
        <w:t>.</w:t>
      </w:r>
    </w:p>
    <w:p w14:paraId="259160FE" w14:textId="77777777" w:rsidR="000D6A27" w:rsidRPr="00EB31CA" w:rsidRDefault="000D6A27" w:rsidP="000D6A27">
      <w:pPr>
        <w:pStyle w:val="Prrafodelista"/>
        <w:tabs>
          <w:tab w:val="left" w:pos="426"/>
        </w:tabs>
        <w:spacing w:line="360" w:lineRule="auto"/>
        <w:ind w:left="0" w:right="49"/>
        <w:jc w:val="both"/>
        <w:rPr>
          <w:rFonts w:ascii="Palatino Linotype" w:hAnsi="Palatino Linotype" w:cs="Arial"/>
          <w:b/>
          <w:color w:val="FF0000"/>
        </w:rPr>
      </w:pPr>
    </w:p>
    <w:p w14:paraId="47DD46B3" w14:textId="20A912BB" w:rsidR="00DA2D95" w:rsidRPr="00EB31CA" w:rsidRDefault="00751061" w:rsidP="000D6A27">
      <w:pPr>
        <w:pStyle w:val="Ttulo2"/>
        <w:tabs>
          <w:tab w:val="left" w:pos="426"/>
        </w:tabs>
        <w:rPr>
          <w:rFonts w:ascii="Palatino Linotype" w:hAnsi="Palatino Linotype" w:cs="Arial"/>
          <w:b/>
          <w:color w:val="000000" w:themeColor="text1"/>
          <w:sz w:val="24"/>
        </w:rPr>
      </w:pPr>
      <w:bookmarkStart w:id="22" w:name="_Toc84437780"/>
      <w:r w:rsidRPr="00EB31CA">
        <w:rPr>
          <w:rFonts w:ascii="Palatino Linotype" w:hAnsi="Palatino Linotype" w:cs="Arial"/>
          <w:b/>
          <w:color w:val="000000" w:themeColor="text1"/>
          <w:sz w:val="24"/>
        </w:rPr>
        <w:t>CUARTO</w:t>
      </w:r>
      <w:r w:rsidR="00EF014A" w:rsidRPr="00EB31CA">
        <w:rPr>
          <w:rFonts w:ascii="Palatino Linotype" w:hAnsi="Palatino Linotype" w:cs="Arial"/>
          <w:b/>
          <w:color w:val="000000" w:themeColor="text1"/>
          <w:sz w:val="24"/>
        </w:rPr>
        <w:t>. Estudio y Resolución del asunto.</w:t>
      </w:r>
      <w:bookmarkStart w:id="23" w:name="_Toc466371865"/>
      <w:bookmarkStart w:id="24" w:name="_Toc466377653"/>
      <w:bookmarkEnd w:id="17"/>
      <w:bookmarkEnd w:id="18"/>
      <w:bookmarkEnd w:id="19"/>
      <w:bookmarkEnd w:id="20"/>
      <w:bookmarkEnd w:id="21"/>
      <w:bookmarkEnd w:id="22"/>
    </w:p>
    <w:p w14:paraId="67896ACD" w14:textId="1B09BD56" w:rsidR="00EB31CA" w:rsidRPr="00413F2F" w:rsidRDefault="00EB31CA" w:rsidP="00B8225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Se </w:t>
      </w:r>
      <w:r w:rsidRPr="006A2B89">
        <w:rPr>
          <w:rFonts w:ascii="Palatino Linotype" w:eastAsia="Cambria" w:hAnsi="Palatino Linotype" w:cs="Arial"/>
        </w:rPr>
        <w:t xml:space="preserve">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6A2B89">
        <w:rPr>
          <w:rFonts w:ascii="Palatino Linotype" w:eastAsia="Calibri" w:hAnsi="Palatino Linotype" w:cs="Arial"/>
          <w:lang w:val="es-ES"/>
        </w:rPr>
        <w:t>Ley de Transparencia y Acceso a la Información Pública del Estado de México y Municipios</w:t>
      </w:r>
      <w:r w:rsidRPr="006A2B89">
        <w:rPr>
          <w:rFonts w:ascii="Palatino Linotype" w:hAnsi="Palatino Linotype" w:cs="Arial"/>
          <w:lang w:val="es-ES"/>
        </w:rPr>
        <w:t>.</w:t>
      </w:r>
    </w:p>
    <w:p w14:paraId="5FB154B2" w14:textId="77777777" w:rsidR="00413F2F" w:rsidRDefault="00413F2F" w:rsidP="00413F2F">
      <w:pPr>
        <w:pStyle w:val="Prrafodelista"/>
        <w:tabs>
          <w:tab w:val="left" w:pos="426"/>
        </w:tabs>
        <w:spacing w:before="240" w:after="240" w:line="360" w:lineRule="auto"/>
        <w:ind w:left="0" w:right="51"/>
        <w:jc w:val="both"/>
        <w:rPr>
          <w:rFonts w:ascii="Palatino Linotype" w:hAnsi="Palatino Linotype"/>
          <w:color w:val="000000" w:themeColor="text1"/>
        </w:rPr>
      </w:pPr>
    </w:p>
    <w:p w14:paraId="493D0A84" w14:textId="15AB5157" w:rsidR="00EB31CA" w:rsidRPr="00EB31CA" w:rsidRDefault="00EB31CA" w:rsidP="00B8225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6A2B89">
        <w:rPr>
          <w:rFonts w:ascii="Palatino Linotype" w:eastAsia="Calibri" w:hAnsi="Palatino Linotype" w:cs="Tahoma"/>
          <w:bCs/>
          <w:szCs w:val="22"/>
          <w:lang w:eastAsia="en-US"/>
        </w:rPr>
        <w:t xml:space="preserve">ese orden de ideas, es importante señalar que, el artículo 4°, párrafo segundo de la Ley de Transparencia y Acceso a la Información Pública del Estado de México y Municipios, señala que toda la información generada, obtenida, adquirida, </w:t>
      </w:r>
      <w:r w:rsidRPr="006A2B89">
        <w:rPr>
          <w:rFonts w:ascii="Palatino Linotype" w:eastAsia="Calibri" w:hAnsi="Palatino Linotype" w:cs="Tahoma"/>
          <w:bCs/>
          <w:szCs w:val="22"/>
          <w:lang w:eastAsia="en-US"/>
        </w:rPr>
        <w:lastRenderedPageBreak/>
        <w:t>transformada, administrada o en posesión de los sujetos obligados es pública y accesible de manera permanente a cualquier persona, en los términos y condiciones que se establezcan en los tratados internacionales de los que el Estado mexicano sea parte:</w:t>
      </w:r>
    </w:p>
    <w:p w14:paraId="685C33E5" w14:textId="25309331" w:rsidR="00EB31CA" w:rsidRDefault="00EB31CA" w:rsidP="00EB31CA">
      <w:pPr>
        <w:pStyle w:val="Prrafodelista"/>
        <w:tabs>
          <w:tab w:val="left" w:pos="426"/>
        </w:tabs>
        <w:spacing w:before="240" w:after="240" w:line="360" w:lineRule="auto"/>
        <w:ind w:left="0" w:right="51"/>
        <w:jc w:val="both"/>
        <w:rPr>
          <w:rFonts w:ascii="Palatino Linotype" w:hAnsi="Palatino Linotype"/>
          <w:color w:val="000000" w:themeColor="text1"/>
        </w:rPr>
      </w:pPr>
    </w:p>
    <w:p w14:paraId="413BFB35" w14:textId="77777777" w:rsidR="00EB31CA" w:rsidRPr="006A2B89" w:rsidRDefault="00EB31CA" w:rsidP="00EB31CA">
      <w:pPr>
        <w:ind w:left="851" w:right="822"/>
        <w:contextualSpacing/>
        <w:jc w:val="both"/>
        <w:rPr>
          <w:rFonts w:ascii="Palatino Linotype" w:hAnsi="Palatino Linotype"/>
          <w:i/>
          <w:sz w:val="22"/>
        </w:rPr>
      </w:pPr>
      <w:r w:rsidRPr="006A2B89">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35210855" w14:textId="77777777" w:rsidR="00EB31CA" w:rsidRPr="006A2B89" w:rsidRDefault="00EB31CA" w:rsidP="00EB31CA">
      <w:pPr>
        <w:ind w:left="851" w:right="822"/>
        <w:contextualSpacing/>
        <w:jc w:val="both"/>
        <w:rPr>
          <w:rFonts w:ascii="Palatino Linotype" w:hAnsi="Palatino Linotype"/>
          <w:i/>
          <w:sz w:val="22"/>
        </w:rPr>
      </w:pPr>
      <w:r w:rsidRPr="006A2B89">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38B8888" w14:textId="72772A44" w:rsidR="00EB31CA" w:rsidRPr="00EB31CA" w:rsidRDefault="00EB31CA" w:rsidP="00EB31CA">
      <w:pPr>
        <w:ind w:left="851" w:right="822"/>
        <w:contextualSpacing/>
        <w:jc w:val="both"/>
        <w:rPr>
          <w:rFonts w:ascii="Palatino Linotype" w:hAnsi="Palatino Linotype"/>
          <w:i/>
          <w:sz w:val="22"/>
        </w:rPr>
      </w:pPr>
      <w:r w:rsidRPr="006A2B89">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77598B25" w14:textId="77777777" w:rsidR="00EB31CA" w:rsidRDefault="00EB31CA" w:rsidP="00EB31CA">
      <w:pPr>
        <w:pStyle w:val="Prrafodelista"/>
        <w:tabs>
          <w:tab w:val="left" w:pos="426"/>
        </w:tabs>
        <w:spacing w:before="240" w:after="240" w:line="360" w:lineRule="auto"/>
        <w:ind w:left="0" w:right="51"/>
        <w:jc w:val="both"/>
        <w:rPr>
          <w:rFonts w:ascii="Palatino Linotype" w:hAnsi="Palatino Linotype"/>
          <w:color w:val="000000" w:themeColor="text1"/>
        </w:rPr>
      </w:pPr>
    </w:p>
    <w:p w14:paraId="52D09039" w14:textId="127D59F1" w:rsidR="00EB31CA" w:rsidRPr="00EB31CA" w:rsidRDefault="00EB31CA" w:rsidP="00B8225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DB702F">
        <w:rPr>
          <w:rFonts w:ascii="Palatino Linotype" w:eastAsia="Calibri" w:hAnsi="Palatino Linotype" w:cs="Tahoma"/>
          <w:bCs/>
          <w:szCs w:val="22"/>
          <w:lang w:eastAsia="en-US"/>
        </w:rPr>
        <w:t>lo anterior, se deduce que la información generada, obtenida, adquirida, transmitida, administrada o en posesión de los Sujetos Obligados, será accesible a cualquier persona, privilegiando el principio de máxima publicidad de la información.</w:t>
      </w:r>
    </w:p>
    <w:p w14:paraId="6DF03755" w14:textId="77777777" w:rsidR="00EB31CA" w:rsidRPr="00EB31CA" w:rsidRDefault="00EB31CA" w:rsidP="00EB31CA">
      <w:pPr>
        <w:pStyle w:val="Prrafodelista"/>
        <w:tabs>
          <w:tab w:val="left" w:pos="426"/>
        </w:tabs>
        <w:spacing w:before="240" w:after="240" w:line="360" w:lineRule="auto"/>
        <w:ind w:left="0" w:right="51"/>
        <w:jc w:val="both"/>
        <w:rPr>
          <w:rFonts w:ascii="Palatino Linotype" w:hAnsi="Palatino Linotype"/>
          <w:color w:val="000000" w:themeColor="text1"/>
        </w:rPr>
      </w:pPr>
    </w:p>
    <w:p w14:paraId="7738202F" w14:textId="34045A64" w:rsidR="00EB31CA" w:rsidRPr="00F86C74" w:rsidRDefault="00EB31CA" w:rsidP="00F86C7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Calibri" w:hAnsi="Palatino Linotype" w:cs="Tahoma"/>
          <w:bCs/>
          <w:szCs w:val="22"/>
          <w:lang w:eastAsia="en-US"/>
        </w:rPr>
        <w:t>Asimi</w:t>
      </w:r>
      <w:r w:rsidR="005E1930">
        <w:rPr>
          <w:rFonts w:ascii="Palatino Linotype" w:eastAsia="Calibri" w:hAnsi="Palatino Linotype" w:cs="Tahoma"/>
          <w:bCs/>
          <w:szCs w:val="22"/>
          <w:lang w:eastAsia="en-US"/>
        </w:rPr>
        <w:t>s</w:t>
      </w:r>
      <w:r>
        <w:rPr>
          <w:rFonts w:ascii="Palatino Linotype" w:eastAsia="Calibri" w:hAnsi="Palatino Linotype" w:cs="Tahoma"/>
          <w:bCs/>
          <w:szCs w:val="22"/>
          <w:lang w:eastAsia="en-US"/>
        </w:rPr>
        <w:t xml:space="preserve">mo, </w:t>
      </w:r>
      <w:r w:rsidRPr="00DB702F">
        <w:rPr>
          <w:rFonts w:ascii="Palatino Linotype" w:eastAsia="Calibri" w:hAnsi="Palatino Linotype" w:cs="Tahoma"/>
          <w:bCs/>
          <w:szCs w:val="22"/>
          <w:lang w:eastAsia="en-US"/>
        </w:rPr>
        <w:t xml:space="preserve">el artículo 24 de la Ley de la materia, dispone que los Sujetos Obligados sólo proporcionarán la información pública que generen, administren o posean en el ejercicio de sus atribuciones; por consiguiente, la información pública </w:t>
      </w:r>
      <w:r w:rsidRPr="00DB702F">
        <w:rPr>
          <w:rFonts w:ascii="Palatino Linotype" w:eastAsia="Calibri" w:hAnsi="Palatino Linotype" w:cs="Tahoma"/>
          <w:bCs/>
          <w:szCs w:val="22"/>
          <w:lang w:eastAsia="en-US"/>
        </w:rPr>
        <w:lastRenderedPageBreak/>
        <w:t>se encuentra a disposición de cualquier persona, lo que implica que es deber de los sujetos obligados, garantizar el derecho de acceso a la información pública.</w:t>
      </w:r>
    </w:p>
    <w:p w14:paraId="166CF064" w14:textId="77777777" w:rsidR="00EB31CA" w:rsidRDefault="00EB31CA" w:rsidP="00EB31CA">
      <w:pPr>
        <w:pStyle w:val="Prrafodelista"/>
        <w:tabs>
          <w:tab w:val="left" w:pos="426"/>
        </w:tabs>
        <w:spacing w:before="240" w:after="240" w:line="360" w:lineRule="auto"/>
        <w:ind w:left="0" w:right="51"/>
        <w:jc w:val="both"/>
        <w:rPr>
          <w:rFonts w:ascii="Palatino Linotype" w:hAnsi="Palatino Linotype"/>
          <w:color w:val="000000" w:themeColor="text1"/>
        </w:rPr>
      </w:pPr>
    </w:p>
    <w:p w14:paraId="15771B33" w14:textId="65B8E5B1" w:rsidR="00B8225B" w:rsidRPr="00EB31CA" w:rsidRDefault="00910076" w:rsidP="00B8225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31CA">
        <w:rPr>
          <w:rFonts w:ascii="Palatino Linotype" w:hAnsi="Palatino Linotype"/>
          <w:color w:val="000000" w:themeColor="text1"/>
        </w:rPr>
        <w:t xml:space="preserve">Una </w:t>
      </w:r>
      <w:r w:rsidRPr="00EB31CA">
        <w:rPr>
          <w:rFonts w:ascii="Palatino Linotype" w:hAnsi="Palatino Linotype"/>
        </w:rPr>
        <w:t xml:space="preserve">vez expuesto lo anterior, de la lectura a la solicitud de información </w:t>
      </w:r>
      <w:r w:rsidR="00E92215" w:rsidRPr="00EB31CA">
        <w:rPr>
          <w:rFonts w:ascii="Palatino Linotype" w:hAnsi="Palatino Linotype"/>
          <w:b/>
          <w:bCs/>
        </w:rPr>
        <w:t>0</w:t>
      </w:r>
      <w:r w:rsidR="00E71D80" w:rsidRPr="00EB31CA">
        <w:rPr>
          <w:rFonts w:ascii="Palatino Linotype" w:hAnsi="Palatino Linotype"/>
          <w:b/>
          <w:bCs/>
        </w:rPr>
        <w:t>0</w:t>
      </w:r>
      <w:r w:rsidR="00413F2F">
        <w:rPr>
          <w:rFonts w:ascii="Palatino Linotype" w:hAnsi="Palatino Linotype"/>
          <w:b/>
          <w:bCs/>
        </w:rPr>
        <w:t>075</w:t>
      </w:r>
      <w:r w:rsidR="00E92215" w:rsidRPr="00EB31CA">
        <w:rPr>
          <w:rFonts w:ascii="Palatino Linotype" w:hAnsi="Palatino Linotype"/>
          <w:b/>
          <w:bCs/>
        </w:rPr>
        <w:t>/</w:t>
      </w:r>
      <w:r w:rsidR="00413F2F">
        <w:rPr>
          <w:rFonts w:ascii="Palatino Linotype" w:hAnsi="Palatino Linotype"/>
          <w:b/>
          <w:bCs/>
        </w:rPr>
        <w:t>PAN</w:t>
      </w:r>
      <w:r w:rsidR="00E92215" w:rsidRPr="00EB31CA">
        <w:rPr>
          <w:rFonts w:ascii="Palatino Linotype" w:hAnsi="Palatino Linotype"/>
          <w:b/>
          <w:bCs/>
        </w:rPr>
        <w:t>/IP/2021</w:t>
      </w:r>
      <w:r w:rsidRPr="00EB31CA">
        <w:rPr>
          <w:rFonts w:ascii="Palatino Linotype" w:hAnsi="Palatino Linotype"/>
        </w:rPr>
        <w:t xml:space="preserve">, y como fuera señalado en el </w:t>
      </w:r>
      <w:r w:rsidRPr="00EB31CA">
        <w:rPr>
          <w:rFonts w:ascii="Palatino Linotype" w:hAnsi="Palatino Linotype"/>
          <w:i/>
          <w:iCs/>
        </w:rPr>
        <w:t>Planteamiento de la Litis</w:t>
      </w:r>
      <w:r w:rsidRPr="00EB31CA">
        <w:rPr>
          <w:rFonts w:ascii="Palatino Linotype" w:hAnsi="Palatino Linotype"/>
        </w:rPr>
        <w:t xml:space="preserve"> de esta resolución, se advierte que el </w:t>
      </w:r>
      <w:r w:rsidR="00EB3F5C" w:rsidRPr="00EB31CA">
        <w:rPr>
          <w:rFonts w:ascii="Palatino Linotype" w:hAnsi="Palatino Linotype"/>
        </w:rPr>
        <w:t xml:space="preserve">entonces </w:t>
      </w:r>
      <w:r w:rsidR="00EB3F5C" w:rsidRPr="00EB31CA">
        <w:rPr>
          <w:rFonts w:ascii="Palatino Linotype" w:hAnsi="Palatino Linotype"/>
          <w:b/>
        </w:rPr>
        <w:t>SOLICITANTE</w:t>
      </w:r>
      <w:r w:rsidR="00EB3F5C" w:rsidRPr="00EB31CA">
        <w:rPr>
          <w:rFonts w:ascii="Palatino Linotype" w:hAnsi="Palatino Linotype"/>
        </w:rPr>
        <w:t xml:space="preserve"> requirió</w:t>
      </w:r>
      <w:r w:rsidR="000D6A27" w:rsidRPr="00EB31CA">
        <w:rPr>
          <w:rFonts w:ascii="Palatino Linotype" w:hAnsi="Palatino Linotype"/>
        </w:rPr>
        <w:t xml:space="preserve"> al </w:t>
      </w:r>
      <w:r w:rsidR="00413F2F">
        <w:rPr>
          <w:rFonts w:ascii="Palatino Linotype" w:hAnsi="Palatino Linotype"/>
          <w:b/>
          <w:bCs/>
          <w:color w:val="000000"/>
        </w:rPr>
        <w:t xml:space="preserve">Partido Ación Nacional, </w:t>
      </w:r>
      <w:r w:rsidRPr="00EB31CA">
        <w:rPr>
          <w:rFonts w:ascii="Palatino Linotype" w:hAnsi="Palatino Linotype"/>
        </w:rPr>
        <w:t xml:space="preserve">acceder </w:t>
      </w:r>
      <w:r w:rsidR="00B8225B" w:rsidRPr="00EB31CA">
        <w:rPr>
          <w:rFonts w:ascii="Palatino Linotype" w:hAnsi="Palatino Linotype"/>
        </w:rPr>
        <w:t>a la siguiente información</w:t>
      </w:r>
      <w:r w:rsidR="000D6A27" w:rsidRPr="00EB31CA">
        <w:rPr>
          <w:rFonts w:ascii="Palatino Linotype" w:hAnsi="Palatino Linotype"/>
        </w:rPr>
        <w:t>:</w:t>
      </w:r>
    </w:p>
    <w:p w14:paraId="1166284B" w14:textId="77777777" w:rsidR="00413F2F" w:rsidRDefault="00413F2F" w:rsidP="00413F2F">
      <w:pPr>
        <w:pStyle w:val="Prrafodelista"/>
        <w:tabs>
          <w:tab w:val="left" w:pos="142"/>
        </w:tabs>
        <w:ind w:left="0" w:right="616"/>
        <w:jc w:val="both"/>
        <w:rPr>
          <w:rFonts w:ascii="Palatino Linotype" w:hAnsi="Palatino Linotype"/>
          <w:b/>
          <w:bCs/>
          <w:color w:val="000000"/>
        </w:rPr>
      </w:pPr>
    </w:p>
    <w:p w14:paraId="2F229528" w14:textId="660B404D" w:rsidR="00413F2F" w:rsidRPr="00413F2F" w:rsidRDefault="00413F2F" w:rsidP="00413F2F">
      <w:pPr>
        <w:pStyle w:val="Prrafodelista"/>
        <w:tabs>
          <w:tab w:val="left" w:pos="142"/>
        </w:tabs>
        <w:ind w:left="567" w:right="616"/>
        <w:jc w:val="both"/>
        <w:rPr>
          <w:rFonts w:ascii="Palatino Linotype" w:hAnsi="Palatino Linotype"/>
          <w:b/>
          <w:bCs/>
          <w:sz w:val="52"/>
          <w:szCs w:val="52"/>
        </w:rPr>
      </w:pPr>
      <w:r>
        <w:rPr>
          <w:rFonts w:ascii="Palatino Linotype" w:hAnsi="Palatino Linotype"/>
          <w:b/>
          <w:bCs/>
          <w:color w:val="000000"/>
        </w:rPr>
        <w:t>C</w:t>
      </w:r>
      <w:r w:rsidRPr="00413F2F">
        <w:rPr>
          <w:rFonts w:ascii="Palatino Linotype" w:hAnsi="Palatino Linotype"/>
          <w:b/>
          <w:bCs/>
          <w:color w:val="000000"/>
        </w:rPr>
        <w:t>ertificado de no deudor alimentario del Presidente del Comité Directivo Estatal.</w:t>
      </w:r>
    </w:p>
    <w:p w14:paraId="31593C5E" w14:textId="77777777" w:rsidR="00BC5C5C" w:rsidRPr="004B0ADF" w:rsidRDefault="00BC5C5C" w:rsidP="00B8225B">
      <w:pPr>
        <w:pStyle w:val="Prrafodelista"/>
        <w:tabs>
          <w:tab w:val="left" w:pos="426"/>
        </w:tabs>
        <w:spacing w:before="240" w:after="240" w:line="360" w:lineRule="auto"/>
        <w:ind w:left="0" w:right="51"/>
        <w:jc w:val="both"/>
        <w:rPr>
          <w:rFonts w:ascii="Palatino Linotype" w:hAnsi="Palatino Linotype"/>
          <w:color w:val="000000" w:themeColor="text1"/>
        </w:rPr>
      </w:pPr>
    </w:p>
    <w:p w14:paraId="0D139949" w14:textId="11C192B4" w:rsidR="00EB3F5C" w:rsidRPr="007F07F4" w:rsidRDefault="00794C2B" w:rsidP="00DB22E7">
      <w:pPr>
        <w:pStyle w:val="Prrafodelista"/>
        <w:numPr>
          <w:ilvl w:val="0"/>
          <w:numId w:val="1"/>
        </w:numPr>
        <w:tabs>
          <w:tab w:val="left" w:pos="426"/>
        </w:tabs>
        <w:spacing w:before="240" w:after="240" w:line="276" w:lineRule="auto"/>
        <w:ind w:right="567"/>
        <w:jc w:val="both"/>
        <w:rPr>
          <w:rFonts w:ascii="Palatino Linotype" w:hAnsi="Palatino Linotype"/>
          <w:color w:val="000000" w:themeColor="text1"/>
          <w:sz w:val="22"/>
        </w:rPr>
      </w:pPr>
      <w:r w:rsidRPr="00E71D80">
        <w:rPr>
          <w:rFonts w:ascii="Palatino Linotype" w:hAnsi="Palatino Linotype"/>
          <w:color w:val="000000" w:themeColor="text1"/>
        </w:rPr>
        <w:t xml:space="preserve">En respuesta a solicitud de información, </w:t>
      </w:r>
      <w:r w:rsidR="00EB3F5C" w:rsidRPr="00E71D80">
        <w:rPr>
          <w:rFonts w:ascii="Palatino Linotype" w:hAnsi="Palatino Linotype"/>
          <w:color w:val="000000" w:themeColor="text1"/>
        </w:rPr>
        <w:t xml:space="preserve">el </w:t>
      </w:r>
      <w:r w:rsidR="00EB3F5C" w:rsidRPr="00E71D80">
        <w:rPr>
          <w:rFonts w:ascii="Palatino Linotype" w:hAnsi="Palatino Linotype"/>
          <w:b/>
          <w:color w:val="000000" w:themeColor="text1"/>
        </w:rPr>
        <w:t>SUJETO OBLIGADO</w:t>
      </w:r>
      <w:r w:rsidR="00C871C7" w:rsidRPr="00E71D80">
        <w:rPr>
          <w:rFonts w:ascii="Palatino Linotype" w:hAnsi="Palatino Linotype"/>
          <w:color w:val="000000" w:themeColor="text1"/>
        </w:rPr>
        <w:t xml:space="preserve"> </w:t>
      </w:r>
      <w:r w:rsidR="00413F2F" w:rsidRPr="001B2143">
        <w:rPr>
          <w:rFonts w:ascii="Palatino Linotype" w:hAnsi="Palatino Linotype" w:cs="Arial"/>
          <w:color w:val="000000" w:themeColor="text1"/>
        </w:rPr>
        <w:t xml:space="preserve">informó que no cuenta con el documento solicitado por el Particular debido a que </w:t>
      </w:r>
      <w:r w:rsidR="00413F2F" w:rsidRPr="001B2143">
        <w:rPr>
          <w:rFonts w:ascii="Palatino Linotype" w:eastAsiaTheme="minorEastAsia" w:hAnsi="Palatino Linotype"/>
          <w:lang w:eastAsia="es-ES"/>
        </w:rPr>
        <w:t xml:space="preserve">para la elección de Presidente, Secretario General </w:t>
      </w:r>
      <w:r w:rsidR="00413F2F">
        <w:rPr>
          <w:rFonts w:ascii="Palatino Linotype" w:eastAsiaTheme="minorEastAsia" w:hAnsi="Palatino Linotype"/>
          <w:lang w:eastAsia="es-ES"/>
        </w:rPr>
        <w:t>e</w:t>
      </w:r>
      <w:r w:rsidR="00413F2F" w:rsidRPr="001B2143">
        <w:rPr>
          <w:rFonts w:ascii="Palatino Linotype" w:eastAsiaTheme="minorEastAsia" w:hAnsi="Palatino Linotype"/>
          <w:lang w:eastAsia="es-ES"/>
        </w:rPr>
        <w:t xml:space="preserve"> integrantes de la planilla</w:t>
      </w:r>
      <w:r w:rsidR="00413F2F">
        <w:rPr>
          <w:rFonts w:ascii="Palatino Linotype" w:eastAsiaTheme="minorEastAsia" w:hAnsi="Palatino Linotype"/>
          <w:lang w:eastAsia="es-ES"/>
        </w:rPr>
        <w:t>,</w:t>
      </w:r>
      <w:r w:rsidR="00413F2F" w:rsidRPr="001B2143">
        <w:rPr>
          <w:rFonts w:ascii="Palatino Linotype" w:eastAsiaTheme="minorEastAsia" w:hAnsi="Palatino Linotype"/>
          <w:lang w:eastAsia="es-ES"/>
        </w:rPr>
        <w:t xml:space="preserve"> en la convocatoria expedida y aprobada por la Comisión Permanente Nacional a través de la Comisión Estatal Organizadora para la Elección del Comité Directivo Estatal del Partido Acción Nacional en el Estado de México, no refiere o solicita </w:t>
      </w:r>
      <w:r w:rsidR="00413F2F">
        <w:rPr>
          <w:rFonts w:ascii="Palatino Linotype" w:eastAsiaTheme="minorEastAsia" w:hAnsi="Palatino Linotype"/>
          <w:lang w:eastAsia="es-ES"/>
        </w:rPr>
        <w:t>el mismo</w:t>
      </w:r>
      <w:r w:rsidR="00413F2F" w:rsidRPr="001B2143">
        <w:rPr>
          <w:rFonts w:ascii="Palatino Linotype" w:eastAsiaTheme="minorEastAsia" w:hAnsi="Palatino Linotype"/>
          <w:lang w:eastAsia="es-ES"/>
        </w:rPr>
        <w:t xml:space="preserve"> para ser Presidente del Partido Acción Nacional en el Estado de México</w:t>
      </w:r>
      <w:r w:rsidR="00413F2F">
        <w:rPr>
          <w:rFonts w:ascii="Palatino Linotype" w:eastAsiaTheme="minorEastAsia" w:hAnsi="Palatino Linotype"/>
          <w:lang w:eastAsia="es-ES"/>
        </w:rPr>
        <w:t xml:space="preserve">; </w:t>
      </w:r>
      <w:r w:rsidR="00413F2F" w:rsidRPr="001B2143">
        <w:rPr>
          <w:rFonts w:ascii="Palatino Linotype" w:eastAsiaTheme="minorEastAsia" w:hAnsi="Palatino Linotype"/>
          <w:lang w:eastAsia="es-ES"/>
        </w:rPr>
        <w:t>asimismo, señaló que la información solicitada podría estar en los archivos de otro sujeto obligado como lo es la Cámara de Diputados Federal.</w:t>
      </w:r>
    </w:p>
    <w:p w14:paraId="11E1B6A3" w14:textId="133DCFF3" w:rsidR="007F07F4" w:rsidRDefault="00B63449" w:rsidP="00B63449">
      <w:pPr>
        <w:pStyle w:val="Prrafodelista"/>
        <w:tabs>
          <w:tab w:val="left" w:pos="426"/>
        </w:tabs>
        <w:spacing w:before="240" w:after="240" w:line="276" w:lineRule="auto"/>
        <w:ind w:left="0" w:right="567"/>
        <w:rPr>
          <w:rFonts w:ascii="Palatino Linotype" w:hAnsi="Palatino Linotype"/>
          <w:color w:val="000000" w:themeColor="text1"/>
          <w:sz w:val="22"/>
        </w:rPr>
      </w:pPr>
      <w:r>
        <w:rPr>
          <w:rFonts w:ascii="Palatino Linotype" w:hAnsi="Palatino Linotype"/>
          <w:noProof/>
          <w:color w:val="000000" w:themeColor="text1"/>
          <w:sz w:val="22"/>
        </w:rPr>
        <mc:AlternateContent>
          <mc:Choice Requires="wps">
            <w:drawing>
              <wp:anchor distT="0" distB="0" distL="114300" distR="114300" simplePos="0" relativeHeight="251666432" behindDoc="0" locked="0" layoutInCell="1" allowOverlap="1" wp14:anchorId="455F62E3" wp14:editId="71515A81">
                <wp:simplePos x="0" y="0"/>
                <wp:positionH relativeFrom="column">
                  <wp:posOffset>2431</wp:posOffset>
                </wp:positionH>
                <wp:positionV relativeFrom="paragraph">
                  <wp:posOffset>42237</wp:posOffset>
                </wp:positionV>
                <wp:extent cx="5612524" cy="2396359"/>
                <wp:effectExtent l="50800" t="38100" r="52070" b="80645"/>
                <wp:wrapNone/>
                <wp:docPr id="7" name="Conector recto 7"/>
                <wp:cNvGraphicFramePr/>
                <a:graphic xmlns:a="http://schemas.openxmlformats.org/drawingml/2006/main">
                  <a:graphicData uri="http://schemas.microsoft.com/office/word/2010/wordprocessingShape">
                    <wps:wsp>
                      <wps:cNvCnPr/>
                      <wps:spPr>
                        <a:xfrm>
                          <a:off x="0" y="0"/>
                          <a:ext cx="5612524" cy="239635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ADD434" id="Conector recto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pt,3.35pt" to="442.15pt,1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" strokecolor="#4f81bd [3204]" strokeweight="2pt">
                <v:shadow on="t" color="black" opacity="24903f" origin=",.5" offset="0,.55556mm"/>
              </v:line>
            </w:pict>
          </mc:Fallback>
        </mc:AlternateContent>
      </w:r>
    </w:p>
    <w:p w14:paraId="1393DC26" w14:textId="5D8BF80B" w:rsidR="00B63449" w:rsidRDefault="00B63449" w:rsidP="00B63449">
      <w:pPr>
        <w:pStyle w:val="Prrafodelista"/>
        <w:tabs>
          <w:tab w:val="left" w:pos="426"/>
        </w:tabs>
        <w:spacing w:before="240" w:after="240" w:line="276" w:lineRule="auto"/>
        <w:ind w:left="0" w:right="567"/>
        <w:jc w:val="center"/>
        <w:rPr>
          <w:rFonts w:ascii="Palatino Linotype" w:hAnsi="Palatino Linotype"/>
          <w:color w:val="000000" w:themeColor="text1"/>
          <w:sz w:val="22"/>
        </w:rPr>
      </w:pPr>
    </w:p>
    <w:p w14:paraId="5DB79E47" w14:textId="683FF34A" w:rsidR="00B63449" w:rsidRDefault="00B63449" w:rsidP="00B63449">
      <w:pPr>
        <w:pStyle w:val="Prrafodelista"/>
        <w:tabs>
          <w:tab w:val="left" w:pos="426"/>
        </w:tabs>
        <w:spacing w:before="240" w:after="240" w:line="276" w:lineRule="auto"/>
        <w:ind w:left="0" w:right="567"/>
        <w:jc w:val="center"/>
        <w:rPr>
          <w:rFonts w:ascii="Palatino Linotype" w:hAnsi="Palatino Linotype"/>
          <w:color w:val="000000" w:themeColor="text1"/>
          <w:sz w:val="22"/>
        </w:rPr>
      </w:pPr>
    </w:p>
    <w:p w14:paraId="7865547E" w14:textId="62675437" w:rsidR="00B63449" w:rsidRDefault="00B63449" w:rsidP="00B63449">
      <w:pPr>
        <w:pStyle w:val="Prrafodelista"/>
        <w:tabs>
          <w:tab w:val="left" w:pos="426"/>
        </w:tabs>
        <w:spacing w:before="240" w:after="240" w:line="276" w:lineRule="auto"/>
        <w:ind w:left="0" w:right="567"/>
        <w:jc w:val="center"/>
        <w:rPr>
          <w:rFonts w:ascii="Palatino Linotype" w:hAnsi="Palatino Linotype"/>
          <w:color w:val="000000" w:themeColor="text1"/>
          <w:sz w:val="22"/>
        </w:rPr>
      </w:pPr>
    </w:p>
    <w:p w14:paraId="3116B84B" w14:textId="4FA8E7D1" w:rsidR="00B63449" w:rsidRDefault="00B63449" w:rsidP="00B63449">
      <w:pPr>
        <w:pStyle w:val="Prrafodelista"/>
        <w:tabs>
          <w:tab w:val="left" w:pos="426"/>
        </w:tabs>
        <w:spacing w:before="240" w:after="240" w:line="276" w:lineRule="auto"/>
        <w:ind w:left="0" w:right="567"/>
        <w:jc w:val="center"/>
        <w:rPr>
          <w:rFonts w:ascii="Palatino Linotype" w:hAnsi="Palatino Linotype"/>
          <w:color w:val="000000" w:themeColor="text1"/>
          <w:sz w:val="22"/>
        </w:rPr>
      </w:pPr>
    </w:p>
    <w:p w14:paraId="1DD21D36" w14:textId="20B763C1" w:rsidR="00B63449" w:rsidRDefault="00B63449" w:rsidP="00B63449">
      <w:pPr>
        <w:pStyle w:val="Prrafodelista"/>
        <w:tabs>
          <w:tab w:val="left" w:pos="426"/>
        </w:tabs>
        <w:spacing w:before="240" w:after="240" w:line="276" w:lineRule="auto"/>
        <w:ind w:left="0" w:right="567"/>
        <w:jc w:val="center"/>
        <w:rPr>
          <w:rFonts w:ascii="Palatino Linotype" w:hAnsi="Palatino Linotype"/>
          <w:color w:val="000000" w:themeColor="text1"/>
          <w:sz w:val="22"/>
        </w:rPr>
      </w:pPr>
    </w:p>
    <w:p w14:paraId="367AB35D" w14:textId="1C3FBEDE" w:rsidR="00B63449" w:rsidRDefault="00B63449" w:rsidP="00B63449">
      <w:pPr>
        <w:pStyle w:val="Prrafodelista"/>
        <w:tabs>
          <w:tab w:val="left" w:pos="426"/>
        </w:tabs>
        <w:spacing w:before="240" w:after="240" w:line="276" w:lineRule="auto"/>
        <w:ind w:left="0" w:right="567"/>
        <w:jc w:val="center"/>
        <w:rPr>
          <w:rFonts w:ascii="Palatino Linotype" w:hAnsi="Palatino Linotype"/>
          <w:color w:val="000000" w:themeColor="text1"/>
          <w:sz w:val="22"/>
        </w:rPr>
      </w:pPr>
    </w:p>
    <w:p w14:paraId="548A1A72" w14:textId="51257269" w:rsidR="00B63449" w:rsidRDefault="00B63449" w:rsidP="00B63449">
      <w:pPr>
        <w:pStyle w:val="Prrafodelista"/>
        <w:tabs>
          <w:tab w:val="left" w:pos="426"/>
        </w:tabs>
        <w:spacing w:before="240" w:after="240" w:line="276" w:lineRule="auto"/>
        <w:ind w:left="0" w:right="567"/>
        <w:jc w:val="center"/>
        <w:rPr>
          <w:rFonts w:ascii="Palatino Linotype" w:hAnsi="Palatino Linotype"/>
          <w:color w:val="000000" w:themeColor="text1"/>
          <w:sz w:val="22"/>
        </w:rPr>
      </w:pPr>
    </w:p>
    <w:p w14:paraId="24A30EAC" w14:textId="1E769EE0" w:rsidR="00B63449" w:rsidRDefault="00B63449" w:rsidP="00B63449">
      <w:pPr>
        <w:pStyle w:val="Prrafodelista"/>
        <w:tabs>
          <w:tab w:val="left" w:pos="426"/>
        </w:tabs>
        <w:spacing w:before="240" w:after="240" w:line="276" w:lineRule="auto"/>
        <w:ind w:left="0" w:right="567"/>
        <w:jc w:val="center"/>
        <w:rPr>
          <w:rFonts w:ascii="Palatino Linotype" w:hAnsi="Palatino Linotype"/>
          <w:color w:val="000000" w:themeColor="text1"/>
          <w:sz w:val="22"/>
        </w:rPr>
      </w:pPr>
    </w:p>
    <w:p w14:paraId="47B9A84E" w14:textId="387A8344" w:rsidR="00B63449" w:rsidRDefault="00B63449" w:rsidP="00B63449">
      <w:pPr>
        <w:pStyle w:val="Prrafodelista"/>
        <w:tabs>
          <w:tab w:val="left" w:pos="426"/>
        </w:tabs>
        <w:spacing w:before="240" w:after="240" w:line="276" w:lineRule="auto"/>
        <w:ind w:left="0" w:right="567"/>
        <w:jc w:val="center"/>
        <w:rPr>
          <w:rFonts w:ascii="Palatino Linotype" w:hAnsi="Palatino Linotype"/>
          <w:color w:val="000000" w:themeColor="text1"/>
          <w:sz w:val="22"/>
        </w:rPr>
      </w:pPr>
    </w:p>
    <w:p w14:paraId="4F0A93C1" w14:textId="63D33AF6" w:rsidR="00B63449" w:rsidRDefault="00B63449" w:rsidP="00B63449">
      <w:pPr>
        <w:pStyle w:val="Prrafodelista"/>
        <w:tabs>
          <w:tab w:val="left" w:pos="426"/>
        </w:tabs>
        <w:spacing w:before="240" w:after="240" w:line="276" w:lineRule="auto"/>
        <w:ind w:left="0" w:right="567"/>
        <w:jc w:val="center"/>
        <w:rPr>
          <w:rFonts w:ascii="Palatino Linotype" w:hAnsi="Palatino Linotype"/>
          <w:color w:val="000000" w:themeColor="text1"/>
          <w:sz w:val="22"/>
        </w:rPr>
      </w:pPr>
    </w:p>
    <w:p w14:paraId="3989E621" w14:textId="4EE1D0DE" w:rsidR="00B63449" w:rsidRDefault="00DE73D9" w:rsidP="00B63449">
      <w:pPr>
        <w:pStyle w:val="Prrafodelista"/>
        <w:numPr>
          <w:ilvl w:val="0"/>
          <w:numId w:val="5"/>
        </w:numPr>
        <w:rPr>
          <w:rFonts w:ascii="Palatino Linotype" w:hAnsi="Palatino Linotype"/>
          <w:b/>
          <w:bCs/>
          <w:color w:val="000000" w:themeColor="text1"/>
          <w:sz w:val="22"/>
          <w:szCs w:val="22"/>
        </w:rPr>
      </w:pPr>
      <w:hyperlink r:id="rId10" w:tgtFrame="_blank" w:history="1">
        <w:r w:rsidR="00B63449" w:rsidRPr="00B63449">
          <w:rPr>
            <w:rStyle w:val="Hipervnculo"/>
            <w:rFonts w:ascii="Palatino Linotype" w:hAnsi="Palatino Linotype" w:cs="Arial"/>
            <w:b/>
            <w:bCs/>
            <w:color w:val="000000" w:themeColor="text1"/>
            <w:sz w:val="22"/>
            <w:szCs w:val="22"/>
            <w:u w:val="none"/>
          </w:rPr>
          <w:t>Oficio 092 UT CDE Incompetencia Total (SAIMEX).pdf</w:t>
        </w:r>
      </w:hyperlink>
      <w:r w:rsidR="00B63449" w:rsidRPr="00B63449">
        <w:rPr>
          <w:rFonts w:ascii="Palatino Linotype" w:hAnsi="Palatino Linotype"/>
          <w:b/>
          <w:bCs/>
          <w:color w:val="000000" w:themeColor="text1"/>
          <w:sz w:val="22"/>
          <w:szCs w:val="22"/>
        </w:rPr>
        <w:t>:</w:t>
      </w:r>
    </w:p>
    <w:p w14:paraId="4816B8C1" w14:textId="77777777" w:rsidR="00B63449" w:rsidRPr="00B63449" w:rsidRDefault="00B63449" w:rsidP="00B63449">
      <w:pPr>
        <w:pStyle w:val="Prrafodelista"/>
        <w:rPr>
          <w:rFonts w:ascii="Palatino Linotype" w:hAnsi="Palatino Linotype"/>
          <w:b/>
          <w:bCs/>
          <w:color w:val="000000" w:themeColor="text1"/>
          <w:sz w:val="22"/>
          <w:szCs w:val="22"/>
        </w:rPr>
      </w:pPr>
    </w:p>
    <w:p w14:paraId="1980470B" w14:textId="54FB7660" w:rsidR="002E5CF0" w:rsidRPr="00B63449" w:rsidRDefault="00B63449" w:rsidP="00B63449">
      <w:pPr>
        <w:pStyle w:val="Prrafodelista"/>
        <w:tabs>
          <w:tab w:val="left" w:pos="426"/>
        </w:tabs>
        <w:spacing w:before="240" w:after="240" w:line="276" w:lineRule="auto"/>
        <w:ind w:left="0" w:right="567"/>
        <w:jc w:val="both"/>
        <w:rPr>
          <w:rFonts w:ascii="Palatino Linotype" w:hAnsi="Palatino Linotype"/>
          <w:color w:val="000000" w:themeColor="text1"/>
          <w:sz w:val="22"/>
        </w:rPr>
      </w:pPr>
      <w:r>
        <w:rPr>
          <w:rFonts w:ascii="Palatino Linotype" w:hAnsi="Palatino Linotype"/>
          <w:noProof/>
          <w:color w:val="000000" w:themeColor="text1"/>
          <w:sz w:val="22"/>
        </w:rPr>
        <mc:AlternateContent>
          <mc:Choice Requires="wps">
            <w:drawing>
              <wp:anchor distT="0" distB="0" distL="114300" distR="114300" simplePos="0" relativeHeight="251667456" behindDoc="0" locked="0" layoutInCell="1" allowOverlap="1" wp14:anchorId="4DF91325" wp14:editId="4304EE68">
                <wp:simplePos x="0" y="0"/>
                <wp:positionH relativeFrom="column">
                  <wp:posOffset>-218287</wp:posOffset>
                </wp:positionH>
                <wp:positionV relativeFrom="paragraph">
                  <wp:posOffset>3089187</wp:posOffset>
                </wp:positionV>
                <wp:extent cx="6516414" cy="2028497"/>
                <wp:effectExtent l="50800" t="25400" r="62230" b="80010"/>
                <wp:wrapNone/>
                <wp:docPr id="8" name="Rectángulo 8"/>
                <wp:cNvGraphicFramePr/>
                <a:graphic xmlns:a="http://schemas.openxmlformats.org/drawingml/2006/main">
                  <a:graphicData uri="http://schemas.microsoft.com/office/word/2010/wordprocessingShape">
                    <wps:wsp>
                      <wps:cNvSpPr/>
                      <wps:spPr>
                        <a:xfrm>
                          <a:off x="0" y="0"/>
                          <a:ext cx="6516414" cy="2028497"/>
                        </a:xfrm>
                        <a:prstGeom prst="rect">
                          <a:avLst/>
                        </a:prstGeom>
                        <a:noFill/>
                        <a:ln>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F70EA0" id="Rectángulo 8" o:spid="_x0000_s1026" style="position:absolute;margin-left:-17.2pt;margin-top:243.25pt;width:513.1pt;height:159.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" filled="f" strokecolor="#c00000">
                <v:shadow on="t" color="black" opacity="22937f" origin=",.5" offset="0,.63889mm"/>
              </v:rect>
            </w:pict>
          </mc:Fallback>
        </mc:AlternateContent>
      </w:r>
      <w:r>
        <w:rPr>
          <w:rFonts w:ascii="Palatino Linotype" w:hAnsi="Palatino Linotype"/>
          <w:noProof/>
          <w:color w:val="000000" w:themeColor="text1"/>
          <w:sz w:val="22"/>
        </w:rPr>
        <w:drawing>
          <wp:inline distT="0" distB="0" distL="0" distR="0" wp14:anchorId="60C7AC46" wp14:editId="54A63470">
            <wp:extent cx="5981081" cy="6674069"/>
            <wp:effectExtent l="12700" t="12700" r="13335"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stretch>
                      <a:fillRect/>
                    </a:stretch>
                  </pic:blipFill>
                  <pic:spPr>
                    <a:xfrm>
                      <a:off x="0" y="0"/>
                      <a:ext cx="5982761" cy="6675944"/>
                    </a:xfrm>
                    <a:prstGeom prst="rect">
                      <a:avLst/>
                    </a:prstGeom>
                    <a:ln>
                      <a:solidFill>
                        <a:schemeClr val="tx1"/>
                      </a:solidFill>
                    </a:ln>
                  </pic:spPr>
                </pic:pic>
              </a:graphicData>
            </a:graphic>
          </wp:inline>
        </w:drawing>
      </w:r>
    </w:p>
    <w:p w14:paraId="02D8274E" w14:textId="2ABA915E" w:rsidR="00B63449" w:rsidRDefault="00B63449" w:rsidP="00B63449">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2BFA5D3B" w14:textId="4F3F0A20" w:rsidR="00B63449" w:rsidRPr="00B63449" w:rsidRDefault="00DE73D9" w:rsidP="00B63449">
      <w:pPr>
        <w:pStyle w:val="Prrafodelista"/>
        <w:numPr>
          <w:ilvl w:val="0"/>
          <w:numId w:val="5"/>
        </w:numPr>
        <w:rPr>
          <w:rFonts w:ascii="Palatino Linotype" w:hAnsi="Palatino Linotype"/>
          <w:color w:val="000000" w:themeColor="text1"/>
          <w:sz w:val="22"/>
          <w:szCs w:val="22"/>
        </w:rPr>
      </w:pPr>
      <w:hyperlink r:id="rId12" w:tgtFrame="_blank" w:history="1">
        <w:r w:rsidR="00B63449" w:rsidRPr="00B63449">
          <w:rPr>
            <w:rStyle w:val="Hipervnculo"/>
            <w:rFonts w:ascii="Palatino Linotype" w:hAnsi="Palatino Linotype" w:cs="Arial"/>
            <w:b/>
            <w:bCs/>
            <w:color w:val="000000" w:themeColor="text1"/>
            <w:sz w:val="22"/>
            <w:szCs w:val="22"/>
            <w:u w:val="none"/>
          </w:rPr>
          <w:t>CONVOCATORIA.pdf</w:t>
        </w:r>
      </w:hyperlink>
      <w:r w:rsidR="00B63449" w:rsidRPr="00B63449">
        <w:rPr>
          <w:rFonts w:ascii="Palatino Linotype" w:hAnsi="Palatino Linotype"/>
          <w:color w:val="000000" w:themeColor="text1"/>
          <w:sz w:val="22"/>
          <w:szCs w:val="22"/>
        </w:rPr>
        <w:t>:</w:t>
      </w:r>
    </w:p>
    <w:p w14:paraId="5267810A" w14:textId="77777777" w:rsidR="00B63449" w:rsidRPr="00B63449" w:rsidRDefault="00B63449" w:rsidP="00B63449">
      <w:pPr>
        <w:pStyle w:val="Prrafodelista"/>
        <w:tabs>
          <w:tab w:val="left" w:pos="426"/>
        </w:tabs>
        <w:spacing w:before="240" w:after="240"/>
        <w:ind w:left="0" w:right="51"/>
        <w:jc w:val="both"/>
        <w:rPr>
          <w:rFonts w:ascii="Palatino Linotype" w:hAnsi="Palatino Linotype" w:cstheme="minorBidi"/>
          <w:color w:val="000000" w:themeColor="text1"/>
        </w:rPr>
      </w:pPr>
    </w:p>
    <w:p w14:paraId="7DA5976E" w14:textId="634D84AE" w:rsidR="00B63449" w:rsidRDefault="00B63449" w:rsidP="00B63449">
      <w:pPr>
        <w:pStyle w:val="Prrafodelista"/>
        <w:tabs>
          <w:tab w:val="left" w:pos="426"/>
        </w:tabs>
        <w:spacing w:before="240" w:after="240" w:line="360" w:lineRule="auto"/>
        <w:ind w:left="0" w:right="51"/>
        <w:jc w:val="both"/>
        <w:rPr>
          <w:rFonts w:ascii="Palatino Linotype" w:hAnsi="Palatino Linotype" w:cstheme="minorBidi"/>
          <w:color w:val="000000" w:themeColor="text1"/>
        </w:rPr>
      </w:pPr>
      <w:r>
        <w:rPr>
          <w:rFonts w:ascii="Palatino Linotype" w:hAnsi="Palatino Linotype" w:cstheme="minorBidi"/>
          <w:noProof/>
          <w:color w:val="000000" w:themeColor="text1"/>
        </w:rPr>
        <w:drawing>
          <wp:inline distT="0" distB="0" distL="0" distR="0" wp14:anchorId="01BDF241" wp14:editId="090A1829">
            <wp:extent cx="5612130" cy="5876925"/>
            <wp:effectExtent l="12700" t="12700" r="13970" b="158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3"/>
                    <a:stretch>
                      <a:fillRect/>
                    </a:stretch>
                  </pic:blipFill>
                  <pic:spPr>
                    <a:xfrm>
                      <a:off x="0" y="0"/>
                      <a:ext cx="5612130" cy="5876925"/>
                    </a:xfrm>
                    <a:prstGeom prst="rect">
                      <a:avLst/>
                    </a:prstGeom>
                    <a:ln>
                      <a:solidFill>
                        <a:schemeClr val="tx1"/>
                      </a:solidFill>
                    </a:ln>
                  </pic:spPr>
                </pic:pic>
              </a:graphicData>
            </a:graphic>
          </wp:inline>
        </w:drawing>
      </w:r>
    </w:p>
    <w:p w14:paraId="2FE7F25C" w14:textId="692FEA2B" w:rsidR="00B63449" w:rsidRPr="00B63449" w:rsidRDefault="00B63449" w:rsidP="00B63449">
      <w:pPr>
        <w:pStyle w:val="Prrafodelista"/>
        <w:tabs>
          <w:tab w:val="left" w:pos="426"/>
        </w:tabs>
        <w:spacing w:before="240" w:after="240" w:line="360" w:lineRule="auto"/>
        <w:ind w:left="0" w:right="51"/>
        <w:jc w:val="center"/>
        <w:rPr>
          <w:rFonts w:ascii="Palatino Linotype" w:hAnsi="Palatino Linotype" w:cstheme="minorBidi"/>
          <w:b/>
          <w:bCs/>
          <w:color w:val="000000" w:themeColor="text1"/>
        </w:rPr>
      </w:pPr>
      <w:r w:rsidRPr="00B63449">
        <w:rPr>
          <w:rFonts w:ascii="Palatino Linotype" w:hAnsi="Palatino Linotype" w:cstheme="minorBidi"/>
          <w:b/>
          <w:bCs/>
          <w:color w:val="000000" w:themeColor="text1"/>
        </w:rPr>
        <w:t>(…)</w:t>
      </w:r>
    </w:p>
    <w:p w14:paraId="6E3760DD" w14:textId="77777777" w:rsidR="00B63449" w:rsidRPr="00B63449" w:rsidRDefault="00B63449" w:rsidP="00B63449">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33D82CF4" w14:textId="46E2FD11" w:rsidR="00B26E64" w:rsidRPr="00D00DCA" w:rsidRDefault="00100C6D" w:rsidP="00B26E6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0374D">
        <w:rPr>
          <w:rFonts w:ascii="Palatino Linotype" w:hAnsi="Palatino Linotype"/>
          <w:color w:val="000000" w:themeColor="text1"/>
        </w:rPr>
        <w:t>D</w:t>
      </w:r>
      <w:r w:rsidR="00EB3F5C" w:rsidRPr="0030374D">
        <w:rPr>
          <w:rFonts w:ascii="Palatino Linotype" w:hAnsi="Palatino Linotype"/>
          <w:color w:val="000000" w:themeColor="text1"/>
        </w:rPr>
        <w:t xml:space="preserve">erivado de lo anterior, el </w:t>
      </w:r>
      <w:r w:rsidR="00EB3F5C" w:rsidRPr="0030374D">
        <w:rPr>
          <w:rFonts w:ascii="Palatino Linotype" w:hAnsi="Palatino Linotype"/>
          <w:b/>
          <w:color w:val="000000" w:themeColor="text1"/>
        </w:rPr>
        <w:t>RECURRENTE</w:t>
      </w:r>
      <w:r w:rsidR="00EB3F5C" w:rsidRPr="0030374D">
        <w:rPr>
          <w:rFonts w:ascii="Palatino Linotype" w:hAnsi="Palatino Linotype"/>
          <w:color w:val="000000" w:themeColor="text1"/>
        </w:rPr>
        <w:t xml:space="preserve"> promovió el recurso de revisión con número al rubro indicado en contra de la respuesta del </w:t>
      </w:r>
      <w:r w:rsidR="00EB3F5C" w:rsidRPr="0030374D">
        <w:rPr>
          <w:rFonts w:ascii="Palatino Linotype" w:hAnsi="Palatino Linotype"/>
          <w:b/>
          <w:color w:val="000000" w:themeColor="text1"/>
        </w:rPr>
        <w:t>SUJETO OBLIGADO</w:t>
      </w:r>
      <w:r w:rsidR="00EB3F5C" w:rsidRPr="0030374D">
        <w:rPr>
          <w:rFonts w:ascii="Palatino Linotype" w:hAnsi="Palatino Linotype"/>
          <w:color w:val="000000" w:themeColor="text1"/>
        </w:rPr>
        <w:t xml:space="preserve"> y, </w:t>
      </w:r>
      <w:r w:rsidR="004B0ADF" w:rsidRPr="0030374D">
        <w:rPr>
          <w:rFonts w:ascii="Palatino Linotype" w:hAnsi="Palatino Linotype" w:cs="Arial"/>
          <w:color w:val="000000" w:themeColor="text1"/>
        </w:rPr>
        <w:t xml:space="preserve">en </w:t>
      </w:r>
      <w:r w:rsidR="004B0ADF" w:rsidRPr="0030374D">
        <w:rPr>
          <w:rFonts w:ascii="Palatino Linotype" w:hAnsi="Palatino Linotype" w:cs="Arial"/>
          <w:color w:val="000000" w:themeColor="text1"/>
        </w:rPr>
        <w:lastRenderedPageBreak/>
        <w:t>el que señaló, como razones o motivos de inconformidad,</w:t>
      </w:r>
      <w:r w:rsidR="00B26E64">
        <w:rPr>
          <w:rFonts w:ascii="Palatino Linotype" w:hAnsi="Palatino Linotype" w:cs="Arial"/>
          <w:color w:val="000000" w:themeColor="text1"/>
        </w:rPr>
        <w:t xml:space="preserve"> la negativa de la información solicitada; ya</w:t>
      </w:r>
      <w:r w:rsidR="004B0ADF" w:rsidRPr="0030374D">
        <w:rPr>
          <w:rFonts w:ascii="Palatino Linotype" w:hAnsi="Palatino Linotype" w:cs="Arial"/>
          <w:color w:val="000000" w:themeColor="text1"/>
        </w:rPr>
        <w:t xml:space="preserve"> </w:t>
      </w:r>
      <w:r w:rsidR="00B26E64">
        <w:rPr>
          <w:rFonts w:ascii="Palatino Linotype" w:hAnsi="Palatino Linotype" w:cs="Arial"/>
          <w:color w:val="000000" w:themeColor="text1"/>
        </w:rPr>
        <w:t xml:space="preserve">que a su consideración, el Presidente del Comité Directivo Estatal al ser un trabajador y percibir un salario, debe contar con un </w:t>
      </w:r>
      <w:r w:rsidR="00B26E64" w:rsidRPr="00D00DCA">
        <w:rPr>
          <w:rFonts w:ascii="Palatino Linotype" w:hAnsi="Palatino Linotype" w:cs="Arial"/>
          <w:color w:val="000000" w:themeColor="text1"/>
        </w:rPr>
        <w:t>expediente en recursos humanos.</w:t>
      </w:r>
    </w:p>
    <w:p w14:paraId="389503CB" w14:textId="77777777" w:rsidR="00EB31CA" w:rsidRPr="00D00DCA" w:rsidRDefault="00EB31CA" w:rsidP="00B26E64">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3CC77B62" w14:textId="06763582" w:rsidR="005B0C34" w:rsidRPr="00D00DCA" w:rsidRDefault="00304172" w:rsidP="00B26E64">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D00DCA">
        <w:rPr>
          <w:rFonts w:ascii="Palatino Linotype" w:hAnsi="Palatino Linotype"/>
          <w:color w:val="000000" w:themeColor="text1"/>
        </w:rPr>
        <w:t xml:space="preserve">Posteriormente, a través del apartado de manifestaciones el Recurrente remitió </w:t>
      </w:r>
      <w:r w:rsidR="00B26E64" w:rsidRPr="00D00DCA">
        <w:rPr>
          <w:rFonts w:ascii="Palatino Linotype" w:hAnsi="Palatino Linotype"/>
          <w:color w:val="000000" w:themeColor="text1"/>
        </w:rPr>
        <w:t>el</w:t>
      </w:r>
      <w:r w:rsidR="00EB31CA" w:rsidRPr="00D00DCA">
        <w:rPr>
          <w:rFonts w:ascii="Palatino Linotype" w:hAnsi="Palatino Linotype"/>
          <w:color w:val="000000" w:themeColor="text1"/>
        </w:rPr>
        <w:t xml:space="preserve"> </w:t>
      </w:r>
      <w:r w:rsidRPr="00D00DCA">
        <w:rPr>
          <w:rFonts w:ascii="Palatino Linotype" w:hAnsi="Palatino Linotype"/>
          <w:color w:val="000000" w:themeColor="text1"/>
        </w:rPr>
        <w:t>archivo electr</w:t>
      </w:r>
      <w:r w:rsidR="001B630A" w:rsidRPr="00D00DCA">
        <w:rPr>
          <w:rFonts w:ascii="Palatino Linotype" w:hAnsi="Palatino Linotype"/>
          <w:color w:val="000000" w:themeColor="text1"/>
        </w:rPr>
        <w:t>ó</w:t>
      </w:r>
      <w:r w:rsidRPr="00D00DCA">
        <w:rPr>
          <w:rFonts w:ascii="Palatino Linotype" w:hAnsi="Palatino Linotype"/>
          <w:color w:val="000000" w:themeColor="text1"/>
        </w:rPr>
        <w:t>nico denominado</w:t>
      </w:r>
      <w:r w:rsidR="00EB31CA" w:rsidRPr="00D00DCA">
        <w:rPr>
          <w:rFonts w:ascii="Palatino Linotype" w:hAnsi="Palatino Linotype"/>
          <w:color w:val="000000" w:themeColor="text1"/>
        </w:rPr>
        <w:t xml:space="preserve"> </w:t>
      </w:r>
      <w:r w:rsidR="00B26E64" w:rsidRPr="00D00DCA">
        <w:rPr>
          <w:rFonts w:ascii="Palatino Linotype" w:eastAsia="Calibri" w:hAnsi="Palatino Linotype" w:cs="Arial"/>
          <w:i/>
          <w:iCs/>
          <w:color w:val="000000" w:themeColor="text1"/>
          <w:lang w:val="es-ES"/>
        </w:rPr>
        <w:t>"RR 05543.INFOEM.IP.RR.2022.pdf”</w:t>
      </w:r>
      <w:r w:rsidR="00EB31CA" w:rsidRPr="00D00DCA">
        <w:rPr>
          <w:rFonts w:ascii="Palatino Linotype" w:hAnsi="Palatino Linotype"/>
          <w:color w:val="000000" w:themeColor="text1"/>
        </w:rPr>
        <w:t>, mediante los cuales reiteró su respuesta inicial</w:t>
      </w:r>
      <w:r w:rsidR="00B26E64" w:rsidRPr="00D00DCA">
        <w:rPr>
          <w:rFonts w:ascii="Palatino Linotype" w:hAnsi="Palatino Linotype"/>
          <w:color w:val="000000" w:themeColor="text1"/>
        </w:rPr>
        <w:t xml:space="preserve"> y agregó respecto a los motivos de inconformidad </w:t>
      </w:r>
      <w:r w:rsidR="00B26E64" w:rsidRPr="00D00DCA">
        <w:rPr>
          <w:rFonts w:ascii="Palatino Linotype" w:eastAsiaTheme="minorEastAsia" w:hAnsi="Palatino Linotype"/>
          <w:lang w:eastAsia="es-ES"/>
        </w:rPr>
        <w:t>que, el actual presidente del Comité Directivo Estatal del Partido Acción Nacional en el Estado de México, Anuar Roberto Azar Figueroa, ocupa el cargo de manera honorifica sin recibir o percibir remuneración alguna por dicho cargo partidista, mismo que asumió a partir de la ratificación por parte del Comité Ejecutivo Nacional del Partido Acción Nacional en el mes de octubre del año dos mil veintiuno, con el documento identificado como SG_422_2021, del cual se adjuntó la liga electrónica para su consulta, determinando que su cargo es como funcionario partidista y no como servidor público.</w:t>
      </w:r>
    </w:p>
    <w:p w14:paraId="10B7B5E7" w14:textId="498E932F" w:rsidR="003E317A" w:rsidRDefault="003E317A" w:rsidP="003E317A">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p>
    <w:p w14:paraId="144A323D" w14:textId="77777777" w:rsidR="006C7154" w:rsidRDefault="006C7154" w:rsidP="006C7154">
      <w:pPr>
        <w:pStyle w:val="Prrafodelista"/>
        <w:numPr>
          <w:ilvl w:val="0"/>
          <w:numId w:val="6"/>
        </w:numPr>
        <w:tabs>
          <w:tab w:val="left" w:pos="426"/>
        </w:tabs>
        <w:spacing w:before="240" w:after="240" w:line="360" w:lineRule="auto"/>
        <w:ind w:left="426" w:right="51"/>
        <w:jc w:val="both"/>
        <w:outlineLvl w:val="2"/>
        <w:rPr>
          <w:rFonts w:ascii="Palatino Linotype" w:hAnsi="Palatino Linotype"/>
          <w:color w:val="000000" w:themeColor="text1"/>
        </w:rPr>
      </w:pPr>
      <w:bookmarkStart w:id="25" w:name="_Toc84437782"/>
      <w:r>
        <w:rPr>
          <w:rFonts w:ascii="Palatino Linotype" w:hAnsi="Palatino Linotype"/>
          <w:b/>
          <w:color w:val="000000" w:themeColor="text1"/>
        </w:rPr>
        <w:t>De la manifestación de incompetencia.</w:t>
      </w:r>
      <w:bookmarkEnd w:id="25"/>
    </w:p>
    <w:p w14:paraId="7DB14252" w14:textId="77777777" w:rsidR="006C7154" w:rsidRPr="003E317A" w:rsidRDefault="006C7154" w:rsidP="003E317A">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p>
    <w:p w14:paraId="2E516AD7" w14:textId="2BCFE2D0" w:rsidR="006C7154" w:rsidRDefault="00295DC4" w:rsidP="00295DC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bein, la </w:t>
      </w:r>
      <w:r w:rsidRPr="00167813">
        <w:rPr>
          <w:rFonts w:ascii="Palatino Linotype" w:hAnsi="Palatino Linotype"/>
          <w:color w:val="000000" w:themeColor="text1"/>
        </w:rPr>
        <w:t xml:space="preserve">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w:t>
      </w:r>
      <w:r w:rsidRPr="00167813">
        <w:rPr>
          <w:rFonts w:ascii="Palatino Linotype" w:hAnsi="Palatino Linotype"/>
          <w:color w:val="000000" w:themeColor="text1"/>
        </w:rPr>
        <w:lastRenderedPageBreak/>
        <w:t>discapacidad y a los hablantes de lengua indígena con el objeto de otorgar la protección más amplia del derecho de las personas.</w:t>
      </w:r>
    </w:p>
    <w:p w14:paraId="613D016E" w14:textId="77777777" w:rsidR="00295DC4" w:rsidRPr="00295DC4" w:rsidRDefault="00295DC4" w:rsidP="00295DC4">
      <w:pPr>
        <w:pStyle w:val="Prrafodelista"/>
        <w:tabs>
          <w:tab w:val="left" w:pos="426"/>
        </w:tabs>
        <w:spacing w:before="240" w:after="240" w:line="360" w:lineRule="auto"/>
        <w:ind w:left="0" w:right="51"/>
        <w:jc w:val="both"/>
        <w:rPr>
          <w:rFonts w:ascii="Palatino Linotype" w:hAnsi="Palatino Linotype"/>
          <w:color w:val="000000" w:themeColor="text1"/>
        </w:rPr>
      </w:pPr>
    </w:p>
    <w:p w14:paraId="6804BA6B" w14:textId="40721445" w:rsidR="00295DC4" w:rsidRPr="00295DC4" w:rsidRDefault="00295DC4" w:rsidP="00295DC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956116">
        <w:rPr>
          <w:rFonts w:ascii="Palatino Linotype" w:hAnsi="Palatino Linotype" w:cs="Arial"/>
        </w:rPr>
        <w:t xml:space="preserve">atender </w:t>
      </w:r>
      <w:r w:rsidRPr="004D75AC">
        <w:rPr>
          <w:rFonts w:ascii="Palatino Linotype" w:hAnsi="Palatino Linotype" w:cs="Arial"/>
        </w:rPr>
        <w:t>las solicitudes de información, los Sujetos Obligados contarán con un área denominada Unidad de Transparencia</w:t>
      </w:r>
      <w:r w:rsidRPr="004D75AC">
        <w:rPr>
          <w:rFonts w:ascii="Palatino Linotype" w:hAnsi="Palatino Linotype" w:cs="Arial"/>
          <w:vertAlign w:val="superscript"/>
        </w:rPr>
        <w:footnoteReference w:id="1"/>
      </w:r>
      <w:r w:rsidRPr="004D75AC">
        <w:rPr>
          <w:rFonts w:ascii="Palatino Linotype" w:hAnsi="Palatino Linotype" w:cs="Arial"/>
        </w:rPr>
        <w:t>, la cual será presidida por un Titular, quien fungirá como enlace entre éstos y los solicitantes. Dicha Unidad será la encargada de tramitar internamente la solicitud de información</w:t>
      </w:r>
      <w:r w:rsidRPr="00956116">
        <w:rPr>
          <w:rFonts w:ascii="Palatino Linotype" w:hAnsi="Palatino Linotype" w:cs="Arial"/>
        </w:rPr>
        <w:t xml:space="preserve"> y tendrá la responsabilidad de verificar en cada caso que la misma no sea confidencial o reservada. Asimismo, contará con las </w:t>
      </w:r>
      <w:r w:rsidRPr="004D75AC">
        <w:rPr>
          <w:rFonts w:ascii="Palatino Linotype" w:hAnsi="Palatino Linotype" w:cs="Arial"/>
        </w:rPr>
        <w:t xml:space="preserve">facultades internas necesarias para gestionar la atención a las solicitudes de información en los términos de la Ley General y la Ley de Transparencia </w:t>
      </w:r>
      <w:r w:rsidRPr="00295DC4">
        <w:rPr>
          <w:rFonts w:ascii="Palatino Linotype" w:hAnsi="Palatino Linotype" w:cs="Arial"/>
        </w:rPr>
        <w:t>y Acceso a la Información Pública del Estado de México y Municipios</w:t>
      </w:r>
      <w:r w:rsidRPr="00956116">
        <w:rPr>
          <w:rFonts w:ascii="Palatino Linotype" w:hAnsi="Palatino Linotype" w:cs="Arial"/>
          <w:vertAlign w:val="superscript"/>
        </w:rPr>
        <w:footnoteReference w:id="2"/>
      </w:r>
      <w:r w:rsidRPr="00295DC4">
        <w:rPr>
          <w:rFonts w:ascii="Palatino Linotype" w:hAnsi="Palatino Linotype" w:cs="Arial"/>
        </w:rPr>
        <w:t>.</w:t>
      </w:r>
    </w:p>
    <w:p w14:paraId="73807D12" w14:textId="77777777" w:rsidR="00295DC4" w:rsidRPr="00295DC4" w:rsidRDefault="00295DC4" w:rsidP="00295DC4">
      <w:pPr>
        <w:pStyle w:val="Prrafodelista"/>
        <w:tabs>
          <w:tab w:val="left" w:pos="426"/>
        </w:tabs>
        <w:spacing w:before="240" w:after="240" w:line="360" w:lineRule="auto"/>
        <w:ind w:left="0" w:right="51"/>
        <w:jc w:val="both"/>
        <w:rPr>
          <w:rFonts w:ascii="Palatino Linotype" w:hAnsi="Palatino Linotype"/>
          <w:color w:val="000000" w:themeColor="text1"/>
        </w:rPr>
      </w:pPr>
    </w:p>
    <w:p w14:paraId="731782E0" w14:textId="73863CAB" w:rsidR="00295DC4" w:rsidRPr="00295DC4" w:rsidRDefault="00295DC4" w:rsidP="00295DC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7FD254F2" w14:textId="493B2C46" w:rsidR="00295DC4" w:rsidRDefault="00295DC4" w:rsidP="00295DC4">
      <w:pPr>
        <w:pStyle w:val="Prrafodelista"/>
        <w:tabs>
          <w:tab w:val="left" w:pos="426"/>
        </w:tabs>
        <w:spacing w:before="240" w:after="240" w:line="360" w:lineRule="auto"/>
        <w:ind w:left="0" w:right="51"/>
        <w:jc w:val="both"/>
        <w:rPr>
          <w:rFonts w:ascii="Palatino Linotype" w:hAnsi="Palatino Linotype"/>
          <w:color w:val="000000" w:themeColor="text1"/>
        </w:rPr>
      </w:pPr>
    </w:p>
    <w:p w14:paraId="68B7CC2B" w14:textId="77777777" w:rsidR="00295DC4" w:rsidRPr="00C42B8F" w:rsidRDefault="00295DC4" w:rsidP="00295DC4">
      <w:pPr>
        <w:pStyle w:val="Prrafodelista"/>
        <w:numPr>
          <w:ilvl w:val="1"/>
          <w:numId w:val="7"/>
        </w:numPr>
        <w:tabs>
          <w:tab w:val="left" w:pos="426"/>
        </w:tabs>
        <w:spacing w:before="240" w:after="240"/>
        <w:ind w:left="851" w:right="616" w:hanging="284"/>
        <w:jc w:val="both"/>
        <w:rPr>
          <w:rFonts w:ascii="Palatino Linotype" w:hAnsi="Palatino Linotype" w:cs="Arial"/>
          <w:color w:val="000000" w:themeColor="text1"/>
          <w:sz w:val="22"/>
          <w:szCs w:val="22"/>
        </w:rPr>
      </w:pPr>
      <w:r w:rsidRPr="00C42B8F">
        <w:rPr>
          <w:rFonts w:ascii="Palatino Linotype" w:hAnsi="Palatino Linotype" w:cs="Arial"/>
          <w:color w:val="000000" w:themeColor="text1"/>
          <w:sz w:val="22"/>
          <w:szCs w:val="22"/>
        </w:rPr>
        <w:t>Recibir, tramitar y dar respuesta a las solicitudes de acceso a la información;</w:t>
      </w:r>
    </w:p>
    <w:p w14:paraId="6E207FF6" w14:textId="77777777" w:rsidR="00295DC4" w:rsidRPr="00C42B8F" w:rsidRDefault="00295DC4" w:rsidP="00295DC4">
      <w:pPr>
        <w:pStyle w:val="Prrafodelista"/>
        <w:numPr>
          <w:ilvl w:val="1"/>
          <w:numId w:val="7"/>
        </w:numPr>
        <w:tabs>
          <w:tab w:val="left" w:pos="426"/>
        </w:tabs>
        <w:spacing w:before="240" w:after="240"/>
        <w:ind w:left="851" w:right="616" w:hanging="284"/>
        <w:jc w:val="both"/>
        <w:rPr>
          <w:rFonts w:ascii="Palatino Linotype" w:hAnsi="Palatino Linotype" w:cs="Arial"/>
          <w:color w:val="000000" w:themeColor="text1"/>
          <w:sz w:val="22"/>
          <w:szCs w:val="22"/>
        </w:rPr>
      </w:pPr>
      <w:r w:rsidRPr="00C42B8F">
        <w:rPr>
          <w:rFonts w:ascii="Palatino Linotype" w:hAnsi="Palatino Linotype" w:cs="Arial"/>
          <w:color w:val="000000" w:themeColor="text1"/>
          <w:sz w:val="22"/>
          <w:szCs w:val="22"/>
        </w:rPr>
        <w:t xml:space="preserve">Realizar, con efectividad, los trámites internos necesarios para la atención de las solicitudes de acceso a la información; </w:t>
      </w:r>
    </w:p>
    <w:p w14:paraId="6FD9F840" w14:textId="77777777" w:rsidR="00295DC4" w:rsidRPr="00C42B8F" w:rsidRDefault="00295DC4" w:rsidP="00295DC4">
      <w:pPr>
        <w:pStyle w:val="Prrafodelista"/>
        <w:numPr>
          <w:ilvl w:val="1"/>
          <w:numId w:val="7"/>
        </w:numPr>
        <w:tabs>
          <w:tab w:val="left" w:pos="426"/>
        </w:tabs>
        <w:spacing w:before="240" w:after="240"/>
        <w:ind w:left="851" w:right="616" w:hanging="284"/>
        <w:jc w:val="both"/>
        <w:rPr>
          <w:rFonts w:ascii="Palatino Linotype" w:hAnsi="Palatino Linotype" w:cs="Arial"/>
          <w:color w:val="000000" w:themeColor="text1"/>
          <w:sz w:val="22"/>
          <w:szCs w:val="22"/>
        </w:rPr>
      </w:pPr>
      <w:r w:rsidRPr="00C42B8F">
        <w:rPr>
          <w:rFonts w:ascii="Palatino Linotype" w:hAnsi="Palatino Linotype" w:cs="Arial"/>
          <w:color w:val="000000" w:themeColor="text1"/>
          <w:sz w:val="22"/>
          <w:szCs w:val="22"/>
        </w:rPr>
        <w:t xml:space="preserve">Entregar, en su caso, a los particulares la información solicitada; y </w:t>
      </w:r>
    </w:p>
    <w:p w14:paraId="7E1E621A" w14:textId="1ECD7D87" w:rsidR="00295DC4" w:rsidRPr="00295DC4" w:rsidRDefault="00295DC4" w:rsidP="00295DC4">
      <w:pPr>
        <w:pStyle w:val="Prrafodelista"/>
        <w:numPr>
          <w:ilvl w:val="1"/>
          <w:numId w:val="7"/>
        </w:numPr>
        <w:tabs>
          <w:tab w:val="left" w:pos="426"/>
        </w:tabs>
        <w:spacing w:before="240" w:after="240"/>
        <w:ind w:left="851" w:right="616" w:hanging="284"/>
        <w:jc w:val="both"/>
        <w:rPr>
          <w:rFonts w:ascii="Palatino Linotype" w:hAnsi="Palatino Linotype"/>
          <w:color w:val="000000" w:themeColor="text1"/>
          <w:sz w:val="22"/>
          <w:szCs w:val="22"/>
        </w:rPr>
      </w:pPr>
      <w:r w:rsidRPr="00C42B8F">
        <w:rPr>
          <w:rFonts w:ascii="Palatino Linotype" w:hAnsi="Palatino Linotype" w:cs="Arial"/>
          <w:color w:val="000000" w:themeColor="text1"/>
          <w:sz w:val="22"/>
          <w:szCs w:val="22"/>
        </w:rPr>
        <w:t>Efectuar las notificaciones a los solicitantes.</w:t>
      </w:r>
    </w:p>
    <w:p w14:paraId="030EC568" w14:textId="77777777" w:rsidR="00295DC4" w:rsidRPr="00295DC4" w:rsidRDefault="00295DC4" w:rsidP="00295DC4">
      <w:pPr>
        <w:pStyle w:val="Prrafodelista"/>
        <w:tabs>
          <w:tab w:val="left" w:pos="426"/>
        </w:tabs>
        <w:spacing w:before="240" w:after="240" w:line="360" w:lineRule="auto"/>
        <w:ind w:left="0" w:right="51"/>
        <w:jc w:val="both"/>
        <w:rPr>
          <w:rFonts w:ascii="Palatino Linotype" w:hAnsi="Palatino Linotype"/>
          <w:color w:val="000000" w:themeColor="text1"/>
        </w:rPr>
      </w:pPr>
    </w:p>
    <w:p w14:paraId="28E7DBA6" w14:textId="7E70DFAE" w:rsidR="006C7154" w:rsidRPr="00295DC4" w:rsidRDefault="00295DC4"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 xml:space="preserve">serán designados por el titular del Sujeto </w:t>
      </w:r>
      <w:r w:rsidRPr="00A67297">
        <w:rPr>
          <w:rFonts w:ascii="Palatino Linotype" w:hAnsi="Palatino Linotype" w:cs="Arial"/>
          <w:color w:val="000000" w:themeColor="text1"/>
        </w:rPr>
        <w:lastRenderedPageBreak/>
        <w:t>Obligado a propuesta del responsable de la Unidad de Transparencia</w:t>
      </w:r>
      <w:r>
        <w:rPr>
          <w:rStyle w:val="Refdenotaalpie"/>
          <w:rFonts w:ascii="Palatino Linotype" w:hAnsi="Palatino Linotype" w:cs="Arial"/>
          <w:color w:val="000000" w:themeColor="text1"/>
        </w:rPr>
        <w:footnoteReference w:id="3"/>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4"/>
      </w:r>
      <w:r>
        <w:rPr>
          <w:rFonts w:ascii="Palatino Linotype" w:hAnsi="Palatino Linotype" w:cs="Arial"/>
          <w:color w:val="000000" w:themeColor="text1"/>
        </w:rPr>
        <w:t>:</w:t>
      </w:r>
    </w:p>
    <w:p w14:paraId="4B420DF2" w14:textId="3426D0F2" w:rsidR="00295DC4" w:rsidRDefault="00295DC4" w:rsidP="00295DC4">
      <w:pPr>
        <w:pStyle w:val="Prrafodelista"/>
        <w:tabs>
          <w:tab w:val="left" w:pos="426"/>
        </w:tabs>
        <w:spacing w:before="240" w:after="240" w:line="360" w:lineRule="auto"/>
        <w:ind w:left="0" w:right="51"/>
        <w:jc w:val="both"/>
        <w:rPr>
          <w:rFonts w:ascii="Palatino Linotype" w:hAnsi="Palatino Linotype"/>
          <w:color w:val="000000" w:themeColor="text1"/>
        </w:rPr>
      </w:pPr>
    </w:p>
    <w:p w14:paraId="7B7C37C7" w14:textId="77777777" w:rsidR="00295DC4" w:rsidRPr="00C42B8F" w:rsidRDefault="00295DC4" w:rsidP="00295DC4">
      <w:pPr>
        <w:pStyle w:val="Prrafodelista"/>
        <w:numPr>
          <w:ilvl w:val="1"/>
          <w:numId w:val="8"/>
        </w:numPr>
        <w:tabs>
          <w:tab w:val="left" w:pos="426"/>
        </w:tabs>
        <w:spacing w:before="240" w:after="240"/>
        <w:ind w:left="851" w:right="616"/>
        <w:jc w:val="both"/>
        <w:rPr>
          <w:rFonts w:ascii="Palatino Linotype" w:hAnsi="Palatino Linotype" w:cs="Arial"/>
          <w:color w:val="000000" w:themeColor="text1"/>
          <w:sz w:val="22"/>
          <w:szCs w:val="22"/>
        </w:rPr>
      </w:pPr>
      <w:r w:rsidRPr="00C42B8F">
        <w:rPr>
          <w:rFonts w:ascii="Palatino Linotype" w:hAnsi="Palatino Linotype" w:cs="Arial"/>
          <w:color w:val="000000" w:themeColor="text1"/>
          <w:sz w:val="22"/>
          <w:szCs w:val="22"/>
        </w:rPr>
        <w:t>Localizar la información que le solicite la Unidad de Transparencia; y</w:t>
      </w:r>
    </w:p>
    <w:p w14:paraId="502AB372" w14:textId="64DFF433" w:rsidR="00295DC4" w:rsidRPr="00295DC4" w:rsidRDefault="00295DC4" w:rsidP="00295DC4">
      <w:pPr>
        <w:pStyle w:val="Prrafodelista"/>
        <w:numPr>
          <w:ilvl w:val="1"/>
          <w:numId w:val="8"/>
        </w:numPr>
        <w:tabs>
          <w:tab w:val="left" w:pos="426"/>
        </w:tabs>
        <w:spacing w:before="240" w:after="240"/>
        <w:ind w:left="851" w:right="616"/>
        <w:jc w:val="both"/>
        <w:rPr>
          <w:rFonts w:ascii="Palatino Linotype" w:hAnsi="Palatino Linotype"/>
          <w:color w:val="000000" w:themeColor="text1"/>
          <w:sz w:val="22"/>
          <w:szCs w:val="22"/>
        </w:rPr>
      </w:pPr>
      <w:r w:rsidRPr="00C42B8F">
        <w:rPr>
          <w:rFonts w:ascii="Palatino Linotype" w:hAnsi="Palatino Linotype" w:cs="Arial"/>
          <w:color w:val="000000" w:themeColor="text1"/>
          <w:sz w:val="22"/>
          <w:szCs w:val="22"/>
        </w:rPr>
        <w:t>Proporcionar la información que obre en los archivos y que le sea solicitada por la Unidad de Transparencia.</w:t>
      </w:r>
    </w:p>
    <w:p w14:paraId="6E84E619" w14:textId="77777777" w:rsidR="00295DC4" w:rsidRDefault="00295DC4" w:rsidP="00295DC4">
      <w:pPr>
        <w:pStyle w:val="Prrafodelista"/>
        <w:tabs>
          <w:tab w:val="left" w:pos="426"/>
        </w:tabs>
        <w:spacing w:before="240" w:after="240" w:line="360" w:lineRule="auto"/>
        <w:ind w:left="0" w:right="51"/>
        <w:jc w:val="both"/>
        <w:rPr>
          <w:rFonts w:ascii="Palatino Linotype" w:hAnsi="Palatino Linotype"/>
          <w:color w:val="000000" w:themeColor="text1"/>
        </w:rPr>
      </w:pPr>
    </w:p>
    <w:p w14:paraId="71D4CB7A" w14:textId="6F5BEA99" w:rsidR="00295DC4" w:rsidRPr="00295DC4" w:rsidRDefault="00295DC4"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tal</w:t>
      </w:r>
      <w:r>
        <w:rPr>
          <w:rFonts w:ascii="Palatino Linotype" w:hAnsi="Palatino Linotype" w:cs="Arial"/>
          <w:color w:val="000000" w:themeColor="text1"/>
        </w:rPr>
        <w:t xml:space="preserve">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443F3C2" w14:textId="77777777" w:rsidR="00295DC4" w:rsidRDefault="00295DC4" w:rsidP="00295DC4">
      <w:pPr>
        <w:pStyle w:val="Prrafodelista"/>
        <w:tabs>
          <w:tab w:val="left" w:pos="426"/>
        </w:tabs>
        <w:spacing w:before="240" w:after="240" w:line="360" w:lineRule="auto"/>
        <w:ind w:left="0" w:right="51"/>
        <w:jc w:val="both"/>
        <w:rPr>
          <w:rFonts w:ascii="Palatino Linotype" w:hAnsi="Palatino Linotype"/>
          <w:color w:val="000000" w:themeColor="text1"/>
        </w:rPr>
      </w:pPr>
    </w:p>
    <w:p w14:paraId="07EFBF24" w14:textId="041B2354" w:rsidR="00295DC4" w:rsidRDefault="00295DC4"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en los párrafos que anteceden, se logra exponer </w:t>
      </w:r>
      <w:r>
        <w:rPr>
          <w:rFonts w:ascii="Palatino Linotype" w:hAnsi="Palatino Linotype"/>
          <w:i/>
          <w:color w:val="000000" w:themeColor="text1"/>
        </w:rPr>
        <w:t>grosso modo</w:t>
      </w:r>
      <w:r>
        <w:rPr>
          <w:rFonts w:ascii="Palatino Linotype" w:hAnsi="Palatino Linotype"/>
          <w:color w:val="000000" w:themeColor="text1"/>
        </w:rPr>
        <w:t xml:space="preserve"> el procedimiento de atención a las solicitudes de información, así como a las autoridades que participan en su sustanciación; </w:t>
      </w:r>
      <w:r w:rsidRPr="00295DC4">
        <w:rPr>
          <w:rFonts w:ascii="Palatino Linotype" w:hAnsi="Palatino Linotype"/>
          <w:b/>
          <w:bCs/>
          <w:color w:val="000000" w:themeColor="text1"/>
        </w:rPr>
        <w:t>sin embargo, este proceso se simplifica en casos relacionados con incompetencia para poseer, generar o administrar lo solicitado pues, de conformidad con lo dispuesto por el numeral 167 de la Ley de Transparencia y Acceso a la Información Pública del Estado de México y Municipios, cuando las unidades de transparencia determinen la notoria incompetencia por parte de los sujetos obligados</w:t>
      </w:r>
      <w:r w:rsidRPr="00295DC4">
        <w:rPr>
          <w:rFonts w:ascii="Palatino Linotype" w:hAnsi="Palatino Linotype"/>
          <w:color w:val="000000" w:themeColor="text1"/>
        </w:rPr>
        <w:t xml:space="preserve">, dentro del ámbito de aplicación, </w:t>
      </w:r>
      <w:r w:rsidRPr="00295DC4">
        <w:rPr>
          <w:rFonts w:ascii="Palatino Linotype" w:hAnsi="Palatino Linotype"/>
          <w:b/>
          <w:bCs/>
          <w:color w:val="000000" w:themeColor="text1"/>
        </w:rPr>
        <w:t>para atender la solicitud de acceso a la información</w:t>
      </w:r>
      <w:r w:rsidRPr="00FD0B5A">
        <w:rPr>
          <w:rFonts w:ascii="Palatino Linotype" w:hAnsi="Palatino Linotype"/>
          <w:color w:val="000000" w:themeColor="text1"/>
        </w:rPr>
        <w:t xml:space="preserve">, deberán comunicarlo al solicitante, dentro de los </w:t>
      </w:r>
      <w:r w:rsidRPr="00FD0B5A">
        <w:rPr>
          <w:rFonts w:ascii="Palatino Linotype" w:hAnsi="Palatino Linotype"/>
          <w:b/>
          <w:color w:val="000000" w:themeColor="text1"/>
        </w:rPr>
        <w:t>tres días hábiles posteriores</w:t>
      </w:r>
      <w:r w:rsidRPr="00FD0B5A">
        <w:rPr>
          <w:rFonts w:ascii="Palatino Linotype" w:hAnsi="Palatino Linotype"/>
          <w:color w:val="000000" w:themeColor="text1"/>
        </w:rPr>
        <w:t xml:space="preserve"> a la recepción </w:t>
      </w:r>
      <w:r w:rsidRPr="00FD0B5A">
        <w:rPr>
          <w:rFonts w:ascii="Palatino Linotype" w:hAnsi="Palatino Linotype"/>
          <w:color w:val="000000" w:themeColor="text1"/>
        </w:rPr>
        <w:lastRenderedPageBreak/>
        <w:t xml:space="preserve">de la solicitud y, en su caso </w:t>
      </w:r>
      <w:r w:rsidRPr="00FD0B5A">
        <w:rPr>
          <w:rFonts w:ascii="Palatino Linotype" w:hAnsi="Palatino Linotype"/>
          <w:b/>
          <w:color w:val="000000" w:themeColor="text1"/>
        </w:rPr>
        <w:t>orientar</w:t>
      </w:r>
      <w:r w:rsidRPr="00FD0B5A">
        <w:rPr>
          <w:rFonts w:ascii="Palatino Linotype" w:hAnsi="Palatino Linotype"/>
          <w:color w:val="000000" w:themeColor="text1"/>
        </w:rPr>
        <w:t xml:space="preserve"> al solicitante, el o los sujetos obligados competentes.</w:t>
      </w:r>
    </w:p>
    <w:p w14:paraId="202709C3" w14:textId="77777777" w:rsidR="00295DC4" w:rsidRDefault="00295DC4" w:rsidP="00295DC4">
      <w:pPr>
        <w:pStyle w:val="Prrafodelista"/>
        <w:tabs>
          <w:tab w:val="left" w:pos="426"/>
        </w:tabs>
        <w:spacing w:before="240" w:after="240" w:line="360" w:lineRule="auto"/>
        <w:ind w:left="0" w:right="51"/>
        <w:jc w:val="both"/>
        <w:rPr>
          <w:rFonts w:ascii="Palatino Linotype" w:hAnsi="Palatino Linotype"/>
          <w:color w:val="000000" w:themeColor="text1"/>
        </w:rPr>
      </w:pPr>
    </w:p>
    <w:p w14:paraId="59F8459D" w14:textId="10A1E323" w:rsidR="00295DC4" w:rsidRPr="00987E25" w:rsidRDefault="00295DC4"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el el presente asunto, como fuera aterrizado en el apartado de </w:t>
      </w:r>
      <w:r>
        <w:rPr>
          <w:rFonts w:ascii="Palatino Linotype" w:hAnsi="Palatino Linotype"/>
          <w:i/>
          <w:color w:val="000000" w:themeColor="text1"/>
        </w:rPr>
        <w:t>Antecedentes</w:t>
      </w:r>
      <w:r>
        <w:rPr>
          <w:rFonts w:ascii="Palatino Linotype" w:hAnsi="Palatino Linotype"/>
          <w:color w:val="000000" w:themeColor="text1"/>
        </w:rPr>
        <w:t xml:space="preserve"> de esta resolución, de las constancias que obran en el expediente digital en el SAIMEX, se observa que el </w:t>
      </w:r>
      <w:r>
        <w:rPr>
          <w:rFonts w:ascii="Palatino Linotype" w:hAnsi="Palatino Linotype"/>
          <w:b/>
          <w:color w:val="000000" w:themeColor="text1"/>
        </w:rPr>
        <w:t>RECURRENTE</w:t>
      </w:r>
      <w:r>
        <w:rPr>
          <w:rFonts w:ascii="Palatino Linotype" w:hAnsi="Palatino Linotype"/>
          <w:color w:val="000000" w:themeColor="text1"/>
        </w:rPr>
        <w:t xml:space="preserve"> presentó su solicitud de información el treinta y uno (31) de marzo de dos mil veintidós, mientras que el </w:t>
      </w:r>
      <w:r>
        <w:rPr>
          <w:rFonts w:ascii="Palatino Linotype" w:hAnsi="Palatino Linotype"/>
          <w:b/>
          <w:color w:val="000000" w:themeColor="text1"/>
        </w:rPr>
        <w:t>SUJETO OBLIGADO</w:t>
      </w:r>
      <w:r>
        <w:rPr>
          <w:rFonts w:ascii="Palatino Linotype" w:hAnsi="Palatino Linotype"/>
          <w:color w:val="000000" w:themeColor="text1"/>
        </w:rPr>
        <w:t xml:space="preserve"> manifestó su incompetencia el cinco (05) de abril de dos mil veintidós, esto es al </w:t>
      </w:r>
      <w:r w:rsidRPr="00987E25">
        <w:rPr>
          <w:rFonts w:ascii="Palatino Linotype" w:hAnsi="Palatino Linotype"/>
          <w:b/>
          <w:color w:val="000000" w:themeColor="text1"/>
        </w:rPr>
        <w:t>tercer día hábil</w:t>
      </w:r>
      <w:r w:rsidRPr="00987E25">
        <w:rPr>
          <w:rFonts w:ascii="Palatino Linotype" w:hAnsi="Palatino Linotype"/>
          <w:color w:val="000000" w:themeColor="text1"/>
        </w:rPr>
        <w:t xml:space="preserve"> posterior a la presentación de la solicitud. Luego entonces, este Órgano Garante concluye que </w:t>
      </w:r>
      <w:r w:rsidR="00523137" w:rsidRPr="00987E25">
        <w:rPr>
          <w:rFonts w:ascii="Palatino Linotype" w:hAnsi="Palatino Linotype"/>
          <w:color w:val="000000" w:themeColor="text1"/>
        </w:rPr>
        <w:t>el Partido Acción Nacional</w:t>
      </w:r>
      <w:r w:rsidRPr="00987E25">
        <w:rPr>
          <w:rFonts w:ascii="Palatino Linotype" w:hAnsi="Palatino Linotype"/>
          <w:color w:val="000000" w:themeColor="text1"/>
        </w:rPr>
        <w:t xml:space="preserve"> realizó su manifestación de incompetencia dentro del plazo previsto por la Ley de la materia.</w:t>
      </w:r>
    </w:p>
    <w:p w14:paraId="69D6BA0C" w14:textId="77777777" w:rsidR="00295DC4" w:rsidRPr="00987E25" w:rsidRDefault="00295DC4" w:rsidP="00295DC4">
      <w:pPr>
        <w:pStyle w:val="Prrafodelista"/>
        <w:tabs>
          <w:tab w:val="left" w:pos="426"/>
        </w:tabs>
        <w:spacing w:before="240" w:after="240" w:line="360" w:lineRule="auto"/>
        <w:ind w:left="0" w:right="51"/>
        <w:jc w:val="both"/>
        <w:rPr>
          <w:rFonts w:ascii="Palatino Linotype" w:hAnsi="Palatino Linotype"/>
          <w:color w:val="000000" w:themeColor="text1"/>
        </w:rPr>
      </w:pPr>
    </w:p>
    <w:p w14:paraId="20F03AE4" w14:textId="48488696" w:rsidR="00295DC4" w:rsidRPr="00987E25" w:rsidRDefault="00523137"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87E25">
        <w:rPr>
          <w:rFonts w:ascii="Palatino Linotype" w:hAnsi="Palatino Linotype"/>
          <w:color w:val="000000" w:themeColor="text1"/>
        </w:rPr>
        <w:t xml:space="preserve">Por otro lado, no debe ignorarse que el </w:t>
      </w:r>
      <w:r w:rsidRPr="00987E25">
        <w:rPr>
          <w:rFonts w:ascii="Palatino Linotype" w:hAnsi="Palatino Linotype"/>
          <w:b/>
          <w:color w:val="000000" w:themeColor="text1"/>
        </w:rPr>
        <w:t>SUJETO OBLIGADO</w:t>
      </w:r>
      <w:r w:rsidRPr="00987E25">
        <w:rPr>
          <w:rFonts w:ascii="Palatino Linotype" w:hAnsi="Palatino Linotype"/>
          <w:color w:val="000000" w:themeColor="text1"/>
        </w:rPr>
        <w:t xml:space="preserve"> señaló a la </w:t>
      </w:r>
      <w:r w:rsidRPr="00987E25">
        <w:rPr>
          <w:rFonts w:ascii="Palatino Linotype" w:hAnsi="Palatino Linotype"/>
          <w:b/>
          <w:bCs/>
          <w:color w:val="000000" w:themeColor="text1"/>
        </w:rPr>
        <w:t>Cámara de Diputados Federal</w:t>
      </w:r>
      <w:r w:rsidRPr="00987E25">
        <w:rPr>
          <w:rFonts w:ascii="Palatino Linotype" w:hAnsi="Palatino Linotype"/>
          <w:color w:val="000000" w:themeColor="text1"/>
        </w:rPr>
        <w:t>, como el ente público competente para poseer, generar y administrar la información requerida.</w:t>
      </w:r>
    </w:p>
    <w:p w14:paraId="21600BF1" w14:textId="77777777" w:rsidR="00523137" w:rsidRPr="00987E25" w:rsidRDefault="00523137" w:rsidP="00523137">
      <w:pPr>
        <w:pStyle w:val="Prrafodelista"/>
        <w:tabs>
          <w:tab w:val="left" w:pos="426"/>
        </w:tabs>
        <w:spacing w:before="240" w:after="240" w:line="360" w:lineRule="auto"/>
        <w:ind w:left="0" w:right="51"/>
        <w:jc w:val="both"/>
        <w:rPr>
          <w:rFonts w:ascii="Palatino Linotype" w:hAnsi="Palatino Linotype"/>
          <w:color w:val="000000" w:themeColor="text1"/>
        </w:rPr>
      </w:pPr>
    </w:p>
    <w:p w14:paraId="713A2733" w14:textId="6D11A175" w:rsidR="00295DC4" w:rsidRPr="00987E25" w:rsidRDefault="00523137"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87E25">
        <w:rPr>
          <w:rFonts w:ascii="Palatino Linotype" w:hAnsi="Palatino Linotype"/>
          <w:color w:val="000000" w:themeColor="text1"/>
        </w:rPr>
        <w:t>Así, se advierte que</w:t>
      </w:r>
      <w:r w:rsidR="00D00DCA" w:rsidRPr="00987E25">
        <w:rPr>
          <w:rFonts w:ascii="Palatino Linotype" w:hAnsi="Palatino Linotype"/>
          <w:color w:val="000000" w:themeColor="text1"/>
        </w:rPr>
        <w:t xml:space="preserve"> el Presidente del Comité Directivo Estatal en funciones, no tendrá que entregar el </w:t>
      </w:r>
      <w:r w:rsidR="00D00DCA" w:rsidRPr="00987E25">
        <w:rPr>
          <w:rFonts w:ascii="Palatino Linotype" w:hAnsi="Palatino Linotype"/>
          <w:i/>
          <w:iCs/>
          <w:color w:val="000000" w:themeColor="text1"/>
        </w:rPr>
        <w:t xml:space="preserve">“certificado de no deudor alimentario” </w:t>
      </w:r>
      <w:r w:rsidR="00D00DCA" w:rsidRPr="00987E25">
        <w:rPr>
          <w:rFonts w:ascii="Palatino Linotype" w:hAnsi="Palatino Linotype"/>
          <w:color w:val="000000" w:themeColor="text1"/>
        </w:rPr>
        <w:t xml:space="preserve">como parte de su expediente laboral, </w:t>
      </w:r>
      <w:r w:rsidR="00551170" w:rsidRPr="00987E25">
        <w:rPr>
          <w:rFonts w:ascii="Palatino Linotype" w:hAnsi="Palatino Linotype"/>
          <w:color w:val="000000" w:themeColor="text1"/>
        </w:rPr>
        <w:t xml:space="preserve">por otro lado, el mismo es eleco por militantes </w:t>
      </w:r>
      <w:r w:rsidR="00D00DCA" w:rsidRPr="00987E25">
        <w:rPr>
          <w:rFonts w:ascii="Palatino Linotype" w:hAnsi="Palatino Linotype"/>
          <w:color w:val="000000" w:themeColor="text1"/>
        </w:rPr>
        <w:t xml:space="preserve"> </w:t>
      </w:r>
      <w:r w:rsidR="00551170" w:rsidRPr="00987E25">
        <w:rPr>
          <w:rFonts w:ascii="Palatino Linotype" w:hAnsi="Palatino Linotype"/>
          <w:color w:val="000000" w:themeColor="text1"/>
        </w:rPr>
        <w:t>del Partido Acción Nacional del Estado de México, conforme a lo establecido en los artículos 72 y 73 de los Estatutos Generales Vigentes</w:t>
      </w:r>
      <w:r w:rsidR="00E017B1" w:rsidRPr="00987E25">
        <w:rPr>
          <w:rFonts w:ascii="Palatino Linotype" w:hAnsi="Palatino Linotype"/>
          <w:color w:val="000000" w:themeColor="text1"/>
        </w:rPr>
        <w:t xml:space="preserve"> del </w:t>
      </w:r>
      <w:r w:rsidR="00E017B1" w:rsidRPr="00987E25">
        <w:rPr>
          <w:rFonts w:ascii="Palatino Linotype" w:hAnsi="Palatino Linotype"/>
          <w:b/>
          <w:bCs/>
          <w:color w:val="000000" w:themeColor="text1"/>
        </w:rPr>
        <w:t>SUJETO OBLIGADO</w:t>
      </w:r>
      <w:r w:rsidR="00E017B1" w:rsidRPr="00987E25">
        <w:rPr>
          <w:rFonts w:ascii="Palatino Linotype" w:hAnsi="Palatino Linotype"/>
          <w:color w:val="000000" w:themeColor="text1"/>
        </w:rPr>
        <w:t>,</w:t>
      </w:r>
      <w:r w:rsidR="00551170" w:rsidRPr="00987E25">
        <w:rPr>
          <w:rFonts w:ascii="Palatino Linotype" w:hAnsi="Palatino Linotype"/>
          <w:color w:val="000000" w:themeColor="text1"/>
        </w:rPr>
        <w:t xml:space="preserve"> que a la letra dicen:</w:t>
      </w:r>
    </w:p>
    <w:p w14:paraId="53E7511D" w14:textId="77777777" w:rsidR="00551170" w:rsidRPr="00E017B1" w:rsidRDefault="00551170" w:rsidP="00551170">
      <w:pPr>
        <w:rPr>
          <w:rFonts w:ascii="Palatino Linotype" w:hAnsi="Palatino Linotype"/>
          <w:i/>
          <w:iCs/>
          <w:color w:val="000000" w:themeColor="text1"/>
          <w:highlight w:val="yellow"/>
        </w:rPr>
      </w:pPr>
    </w:p>
    <w:p w14:paraId="1D565E90" w14:textId="565C04FD" w:rsidR="00E017B1" w:rsidRPr="00E017B1" w:rsidRDefault="00E017B1" w:rsidP="00E017B1">
      <w:pPr>
        <w:autoSpaceDE w:val="0"/>
        <w:autoSpaceDN w:val="0"/>
        <w:adjustRightInd w:val="0"/>
        <w:ind w:left="567" w:right="616"/>
        <w:jc w:val="both"/>
        <w:rPr>
          <w:rFonts w:ascii="Palatino Linotype" w:eastAsiaTheme="minorEastAsia" w:hAnsi="Palatino Linotype" w:cs="Arial"/>
          <w:i/>
          <w:iCs/>
          <w:color w:val="000000"/>
          <w:sz w:val="22"/>
          <w:szCs w:val="22"/>
          <w:lang w:eastAsia="es-ES"/>
        </w:rPr>
      </w:pPr>
      <w:r w:rsidRPr="00E017B1">
        <w:rPr>
          <w:rFonts w:ascii="Palatino Linotype" w:eastAsiaTheme="minorEastAsia" w:hAnsi="Palatino Linotype" w:cs="Arial"/>
          <w:b/>
          <w:bCs/>
          <w:i/>
          <w:iCs/>
          <w:color w:val="000000"/>
          <w:sz w:val="22"/>
          <w:szCs w:val="22"/>
          <w:lang w:eastAsia="es-ES"/>
        </w:rPr>
        <w:t xml:space="preserve">“CAPÍTULO CUARTO </w:t>
      </w:r>
    </w:p>
    <w:p w14:paraId="15767FEC" w14:textId="72DC3E16" w:rsidR="00E017B1" w:rsidRPr="00E017B1" w:rsidRDefault="00E017B1" w:rsidP="00E017B1">
      <w:pPr>
        <w:autoSpaceDE w:val="0"/>
        <w:autoSpaceDN w:val="0"/>
        <w:adjustRightInd w:val="0"/>
        <w:ind w:left="567" w:right="616"/>
        <w:jc w:val="both"/>
        <w:rPr>
          <w:rFonts w:ascii="Palatino Linotype" w:eastAsiaTheme="minorEastAsia" w:hAnsi="Palatino Linotype" w:cs="Arial"/>
          <w:b/>
          <w:bCs/>
          <w:i/>
          <w:iCs/>
          <w:color w:val="000000"/>
          <w:sz w:val="22"/>
          <w:szCs w:val="22"/>
          <w:lang w:eastAsia="es-ES"/>
        </w:rPr>
      </w:pPr>
      <w:r w:rsidRPr="00E017B1">
        <w:rPr>
          <w:rFonts w:ascii="Palatino Linotype" w:eastAsiaTheme="minorEastAsia" w:hAnsi="Palatino Linotype" w:cs="Arial"/>
          <w:b/>
          <w:bCs/>
          <w:i/>
          <w:iCs/>
          <w:color w:val="000000"/>
          <w:sz w:val="22"/>
          <w:szCs w:val="22"/>
          <w:lang w:eastAsia="es-ES"/>
        </w:rPr>
        <w:t xml:space="preserve">DE LOS COMITÉS DIRECTIVOS ESTATALES </w:t>
      </w:r>
    </w:p>
    <w:p w14:paraId="0646D665" w14:textId="77777777" w:rsidR="00E017B1" w:rsidRPr="00E017B1" w:rsidRDefault="00E017B1" w:rsidP="00E017B1">
      <w:pPr>
        <w:autoSpaceDE w:val="0"/>
        <w:autoSpaceDN w:val="0"/>
        <w:adjustRightInd w:val="0"/>
        <w:ind w:left="567" w:right="616"/>
        <w:jc w:val="both"/>
        <w:rPr>
          <w:rFonts w:ascii="Palatino Linotype" w:eastAsiaTheme="minorEastAsia" w:hAnsi="Palatino Linotype" w:cs="Arial"/>
          <w:i/>
          <w:iCs/>
          <w:color w:val="000000"/>
          <w:sz w:val="22"/>
          <w:szCs w:val="22"/>
          <w:lang w:eastAsia="es-ES"/>
        </w:rPr>
      </w:pPr>
    </w:p>
    <w:p w14:paraId="7E1650C1" w14:textId="77777777" w:rsidR="00E017B1" w:rsidRPr="00E017B1" w:rsidRDefault="00E017B1" w:rsidP="00E017B1">
      <w:pPr>
        <w:autoSpaceDE w:val="0"/>
        <w:autoSpaceDN w:val="0"/>
        <w:adjustRightInd w:val="0"/>
        <w:ind w:left="567" w:right="616"/>
        <w:jc w:val="both"/>
        <w:rPr>
          <w:rFonts w:ascii="Palatino Linotype" w:eastAsiaTheme="minorEastAsia" w:hAnsi="Palatino Linotype" w:cs="Arial"/>
          <w:i/>
          <w:iCs/>
          <w:color w:val="000000"/>
          <w:sz w:val="22"/>
          <w:szCs w:val="22"/>
          <w:lang w:eastAsia="es-ES"/>
        </w:rPr>
      </w:pPr>
      <w:r w:rsidRPr="00E017B1">
        <w:rPr>
          <w:rFonts w:ascii="Palatino Linotype" w:eastAsiaTheme="minorEastAsia" w:hAnsi="Palatino Linotype" w:cs="Arial"/>
          <w:b/>
          <w:bCs/>
          <w:i/>
          <w:iCs/>
          <w:color w:val="000000"/>
          <w:sz w:val="22"/>
          <w:szCs w:val="22"/>
          <w:lang w:eastAsia="es-ES"/>
        </w:rPr>
        <w:t xml:space="preserve">Artículo 72 </w:t>
      </w:r>
    </w:p>
    <w:p w14:paraId="795689E0" w14:textId="61E862AB" w:rsidR="00E017B1" w:rsidRPr="00E017B1" w:rsidRDefault="00E017B1" w:rsidP="00E017B1">
      <w:pPr>
        <w:autoSpaceDE w:val="0"/>
        <w:autoSpaceDN w:val="0"/>
        <w:adjustRightInd w:val="0"/>
        <w:ind w:left="567" w:right="616"/>
        <w:jc w:val="both"/>
        <w:rPr>
          <w:rFonts w:ascii="Palatino Linotype" w:eastAsiaTheme="minorEastAsia" w:hAnsi="Palatino Linotype" w:cs="Arial"/>
          <w:i/>
          <w:iCs/>
          <w:color w:val="000000"/>
          <w:sz w:val="22"/>
          <w:szCs w:val="22"/>
          <w:lang w:eastAsia="es-ES"/>
        </w:rPr>
      </w:pPr>
      <w:r w:rsidRPr="00E017B1">
        <w:rPr>
          <w:rFonts w:ascii="Palatino Linotype" w:eastAsiaTheme="minorEastAsia" w:hAnsi="Palatino Linotype" w:cs="Arial"/>
          <w:i/>
          <w:iCs/>
          <w:color w:val="000000"/>
          <w:sz w:val="22"/>
          <w:szCs w:val="22"/>
          <w:lang w:eastAsia="es-ES"/>
        </w:rPr>
        <w:t xml:space="preserve">1. Los Comités Directivos Estatales se integran por los siguientes militantes: </w:t>
      </w:r>
    </w:p>
    <w:p w14:paraId="7EB4C29F" w14:textId="77777777" w:rsidR="00E017B1" w:rsidRPr="00E017B1" w:rsidRDefault="00E017B1" w:rsidP="00E017B1">
      <w:pPr>
        <w:autoSpaceDE w:val="0"/>
        <w:autoSpaceDN w:val="0"/>
        <w:adjustRightInd w:val="0"/>
        <w:ind w:left="567" w:right="616"/>
        <w:jc w:val="both"/>
        <w:rPr>
          <w:rFonts w:ascii="Palatino Linotype" w:eastAsiaTheme="minorEastAsia" w:hAnsi="Palatino Linotype" w:cs="Arial"/>
          <w:i/>
          <w:iCs/>
          <w:color w:val="000000"/>
          <w:sz w:val="22"/>
          <w:szCs w:val="22"/>
          <w:lang w:eastAsia="es-ES"/>
        </w:rPr>
      </w:pPr>
      <w:r w:rsidRPr="00E017B1">
        <w:rPr>
          <w:rFonts w:ascii="Palatino Linotype" w:eastAsiaTheme="minorEastAsia" w:hAnsi="Palatino Linotype" w:cs="Arial"/>
          <w:i/>
          <w:iCs/>
          <w:color w:val="000000"/>
          <w:sz w:val="22"/>
          <w:szCs w:val="22"/>
          <w:lang w:eastAsia="es-ES"/>
        </w:rPr>
        <w:t xml:space="preserve">a) La o el Presidente del Comité; </w:t>
      </w:r>
    </w:p>
    <w:p w14:paraId="1DEAE459" w14:textId="77777777" w:rsidR="00E017B1" w:rsidRPr="00E017B1" w:rsidRDefault="00E017B1" w:rsidP="00E017B1">
      <w:pPr>
        <w:autoSpaceDE w:val="0"/>
        <w:autoSpaceDN w:val="0"/>
        <w:adjustRightInd w:val="0"/>
        <w:ind w:left="567" w:right="616"/>
        <w:jc w:val="both"/>
        <w:rPr>
          <w:rFonts w:ascii="Palatino Linotype" w:eastAsiaTheme="minorEastAsia" w:hAnsi="Palatino Linotype" w:cs="Arial"/>
          <w:i/>
          <w:iCs/>
          <w:color w:val="000000"/>
          <w:sz w:val="22"/>
          <w:szCs w:val="22"/>
          <w:lang w:eastAsia="es-ES"/>
        </w:rPr>
      </w:pPr>
      <w:r w:rsidRPr="00E017B1">
        <w:rPr>
          <w:rFonts w:ascii="Palatino Linotype" w:eastAsiaTheme="minorEastAsia" w:hAnsi="Palatino Linotype" w:cs="Arial"/>
          <w:i/>
          <w:iCs/>
          <w:color w:val="000000"/>
          <w:sz w:val="22"/>
          <w:szCs w:val="22"/>
          <w:lang w:eastAsia="es-ES"/>
        </w:rPr>
        <w:t xml:space="preserve">b) La o el Secretario General del Comité; </w:t>
      </w:r>
    </w:p>
    <w:p w14:paraId="150A0B14" w14:textId="77777777" w:rsidR="00E017B1" w:rsidRPr="00E017B1" w:rsidRDefault="00E017B1" w:rsidP="00E017B1">
      <w:pPr>
        <w:autoSpaceDE w:val="0"/>
        <w:autoSpaceDN w:val="0"/>
        <w:adjustRightInd w:val="0"/>
        <w:ind w:left="567" w:right="616"/>
        <w:jc w:val="both"/>
        <w:rPr>
          <w:rFonts w:ascii="Palatino Linotype" w:eastAsiaTheme="minorEastAsia" w:hAnsi="Palatino Linotype" w:cs="Arial"/>
          <w:i/>
          <w:iCs/>
          <w:color w:val="000000"/>
          <w:sz w:val="22"/>
          <w:szCs w:val="22"/>
          <w:lang w:eastAsia="es-ES"/>
        </w:rPr>
      </w:pPr>
      <w:r w:rsidRPr="00E017B1">
        <w:rPr>
          <w:rFonts w:ascii="Palatino Linotype" w:eastAsiaTheme="minorEastAsia" w:hAnsi="Palatino Linotype" w:cs="Arial"/>
          <w:i/>
          <w:iCs/>
          <w:color w:val="000000"/>
          <w:sz w:val="22"/>
          <w:szCs w:val="22"/>
          <w:lang w:eastAsia="es-ES"/>
        </w:rPr>
        <w:t xml:space="preserve">c) La titular estatal de Promoción Política de la Mujer; </w:t>
      </w:r>
    </w:p>
    <w:p w14:paraId="6B587484" w14:textId="77777777" w:rsidR="00E017B1" w:rsidRPr="00E017B1" w:rsidRDefault="00E017B1" w:rsidP="00E017B1">
      <w:pPr>
        <w:autoSpaceDE w:val="0"/>
        <w:autoSpaceDN w:val="0"/>
        <w:adjustRightInd w:val="0"/>
        <w:ind w:left="567" w:right="616"/>
        <w:jc w:val="both"/>
        <w:rPr>
          <w:rFonts w:ascii="Palatino Linotype" w:eastAsiaTheme="minorEastAsia" w:hAnsi="Palatino Linotype" w:cs="Arial"/>
          <w:i/>
          <w:iCs/>
          <w:color w:val="000000"/>
          <w:sz w:val="22"/>
          <w:szCs w:val="22"/>
          <w:lang w:eastAsia="es-ES"/>
        </w:rPr>
      </w:pPr>
      <w:r w:rsidRPr="00E017B1">
        <w:rPr>
          <w:rFonts w:ascii="Palatino Linotype" w:eastAsiaTheme="minorEastAsia" w:hAnsi="Palatino Linotype" w:cs="Arial"/>
          <w:i/>
          <w:iCs/>
          <w:color w:val="000000"/>
          <w:sz w:val="22"/>
          <w:szCs w:val="22"/>
          <w:lang w:eastAsia="es-ES"/>
        </w:rPr>
        <w:t xml:space="preserve">d) La o el titular estatal de Acción Juvenil;  </w:t>
      </w:r>
    </w:p>
    <w:p w14:paraId="54DA9E51" w14:textId="3D57C61F" w:rsidR="00E017B1" w:rsidRPr="00E017B1" w:rsidRDefault="00E017B1" w:rsidP="00E017B1">
      <w:pPr>
        <w:autoSpaceDE w:val="0"/>
        <w:autoSpaceDN w:val="0"/>
        <w:adjustRightInd w:val="0"/>
        <w:ind w:left="567" w:right="616"/>
        <w:jc w:val="both"/>
        <w:rPr>
          <w:rFonts w:ascii="Palatino Linotype" w:eastAsiaTheme="minorEastAsia" w:hAnsi="Palatino Linotype" w:cs="Arial"/>
          <w:i/>
          <w:iCs/>
          <w:color w:val="000000"/>
          <w:sz w:val="22"/>
          <w:szCs w:val="22"/>
          <w:lang w:eastAsia="es-ES"/>
        </w:rPr>
      </w:pPr>
      <w:r w:rsidRPr="00E017B1">
        <w:rPr>
          <w:rFonts w:ascii="Palatino Linotype" w:eastAsiaTheme="minorEastAsia" w:hAnsi="Palatino Linotype" w:cs="Arial"/>
          <w:i/>
          <w:iCs/>
          <w:color w:val="000000"/>
          <w:sz w:val="22"/>
          <w:szCs w:val="22"/>
          <w:lang w:eastAsia="es-ES"/>
        </w:rPr>
        <w:t xml:space="preserve">e) La o el Tesorero Estatal; y </w:t>
      </w:r>
    </w:p>
    <w:p w14:paraId="746F5B89" w14:textId="77777777" w:rsidR="00E017B1" w:rsidRPr="00E017B1" w:rsidRDefault="00E017B1" w:rsidP="00E017B1">
      <w:pPr>
        <w:autoSpaceDE w:val="0"/>
        <w:autoSpaceDN w:val="0"/>
        <w:adjustRightInd w:val="0"/>
        <w:ind w:left="567" w:right="616"/>
        <w:jc w:val="both"/>
        <w:rPr>
          <w:rFonts w:ascii="Palatino Linotype" w:eastAsiaTheme="minorEastAsia" w:hAnsi="Palatino Linotype" w:cs="Arial"/>
          <w:i/>
          <w:iCs/>
          <w:color w:val="000000"/>
          <w:sz w:val="22"/>
          <w:szCs w:val="22"/>
          <w:lang w:eastAsia="es-ES"/>
        </w:rPr>
      </w:pPr>
      <w:r w:rsidRPr="00E017B1">
        <w:rPr>
          <w:rFonts w:ascii="Palatino Linotype" w:eastAsiaTheme="minorEastAsia" w:hAnsi="Palatino Linotype" w:cs="Arial"/>
          <w:i/>
          <w:iCs/>
          <w:color w:val="000000"/>
          <w:sz w:val="22"/>
          <w:szCs w:val="22"/>
          <w:lang w:eastAsia="es-ES"/>
        </w:rPr>
        <w:t xml:space="preserve">f) Siete militantes del partido, residentes en la entidad con una militancia mínima de cinco años, de los cuales no podrán ser más de cuatro de un mismo género. </w:t>
      </w:r>
    </w:p>
    <w:p w14:paraId="76248A58" w14:textId="77777777" w:rsidR="00E017B1" w:rsidRPr="00E017B1" w:rsidRDefault="00E017B1" w:rsidP="00E017B1">
      <w:pPr>
        <w:autoSpaceDE w:val="0"/>
        <w:autoSpaceDN w:val="0"/>
        <w:adjustRightInd w:val="0"/>
        <w:ind w:left="567" w:right="616"/>
        <w:jc w:val="both"/>
        <w:rPr>
          <w:rFonts w:ascii="Palatino Linotype" w:eastAsiaTheme="minorEastAsia" w:hAnsi="Palatino Linotype" w:cs="Arial"/>
          <w:i/>
          <w:iCs/>
          <w:color w:val="000000"/>
          <w:sz w:val="22"/>
          <w:szCs w:val="22"/>
          <w:lang w:eastAsia="es-ES"/>
        </w:rPr>
      </w:pPr>
    </w:p>
    <w:p w14:paraId="6DD987FD" w14:textId="77777777" w:rsidR="00E017B1" w:rsidRPr="00E017B1" w:rsidRDefault="00E017B1" w:rsidP="00E017B1">
      <w:pPr>
        <w:autoSpaceDE w:val="0"/>
        <w:autoSpaceDN w:val="0"/>
        <w:adjustRightInd w:val="0"/>
        <w:ind w:left="567" w:right="616"/>
        <w:jc w:val="both"/>
        <w:rPr>
          <w:rFonts w:ascii="Palatino Linotype" w:eastAsiaTheme="minorEastAsia" w:hAnsi="Palatino Linotype" w:cs="Arial"/>
          <w:i/>
          <w:iCs/>
          <w:color w:val="000000"/>
          <w:sz w:val="22"/>
          <w:szCs w:val="22"/>
          <w:lang w:eastAsia="es-ES"/>
        </w:rPr>
      </w:pPr>
      <w:r w:rsidRPr="00E017B1">
        <w:rPr>
          <w:rFonts w:ascii="Palatino Linotype" w:eastAsiaTheme="minorEastAsia" w:hAnsi="Palatino Linotype" w:cs="Arial"/>
          <w:i/>
          <w:iCs/>
          <w:color w:val="000000"/>
          <w:sz w:val="22"/>
          <w:szCs w:val="22"/>
          <w:lang w:eastAsia="es-ES"/>
        </w:rPr>
        <w:t>2. La elección del Presidente y miembros del Comité Directivo Estatal a que hacen referencia los incisos a), b), y f) se sujetarán al siguiente procedimiento y a lo señalado en los reglamentos correspondientes:</w:t>
      </w:r>
    </w:p>
    <w:p w14:paraId="2D23CBEF" w14:textId="77777777" w:rsidR="00E017B1" w:rsidRPr="00E017B1" w:rsidRDefault="00E017B1" w:rsidP="00E017B1">
      <w:pPr>
        <w:autoSpaceDE w:val="0"/>
        <w:autoSpaceDN w:val="0"/>
        <w:adjustRightInd w:val="0"/>
        <w:ind w:left="567" w:right="616"/>
        <w:jc w:val="both"/>
        <w:rPr>
          <w:rFonts w:ascii="Palatino Linotype" w:eastAsiaTheme="minorEastAsia" w:hAnsi="Palatino Linotype" w:cs="Arial"/>
          <w:i/>
          <w:iCs/>
          <w:color w:val="000000"/>
          <w:sz w:val="22"/>
          <w:szCs w:val="22"/>
          <w:lang w:eastAsia="es-ES"/>
        </w:rPr>
      </w:pPr>
      <w:r w:rsidRPr="00E017B1">
        <w:rPr>
          <w:rFonts w:ascii="Palatino Linotype" w:hAnsi="Palatino Linotype"/>
          <w:i/>
          <w:iCs/>
          <w:color w:val="000000" w:themeColor="text1"/>
          <w:sz w:val="22"/>
          <w:szCs w:val="22"/>
        </w:rPr>
        <w:t xml:space="preserve">a) Los interesados en ser electos como Presidentes presentarán solicitud de registro, acompañando la planilla de nombres de los militantes, a que hacen referencia los incisos b) y f) del numeral anterior; y el porcentaje de firmas señalado en el reglamento, para lo cual los interesados contarán con por lo menos dos días por cada punto porcentual. </w:t>
      </w:r>
    </w:p>
    <w:p w14:paraId="77A6B51C" w14:textId="77777777" w:rsidR="00E017B1" w:rsidRPr="00E017B1" w:rsidRDefault="00E017B1" w:rsidP="00E017B1">
      <w:pPr>
        <w:autoSpaceDE w:val="0"/>
        <w:autoSpaceDN w:val="0"/>
        <w:adjustRightInd w:val="0"/>
        <w:ind w:left="567" w:right="616"/>
        <w:jc w:val="both"/>
        <w:rPr>
          <w:rFonts w:ascii="Palatino Linotype" w:eastAsiaTheme="minorEastAsia" w:hAnsi="Palatino Linotype" w:cs="Arial"/>
          <w:i/>
          <w:iCs/>
          <w:color w:val="000000"/>
          <w:sz w:val="22"/>
          <w:szCs w:val="22"/>
          <w:lang w:eastAsia="es-ES"/>
        </w:rPr>
      </w:pPr>
      <w:r w:rsidRPr="00E017B1">
        <w:rPr>
          <w:rFonts w:ascii="Palatino Linotype" w:hAnsi="Palatino Linotype"/>
          <w:i/>
          <w:iCs/>
          <w:color w:val="000000" w:themeColor="text1"/>
          <w:sz w:val="22"/>
          <w:szCs w:val="22"/>
        </w:rPr>
        <w:t xml:space="preserve">b) La elección se llevará cabo de entre los candidatos cuyo registro haya sido aprobado, en los Centros de Votación que para el efecto se instalen en la entidad respectiva. Los candidatos registrados deberán participar en los debates conforme al programa establecido. Podrán votar los militantes que se encuentren incluidos en el Listado Nominal. </w:t>
      </w:r>
    </w:p>
    <w:p w14:paraId="2C019C98" w14:textId="77777777" w:rsidR="00E017B1" w:rsidRPr="00E017B1" w:rsidRDefault="00E017B1" w:rsidP="00E017B1">
      <w:pPr>
        <w:autoSpaceDE w:val="0"/>
        <w:autoSpaceDN w:val="0"/>
        <w:adjustRightInd w:val="0"/>
        <w:ind w:left="567" w:right="616"/>
        <w:jc w:val="both"/>
        <w:rPr>
          <w:rFonts w:ascii="Palatino Linotype" w:eastAsiaTheme="minorEastAsia" w:hAnsi="Palatino Linotype" w:cs="Arial"/>
          <w:i/>
          <w:iCs/>
          <w:color w:val="000000"/>
          <w:sz w:val="22"/>
          <w:szCs w:val="22"/>
          <w:lang w:eastAsia="es-ES"/>
        </w:rPr>
      </w:pPr>
      <w:r w:rsidRPr="00E017B1">
        <w:rPr>
          <w:rFonts w:ascii="Palatino Linotype" w:hAnsi="Palatino Linotype"/>
          <w:i/>
          <w:iCs/>
          <w:color w:val="000000" w:themeColor="text1"/>
          <w:sz w:val="22"/>
          <w:szCs w:val="22"/>
        </w:rPr>
        <w:t xml:space="preserve">c) Resultará electa la planilla que obtenga la mayoría absoluta de los votos válidos emitidos. Si ninguno de los candidatos obtiene la mayoría mencionada, resultará electa la que logre una mayoría de 33% o más de los votos válidos emitidos, con una diferencia de cinco puntos porcentuales o más respecto de la planilla que le siga en votos válidos emitidos. </w:t>
      </w:r>
    </w:p>
    <w:p w14:paraId="20C203B5" w14:textId="77777777" w:rsidR="00E017B1" w:rsidRPr="00E017B1" w:rsidRDefault="00E017B1" w:rsidP="00E017B1">
      <w:pPr>
        <w:autoSpaceDE w:val="0"/>
        <w:autoSpaceDN w:val="0"/>
        <w:adjustRightInd w:val="0"/>
        <w:ind w:left="567" w:right="616"/>
        <w:jc w:val="both"/>
        <w:rPr>
          <w:rFonts w:ascii="Palatino Linotype" w:eastAsiaTheme="minorEastAsia" w:hAnsi="Palatino Linotype" w:cs="Arial"/>
          <w:i/>
          <w:iCs/>
          <w:color w:val="000000"/>
          <w:sz w:val="22"/>
          <w:szCs w:val="22"/>
          <w:lang w:eastAsia="es-ES"/>
        </w:rPr>
      </w:pPr>
      <w:r w:rsidRPr="00E017B1">
        <w:rPr>
          <w:rFonts w:ascii="Palatino Linotype" w:hAnsi="Palatino Linotype"/>
          <w:i/>
          <w:iCs/>
          <w:color w:val="000000" w:themeColor="text1"/>
          <w:sz w:val="22"/>
          <w:szCs w:val="22"/>
        </w:rPr>
        <w:t xml:space="preserve">d) Si ninguno de los candidatos obtiene la mayoría señalada en el párrafo anterior, quienes hayan obtenido los dos porcentajes más altos de votación participarán en una segunda vuelta. </w:t>
      </w:r>
    </w:p>
    <w:p w14:paraId="38E94448" w14:textId="04894252" w:rsidR="00E017B1" w:rsidRPr="00E017B1" w:rsidRDefault="00E017B1" w:rsidP="00E017B1">
      <w:pPr>
        <w:autoSpaceDE w:val="0"/>
        <w:autoSpaceDN w:val="0"/>
        <w:adjustRightInd w:val="0"/>
        <w:ind w:left="567" w:right="616"/>
        <w:jc w:val="both"/>
        <w:rPr>
          <w:rFonts w:ascii="Palatino Linotype" w:eastAsiaTheme="minorEastAsia" w:hAnsi="Palatino Linotype" w:cs="Arial"/>
          <w:i/>
          <w:iCs/>
          <w:color w:val="000000"/>
          <w:sz w:val="22"/>
          <w:szCs w:val="22"/>
          <w:lang w:eastAsia="es-ES"/>
        </w:rPr>
      </w:pPr>
      <w:r w:rsidRPr="00E017B1">
        <w:rPr>
          <w:rFonts w:ascii="Palatino Linotype" w:hAnsi="Palatino Linotype"/>
          <w:i/>
          <w:iCs/>
          <w:color w:val="000000" w:themeColor="text1"/>
          <w:sz w:val="22"/>
          <w:szCs w:val="22"/>
        </w:rPr>
        <w:t xml:space="preserve">e) La organización, coordinación, realización y seguimiento del proceso electoral estará a cargo de la Comisión que para el efecto nombre la Comisión Permanente del Consejo Nacional a propuesta del Consejo Estatal. </w:t>
      </w:r>
    </w:p>
    <w:p w14:paraId="173324DD" w14:textId="77777777" w:rsidR="00E017B1" w:rsidRPr="00E017B1"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E017B1">
        <w:rPr>
          <w:rFonts w:ascii="Palatino Linotype" w:hAnsi="Palatino Linotype"/>
          <w:i/>
          <w:iCs/>
          <w:color w:val="000000" w:themeColor="text1"/>
          <w:sz w:val="22"/>
          <w:szCs w:val="22"/>
        </w:rPr>
        <w:t xml:space="preserve">f) En caso de actualizarse alguno de los supuestos contemplados en el artículo 53, inciso p), de estos Estatutos, la organización, coordinación, realización y seguimiento del proceso electoral estará a cargo del Instituto Nacional Electoral, de conformidad con los reglamentos correspondientes; </w:t>
      </w:r>
    </w:p>
    <w:p w14:paraId="1E286926" w14:textId="77777777" w:rsidR="00E017B1" w:rsidRPr="00E017B1"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E017B1">
        <w:rPr>
          <w:rFonts w:ascii="Palatino Linotype" w:hAnsi="Palatino Linotype"/>
          <w:i/>
          <w:iCs/>
          <w:color w:val="000000" w:themeColor="text1"/>
          <w:sz w:val="22"/>
          <w:szCs w:val="22"/>
        </w:rPr>
        <w:lastRenderedPageBreak/>
        <w:t xml:space="preserve">g) Cuando la Comisión Estatal Organizadora de la Elección apruebe el registro de una sola planilla, lo hará del conocimiento al Consejo Estatal quien determinará en un plazo no mayor a 15 días, si continua el proceso interno o declara electa a la planilla registrada, de conformidad con lo establecido por los reglamentos respectivos; y </w:t>
      </w:r>
    </w:p>
    <w:p w14:paraId="7707B9E7" w14:textId="2019F067" w:rsidR="00551170" w:rsidRPr="00E017B1"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highlight w:val="yellow"/>
        </w:rPr>
      </w:pPr>
      <w:r w:rsidRPr="00E017B1">
        <w:rPr>
          <w:rFonts w:ascii="Palatino Linotype" w:hAnsi="Palatino Linotype"/>
          <w:i/>
          <w:iCs/>
          <w:color w:val="000000" w:themeColor="text1"/>
          <w:sz w:val="22"/>
          <w:szCs w:val="22"/>
        </w:rPr>
        <w:t>h) Si la elección del Comité Directivo Estatal es concurrente con la elección del Comité Ejecutivo Nacional, los integrantes de la comisión a que hace referencia el inciso e) del presente artículo también se encargarán de la elección nacional, siendo ésta la auxiliar de la Comisión que organice el proceso de selección del Comité Ejecutivo Nacional.</w:t>
      </w:r>
    </w:p>
    <w:p w14:paraId="3A57D687" w14:textId="56CDC5B2" w:rsidR="00551170" w:rsidRPr="00E017B1" w:rsidRDefault="00551170" w:rsidP="00E017B1">
      <w:pPr>
        <w:pStyle w:val="Prrafodelista"/>
        <w:tabs>
          <w:tab w:val="left" w:pos="426"/>
        </w:tabs>
        <w:spacing w:before="240" w:after="240"/>
        <w:ind w:left="567" w:right="616"/>
        <w:jc w:val="both"/>
        <w:rPr>
          <w:rFonts w:ascii="Palatino Linotype" w:hAnsi="Palatino Linotype"/>
          <w:i/>
          <w:iCs/>
          <w:color w:val="000000" w:themeColor="text1"/>
          <w:sz w:val="22"/>
          <w:szCs w:val="22"/>
          <w:highlight w:val="yellow"/>
        </w:rPr>
      </w:pPr>
    </w:p>
    <w:p w14:paraId="2A02224B" w14:textId="77777777" w:rsidR="00E017B1" w:rsidRPr="00E017B1"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E017B1">
        <w:rPr>
          <w:rFonts w:ascii="Palatino Linotype" w:hAnsi="Palatino Linotype"/>
          <w:i/>
          <w:iCs/>
          <w:color w:val="000000" w:themeColor="text1"/>
          <w:sz w:val="22"/>
          <w:szCs w:val="22"/>
        </w:rPr>
        <w:t xml:space="preserve">3. Independientemente de los miembros del Comité Directivo Estatal que resulten electos de conformidad con el numeral anterior, la Comisión Permanente Estatal podrá aprobar la creación de tantas secretarías o comisiones como se estimen necesarios para el buen desarrollo de los trabajos del Partido, a propuesta del Presidente.  </w:t>
      </w:r>
    </w:p>
    <w:p w14:paraId="6E0AA3D3" w14:textId="77777777" w:rsidR="00E017B1" w:rsidRPr="00E017B1"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2F261089" w14:textId="2EEA4FF8" w:rsidR="00551170" w:rsidRPr="00E017B1"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highlight w:val="yellow"/>
        </w:rPr>
      </w:pPr>
      <w:r w:rsidRPr="00E017B1">
        <w:rPr>
          <w:rFonts w:ascii="Palatino Linotype" w:hAnsi="Palatino Linotype"/>
          <w:i/>
          <w:iCs/>
          <w:color w:val="000000" w:themeColor="text1"/>
          <w:sz w:val="22"/>
          <w:szCs w:val="22"/>
        </w:rPr>
        <w:t>4. Para ser electo integrante del Comité Directivo Estatal se requiere:</w:t>
      </w:r>
    </w:p>
    <w:p w14:paraId="48E8BED0" w14:textId="77777777" w:rsidR="00E017B1" w:rsidRPr="00E017B1"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E017B1">
        <w:rPr>
          <w:rFonts w:ascii="Palatino Linotype" w:hAnsi="Palatino Linotype"/>
          <w:i/>
          <w:iCs/>
          <w:color w:val="000000" w:themeColor="text1"/>
          <w:sz w:val="22"/>
          <w:szCs w:val="22"/>
        </w:rPr>
        <w:t xml:space="preserve">a) Ser militante del Partido con una antigüedad de por lo menos cinco años;  </w:t>
      </w:r>
    </w:p>
    <w:p w14:paraId="21E57E55" w14:textId="7C2C41E4" w:rsidR="00E017B1" w:rsidRPr="00E017B1"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E017B1">
        <w:rPr>
          <w:rFonts w:ascii="Palatino Linotype" w:hAnsi="Palatino Linotype"/>
          <w:i/>
          <w:iCs/>
          <w:color w:val="000000" w:themeColor="text1"/>
          <w:sz w:val="22"/>
          <w:szCs w:val="22"/>
        </w:rPr>
        <w:t xml:space="preserve">b) Haberse significado por la lealtad a la doctrina y la observancia de estos Estatutos y demás disposiciones reglamentarias; </w:t>
      </w:r>
    </w:p>
    <w:p w14:paraId="348ACF8B" w14:textId="4C48DA24" w:rsidR="00E017B1" w:rsidRPr="00E017B1"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E017B1">
        <w:rPr>
          <w:rFonts w:ascii="Palatino Linotype" w:hAnsi="Palatino Linotype"/>
          <w:i/>
          <w:iCs/>
          <w:color w:val="000000" w:themeColor="text1"/>
          <w:sz w:val="22"/>
          <w:szCs w:val="22"/>
        </w:rPr>
        <w:t xml:space="preserve">c) No haber sido sancionado por la Comisión de Orden y Disciplina Intrapartidista en los tres años anteriores a la elección del Comité; y </w:t>
      </w:r>
    </w:p>
    <w:p w14:paraId="5A6AA29A" w14:textId="77777777" w:rsidR="00E017B1" w:rsidRPr="00E017B1"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E017B1">
        <w:rPr>
          <w:rFonts w:ascii="Palatino Linotype" w:hAnsi="Palatino Linotype"/>
          <w:i/>
          <w:iCs/>
          <w:color w:val="000000" w:themeColor="text1"/>
          <w:sz w:val="22"/>
          <w:szCs w:val="22"/>
        </w:rPr>
        <w:t xml:space="preserve">d) No haber sido dado de baja como consejero nacional o estatal, en los 3 años inmediatos anteriores.  </w:t>
      </w:r>
    </w:p>
    <w:p w14:paraId="64935AD7" w14:textId="77777777" w:rsidR="00E017B1" w:rsidRPr="00E017B1"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1644BE08" w14:textId="77777777" w:rsidR="00E017B1" w:rsidRPr="00E017B1"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E017B1">
        <w:rPr>
          <w:rFonts w:ascii="Palatino Linotype" w:hAnsi="Palatino Linotype"/>
          <w:i/>
          <w:iCs/>
          <w:color w:val="000000" w:themeColor="text1"/>
          <w:sz w:val="22"/>
          <w:szCs w:val="22"/>
        </w:rPr>
        <w:t xml:space="preserve">5. Asistirán con derecho a voz los titulares de Secretarías que no sean miembros del Comité Directivo Estatal. </w:t>
      </w:r>
    </w:p>
    <w:p w14:paraId="7F5CE852" w14:textId="77777777" w:rsidR="00E017B1" w:rsidRPr="00E017B1"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672E5959" w14:textId="663AF885" w:rsidR="00E017B1" w:rsidRPr="00E017B1"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highlight w:val="yellow"/>
        </w:rPr>
      </w:pPr>
      <w:r w:rsidRPr="00E017B1">
        <w:rPr>
          <w:rFonts w:ascii="Palatino Linotype" w:hAnsi="Palatino Linotype"/>
          <w:i/>
          <w:iCs/>
          <w:color w:val="000000" w:themeColor="text1"/>
          <w:sz w:val="22"/>
          <w:szCs w:val="22"/>
        </w:rPr>
        <w:t>6. El Comité Directivo Estatal, entrará en funciones dentro de los cinco días hábiles después de la ratificación de la elección. Deberá constar acta de entrega – recepción.</w:t>
      </w:r>
    </w:p>
    <w:p w14:paraId="747A277B" w14:textId="2A49821C" w:rsidR="00E017B1" w:rsidRPr="00E017B1"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highlight w:val="yellow"/>
        </w:rPr>
      </w:pPr>
    </w:p>
    <w:p w14:paraId="3B7AFEB6" w14:textId="77777777" w:rsidR="00E017B1" w:rsidRPr="00E017B1" w:rsidRDefault="00E017B1" w:rsidP="00E017B1">
      <w:pPr>
        <w:pStyle w:val="Prrafodelista"/>
        <w:tabs>
          <w:tab w:val="left" w:pos="426"/>
        </w:tabs>
        <w:spacing w:before="240" w:after="240"/>
        <w:ind w:left="567" w:right="616"/>
        <w:jc w:val="both"/>
        <w:rPr>
          <w:rFonts w:ascii="Palatino Linotype" w:hAnsi="Palatino Linotype"/>
          <w:b/>
          <w:bCs/>
          <w:i/>
          <w:iCs/>
          <w:color w:val="000000" w:themeColor="text1"/>
          <w:sz w:val="22"/>
          <w:szCs w:val="22"/>
        </w:rPr>
      </w:pPr>
      <w:r w:rsidRPr="00E017B1">
        <w:rPr>
          <w:rFonts w:ascii="Palatino Linotype" w:hAnsi="Palatino Linotype"/>
          <w:b/>
          <w:bCs/>
          <w:i/>
          <w:iCs/>
          <w:color w:val="000000" w:themeColor="text1"/>
          <w:sz w:val="22"/>
          <w:szCs w:val="22"/>
        </w:rPr>
        <w:t xml:space="preserve">Artículo 73 </w:t>
      </w:r>
    </w:p>
    <w:p w14:paraId="6F25E8CE" w14:textId="4E14F367" w:rsidR="00E017B1" w:rsidRPr="00E017B1"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E017B1">
        <w:rPr>
          <w:rFonts w:ascii="Palatino Linotype" w:hAnsi="Palatino Linotype"/>
          <w:i/>
          <w:iCs/>
          <w:color w:val="000000" w:themeColor="text1"/>
          <w:sz w:val="22"/>
          <w:szCs w:val="22"/>
        </w:rPr>
        <w:t xml:space="preserve">1. Para ser Presidente o integrante electo del Comité Directivo Estatal, se requiere una militancia mínima de cinco años al día de la elección; y haberse distinguido por su lealtad a los principios y programas del Partido. </w:t>
      </w:r>
    </w:p>
    <w:p w14:paraId="14CA9D43" w14:textId="77777777" w:rsidR="00E017B1" w:rsidRPr="00E017B1"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5399D99B" w14:textId="77777777" w:rsidR="00E017B1" w:rsidRPr="00E017B1"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E017B1">
        <w:rPr>
          <w:rFonts w:ascii="Palatino Linotype" w:hAnsi="Palatino Linotype"/>
          <w:i/>
          <w:iCs/>
          <w:color w:val="000000" w:themeColor="text1"/>
          <w:sz w:val="22"/>
          <w:szCs w:val="22"/>
        </w:rPr>
        <w:t xml:space="preserve">2. La o el Presidente y los integrantes del Comité Directivo Estatal, entrarán en funciones, de lo cual se levantará acta de entrega-recepción en que conste, una vez que sean ratificados por el Comité Ejecutivo Nacional. </w:t>
      </w:r>
    </w:p>
    <w:p w14:paraId="74B86ADC" w14:textId="77777777" w:rsidR="00E017B1" w:rsidRPr="00E017B1"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61112A70" w14:textId="3AAF7CD2" w:rsidR="00E017B1" w:rsidRPr="00CD4B76" w:rsidRDefault="00E017B1" w:rsidP="00E017B1">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E017B1">
        <w:rPr>
          <w:rFonts w:ascii="Palatino Linotype" w:hAnsi="Palatino Linotype"/>
          <w:i/>
          <w:iCs/>
          <w:color w:val="000000" w:themeColor="text1"/>
          <w:sz w:val="22"/>
          <w:szCs w:val="22"/>
        </w:rPr>
        <w:t xml:space="preserve">3. El Comité Ejecutivo Nacional se pronunciará sobre la ratificación a más tardar en su siguiente sesión ordinaria. De no pronunciarse en dicha sesión, la elección se entenderá </w:t>
      </w:r>
      <w:r w:rsidRPr="00E017B1">
        <w:rPr>
          <w:rFonts w:ascii="Palatino Linotype" w:hAnsi="Palatino Linotype"/>
          <w:i/>
          <w:iCs/>
          <w:color w:val="000000" w:themeColor="text1"/>
          <w:sz w:val="22"/>
          <w:szCs w:val="22"/>
        </w:rPr>
        <w:lastRenderedPageBreak/>
        <w:t xml:space="preserve">como ratificada, salvo que se hubiera interpuesto alguna impugnación, en cuyo caso, continuará en funciones el </w:t>
      </w:r>
      <w:r w:rsidRPr="00CD4B76">
        <w:rPr>
          <w:rFonts w:ascii="Palatino Linotype" w:hAnsi="Palatino Linotype"/>
          <w:i/>
          <w:iCs/>
          <w:color w:val="000000" w:themeColor="text1"/>
          <w:sz w:val="22"/>
          <w:szCs w:val="22"/>
        </w:rPr>
        <w:t>Comité Estatal saliente, hasta que se dirima la controversia en el ámbito intrapartidario.” (Sic)</w:t>
      </w:r>
    </w:p>
    <w:p w14:paraId="581DB3C4" w14:textId="77777777" w:rsidR="00E017B1" w:rsidRPr="00CD4B76" w:rsidRDefault="00E017B1" w:rsidP="00551170">
      <w:pPr>
        <w:pStyle w:val="Prrafodelista"/>
        <w:tabs>
          <w:tab w:val="left" w:pos="426"/>
        </w:tabs>
        <w:spacing w:before="240" w:after="240" w:line="360" w:lineRule="auto"/>
        <w:ind w:left="0" w:right="51"/>
        <w:jc w:val="both"/>
        <w:rPr>
          <w:rFonts w:ascii="Palatino Linotype" w:hAnsi="Palatino Linotype"/>
          <w:color w:val="000000" w:themeColor="text1"/>
        </w:rPr>
      </w:pPr>
    </w:p>
    <w:p w14:paraId="6D2F903D" w14:textId="5A7EC2CF" w:rsidR="00295DC4" w:rsidRPr="00CD4B76" w:rsidRDefault="00E017B1"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D4B76">
        <w:rPr>
          <w:rFonts w:ascii="Palatino Linotype" w:hAnsi="Palatino Linotype"/>
          <w:color w:val="000000" w:themeColor="text1"/>
        </w:rPr>
        <w:t xml:space="preserve">Asimsimo, los artículos 42, 51 incisos e) y f), 52, 53 y 71 del Reglamento de los Órganos Estatales y Municipales </w:t>
      </w:r>
      <w:r w:rsidR="00552CCE" w:rsidRPr="00CD4B76">
        <w:rPr>
          <w:rFonts w:ascii="Palatino Linotype" w:hAnsi="Palatino Linotype"/>
          <w:color w:val="000000" w:themeColor="text1"/>
        </w:rPr>
        <w:t>del Partido Acción Nacional, que refieren lo siguiente:</w:t>
      </w:r>
    </w:p>
    <w:p w14:paraId="4C0453F1" w14:textId="5D152F19" w:rsidR="00552CCE" w:rsidRDefault="00552CCE" w:rsidP="00552CCE">
      <w:pPr>
        <w:pStyle w:val="Prrafodelista"/>
        <w:tabs>
          <w:tab w:val="left" w:pos="426"/>
        </w:tabs>
        <w:spacing w:before="240" w:after="240" w:line="360" w:lineRule="auto"/>
        <w:ind w:left="0" w:right="51"/>
        <w:jc w:val="both"/>
        <w:rPr>
          <w:rFonts w:ascii="Palatino Linotype" w:hAnsi="Palatino Linotype"/>
          <w:color w:val="000000" w:themeColor="text1"/>
        </w:rPr>
      </w:pPr>
    </w:p>
    <w:p w14:paraId="43403639" w14:textId="27A70FFC" w:rsidR="00552CCE" w:rsidRPr="00552CCE" w:rsidRDefault="00552CCE" w:rsidP="00D15268">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552CCE">
        <w:rPr>
          <w:rFonts w:ascii="Palatino Linotype" w:hAnsi="Palatino Linotype"/>
          <w:b/>
          <w:bCs/>
          <w:i/>
          <w:iCs/>
          <w:color w:val="000000" w:themeColor="text1"/>
          <w:sz w:val="22"/>
          <w:szCs w:val="22"/>
        </w:rPr>
        <w:t>“CAPÍTULO QUINTO</w:t>
      </w:r>
    </w:p>
    <w:p w14:paraId="1CAE960E" w14:textId="645EC3EA" w:rsidR="00552CCE" w:rsidRPr="00552CCE" w:rsidRDefault="00552CCE" w:rsidP="00D15268">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552CCE">
        <w:rPr>
          <w:rFonts w:ascii="Palatino Linotype" w:hAnsi="Palatino Linotype"/>
          <w:b/>
          <w:bCs/>
          <w:i/>
          <w:iCs/>
          <w:color w:val="000000" w:themeColor="text1"/>
          <w:sz w:val="22"/>
          <w:szCs w:val="22"/>
        </w:rPr>
        <w:t>DE LOS COMITÉS DIRECTIVOS ESTATALES</w:t>
      </w:r>
    </w:p>
    <w:p w14:paraId="74EA1000" w14:textId="228ED541" w:rsidR="00552CCE" w:rsidRPr="00552CCE" w:rsidRDefault="00552CCE" w:rsidP="00D15268">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552CCE">
        <w:rPr>
          <w:rFonts w:ascii="Palatino Linotype" w:hAnsi="Palatino Linotype"/>
          <w:b/>
          <w:bCs/>
          <w:i/>
          <w:iCs/>
          <w:color w:val="000000" w:themeColor="text1"/>
          <w:sz w:val="22"/>
          <w:szCs w:val="22"/>
        </w:rPr>
        <w:t>DEL PROCEDIMIENTO PARA LA ELECCIÓN DEL PRESIDENTE E INTEGRANTES DEL COMITÉ DIRECTIVO ESTATAL</w:t>
      </w:r>
    </w:p>
    <w:p w14:paraId="10BCB72A" w14:textId="4F1CFF14" w:rsidR="00552CCE" w:rsidRPr="00552CCE" w:rsidRDefault="00552CCE" w:rsidP="00D15268">
      <w:pPr>
        <w:pStyle w:val="Prrafodelista"/>
        <w:tabs>
          <w:tab w:val="left" w:pos="426"/>
        </w:tabs>
        <w:spacing w:before="240" w:after="240"/>
        <w:ind w:left="567" w:right="616"/>
        <w:jc w:val="center"/>
        <w:rPr>
          <w:rFonts w:ascii="Palatino Linotype" w:hAnsi="Palatino Linotype"/>
          <w:b/>
          <w:bCs/>
          <w:i/>
          <w:iCs/>
          <w:color w:val="000000" w:themeColor="text1"/>
          <w:sz w:val="22"/>
          <w:szCs w:val="22"/>
        </w:rPr>
      </w:pPr>
      <w:r w:rsidRPr="00552CCE">
        <w:rPr>
          <w:rFonts w:ascii="Palatino Linotype" w:hAnsi="Palatino Linotype"/>
          <w:b/>
          <w:bCs/>
          <w:i/>
          <w:iCs/>
          <w:color w:val="000000" w:themeColor="text1"/>
          <w:sz w:val="22"/>
          <w:szCs w:val="22"/>
        </w:rPr>
        <w:t>DE LA COMISIÓN ESTATAL ORGANIZADORA PARA LA ELECCIÓN DEL CDE</w:t>
      </w:r>
    </w:p>
    <w:p w14:paraId="20BEE92A" w14:textId="5703A947" w:rsidR="00552CCE" w:rsidRDefault="00552CCE" w:rsidP="00D15268">
      <w:pPr>
        <w:pStyle w:val="Prrafodelista"/>
        <w:tabs>
          <w:tab w:val="left" w:pos="426"/>
        </w:tabs>
        <w:spacing w:before="240" w:after="240"/>
        <w:ind w:left="567" w:right="616"/>
        <w:jc w:val="center"/>
        <w:rPr>
          <w:rFonts w:ascii="Palatino Linotype" w:hAnsi="Palatino Linotype"/>
          <w:i/>
          <w:iCs/>
          <w:color w:val="000000" w:themeColor="text1"/>
          <w:sz w:val="22"/>
          <w:szCs w:val="22"/>
        </w:rPr>
      </w:pPr>
    </w:p>
    <w:p w14:paraId="766B06D8" w14:textId="77777777" w:rsidR="00552CCE" w:rsidRDefault="00552CCE"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552CCE">
        <w:rPr>
          <w:rFonts w:ascii="Palatino Linotype" w:hAnsi="Palatino Linotype"/>
          <w:b/>
          <w:bCs/>
          <w:i/>
          <w:iCs/>
          <w:color w:val="000000" w:themeColor="text1"/>
          <w:sz w:val="22"/>
          <w:szCs w:val="22"/>
        </w:rPr>
        <w:t>Artículo 42.</w:t>
      </w:r>
      <w:r w:rsidRPr="00552CCE">
        <w:rPr>
          <w:rFonts w:ascii="Palatino Linotype" w:hAnsi="Palatino Linotype"/>
          <w:i/>
          <w:iCs/>
          <w:color w:val="000000" w:themeColor="text1"/>
          <w:sz w:val="22"/>
          <w:szCs w:val="22"/>
        </w:rPr>
        <w:t xml:space="preserve"> La Comisión Estatal Organizadora de la elección del Comité Directivo Estatal, en términos del artículo 62, numeral 2, inciso e) de los Estatutos del Partido, es la responsable de conducir, organizar, coordinar y dar seguimiento al proceso para la elección del Presidente e integrantes del Comité Directivo Estatal. </w:t>
      </w:r>
    </w:p>
    <w:p w14:paraId="2C48289D" w14:textId="77777777" w:rsidR="00552CCE" w:rsidRDefault="00552CCE"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552CCE">
        <w:rPr>
          <w:rFonts w:ascii="Palatino Linotype" w:hAnsi="Palatino Linotype"/>
          <w:i/>
          <w:iCs/>
          <w:color w:val="000000" w:themeColor="text1"/>
          <w:sz w:val="22"/>
          <w:szCs w:val="22"/>
        </w:rPr>
        <w:t xml:space="preserve">Se integrará de la siguiente manera: </w:t>
      </w:r>
    </w:p>
    <w:p w14:paraId="3B5415E9" w14:textId="77777777" w:rsidR="00552CCE" w:rsidRDefault="00552CCE"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552CCE">
        <w:rPr>
          <w:rFonts w:ascii="Palatino Linotype" w:hAnsi="Palatino Linotype"/>
          <w:i/>
          <w:iCs/>
          <w:color w:val="000000" w:themeColor="text1"/>
          <w:sz w:val="22"/>
          <w:szCs w:val="22"/>
        </w:rPr>
        <w:t xml:space="preserve">a) Un comisionado presidente;  </w:t>
      </w:r>
    </w:p>
    <w:p w14:paraId="651A2319" w14:textId="77777777" w:rsidR="00552CCE" w:rsidRDefault="00552CCE"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552CCE">
        <w:rPr>
          <w:rFonts w:ascii="Palatino Linotype" w:hAnsi="Palatino Linotype"/>
          <w:i/>
          <w:iCs/>
          <w:color w:val="000000" w:themeColor="text1"/>
          <w:sz w:val="22"/>
          <w:szCs w:val="22"/>
        </w:rPr>
        <w:t xml:space="preserve">b) Cuatro comisionados; </w:t>
      </w:r>
    </w:p>
    <w:p w14:paraId="22DB0476" w14:textId="77777777" w:rsidR="00552CCE" w:rsidRDefault="00552CCE"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552CCE">
        <w:rPr>
          <w:rFonts w:ascii="Palatino Linotype" w:hAnsi="Palatino Linotype"/>
          <w:i/>
          <w:iCs/>
          <w:color w:val="000000" w:themeColor="text1"/>
          <w:sz w:val="22"/>
          <w:szCs w:val="22"/>
        </w:rPr>
        <w:t xml:space="preserve">c) Una Secretaría ejecutiva y  </w:t>
      </w:r>
    </w:p>
    <w:p w14:paraId="08CCA3C4" w14:textId="77777777" w:rsidR="00552CCE" w:rsidRDefault="00552CCE"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552CCE">
        <w:rPr>
          <w:rFonts w:ascii="Palatino Linotype" w:hAnsi="Palatino Linotype"/>
          <w:i/>
          <w:iCs/>
          <w:color w:val="000000" w:themeColor="text1"/>
          <w:sz w:val="22"/>
          <w:szCs w:val="22"/>
        </w:rPr>
        <w:t xml:space="preserve">d) Un representante del Comité Ejecutivo Nacional, con derecho a voz. </w:t>
      </w:r>
    </w:p>
    <w:p w14:paraId="4281EB66" w14:textId="6B239797" w:rsidR="00552CCE" w:rsidRDefault="00552CCE"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552CCE">
        <w:rPr>
          <w:rFonts w:ascii="Palatino Linotype" w:hAnsi="Palatino Linotype"/>
          <w:i/>
          <w:iCs/>
          <w:color w:val="000000" w:themeColor="text1"/>
          <w:sz w:val="22"/>
          <w:szCs w:val="22"/>
        </w:rPr>
        <w:t xml:space="preserve"> e) Un representante, con derecho a voz, por cada una de las planillas registradas.</w:t>
      </w:r>
    </w:p>
    <w:p w14:paraId="4F7B5ACA" w14:textId="4A56D69E" w:rsidR="00552CCE" w:rsidRDefault="00552CCE"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00744012" w14:textId="1C54CD96" w:rsidR="00552CCE" w:rsidRDefault="00552CCE"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b/>
          <w:bCs/>
          <w:i/>
          <w:iCs/>
          <w:color w:val="000000" w:themeColor="text1"/>
          <w:sz w:val="22"/>
          <w:szCs w:val="22"/>
        </w:rPr>
        <w:t>Artículo 51.</w:t>
      </w:r>
      <w:r w:rsidRPr="00552CCE">
        <w:rPr>
          <w:rFonts w:ascii="Palatino Linotype" w:hAnsi="Palatino Linotype"/>
          <w:i/>
          <w:iCs/>
          <w:color w:val="000000" w:themeColor="text1"/>
          <w:sz w:val="22"/>
          <w:szCs w:val="22"/>
        </w:rPr>
        <w:t xml:space="preserve"> La convocatoria deberá contener, además de lo señalado en los Estatutos del Partido, lo siguiente:</w:t>
      </w:r>
    </w:p>
    <w:p w14:paraId="7C5FB128" w14:textId="25CE7E85"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p>
    <w:p w14:paraId="335C9DB6"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i/>
          <w:iCs/>
          <w:color w:val="000000" w:themeColor="text1"/>
          <w:sz w:val="22"/>
          <w:szCs w:val="22"/>
        </w:rPr>
        <w:t xml:space="preserve">e) Las condiciones de elegibilidad y los requisitos a cumplir por los aspirantes al solicitar su registro; y </w:t>
      </w:r>
    </w:p>
    <w:p w14:paraId="7DD88529" w14:textId="031B164E"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i/>
          <w:iCs/>
          <w:color w:val="000000" w:themeColor="text1"/>
          <w:sz w:val="22"/>
          <w:szCs w:val="22"/>
        </w:rPr>
        <w:t>f)  Las obligaciones y derechos de los candidatos;</w:t>
      </w:r>
    </w:p>
    <w:p w14:paraId="413350E1" w14:textId="68B29776"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6E25D30F"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b/>
          <w:bCs/>
          <w:i/>
          <w:iCs/>
          <w:color w:val="000000" w:themeColor="text1"/>
          <w:sz w:val="22"/>
          <w:szCs w:val="22"/>
        </w:rPr>
        <w:t>Artículo 52.</w:t>
      </w:r>
      <w:r w:rsidRPr="00D15268">
        <w:rPr>
          <w:rFonts w:ascii="Palatino Linotype" w:hAnsi="Palatino Linotype"/>
          <w:i/>
          <w:iCs/>
          <w:color w:val="000000" w:themeColor="text1"/>
          <w:sz w:val="22"/>
          <w:szCs w:val="22"/>
        </w:rPr>
        <w:t xml:space="preserve"> Los interesados en participar en el proceso para la elección del Presidente e integrantes del Comité Directivo Estatal, deberán cumplir las condiciones de elegibilidad establecidas en los Estatutos del Partido, los reglamentos, la convocatoria y los lineamientos respectivos. </w:t>
      </w:r>
    </w:p>
    <w:p w14:paraId="05E5A4A0"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i/>
          <w:iCs/>
          <w:color w:val="000000" w:themeColor="text1"/>
          <w:sz w:val="22"/>
          <w:szCs w:val="22"/>
        </w:rPr>
        <w:lastRenderedPageBreak/>
        <w:t>El registro será por planilla completa integrada por los aspirantes a Presidente y Secretario General del Comité Directivo Estatal, así como por siete militantes con una antigüedad mínima de cinco años al día de la jornada electoral, observando los criterios del inciso f), numeral 1 del artículo 62 de los Estatutos.</w:t>
      </w:r>
    </w:p>
    <w:p w14:paraId="72F06977"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19EBE075"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i/>
          <w:iCs/>
          <w:color w:val="000000" w:themeColor="text1"/>
          <w:sz w:val="22"/>
          <w:szCs w:val="22"/>
        </w:rPr>
        <w:t xml:space="preserve">La solicitud de registro deberá acompañarse con las firmas autógrafas de apoyo de al menos el 10% y no más del 12% de los militantes del Partido incluidos en el listado nominal de militantes con derecho a voto de la entidad de que se trate. La Comisión Estatal Organizadora determinará en la convocatoria el número máximo de firmas permitidas de un mismo municipio. Para efectos de determinar el número de firmas requerido, todas las fracciones se elevarán a la unidad. Cada militante podrá avalar con su firma solamente a una planilla. </w:t>
      </w:r>
    </w:p>
    <w:p w14:paraId="10FE584C"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4F04D839"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i/>
          <w:iCs/>
          <w:color w:val="000000" w:themeColor="text1"/>
          <w:sz w:val="22"/>
          <w:szCs w:val="22"/>
        </w:rPr>
        <w:t xml:space="preserve">a) Si un integrante de la planilla omite informar sobre algún impedimento estatutario o reglamentario para ser candidato, la Comisión Estatal Organizadora, en el momento procesal oportuno, podrá:  </w:t>
      </w:r>
    </w:p>
    <w:p w14:paraId="6335ED5A"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i/>
          <w:iCs/>
          <w:color w:val="000000" w:themeColor="text1"/>
          <w:sz w:val="22"/>
          <w:szCs w:val="22"/>
        </w:rPr>
        <w:t xml:space="preserve">1. Solicitar el cambio del integrante de la planilla señalado;  </w:t>
      </w:r>
    </w:p>
    <w:p w14:paraId="666779B0"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i/>
          <w:iCs/>
          <w:color w:val="000000" w:themeColor="text1"/>
          <w:sz w:val="22"/>
          <w:szCs w:val="22"/>
        </w:rPr>
        <w:t xml:space="preserve">2. Negar el registro de la planilla completa; o  </w:t>
      </w:r>
    </w:p>
    <w:p w14:paraId="5FD1DEAD" w14:textId="0F54ADC6"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i/>
          <w:iCs/>
          <w:color w:val="000000" w:themeColor="text1"/>
          <w:sz w:val="22"/>
          <w:szCs w:val="22"/>
        </w:rPr>
        <w:t xml:space="preserve">3. Cancelar el registro;  </w:t>
      </w:r>
    </w:p>
    <w:p w14:paraId="3E9B44EB"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7DD8CBE9" w14:textId="5F616432" w:rsidR="00D15268" w:rsidRP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i/>
          <w:iCs/>
          <w:color w:val="000000" w:themeColor="text1"/>
          <w:sz w:val="22"/>
          <w:szCs w:val="22"/>
        </w:rPr>
        <w:t>b) El aspirante a Presidente del Comité Directivo Estatal, en representación de la</w:t>
      </w:r>
      <w:r>
        <w:rPr>
          <w:rFonts w:ascii="Palatino Linotype" w:hAnsi="Palatino Linotype"/>
          <w:i/>
          <w:iCs/>
          <w:color w:val="000000" w:themeColor="text1"/>
          <w:sz w:val="22"/>
          <w:szCs w:val="22"/>
        </w:rPr>
        <w:t xml:space="preserve"> </w:t>
      </w:r>
      <w:r w:rsidRPr="00D15268">
        <w:rPr>
          <w:rFonts w:ascii="Palatino Linotype" w:hAnsi="Palatino Linotype"/>
          <w:i/>
          <w:iCs/>
          <w:color w:val="000000" w:themeColor="text1"/>
          <w:sz w:val="22"/>
          <w:szCs w:val="22"/>
        </w:rPr>
        <w:t xml:space="preserve">planilla, deberá presentar, mediante el mecanismo y ante la Comisión Estatal Organizadora o quien ésta designe, la siguiente documentación, de la cual se le deberá expedir un acuse:  </w:t>
      </w:r>
    </w:p>
    <w:p w14:paraId="683A14AA"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i/>
          <w:iCs/>
          <w:color w:val="000000" w:themeColor="text1"/>
          <w:sz w:val="22"/>
          <w:szCs w:val="22"/>
        </w:rPr>
        <w:t xml:space="preserve">1. Copia de la credencial para votar con fotografía vigente, exhibiendo el original para su cotejo, de cada uno de los integrantes de la planilla;  </w:t>
      </w:r>
    </w:p>
    <w:p w14:paraId="508DC2DB"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i/>
          <w:iCs/>
          <w:color w:val="000000" w:themeColor="text1"/>
          <w:sz w:val="22"/>
          <w:szCs w:val="22"/>
        </w:rPr>
        <w:t xml:space="preserve">2. Curriculum vitae, en el formato que apruebe la comisión, de cada integrante de la planilla;  </w:t>
      </w:r>
    </w:p>
    <w:p w14:paraId="6900FBB0"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i/>
          <w:iCs/>
          <w:color w:val="000000" w:themeColor="text1"/>
          <w:sz w:val="22"/>
          <w:szCs w:val="22"/>
        </w:rPr>
        <w:t xml:space="preserve">3. Carta de aceptación de la candidatura y compromiso de cumplir con los principios de doctrina, Estatutos y reglamentos del Partido, por integrante de la planilla, en el formato que apruebe la comisión;  </w:t>
      </w:r>
    </w:p>
    <w:p w14:paraId="3ECB7FBC"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i/>
          <w:iCs/>
          <w:color w:val="000000" w:themeColor="text1"/>
          <w:sz w:val="22"/>
          <w:szCs w:val="22"/>
        </w:rPr>
        <w:t xml:space="preserve">4. Las firmas autógrafas de apoyo de militantes que se requieran, en el formato que apruebe la comisión. Este requisito será exigible por planilla.  </w:t>
      </w:r>
    </w:p>
    <w:p w14:paraId="5CD6E4D5"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i/>
          <w:iCs/>
          <w:color w:val="000000" w:themeColor="text1"/>
          <w:sz w:val="22"/>
          <w:szCs w:val="22"/>
        </w:rPr>
        <w:t xml:space="preserve">5. Constancia del cumplimiento de las obligaciones señaladas en los incisos c) y e) del artículo 12, numeral 1 de los Estatutos del Partido, en relación con el artículo 13 del mismo ordenamiento, en los términos que señale el Reglamento de Militantes, por cada integrante de la planilla;  </w:t>
      </w:r>
    </w:p>
    <w:p w14:paraId="48027B3D"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i/>
          <w:iCs/>
          <w:color w:val="000000" w:themeColor="text1"/>
          <w:sz w:val="22"/>
          <w:szCs w:val="22"/>
        </w:rPr>
        <w:t xml:space="preserve">6. Plan de trabajo, que deberá estar ajustado a los planes y programas del Comité Ejecutivo Nacional; y  </w:t>
      </w:r>
    </w:p>
    <w:p w14:paraId="58D3326E"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i/>
          <w:iCs/>
          <w:color w:val="000000" w:themeColor="text1"/>
          <w:sz w:val="22"/>
          <w:szCs w:val="22"/>
        </w:rPr>
        <w:lastRenderedPageBreak/>
        <w:t xml:space="preserve">7. La documentación adicional que señale el reglamento y la convocatoria para el proceso.  </w:t>
      </w:r>
    </w:p>
    <w:p w14:paraId="49ABD06F"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36766F9E"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i/>
          <w:iCs/>
          <w:color w:val="000000" w:themeColor="text1"/>
          <w:sz w:val="22"/>
          <w:szCs w:val="22"/>
        </w:rPr>
        <w:t xml:space="preserve">c) Los aspirantes, al momento de solicitar su registro como candidatos, deberán pedir licencia a cualquier cargo público de elección o de designación.  </w:t>
      </w:r>
    </w:p>
    <w:p w14:paraId="68CAD704"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2044B76A"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i/>
          <w:iCs/>
          <w:color w:val="000000" w:themeColor="text1"/>
          <w:sz w:val="22"/>
          <w:szCs w:val="22"/>
        </w:rPr>
        <w:t xml:space="preserve">d) Los titulares de área de los comités del Partido o los empleados de los mismos, deberán pedir licencia de su empleo o cargo, sin goce de sueldo, antes de solicitar su registro como candidatos.  </w:t>
      </w:r>
    </w:p>
    <w:p w14:paraId="512DF243"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64ECE126" w14:textId="073D2E82"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i/>
          <w:iCs/>
          <w:color w:val="000000" w:themeColor="text1"/>
          <w:sz w:val="22"/>
          <w:szCs w:val="22"/>
        </w:rPr>
        <w:t xml:space="preserve">e) La licencia deberá estar vigente durante todo el proceso electoral para los casos previstos en este reglamento. </w:t>
      </w:r>
    </w:p>
    <w:p w14:paraId="34A2C551" w14:textId="77777777" w:rsidR="00D15268"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p>
    <w:p w14:paraId="266984E7" w14:textId="0F722DB7" w:rsidR="00D15268" w:rsidRPr="00552CCE" w:rsidRDefault="00D15268" w:rsidP="00D15268">
      <w:pPr>
        <w:pStyle w:val="Prrafodelista"/>
        <w:tabs>
          <w:tab w:val="left" w:pos="426"/>
        </w:tabs>
        <w:spacing w:before="240" w:after="240"/>
        <w:ind w:left="567" w:right="616"/>
        <w:jc w:val="both"/>
        <w:rPr>
          <w:rFonts w:ascii="Palatino Linotype" w:hAnsi="Palatino Linotype"/>
          <w:i/>
          <w:iCs/>
          <w:color w:val="000000" w:themeColor="text1"/>
          <w:sz w:val="22"/>
          <w:szCs w:val="22"/>
        </w:rPr>
      </w:pPr>
      <w:r w:rsidRPr="00D15268">
        <w:rPr>
          <w:rFonts w:ascii="Palatino Linotype" w:hAnsi="Palatino Linotype"/>
          <w:b/>
          <w:bCs/>
          <w:i/>
          <w:iCs/>
          <w:color w:val="000000" w:themeColor="text1"/>
          <w:sz w:val="22"/>
          <w:szCs w:val="22"/>
        </w:rPr>
        <w:t>Artículo 53.</w:t>
      </w:r>
      <w:r w:rsidRPr="00D15268">
        <w:rPr>
          <w:rFonts w:ascii="Palatino Linotype" w:hAnsi="Palatino Linotype"/>
          <w:i/>
          <w:iCs/>
          <w:color w:val="000000" w:themeColor="text1"/>
          <w:sz w:val="22"/>
          <w:szCs w:val="22"/>
        </w:rPr>
        <w:t xml:space="preserve"> Una vez que se cierre el plazo de registro de solicitudes de aspirantes a Presidente e integrantes del Comité Directivo Estatal, la Comisión Estatal Organizadora sesionará para revisar el cumplimiento de los requisitos de las solicitudes recibidas y, en su caso, declarar su procedencia. Toda resolución será notificada por estrados a los interesados</w:t>
      </w:r>
      <w:r>
        <w:rPr>
          <w:rFonts w:ascii="Palatino Linotype" w:hAnsi="Palatino Linotype"/>
          <w:i/>
          <w:iCs/>
          <w:color w:val="000000" w:themeColor="text1"/>
          <w:sz w:val="22"/>
          <w:szCs w:val="22"/>
        </w:rPr>
        <w:t xml:space="preserve">.” </w:t>
      </w:r>
    </w:p>
    <w:p w14:paraId="68A74FD1" w14:textId="77777777" w:rsidR="00523137" w:rsidRPr="00D15268" w:rsidRDefault="00523137" w:rsidP="00D15268">
      <w:pPr>
        <w:pStyle w:val="Prrafodelista"/>
        <w:tabs>
          <w:tab w:val="left" w:pos="426"/>
        </w:tabs>
        <w:spacing w:before="240" w:after="240" w:line="360" w:lineRule="auto"/>
        <w:ind w:left="0" w:right="51"/>
        <w:jc w:val="both"/>
        <w:rPr>
          <w:rFonts w:ascii="Palatino Linotype" w:hAnsi="Palatino Linotype"/>
          <w:color w:val="000000" w:themeColor="text1"/>
        </w:rPr>
      </w:pPr>
    </w:p>
    <w:p w14:paraId="6DE400C2" w14:textId="437C05BC" w:rsidR="00D15268" w:rsidRDefault="00C87522"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noProof/>
          <w:color w:val="000000" w:themeColor="text1"/>
        </w:rPr>
        <mc:AlternateContent>
          <mc:Choice Requires="wps">
            <w:drawing>
              <wp:anchor distT="0" distB="0" distL="114300" distR="114300" simplePos="0" relativeHeight="251668480" behindDoc="0" locked="0" layoutInCell="1" allowOverlap="1" wp14:anchorId="45B9B882" wp14:editId="0EEFBB2D">
                <wp:simplePos x="0" y="0"/>
                <wp:positionH relativeFrom="column">
                  <wp:posOffset>21699</wp:posOffset>
                </wp:positionH>
                <wp:positionV relativeFrom="paragraph">
                  <wp:posOffset>1213266</wp:posOffset>
                </wp:positionV>
                <wp:extent cx="5677338" cy="2715610"/>
                <wp:effectExtent l="50800" t="38100" r="38100" b="78740"/>
                <wp:wrapNone/>
                <wp:docPr id="17" name="Conector recto 17"/>
                <wp:cNvGraphicFramePr/>
                <a:graphic xmlns:a="http://schemas.openxmlformats.org/drawingml/2006/main">
                  <a:graphicData uri="http://schemas.microsoft.com/office/word/2010/wordprocessingShape">
                    <wps:wsp>
                      <wps:cNvCnPr/>
                      <wps:spPr>
                        <a:xfrm>
                          <a:off x="0" y="0"/>
                          <a:ext cx="5677338" cy="271561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4198A3" id="Conector recto 1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95.55pt" to="448.75pt,3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" strokecolor="#4f81bd [3204]" strokeweight="2pt">
                <v:shadow on="t" color="black" opacity="24903f" origin=",.5" offset="0,.55556mm"/>
              </v:line>
            </w:pict>
          </mc:Fallback>
        </mc:AlternateContent>
      </w:r>
      <w:r w:rsidR="00C30364">
        <w:rPr>
          <w:rFonts w:ascii="Palatino Linotype" w:hAnsi="Palatino Linotype"/>
          <w:color w:val="000000" w:themeColor="text1"/>
        </w:rPr>
        <w:t>Aho</w:t>
      </w:r>
      <w:r w:rsidR="00755301">
        <w:rPr>
          <w:rFonts w:ascii="Palatino Linotype" w:hAnsi="Palatino Linotype"/>
          <w:color w:val="000000" w:themeColor="text1"/>
        </w:rPr>
        <w:t>ra</w:t>
      </w:r>
      <w:r w:rsidR="00C30364">
        <w:rPr>
          <w:rFonts w:ascii="Palatino Linotype" w:hAnsi="Palatino Linotype"/>
          <w:color w:val="000000" w:themeColor="text1"/>
        </w:rPr>
        <w:t xml:space="preserve"> bien, </w:t>
      </w:r>
      <w:r w:rsidR="00D15268">
        <w:rPr>
          <w:rFonts w:ascii="Palatino Linotype" w:hAnsi="Palatino Linotype"/>
          <w:color w:val="000000" w:themeColor="text1"/>
        </w:rPr>
        <w:t xml:space="preserve">es preciso referir que, como lo mencionó el </w:t>
      </w:r>
      <w:r w:rsidR="00D15268" w:rsidRPr="00D15268">
        <w:rPr>
          <w:rFonts w:ascii="Palatino Linotype" w:hAnsi="Palatino Linotype"/>
          <w:b/>
          <w:bCs/>
          <w:color w:val="000000" w:themeColor="text1"/>
        </w:rPr>
        <w:t>SUJETO OBLIGADO</w:t>
      </w:r>
      <w:r w:rsidR="00D15268">
        <w:rPr>
          <w:rFonts w:ascii="Palatino Linotype" w:hAnsi="Palatino Linotype"/>
          <w:color w:val="000000" w:themeColor="text1"/>
        </w:rPr>
        <w:t xml:space="preserve"> a través del informe justificado, </w:t>
      </w:r>
      <w:r>
        <w:rPr>
          <w:rFonts w:ascii="Palatino Linotype" w:hAnsi="Palatino Linotype"/>
          <w:color w:val="000000" w:themeColor="text1"/>
        </w:rPr>
        <w:t>el Servidor Público referido en la solicitud de información, se encuentra dentro del listado de Diputados Federales del Estado de México, como a continuación de observa:</w:t>
      </w:r>
    </w:p>
    <w:p w14:paraId="17CD4A57" w14:textId="0F5ED0C6" w:rsidR="00D15268" w:rsidRDefault="00D15268" w:rsidP="00D15268">
      <w:pPr>
        <w:pStyle w:val="Prrafodelista"/>
        <w:tabs>
          <w:tab w:val="left" w:pos="426"/>
        </w:tabs>
        <w:spacing w:before="240" w:after="240" w:line="360" w:lineRule="auto"/>
        <w:ind w:left="0" w:right="51"/>
        <w:jc w:val="both"/>
        <w:rPr>
          <w:rFonts w:ascii="Palatino Linotype" w:hAnsi="Palatino Linotype"/>
          <w:color w:val="000000" w:themeColor="text1"/>
        </w:rPr>
      </w:pPr>
    </w:p>
    <w:p w14:paraId="2C1E512B" w14:textId="6CAAD949" w:rsidR="00C87522" w:rsidRDefault="00C87522" w:rsidP="00D15268">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noProof/>
          <w:color w:val="000000" w:themeColor="text1"/>
        </w:rPr>
        <w:lastRenderedPageBreak/>
        <mc:AlternateContent>
          <mc:Choice Requires="wps">
            <w:drawing>
              <wp:anchor distT="0" distB="0" distL="114300" distR="114300" simplePos="0" relativeHeight="251670528" behindDoc="0" locked="0" layoutInCell="1" allowOverlap="1" wp14:anchorId="715EB622" wp14:editId="183F6988">
                <wp:simplePos x="0" y="0"/>
                <wp:positionH relativeFrom="column">
                  <wp:posOffset>317741</wp:posOffset>
                </wp:positionH>
                <wp:positionV relativeFrom="paragraph">
                  <wp:posOffset>1964581</wp:posOffset>
                </wp:positionV>
                <wp:extent cx="5065986" cy="409903"/>
                <wp:effectExtent l="50800" t="25400" r="65405" b="73025"/>
                <wp:wrapNone/>
                <wp:docPr id="19" name="Rectángulo 19"/>
                <wp:cNvGraphicFramePr/>
                <a:graphic xmlns:a="http://schemas.openxmlformats.org/drawingml/2006/main">
                  <a:graphicData uri="http://schemas.microsoft.com/office/word/2010/wordprocessingShape">
                    <wps:wsp>
                      <wps:cNvSpPr/>
                      <wps:spPr>
                        <a:xfrm>
                          <a:off x="0" y="0"/>
                          <a:ext cx="5065986" cy="409903"/>
                        </a:xfrm>
                        <a:prstGeom prst="rect">
                          <a:avLst/>
                        </a:prstGeom>
                        <a:noFill/>
                        <a:ln>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5CC1A0" id="Rectángulo 19" o:spid="_x0000_s1026" style="position:absolute;margin-left:25pt;margin-top:154.7pt;width:398.9pt;height:32.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" filled="f" strokecolor="#c00000">
                <v:shadow on="t" color="black" opacity="22937f" origin=",.5" offset="0,.63889mm"/>
              </v:rect>
            </w:pict>
          </mc:Fallback>
        </mc:AlternateContent>
      </w:r>
      <w:r>
        <w:rPr>
          <w:rFonts w:ascii="Palatino Linotype" w:hAnsi="Palatino Linotype"/>
          <w:noProof/>
          <w:color w:val="000000" w:themeColor="text1"/>
        </w:rPr>
        <mc:AlternateContent>
          <mc:Choice Requires="wps">
            <w:drawing>
              <wp:anchor distT="0" distB="0" distL="114300" distR="114300" simplePos="0" relativeHeight="251669504" behindDoc="0" locked="0" layoutInCell="1" allowOverlap="1" wp14:anchorId="2E627323" wp14:editId="5A0B36D0">
                <wp:simplePos x="0" y="0"/>
                <wp:positionH relativeFrom="column">
                  <wp:posOffset>-176244</wp:posOffset>
                </wp:positionH>
                <wp:positionV relativeFrom="paragraph">
                  <wp:posOffset>833843</wp:posOffset>
                </wp:positionV>
                <wp:extent cx="5948264" cy="399393"/>
                <wp:effectExtent l="50800" t="25400" r="59055" b="71120"/>
                <wp:wrapNone/>
                <wp:docPr id="18" name="Rectángulo 18"/>
                <wp:cNvGraphicFramePr/>
                <a:graphic xmlns:a="http://schemas.openxmlformats.org/drawingml/2006/main">
                  <a:graphicData uri="http://schemas.microsoft.com/office/word/2010/wordprocessingShape">
                    <wps:wsp>
                      <wps:cNvSpPr/>
                      <wps:spPr>
                        <a:xfrm>
                          <a:off x="0" y="0"/>
                          <a:ext cx="5948264" cy="399393"/>
                        </a:xfrm>
                        <a:prstGeom prst="rect">
                          <a:avLst/>
                        </a:prstGeom>
                        <a:noFill/>
                        <a:ln>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2FEF62" id="Rectángulo 18" o:spid="_x0000_s1026" style="position:absolute;margin-left:-13.9pt;margin-top:65.65pt;width:468.35pt;height:31.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" filled="f" strokecolor="#c00000">
                <v:shadow on="t" color="black" opacity="22937f" origin=",.5" offset="0,.63889mm"/>
              </v:rect>
            </w:pict>
          </mc:Fallback>
        </mc:AlternateContent>
      </w:r>
      <w:r>
        <w:rPr>
          <w:rFonts w:ascii="Palatino Linotype" w:hAnsi="Palatino Linotype"/>
          <w:noProof/>
          <w:color w:val="000000" w:themeColor="text1"/>
        </w:rPr>
        <w:drawing>
          <wp:inline distT="0" distB="0" distL="0" distR="0" wp14:anchorId="3738F378" wp14:editId="579B8F41">
            <wp:extent cx="5612130" cy="5353685"/>
            <wp:effectExtent l="12700" t="12700" r="13970" b="1841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4"/>
                    <a:stretch>
                      <a:fillRect/>
                    </a:stretch>
                  </pic:blipFill>
                  <pic:spPr>
                    <a:xfrm>
                      <a:off x="0" y="0"/>
                      <a:ext cx="5612130" cy="5353685"/>
                    </a:xfrm>
                    <a:prstGeom prst="rect">
                      <a:avLst/>
                    </a:prstGeom>
                    <a:ln>
                      <a:solidFill>
                        <a:schemeClr val="tx1"/>
                      </a:solidFill>
                    </a:ln>
                  </pic:spPr>
                </pic:pic>
              </a:graphicData>
            </a:graphic>
          </wp:inline>
        </w:drawing>
      </w:r>
    </w:p>
    <w:p w14:paraId="0E5ECC55" w14:textId="77777777" w:rsidR="006C7154" w:rsidRDefault="006C7154" w:rsidP="00213428">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42061F7A" w14:textId="7F9111C8" w:rsidR="00D34E8A" w:rsidRPr="00066B6C" w:rsidRDefault="00514A28" w:rsidP="00066B6C">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Pr>
          <w:rFonts w:ascii="Palatino Linotype" w:hAnsi="Palatino Linotype" w:cstheme="minorBidi"/>
          <w:color w:val="000000" w:themeColor="text1"/>
        </w:rPr>
        <w:t>Aunado</w:t>
      </w:r>
      <w:r w:rsidR="00066B6C" w:rsidRPr="00066B6C">
        <w:rPr>
          <w:rFonts w:ascii="Palatino Linotype" w:hAnsi="Palatino Linotype" w:cstheme="minorBidi"/>
          <w:color w:val="000000" w:themeColor="text1"/>
        </w:rPr>
        <w:t xml:space="preserve"> a lo anterior, el artículo 47 de la </w:t>
      </w:r>
      <w:r w:rsidR="00066B6C" w:rsidRPr="00066B6C">
        <w:rPr>
          <w:rFonts w:ascii="Palatino Linotype" w:eastAsiaTheme="minorEastAsia" w:hAnsi="Palatino Linotype" w:cs="Palatino Linotype"/>
          <w:color w:val="000000"/>
          <w:lang w:eastAsia="es-ES"/>
        </w:rPr>
        <w:t xml:space="preserve">Ley del Trabajo de los Servidores Públicos del Estado y Municipios, contempla que para ingresar al servicio público se requiere presentar certificado expedido por la Unidad </w:t>
      </w:r>
      <w:r w:rsidR="00066B6C" w:rsidRPr="00066B6C">
        <w:rPr>
          <w:rFonts w:ascii="Palatino Linotype" w:hAnsi="Palatino Linotype"/>
        </w:rPr>
        <w:t>del Registro de Deudores Alimentarios Morosos en el que conste, si se encuentra inscrito o no en el mismo</w:t>
      </w:r>
      <w:r w:rsidR="00066B6C">
        <w:rPr>
          <w:rFonts w:ascii="Palatino Linotype" w:hAnsi="Palatino Linotype"/>
        </w:rPr>
        <w:t>, como a continuación se observa:</w:t>
      </w:r>
    </w:p>
    <w:p w14:paraId="260446EA" w14:textId="0D2140F3" w:rsidR="00066B6C" w:rsidRDefault="00066B6C" w:rsidP="00066B6C">
      <w:pPr>
        <w:pStyle w:val="Prrafodelista"/>
        <w:tabs>
          <w:tab w:val="left" w:pos="426"/>
        </w:tabs>
        <w:spacing w:before="240" w:after="240" w:line="360" w:lineRule="auto"/>
        <w:ind w:left="0" w:right="51"/>
        <w:jc w:val="both"/>
        <w:rPr>
          <w:rFonts w:ascii="Palatino Linotype" w:hAnsi="Palatino Linotype"/>
        </w:rPr>
      </w:pPr>
    </w:p>
    <w:p w14:paraId="06B6270A" w14:textId="6490C1FA" w:rsidR="00066B6C" w:rsidRPr="00066B6C" w:rsidRDefault="00066B6C" w:rsidP="00066B6C">
      <w:pPr>
        <w:autoSpaceDE w:val="0"/>
        <w:autoSpaceDN w:val="0"/>
        <w:adjustRightInd w:val="0"/>
        <w:ind w:left="567" w:right="616"/>
        <w:jc w:val="both"/>
        <w:rPr>
          <w:rFonts w:ascii="Palatino Linotype" w:eastAsiaTheme="minorEastAsia" w:hAnsi="Palatino Linotype" w:cs="Palatino Linotype"/>
          <w:b/>
          <w:bCs/>
          <w:i/>
          <w:iCs/>
          <w:color w:val="000000"/>
          <w:sz w:val="22"/>
          <w:szCs w:val="22"/>
          <w:lang w:eastAsia="es-ES"/>
        </w:rPr>
      </w:pPr>
      <w:r>
        <w:rPr>
          <w:rFonts w:ascii="Palatino Linotype" w:eastAsiaTheme="minorEastAsia" w:hAnsi="Palatino Linotype" w:cs="Palatino Linotype"/>
          <w:b/>
          <w:bCs/>
          <w:i/>
          <w:iCs/>
          <w:color w:val="000000"/>
          <w:sz w:val="22"/>
          <w:szCs w:val="22"/>
          <w:lang w:eastAsia="es-ES"/>
        </w:rPr>
        <w:lastRenderedPageBreak/>
        <w:t>“</w:t>
      </w:r>
      <w:r w:rsidRPr="00066B6C">
        <w:rPr>
          <w:rFonts w:ascii="Palatino Linotype" w:eastAsiaTheme="minorEastAsia" w:hAnsi="Palatino Linotype" w:cs="Palatino Linotype"/>
          <w:b/>
          <w:bCs/>
          <w:i/>
          <w:iCs/>
          <w:color w:val="000000"/>
          <w:sz w:val="22"/>
          <w:szCs w:val="22"/>
          <w:lang w:eastAsia="es-ES"/>
        </w:rPr>
        <w:t xml:space="preserve">CAPITULO I </w:t>
      </w:r>
    </w:p>
    <w:p w14:paraId="150469CD" w14:textId="179057B0" w:rsidR="00066B6C" w:rsidRPr="00066B6C" w:rsidRDefault="00066B6C" w:rsidP="00066B6C">
      <w:pPr>
        <w:autoSpaceDE w:val="0"/>
        <w:autoSpaceDN w:val="0"/>
        <w:adjustRightInd w:val="0"/>
        <w:ind w:left="567" w:right="616"/>
        <w:jc w:val="both"/>
        <w:rPr>
          <w:rFonts w:ascii="Palatino Linotype" w:eastAsiaTheme="minorEastAsia" w:hAnsi="Palatino Linotype" w:cs="Palatino Linotype"/>
          <w:color w:val="000000"/>
          <w:sz w:val="22"/>
          <w:szCs w:val="22"/>
          <w:lang w:eastAsia="es-ES"/>
        </w:rPr>
      </w:pPr>
      <w:r w:rsidRPr="00066B6C">
        <w:rPr>
          <w:rFonts w:ascii="Palatino Linotype" w:eastAsiaTheme="minorEastAsia" w:hAnsi="Palatino Linotype" w:cs="Palatino Linotype"/>
          <w:b/>
          <w:bCs/>
          <w:i/>
          <w:iCs/>
          <w:color w:val="000000"/>
          <w:sz w:val="22"/>
          <w:szCs w:val="22"/>
          <w:lang w:eastAsia="es-ES"/>
        </w:rPr>
        <w:t>ARTÍCULO 47.</w:t>
      </w:r>
      <w:r w:rsidRPr="00066B6C">
        <w:rPr>
          <w:rFonts w:ascii="Palatino Linotype" w:eastAsiaTheme="minorEastAsia" w:hAnsi="Palatino Linotype" w:cs="Palatino Linotype"/>
          <w:i/>
          <w:iCs/>
          <w:color w:val="000000"/>
          <w:sz w:val="22"/>
          <w:szCs w:val="22"/>
          <w:lang w:eastAsia="es-ES"/>
        </w:rPr>
        <w:t xml:space="preserve"> Para ingresar al servicio público se requiere:</w:t>
      </w:r>
    </w:p>
    <w:p w14:paraId="1780C87E" w14:textId="77777777" w:rsidR="00066B6C" w:rsidRPr="00066B6C" w:rsidRDefault="00066B6C" w:rsidP="00066B6C">
      <w:pPr>
        <w:autoSpaceDE w:val="0"/>
        <w:autoSpaceDN w:val="0"/>
        <w:adjustRightInd w:val="0"/>
        <w:ind w:left="567" w:right="616"/>
        <w:jc w:val="both"/>
        <w:rPr>
          <w:rFonts w:ascii="Palatino Linotype" w:eastAsiaTheme="minorEastAsia" w:hAnsi="Palatino Linotype" w:cs="Palatino Linotype"/>
          <w:color w:val="000000"/>
          <w:sz w:val="22"/>
          <w:szCs w:val="22"/>
          <w:lang w:eastAsia="es-ES"/>
        </w:rPr>
      </w:pPr>
    </w:p>
    <w:p w14:paraId="655B95AB" w14:textId="77777777" w:rsidR="00066B6C" w:rsidRPr="00066B6C" w:rsidRDefault="00066B6C" w:rsidP="00066B6C">
      <w:pPr>
        <w:autoSpaceDE w:val="0"/>
        <w:autoSpaceDN w:val="0"/>
        <w:adjustRightInd w:val="0"/>
        <w:ind w:left="567" w:right="616"/>
        <w:jc w:val="both"/>
        <w:rPr>
          <w:rFonts w:ascii="Palatino Linotype" w:eastAsiaTheme="minorEastAsia" w:hAnsi="Palatino Linotype" w:cs="Palatino Linotype"/>
          <w:color w:val="000000"/>
          <w:sz w:val="22"/>
          <w:szCs w:val="22"/>
          <w:lang w:eastAsia="es-ES"/>
        </w:rPr>
      </w:pPr>
      <w:r w:rsidRPr="00066B6C">
        <w:rPr>
          <w:rFonts w:ascii="Palatino Linotype" w:eastAsiaTheme="minorEastAsia" w:hAnsi="Palatino Linotype" w:cs="Palatino Linotype"/>
          <w:i/>
          <w:iCs/>
          <w:color w:val="000000"/>
          <w:sz w:val="22"/>
          <w:szCs w:val="22"/>
          <w:lang w:eastAsia="es-ES"/>
        </w:rPr>
        <w:t xml:space="preserve">I. Presentar una solicitud utilizando la forma oficial que se autorice por la institución pública o dependencia correspondiente; </w:t>
      </w:r>
    </w:p>
    <w:p w14:paraId="0589A3CE" w14:textId="77777777" w:rsidR="00066B6C" w:rsidRPr="00066B6C" w:rsidRDefault="00066B6C" w:rsidP="00066B6C">
      <w:pPr>
        <w:autoSpaceDE w:val="0"/>
        <w:autoSpaceDN w:val="0"/>
        <w:adjustRightInd w:val="0"/>
        <w:ind w:left="567" w:right="616"/>
        <w:jc w:val="both"/>
        <w:rPr>
          <w:rFonts w:ascii="Palatino Linotype" w:eastAsiaTheme="minorEastAsia" w:hAnsi="Palatino Linotype" w:cs="Palatino Linotype"/>
          <w:color w:val="000000"/>
          <w:sz w:val="22"/>
          <w:szCs w:val="22"/>
          <w:lang w:eastAsia="es-ES"/>
        </w:rPr>
      </w:pPr>
      <w:r w:rsidRPr="00066B6C">
        <w:rPr>
          <w:rFonts w:ascii="Palatino Linotype" w:eastAsiaTheme="minorEastAsia" w:hAnsi="Palatino Linotype" w:cs="Palatino Linotype"/>
          <w:i/>
          <w:iCs/>
          <w:color w:val="000000"/>
          <w:sz w:val="22"/>
          <w:szCs w:val="22"/>
          <w:lang w:eastAsia="es-ES"/>
        </w:rPr>
        <w:t xml:space="preserve">II. Ser de nacionalidad mexicana, con la excepción prevista en el artículo 17 de la presente ley; </w:t>
      </w:r>
    </w:p>
    <w:p w14:paraId="0C5DD1C8" w14:textId="77777777" w:rsidR="00066B6C" w:rsidRPr="00066B6C" w:rsidRDefault="00066B6C" w:rsidP="00066B6C">
      <w:pPr>
        <w:autoSpaceDE w:val="0"/>
        <w:autoSpaceDN w:val="0"/>
        <w:adjustRightInd w:val="0"/>
        <w:ind w:left="567" w:right="616"/>
        <w:jc w:val="both"/>
        <w:rPr>
          <w:rFonts w:ascii="Palatino Linotype" w:eastAsiaTheme="minorEastAsia" w:hAnsi="Palatino Linotype" w:cs="Palatino Linotype"/>
          <w:color w:val="000000"/>
          <w:sz w:val="22"/>
          <w:szCs w:val="22"/>
          <w:lang w:eastAsia="es-ES"/>
        </w:rPr>
      </w:pPr>
      <w:r w:rsidRPr="00066B6C">
        <w:rPr>
          <w:rFonts w:ascii="Palatino Linotype" w:eastAsiaTheme="minorEastAsia" w:hAnsi="Palatino Linotype" w:cs="Palatino Linotype"/>
          <w:i/>
          <w:iCs/>
          <w:color w:val="000000"/>
          <w:sz w:val="22"/>
          <w:szCs w:val="22"/>
          <w:lang w:eastAsia="es-ES"/>
        </w:rPr>
        <w:t xml:space="preserve">III. Estar en pleno ejercicio de sus derechos civiles y políticos, en su caso; </w:t>
      </w:r>
    </w:p>
    <w:p w14:paraId="0645A520" w14:textId="77777777" w:rsidR="00066B6C" w:rsidRPr="00066B6C" w:rsidRDefault="00066B6C" w:rsidP="00066B6C">
      <w:pPr>
        <w:autoSpaceDE w:val="0"/>
        <w:autoSpaceDN w:val="0"/>
        <w:adjustRightInd w:val="0"/>
        <w:ind w:left="567" w:right="616"/>
        <w:jc w:val="both"/>
        <w:rPr>
          <w:rFonts w:ascii="Palatino Linotype" w:eastAsiaTheme="minorEastAsia" w:hAnsi="Palatino Linotype" w:cs="Palatino Linotype"/>
          <w:color w:val="000000"/>
          <w:sz w:val="22"/>
          <w:szCs w:val="22"/>
          <w:lang w:eastAsia="es-ES"/>
        </w:rPr>
      </w:pPr>
      <w:r w:rsidRPr="00066B6C">
        <w:rPr>
          <w:rFonts w:ascii="Palatino Linotype" w:eastAsiaTheme="minorEastAsia" w:hAnsi="Palatino Linotype" w:cs="Palatino Linotype"/>
          <w:i/>
          <w:iCs/>
          <w:color w:val="000000"/>
          <w:sz w:val="22"/>
          <w:szCs w:val="22"/>
          <w:lang w:eastAsia="es-ES"/>
        </w:rPr>
        <w:t xml:space="preserve">IV. Acreditar, cuando proceda, el cumplimiento de la Ley del Servicio Militar Nacional; </w:t>
      </w:r>
    </w:p>
    <w:p w14:paraId="38DC6A55" w14:textId="77777777" w:rsidR="00066B6C" w:rsidRPr="00066B6C" w:rsidRDefault="00066B6C" w:rsidP="00066B6C">
      <w:pPr>
        <w:autoSpaceDE w:val="0"/>
        <w:autoSpaceDN w:val="0"/>
        <w:adjustRightInd w:val="0"/>
        <w:ind w:left="567" w:right="616"/>
        <w:jc w:val="both"/>
        <w:rPr>
          <w:rFonts w:ascii="Palatino Linotype" w:eastAsiaTheme="minorEastAsia" w:hAnsi="Palatino Linotype" w:cs="Palatino Linotype"/>
          <w:color w:val="000000"/>
          <w:sz w:val="22"/>
          <w:szCs w:val="22"/>
          <w:lang w:eastAsia="es-ES"/>
        </w:rPr>
      </w:pPr>
      <w:r w:rsidRPr="00066B6C">
        <w:rPr>
          <w:rFonts w:ascii="Palatino Linotype" w:eastAsiaTheme="minorEastAsia" w:hAnsi="Palatino Linotype" w:cs="Palatino Linotype"/>
          <w:i/>
          <w:iCs/>
          <w:color w:val="000000"/>
          <w:sz w:val="22"/>
          <w:szCs w:val="22"/>
          <w:lang w:eastAsia="es-ES"/>
        </w:rPr>
        <w:t xml:space="preserve">V. Derogada. </w:t>
      </w:r>
    </w:p>
    <w:p w14:paraId="7AE81112" w14:textId="77777777" w:rsidR="00066B6C" w:rsidRPr="00066B6C" w:rsidRDefault="00066B6C" w:rsidP="00066B6C">
      <w:pPr>
        <w:autoSpaceDE w:val="0"/>
        <w:autoSpaceDN w:val="0"/>
        <w:adjustRightInd w:val="0"/>
        <w:ind w:left="567" w:right="616"/>
        <w:jc w:val="both"/>
        <w:rPr>
          <w:rFonts w:ascii="Palatino Linotype" w:eastAsiaTheme="minorEastAsia" w:hAnsi="Palatino Linotype" w:cs="Palatino Linotype"/>
          <w:color w:val="000000"/>
          <w:sz w:val="22"/>
          <w:szCs w:val="22"/>
          <w:lang w:eastAsia="es-ES"/>
        </w:rPr>
      </w:pPr>
      <w:r w:rsidRPr="00066B6C">
        <w:rPr>
          <w:rFonts w:ascii="Palatino Linotype" w:eastAsiaTheme="minorEastAsia" w:hAnsi="Palatino Linotype" w:cs="Palatino Linotype"/>
          <w:i/>
          <w:iCs/>
          <w:color w:val="000000"/>
          <w:sz w:val="22"/>
          <w:szCs w:val="22"/>
          <w:lang w:eastAsia="es-ES"/>
        </w:rPr>
        <w:t xml:space="preserve">VI. No haber sido separado anteriormente del servicio por las causas previstas en el artículo 93 de la presente ley; </w:t>
      </w:r>
    </w:p>
    <w:p w14:paraId="33E3E9B5" w14:textId="77777777" w:rsidR="00066B6C" w:rsidRPr="00066B6C" w:rsidRDefault="00066B6C" w:rsidP="00066B6C">
      <w:pPr>
        <w:autoSpaceDE w:val="0"/>
        <w:autoSpaceDN w:val="0"/>
        <w:adjustRightInd w:val="0"/>
        <w:ind w:left="567" w:right="616"/>
        <w:jc w:val="both"/>
        <w:rPr>
          <w:rFonts w:ascii="Palatino Linotype" w:eastAsiaTheme="minorEastAsia" w:hAnsi="Palatino Linotype" w:cs="Palatino Linotype"/>
          <w:color w:val="000000"/>
          <w:sz w:val="22"/>
          <w:szCs w:val="22"/>
          <w:lang w:eastAsia="es-ES"/>
        </w:rPr>
      </w:pPr>
      <w:r w:rsidRPr="00066B6C">
        <w:rPr>
          <w:rFonts w:ascii="Palatino Linotype" w:eastAsiaTheme="minorEastAsia" w:hAnsi="Palatino Linotype" w:cs="Palatino Linotype"/>
          <w:i/>
          <w:iCs/>
          <w:color w:val="000000"/>
          <w:sz w:val="22"/>
          <w:szCs w:val="22"/>
          <w:lang w:eastAsia="es-ES"/>
        </w:rPr>
        <w:t xml:space="preserve">VII. Tener buena salud, lo que se comprobará con los certificados médicos correspondientes, en la forma en que se establezca en cada institución pública; </w:t>
      </w:r>
    </w:p>
    <w:p w14:paraId="49899C7F" w14:textId="77777777" w:rsidR="00066B6C" w:rsidRPr="00066B6C" w:rsidRDefault="00066B6C" w:rsidP="00066B6C">
      <w:pPr>
        <w:autoSpaceDE w:val="0"/>
        <w:autoSpaceDN w:val="0"/>
        <w:adjustRightInd w:val="0"/>
        <w:ind w:left="567" w:right="616"/>
        <w:jc w:val="both"/>
        <w:rPr>
          <w:rFonts w:ascii="Palatino Linotype" w:eastAsiaTheme="minorEastAsia" w:hAnsi="Palatino Linotype" w:cs="Palatino Linotype"/>
          <w:color w:val="000000"/>
          <w:sz w:val="22"/>
          <w:szCs w:val="22"/>
          <w:lang w:eastAsia="es-ES"/>
        </w:rPr>
      </w:pPr>
      <w:r w:rsidRPr="00066B6C">
        <w:rPr>
          <w:rFonts w:ascii="Palatino Linotype" w:eastAsiaTheme="minorEastAsia" w:hAnsi="Palatino Linotype" w:cs="Palatino Linotype"/>
          <w:i/>
          <w:iCs/>
          <w:color w:val="000000"/>
          <w:sz w:val="22"/>
          <w:szCs w:val="22"/>
          <w:lang w:eastAsia="es-ES"/>
        </w:rPr>
        <w:t xml:space="preserve">VIII. Cumplir con los requisitos que se establezcan para los diferentes puestos; </w:t>
      </w:r>
    </w:p>
    <w:p w14:paraId="3F458283" w14:textId="77777777" w:rsidR="00066B6C" w:rsidRPr="00066B6C" w:rsidRDefault="00066B6C" w:rsidP="00066B6C">
      <w:pPr>
        <w:autoSpaceDE w:val="0"/>
        <w:autoSpaceDN w:val="0"/>
        <w:adjustRightInd w:val="0"/>
        <w:ind w:left="567" w:right="616"/>
        <w:jc w:val="both"/>
        <w:rPr>
          <w:rFonts w:ascii="Palatino Linotype" w:eastAsiaTheme="minorEastAsia" w:hAnsi="Palatino Linotype" w:cs="Palatino Linotype"/>
          <w:color w:val="000000"/>
          <w:sz w:val="22"/>
          <w:szCs w:val="22"/>
          <w:lang w:eastAsia="es-ES"/>
        </w:rPr>
      </w:pPr>
      <w:r w:rsidRPr="00066B6C">
        <w:rPr>
          <w:rFonts w:ascii="Palatino Linotype" w:eastAsiaTheme="minorEastAsia" w:hAnsi="Palatino Linotype" w:cs="Palatino Linotype"/>
          <w:i/>
          <w:iCs/>
          <w:color w:val="000000"/>
          <w:sz w:val="22"/>
          <w:szCs w:val="22"/>
          <w:lang w:eastAsia="es-ES"/>
        </w:rPr>
        <w:t xml:space="preserve">IX. Acreditar por medio de los exámenes correspondientes los conocimientos y aptitudes necesarios para el desempeño del puesto; y </w:t>
      </w:r>
    </w:p>
    <w:p w14:paraId="68ACB547" w14:textId="77777777" w:rsidR="00066B6C" w:rsidRPr="00066B6C" w:rsidRDefault="00066B6C" w:rsidP="00066B6C">
      <w:pPr>
        <w:autoSpaceDE w:val="0"/>
        <w:autoSpaceDN w:val="0"/>
        <w:adjustRightInd w:val="0"/>
        <w:ind w:left="567" w:right="616"/>
        <w:jc w:val="both"/>
        <w:rPr>
          <w:rFonts w:ascii="Palatino Linotype" w:eastAsiaTheme="minorEastAsia" w:hAnsi="Palatino Linotype" w:cs="Palatino Linotype"/>
          <w:color w:val="000000"/>
          <w:sz w:val="22"/>
          <w:szCs w:val="22"/>
          <w:lang w:eastAsia="es-ES"/>
        </w:rPr>
      </w:pPr>
      <w:r w:rsidRPr="00066B6C">
        <w:rPr>
          <w:rFonts w:ascii="Palatino Linotype" w:eastAsiaTheme="minorEastAsia" w:hAnsi="Palatino Linotype" w:cs="Palatino Linotype"/>
          <w:i/>
          <w:iCs/>
          <w:color w:val="000000"/>
          <w:sz w:val="22"/>
          <w:szCs w:val="22"/>
          <w:lang w:eastAsia="es-ES"/>
        </w:rPr>
        <w:t xml:space="preserve">X. No estar inhabilitado para el ejercicio del servicio público. </w:t>
      </w:r>
    </w:p>
    <w:p w14:paraId="1DC16E15" w14:textId="77777777" w:rsidR="00066B6C" w:rsidRPr="00066B6C" w:rsidRDefault="00066B6C" w:rsidP="00066B6C">
      <w:pPr>
        <w:autoSpaceDE w:val="0"/>
        <w:autoSpaceDN w:val="0"/>
        <w:adjustRightInd w:val="0"/>
        <w:ind w:left="567" w:right="616"/>
        <w:jc w:val="both"/>
        <w:rPr>
          <w:rFonts w:ascii="Palatino Linotype" w:eastAsiaTheme="minorEastAsia" w:hAnsi="Palatino Linotype" w:cs="Palatino Linotype"/>
          <w:b/>
          <w:bCs/>
          <w:color w:val="000000"/>
          <w:sz w:val="22"/>
          <w:szCs w:val="22"/>
          <w:lang w:eastAsia="es-ES"/>
        </w:rPr>
      </w:pPr>
      <w:r w:rsidRPr="00066B6C">
        <w:rPr>
          <w:rFonts w:ascii="Palatino Linotype" w:eastAsiaTheme="minorEastAsia" w:hAnsi="Palatino Linotype" w:cs="Palatino Linotype"/>
          <w:b/>
          <w:bCs/>
          <w:i/>
          <w:iCs/>
          <w:color w:val="000000"/>
          <w:sz w:val="22"/>
          <w:szCs w:val="22"/>
          <w:lang w:eastAsia="es-ES"/>
        </w:rPr>
        <w:t xml:space="preserve">XI. Presentar certificado expedido por la Unidad del Registro de Deudores Alimentarios Morosos en el que conste, si se encuentra inscrito o no en el mismo. </w:t>
      </w:r>
    </w:p>
    <w:p w14:paraId="4FC557C2" w14:textId="01F667C9" w:rsidR="00066B6C" w:rsidRPr="00066B6C" w:rsidRDefault="00066B6C" w:rsidP="00066B6C">
      <w:pPr>
        <w:autoSpaceDE w:val="0"/>
        <w:autoSpaceDN w:val="0"/>
        <w:adjustRightInd w:val="0"/>
        <w:ind w:left="567" w:right="616"/>
        <w:jc w:val="both"/>
        <w:rPr>
          <w:rFonts w:ascii="Palatino Linotype" w:eastAsiaTheme="minorEastAsia" w:hAnsi="Palatino Linotype" w:cs="Palatino Linotype"/>
          <w:color w:val="000000"/>
          <w:sz w:val="22"/>
          <w:szCs w:val="22"/>
          <w:lang w:eastAsia="es-ES"/>
        </w:rPr>
      </w:pPr>
      <w:r>
        <w:rPr>
          <w:rFonts w:ascii="Palatino Linotype" w:eastAsiaTheme="minorEastAsia" w:hAnsi="Palatino Linotype" w:cs="Palatino Linotype"/>
          <w:i/>
          <w:iCs/>
          <w:color w:val="000000"/>
          <w:sz w:val="22"/>
          <w:szCs w:val="22"/>
          <w:lang w:eastAsia="es-ES"/>
        </w:rPr>
        <w:t>(</w:t>
      </w:r>
      <w:r w:rsidRPr="00066B6C">
        <w:rPr>
          <w:rFonts w:ascii="Palatino Linotype" w:eastAsiaTheme="minorEastAsia" w:hAnsi="Palatino Linotype" w:cs="Palatino Linotype"/>
          <w:i/>
          <w:iCs/>
          <w:color w:val="000000"/>
          <w:sz w:val="22"/>
          <w:szCs w:val="22"/>
          <w:lang w:eastAsia="es-ES"/>
        </w:rPr>
        <w:t>…</w:t>
      </w:r>
      <w:r>
        <w:rPr>
          <w:rFonts w:ascii="Palatino Linotype" w:eastAsiaTheme="minorEastAsia" w:hAnsi="Palatino Linotype" w:cs="Palatino Linotype"/>
          <w:i/>
          <w:iCs/>
          <w:color w:val="000000"/>
          <w:sz w:val="22"/>
          <w:szCs w:val="22"/>
          <w:lang w:eastAsia="es-ES"/>
        </w:rPr>
        <w:t>)</w:t>
      </w:r>
      <w:r w:rsidRPr="00066B6C">
        <w:rPr>
          <w:rFonts w:ascii="Palatino Linotype" w:eastAsiaTheme="minorEastAsia" w:hAnsi="Palatino Linotype" w:cs="Palatino Linotype"/>
          <w:i/>
          <w:iCs/>
          <w:color w:val="000000"/>
          <w:sz w:val="22"/>
          <w:szCs w:val="22"/>
          <w:lang w:eastAsia="es-ES"/>
        </w:rPr>
        <w:t>”</w:t>
      </w:r>
    </w:p>
    <w:p w14:paraId="478B32BF" w14:textId="77777777" w:rsidR="00066B6C" w:rsidRPr="00066B6C" w:rsidRDefault="00066B6C" w:rsidP="00066B6C">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35CD1703" w14:textId="66AC7D26" w:rsidR="00514A28" w:rsidRPr="00CD4B76" w:rsidRDefault="00514A28" w:rsidP="000A3BEA">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sidRPr="00CD4B76">
        <w:rPr>
          <w:rFonts w:ascii="Palatino Linotype" w:hAnsi="Palatino Linotype" w:cstheme="minorBidi"/>
          <w:color w:val="000000" w:themeColor="text1"/>
        </w:rPr>
        <w:t xml:space="preserve">En este sentido, </w:t>
      </w:r>
      <w:r w:rsidRPr="00CD4B76">
        <w:rPr>
          <w:rFonts w:ascii="Palatino Linotype" w:hAnsi="Palatino Linotype"/>
          <w:color w:val="000000" w:themeColor="text1"/>
        </w:rPr>
        <w:t xml:space="preserve">se dejan a salvo los derechos del </w:t>
      </w:r>
      <w:r w:rsidRPr="00CD4B76">
        <w:rPr>
          <w:rFonts w:ascii="Palatino Linotype" w:hAnsi="Palatino Linotype"/>
          <w:b/>
          <w:color w:val="000000" w:themeColor="text1"/>
        </w:rPr>
        <w:t>RECURRENTE</w:t>
      </w:r>
      <w:r w:rsidRPr="00CD4B76">
        <w:rPr>
          <w:rFonts w:ascii="Palatino Linotype" w:hAnsi="Palatino Linotype"/>
          <w:color w:val="000000" w:themeColor="text1"/>
        </w:rPr>
        <w:t xml:space="preserve"> para que, de considerarlo oportuno, presente su solicitud de información a la </w:t>
      </w:r>
      <w:r w:rsidRPr="00CD4B76">
        <w:rPr>
          <w:rFonts w:ascii="Palatino Linotype" w:hAnsi="Palatino Linotype"/>
          <w:b/>
          <w:bCs/>
          <w:color w:val="000000" w:themeColor="text1"/>
        </w:rPr>
        <w:t>Cámara de Diputados</w:t>
      </w:r>
      <w:r w:rsidR="00CD4B76">
        <w:rPr>
          <w:rFonts w:ascii="Palatino Linotype" w:hAnsi="Palatino Linotype"/>
          <w:b/>
          <w:bCs/>
          <w:color w:val="000000" w:themeColor="text1"/>
        </w:rPr>
        <w:t>, del Poder Legislativo Federal.</w:t>
      </w:r>
    </w:p>
    <w:p w14:paraId="024A1B89" w14:textId="77777777" w:rsidR="00CD4B76" w:rsidRPr="00CD4B76" w:rsidRDefault="00CD4B76" w:rsidP="00CD4B76">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155C9AD2" w14:textId="61E9C327" w:rsidR="00066B6C" w:rsidRPr="00066B6C" w:rsidRDefault="00CD4B76" w:rsidP="00066B6C">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Pr>
          <w:rFonts w:ascii="Palatino Linotype" w:hAnsi="Palatino Linotype" w:cstheme="minorBidi"/>
          <w:color w:val="000000" w:themeColor="text1"/>
        </w:rPr>
        <w:t>Por otro lado, se advierte que este Órgano Garante no se encuentra facultado para pronucniarse sobre la veracidad de las respuestas y la información proporcionadas por los Sujetos Obligados, s</w:t>
      </w:r>
      <w:r w:rsidR="00D34E8A">
        <w:rPr>
          <w:rFonts w:ascii="Palatino Linotype" w:hAnsi="Palatino Linotype" w:cstheme="minorBidi"/>
          <w:color w:val="000000" w:themeColor="text1"/>
        </w:rPr>
        <w:t xml:space="preserve">irviendo </w:t>
      </w:r>
      <w:r w:rsidR="00D34E8A" w:rsidRPr="006A2B89">
        <w:rPr>
          <w:rFonts w:ascii="Palatino Linotype" w:hAnsi="Palatino Linotype"/>
        </w:rPr>
        <w:t>de apoyo a lo anterior por analogía, el criterio 31-10 emitido por el ahora Instituto Nacional de Transparencia, Acceso a la Información y Protección de Datos Personales, a la letra dice:</w:t>
      </w:r>
    </w:p>
    <w:p w14:paraId="05112B1A" w14:textId="43A57C93" w:rsidR="00D34E8A" w:rsidRDefault="00D34E8A" w:rsidP="00D34E8A">
      <w:pPr>
        <w:rPr>
          <w:rFonts w:ascii="Palatino Linotype" w:hAnsi="Palatino Linotype" w:cstheme="minorBidi"/>
          <w:color w:val="000000" w:themeColor="text1"/>
        </w:rPr>
      </w:pPr>
    </w:p>
    <w:p w14:paraId="7040A51A" w14:textId="77777777" w:rsidR="00D34E8A" w:rsidRDefault="00D34E8A" w:rsidP="00D34E8A">
      <w:pPr>
        <w:pStyle w:val="Default"/>
        <w:ind w:left="851" w:right="850"/>
        <w:jc w:val="both"/>
        <w:rPr>
          <w:rFonts w:ascii="Palatino Linotype" w:hAnsi="Palatino Linotype"/>
          <w:i/>
          <w:sz w:val="22"/>
          <w:szCs w:val="20"/>
        </w:rPr>
      </w:pPr>
      <w:r w:rsidRPr="006A2B89">
        <w:rPr>
          <w:rFonts w:ascii="Palatino Linotype" w:hAnsi="Palatino Linotype"/>
          <w:i/>
          <w:sz w:val="22"/>
          <w:szCs w:val="20"/>
        </w:rPr>
        <w:t xml:space="preserve">El Instituto Federal de Acceso a la Información y Protección de Datos </w:t>
      </w:r>
      <w:r w:rsidRPr="006A2B89">
        <w:rPr>
          <w:rFonts w:ascii="Palatino Linotype" w:hAnsi="Palatino Linotype"/>
          <w:b/>
          <w:i/>
          <w:sz w:val="22"/>
          <w:szCs w:val="20"/>
        </w:rPr>
        <w:t>no cuenta con facultades para pronunciarse respecto de la veracidad de los documentos proporcionados por los sujetos obligados.</w:t>
      </w:r>
      <w:r w:rsidRPr="006A2B89">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FC84604" w14:textId="77777777" w:rsidR="00D34E8A" w:rsidRPr="00AC2BA4" w:rsidRDefault="00D34E8A" w:rsidP="00D34E8A">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3FDBE485" w14:textId="03DCD348" w:rsidR="00D34E8A" w:rsidRPr="00D34E8A" w:rsidRDefault="00D34E8A" w:rsidP="00910076">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Pr>
          <w:rFonts w:ascii="Palatino Linotype" w:hAnsi="Palatino Linotype" w:cstheme="minorBidi"/>
          <w:color w:val="000000" w:themeColor="text1"/>
        </w:rPr>
        <w:t xml:space="preserve">Asimismo, </w:t>
      </w:r>
      <w:r w:rsidRPr="006A2B89">
        <w:rPr>
          <w:rFonts w:ascii="Palatino Linotype" w:hAnsi="Palatino Linotype" w:cs="Arial"/>
        </w:rPr>
        <w:t xml:space="preserve">mismo, la </w:t>
      </w:r>
      <w:r w:rsidRPr="006A2B89">
        <w:rPr>
          <w:rFonts w:ascii="Palatino Linotype" w:hAnsi="Palatino Linotype" w:cs="Arial"/>
          <w:b/>
        </w:rPr>
        <w:t>Ley de Transparencia y Acceso a la Información Pública del Estado de México y Municipios</w:t>
      </w:r>
      <w:r w:rsidRPr="006A2B89">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r>
        <w:rPr>
          <w:rFonts w:ascii="Palatino Linotype" w:hAnsi="Palatino Linotype" w:cs="Arial"/>
        </w:rPr>
        <w:t>:</w:t>
      </w:r>
    </w:p>
    <w:p w14:paraId="49A217E5" w14:textId="6A7B8282" w:rsidR="00D34E8A" w:rsidRDefault="00D34E8A" w:rsidP="00D34E8A">
      <w:pPr>
        <w:pStyle w:val="Prrafodelista"/>
        <w:tabs>
          <w:tab w:val="left" w:pos="426"/>
        </w:tabs>
        <w:spacing w:before="240" w:after="240" w:line="360" w:lineRule="auto"/>
        <w:ind w:left="0" w:right="51"/>
        <w:jc w:val="both"/>
        <w:rPr>
          <w:rFonts w:ascii="Palatino Linotype" w:hAnsi="Palatino Linotype" w:cs="Arial"/>
        </w:rPr>
      </w:pPr>
    </w:p>
    <w:p w14:paraId="1F4A98A9" w14:textId="1089E4E4" w:rsidR="00D34E8A" w:rsidRPr="00D34E8A" w:rsidRDefault="00D34E8A" w:rsidP="00D34E8A">
      <w:pPr>
        <w:pStyle w:val="Prrafodelista"/>
        <w:ind w:left="851" w:right="822"/>
        <w:jc w:val="both"/>
        <w:rPr>
          <w:rFonts w:ascii="Palatino Linotype" w:hAnsi="Palatino Linotype" w:cs="Arial"/>
          <w:b/>
          <w:i/>
        </w:rPr>
      </w:pPr>
      <w:r w:rsidRPr="00844C41">
        <w:rPr>
          <w:rFonts w:ascii="Palatino Linotype" w:hAnsi="Palatino Linotype" w:cs="Arial"/>
          <w:b/>
          <w:bCs/>
          <w:i/>
        </w:rPr>
        <w:t>Artículo 3</w:t>
      </w:r>
      <w:r w:rsidRPr="006A2B89">
        <w:rPr>
          <w:rFonts w:ascii="Palatino Linotype"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6A2B89">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7ECEA1CE" w14:textId="77777777" w:rsidR="00D34E8A" w:rsidRPr="00D34E8A" w:rsidRDefault="00D34E8A" w:rsidP="00D34E8A">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68669611" w14:textId="776711EA" w:rsidR="00D34E8A" w:rsidRPr="00D34E8A" w:rsidRDefault="00D34E8A" w:rsidP="00910076">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Pr>
          <w:rFonts w:ascii="Palatino Linotype" w:hAnsi="Palatino Linotype" w:cstheme="minorBidi"/>
          <w:color w:val="000000" w:themeColor="text1"/>
        </w:rPr>
        <w:lastRenderedPageBreak/>
        <w:t>Nuem</w:t>
      </w:r>
      <w:r w:rsidR="005E1930">
        <w:rPr>
          <w:rFonts w:ascii="Palatino Linotype" w:hAnsi="Palatino Linotype" w:cstheme="minorBidi"/>
          <w:color w:val="000000" w:themeColor="text1"/>
        </w:rPr>
        <w:t>e</w:t>
      </w:r>
      <w:r>
        <w:rPr>
          <w:rFonts w:ascii="Palatino Linotype" w:hAnsi="Palatino Linotype" w:cstheme="minorBidi"/>
          <w:color w:val="000000" w:themeColor="text1"/>
        </w:rPr>
        <w:t xml:space="preserve">rales </w:t>
      </w:r>
      <w:r w:rsidRPr="006A2B89">
        <w:rPr>
          <w:rFonts w:ascii="Palatino Linotype" w:hAnsi="Palatino Linotype" w:cs="Arial"/>
          <w:noProof/>
        </w:rPr>
        <w:t xml:space="preserve">que compelen al </w:t>
      </w:r>
      <w:r w:rsidRPr="006A2B89">
        <w:rPr>
          <w:rFonts w:ascii="Palatino Linotype" w:hAnsi="Palatino Linotype" w:cs="Arial"/>
          <w:b/>
          <w:noProof/>
        </w:rPr>
        <w:t>SUJETO OBLIGADO</w:t>
      </w:r>
      <w:r w:rsidRPr="006A2B89">
        <w:rPr>
          <w:rFonts w:ascii="Palatino Linotype" w:hAnsi="Palatino Linotype" w:cs="Arial"/>
          <w:noProof/>
        </w:rPr>
        <w:t xml:space="preserve"> a apegarse en todo momento a los criterios ya expuestos, impidiendo a este Órgano Colegiado cuestionar la veracidad de la información.</w:t>
      </w:r>
    </w:p>
    <w:p w14:paraId="07F18FE0" w14:textId="77777777" w:rsidR="00D34E8A" w:rsidRPr="00D34E8A" w:rsidRDefault="00D34E8A" w:rsidP="00D34E8A">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7113EA2D" w14:textId="018802B3" w:rsidR="00D34E8A" w:rsidRPr="00D34E8A" w:rsidRDefault="00D34E8A" w:rsidP="00D34E8A">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Pr>
          <w:rFonts w:ascii="Palatino Linotype" w:hAnsi="Palatino Linotype" w:cstheme="minorBidi"/>
          <w:color w:val="000000" w:themeColor="text1"/>
        </w:rPr>
        <w:t xml:space="preserve">Es así, </w:t>
      </w:r>
      <w:r>
        <w:rPr>
          <w:rFonts w:ascii="Palatino Linotype" w:hAnsi="Palatino Linotype" w:cs="Arial"/>
          <w:color w:val="000000"/>
        </w:rPr>
        <w:t>así, que c</w:t>
      </w:r>
      <w:r w:rsidRPr="006A2B89">
        <w:rPr>
          <w:rFonts w:ascii="Palatino Linotype" w:hAnsi="Palatino Linotype" w:cs="Arial"/>
          <w:color w:val="000000"/>
        </w:rPr>
        <w:t xml:space="preserve">on fundamento en el artículo 186, fracción II, de la Ley de Transparencia y Acceso a la Información Pública del Estado de México y Municipios, este Instituto considera procedente </w:t>
      </w:r>
      <w:r w:rsidRPr="006A2B89">
        <w:rPr>
          <w:rFonts w:ascii="Palatino Linotype" w:hAnsi="Palatino Linotype" w:cs="Arial"/>
          <w:b/>
          <w:color w:val="000000"/>
        </w:rPr>
        <w:t xml:space="preserve">CONFIRMAR </w:t>
      </w:r>
      <w:r w:rsidRPr="006A2B89">
        <w:rPr>
          <w:rFonts w:ascii="Palatino Linotype" w:hAnsi="Palatino Linotype" w:cs="Arial"/>
          <w:color w:val="000000"/>
        </w:rPr>
        <w:t>la respuesta otorgada por el Sujeto Obligado.</w:t>
      </w:r>
    </w:p>
    <w:p w14:paraId="59DC45D2" w14:textId="77777777" w:rsidR="00D34E8A" w:rsidRPr="00D34E8A" w:rsidRDefault="00D34E8A" w:rsidP="00D34E8A">
      <w:pPr>
        <w:pStyle w:val="Prrafodelista"/>
        <w:tabs>
          <w:tab w:val="left" w:pos="426"/>
        </w:tabs>
        <w:spacing w:before="240" w:after="240" w:line="360" w:lineRule="auto"/>
        <w:ind w:left="0" w:right="51"/>
        <w:jc w:val="both"/>
        <w:rPr>
          <w:rFonts w:ascii="Palatino Linotype" w:hAnsi="Palatino Linotype" w:cstheme="minorBidi"/>
          <w:color w:val="000000" w:themeColor="text1"/>
        </w:rPr>
      </w:pPr>
    </w:p>
    <w:p w14:paraId="0313A0FE" w14:textId="4F57E67D" w:rsidR="009F3E59" w:rsidRPr="00D34E8A" w:rsidRDefault="00D34E8A" w:rsidP="009F3E59">
      <w:pPr>
        <w:pStyle w:val="Prrafodelista"/>
        <w:numPr>
          <w:ilvl w:val="0"/>
          <w:numId w:val="1"/>
        </w:numPr>
        <w:tabs>
          <w:tab w:val="left" w:pos="426"/>
        </w:tabs>
        <w:spacing w:before="240" w:after="240" w:line="360" w:lineRule="auto"/>
        <w:ind w:right="51"/>
        <w:jc w:val="both"/>
        <w:rPr>
          <w:rFonts w:ascii="Palatino Linotype" w:hAnsi="Palatino Linotype" w:cstheme="minorBidi"/>
          <w:color w:val="000000" w:themeColor="text1"/>
        </w:rPr>
      </w:pPr>
      <w:r>
        <w:rPr>
          <w:rFonts w:ascii="Palatino Linotype" w:hAnsi="Palatino Linotype" w:cstheme="minorBidi"/>
          <w:color w:val="000000" w:themeColor="text1"/>
        </w:rPr>
        <w:t xml:space="preserve">Por </w:t>
      </w:r>
      <w:r w:rsidRPr="006A2B89">
        <w:rPr>
          <w:rFonts w:ascii="Palatino Linotype" w:eastAsia="Calibri" w:hAnsi="Palatino Linotype"/>
        </w:rPr>
        <w:t xml:space="preserve">lo anteriormente expuesto y fundado, este </w:t>
      </w:r>
      <w:r w:rsidRPr="006A2B89">
        <w:rPr>
          <w:rFonts w:ascii="Palatino Linotype" w:eastAsia="Calibri" w:hAnsi="Palatino Linotype"/>
          <w:b/>
          <w:bCs/>
        </w:rPr>
        <w:t>ÓRGANO GARANTE</w:t>
      </w:r>
      <w:r w:rsidRPr="006A2B89">
        <w:rPr>
          <w:rFonts w:ascii="Palatino Linotype" w:eastAsia="Calibri" w:hAnsi="Palatino Linotype"/>
        </w:rPr>
        <w:t xml:space="preserve"> emite los siguientes:</w:t>
      </w:r>
    </w:p>
    <w:p w14:paraId="18C7D92B" w14:textId="3BE5FF27" w:rsidR="009959DB" w:rsidRDefault="009959DB" w:rsidP="009959DB">
      <w:pPr>
        <w:pStyle w:val="Ttulo1"/>
        <w:spacing w:line="360" w:lineRule="auto"/>
        <w:jc w:val="center"/>
        <w:rPr>
          <w:b/>
          <w:color w:val="000000" w:themeColor="text1"/>
          <w:szCs w:val="24"/>
        </w:rPr>
      </w:pPr>
      <w:bookmarkStart w:id="26" w:name="_Toc495427547"/>
      <w:bookmarkStart w:id="27" w:name="_Toc497905366"/>
      <w:bookmarkStart w:id="28" w:name="_Toc84437787"/>
      <w:r w:rsidRPr="00581826">
        <w:rPr>
          <w:b/>
          <w:color w:val="000000" w:themeColor="text1"/>
          <w:szCs w:val="24"/>
        </w:rPr>
        <w:t>R E S O L U T I V O S</w:t>
      </w:r>
      <w:bookmarkEnd w:id="23"/>
      <w:bookmarkEnd w:id="24"/>
      <w:bookmarkEnd w:id="26"/>
      <w:bookmarkEnd w:id="27"/>
      <w:bookmarkEnd w:id="28"/>
    </w:p>
    <w:p w14:paraId="017A40A1" w14:textId="77777777" w:rsidR="00492257" w:rsidRPr="00492257" w:rsidRDefault="00492257" w:rsidP="00492257">
      <w:pPr>
        <w:rPr>
          <w:lang w:eastAsia="en-US"/>
        </w:rPr>
      </w:pPr>
    </w:p>
    <w:p w14:paraId="67A78F7D" w14:textId="4EA787D3" w:rsidR="00CA0640" w:rsidRPr="00581826" w:rsidRDefault="00CA0640" w:rsidP="00CA0640">
      <w:pPr>
        <w:spacing w:line="360" w:lineRule="auto"/>
        <w:jc w:val="both"/>
        <w:rPr>
          <w:rFonts w:ascii="Palatino Linotype" w:hAnsi="Palatino Linotype"/>
        </w:rPr>
      </w:pPr>
      <w:r w:rsidRPr="00581826">
        <w:rPr>
          <w:rFonts w:ascii="Palatino Linotype" w:hAnsi="Palatino Linotype" w:cs="Arial"/>
          <w:b/>
        </w:rPr>
        <w:t xml:space="preserve">PRIMERO. </w:t>
      </w:r>
      <w:r w:rsidRPr="00581826">
        <w:rPr>
          <w:rFonts w:ascii="Palatino Linotype" w:hAnsi="Palatino Linotype" w:cs="Arial"/>
        </w:rPr>
        <w:t>Resultan</w:t>
      </w:r>
      <w:r w:rsidR="00892AB9" w:rsidRPr="00581826">
        <w:rPr>
          <w:rFonts w:ascii="Palatino Linotype" w:hAnsi="Palatino Linotype" w:cs="Arial"/>
        </w:rPr>
        <w:t xml:space="preserve"> </w:t>
      </w:r>
      <w:r w:rsidR="00115F2B" w:rsidRPr="00581826">
        <w:rPr>
          <w:rFonts w:ascii="Palatino Linotype" w:hAnsi="Palatino Linotype" w:cs="Arial"/>
        </w:rPr>
        <w:t>in</w:t>
      </w:r>
      <w:r w:rsidRPr="00581826">
        <w:rPr>
          <w:rFonts w:ascii="Palatino Linotype" w:hAnsi="Palatino Linotype" w:cs="Arial"/>
        </w:rPr>
        <w:t>fundadas las</w:t>
      </w:r>
      <w:r w:rsidRPr="00581826">
        <w:rPr>
          <w:rFonts w:ascii="Palatino Linotype" w:hAnsi="Palatino Linotype" w:cs="Arial"/>
          <w:b/>
        </w:rPr>
        <w:t xml:space="preserve"> </w:t>
      </w:r>
      <w:r w:rsidRPr="00581826">
        <w:rPr>
          <w:rFonts w:ascii="Palatino Linotype" w:hAnsi="Palatino Linotype" w:cs="Arial"/>
          <w:lang w:val="es-ES"/>
        </w:rPr>
        <w:t xml:space="preserve">razones o motivos de inconformidad hechos valer </w:t>
      </w:r>
      <w:r w:rsidRPr="00581826">
        <w:rPr>
          <w:rFonts w:ascii="Palatino Linotype" w:eastAsia="Calibri" w:hAnsi="Palatino Linotype" w:cs="Arial"/>
          <w:lang w:val="es-ES"/>
        </w:rPr>
        <w:t xml:space="preserve">en el recurso de revisión </w:t>
      </w:r>
      <w:r w:rsidR="00E92215" w:rsidRPr="00581826">
        <w:rPr>
          <w:rFonts w:ascii="Palatino Linotype" w:hAnsi="Palatino Linotype"/>
          <w:b/>
        </w:rPr>
        <w:t>0</w:t>
      </w:r>
      <w:r w:rsidR="00712FCA" w:rsidRPr="00581826">
        <w:rPr>
          <w:rFonts w:ascii="Palatino Linotype" w:hAnsi="Palatino Linotype"/>
          <w:b/>
        </w:rPr>
        <w:t>5</w:t>
      </w:r>
      <w:r w:rsidR="00CD4B76">
        <w:rPr>
          <w:rFonts w:ascii="Palatino Linotype" w:hAnsi="Palatino Linotype"/>
          <w:b/>
        </w:rPr>
        <w:t>543</w:t>
      </w:r>
      <w:r w:rsidR="00E92215" w:rsidRPr="00581826">
        <w:rPr>
          <w:rFonts w:ascii="Palatino Linotype" w:hAnsi="Palatino Linotype"/>
          <w:b/>
        </w:rPr>
        <w:t>/INFOEM/IP/RR/202</w:t>
      </w:r>
      <w:r w:rsidR="00CD4B76">
        <w:rPr>
          <w:rFonts w:ascii="Palatino Linotype" w:hAnsi="Palatino Linotype"/>
          <w:b/>
        </w:rPr>
        <w:t>2</w:t>
      </w:r>
      <w:r w:rsidRPr="00581826">
        <w:rPr>
          <w:rFonts w:ascii="Palatino Linotype" w:hAnsi="Palatino Linotype"/>
          <w:b/>
        </w:rPr>
        <w:t xml:space="preserve"> </w:t>
      </w:r>
      <w:r w:rsidRPr="00581826">
        <w:rPr>
          <w:rFonts w:ascii="Palatino Linotype" w:hAnsi="Palatino Linotype"/>
        </w:rPr>
        <w:t>en términos del</w:t>
      </w:r>
      <w:r w:rsidRPr="00581826">
        <w:rPr>
          <w:rFonts w:ascii="Palatino Linotype" w:hAnsi="Palatino Linotype"/>
          <w:b/>
          <w:bCs/>
        </w:rPr>
        <w:t xml:space="preserve"> Considerando</w:t>
      </w:r>
      <w:r w:rsidRPr="00581826">
        <w:rPr>
          <w:rFonts w:ascii="Palatino Linotype" w:hAnsi="Palatino Linotype"/>
        </w:rPr>
        <w:t xml:space="preserve"> </w:t>
      </w:r>
      <w:r w:rsidRPr="00581826">
        <w:rPr>
          <w:rFonts w:ascii="Palatino Linotype" w:hAnsi="Palatino Linotype"/>
          <w:b/>
        </w:rPr>
        <w:t>CUARTO</w:t>
      </w:r>
      <w:r w:rsidRPr="00581826">
        <w:rPr>
          <w:rFonts w:ascii="Palatino Linotype" w:hAnsi="Palatino Linotype"/>
        </w:rPr>
        <w:t xml:space="preserve"> </w:t>
      </w:r>
      <w:r w:rsidR="00115F2B" w:rsidRPr="00581826">
        <w:rPr>
          <w:rFonts w:ascii="Palatino Linotype" w:hAnsi="Palatino Linotype"/>
        </w:rPr>
        <w:t>d</w:t>
      </w:r>
      <w:r w:rsidRPr="00581826">
        <w:rPr>
          <w:rFonts w:ascii="Palatino Linotype" w:hAnsi="Palatino Linotype"/>
        </w:rPr>
        <w:t>e la presente resolución.</w:t>
      </w:r>
    </w:p>
    <w:p w14:paraId="223895AA" w14:textId="77777777" w:rsidR="00CA0640" w:rsidRPr="00581826" w:rsidRDefault="00CA0640" w:rsidP="00CA0640">
      <w:pPr>
        <w:spacing w:line="360" w:lineRule="auto"/>
        <w:contextualSpacing/>
        <w:jc w:val="both"/>
        <w:rPr>
          <w:rFonts w:ascii="Palatino Linotype" w:eastAsia="Calibri" w:hAnsi="Palatino Linotype" w:cs="Arial"/>
          <w:b/>
          <w:bCs/>
          <w:lang w:val="es-ES"/>
        </w:rPr>
      </w:pPr>
    </w:p>
    <w:p w14:paraId="19C3E213" w14:textId="52062699" w:rsidR="00CA0640" w:rsidRPr="00581826" w:rsidRDefault="00CA0640" w:rsidP="00115F2B">
      <w:pPr>
        <w:spacing w:line="360" w:lineRule="auto"/>
        <w:contextualSpacing/>
        <w:jc w:val="both"/>
        <w:rPr>
          <w:rFonts w:ascii="Palatino Linotype" w:eastAsia="Calibri" w:hAnsi="Palatino Linotype" w:cs="Arial"/>
        </w:rPr>
      </w:pPr>
      <w:r w:rsidRPr="00581826">
        <w:rPr>
          <w:rFonts w:ascii="Palatino Linotype" w:eastAsia="Calibri" w:hAnsi="Palatino Linotype" w:cs="Arial"/>
          <w:b/>
          <w:bCs/>
          <w:lang w:val="es-ES"/>
        </w:rPr>
        <w:t xml:space="preserve">SEGUNDO. </w:t>
      </w:r>
      <w:r w:rsidRPr="00581826">
        <w:rPr>
          <w:rFonts w:ascii="Palatino Linotype" w:eastAsia="Calibri" w:hAnsi="Palatino Linotype" w:cs="Arial"/>
          <w:lang w:val="es-ES"/>
        </w:rPr>
        <w:t xml:space="preserve">Se </w:t>
      </w:r>
      <w:r w:rsidR="00115F2B" w:rsidRPr="00581826">
        <w:rPr>
          <w:rFonts w:ascii="Palatino Linotype" w:eastAsia="Calibri" w:hAnsi="Palatino Linotype" w:cs="Arial"/>
          <w:b/>
          <w:lang w:val="es-ES"/>
        </w:rPr>
        <w:t>CONFIRMA</w:t>
      </w:r>
      <w:r w:rsidRPr="00581826">
        <w:rPr>
          <w:rFonts w:ascii="Palatino Linotype" w:eastAsia="Calibri" w:hAnsi="Palatino Linotype" w:cs="Arial"/>
          <w:lang w:val="es-ES"/>
        </w:rPr>
        <w:t xml:space="preserve"> la respuesta emitida por </w:t>
      </w:r>
      <w:r w:rsidR="00DD24ED" w:rsidRPr="00581826">
        <w:rPr>
          <w:rFonts w:ascii="Palatino Linotype" w:eastAsia="Calibri" w:hAnsi="Palatino Linotype" w:cs="Arial"/>
          <w:lang w:val="es-ES"/>
        </w:rPr>
        <w:t xml:space="preserve">el </w:t>
      </w:r>
      <w:r w:rsidR="00CD4B76">
        <w:rPr>
          <w:rFonts w:ascii="Palatino Linotype" w:eastAsia="Calibri" w:hAnsi="Palatino Linotype" w:cs="Arial"/>
          <w:b/>
          <w:bCs/>
          <w:lang w:val="es-ES"/>
        </w:rPr>
        <w:t>Partido Acción Nacional</w:t>
      </w:r>
      <w:r w:rsidR="00712FCA" w:rsidRPr="00581826">
        <w:rPr>
          <w:rFonts w:ascii="Palatino Linotype" w:eastAsia="Calibri" w:hAnsi="Palatino Linotype" w:cs="Arial"/>
          <w:b/>
          <w:bCs/>
          <w:lang w:val="es-ES"/>
        </w:rPr>
        <w:t xml:space="preserve"> </w:t>
      </w:r>
      <w:r w:rsidRPr="00581826">
        <w:rPr>
          <w:rFonts w:ascii="Palatino Linotype" w:eastAsia="Calibri" w:hAnsi="Palatino Linotype" w:cs="Arial"/>
          <w:bCs/>
        </w:rPr>
        <w:t xml:space="preserve">a la solicitud </w:t>
      </w:r>
      <w:r w:rsidR="00E92215" w:rsidRPr="00581826">
        <w:rPr>
          <w:rFonts w:ascii="Palatino Linotype" w:eastAsia="Calibri" w:hAnsi="Palatino Linotype" w:cs="Arial"/>
          <w:b/>
        </w:rPr>
        <w:t>0</w:t>
      </w:r>
      <w:r w:rsidR="00712FCA" w:rsidRPr="00581826">
        <w:rPr>
          <w:rFonts w:ascii="Palatino Linotype" w:eastAsia="Calibri" w:hAnsi="Palatino Linotype" w:cs="Arial"/>
          <w:b/>
        </w:rPr>
        <w:t>0</w:t>
      </w:r>
      <w:r w:rsidR="00CD4B76">
        <w:rPr>
          <w:rFonts w:ascii="Palatino Linotype" w:eastAsia="Calibri" w:hAnsi="Palatino Linotype" w:cs="Arial"/>
          <w:b/>
        </w:rPr>
        <w:t>075</w:t>
      </w:r>
      <w:r w:rsidR="00E92215" w:rsidRPr="00581826">
        <w:rPr>
          <w:rFonts w:ascii="Palatino Linotype" w:eastAsia="Calibri" w:hAnsi="Palatino Linotype" w:cs="Arial"/>
          <w:b/>
        </w:rPr>
        <w:t>/</w:t>
      </w:r>
      <w:r w:rsidR="00CD4B76">
        <w:rPr>
          <w:rFonts w:ascii="Palatino Linotype" w:eastAsia="Calibri" w:hAnsi="Palatino Linotype" w:cs="Arial"/>
          <w:b/>
        </w:rPr>
        <w:t>PAN</w:t>
      </w:r>
      <w:r w:rsidR="00E92215" w:rsidRPr="00581826">
        <w:rPr>
          <w:rFonts w:ascii="Palatino Linotype" w:eastAsia="Calibri" w:hAnsi="Palatino Linotype" w:cs="Arial"/>
          <w:b/>
        </w:rPr>
        <w:t>/IP/202</w:t>
      </w:r>
      <w:bookmarkStart w:id="29" w:name="_Toc460947013"/>
      <w:r w:rsidR="00CD4B76">
        <w:rPr>
          <w:rFonts w:ascii="Palatino Linotype" w:eastAsia="Calibri" w:hAnsi="Palatino Linotype" w:cs="Arial"/>
          <w:b/>
        </w:rPr>
        <w:t>2</w:t>
      </w:r>
      <w:r w:rsidR="00115F2B" w:rsidRPr="00581826">
        <w:rPr>
          <w:rFonts w:ascii="Palatino Linotype" w:eastAsia="Calibri" w:hAnsi="Palatino Linotype" w:cs="Arial"/>
        </w:rPr>
        <w:t>.</w:t>
      </w:r>
    </w:p>
    <w:p w14:paraId="0AC4C062" w14:textId="77777777" w:rsidR="00CA0640" w:rsidRPr="00581826" w:rsidRDefault="00CA0640" w:rsidP="00CA0640">
      <w:pPr>
        <w:tabs>
          <w:tab w:val="left" w:pos="993"/>
        </w:tabs>
        <w:spacing w:line="360" w:lineRule="auto"/>
        <w:ind w:right="567"/>
        <w:jc w:val="both"/>
        <w:rPr>
          <w:rFonts w:ascii="Palatino Linotype" w:eastAsia="Calibri" w:hAnsi="Palatino Linotype" w:cs="Arial"/>
        </w:rPr>
      </w:pPr>
    </w:p>
    <w:p w14:paraId="362E096D" w14:textId="22E3CA1D" w:rsidR="00115F2B" w:rsidRPr="00581826"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581826">
        <w:rPr>
          <w:rFonts w:ascii="Palatino Linotype" w:eastAsia="MS Mincho" w:hAnsi="Palatino Linotype"/>
          <w:b/>
          <w:color w:val="000000"/>
        </w:rPr>
        <w:t>TERCERO.</w:t>
      </w:r>
      <w:r w:rsidRPr="00581826">
        <w:rPr>
          <w:rFonts w:ascii="Palatino Linotype" w:eastAsia="MS Mincho" w:hAnsi="Palatino Linotype"/>
          <w:color w:val="000000"/>
        </w:rPr>
        <w:t xml:space="preserve"> </w:t>
      </w:r>
      <w:bookmarkEnd w:id="29"/>
      <w:r w:rsidR="00115F2B" w:rsidRPr="00581826">
        <w:rPr>
          <w:rFonts w:ascii="Palatino Linotype" w:eastAsia="Palatino Linotype" w:hAnsi="Palatino Linotype" w:cs="Palatino Linotype"/>
          <w:b/>
        </w:rPr>
        <w:t xml:space="preserve">REMÍTASE, </w:t>
      </w:r>
      <w:r w:rsidR="00115F2B" w:rsidRPr="00581826">
        <w:rPr>
          <w:rFonts w:ascii="Palatino Linotype" w:eastAsia="Palatino Linotype" w:hAnsi="Palatino Linotype" w:cs="Palatino Linotype"/>
        </w:rPr>
        <w:t xml:space="preserve">vía Sistema de Acceso a la Información Mexiquense (SAIMEX), la presente resolución a la Titular de la Unidad de Transparencia del </w:t>
      </w:r>
      <w:r w:rsidR="00115F2B" w:rsidRPr="00581826">
        <w:rPr>
          <w:rFonts w:ascii="Palatino Linotype" w:eastAsia="Palatino Linotype" w:hAnsi="Palatino Linotype" w:cs="Palatino Linotype"/>
          <w:b/>
        </w:rPr>
        <w:t>SUJETO OBLIGADO.</w:t>
      </w:r>
    </w:p>
    <w:p w14:paraId="1F2C60E2" w14:textId="77777777" w:rsidR="00115F2B" w:rsidRPr="00581826"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3EF0A31F" w:rsidR="00115F2B" w:rsidRPr="00581826" w:rsidRDefault="00115F2B" w:rsidP="00115F2B">
      <w:pPr>
        <w:shd w:val="clear" w:color="auto" w:fill="FFFFFF"/>
        <w:spacing w:line="360" w:lineRule="auto"/>
        <w:jc w:val="both"/>
        <w:rPr>
          <w:rFonts w:ascii="Palatino Linotype" w:hAnsi="Palatino Linotype"/>
        </w:rPr>
      </w:pPr>
      <w:r w:rsidRPr="00581826">
        <w:rPr>
          <w:rFonts w:ascii="Palatino Linotype" w:hAnsi="Palatino Linotype" w:cs="Arial"/>
          <w:b/>
        </w:rPr>
        <w:lastRenderedPageBreak/>
        <w:t xml:space="preserve">CUARTO. </w:t>
      </w:r>
      <w:r w:rsidRPr="00581826">
        <w:rPr>
          <w:rFonts w:ascii="Palatino Linotype" w:hAnsi="Palatino Linotype"/>
          <w:b/>
          <w:bCs/>
          <w:color w:val="222222"/>
          <w:lang w:val="es-ES"/>
        </w:rPr>
        <w:t>Notifíquese al</w:t>
      </w:r>
      <w:r w:rsidRPr="00581826">
        <w:rPr>
          <w:rFonts w:ascii="Palatino Linotype" w:hAnsi="Palatino Linotype"/>
          <w:b/>
        </w:rPr>
        <w:t xml:space="preserve"> RECURRENTE</w:t>
      </w:r>
      <w:r w:rsidRPr="00581826">
        <w:rPr>
          <w:rFonts w:ascii="Palatino Linotype" w:hAnsi="Palatino Linotype"/>
        </w:rPr>
        <w:t xml:space="preserve"> la presente</w:t>
      </w:r>
      <w:r w:rsidR="00DD24ED" w:rsidRPr="00581826">
        <w:rPr>
          <w:rFonts w:ascii="Palatino Linotype" w:hAnsi="Palatino Linotype"/>
        </w:rPr>
        <w:t xml:space="preserve"> re</w:t>
      </w:r>
      <w:r w:rsidR="009F3E59" w:rsidRPr="00581826">
        <w:rPr>
          <w:rFonts w:ascii="Palatino Linotype" w:hAnsi="Palatino Linotype"/>
        </w:rPr>
        <w:t xml:space="preserve">solución, a través del </w:t>
      </w:r>
      <w:r w:rsidR="009F3E59" w:rsidRPr="00581826">
        <w:rPr>
          <w:rFonts w:ascii="Palatino Linotype" w:eastAsia="Palatino Linotype" w:hAnsi="Palatino Linotype" w:cs="Palatino Linotype"/>
        </w:rPr>
        <w:t>Sistema de Acceso a la Información Mexiquense (SAIMEX)</w:t>
      </w:r>
      <w:r w:rsidRPr="00581826">
        <w:rPr>
          <w:rFonts w:ascii="Palatino Linotype" w:hAnsi="Palatino Linotype"/>
        </w:rPr>
        <w:t>.</w:t>
      </w:r>
    </w:p>
    <w:p w14:paraId="4378B359" w14:textId="77777777" w:rsidR="00115F2B" w:rsidRPr="00581826" w:rsidRDefault="00115F2B" w:rsidP="00115F2B">
      <w:pPr>
        <w:shd w:val="clear" w:color="auto" w:fill="FFFFFF"/>
        <w:spacing w:line="360" w:lineRule="auto"/>
        <w:jc w:val="both"/>
        <w:rPr>
          <w:rFonts w:ascii="Palatino Linotype" w:hAnsi="Palatino Linotype"/>
        </w:rPr>
      </w:pPr>
    </w:p>
    <w:p w14:paraId="08853CDF" w14:textId="591D5A9E" w:rsidR="00115F2B" w:rsidRPr="00581826" w:rsidRDefault="00115F2B" w:rsidP="00115F2B">
      <w:pPr>
        <w:spacing w:line="360" w:lineRule="auto"/>
        <w:jc w:val="both"/>
        <w:rPr>
          <w:rFonts w:ascii="Palatino Linotype" w:eastAsia="MS Mincho" w:hAnsi="Palatino Linotype"/>
          <w:lang w:val="es-ES"/>
        </w:rPr>
      </w:pPr>
      <w:r w:rsidRPr="00581826">
        <w:rPr>
          <w:rFonts w:ascii="Palatino Linotype" w:eastAsia="MS Mincho" w:hAnsi="Palatino Linotype"/>
          <w:b/>
        </w:rPr>
        <w:t>QUINTO.</w:t>
      </w:r>
      <w:r w:rsidRPr="00581826">
        <w:rPr>
          <w:rFonts w:ascii="Palatino Linotype" w:eastAsia="MS Mincho" w:hAnsi="Palatino Linotype"/>
        </w:rPr>
        <w:t xml:space="preserve"> </w:t>
      </w:r>
      <w:r w:rsidRPr="00581826">
        <w:rPr>
          <w:rFonts w:ascii="Palatino Linotype" w:eastAsia="MS Mincho" w:hAnsi="Palatino Linotype"/>
          <w:lang w:val="es-ES"/>
        </w:rPr>
        <w:t xml:space="preserve">Se hace del conocimiento del </w:t>
      </w:r>
      <w:r w:rsidRPr="00581826">
        <w:rPr>
          <w:rFonts w:ascii="Palatino Linotype" w:eastAsia="MS Mincho" w:hAnsi="Palatino Linotype"/>
          <w:b/>
          <w:lang w:val="es-ES"/>
        </w:rPr>
        <w:t>RECURRENTE</w:t>
      </w:r>
      <w:r w:rsidRPr="00581826">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81826">
        <w:rPr>
          <w:rFonts w:ascii="Palatino Linotype" w:eastAsia="MS Mincho" w:hAnsi="Palatino Linotype"/>
          <w:bCs/>
          <w:lang w:val="es-ES"/>
        </w:rPr>
        <w:t>vía juicio de amparo</w:t>
      </w:r>
      <w:r w:rsidRPr="00581826">
        <w:rPr>
          <w:rFonts w:ascii="Palatino Linotype" w:eastAsia="MS Mincho" w:hAnsi="Palatino Linotype"/>
          <w:lang w:val="es-ES"/>
        </w:rPr>
        <w:t xml:space="preserve"> en los términos de las leyes aplicables.</w:t>
      </w:r>
    </w:p>
    <w:p w14:paraId="3193C8FC" w14:textId="77777777" w:rsidR="00CA0640" w:rsidRDefault="00CA0640" w:rsidP="00CA0640">
      <w:pPr>
        <w:spacing w:line="360" w:lineRule="auto"/>
        <w:jc w:val="both"/>
        <w:rPr>
          <w:rFonts w:ascii="Palatino Linotype" w:eastAsia="MS Mincho" w:hAnsi="Palatino Linotype"/>
          <w:color w:val="000000"/>
          <w:lang w:val="es-ES"/>
        </w:rPr>
      </w:pPr>
    </w:p>
    <w:p w14:paraId="727909B9" w14:textId="77777777" w:rsidR="00A07F70" w:rsidRDefault="00A07F70" w:rsidP="00A07F70">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w:t>
      </w:r>
      <w:r>
        <w:rPr>
          <w:rFonts w:ascii="Palatino Linotype" w:hAnsi="Palatino Linotype"/>
        </w:rPr>
        <w:t xml:space="preserve">NOVENA </w:t>
      </w:r>
      <w:r w:rsidRPr="00A0054B">
        <w:rPr>
          <w:rFonts w:ascii="Palatino Linotype" w:hAnsi="Palatino Linotype"/>
        </w:rPr>
        <w:t xml:space="preserve">SESIÓN ORDINARIA CELEBRADA EL </w:t>
      </w:r>
      <w:r>
        <w:rPr>
          <w:rFonts w:ascii="Palatino Linotype" w:hAnsi="Palatino Linotype"/>
        </w:rPr>
        <w:t>VEINTICINCO (25)</w:t>
      </w:r>
      <w:r w:rsidRPr="00A0054B">
        <w:rPr>
          <w:rFonts w:ascii="Palatino Linotype" w:hAnsi="Palatino Linotype"/>
        </w:rPr>
        <w:t xml:space="preserve"> DE </w:t>
      </w:r>
      <w:r>
        <w:rPr>
          <w:rFonts w:ascii="Palatino Linotype" w:hAnsi="Palatino Linotype"/>
        </w:rPr>
        <w:t>MAYO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7EFA4F21" w14:textId="1276CBE7" w:rsidR="00895335" w:rsidRDefault="00895335" w:rsidP="00A07F70">
      <w:pPr>
        <w:pStyle w:val="Prrafodelista"/>
        <w:spacing w:line="360" w:lineRule="auto"/>
        <w:ind w:left="0"/>
        <w:jc w:val="both"/>
        <w:rPr>
          <w:rFonts w:ascii="Palatino Linotype" w:hAnsi="Palatino Linotype" w:cs="Arial"/>
          <w:color w:val="000000" w:themeColor="text1"/>
        </w:rPr>
      </w:pPr>
      <w:bookmarkStart w:id="30" w:name="_GoBack"/>
      <w:bookmarkEnd w:id="30"/>
    </w:p>
    <w:sectPr w:rsidR="00895335" w:rsidSect="00472C41">
      <w:headerReference w:type="default"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9BF30" w14:textId="77777777" w:rsidR="00DE73D9" w:rsidRDefault="00DE73D9" w:rsidP="00587366">
      <w:r>
        <w:separator/>
      </w:r>
    </w:p>
  </w:endnote>
  <w:endnote w:type="continuationSeparator" w:id="0">
    <w:p w14:paraId="1BCDE3EA" w14:textId="77777777" w:rsidR="00DE73D9" w:rsidRDefault="00DE73D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615717" w:rsidRPr="00883450" w:rsidRDefault="00615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07F70">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07F70">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6243EC1B" w14:textId="47B193F0" w:rsidR="00615717" w:rsidRDefault="00615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615717" w:rsidRPr="00883450" w:rsidRDefault="0061571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07F70" w:rsidRPr="00A07F7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07F70" w:rsidRPr="00A07F70">
      <w:rPr>
        <w:rFonts w:ascii="Palatino Linotype" w:hAnsi="Palatino Linotype"/>
        <w:noProof/>
        <w:sz w:val="22"/>
        <w:szCs w:val="22"/>
        <w:lang w:val="es-ES"/>
      </w:rPr>
      <w:t>28</w:t>
    </w:r>
    <w:r w:rsidRPr="00883450">
      <w:rPr>
        <w:rFonts w:ascii="Palatino Linotype" w:hAnsi="Palatino Linotype"/>
        <w:sz w:val="22"/>
        <w:szCs w:val="22"/>
      </w:rPr>
      <w:fldChar w:fldCharType="end"/>
    </w:r>
  </w:p>
  <w:p w14:paraId="5F5C4865" w14:textId="0A9A2B26" w:rsidR="00615717" w:rsidRPr="00883450" w:rsidRDefault="0061571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0D571" w14:textId="77777777" w:rsidR="00DE73D9" w:rsidRDefault="00DE73D9" w:rsidP="00587366">
      <w:r>
        <w:separator/>
      </w:r>
    </w:p>
  </w:footnote>
  <w:footnote w:type="continuationSeparator" w:id="0">
    <w:p w14:paraId="45B3E49B" w14:textId="77777777" w:rsidR="00DE73D9" w:rsidRDefault="00DE73D9" w:rsidP="00587366">
      <w:r>
        <w:continuationSeparator/>
      </w:r>
    </w:p>
  </w:footnote>
  <w:footnote w:id="1">
    <w:p w14:paraId="7E7F502B" w14:textId="77777777" w:rsidR="00295DC4" w:rsidRDefault="00295DC4" w:rsidP="00295DC4">
      <w:pPr>
        <w:pStyle w:val="Textonotapie"/>
      </w:pPr>
      <w:r>
        <w:rPr>
          <w:rStyle w:val="Refdenotaalpie"/>
        </w:rPr>
        <w:footnoteRef/>
      </w:r>
      <w:r>
        <w:t xml:space="preserve"> Artículo 50, Ley de Transparencia y Acceso a la Información Pública del Estado de México y Municipios.</w:t>
      </w:r>
    </w:p>
  </w:footnote>
  <w:footnote w:id="2">
    <w:p w14:paraId="753378D4" w14:textId="77777777" w:rsidR="00295DC4" w:rsidRDefault="00295DC4" w:rsidP="00295DC4">
      <w:pPr>
        <w:pStyle w:val="Textonotapie"/>
      </w:pPr>
      <w:r>
        <w:rPr>
          <w:rStyle w:val="Refdenotaalpie"/>
        </w:rPr>
        <w:footnoteRef/>
      </w:r>
      <w:r>
        <w:t xml:space="preserve"> Artículo 51, Ídem.</w:t>
      </w:r>
    </w:p>
  </w:footnote>
  <w:footnote w:id="3">
    <w:p w14:paraId="13C2176F" w14:textId="77777777" w:rsidR="00295DC4" w:rsidRDefault="00295DC4" w:rsidP="00295DC4">
      <w:pPr>
        <w:pStyle w:val="Textonotapie"/>
      </w:pPr>
      <w:r>
        <w:rPr>
          <w:rStyle w:val="Refdenotaalpie"/>
        </w:rPr>
        <w:footnoteRef/>
      </w:r>
      <w:r>
        <w:t xml:space="preserve"> Artículo 58, Ley de Transparencia y Acceso a la Información Pública del Estado de México y Municipios.</w:t>
      </w:r>
    </w:p>
  </w:footnote>
  <w:footnote w:id="4">
    <w:p w14:paraId="1809C914" w14:textId="77777777" w:rsidR="00295DC4" w:rsidRDefault="00295DC4" w:rsidP="00295DC4">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85393B" w:rsidR="00615717" w:rsidRDefault="00615717" w:rsidP="001C6012">
    <w:pPr>
      <w:pStyle w:val="Encabezado"/>
      <w:tabs>
        <w:tab w:val="clear" w:pos="4252"/>
        <w:tab w:val="clear" w:pos="8504"/>
        <w:tab w:val="left" w:pos="8460"/>
      </w:tabs>
    </w:pPr>
    <w:r>
      <w:rPr>
        <w:noProof/>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615717" w:rsidRDefault="00615717">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615717" w:rsidRPr="00025127" w14:paraId="07F2896E" w14:textId="77777777" w:rsidTr="00FA0F09">
      <w:trPr>
        <w:trHeight w:val="138"/>
        <w:jc w:val="right"/>
      </w:trPr>
      <w:tc>
        <w:tcPr>
          <w:tcW w:w="3260" w:type="dxa"/>
          <w:vAlign w:val="center"/>
        </w:tcPr>
        <w:p w14:paraId="4A5B1974" w14:textId="3B2AB4E0" w:rsidR="00615717" w:rsidRPr="00025127" w:rsidRDefault="00615717"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97DF916" w:rsidR="00615717" w:rsidRPr="00025127" w:rsidRDefault="001425C6" w:rsidP="005F1362">
          <w:pPr>
            <w:pStyle w:val="Encabezado"/>
            <w:jc w:val="both"/>
            <w:rPr>
              <w:rFonts w:ascii="Palatino Linotype" w:hAnsi="Palatino Linotype"/>
              <w:b/>
              <w:sz w:val="22"/>
              <w:szCs w:val="22"/>
            </w:rPr>
          </w:pPr>
          <w:r>
            <w:rPr>
              <w:rFonts w:ascii="Palatino Linotype" w:hAnsi="Palatino Linotype"/>
              <w:b/>
              <w:sz w:val="22"/>
              <w:szCs w:val="22"/>
            </w:rPr>
            <w:t>05</w:t>
          </w:r>
          <w:r w:rsidR="006A45B0">
            <w:rPr>
              <w:rFonts w:ascii="Palatino Linotype" w:hAnsi="Palatino Linotype"/>
              <w:b/>
              <w:sz w:val="22"/>
              <w:szCs w:val="22"/>
            </w:rPr>
            <w:t>543</w:t>
          </w:r>
          <w:r w:rsidR="00615717" w:rsidRPr="00025127">
            <w:rPr>
              <w:rFonts w:ascii="Palatino Linotype" w:hAnsi="Palatino Linotype"/>
              <w:b/>
              <w:sz w:val="22"/>
              <w:szCs w:val="22"/>
            </w:rPr>
            <w:t>/INFOEM/IP/RR/</w:t>
          </w:r>
          <w:r>
            <w:rPr>
              <w:rFonts w:ascii="Palatino Linotype" w:hAnsi="Palatino Linotype"/>
              <w:b/>
              <w:sz w:val="22"/>
              <w:szCs w:val="22"/>
            </w:rPr>
            <w:t>202</w:t>
          </w:r>
          <w:r w:rsidR="006A45B0">
            <w:rPr>
              <w:rFonts w:ascii="Palatino Linotype" w:hAnsi="Palatino Linotype"/>
              <w:b/>
              <w:sz w:val="22"/>
              <w:szCs w:val="22"/>
            </w:rPr>
            <w:t>2</w:t>
          </w:r>
        </w:p>
      </w:tc>
    </w:tr>
    <w:tr w:rsidR="00615717" w:rsidRPr="00025127" w14:paraId="1B5D8690" w14:textId="77777777" w:rsidTr="00FA0F09">
      <w:trPr>
        <w:trHeight w:val="233"/>
        <w:jc w:val="right"/>
      </w:trPr>
      <w:tc>
        <w:tcPr>
          <w:tcW w:w="3260" w:type="dxa"/>
          <w:vAlign w:val="center"/>
        </w:tcPr>
        <w:p w14:paraId="3903F2C6" w14:textId="22D569F8" w:rsidR="00615717" w:rsidRPr="00025127" w:rsidRDefault="00615717" w:rsidP="00E92215">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9BD72C5" w:rsidR="00615717" w:rsidRPr="00025127" w:rsidRDefault="006A45B0" w:rsidP="00E92215">
          <w:pPr>
            <w:pStyle w:val="Encabezado"/>
            <w:rPr>
              <w:rFonts w:ascii="Palatino Linotype" w:hAnsi="Palatino Linotype"/>
              <w:b/>
              <w:sz w:val="22"/>
              <w:szCs w:val="22"/>
            </w:rPr>
          </w:pPr>
          <w:r>
            <w:rPr>
              <w:rFonts w:ascii="Palatino Linotype" w:hAnsi="Palatino Linotype"/>
              <w:b/>
              <w:bCs/>
              <w:color w:val="000000"/>
              <w:sz w:val="22"/>
              <w:szCs w:val="22"/>
            </w:rPr>
            <w:t>Partido Acción Nacional</w:t>
          </w:r>
        </w:p>
      </w:tc>
    </w:tr>
    <w:tr w:rsidR="00615717" w:rsidRPr="00025127" w14:paraId="095EB01B" w14:textId="77777777" w:rsidTr="00FA0F09">
      <w:trPr>
        <w:trHeight w:val="321"/>
        <w:jc w:val="right"/>
      </w:trPr>
      <w:tc>
        <w:tcPr>
          <w:tcW w:w="3260" w:type="dxa"/>
          <w:vAlign w:val="center"/>
        </w:tcPr>
        <w:p w14:paraId="6E000A51" w14:textId="05E1861A" w:rsidR="00615717" w:rsidRPr="00025127" w:rsidRDefault="00615717"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615717" w:rsidRPr="00025127" w:rsidRDefault="00615717"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615717" w:rsidRDefault="0061571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615717" w:rsidRDefault="00DE73D9" w:rsidP="00472C41">
    <w:pPr>
      <w:pStyle w:val="Encabezado"/>
      <w:tabs>
        <w:tab w:val="clear" w:pos="4252"/>
        <w:tab w:val="clear" w:pos="8504"/>
        <w:tab w:val="left" w:pos="3103"/>
      </w:tabs>
    </w:pPr>
    <w:r>
      <w:rPr>
        <w:noProof/>
      </w:rPr>
      <w:pict w14:anchorId="7AE66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36.65pt;margin-top:-129.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615717">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15717" w:rsidRPr="00025127" w14:paraId="0A3256F2" w14:textId="77777777" w:rsidTr="006E6B65">
      <w:trPr>
        <w:trHeight w:val="138"/>
        <w:jc w:val="right"/>
      </w:trPr>
      <w:tc>
        <w:tcPr>
          <w:tcW w:w="3261" w:type="dxa"/>
          <w:vAlign w:val="center"/>
        </w:tcPr>
        <w:p w14:paraId="3D80769D" w14:textId="316F11F8" w:rsidR="00615717" w:rsidRPr="00025127" w:rsidRDefault="00615717"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162CEB2E" w:rsidR="006A45B0" w:rsidRPr="00025127" w:rsidRDefault="001425C6" w:rsidP="005F1362">
          <w:pPr>
            <w:pStyle w:val="Encabezado"/>
            <w:rPr>
              <w:rFonts w:ascii="Palatino Linotype" w:hAnsi="Palatino Linotype"/>
              <w:b/>
              <w:sz w:val="22"/>
              <w:szCs w:val="22"/>
            </w:rPr>
          </w:pPr>
          <w:r>
            <w:rPr>
              <w:rFonts w:ascii="Palatino Linotype" w:hAnsi="Palatino Linotype"/>
              <w:b/>
              <w:sz w:val="22"/>
              <w:szCs w:val="22"/>
            </w:rPr>
            <w:t>05</w:t>
          </w:r>
          <w:r w:rsidR="006A45B0">
            <w:rPr>
              <w:rFonts w:ascii="Palatino Linotype" w:hAnsi="Palatino Linotype"/>
              <w:b/>
              <w:sz w:val="22"/>
              <w:szCs w:val="22"/>
            </w:rPr>
            <w:t>543</w:t>
          </w:r>
          <w:r w:rsidR="00615717" w:rsidRPr="00025127">
            <w:rPr>
              <w:rFonts w:ascii="Palatino Linotype" w:hAnsi="Palatino Linotype"/>
              <w:b/>
              <w:sz w:val="22"/>
              <w:szCs w:val="22"/>
            </w:rPr>
            <w:t>/INFOEM/IP/RR/</w:t>
          </w:r>
          <w:r>
            <w:rPr>
              <w:rFonts w:ascii="Palatino Linotype" w:hAnsi="Palatino Linotype"/>
              <w:b/>
              <w:sz w:val="22"/>
              <w:szCs w:val="22"/>
            </w:rPr>
            <w:t>202</w:t>
          </w:r>
          <w:r w:rsidR="006A45B0">
            <w:rPr>
              <w:rFonts w:ascii="Palatino Linotype" w:hAnsi="Palatino Linotype"/>
              <w:b/>
              <w:sz w:val="22"/>
              <w:szCs w:val="22"/>
            </w:rPr>
            <w:t>2</w:t>
          </w:r>
        </w:p>
      </w:tc>
    </w:tr>
    <w:tr w:rsidR="00615717" w:rsidRPr="00025127" w14:paraId="128C8B3C" w14:textId="77777777" w:rsidTr="006E6B65">
      <w:trPr>
        <w:trHeight w:val="233"/>
        <w:jc w:val="right"/>
      </w:trPr>
      <w:tc>
        <w:tcPr>
          <w:tcW w:w="3261" w:type="dxa"/>
          <w:vAlign w:val="center"/>
        </w:tcPr>
        <w:p w14:paraId="483E3371" w14:textId="66B1BC74" w:rsidR="00615717" w:rsidRPr="00025127" w:rsidRDefault="00615717"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4C567C3" w:rsidR="00615717" w:rsidRPr="00025127" w:rsidRDefault="00615717" w:rsidP="0058757A">
          <w:pPr>
            <w:pStyle w:val="Encabezado"/>
            <w:rPr>
              <w:rFonts w:ascii="Palatino Linotype" w:hAnsi="Palatino Linotype"/>
              <w:b/>
              <w:sz w:val="22"/>
              <w:szCs w:val="22"/>
            </w:rPr>
          </w:pPr>
        </w:p>
      </w:tc>
    </w:tr>
    <w:tr w:rsidR="00615717" w:rsidRPr="00025127" w14:paraId="41BE0704" w14:textId="77777777" w:rsidTr="006E6B65">
      <w:trPr>
        <w:trHeight w:val="321"/>
        <w:jc w:val="right"/>
      </w:trPr>
      <w:tc>
        <w:tcPr>
          <w:tcW w:w="3261" w:type="dxa"/>
          <w:vAlign w:val="center"/>
        </w:tcPr>
        <w:p w14:paraId="34C64148" w14:textId="10C6C8A9" w:rsidR="00615717" w:rsidRPr="00025127" w:rsidRDefault="00615717"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75F8255" w:rsidR="00615717" w:rsidRPr="00025127" w:rsidRDefault="006A45B0" w:rsidP="00AD2718">
          <w:pPr>
            <w:pStyle w:val="Encabezado"/>
            <w:rPr>
              <w:rFonts w:ascii="Palatino Linotype" w:hAnsi="Palatino Linotype"/>
              <w:b/>
              <w:sz w:val="22"/>
              <w:szCs w:val="22"/>
            </w:rPr>
          </w:pPr>
          <w:r>
            <w:rPr>
              <w:rFonts w:ascii="Palatino Linotype" w:hAnsi="Palatino Linotype"/>
              <w:b/>
              <w:bCs/>
              <w:color w:val="000000"/>
              <w:sz w:val="22"/>
              <w:szCs w:val="22"/>
            </w:rPr>
            <w:t>Partido Acción Nacional</w:t>
          </w:r>
        </w:p>
      </w:tc>
    </w:tr>
    <w:tr w:rsidR="00615717" w:rsidRPr="00025127" w14:paraId="0C8B6193" w14:textId="77777777" w:rsidTr="006E6B65">
      <w:trPr>
        <w:trHeight w:val="321"/>
        <w:jc w:val="right"/>
      </w:trPr>
      <w:tc>
        <w:tcPr>
          <w:tcW w:w="3261" w:type="dxa"/>
          <w:vAlign w:val="center"/>
        </w:tcPr>
        <w:p w14:paraId="321FFAFF" w14:textId="0E8C2CE7" w:rsidR="00615717" w:rsidRPr="00025127" w:rsidRDefault="00615717"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615717" w:rsidRPr="00025127" w:rsidRDefault="00615717"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615717" w:rsidRDefault="0061571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F2B7A8A"/>
    <w:multiLevelType w:val="hybridMultilevel"/>
    <w:tmpl w:val="0EA4E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E425436"/>
    <w:multiLevelType w:val="hybridMultilevel"/>
    <w:tmpl w:val="A5120E50"/>
    <w:lvl w:ilvl="0" w:tplc="080A0001">
      <w:start w:val="1"/>
      <w:numFmt w:val="bullet"/>
      <w:lvlText w:val=""/>
      <w:lvlJc w:val="left"/>
      <w:pPr>
        <w:ind w:left="1770" w:hanging="360"/>
      </w:pPr>
      <w:rPr>
        <w:rFonts w:ascii="Symbol" w:hAnsi="Symbol" w:hint="default"/>
      </w:rPr>
    </w:lvl>
    <w:lvl w:ilvl="1" w:tplc="080A0003" w:tentative="1">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BE722C7"/>
    <w:multiLevelType w:val="hybridMultilevel"/>
    <w:tmpl w:val="C7EE9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C2E53B8"/>
    <w:multiLevelType w:val="hybridMultilevel"/>
    <w:tmpl w:val="A64C5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7"/>
  </w:num>
  <w:num w:numId="6">
    <w:abstractNumId w:val="2"/>
  </w:num>
  <w:num w:numId="7">
    <w:abstractNumId w:val="3"/>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66B6C"/>
    <w:rsid w:val="0007221E"/>
    <w:rsid w:val="00074573"/>
    <w:rsid w:val="000800AC"/>
    <w:rsid w:val="0008230A"/>
    <w:rsid w:val="00082D11"/>
    <w:rsid w:val="00082E28"/>
    <w:rsid w:val="00082EDC"/>
    <w:rsid w:val="000834FE"/>
    <w:rsid w:val="0008465D"/>
    <w:rsid w:val="00084E31"/>
    <w:rsid w:val="0008542A"/>
    <w:rsid w:val="00090D6F"/>
    <w:rsid w:val="00091C2C"/>
    <w:rsid w:val="00093FB4"/>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4B00"/>
    <w:rsid w:val="000C5A04"/>
    <w:rsid w:val="000C5AF7"/>
    <w:rsid w:val="000D0855"/>
    <w:rsid w:val="000D11CC"/>
    <w:rsid w:val="000D1E0F"/>
    <w:rsid w:val="000D2DC2"/>
    <w:rsid w:val="000D3275"/>
    <w:rsid w:val="000D5A1D"/>
    <w:rsid w:val="000D62FF"/>
    <w:rsid w:val="000D69DF"/>
    <w:rsid w:val="000D6A27"/>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2D65"/>
    <w:rsid w:val="00103662"/>
    <w:rsid w:val="00103888"/>
    <w:rsid w:val="00107499"/>
    <w:rsid w:val="00107557"/>
    <w:rsid w:val="0011167C"/>
    <w:rsid w:val="00111F02"/>
    <w:rsid w:val="0011279B"/>
    <w:rsid w:val="00112B02"/>
    <w:rsid w:val="00112F09"/>
    <w:rsid w:val="00114A21"/>
    <w:rsid w:val="00115F2B"/>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5C6"/>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0652"/>
    <w:rsid w:val="0017273C"/>
    <w:rsid w:val="001732E3"/>
    <w:rsid w:val="00174E02"/>
    <w:rsid w:val="0017653A"/>
    <w:rsid w:val="001775DF"/>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1167"/>
    <w:rsid w:val="001B2143"/>
    <w:rsid w:val="001B30F9"/>
    <w:rsid w:val="001B3659"/>
    <w:rsid w:val="001B40F3"/>
    <w:rsid w:val="001B53A0"/>
    <w:rsid w:val="001B5F70"/>
    <w:rsid w:val="001B630A"/>
    <w:rsid w:val="001B6845"/>
    <w:rsid w:val="001B75CF"/>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42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57F1"/>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241"/>
    <w:rsid w:val="00273C37"/>
    <w:rsid w:val="0027430D"/>
    <w:rsid w:val="002746D9"/>
    <w:rsid w:val="00274ED2"/>
    <w:rsid w:val="002765F2"/>
    <w:rsid w:val="00277A35"/>
    <w:rsid w:val="00280994"/>
    <w:rsid w:val="00280E3F"/>
    <w:rsid w:val="00280F05"/>
    <w:rsid w:val="0028248C"/>
    <w:rsid w:val="00286DDB"/>
    <w:rsid w:val="002871EB"/>
    <w:rsid w:val="002948C4"/>
    <w:rsid w:val="00295DC4"/>
    <w:rsid w:val="00297C69"/>
    <w:rsid w:val="00297E45"/>
    <w:rsid w:val="002A2099"/>
    <w:rsid w:val="002A229B"/>
    <w:rsid w:val="002A35B6"/>
    <w:rsid w:val="002A4172"/>
    <w:rsid w:val="002A4516"/>
    <w:rsid w:val="002A54DE"/>
    <w:rsid w:val="002A7FAB"/>
    <w:rsid w:val="002B085C"/>
    <w:rsid w:val="002B0BF0"/>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5CF0"/>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74D"/>
    <w:rsid w:val="00304013"/>
    <w:rsid w:val="00304137"/>
    <w:rsid w:val="00304172"/>
    <w:rsid w:val="003046AA"/>
    <w:rsid w:val="003049F3"/>
    <w:rsid w:val="00304B28"/>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49BF"/>
    <w:rsid w:val="003C7282"/>
    <w:rsid w:val="003D00D5"/>
    <w:rsid w:val="003D0A29"/>
    <w:rsid w:val="003D0BC7"/>
    <w:rsid w:val="003D181D"/>
    <w:rsid w:val="003D20C4"/>
    <w:rsid w:val="003D4163"/>
    <w:rsid w:val="003D46D0"/>
    <w:rsid w:val="003D5661"/>
    <w:rsid w:val="003D792A"/>
    <w:rsid w:val="003E2E98"/>
    <w:rsid w:val="003E317A"/>
    <w:rsid w:val="003E4701"/>
    <w:rsid w:val="003E6079"/>
    <w:rsid w:val="003E6128"/>
    <w:rsid w:val="003E6679"/>
    <w:rsid w:val="003E6D0F"/>
    <w:rsid w:val="003E712E"/>
    <w:rsid w:val="003F0DDA"/>
    <w:rsid w:val="003F140F"/>
    <w:rsid w:val="003F15DB"/>
    <w:rsid w:val="003F2702"/>
    <w:rsid w:val="003F2778"/>
    <w:rsid w:val="003F36A4"/>
    <w:rsid w:val="003F4900"/>
    <w:rsid w:val="003F70CA"/>
    <w:rsid w:val="003F7823"/>
    <w:rsid w:val="00400E76"/>
    <w:rsid w:val="0040137F"/>
    <w:rsid w:val="00402179"/>
    <w:rsid w:val="0040278D"/>
    <w:rsid w:val="00403249"/>
    <w:rsid w:val="0040429B"/>
    <w:rsid w:val="004078C8"/>
    <w:rsid w:val="004102DE"/>
    <w:rsid w:val="00412696"/>
    <w:rsid w:val="00412E24"/>
    <w:rsid w:val="00413F2F"/>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097A"/>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3CE0"/>
    <w:rsid w:val="004858CD"/>
    <w:rsid w:val="00485DB6"/>
    <w:rsid w:val="0048628A"/>
    <w:rsid w:val="0048658E"/>
    <w:rsid w:val="00487D6A"/>
    <w:rsid w:val="004911B6"/>
    <w:rsid w:val="00491C96"/>
    <w:rsid w:val="00492257"/>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ADF"/>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D75AC"/>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4A28"/>
    <w:rsid w:val="00515DEC"/>
    <w:rsid w:val="00516603"/>
    <w:rsid w:val="005166F9"/>
    <w:rsid w:val="005167B1"/>
    <w:rsid w:val="00517A46"/>
    <w:rsid w:val="00517D20"/>
    <w:rsid w:val="0052037E"/>
    <w:rsid w:val="00520763"/>
    <w:rsid w:val="005215EE"/>
    <w:rsid w:val="00521F15"/>
    <w:rsid w:val="00522599"/>
    <w:rsid w:val="00522F5F"/>
    <w:rsid w:val="00523137"/>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170"/>
    <w:rsid w:val="0055159A"/>
    <w:rsid w:val="005516E0"/>
    <w:rsid w:val="00551A9B"/>
    <w:rsid w:val="005520BF"/>
    <w:rsid w:val="00552213"/>
    <w:rsid w:val="005526F4"/>
    <w:rsid w:val="00552CCE"/>
    <w:rsid w:val="00553B3D"/>
    <w:rsid w:val="0055544F"/>
    <w:rsid w:val="00556B04"/>
    <w:rsid w:val="00556F72"/>
    <w:rsid w:val="00556F82"/>
    <w:rsid w:val="00560C00"/>
    <w:rsid w:val="00561ED1"/>
    <w:rsid w:val="00562B0A"/>
    <w:rsid w:val="00562CCE"/>
    <w:rsid w:val="00563FC3"/>
    <w:rsid w:val="0056555A"/>
    <w:rsid w:val="005669D6"/>
    <w:rsid w:val="0056788F"/>
    <w:rsid w:val="00567998"/>
    <w:rsid w:val="00573498"/>
    <w:rsid w:val="00573BC6"/>
    <w:rsid w:val="005759CD"/>
    <w:rsid w:val="00575D39"/>
    <w:rsid w:val="00575F2C"/>
    <w:rsid w:val="00577884"/>
    <w:rsid w:val="00581826"/>
    <w:rsid w:val="00581C0F"/>
    <w:rsid w:val="00582919"/>
    <w:rsid w:val="005831E7"/>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546"/>
    <w:rsid w:val="005A6788"/>
    <w:rsid w:val="005A786F"/>
    <w:rsid w:val="005B0C34"/>
    <w:rsid w:val="005B13E4"/>
    <w:rsid w:val="005B169C"/>
    <w:rsid w:val="005B1F3B"/>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1930"/>
    <w:rsid w:val="005E34D4"/>
    <w:rsid w:val="005E3716"/>
    <w:rsid w:val="005E3AE2"/>
    <w:rsid w:val="005E3FDE"/>
    <w:rsid w:val="005E5484"/>
    <w:rsid w:val="005E55F2"/>
    <w:rsid w:val="005E68FC"/>
    <w:rsid w:val="005E7271"/>
    <w:rsid w:val="005E7CC9"/>
    <w:rsid w:val="005F0007"/>
    <w:rsid w:val="005F0E6C"/>
    <w:rsid w:val="005F1362"/>
    <w:rsid w:val="005F1BAD"/>
    <w:rsid w:val="005F28E5"/>
    <w:rsid w:val="005F487C"/>
    <w:rsid w:val="005F53A4"/>
    <w:rsid w:val="005F5FE1"/>
    <w:rsid w:val="005F62B2"/>
    <w:rsid w:val="005F715E"/>
    <w:rsid w:val="006010DA"/>
    <w:rsid w:val="006017AB"/>
    <w:rsid w:val="00604AC3"/>
    <w:rsid w:val="00605865"/>
    <w:rsid w:val="00611DC1"/>
    <w:rsid w:val="00613655"/>
    <w:rsid w:val="006144EE"/>
    <w:rsid w:val="00614CB0"/>
    <w:rsid w:val="00615717"/>
    <w:rsid w:val="00617125"/>
    <w:rsid w:val="00617813"/>
    <w:rsid w:val="006206CC"/>
    <w:rsid w:val="00622B06"/>
    <w:rsid w:val="00624425"/>
    <w:rsid w:val="006257C2"/>
    <w:rsid w:val="00627163"/>
    <w:rsid w:val="0063034E"/>
    <w:rsid w:val="00632E24"/>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805"/>
    <w:rsid w:val="00664FB5"/>
    <w:rsid w:val="006674A0"/>
    <w:rsid w:val="006705A8"/>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5B0"/>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C7154"/>
    <w:rsid w:val="006D09C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2FCA"/>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01"/>
    <w:rsid w:val="00755369"/>
    <w:rsid w:val="0075604A"/>
    <w:rsid w:val="0075650E"/>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DD5"/>
    <w:rsid w:val="00787184"/>
    <w:rsid w:val="007914E4"/>
    <w:rsid w:val="00791A1C"/>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07F4"/>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67F5"/>
    <w:rsid w:val="0081794B"/>
    <w:rsid w:val="00817D8E"/>
    <w:rsid w:val="008200A3"/>
    <w:rsid w:val="00820288"/>
    <w:rsid w:val="00820BF2"/>
    <w:rsid w:val="00824C4E"/>
    <w:rsid w:val="00826125"/>
    <w:rsid w:val="00826F38"/>
    <w:rsid w:val="00830D70"/>
    <w:rsid w:val="00831969"/>
    <w:rsid w:val="00833E4C"/>
    <w:rsid w:val="00834316"/>
    <w:rsid w:val="00836224"/>
    <w:rsid w:val="008374E9"/>
    <w:rsid w:val="008376CD"/>
    <w:rsid w:val="00837BE4"/>
    <w:rsid w:val="00840559"/>
    <w:rsid w:val="00841B80"/>
    <w:rsid w:val="00842534"/>
    <w:rsid w:val="00843153"/>
    <w:rsid w:val="008433C1"/>
    <w:rsid w:val="00843908"/>
    <w:rsid w:val="008443E1"/>
    <w:rsid w:val="00844C41"/>
    <w:rsid w:val="00845D12"/>
    <w:rsid w:val="00846713"/>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1572"/>
    <w:rsid w:val="00882C5E"/>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48AB"/>
    <w:rsid w:val="00895335"/>
    <w:rsid w:val="00895536"/>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4F1D"/>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17CAA"/>
    <w:rsid w:val="009201CA"/>
    <w:rsid w:val="009210C9"/>
    <w:rsid w:val="00925C68"/>
    <w:rsid w:val="00930269"/>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438D"/>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87662"/>
    <w:rsid w:val="00987E25"/>
    <w:rsid w:val="00990EE2"/>
    <w:rsid w:val="009916D2"/>
    <w:rsid w:val="009917E9"/>
    <w:rsid w:val="009918B7"/>
    <w:rsid w:val="009918C6"/>
    <w:rsid w:val="0099229C"/>
    <w:rsid w:val="00992A9B"/>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2A17"/>
    <w:rsid w:val="009B2EE9"/>
    <w:rsid w:val="009B3771"/>
    <w:rsid w:val="009B4864"/>
    <w:rsid w:val="009B48B7"/>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307E"/>
    <w:rsid w:val="009F37D5"/>
    <w:rsid w:val="009F3E59"/>
    <w:rsid w:val="009F50DE"/>
    <w:rsid w:val="009F5F3E"/>
    <w:rsid w:val="009F6D34"/>
    <w:rsid w:val="009F74A2"/>
    <w:rsid w:val="009F7BB0"/>
    <w:rsid w:val="00A0179F"/>
    <w:rsid w:val="00A01B7D"/>
    <w:rsid w:val="00A036C5"/>
    <w:rsid w:val="00A03AD2"/>
    <w:rsid w:val="00A05DA0"/>
    <w:rsid w:val="00A06793"/>
    <w:rsid w:val="00A073A0"/>
    <w:rsid w:val="00A07D84"/>
    <w:rsid w:val="00A07F70"/>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DDC"/>
    <w:rsid w:val="00A51F40"/>
    <w:rsid w:val="00A55654"/>
    <w:rsid w:val="00A55D2B"/>
    <w:rsid w:val="00A572BC"/>
    <w:rsid w:val="00A57A82"/>
    <w:rsid w:val="00A62B7B"/>
    <w:rsid w:val="00A62C1A"/>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4770"/>
    <w:rsid w:val="00AB5F30"/>
    <w:rsid w:val="00AB61E4"/>
    <w:rsid w:val="00AB6BE3"/>
    <w:rsid w:val="00AB7AAA"/>
    <w:rsid w:val="00AC2197"/>
    <w:rsid w:val="00AC2BA4"/>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0FBF"/>
    <w:rsid w:val="00AE48E8"/>
    <w:rsid w:val="00AE7F20"/>
    <w:rsid w:val="00AF0E7C"/>
    <w:rsid w:val="00AF1F04"/>
    <w:rsid w:val="00AF3B55"/>
    <w:rsid w:val="00AF3D59"/>
    <w:rsid w:val="00AF6794"/>
    <w:rsid w:val="00AF6F48"/>
    <w:rsid w:val="00AF717E"/>
    <w:rsid w:val="00B016F7"/>
    <w:rsid w:val="00B02BDD"/>
    <w:rsid w:val="00B03D8A"/>
    <w:rsid w:val="00B04E10"/>
    <w:rsid w:val="00B055B9"/>
    <w:rsid w:val="00B13243"/>
    <w:rsid w:val="00B13511"/>
    <w:rsid w:val="00B13C50"/>
    <w:rsid w:val="00B13D85"/>
    <w:rsid w:val="00B16296"/>
    <w:rsid w:val="00B16CC7"/>
    <w:rsid w:val="00B1786A"/>
    <w:rsid w:val="00B206D8"/>
    <w:rsid w:val="00B20C75"/>
    <w:rsid w:val="00B20D91"/>
    <w:rsid w:val="00B230E5"/>
    <w:rsid w:val="00B23E88"/>
    <w:rsid w:val="00B267A4"/>
    <w:rsid w:val="00B26E64"/>
    <w:rsid w:val="00B276DE"/>
    <w:rsid w:val="00B27A4B"/>
    <w:rsid w:val="00B312C7"/>
    <w:rsid w:val="00B316B9"/>
    <w:rsid w:val="00B31E90"/>
    <w:rsid w:val="00B32E58"/>
    <w:rsid w:val="00B335A2"/>
    <w:rsid w:val="00B342D1"/>
    <w:rsid w:val="00B34371"/>
    <w:rsid w:val="00B357DD"/>
    <w:rsid w:val="00B35DF8"/>
    <w:rsid w:val="00B36BEC"/>
    <w:rsid w:val="00B37104"/>
    <w:rsid w:val="00B406E3"/>
    <w:rsid w:val="00B40E2E"/>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3449"/>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5D6"/>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5C5C"/>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1E3C"/>
    <w:rsid w:val="00C24101"/>
    <w:rsid w:val="00C24FF3"/>
    <w:rsid w:val="00C2575E"/>
    <w:rsid w:val="00C26121"/>
    <w:rsid w:val="00C27ABF"/>
    <w:rsid w:val="00C30364"/>
    <w:rsid w:val="00C3086E"/>
    <w:rsid w:val="00C315FB"/>
    <w:rsid w:val="00C31713"/>
    <w:rsid w:val="00C317BD"/>
    <w:rsid w:val="00C33279"/>
    <w:rsid w:val="00C34B8F"/>
    <w:rsid w:val="00C35332"/>
    <w:rsid w:val="00C37421"/>
    <w:rsid w:val="00C41015"/>
    <w:rsid w:val="00C41131"/>
    <w:rsid w:val="00C411C1"/>
    <w:rsid w:val="00C4210E"/>
    <w:rsid w:val="00C422BD"/>
    <w:rsid w:val="00C42B8F"/>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04D5"/>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80034"/>
    <w:rsid w:val="00C80545"/>
    <w:rsid w:val="00C828E8"/>
    <w:rsid w:val="00C83579"/>
    <w:rsid w:val="00C836E6"/>
    <w:rsid w:val="00C83EA7"/>
    <w:rsid w:val="00C84559"/>
    <w:rsid w:val="00C84E31"/>
    <w:rsid w:val="00C862C4"/>
    <w:rsid w:val="00C86977"/>
    <w:rsid w:val="00C86B34"/>
    <w:rsid w:val="00C86FFF"/>
    <w:rsid w:val="00C871C7"/>
    <w:rsid w:val="00C87522"/>
    <w:rsid w:val="00C91060"/>
    <w:rsid w:val="00C928FD"/>
    <w:rsid w:val="00C92FD8"/>
    <w:rsid w:val="00C95593"/>
    <w:rsid w:val="00CA0640"/>
    <w:rsid w:val="00CA1C26"/>
    <w:rsid w:val="00CA2022"/>
    <w:rsid w:val="00CA4741"/>
    <w:rsid w:val="00CA7890"/>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5E50"/>
    <w:rsid w:val="00CD2E6C"/>
    <w:rsid w:val="00CD32FE"/>
    <w:rsid w:val="00CD3E7D"/>
    <w:rsid w:val="00CD4B76"/>
    <w:rsid w:val="00CD5036"/>
    <w:rsid w:val="00CD6866"/>
    <w:rsid w:val="00CD76D4"/>
    <w:rsid w:val="00CD7893"/>
    <w:rsid w:val="00CD7911"/>
    <w:rsid w:val="00CE03CC"/>
    <w:rsid w:val="00CE7E6A"/>
    <w:rsid w:val="00CF030B"/>
    <w:rsid w:val="00CF1622"/>
    <w:rsid w:val="00CF23A2"/>
    <w:rsid w:val="00CF5D77"/>
    <w:rsid w:val="00CF6EB2"/>
    <w:rsid w:val="00D00269"/>
    <w:rsid w:val="00D005BB"/>
    <w:rsid w:val="00D00DCA"/>
    <w:rsid w:val="00D02F72"/>
    <w:rsid w:val="00D07CFB"/>
    <w:rsid w:val="00D10AB0"/>
    <w:rsid w:val="00D12402"/>
    <w:rsid w:val="00D12EE7"/>
    <w:rsid w:val="00D1373C"/>
    <w:rsid w:val="00D15268"/>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4E8A"/>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6484"/>
    <w:rsid w:val="00D60582"/>
    <w:rsid w:val="00D61222"/>
    <w:rsid w:val="00D63800"/>
    <w:rsid w:val="00D63990"/>
    <w:rsid w:val="00D65068"/>
    <w:rsid w:val="00D65243"/>
    <w:rsid w:val="00D658A1"/>
    <w:rsid w:val="00D65BBD"/>
    <w:rsid w:val="00D67E99"/>
    <w:rsid w:val="00D71057"/>
    <w:rsid w:val="00D730F6"/>
    <w:rsid w:val="00D738F0"/>
    <w:rsid w:val="00D75E6C"/>
    <w:rsid w:val="00D81CFE"/>
    <w:rsid w:val="00D82CB3"/>
    <w:rsid w:val="00D82FC0"/>
    <w:rsid w:val="00D8322A"/>
    <w:rsid w:val="00D83C17"/>
    <w:rsid w:val="00D83E51"/>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54CA"/>
    <w:rsid w:val="00DB74A4"/>
    <w:rsid w:val="00DB78B2"/>
    <w:rsid w:val="00DC073A"/>
    <w:rsid w:val="00DC0A7B"/>
    <w:rsid w:val="00DC1539"/>
    <w:rsid w:val="00DC2022"/>
    <w:rsid w:val="00DC230C"/>
    <w:rsid w:val="00DC27E7"/>
    <w:rsid w:val="00DC2CE7"/>
    <w:rsid w:val="00DC301A"/>
    <w:rsid w:val="00DC5188"/>
    <w:rsid w:val="00DC6294"/>
    <w:rsid w:val="00DC66A8"/>
    <w:rsid w:val="00DC6AEA"/>
    <w:rsid w:val="00DC7377"/>
    <w:rsid w:val="00DD24ED"/>
    <w:rsid w:val="00DD2912"/>
    <w:rsid w:val="00DD353B"/>
    <w:rsid w:val="00DD3902"/>
    <w:rsid w:val="00DD417A"/>
    <w:rsid w:val="00DD45C1"/>
    <w:rsid w:val="00DD4849"/>
    <w:rsid w:val="00DD6641"/>
    <w:rsid w:val="00DE0FC0"/>
    <w:rsid w:val="00DE190A"/>
    <w:rsid w:val="00DE1A76"/>
    <w:rsid w:val="00DE31D8"/>
    <w:rsid w:val="00DE3A31"/>
    <w:rsid w:val="00DE4F75"/>
    <w:rsid w:val="00DE5F76"/>
    <w:rsid w:val="00DE73D9"/>
    <w:rsid w:val="00DF09A4"/>
    <w:rsid w:val="00DF0DF7"/>
    <w:rsid w:val="00DF13A5"/>
    <w:rsid w:val="00DF1C93"/>
    <w:rsid w:val="00DF1E5D"/>
    <w:rsid w:val="00DF2ABA"/>
    <w:rsid w:val="00DF391A"/>
    <w:rsid w:val="00DF419C"/>
    <w:rsid w:val="00DF51C5"/>
    <w:rsid w:val="00DF72C7"/>
    <w:rsid w:val="00E00D6F"/>
    <w:rsid w:val="00E017B1"/>
    <w:rsid w:val="00E02B25"/>
    <w:rsid w:val="00E03246"/>
    <w:rsid w:val="00E03508"/>
    <w:rsid w:val="00E03C0E"/>
    <w:rsid w:val="00E066DF"/>
    <w:rsid w:val="00E07128"/>
    <w:rsid w:val="00E073C2"/>
    <w:rsid w:val="00E10AC3"/>
    <w:rsid w:val="00E10C25"/>
    <w:rsid w:val="00E1123F"/>
    <w:rsid w:val="00E12D1C"/>
    <w:rsid w:val="00E14266"/>
    <w:rsid w:val="00E14307"/>
    <w:rsid w:val="00E148F3"/>
    <w:rsid w:val="00E15911"/>
    <w:rsid w:val="00E16412"/>
    <w:rsid w:val="00E165DD"/>
    <w:rsid w:val="00E16A98"/>
    <w:rsid w:val="00E227C3"/>
    <w:rsid w:val="00E22843"/>
    <w:rsid w:val="00E23111"/>
    <w:rsid w:val="00E23FB5"/>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37623"/>
    <w:rsid w:val="00E43ABE"/>
    <w:rsid w:val="00E44057"/>
    <w:rsid w:val="00E445BD"/>
    <w:rsid w:val="00E46673"/>
    <w:rsid w:val="00E47A5F"/>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63D"/>
    <w:rsid w:val="00E708EE"/>
    <w:rsid w:val="00E71329"/>
    <w:rsid w:val="00E71633"/>
    <w:rsid w:val="00E71D80"/>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22FB"/>
    <w:rsid w:val="00EA3249"/>
    <w:rsid w:val="00EA3C59"/>
    <w:rsid w:val="00EA4CEB"/>
    <w:rsid w:val="00EA5118"/>
    <w:rsid w:val="00EA6C56"/>
    <w:rsid w:val="00EA7016"/>
    <w:rsid w:val="00EB02F9"/>
    <w:rsid w:val="00EB0C63"/>
    <w:rsid w:val="00EB0DF0"/>
    <w:rsid w:val="00EB1A2C"/>
    <w:rsid w:val="00EB2513"/>
    <w:rsid w:val="00EB31CA"/>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EA4"/>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020"/>
    <w:rsid w:val="00F07353"/>
    <w:rsid w:val="00F104AB"/>
    <w:rsid w:val="00F10D6B"/>
    <w:rsid w:val="00F12C08"/>
    <w:rsid w:val="00F12CDC"/>
    <w:rsid w:val="00F13E45"/>
    <w:rsid w:val="00F147C6"/>
    <w:rsid w:val="00F1723E"/>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244"/>
    <w:rsid w:val="00F37B6F"/>
    <w:rsid w:val="00F40C05"/>
    <w:rsid w:val="00F40E86"/>
    <w:rsid w:val="00F42168"/>
    <w:rsid w:val="00F425B3"/>
    <w:rsid w:val="00F448C5"/>
    <w:rsid w:val="00F44C78"/>
    <w:rsid w:val="00F44F38"/>
    <w:rsid w:val="00F452C0"/>
    <w:rsid w:val="00F459E6"/>
    <w:rsid w:val="00F53104"/>
    <w:rsid w:val="00F533BA"/>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6C74"/>
    <w:rsid w:val="00F87DAE"/>
    <w:rsid w:val="00F9000A"/>
    <w:rsid w:val="00F9002A"/>
    <w:rsid w:val="00F906D0"/>
    <w:rsid w:val="00F90CC8"/>
    <w:rsid w:val="00F93FEB"/>
    <w:rsid w:val="00F94296"/>
    <w:rsid w:val="00F94E43"/>
    <w:rsid w:val="00F96156"/>
    <w:rsid w:val="00F96460"/>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53A2"/>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1BE"/>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654"/>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hAnsi="Arial" w:cs="Arial"/>
      <w:sz w:val="18"/>
      <w:szCs w:val="20"/>
      <w:lang w:val="es-ES"/>
    </w:rPr>
  </w:style>
  <w:style w:type="paragraph" w:styleId="Textosinformato">
    <w:name w:val="Plain Text"/>
    <w:basedOn w:val="Normal"/>
    <w:link w:val="TextosinformatoCar"/>
    <w:rsid w:val="009959DB"/>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sz w:val="20"/>
      <w:szCs w:val="20"/>
    </w:rPr>
  </w:style>
  <w:style w:type="character" w:customStyle="1" w:styleId="UnresolvedMention">
    <w:name w:val="Unresolved Mention"/>
    <w:basedOn w:val="Fuentedeprrafopredeter"/>
    <w:uiPriority w:val="99"/>
    <w:semiHidden/>
    <w:unhideWhenUsed/>
    <w:rsid w:val="00E14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405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505443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555134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31046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2424970">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257974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0722744">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61638137">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7480384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3820787">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265007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6021528">
      <w:bodyDiv w:val="1"/>
      <w:marLeft w:val="0"/>
      <w:marRight w:val="0"/>
      <w:marTop w:val="0"/>
      <w:marBottom w:val="0"/>
      <w:divBdr>
        <w:top w:val="none" w:sz="0" w:space="0" w:color="auto"/>
        <w:left w:val="none" w:sz="0" w:space="0" w:color="auto"/>
        <w:bottom w:val="none" w:sz="0" w:space="0" w:color="auto"/>
        <w:right w:val="none" w:sz="0" w:space="0" w:color="auto"/>
      </w:divBdr>
    </w:div>
    <w:div w:id="154012681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445633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4793197">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3756845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78628469">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94566.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394567.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1394566.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394567.page"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78E66-FA45-4E79-AD67-3676BD18A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6385</Words>
  <Characters>35119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2019-12-11T01:19:00Z</cp:lastPrinted>
  <dcterms:created xsi:type="dcterms:W3CDTF">2022-05-20T04:36:00Z</dcterms:created>
  <dcterms:modified xsi:type="dcterms:W3CDTF">2022-05-24T23:49:00Z</dcterms:modified>
</cp:coreProperties>
</file>