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162D7" w14:textId="77777777" w:rsidR="00E45C77" w:rsidRDefault="00E45C77"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119B1CA" w14:textId="01801F6B" w:rsidR="00337A3D" w:rsidRPr="00AD2A55"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44039E">
        <w:rPr>
          <w:rFonts w:ascii="Palatino Linotype" w:eastAsia="Times New Roman" w:hAnsi="Palatino Linotype" w:cs="Arial"/>
          <w:color w:val="000000"/>
          <w:sz w:val="24"/>
          <w:szCs w:val="24"/>
          <w:lang w:val="es-419" w:eastAsia="es-MX"/>
        </w:rPr>
        <w:t>veintiuno</w:t>
      </w:r>
      <w:r w:rsidR="00B3166C">
        <w:rPr>
          <w:rFonts w:ascii="Palatino Linotype" w:eastAsia="Times New Roman" w:hAnsi="Palatino Linotype" w:cs="Arial"/>
          <w:color w:val="000000"/>
          <w:sz w:val="24"/>
          <w:szCs w:val="24"/>
          <w:lang w:val="es-419" w:eastAsia="es-MX"/>
        </w:rPr>
        <w:t xml:space="preserve"> </w:t>
      </w:r>
      <w:r>
        <w:rPr>
          <w:rFonts w:ascii="Palatino Linotype" w:eastAsia="Times New Roman" w:hAnsi="Palatino Linotype" w:cs="Arial"/>
          <w:color w:val="000000"/>
          <w:sz w:val="24"/>
          <w:szCs w:val="24"/>
          <w:lang w:eastAsia="es-MX"/>
        </w:rPr>
        <w:t xml:space="preserve">de </w:t>
      </w:r>
      <w:r w:rsidR="0044039E">
        <w:rPr>
          <w:rFonts w:ascii="Palatino Linotype" w:eastAsia="Times New Roman" w:hAnsi="Palatino Linotype" w:cs="Arial"/>
          <w:color w:val="000000"/>
          <w:sz w:val="24"/>
          <w:szCs w:val="24"/>
          <w:lang w:val="es-419" w:eastAsia="es-MX"/>
        </w:rPr>
        <w:t>septiembre</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61C66A7F" w14:textId="77777777" w:rsidR="00337A3D" w:rsidRPr="00AD2A55"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F07B5B" w14:textId="1D05B83C" w:rsidR="006055A5" w:rsidRPr="00F936A1" w:rsidRDefault="00337A3D" w:rsidP="00A904C1">
      <w:pPr>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00F936A1">
        <w:rPr>
          <w:rFonts w:ascii="Palatino Linotype" w:hAnsi="Palatino Linotype" w:cs="Arial"/>
          <w:b/>
          <w:sz w:val="24"/>
          <w:szCs w:val="24"/>
          <w:lang w:val="es-419"/>
        </w:rPr>
        <w:t>S</w:t>
      </w:r>
      <w:r w:rsidRPr="005766BE">
        <w:rPr>
          <w:rFonts w:ascii="Palatino Linotype" w:hAnsi="Palatino Linotype" w:cs="Arial"/>
          <w:sz w:val="24"/>
          <w:szCs w:val="24"/>
        </w:rPr>
        <w:t xml:space="preserve"> 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expediente</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electrónico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formado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con motivo de</w:t>
      </w:r>
      <w:r w:rsidR="00F936A1">
        <w:rPr>
          <w:rFonts w:ascii="Palatino Linotype" w:hAnsi="Palatino Linotype" w:cs="Arial"/>
          <w:sz w:val="24"/>
          <w:szCs w:val="24"/>
          <w:lang w:val="es-419"/>
        </w:rPr>
        <w:t xml:space="preserve"> </w:t>
      </w:r>
      <w:r w:rsidRPr="005766BE">
        <w:rPr>
          <w:rFonts w:ascii="Palatino Linotype" w:hAnsi="Palatino Linotype" w:cs="Arial"/>
          <w:sz w:val="24"/>
          <w:szCs w:val="24"/>
        </w:rPr>
        <w:t>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recurso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de revisión con número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w:t>
      </w:r>
      <w:r w:rsidR="00667B9F">
        <w:rPr>
          <w:rFonts w:ascii="Palatino Linotype" w:hAnsi="Palatino Linotype" w:cs="Arial"/>
          <w:b/>
          <w:bCs/>
          <w:sz w:val="24"/>
          <w:lang w:val="es-419" w:eastAsia="es-MX"/>
        </w:rPr>
        <w:t>10845</w:t>
      </w:r>
      <w:r w:rsidR="005D6927" w:rsidRPr="005766BE">
        <w:rPr>
          <w:rFonts w:ascii="Palatino Linotype" w:hAnsi="Palatino Linotype" w:cs="Arial"/>
          <w:b/>
          <w:bCs/>
          <w:sz w:val="24"/>
          <w:lang w:eastAsia="es-MX"/>
        </w:rPr>
        <w:t>/INFOEM/IP/RR/202</w:t>
      </w:r>
      <w:r w:rsidR="006055A5"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F936A1" w:rsidRPr="009B4C59">
        <w:rPr>
          <w:rFonts w:ascii="Palatino Linotype" w:hAnsi="Palatino Linotype" w:cs="Arial"/>
          <w:b/>
          <w:bCs/>
          <w:sz w:val="24"/>
          <w:lang w:eastAsia="es-MX"/>
        </w:rPr>
        <w:t xml:space="preserve"> y acumulados</w:t>
      </w:r>
      <w:r w:rsidRPr="009B4C59">
        <w:rPr>
          <w:rFonts w:ascii="Palatino Linotype" w:hAnsi="Palatino Linotype" w:cs="Arial"/>
          <w:b/>
          <w:bCs/>
          <w:sz w:val="24"/>
          <w:lang w:eastAsia="es-MX"/>
        </w:rPr>
        <w:t>,</w:t>
      </w:r>
      <w:r w:rsidR="00667B9F">
        <w:rPr>
          <w:rFonts w:ascii="Palatino Linotype" w:hAnsi="Palatino Linotype" w:cs="Arial"/>
          <w:b/>
          <w:bCs/>
          <w:sz w:val="24"/>
          <w:lang w:val="es-419" w:eastAsia="es-MX"/>
        </w:rPr>
        <w:t xml:space="preserve"> 10846</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10847</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10848</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10849</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10850</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10851</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10852</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10853</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10854</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10855</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10856</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10857</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10858</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10859</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10860</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10861</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10862</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10863</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10864</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bookmarkStart w:id="0" w:name="_GoBack"/>
      <w:bookmarkEnd w:id="0"/>
      <w:r w:rsidR="00667B9F">
        <w:rPr>
          <w:rFonts w:ascii="Palatino Linotype" w:hAnsi="Palatino Linotype" w:cs="Arial"/>
          <w:b/>
          <w:bCs/>
          <w:sz w:val="24"/>
          <w:lang w:val="es-419" w:eastAsia="es-MX"/>
        </w:rPr>
        <w:t>10865</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10866</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10867</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10868</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10869</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10870</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10871</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10872</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10873</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10874</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10875</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10876</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10877</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10878</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10879</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10880</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10881</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10897</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10898</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10899</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667B9F">
        <w:rPr>
          <w:rFonts w:ascii="Palatino Linotype" w:hAnsi="Palatino Linotype" w:cs="Arial"/>
          <w:b/>
          <w:bCs/>
          <w:sz w:val="24"/>
          <w:lang w:val="es-419" w:eastAsia="es-MX"/>
        </w:rPr>
        <w:t>10900</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9B4C59" w:rsidRPr="009B4C59">
        <w:rPr>
          <w:rFonts w:ascii="Palatino Linotype" w:hAnsi="Palatino Linotype" w:cs="Arial"/>
          <w:b/>
          <w:bCs/>
          <w:sz w:val="24"/>
          <w:lang w:eastAsia="es-MX"/>
        </w:rPr>
        <w:t xml:space="preserve">y </w:t>
      </w:r>
      <w:r w:rsidR="00667B9F">
        <w:rPr>
          <w:rFonts w:ascii="Palatino Linotype" w:hAnsi="Palatino Linotype" w:cs="Arial"/>
          <w:b/>
          <w:bCs/>
          <w:sz w:val="24"/>
          <w:lang w:val="es-419" w:eastAsia="es-MX"/>
        </w:rPr>
        <w:t>10901</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2,</w:t>
      </w:r>
      <w:r w:rsidR="00E45C77">
        <w:rPr>
          <w:rFonts w:ascii="Palatino Linotype" w:hAnsi="Palatino Linotype" w:cs="Arial"/>
          <w:b/>
          <w:bCs/>
          <w:sz w:val="24"/>
          <w:lang w:val="es-419" w:eastAsia="es-MX"/>
        </w:rPr>
        <w:t xml:space="preserve"> </w:t>
      </w:r>
      <w:r w:rsidR="006055A5">
        <w:rPr>
          <w:rFonts w:ascii="Palatino Linotype" w:hAnsi="Palatino Linotype"/>
          <w:sz w:val="24"/>
          <w:szCs w:val="24"/>
        </w:rPr>
        <w:t>interpuesto</w:t>
      </w:r>
      <w:r w:rsidR="00F936A1">
        <w:rPr>
          <w:rFonts w:ascii="Palatino Linotype" w:hAnsi="Palatino Linotype"/>
          <w:sz w:val="24"/>
          <w:szCs w:val="24"/>
          <w:lang w:val="es-419"/>
        </w:rPr>
        <w:t>s</w:t>
      </w:r>
      <w:r w:rsidR="006055A5">
        <w:rPr>
          <w:rFonts w:ascii="Palatino Linotype" w:hAnsi="Palatino Linotype"/>
          <w:sz w:val="24"/>
          <w:szCs w:val="24"/>
        </w:rPr>
        <w:t xml:space="preserve"> por un ciudadano que al momento de realizar su solicitud de información no proporcionó nombre o seudónimo con el cual identificarlo, y que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A904C1">
        <w:rPr>
          <w:rFonts w:ascii="Palatino Linotype" w:hAnsi="Palatino Linotype"/>
          <w:sz w:val="24"/>
          <w:szCs w:val="24"/>
        </w:rPr>
        <w:t>Recu</w:t>
      </w:r>
      <w:r w:rsidR="006055A5" w:rsidRPr="00AE301B">
        <w:rPr>
          <w:rFonts w:ascii="Palatino Linotype" w:hAnsi="Palatino Linotype"/>
          <w:sz w:val="24"/>
          <w:szCs w:val="24"/>
        </w:rPr>
        <w:t>rrente, en contra de la</w:t>
      </w:r>
      <w:r w:rsidR="00F936A1" w:rsidRPr="00AE301B">
        <w:rPr>
          <w:rFonts w:ascii="Palatino Linotype" w:hAnsi="Palatino Linotype"/>
          <w:sz w:val="24"/>
          <w:szCs w:val="24"/>
        </w:rPr>
        <w:t>s</w:t>
      </w:r>
      <w:r w:rsidR="006055A5" w:rsidRPr="00AE301B">
        <w:rPr>
          <w:rFonts w:ascii="Palatino Linotype" w:hAnsi="Palatino Linotype"/>
          <w:sz w:val="24"/>
          <w:szCs w:val="24"/>
        </w:rPr>
        <w:t xml:space="preserve"> respuesta</w:t>
      </w:r>
      <w:r w:rsidR="00F936A1" w:rsidRPr="00AE301B">
        <w:rPr>
          <w:rFonts w:ascii="Palatino Linotype" w:hAnsi="Palatino Linotype"/>
          <w:sz w:val="24"/>
          <w:szCs w:val="24"/>
        </w:rPr>
        <w:t>s</w:t>
      </w:r>
      <w:r w:rsidR="006055A5" w:rsidRPr="00AE301B">
        <w:rPr>
          <w:rFonts w:ascii="Palatino Linotype" w:hAnsi="Palatino Linotype"/>
          <w:sz w:val="24"/>
          <w:szCs w:val="24"/>
        </w:rPr>
        <w:t xml:space="preserve"> proporcionada</w:t>
      </w:r>
      <w:r w:rsidR="00F936A1" w:rsidRPr="00AE301B">
        <w:rPr>
          <w:rFonts w:ascii="Palatino Linotype" w:hAnsi="Palatino Linotype"/>
          <w:sz w:val="24"/>
          <w:szCs w:val="24"/>
        </w:rPr>
        <w:t>s</w:t>
      </w:r>
      <w:r w:rsidR="006055A5" w:rsidRPr="00AE301B">
        <w:rPr>
          <w:rFonts w:ascii="Palatino Linotype" w:hAnsi="Palatino Linotype"/>
          <w:sz w:val="24"/>
          <w:szCs w:val="24"/>
        </w:rPr>
        <w:t xml:space="preserve"> por el </w:t>
      </w:r>
      <w:r w:rsidR="00AE301B" w:rsidRPr="00AE301B">
        <w:rPr>
          <w:rFonts w:ascii="Palatino Linotype" w:hAnsi="Palatino Linotype" w:cs="Arial"/>
          <w:b/>
          <w:sz w:val="24"/>
          <w:szCs w:val="24"/>
        </w:rPr>
        <w:lastRenderedPageBreak/>
        <w:t>Sistema Municipal Para el Desarrollo Integral de la Familia de Metepec</w:t>
      </w:r>
      <w:r w:rsidR="006055A5" w:rsidRPr="00AE301B">
        <w:rPr>
          <w:rFonts w:ascii="Palatino Linotype" w:hAnsi="Palatino Linotype"/>
          <w:sz w:val="24"/>
          <w:szCs w:val="24"/>
        </w:rPr>
        <w:t xml:space="preserve">, en lo </w:t>
      </w:r>
      <w:r w:rsidR="006055A5" w:rsidRPr="00A904C1">
        <w:rPr>
          <w:rFonts w:ascii="Palatino Linotype" w:hAnsi="Palatino Linotype"/>
          <w:sz w:val="24"/>
          <w:szCs w:val="24"/>
        </w:rPr>
        <w:t>subsecu</w:t>
      </w:r>
      <w:r w:rsidR="006055A5" w:rsidRPr="00AD2A55">
        <w:rPr>
          <w:rFonts w:ascii="Palatino Linotype" w:hAnsi="Palatino Linotype" w:cs="Arial"/>
          <w:sz w:val="24"/>
          <w:szCs w:val="24"/>
        </w:rPr>
        <w:t>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14:paraId="0BB91725" w14:textId="77777777" w:rsidR="00337A3D" w:rsidRPr="00AD2A55" w:rsidRDefault="00337A3D" w:rsidP="00F936A1">
      <w:pPr>
        <w:tabs>
          <w:tab w:val="left" w:pos="1701"/>
        </w:tabs>
        <w:spacing w:after="0" w:line="360" w:lineRule="auto"/>
        <w:jc w:val="both"/>
        <w:rPr>
          <w:rFonts w:ascii="Palatino Linotype" w:hAnsi="Palatino Linotype" w:cs="Arial"/>
          <w:sz w:val="24"/>
          <w:szCs w:val="24"/>
        </w:rPr>
      </w:pPr>
    </w:p>
    <w:p w14:paraId="56B9AC0C"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2C0A3EBF" w14:textId="77777777" w:rsidR="00337A3D" w:rsidRPr="00D23436" w:rsidRDefault="00337A3D" w:rsidP="00337A3D">
      <w:pPr>
        <w:spacing w:after="0" w:line="360" w:lineRule="auto"/>
        <w:rPr>
          <w:rFonts w:ascii="Palatino Linotype" w:hAnsi="Palatino Linotype" w:cs="Arial"/>
          <w:b/>
          <w:sz w:val="24"/>
          <w:szCs w:val="24"/>
        </w:rPr>
      </w:pPr>
    </w:p>
    <w:p w14:paraId="2015FEEE" w14:textId="77777777" w:rsidR="009D7B21" w:rsidRPr="00F3766A" w:rsidRDefault="009D7B21" w:rsidP="009D7B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sz w:val="24"/>
          <w:szCs w:val="24"/>
        </w:rPr>
        <w:t>De la</w:t>
      </w:r>
      <w:r>
        <w:rPr>
          <w:rFonts w:ascii="Palatino Linotype" w:hAnsi="Palatino Linotype" w:cs="Arial"/>
          <w:b/>
          <w:sz w:val="24"/>
          <w:szCs w:val="24"/>
          <w:lang w:val="es-419"/>
        </w:rPr>
        <w:t>s</w:t>
      </w:r>
      <w:r w:rsidRPr="00F3766A">
        <w:rPr>
          <w:rFonts w:ascii="Palatino Linotype" w:hAnsi="Palatino Linotype" w:cs="Arial"/>
          <w:b/>
          <w:sz w:val="24"/>
          <w:szCs w:val="24"/>
        </w:rPr>
        <w:t xml:space="preserve"> solicitud</w:t>
      </w:r>
      <w:r>
        <w:rPr>
          <w:rFonts w:ascii="Palatino Linotype" w:hAnsi="Palatino Linotype" w:cs="Arial"/>
          <w:b/>
          <w:sz w:val="24"/>
          <w:szCs w:val="24"/>
          <w:lang w:val="es-419"/>
        </w:rPr>
        <w:t>es</w:t>
      </w:r>
      <w:r w:rsidRPr="00F3766A">
        <w:rPr>
          <w:rFonts w:ascii="Palatino Linotype" w:hAnsi="Palatino Linotype" w:cs="Arial"/>
          <w:b/>
          <w:sz w:val="24"/>
          <w:szCs w:val="24"/>
        </w:rPr>
        <w:t xml:space="preserve"> de información</w:t>
      </w:r>
      <w:r>
        <w:rPr>
          <w:rFonts w:ascii="Palatino Linotype" w:hAnsi="Palatino Linotype" w:cs="Arial"/>
          <w:b/>
          <w:sz w:val="24"/>
          <w:szCs w:val="24"/>
        </w:rPr>
        <w:t>.</w:t>
      </w:r>
    </w:p>
    <w:p w14:paraId="06E1A643" w14:textId="28314067" w:rsidR="009D7B21" w:rsidRDefault="009D7B21" w:rsidP="009D7B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EE5421">
        <w:rPr>
          <w:rFonts w:ascii="Palatino Linotype" w:hAnsi="Palatino Linotype" w:cs="Arial"/>
          <w:sz w:val="24"/>
          <w:szCs w:val="24"/>
          <w:lang w:val="es-419"/>
        </w:rPr>
        <w:t xml:space="preserve"> </w:t>
      </w:r>
      <w:r w:rsidR="00B12915">
        <w:rPr>
          <w:rFonts w:ascii="Palatino Linotype" w:hAnsi="Palatino Linotype" w:cs="Arial"/>
          <w:sz w:val="24"/>
          <w:szCs w:val="24"/>
          <w:lang w:val="es-419"/>
        </w:rPr>
        <w:t>veintiocho</w:t>
      </w:r>
      <w:r w:rsidR="00C04502">
        <w:rPr>
          <w:rFonts w:ascii="Palatino Linotype" w:hAnsi="Palatino Linotype" w:cs="Arial"/>
          <w:sz w:val="24"/>
          <w:szCs w:val="24"/>
          <w:lang w:val="es-419"/>
        </w:rPr>
        <w:t xml:space="preserve"> </w:t>
      </w:r>
      <w:r>
        <w:rPr>
          <w:rFonts w:ascii="Palatino Linotype" w:hAnsi="Palatino Linotype" w:cs="Arial"/>
          <w:sz w:val="24"/>
          <w:szCs w:val="24"/>
        </w:rPr>
        <w:t xml:space="preserve">de </w:t>
      </w:r>
      <w:r w:rsidR="00B12915">
        <w:rPr>
          <w:rFonts w:ascii="Palatino Linotype" w:hAnsi="Palatino Linotype" w:cs="Arial"/>
          <w:sz w:val="24"/>
          <w:szCs w:val="24"/>
          <w:lang w:val="es-419"/>
        </w:rPr>
        <w:t>abril</w:t>
      </w:r>
      <w:r>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la</w:t>
      </w:r>
      <w:r>
        <w:rPr>
          <w:rFonts w:ascii="Palatino Linotype" w:hAnsi="Palatino Linotype" w:cs="Arial"/>
          <w:sz w:val="24"/>
          <w:szCs w:val="24"/>
          <w:lang w:val="es-419"/>
        </w:rPr>
        <w:t>s</w:t>
      </w:r>
      <w:r>
        <w:rPr>
          <w:rFonts w:ascii="Palatino Linotype" w:hAnsi="Palatino Linotype" w:cs="Arial"/>
          <w:sz w:val="24"/>
          <w:szCs w:val="24"/>
        </w:rPr>
        <w:t xml:space="preserve"> </w:t>
      </w:r>
      <w:r w:rsidRPr="00AD2A55">
        <w:rPr>
          <w:rFonts w:ascii="Palatino Linotype" w:hAnsi="Palatino Linotype" w:cs="Arial"/>
          <w:sz w:val="24"/>
          <w:szCs w:val="24"/>
        </w:rPr>
        <w:t>solicitud</w:t>
      </w:r>
      <w:r w:rsidRPr="00CD45D0">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Pr="00CD45D0">
        <w:rPr>
          <w:rFonts w:ascii="Palatino Linotype" w:hAnsi="Palatino Linotype" w:cs="Arial"/>
          <w:sz w:val="24"/>
          <w:szCs w:val="24"/>
        </w:rPr>
        <w:t>s</w:t>
      </w:r>
      <w:r w:rsidRPr="00AD2A55">
        <w:rPr>
          <w:rFonts w:ascii="Palatino Linotype" w:hAnsi="Palatino Linotype" w:cs="Arial"/>
          <w:sz w:val="24"/>
          <w:szCs w:val="24"/>
        </w:rPr>
        <w:t xml:space="preserve"> bajo </w:t>
      </w:r>
      <w:r w:rsidRPr="00CD45D0">
        <w:rPr>
          <w:rFonts w:ascii="Palatino Linotype" w:hAnsi="Palatino Linotype" w:cs="Arial"/>
          <w:sz w:val="24"/>
          <w:szCs w:val="24"/>
        </w:rPr>
        <w:t>los</w:t>
      </w:r>
      <w:r w:rsidR="00007288" w:rsidRPr="00CD45D0">
        <w:rPr>
          <w:rFonts w:ascii="Palatino Linotype" w:hAnsi="Palatino Linotype" w:cs="Arial"/>
          <w:sz w:val="24"/>
          <w:szCs w:val="24"/>
        </w:rPr>
        <w:t xml:space="preserve"> siguientes </w:t>
      </w:r>
      <w:r w:rsidRPr="00AD2A55">
        <w:rPr>
          <w:rFonts w:ascii="Palatino Linotype" w:hAnsi="Palatino Linotype" w:cs="Arial"/>
          <w:sz w:val="24"/>
          <w:szCs w:val="24"/>
        </w:rPr>
        <w:t>número</w:t>
      </w:r>
      <w:r w:rsidRPr="00CD45D0">
        <w:rPr>
          <w:rFonts w:ascii="Palatino Linotype" w:hAnsi="Palatino Linotype" w:cs="Arial"/>
          <w:sz w:val="24"/>
          <w:szCs w:val="24"/>
        </w:rPr>
        <w:t>s</w:t>
      </w:r>
      <w:r w:rsidRPr="00AD2A55">
        <w:rPr>
          <w:rFonts w:ascii="Palatino Linotype" w:hAnsi="Palatino Linotype" w:cs="Arial"/>
          <w:sz w:val="24"/>
          <w:szCs w:val="24"/>
        </w:rPr>
        <w:t xml:space="preserve"> de expediente</w:t>
      </w:r>
      <w:r w:rsidR="00007288" w:rsidRPr="00CD45D0">
        <w:rPr>
          <w:rFonts w:ascii="Palatino Linotype" w:hAnsi="Palatino Linotype" w:cs="Arial"/>
          <w:sz w:val="24"/>
          <w:szCs w:val="24"/>
        </w:rPr>
        <w:t>s</w:t>
      </w:r>
      <w:r w:rsidRPr="00CD45D0">
        <w:rPr>
          <w:rFonts w:ascii="Palatino Linotype" w:hAnsi="Palatino Linotype" w:cs="Arial"/>
          <w:sz w:val="24"/>
          <w:szCs w:val="24"/>
        </w:rPr>
        <w:t>:</w:t>
      </w:r>
    </w:p>
    <w:p w14:paraId="0089E0BE" w14:textId="77777777" w:rsidR="00BF0D50" w:rsidRDefault="00BF0D50" w:rsidP="009D7B21">
      <w:pPr>
        <w:spacing w:after="0" w:line="360" w:lineRule="auto"/>
        <w:jc w:val="both"/>
        <w:rPr>
          <w:rFonts w:ascii="Palatino Linotype" w:hAnsi="Palatino Linotype" w:cs="Arial"/>
          <w:sz w:val="24"/>
          <w:szCs w:val="24"/>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7"/>
        <w:gridCol w:w="2602"/>
        <w:gridCol w:w="5984"/>
      </w:tblGrid>
      <w:tr w:rsidR="00A72391" w:rsidRPr="00CD45D0" w14:paraId="05C5A0FD" w14:textId="77777777" w:rsidTr="00A72391">
        <w:trPr>
          <w:trHeight w:val="300"/>
        </w:trPr>
        <w:tc>
          <w:tcPr>
            <w:tcW w:w="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C802159" w14:textId="00CA0390" w:rsidR="00BF0D50" w:rsidRPr="00A72391" w:rsidRDefault="00BF0D50" w:rsidP="00CE0BFB">
            <w:pPr>
              <w:spacing w:after="0" w:line="240" w:lineRule="auto"/>
              <w:jc w:val="center"/>
              <w:rPr>
                <w:rFonts w:ascii="Palatino Linotype" w:eastAsia="Times New Roman" w:hAnsi="Palatino Linotype" w:cs="Times New Roman"/>
                <w:b/>
                <w:color w:val="FFFFFF" w:themeColor="background1"/>
                <w:sz w:val="20"/>
                <w:szCs w:val="20"/>
                <w:lang w:val="es-419" w:eastAsia="es-419"/>
              </w:rPr>
            </w:pPr>
            <w:r w:rsidRPr="00A72391">
              <w:rPr>
                <w:rFonts w:ascii="Palatino Linotype" w:eastAsia="Times New Roman" w:hAnsi="Palatino Linotype" w:cs="Times New Roman"/>
                <w:b/>
                <w:color w:val="FFFFFF" w:themeColor="background1"/>
                <w:sz w:val="20"/>
                <w:szCs w:val="20"/>
                <w:lang w:val="es-419" w:eastAsia="es-419"/>
              </w:rPr>
              <w:t>No.</w:t>
            </w:r>
          </w:p>
        </w:tc>
        <w:tc>
          <w:tcPr>
            <w:tcW w:w="2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tcMar>
              <w:left w:w="0" w:type="dxa"/>
              <w:right w:w="0" w:type="dxa"/>
            </w:tcMar>
            <w:vAlign w:val="center"/>
            <w:hideMark/>
          </w:tcPr>
          <w:p w14:paraId="1A8C3245" w14:textId="77777777" w:rsidR="00BF0D50" w:rsidRPr="001C0F6B" w:rsidRDefault="00BF0D50" w:rsidP="00CE0BFB">
            <w:pPr>
              <w:spacing w:after="0" w:line="240" w:lineRule="auto"/>
              <w:jc w:val="center"/>
              <w:rPr>
                <w:rFonts w:ascii="Palatino Linotype" w:eastAsia="Times New Roman" w:hAnsi="Palatino Linotype" w:cs="Times New Roman"/>
                <w:b/>
                <w:color w:val="FFFFFF" w:themeColor="background1"/>
                <w:sz w:val="20"/>
                <w:szCs w:val="20"/>
                <w:lang w:val="es-419" w:eastAsia="es-419"/>
              </w:rPr>
            </w:pPr>
            <w:r w:rsidRPr="001C0F6B">
              <w:rPr>
                <w:rFonts w:ascii="Palatino Linotype" w:eastAsia="Times New Roman" w:hAnsi="Palatino Linotype" w:cs="Times New Roman"/>
                <w:b/>
                <w:color w:val="FFFFFF" w:themeColor="background1"/>
                <w:sz w:val="20"/>
                <w:szCs w:val="20"/>
                <w:lang w:val="es-419" w:eastAsia="es-419"/>
              </w:rPr>
              <w:t>Número de solicitud de información</w:t>
            </w:r>
          </w:p>
        </w:tc>
        <w:tc>
          <w:tcPr>
            <w:tcW w:w="6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F7139DE" w14:textId="461BFC63" w:rsidR="00BF0D50" w:rsidRPr="00A72391" w:rsidRDefault="001C0F6B" w:rsidP="001C0F6B">
            <w:pPr>
              <w:spacing w:after="0" w:line="240" w:lineRule="auto"/>
              <w:jc w:val="center"/>
              <w:rPr>
                <w:rFonts w:ascii="Palatino Linotype" w:eastAsia="Times New Roman" w:hAnsi="Palatino Linotype" w:cs="Times New Roman"/>
                <w:b/>
                <w:color w:val="FFFFFF" w:themeColor="background1"/>
                <w:sz w:val="20"/>
                <w:szCs w:val="20"/>
                <w:lang w:val="es-419" w:eastAsia="es-419"/>
              </w:rPr>
            </w:pPr>
            <w:r>
              <w:rPr>
                <w:rFonts w:ascii="Palatino Linotype" w:eastAsia="Times New Roman" w:hAnsi="Palatino Linotype" w:cs="Times New Roman"/>
                <w:b/>
                <w:color w:val="FFFFFF" w:themeColor="background1"/>
                <w:sz w:val="20"/>
                <w:szCs w:val="20"/>
                <w:lang w:val="es-419" w:eastAsia="es-419"/>
              </w:rPr>
              <w:t>Textos de las s</w:t>
            </w:r>
            <w:r w:rsidR="00BF0D50" w:rsidRPr="00A72391">
              <w:rPr>
                <w:rFonts w:ascii="Palatino Linotype" w:eastAsia="Times New Roman" w:hAnsi="Palatino Linotype" w:cs="Times New Roman"/>
                <w:b/>
                <w:color w:val="FFFFFF" w:themeColor="background1"/>
                <w:sz w:val="20"/>
                <w:szCs w:val="20"/>
                <w:lang w:val="es-419" w:eastAsia="es-419"/>
              </w:rPr>
              <w:t>olicitud</w:t>
            </w:r>
            <w:r>
              <w:rPr>
                <w:rFonts w:ascii="Palatino Linotype" w:eastAsia="Times New Roman" w:hAnsi="Palatino Linotype" w:cs="Times New Roman"/>
                <w:b/>
                <w:color w:val="FFFFFF" w:themeColor="background1"/>
                <w:sz w:val="20"/>
                <w:szCs w:val="20"/>
                <w:lang w:val="es-419" w:eastAsia="es-419"/>
              </w:rPr>
              <w:t>es</w:t>
            </w:r>
            <w:r w:rsidR="00BF0D50" w:rsidRPr="00A72391">
              <w:rPr>
                <w:rFonts w:ascii="Palatino Linotype" w:eastAsia="Times New Roman" w:hAnsi="Palatino Linotype" w:cs="Times New Roman"/>
                <w:b/>
                <w:color w:val="FFFFFF" w:themeColor="background1"/>
                <w:sz w:val="20"/>
                <w:szCs w:val="20"/>
                <w:lang w:val="es-419" w:eastAsia="es-419"/>
              </w:rPr>
              <w:t xml:space="preserve"> de información</w:t>
            </w:r>
          </w:p>
        </w:tc>
      </w:tr>
      <w:tr w:rsidR="00A72391" w:rsidRPr="00BF0D50" w14:paraId="30FF8B89" w14:textId="7E76C545" w:rsidTr="00A72391">
        <w:trPr>
          <w:trHeight w:val="300"/>
        </w:trPr>
        <w:tc>
          <w:tcPr>
            <w:tcW w:w="527" w:type="dxa"/>
            <w:tcBorders>
              <w:top w:val="single" w:sz="4" w:space="0" w:color="FFFFFF" w:themeColor="background1"/>
              <w:left w:val="nil"/>
              <w:bottom w:val="nil"/>
              <w:right w:val="nil"/>
            </w:tcBorders>
            <w:vAlign w:val="center"/>
          </w:tcPr>
          <w:p w14:paraId="5F825319" w14:textId="1C584FCE"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1</w:t>
            </w:r>
          </w:p>
        </w:tc>
        <w:tc>
          <w:tcPr>
            <w:tcW w:w="2565" w:type="dxa"/>
            <w:tcBorders>
              <w:top w:val="single" w:sz="4" w:space="0" w:color="FFFFFF" w:themeColor="background1"/>
              <w:left w:val="nil"/>
              <w:bottom w:val="nil"/>
              <w:right w:val="single" w:sz="4" w:space="0" w:color="auto"/>
            </w:tcBorders>
            <w:shd w:val="clear" w:color="auto" w:fill="D9D9D9" w:themeFill="background1" w:themeFillShade="D9"/>
            <w:noWrap/>
            <w:tcMar>
              <w:left w:w="0" w:type="dxa"/>
              <w:right w:w="0" w:type="dxa"/>
            </w:tcMar>
            <w:vAlign w:val="center"/>
            <w:hideMark/>
          </w:tcPr>
          <w:p w14:paraId="00114137" w14:textId="4EE26D27"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04635/DIFMETEPEC/IP/2022</w:t>
            </w:r>
          </w:p>
        </w:tc>
        <w:tc>
          <w:tcPr>
            <w:tcW w:w="6021" w:type="dxa"/>
            <w:tcBorders>
              <w:top w:val="single" w:sz="4" w:space="0" w:color="FFFFFF" w:themeColor="background1"/>
              <w:left w:val="single" w:sz="4" w:space="0" w:color="auto"/>
              <w:bottom w:val="single" w:sz="4" w:space="0" w:color="auto"/>
            </w:tcBorders>
          </w:tcPr>
          <w:p w14:paraId="2D7AF60F" w14:textId="175973F9" w:rsidR="00BF0D50" w:rsidRPr="004D1B8A" w:rsidRDefault="00CE0BFB" w:rsidP="00CE0BFB">
            <w:pPr>
              <w:spacing w:after="0" w:line="240" w:lineRule="auto"/>
              <w:jc w:val="both"/>
              <w:rPr>
                <w:rFonts w:ascii="Palatino Linotype" w:hAnsi="Palatino Linotype"/>
                <w:i/>
                <w:color w:val="000000"/>
                <w:sz w:val="20"/>
                <w:szCs w:val="20"/>
                <w:lang w:val="es-419"/>
              </w:rPr>
            </w:pPr>
            <w:r w:rsidRPr="004D1B8A">
              <w:rPr>
                <w:rFonts w:ascii="Palatino Linotype" w:hAnsi="Palatino Linotype"/>
                <w:i/>
                <w:color w:val="000000"/>
                <w:sz w:val="20"/>
                <w:szCs w:val="20"/>
              </w:rPr>
              <w:t>“</w:t>
            </w:r>
            <w:r w:rsidR="004D1B8A" w:rsidRPr="004D1B8A">
              <w:rPr>
                <w:rFonts w:ascii="Palatino Linotype" w:hAnsi="Palatino Linotype"/>
                <w:i/>
                <w:color w:val="000000"/>
                <w:sz w:val="20"/>
                <w:szCs w:val="20"/>
              </w:rPr>
              <w:t xml:space="preserve">1. Se solicita copia digitalizada de todos los </w:t>
            </w:r>
            <w:r w:rsidR="004D1B8A" w:rsidRPr="004D1B8A">
              <w:rPr>
                <w:rFonts w:ascii="Palatino Linotype" w:hAnsi="Palatino Linotype"/>
                <w:b/>
                <w:i/>
                <w:color w:val="000000"/>
                <w:sz w:val="20"/>
                <w:szCs w:val="20"/>
                <w:u w:val="single"/>
              </w:rPr>
              <w:t>correos electrónicos emitidos</w:t>
            </w:r>
            <w:r w:rsidR="004D1B8A" w:rsidRPr="004D1B8A">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4D1B8A">
              <w:rPr>
                <w:rFonts w:ascii="Palatino Linotype" w:hAnsi="Palatino Linotype"/>
                <w:b/>
                <w:i/>
                <w:color w:val="000000"/>
                <w:sz w:val="20"/>
                <w:szCs w:val="20"/>
                <w:u w:val="single"/>
              </w:rPr>
              <w:t>26 de abril de 2022</w:t>
            </w:r>
            <w:r w:rsidR="004D1B8A">
              <w:rPr>
                <w:rFonts w:ascii="Palatino Linotype" w:hAnsi="Palatino Linotype"/>
                <w:i/>
                <w:color w:val="000000"/>
                <w:sz w:val="20"/>
                <w:szCs w:val="20"/>
                <w:lang w:val="es-419"/>
              </w:rPr>
              <w:t>” (Sic)</w:t>
            </w:r>
          </w:p>
        </w:tc>
      </w:tr>
      <w:tr w:rsidR="00A72391" w:rsidRPr="00BF0D50" w14:paraId="4038B3A3" w14:textId="613E5904" w:rsidTr="00A72391">
        <w:trPr>
          <w:trHeight w:val="300"/>
        </w:trPr>
        <w:tc>
          <w:tcPr>
            <w:tcW w:w="527" w:type="dxa"/>
            <w:tcBorders>
              <w:top w:val="nil"/>
              <w:left w:val="nil"/>
              <w:bottom w:val="nil"/>
              <w:right w:val="nil"/>
            </w:tcBorders>
            <w:vAlign w:val="center"/>
          </w:tcPr>
          <w:p w14:paraId="0AB497A4" w14:textId="02FA5C9F"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2</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5698D538" w14:textId="25BACF6F"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04634/DIFMETEPEC/IP/2022</w:t>
            </w:r>
          </w:p>
        </w:tc>
        <w:tc>
          <w:tcPr>
            <w:tcW w:w="6021" w:type="dxa"/>
            <w:tcBorders>
              <w:top w:val="single" w:sz="4" w:space="0" w:color="auto"/>
              <w:left w:val="single" w:sz="4" w:space="0" w:color="auto"/>
              <w:bottom w:val="single" w:sz="4" w:space="0" w:color="auto"/>
            </w:tcBorders>
          </w:tcPr>
          <w:p w14:paraId="2FE9D7CE" w14:textId="6A775ED1" w:rsidR="00BF0D50" w:rsidRPr="004D1B8A" w:rsidRDefault="00CE0BFB" w:rsidP="00CE0BFB">
            <w:pPr>
              <w:spacing w:after="0" w:line="240" w:lineRule="auto"/>
              <w:jc w:val="both"/>
              <w:rPr>
                <w:rFonts w:ascii="Palatino Linotype" w:hAnsi="Palatino Linotype"/>
                <w:i/>
                <w:color w:val="000000"/>
                <w:sz w:val="20"/>
                <w:szCs w:val="20"/>
                <w:lang w:val="es-419"/>
              </w:rPr>
            </w:pPr>
            <w:r w:rsidRPr="004D1B8A">
              <w:rPr>
                <w:rFonts w:ascii="Palatino Linotype" w:hAnsi="Palatino Linotype"/>
                <w:i/>
                <w:color w:val="000000"/>
                <w:sz w:val="20"/>
                <w:szCs w:val="20"/>
              </w:rPr>
              <w:t>“</w:t>
            </w:r>
            <w:r w:rsidR="004D1B8A" w:rsidRPr="004D1B8A">
              <w:rPr>
                <w:rFonts w:ascii="Palatino Linotype" w:hAnsi="Palatino Linotype"/>
                <w:i/>
                <w:color w:val="000000"/>
                <w:sz w:val="20"/>
                <w:szCs w:val="20"/>
              </w:rPr>
              <w:t xml:space="preserve">1. Se solicita copia digitalizada de todos los </w:t>
            </w:r>
            <w:r w:rsidR="004D1B8A" w:rsidRPr="004D1B8A">
              <w:rPr>
                <w:rFonts w:ascii="Palatino Linotype" w:hAnsi="Palatino Linotype"/>
                <w:b/>
                <w:i/>
                <w:color w:val="000000"/>
                <w:sz w:val="20"/>
                <w:szCs w:val="20"/>
                <w:u w:val="single"/>
              </w:rPr>
              <w:t>correos electrónicos emitidos</w:t>
            </w:r>
            <w:r w:rsidR="004D1B8A" w:rsidRPr="004D1B8A">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w:t>
            </w:r>
            <w:r w:rsidR="004D1B8A" w:rsidRPr="004D1B8A">
              <w:rPr>
                <w:rFonts w:ascii="Palatino Linotype" w:hAnsi="Palatino Linotype"/>
                <w:i/>
                <w:color w:val="000000"/>
                <w:sz w:val="20"/>
                <w:szCs w:val="20"/>
              </w:rPr>
              <w:lastRenderedPageBreak/>
              <w:t xml:space="preserve">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4D1B8A">
              <w:rPr>
                <w:rFonts w:ascii="Palatino Linotype" w:hAnsi="Palatino Linotype"/>
                <w:b/>
                <w:i/>
                <w:color w:val="000000"/>
                <w:sz w:val="20"/>
                <w:szCs w:val="20"/>
                <w:u w:val="single"/>
              </w:rPr>
              <w:t>25 de abril de 2022</w:t>
            </w:r>
            <w:r w:rsidR="004D1B8A">
              <w:rPr>
                <w:rFonts w:ascii="Palatino Linotype" w:hAnsi="Palatino Linotype"/>
                <w:i/>
                <w:color w:val="000000"/>
                <w:sz w:val="20"/>
                <w:szCs w:val="20"/>
                <w:lang w:val="es-419"/>
              </w:rPr>
              <w:t>” (sic)</w:t>
            </w:r>
          </w:p>
        </w:tc>
      </w:tr>
      <w:tr w:rsidR="00A72391" w:rsidRPr="00BF0D50" w14:paraId="57F727ED" w14:textId="3908BC26" w:rsidTr="00A72391">
        <w:trPr>
          <w:trHeight w:val="300"/>
        </w:trPr>
        <w:tc>
          <w:tcPr>
            <w:tcW w:w="527" w:type="dxa"/>
            <w:tcBorders>
              <w:top w:val="nil"/>
              <w:left w:val="nil"/>
              <w:bottom w:val="nil"/>
              <w:right w:val="nil"/>
            </w:tcBorders>
            <w:vAlign w:val="center"/>
          </w:tcPr>
          <w:p w14:paraId="62FC352E" w14:textId="59BFEE84"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3</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5A505C70" w14:textId="4D2A188A"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04633/DIFMETEPEC/IP/2022</w:t>
            </w:r>
          </w:p>
        </w:tc>
        <w:tc>
          <w:tcPr>
            <w:tcW w:w="6021" w:type="dxa"/>
            <w:tcBorders>
              <w:top w:val="single" w:sz="4" w:space="0" w:color="auto"/>
              <w:left w:val="single" w:sz="4" w:space="0" w:color="auto"/>
              <w:bottom w:val="single" w:sz="4" w:space="0" w:color="auto"/>
            </w:tcBorders>
          </w:tcPr>
          <w:p w14:paraId="1F26CE21" w14:textId="04345349" w:rsidR="00BF0D50" w:rsidRPr="00256B36" w:rsidRDefault="00CE0BFB" w:rsidP="00CE0BFB">
            <w:pPr>
              <w:spacing w:after="0" w:line="240" w:lineRule="auto"/>
              <w:jc w:val="both"/>
              <w:rPr>
                <w:rFonts w:ascii="Palatino Linotype" w:hAnsi="Palatino Linotype"/>
                <w:i/>
                <w:color w:val="000000"/>
                <w:sz w:val="20"/>
                <w:szCs w:val="20"/>
              </w:rPr>
            </w:pPr>
            <w:r w:rsidRPr="004D1B8A">
              <w:rPr>
                <w:rFonts w:ascii="Palatino Linotype" w:hAnsi="Palatino Linotype"/>
                <w:i/>
                <w:color w:val="000000"/>
                <w:sz w:val="20"/>
                <w:szCs w:val="20"/>
              </w:rPr>
              <w:t>“</w:t>
            </w:r>
            <w:r w:rsidR="004D1B8A" w:rsidRPr="004D1B8A">
              <w:rPr>
                <w:rFonts w:ascii="Palatino Linotype" w:hAnsi="Palatino Linotype"/>
                <w:i/>
                <w:color w:val="000000"/>
                <w:sz w:val="20"/>
                <w:szCs w:val="20"/>
              </w:rPr>
              <w:t xml:space="preserve">1. Se solicita copia digitalizada de todos los </w:t>
            </w:r>
            <w:r w:rsidR="004D1B8A" w:rsidRPr="00256B36">
              <w:rPr>
                <w:rFonts w:ascii="Palatino Linotype" w:hAnsi="Palatino Linotype"/>
                <w:b/>
                <w:i/>
                <w:color w:val="000000"/>
                <w:sz w:val="20"/>
                <w:szCs w:val="20"/>
                <w:u w:val="single"/>
              </w:rPr>
              <w:t>correos electrónicos emitidos</w:t>
            </w:r>
            <w:r w:rsidR="004D1B8A" w:rsidRPr="004D1B8A">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256B36">
              <w:rPr>
                <w:rFonts w:ascii="Palatino Linotype" w:hAnsi="Palatino Linotype"/>
                <w:b/>
                <w:i/>
                <w:color w:val="000000"/>
                <w:sz w:val="20"/>
                <w:szCs w:val="20"/>
                <w:u w:val="single"/>
              </w:rPr>
              <w:t>24 de abril de 2022</w:t>
            </w:r>
            <w:r w:rsidR="004D1B8A" w:rsidRPr="00256B36">
              <w:rPr>
                <w:rFonts w:ascii="Palatino Linotype" w:hAnsi="Palatino Linotype"/>
                <w:i/>
                <w:color w:val="000000"/>
                <w:sz w:val="20"/>
                <w:szCs w:val="20"/>
              </w:rPr>
              <w:t>” (Sic)</w:t>
            </w:r>
          </w:p>
        </w:tc>
      </w:tr>
      <w:tr w:rsidR="00A72391" w:rsidRPr="00BF0D50" w14:paraId="4D7FD8CE" w14:textId="2EBE970A" w:rsidTr="00A72391">
        <w:trPr>
          <w:trHeight w:val="300"/>
        </w:trPr>
        <w:tc>
          <w:tcPr>
            <w:tcW w:w="527" w:type="dxa"/>
            <w:tcBorders>
              <w:top w:val="nil"/>
              <w:left w:val="nil"/>
              <w:bottom w:val="nil"/>
              <w:right w:val="nil"/>
            </w:tcBorders>
            <w:vAlign w:val="center"/>
          </w:tcPr>
          <w:p w14:paraId="59490C1F" w14:textId="332E24FC"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4</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3FC396E0" w14:textId="009117C2"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04632/DIFMETEPEC/IP/2022</w:t>
            </w:r>
          </w:p>
        </w:tc>
        <w:tc>
          <w:tcPr>
            <w:tcW w:w="6021" w:type="dxa"/>
            <w:tcBorders>
              <w:top w:val="single" w:sz="4" w:space="0" w:color="auto"/>
              <w:left w:val="single" w:sz="4" w:space="0" w:color="auto"/>
              <w:bottom w:val="single" w:sz="4" w:space="0" w:color="auto"/>
            </w:tcBorders>
          </w:tcPr>
          <w:p w14:paraId="60B5264F" w14:textId="252D9E61"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256B36">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256B36">
              <w:rPr>
                <w:rFonts w:ascii="Palatino Linotype" w:hAnsi="Palatino Linotype"/>
                <w:b/>
                <w:i/>
                <w:color w:val="000000"/>
                <w:sz w:val="20"/>
                <w:szCs w:val="20"/>
                <w:u w:val="single"/>
              </w:rPr>
              <w:t>23 de abril de 2022</w:t>
            </w:r>
            <w:r w:rsidR="00256B36">
              <w:rPr>
                <w:rFonts w:ascii="Palatino Linotype" w:hAnsi="Palatino Linotype"/>
                <w:i/>
                <w:color w:val="000000"/>
                <w:sz w:val="20"/>
                <w:szCs w:val="20"/>
                <w:lang w:val="es-419"/>
              </w:rPr>
              <w:t>” (sic)</w:t>
            </w:r>
          </w:p>
        </w:tc>
      </w:tr>
      <w:tr w:rsidR="00A72391" w:rsidRPr="00BF0D50" w14:paraId="5B3CAE00" w14:textId="208B9013" w:rsidTr="00A72391">
        <w:trPr>
          <w:trHeight w:val="300"/>
        </w:trPr>
        <w:tc>
          <w:tcPr>
            <w:tcW w:w="527" w:type="dxa"/>
            <w:tcBorders>
              <w:top w:val="nil"/>
              <w:left w:val="nil"/>
              <w:bottom w:val="nil"/>
              <w:right w:val="nil"/>
            </w:tcBorders>
            <w:vAlign w:val="center"/>
          </w:tcPr>
          <w:p w14:paraId="07289E51" w14:textId="0C4D98AA"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5</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3CAD30FA" w14:textId="6262E644"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04631/DIFMETEPEC/IP/2022</w:t>
            </w:r>
          </w:p>
        </w:tc>
        <w:tc>
          <w:tcPr>
            <w:tcW w:w="6021" w:type="dxa"/>
            <w:tcBorders>
              <w:top w:val="single" w:sz="4" w:space="0" w:color="auto"/>
              <w:left w:val="single" w:sz="4" w:space="0" w:color="auto"/>
              <w:bottom w:val="single" w:sz="4" w:space="0" w:color="auto"/>
            </w:tcBorders>
          </w:tcPr>
          <w:p w14:paraId="2522E78B" w14:textId="6221C4A8"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256B36">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w:t>
            </w:r>
            <w:r w:rsidR="004D1B8A" w:rsidRPr="00256B36">
              <w:rPr>
                <w:rFonts w:ascii="Palatino Linotype" w:hAnsi="Palatino Linotype"/>
                <w:i/>
                <w:color w:val="000000"/>
                <w:sz w:val="20"/>
                <w:szCs w:val="20"/>
              </w:rPr>
              <w:lastRenderedPageBreak/>
              <w:t>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w:t>
            </w:r>
            <w:r w:rsidR="004D1B8A" w:rsidRPr="00256B36">
              <w:rPr>
                <w:rFonts w:ascii="Palatino Linotype" w:hAnsi="Palatino Linotype"/>
                <w:b/>
                <w:i/>
                <w:color w:val="000000"/>
                <w:sz w:val="20"/>
                <w:szCs w:val="20"/>
                <w:u w:val="single"/>
              </w:rPr>
              <w:t xml:space="preserve"> 22 de abril de 2022</w:t>
            </w:r>
            <w:r w:rsidR="00256B36">
              <w:rPr>
                <w:rFonts w:ascii="Palatino Linotype" w:hAnsi="Palatino Linotype"/>
                <w:i/>
                <w:color w:val="000000"/>
                <w:sz w:val="20"/>
                <w:szCs w:val="20"/>
                <w:lang w:val="es-419"/>
              </w:rPr>
              <w:t>” (sic)</w:t>
            </w:r>
          </w:p>
        </w:tc>
      </w:tr>
      <w:tr w:rsidR="00A72391" w:rsidRPr="00BF0D50" w14:paraId="1B5E97CB" w14:textId="471993A4" w:rsidTr="00A72391">
        <w:trPr>
          <w:trHeight w:val="300"/>
        </w:trPr>
        <w:tc>
          <w:tcPr>
            <w:tcW w:w="527" w:type="dxa"/>
            <w:tcBorders>
              <w:top w:val="nil"/>
              <w:left w:val="nil"/>
              <w:bottom w:val="nil"/>
              <w:right w:val="nil"/>
            </w:tcBorders>
            <w:vAlign w:val="center"/>
          </w:tcPr>
          <w:p w14:paraId="1F35CA98" w14:textId="17E65F51"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6</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41EC2545" w14:textId="3C4E3436"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04630/DIFMETEPEC/IP/2022</w:t>
            </w:r>
          </w:p>
        </w:tc>
        <w:tc>
          <w:tcPr>
            <w:tcW w:w="6021" w:type="dxa"/>
            <w:tcBorders>
              <w:top w:val="single" w:sz="4" w:space="0" w:color="auto"/>
              <w:left w:val="single" w:sz="4" w:space="0" w:color="auto"/>
              <w:bottom w:val="single" w:sz="4" w:space="0" w:color="auto"/>
            </w:tcBorders>
          </w:tcPr>
          <w:p w14:paraId="3B41D3BE" w14:textId="44823D91"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256B36">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256B36">
              <w:rPr>
                <w:rFonts w:ascii="Palatino Linotype" w:hAnsi="Palatino Linotype"/>
                <w:b/>
                <w:i/>
                <w:color w:val="000000"/>
                <w:sz w:val="20"/>
                <w:szCs w:val="20"/>
                <w:u w:val="single"/>
              </w:rPr>
              <w:t>21 de abril de 2022</w:t>
            </w:r>
            <w:r w:rsidR="00256B36">
              <w:rPr>
                <w:rFonts w:ascii="Palatino Linotype" w:hAnsi="Palatino Linotype"/>
                <w:i/>
                <w:color w:val="000000"/>
                <w:sz w:val="20"/>
                <w:szCs w:val="20"/>
                <w:lang w:val="es-419"/>
              </w:rPr>
              <w:t>” (sic)</w:t>
            </w:r>
          </w:p>
        </w:tc>
      </w:tr>
      <w:tr w:rsidR="00A72391" w:rsidRPr="00BF0D50" w14:paraId="5DA01CCA" w14:textId="6764FFB4" w:rsidTr="00A72391">
        <w:trPr>
          <w:trHeight w:val="300"/>
        </w:trPr>
        <w:tc>
          <w:tcPr>
            <w:tcW w:w="527" w:type="dxa"/>
            <w:tcBorders>
              <w:top w:val="nil"/>
              <w:left w:val="nil"/>
              <w:bottom w:val="nil"/>
              <w:right w:val="nil"/>
            </w:tcBorders>
            <w:vAlign w:val="center"/>
          </w:tcPr>
          <w:p w14:paraId="2B198C98" w14:textId="7BE36AAF"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7</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16F2046A" w14:textId="6DA9EDED"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04629/DIFMETEPEC/IP/2022</w:t>
            </w:r>
          </w:p>
        </w:tc>
        <w:tc>
          <w:tcPr>
            <w:tcW w:w="6021" w:type="dxa"/>
            <w:tcBorders>
              <w:top w:val="single" w:sz="4" w:space="0" w:color="auto"/>
              <w:left w:val="single" w:sz="4" w:space="0" w:color="auto"/>
              <w:bottom w:val="single" w:sz="4" w:space="0" w:color="auto"/>
            </w:tcBorders>
          </w:tcPr>
          <w:p w14:paraId="28B29ADF" w14:textId="3E1BA216"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3E1654">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w:t>
            </w:r>
            <w:r w:rsidR="004D1B8A" w:rsidRPr="00256B36">
              <w:rPr>
                <w:rFonts w:ascii="Palatino Linotype" w:hAnsi="Palatino Linotype"/>
                <w:i/>
                <w:color w:val="000000"/>
                <w:sz w:val="20"/>
                <w:szCs w:val="20"/>
              </w:rPr>
              <w:lastRenderedPageBreak/>
              <w:t xml:space="preserve">finanzas o cualquier otro correo electrónico institucional del día </w:t>
            </w:r>
            <w:r w:rsidR="004D1B8A" w:rsidRPr="003E1654">
              <w:rPr>
                <w:rFonts w:ascii="Palatino Linotype" w:hAnsi="Palatino Linotype"/>
                <w:b/>
                <w:i/>
                <w:color w:val="000000"/>
                <w:sz w:val="20"/>
                <w:szCs w:val="20"/>
                <w:u w:val="single"/>
              </w:rPr>
              <w:t>20 de abril de 2022</w:t>
            </w:r>
            <w:r w:rsidR="003E1654">
              <w:rPr>
                <w:rFonts w:ascii="Palatino Linotype" w:hAnsi="Palatino Linotype"/>
                <w:i/>
                <w:color w:val="000000"/>
                <w:sz w:val="20"/>
                <w:szCs w:val="20"/>
                <w:lang w:val="es-419"/>
              </w:rPr>
              <w:t>” (sic)</w:t>
            </w:r>
          </w:p>
        </w:tc>
      </w:tr>
      <w:tr w:rsidR="00A72391" w:rsidRPr="00BF0D50" w14:paraId="7DE94249" w14:textId="66EC27DD" w:rsidTr="00A72391">
        <w:trPr>
          <w:trHeight w:val="300"/>
        </w:trPr>
        <w:tc>
          <w:tcPr>
            <w:tcW w:w="527" w:type="dxa"/>
            <w:tcBorders>
              <w:top w:val="nil"/>
              <w:left w:val="nil"/>
              <w:bottom w:val="nil"/>
              <w:right w:val="nil"/>
            </w:tcBorders>
            <w:vAlign w:val="center"/>
          </w:tcPr>
          <w:p w14:paraId="642FA9B6" w14:textId="5E80A79F"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8</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627D59C2" w14:textId="0E33617D"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04628/DIFMETEPEC/IP/2022</w:t>
            </w:r>
          </w:p>
        </w:tc>
        <w:tc>
          <w:tcPr>
            <w:tcW w:w="6021" w:type="dxa"/>
            <w:tcBorders>
              <w:top w:val="single" w:sz="4" w:space="0" w:color="auto"/>
              <w:left w:val="single" w:sz="4" w:space="0" w:color="auto"/>
              <w:bottom w:val="single" w:sz="4" w:space="0" w:color="auto"/>
            </w:tcBorders>
          </w:tcPr>
          <w:p w14:paraId="0CC234BC" w14:textId="4B354364" w:rsidR="00BF0D50" w:rsidRPr="003E1654" w:rsidRDefault="00CE0BFB" w:rsidP="003E1654">
            <w:pPr>
              <w:spacing w:after="0" w:line="240" w:lineRule="auto"/>
              <w:jc w:val="both"/>
              <w:rPr>
                <w:rFonts w:ascii="Palatino Linotype" w:hAnsi="Palatino Linotype"/>
                <w:i/>
                <w:color w:val="000000"/>
                <w:sz w:val="20"/>
                <w:szCs w:val="20"/>
                <w:lang w:val="es-419"/>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3E1654">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3E1654">
              <w:rPr>
                <w:rFonts w:ascii="Palatino Linotype" w:hAnsi="Palatino Linotype"/>
                <w:b/>
                <w:i/>
                <w:color w:val="000000"/>
                <w:sz w:val="20"/>
                <w:szCs w:val="20"/>
                <w:u w:val="single"/>
              </w:rPr>
              <w:t>19 de abril de 2022</w:t>
            </w:r>
            <w:r w:rsidR="003E1654">
              <w:rPr>
                <w:rFonts w:ascii="Palatino Linotype" w:hAnsi="Palatino Linotype"/>
                <w:i/>
                <w:color w:val="000000"/>
                <w:sz w:val="20"/>
                <w:szCs w:val="20"/>
                <w:lang w:val="es-419"/>
              </w:rPr>
              <w:t>” (sic)</w:t>
            </w:r>
          </w:p>
        </w:tc>
      </w:tr>
      <w:tr w:rsidR="00A72391" w:rsidRPr="00BF0D50" w14:paraId="51340320" w14:textId="116DD5E9" w:rsidTr="00A72391">
        <w:trPr>
          <w:trHeight w:val="300"/>
        </w:trPr>
        <w:tc>
          <w:tcPr>
            <w:tcW w:w="527" w:type="dxa"/>
            <w:tcBorders>
              <w:top w:val="nil"/>
              <w:left w:val="nil"/>
              <w:bottom w:val="nil"/>
              <w:right w:val="nil"/>
            </w:tcBorders>
            <w:vAlign w:val="center"/>
          </w:tcPr>
          <w:p w14:paraId="608C1A46" w14:textId="08AB55E8"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9</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78A0F06A" w14:textId="138E98E4"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04627/DIFMETEPEC/IP/2022</w:t>
            </w:r>
          </w:p>
        </w:tc>
        <w:tc>
          <w:tcPr>
            <w:tcW w:w="6021" w:type="dxa"/>
            <w:tcBorders>
              <w:top w:val="single" w:sz="4" w:space="0" w:color="auto"/>
              <w:left w:val="single" w:sz="4" w:space="0" w:color="auto"/>
              <w:bottom w:val="single" w:sz="4" w:space="0" w:color="auto"/>
            </w:tcBorders>
          </w:tcPr>
          <w:p w14:paraId="3DB3F54E" w14:textId="55673CAD"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3E1654">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3E1654">
              <w:rPr>
                <w:rFonts w:ascii="Palatino Linotype" w:hAnsi="Palatino Linotype"/>
                <w:b/>
                <w:i/>
                <w:color w:val="000000"/>
                <w:sz w:val="20"/>
                <w:szCs w:val="20"/>
                <w:u w:val="single"/>
              </w:rPr>
              <w:t>18 de abril de 2022</w:t>
            </w:r>
            <w:r w:rsidR="003E1654">
              <w:rPr>
                <w:rFonts w:ascii="Palatino Linotype" w:hAnsi="Palatino Linotype"/>
                <w:i/>
                <w:color w:val="000000"/>
                <w:sz w:val="20"/>
                <w:szCs w:val="20"/>
                <w:lang w:val="es-419"/>
              </w:rPr>
              <w:t>” (sic)</w:t>
            </w:r>
          </w:p>
        </w:tc>
      </w:tr>
      <w:tr w:rsidR="00A72391" w:rsidRPr="00BF0D50" w14:paraId="741E7262" w14:textId="3BD68AE0" w:rsidTr="00A72391">
        <w:trPr>
          <w:trHeight w:val="300"/>
        </w:trPr>
        <w:tc>
          <w:tcPr>
            <w:tcW w:w="527" w:type="dxa"/>
            <w:tcBorders>
              <w:top w:val="nil"/>
              <w:left w:val="nil"/>
              <w:bottom w:val="nil"/>
              <w:right w:val="nil"/>
            </w:tcBorders>
            <w:vAlign w:val="center"/>
          </w:tcPr>
          <w:p w14:paraId="0F0F9253" w14:textId="300B6246"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10</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5368BCC3" w14:textId="79D8D926"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04626/DIFMETEPEC/IP/2022</w:t>
            </w:r>
          </w:p>
        </w:tc>
        <w:tc>
          <w:tcPr>
            <w:tcW w:w="6021" w:type="dxa"/>
            <w:tcBorders>
              <w:top w:val="single" w:sz="4" w:space="0" w:color="auto"/>
              <w:left w:val="single" w:sz="4" w:space="0" w:color="auto"/>
              <w:bottom w:val="single" w:sz="4" w:space="0" w:color="auto"/>
            </w:tcBorders>
          </w:tcPr>
          <w:p w14:paraId="309A8F8A" w14:textId="748FA185"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3E1654">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w:t>
            </w:r>
            <w:r w:rsidR="004D1B8A" w:rsidRPr="00256B36">
              <w:rPr>
                <w:rFonts w:ascii="Palatino Linotype" w:hAnsi="Palatino Linotype"/>
                <w:i/>
                <w:color w:val="000000"/>
                <w:sz w:val="20"/>
                <w:szCs w:val="20"/>
              </w:rPr>
              <w:lastRenderedPageBreak/>
              <w:t xml:space="preserve">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3E1654">
              <w:rPr>
                <w:rFonts w:ascii="Palatino Linotype" w:hAnsi="Palatino Linotype"/>
                <w:b/>
                <w:i/>
                <w:color w:val="000000"/>
                <w:sz w:val="20"/>
                <w:szCs w:val="20"/>
                <w:u w:val="single"/>
              </w:rPr>
              <w:t>17 de abril de 2022</w:t>
            </w:r>
            <w:r w:rsidR="003E1654">
              <w:rPr>
                <w:rFonts w:ascii="Palatino Linotype" w:hAnsi="Palatino Linotype"/>
                <w:i/>
                <w:color w:val="000000"/>
                <w:sz w:val="20"/>
                <w:szCs w:val="20"/>
                <w:lang w:val="es-419"/>
              </w:rPr>
              <w:t>” (sic)</w:t>
            </w:r>
          </w:p>
        </w:tc>
      </w:tr>
      <w:tr w:rsidR="00A72391" w:rsidRPr="00BF0D50" w14:paraId="41BC22D0" w14:textId="348164A5" w:rsidTr="00A72391">
        <w:trPr>
          <w:trHeight w:val="300"/>
        </w:trPr>
        <w:tc>
          <w:tcPr>
            <w:tcW w:w="527" w:type="dxa"/>
            <w:tcBorders>
              <w:top w:val="nil"/>
              <w:left w:val="nil"/>
              <w:bottom w:val="nil"/>
              <w:right w:val="nil"/>
            </w:tcBorders>
            <w:vAlign w:val="center"/>
          </w:tcPr>
          <w:p w14:paraId="6FBE3CAC" w14:textId="3FC5EBB9"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11</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4F1708DF" w14:textId="636D3605"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04625/DIFMETEPEC/IP/2022</w:t>
            </w:r>
          </w:p>
        </w:tc>
        <w:tc>
          <w:tcPr>
            <w:tcW w:w="6021" w:type="dxa"/>
            <w:tcBorders>
              <w:top w:val="single" w:sz="4" w:space="0" w:color="auto"/>
              <w:left w:val="single" w:sz="4" w:space="0" w:color="auto"/>
              <w:bottom w:val="single" w:sz="4" w:space="0" w:color="auto"/>
            </w:tcBorders>
          </w:tcPr>
          <w:p w14:paraId="62FEDAAB" w14:textId="45346201"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3E1654">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3E1654">
              <w:rPr>
                <w:rFonts w:ascii="Palatino Linotype" w:hAnsi="Palatino Linotype"/>
                <w:b/>
                <w:i/>
                <w:color w:val="000000"/>
                <w:sz w:val="20"/>
                <w:szCs w:val="20"/>
                <w:u w:val="single"/>
              </w:rPr>
              <w:t>16 de abril de 2022</w:t>
            </w:r>
            <w:r w:rsidR="003E1654">
              <w:rPr>
                <w:rFonts w:ascii="Palatino Linotype" w:hAnsi="Palatino Linotype"/>
                <w:i/>
                <w:color w:val="000000"/>
                <w:sz w:val="20"/>
                <w:szCs w:val="20"/>
                <w:lang w:val="es-419"/>
              </w:rPr>
              <w:t>” (sic)</w:t>
            </w:r>
          </w:p>
        </w:tc>
      </w:tr>
      <w:tr w:rsidR="00A72391" w:rsidRPr="00BF0D50" w14:paraId="5F7B48B0" w14:textId="6617ABF5" w:rsidTr="00A72391">
        <w:trPr>
          <w:trHeight w:val="300"/>
        </w:trPr>
        <w:tc>
          <w:tcPr>
            <w:tcW w:w="527" w:type="dxa"/>
            <w:tcBorders>
              <w:top w:val="nil"/>
              <w:left w:val="nil"/>
              <w:bottom w:val="nil"/>
              <w:right w:val="nil"/>
            </w:tcBorders>
            <w:vAlign w:val="center"/>
          </w:tcPr>
          <w:p w14:paraId="2C0AFE88" w14:textId="26F0FF4F"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12</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69904A32" w14:textId="702A9109"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04624/DIFMETEPEC/IP/2022</w:t>
            </w:r>
          </w:p>
        </w:tc>
        <w:tc>
          <w:tcPr>
            <w:tcW w:w="6021" w:type="dxa"/>
            <w:tcBorders>
              <w:top w:val="single" w:sz="4" w:space="0" w:color="auto"/>
              <w:left w:val="single" w:sz="4" w:space="0" w:color="auto"/>
              <w:bottom w:val="single" w:sz="4" w:space="0" w:color="auto"/>
            </w:tcBorders>
          </w:tcPr>
          <w:p w14:paraId="352CCE0A" w14:textId="05A08F6B"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3E1654">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3E1654">
              <w:rPr>
                <w:rFonts w:ascii="Palatino Linotype" w:hAnsi="Palatino Linotype"/>
                <w:b/>
                <w:i/>
                <w:color w:val="000000"/>
                <w:sz w:val="20"/>
                <w:szCs w:val="20"/>
                <w:u w:val="single"/>
              </w:rPr>
              <w:t>15 de abril de 2022</w:t>
            </w:r>
            <w:r w:rsidR="003E1654">
              <w:rPr>
                <w:rFonts w:ascii="Palatino Linotype" w:hAnsi="Palatino Linotype"/>
                <w:i/>
                <w:color w:val="000000"/>
                <w:sz w:val="20"/>
                <w:szCs w:val="20"/>
                <w:lang w:val="es-419"/>
              </w:rPr>
              <w:t>” (sic)</w:t>
            </w:r>
          </w:p>
        </w:tc>
      </w:tr>
      <w:tr w:rsidR="00A72391" w:rsidRPr="00BF0D50" w14:paraId="010FE73C" w14:textId="12E92F06" w:rsidTr="00A72391">
        <w:trPr>
          <w:trHeight w:val="300"/>
        </w:trPr>
        <w:tc>
          <w:tcPr>
            <w:tcW w:w="527" w:type="dxa"/>
            <w:tcBorders>
              <w:top w:val="nil"/>
              <w:left w:val="nil"/>
              <w:bottom w:val="nil"/>
              <w:right w:val="nil"/>
            </w:tcBorders>
            <w:vAlign w:val="center"/>
          </w:tcPr>
          <w:p w14:paraId="1665FE57" w14:textId="067F5125"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13</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17A070B1" w14:textId="3CD36F6A"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04623/DIFMETEPEC/IP/2022</w:t>
            </w:r>
          </w:p>
        </w:tc>
        <w:tc>
          <w:tcPr>
            <w:tcW w:w="6021" w:type="dxa"/>
            <w:tcBorders>
              <w:top w:val="single" w:sz="4" w:space="0" w:color="auto"/>
              <w:left w:val="single" w:sz="4" w:space="0" w:color="auto"/>
              <w:bottom w:val="single" w:sz="4" w:space="0" w:color="auto"/>
            </w:tcBorders>
          </w:tcPr>
          <w:p w14:paraId="16BDC768" w14:textId="7BAAA12F"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3E1654">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w:t>
            </w:r>
            <w:r w:rsidR="004D1B8A" w:rsidRPr="00256B36">
              <w:rPr>
                <w:rFonts w:ascii="Palatino Linotype" w:hAnsi="Palatino Linotype"/>
                <w:i/>
                <w:color w:val="000000"/>
                <w:sz w:val="20"/>
                <w:szCs w:val="20"/>
              </w:rPr>
              <w:lastRenderedPageBreak/>
              <w:t xml:space="preserve">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3E1654">
              <w:rPr>
                <w:rFonts w:ascii="Palatino Linotype" w:hAnsi="Palatino Linotype"/>
                <w:b/>
                <w:i/>
                <w:color w:val="000000"/>
                <w:sz w:val="20"/>
                <w:szCs w:val="20"/>
                <w:u w:val="single"/>
              </w:rPr>
              <w:t>14 de abril de 2022</w:t>
            </w:r>
            <w:r w:rsidR="003E1654">
              <w:rPr>
                <w:rFonts w:ascii="Palatino Linotype" w:hAnsi="Palatino Linotype"/>
                <w:i/>
                <w:color w:val="000000"/>
                <w:sz w:val="20"/>
                <w:szCs w:val="20"/>
                <w:lang w:val="es-419"/>
              </w:rPr>
              <w:t>” (sic)</w:t>
            </w:r>
          </w:p>
        </w:tc>
      </w:tr>
      <w:tr w:rsidR="00A72391" w:rsidRPr="00BF0D50" w14:paraId="1409F4D7" w14:textId="0997AC8A" w:rsidTr="00A72391">
        <w:trPr>
          <w:trHeight w:val="300"/>
        </w:trPr>
        <w:tc>
          <w:tcPr>
            <w:tcW w:w="527" w:type="dxa"/>
            <w:tcBorders>
              <w:top w:val="nil"/>
              <w:left w:val="nil"/>
              <w:bottom w:val="nil"/>
              <w:right w:val="nil"/>
            </w:tcBorders>
            <w:vAlign w:val="center"/>
          </w:tcPr>
          <w:p w14:paraId="2D426993" w14:textId="5D58AAF1"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14</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5A268D5C" w14:textId="61DB185C"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04622/DIFMETEPEC/IP/2022</w:t>
            </w:r>
          </w:p>
        </w:tc>
        <w:tc>
          <w:tcPr>
            <w:tcW w:w="6021" w:type="dxa"/>
            <w:tcBorders>
              <w:top w:val="single" w:sz="4" w:space="0" w:color="auto"/>
              <w:left w:val="single" w:sz="4" w:space="0" w:color="auto"/>
              <w:bottom w:val="single" w:sz="4" w:space="0" w:color="auto"/>
            </w:tcBorders>
          </w:tcPr>
          <w:p w14:paraId="1AC2CFC0" w14:textId="5BF67372"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3E1654">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3E1654">
              <w:rPr>
                <w:rFonts w:ascii="Palatino Linotype" w:hAnsi="Palatino Linotype"/>
                <w:b/>
                <w:i/>
                <w:color w:val="000000"/>
                <w:sz w:val="20"/>
                <w:szCs w:val="20"/>
                <w:u w:val="single"/>
              </w:rPr>
              <w:t>13 de abril de 2022</w:t>
            </w:r>
            <w:r w:rsidR="003E1654">
              <w:rPr>
                <w:rFonts w:ascii="Palatino Linotype" w:hAnsi="Palatino Linotype"/>
                <w:i/>
                <w:color w:val="000000"/>
                <w:sz w:val="20"/>
                <w:szCs w:val="20"/>
                <w:lang w:val="es-419"/>
              </w:rPr>
              <w:t>” (sic)</w:t>
            </w:r>
          </w:p>
        </w:tc>
      </w:tr>
      <w:tr w:rsidR="00A72391" w:rsidRPr="00BF0D50" w14:paraId="4A1C6CD4" w14:textId="3EA8B345" w:rsidTr="00A72391">
        <w:trPr>
          <w:trHeight w:val="300"/>
        </w:trPr>
        <w:tc>
          <w:tcPr>
            <w:tcW w:w="527" w:type="dxa"/>
            <w:tcBorders>
              <w:top w:val="nil"/>
              <w:left w:val="nil"/>
              <w:bottom w:val="nil"/>
              <w:right w:val="nil"/>
            </w:tcBorders>
            <w:vAlign w:val="center"/>
          </w:tcPr>
          <w:p w14:paraId="08D4AC9A" w14:textId="2DA2C9BA"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15</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5D02A90E" w14:textId="67D8F24F"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04621/DIFMETEPEC/IP/2022</w:t>
            </w:r>
          </w:p>
        </w:tc>
        <w:tc>
          <w:tcPr>
            <w:tcW w:w="6021" w:type="dxa"/>
            <w:tcBorders>
              <w:top w:val="single" w:sz="4" w:space="0" w:color="auto"/>
              <w:left w:val="single" w:sz="4" w:space="0" w:color="auto"/>
              <w:bottom w:val="single" w:sz="4" w:space="0" w:color="auto"/>
            </w:tcBorders>
          </w:tcPr>
          <w:p w14:paraId="68F23295" w14:textId="1B82721E"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610A70">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610A70">
              <w:rPr>
                <w:rFonts w:ascii="Palatino Linotype" w:hAnsi="Palatino Linotype"/>
                <w:b/>
                <w:i/>
                <w:color w:val="000000"/>
                <w:sz w:val="20"/>
                <w:szCs w:val="20"/>
                <w:u w:val="single"/>
              </w:rPr>
              <w:t>12 de abril de 2022</w:t>
            </w:r>
            <w:r w:rsidR="00610A70">
              <w:rPr>
                <w:rFonts w:ascii="Palatino Linotype" w:hAnsi="Palatino Linotype"/>
                <w:i/>
                <w:color w:val="000000"/>
                <w:sz w:val="20"/>
                <w:szCs w:val="20"/>
                <w:lang w:val="es-419"/>
              </w:rPr>
              <w:t>” (sic)</w:t>
            </w:r>
          </w:p>
        </w:tc>
      </w:tr>
      <w:tr w:rsidR="00A72391" w:rsidRPr="00BF0D50" w14:paraId="5C8FF673" w14:textId="2E8B7A23" w:rsidTr="00A72391">
        <w:trPr>
          <w:trHeight w:val="300"/>
        </w:trPr>
        <w:tc>
          <w:tcPr>
            <w:tcW w:w="527" w:type="dxa"/>
            <w:tcBorders>
              <w:top w:val="nil"/>
              <w:left w:val="nil"/>
              <w:bottom w:val="nil"/>
              <w:right w:val="nil"/>
            </w:tcBorders>
            <w:vAlign w:val="center"/>
          </w:tcPr>
          <w:p w14:paraId="0A1974E1" w14:textId="5921A6CE"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16</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3F87ECB0" w14:textId="61EE32A3"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04620/DIFMETEPEC/IP/2022</w:t>
            </w:r>
          </w:p>
        </w:tc>
        <w:tc>
          <w:tcPr>
            <w:tcW w:w="6021" w:type="dxa"/>
            <w:tcBorders>
              <w:top w:val="single" w:sz="4" w:space="0" w:color="auto"/>
              <w:left w:val="single" w:sz="4" w:space="0" w:color="auto"/>
              <w:bottom w:val="single" w:sz="4" w:space="0" w:color="auto"/>
            </w:tcBorders>
          </w:tcPr>
          <w:p w14:paraId="37D95BCB" w14:textId="16FB2CE4"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2274F5">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w:t>
            </w:r>
            <w:r w:rsidR="004D1B8A" w:rsidRPr="00256B36">
              <w:rPr>
                <w:rFonts w:ascii="Palatino Linotype" w:hAnsi="Palatino Linotype"/>
                <w:i/>
                <w:color w:val="000000"/>
                <w:sz w:val="20"/>
                <w:szCs w:val="20"/>
              </w:rPr>
              <w:lastRenderedPageBreak/>
              <w:t xml:space="preserve">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2274F5">
              <w:rPr>
                <w:rFonts w:ascii="Palatino Linotype" w:hAnsi="Palatino Linotype"/>
                <w:b/>
                <w:i/>
                <w:color w:val="000000"/>
                <w:sz w:val="20"/>
                <w:szCs w:val="20"/>
                <w:u w:val="single"/>
              </w:rPr>
              <w:t>11 de abril de 2022</w:t>
            </w:r>
            <w:r w:rsidR="002274F5">
              <w:rPr>
                <w:rFonts w:ascii="Palatino Linotype" w:hAnsi="Palatino Linotype"/>
                <w:i/>
                <w:color w:val="000000"/>
                <w:sz w:val="20"/>
                <w:szCs w:val="20"/>
                <w:lang w:val="es-419"/>
              </w:rPr>
              <w:t>” (sic)</w:t>
            </w:r>
          </w:p>
        </w:tc>
      </w:tr>
      <w:tr w:rsidR="00A72391" w:rsidRPr="00BF0D50" w14:paraId="6E432A22" w14:textId="28A354BD" w:rsidTr="00A72391">
        <w:trPr>
          <w:trHeight w:val="300"/>
        </w:trPr>
        <w:tc>
          <w:tcPr>
            <w:tcW w:w="527" w:type="dxa"/>
            <w:tcBorders>
              <w:top w:val="nil"/>
              <w:left w:val="nil"/>
              <w:bottom w:val="nil"/>
              <w:right w:val="nil"/>
            </w:tcBorders>
            <w:vAlign w:val="center"/>
          </w:tcPr>
          <w:p w14:paraId="23BEBF4B" w14:textId="7B091C8D"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17</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19EE83CE" w14:textId="0DA5912A"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04619/DIFMETEPEC/IP/2022</w:t>
            </w:r>
          </w:p>
        </w:tc>
        <w:tc>
          <w:tcPr>
            <w:tcW w:w="6021" w:type="dxa"/>
            <w:tcBorders>
              <w:top w:val="single" w:sz="4" w:space="0" w:color="auto"/>
              <w:left w:val="single" w:sz="4" w:space="0" w:color="auto"/>
              <w:bottom w:val="single" w:sz="4" w:space="0" w:color="auto"/>
            </w:tcBorders>
          </w:tcPr>
          <w:p w14:paraId="1CF68FE8" w14:textId="74EF1FB7"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1. Se solicita copia digitalizada de todos los </w:t>
            </w:r>
            <w:r w:rsidR="004D1B8A" w:rsidRPr="00425FDD">
              <w:rPr>
                <w:rFonts w:ascii="Palatino Linotype" w:hAnsi="Palatino Linotype"/>
                <w:b/>
                <w:i/>
                <w:color w:val="000000"/>
                <w:sz w:val="20"/>
                <w:szCs w:val="20"/>
                <w:u w:val="single"/>
              </w:rPr>
              <w:t>correos electrónicos emitidos</w:t>
            </w:r>
            <w:r w:rsidR="004D1B8A"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425FDD">
              <w:rPr>
                <w:rFonts w:ascii="Palatino Linotype" w:hAnsi="Palatino Linotype"/>
                <w:b/>
                <w:i/>
                <w:color w:val="000000"/>
                <w:sz w:val="20"/>
                <w:szCs w:val="20"/>
                <w:u w:val="single"/>
              </w:rPr>
              <w:t>10 de abril de 2022</w:t>
            </w:r>
            <w:r w:rsidR="00425FDD">
              <w:rPr>
                <w:rFonts w:ascii="Palatino Linotype" w:hAnsi="Palatino Linotype"/>
                <w:i/>
                <w:color w:val="000000"/>
                <w:sz w:val="20"/>
                <w:szCs w:val="20"/>
                <w:lang w:val="es-419"/>
              </w:rPr>
              <w:t>” (sic)</w:t>
            </w:r>
          </w:p>
        </w:tc>
      </w:tr>
      <w:tr w:rsidR="00A72391" w:rsidRPr="00BF0D50" w14:paraId="1DC69990" w14:textId="39FB886E" w:rsidTr="00A72391">
        <w:trPr>
          <w:trHeight w:val="300"/>
        </w:trPr>
        <w:tc>
          <w:tcPr>
            <w:tcW w:w="527" w:type="dxa"/>
            <w:tcBorders>
              <w:top w:val="nil"/>
              <w:left w:val="nil"/>
              <w:bottom w:val="nil"/>
              <w:right w:val="nil"/>
            </w:tcBorders>
            <w:vAlign w:val="center"/>
          </w:tcPr>
          <w:p w14:paraId="666124F2" w14:textId="279946C2"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18</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21B45250" w14:textId="67BD5B36"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04655/DIFMETEPEC/IP/2022</w:t>
            </w:r>
          </w:p>
        </w:tc>
        <w:tc>
          <w:tcPr>
            <w:tcW w:w="6021" w:type="dxa"/>
            <w:tcBorders>
              <w:top w:val="single" w:sz="4" w:space="0" w:color="auto"/>
              <w:left w:val="single" w:sz="4" w:space="0" w:color="auto"/>
              <w:bottom w:val="single" w:sz="4" w:space="0" w:color="auto"/>
            </w:tcBorders>
          </w:tcPr>
          <w:p w14:paraId="01ADB2F1" w14:textId="42682F3E"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Se solicita copia digitalizada de todos los </w:t>
            </w:r>
            <w:r w:rsidR="004D1B8A" w:rsidRPr="008071C7">
              <w:rPr>
                <w:rFonts w:ascii="Palatino Linotype" w:hAnsi="Palatino Linotype"/>
                <w:b/>
                <w:i/>
                <w:color w:val="000000"/>
                <w:sz w:val="20"/>
                <w:szCs w:val="20"/>
                <w:u w:val="single"/>
              </w:rPr>
              <w:t>correos electrónicos recibidos</w:t>
            </w:r>
            <w:r w:rsidR="004D1B8A"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w:t>
            </w:r>
            <w:r w:rsidR="004D1B8A" w:rsidRPr="00256B36">
              <w:rPr>
                <w:rFonts w:ascii="Palatino Linotype" w:hAnsi="Palatino Linotype"/>
                <w:i/>
                <w:color w:val="000000"/>
                <w:sz w:val="20"/>
                <w:szCs w:val="20"/>
              </w:rPr>
              <w:lastRenderedPageBreak/>
              <w:t xml:space="preserve">finanzas o cualquier otro correo electrónico institucional del día </w:t>
            </w:r>
            <w:r w:rsidR="004D1B8A" w:rsidRPr="008071C7">
              <w:rPr>
                <w:rFonts w:ascii="Palatino Linotype" w:hAnsi="Palatino Linotype"/>
                <w:b/>
                <w:i/>
                <w:color w:val="000000"/>
                <w:sz w:val="20"/>
                <w:szCs w:val="20"/>
                <w:u w:val="single"/>
              </w:rPr>
              <w:t>23 de abril de 2022</w:t>
            </w:r>
            <w:r w:rsidR="008071C7">
              <w:rPr>
                <w:rFonts w:ascii="Palatino Linotype" w:hAnsi="Palatino Linotype"/>
                <w:i/>
                <w:color w:val="000000"/>
                <w:sz w:val="20"/>
                <w:szCs w:val="20"/>
                <w:lang w:val="es-419"/>
              </w:rPr>
              <w:t>” (sic)</w:t>
            </w:r>
          </w:p>
        </w:tc>
      </w:tr>
      <w:tr w:rsidR="00A72391" w:rsidRPr="00BF0D50" w14:paraId="33F7E3F6" w14:textId="7FB665E5" w:rsidTr="00A72391">
        <w:trPr>
          <w:trHeight w:val="300"/>
        </w:trPr>
        <w:tc>
          <w:tcPr>
            <w:tcW w:w="527" w:type="dxa"/>
            <w:tcBorders>
              <w:top w:val="nil"/>
              <w:left w:val="nil"/>
              <w:bottom w:val="nil"/>
              <w:right w:val="nil"/>
            </w:tcBorders>
            <w:vAlign w:val="center"/>
          </w:tcPr>
          <w:p w14:paraId="3D92BA7E" w14:textId="3E3C4BEE"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19</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66FDDC43" w14:textId="37D33B32"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04654/DIFMETEPEC/IP/2022</w:t>
            </w:r>
          </w:p>
        </w:tc>
        <w:tc>
          <w:tcPr>
            <w:tcW w:w="6021" w:type="dxa"/>
            <w:tcBorders>
              <w:top w:val="single" w:sz="4" w:space="0" w:color="auto"/>
              <w:left w:val="single" w:sz="4" w:space="0" w:color="auto"/>
              <w:bottom w:val="single" w:sz="4" w:space="0" w:color="auto"/>
            </w:tcBorders>
          </w:tcPr>
          <w:p w14:paraId="136FF1B1" w14:textId="31E94227"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Se solicita copia digitalizada de todos los </w:t>
            </w:r>
            <w:r w:rsidR="004D1B8A" w:rsidRPr="008071C7">
              <w:rPr>
                <w:rFonts w:ascii="Palatino Linotype" w:hAnsi="Palatino Linotype"/>
                <w:b/>
                <w:i/>
                <w:color w:val="000000"/>
                <w:sz w:val="20"/>
                <w:szCs w:val="20"/>
                <w:u w:val="single"/>
              </w:rPr>
              <w:t>correos electrónicos recibidos</w:t>
            </w:r>
            <w:r w:rsidR="004D1B8A"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8071C7">
              <w:rPr>
                <w:rFonts w:ascii="Palatino Linotype" w:hAnsi="Palatino Linotype"/>
                <w:b/>
                <w:i/>
                <w:color w:val="000000"/>
                <w:sz w:val="20"/>
                <w:szCs w:val="20"/>
                <w:u w:val="single"/>
              </w:rPr>
              <w:t>22 de abril de 2022</w:t>
            </w:r>
            <w:r w:rsidR="008071C7">
              <w:rPr>
                <w:rFonts w:ascii="Palatino Linotype" w:hAnsi="Palatino Linotype"/>
                <w:i/>
                <w:color w:val="000000"/>
                <w:sz w:val="20"/>
                <w:szCs w:val="20"/>
                <w:lang w:val="es-419"/>
              </w:rPr>
              <w:t>” (sic)</w:t>
            </w:r>
          </w:p>
        </w:tc>
      </w:tr>
      <w:tr w:rsidR="00A72391" w:rsidRPr="00BF0D50" w14:paraId="09082A21" w14:textId="4897C248" w:rsidTr="00A72391">
        <w:trPr>
          <w:trHeight w:val="300"/>
        </w:trPr>
        <w:tc>
          <w:tcPr>
            <w:tcW w:w="527" w:type="dxa"/>
            <w:tcBorders>
              <w:top w:val="nil"/>
              <w:left w:val="nil"/>
              <w:bottom w:val="nil"/>
              <w:right w:val="nil"/>
            </w:tcBorders>
            <w:vAlign w:val="center"/>
          </w:tcPr>
          <w:p w14:paraId="19CE75EC" w14:textId="2A39BFEE"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20</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47F1243E" w14:textId="410938A2"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04653/DIFMETEPEC/IP/2022</w:t>
            </w:r>
          </w:p>
        </w:tc>
        <w:tc>
          <w:tcPr>
            <w:tcW w:w="6021" w:type="dxa"/>
            <w:tcBorders>
              <w:top w:val="single" w:sz="4" w:space="0" w:color="auto"/>
              <w:left w:val="single" w:sz="4" w:space="0" w:color="auto"/>
              <w:bottom w:val="single" w:sz="4" w:space="0" w:color="auto"/>
            </w:tcBorders>
          </w:tcPr>
          <w:p w14:paraId="010519BB" w14:textId="5C9BA9D5"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4D1B8A" w:rsidRPr="00256B36">
              <w:rPr>
                <w:rFonts w:ascii="Palatino Linotype" w:hAnsi="Palatino Linotype"/>
                <w:i/>
                <w:color w:val="000000"/>
                <w:sz w:val="20"/>
                <w:szCs w:val="20"/>
              </w:rPr>
              <w:t xml:space="preserve">Se solicita copia digitalizada de todos los </w:t>
            </w:r>
            <w:r w:rsidR="004D1B8A" w:rsidRPr="008071C7">
              <w:rPr>
                <w:rFonts w:ascii="Palatino Linotype" w:hAnsi="Palatino Linotype"/>
                <w:b/>
                <w:i/>
                <w:color w:val="000000"/>
                <w:sz w:val="20"/>
                <w:szCs w:val="20"/>
                <w:u w:val="single"/>
              </w:rPr>
              <w:t>correos electrónicos recibidos</w:t>
            </w:r>
            <w:r w:rsidR="004D1B8A"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4D1B8A" w:rsidRPr="008071C7">
              <w:rPr>
                <w:rFonts w:ascii="Palatino Linotype" w:hAnsi="Palatino Linotype"/>
                <w:b/>
                <w:i/>
                <w:color w:val="000000"/>
                <w:sz w:val="20"/>
                <w:szCs w:val="20"/>
                <w:u w:val="single"/>
              </w:rPr>
              <w:t>21 de abril de 2022</w:t>
            </w:r>
            <w:r w:rsidR="008071C7">
              <w:rPr>
                <w:rFonts w:ascii="Palatino Linotype" w:hAnsi="Palatino Linotype"/>
                <w:i/>
                <w:color w:val="000000"/>
                <w:sz w:val="20"/>
                <w:szCs w:val="20"/>
                <w:lang w:val="es-419"/>
              </w:rPr>
              <w:t>” (sic)</w:t>
            </w:r>
          </w:p>
        </w:tc>
      </w:tr>
      <w:tr w:rsidR="00A72391" w:rsidRPr="00BF0D50" w14:paraId="0505DFAC" w14:textId="3BB8B8AE" w:rsidTr="00A72391">
        <w:trPr>
          <w:trHeight w:val="300"/>
        </w:trPr>
        <w:tc>
          <w:tcPr>
            <w:tcW w:w="527" w:type="dxa"/>
            <w:tcBorders>
              <w:top w:val="nil"/>
              <w:left w:val="nil"/>
              <w:bottom w:val="nil"/>
              <w:right w:val="nil"/>
            </w:tcBorders>
            <w:vAlign w:val="center"/>
          </w:tcPr>
          <w:p w14:paraId="18EDAEE5" w14:textId="0484D878"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21</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1944F208" w14:textId="208E94C3"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04652/DIFMETEPEC/IP/2022</w:t>
            </w:r>
          </w:p>
        </w:tc>
        <w:tc>
          <w:tcPr>
            <w:tcW w:w="6021" w:type="dxa"/>
            <w:tcBorders>
              <w:top w:val="single" w:sz="4" w:space="0" w:color="auto"/>
              <w:left w:val="single" w:sz="4" w:space="0" w:color="auto"/>
              <w:bottom w:val="single" w:sz="4" w:space="0" w:color="auto"/>
            </w:tcBorders>
          </w:tcPr>
          <w:p w14:paraId="3891C953" w14:textId="5ACF3E26"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8071C7">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w:t>
            </w:r>
            <w:r w:rsidR="00256B36" w:rsidRPr="00256B36">
              <w:rPr>
                <w:rFonts w:ascii="Palatino Linotype" w:hAnsi="Palatino Linotype"/>
                <w:i/>
                <w:color w:val="000000"/>
                <w:sz w:val="20"/>
                <w:szCs w:val="20"/>
              </w:rPr>
              <w:lastRenderedPageBreak/>
              <w:t xml:space="preserve">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8071C7">
              <w:rPr>
                <w:rFonts w:ascii="Palatino Linotype" w:hAnsi="Palatino Linotype"/>
                <w:b/>
                <w:i/>
                <w:color w:val="000000"/>
                <w:sz w:val="20"/>
                <w:szCs w:val="20"/>
                <w:u w:val="single"/>
              </w:rPr>
              <w:t>20 de abril de 2022</w:t>
            </w:r>
            <w:r w:rsidR="008071C7">
              <w:rPr>
                <w:rFonts w:ascii="Palatino Linotype" w:hAnsi="Palatino Linotype"/>
                <w:i/>
                <w:color w:val="000000"/>
                <w:sz w:val="20"/>
                <w:szCs w:val="20"/>
                <w:lang w:val="es-419"/>
              </w:rPr>
              <w:t>” (sic)</w:t>
            </w:r>
          </w:p>
        </w:tc>
      </w:tr>
      <w:tr w:rsidR="00A72391" w:rsidRPr="00BF0D50" w14:paraId="5577E583" w14:textId="4BE5397D" w:rsidTr="00A72391">
        <w:trPr>
          <w:trHeight w:val="300"/>
        </w:trPr>
        <w:tc>
          <w:tcPr>
            <w:tcW w:w="527" w:type="dxa"/>
            <w:tcBorders>
              <w:top w:val="nil"/>
              <w:left w:val="nil"/>
              <w:bottom w:val="nil"/>
              <w:right w:val="nil"/>
            </w:tcBorders>
            <w:vAlign w:val="center"/>
          </w:tcPr>
          <w:p w14:paraId="55D4ED8C" w14:textId="7771203F"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22</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4D6276E4" w14:textId="715B478D"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04651/DIFMETEPEC/IP/2022</w:t>
            </w:r>
          </w:p>
        </w:tc>
        <w:tc>
          <w:tcPr>
            <w:tcW w:w="6021" w:type="dxa"/>
            <w:tcBorders>
              <w:top w:val="single" w:sz="4" w:space="0" w:color="auto"/>
              <w:left w:val="single" w:sz="4" w:space="0" w:color="auto"/>
              <w:bottom w:val="single" w:sz="4" w:space="0" w:color="auto"/>
            </w:tcBorders>
          </w:tcPr>
          <w:p w14:paraId="33DB3D10" w14:textId="52621340"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A72391">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w:t>
            </w:r>
            <w:r w:rsidR="00256B36" w:rsidRPr="00A72391">
              <w:rPr>
                <w:rFonts w:ascii="Palatino Linotype" w:hAnsi="Palatino Linotype"/>
                <w:b/>
                <w:i/>
                <w:color w:val="000000"/>
                <w:sz w:val="20"/>
                <w:szCs w:val="20"/>
                <w:u w:val="single"/>
              </w:rPr>
              <w:t xml:space="preserve"> 19 de abril de 2022</w:t>
            </w:r>
            <w:r w:rsidR="00A72391">
              <w:rPr>
                <w:rFonts w:ascii="Palatino Linotype" w:hAnsi="Palatino Linotype"/>
                <w:i/>
                <w:color w:val="000000"/>
                <w:sz w:val="20"/>
                <w:szCs w:val="20"/>
                <w:lang w:val="es-419"/>
              </w:rPr>
              <w:t>” (sic)</w:t>
            </w:r>
          </w:p>
        </w:tc>
      </w:tr>
      <w:tr w:rsidR="00A72391" w:rsidRPr="00BF0D50" w14:paraId="46567BFB" w14:textId="7CC261AE" w:rsidTr="00A72391">
        <w:trPr>
          <w:trHeight w:val="300"/>
        </w:trPr>
        <w:tc>
          <w:tcPr>
            <w:tcW w:w="527" w:type="dxa"/>
            <w:tcBorders>
              <w:top w:val="nil"/>
              <w:left w:val="nil"/>
              <w:bottom w:val="nil"/>
              <w:right w:val="nil"/>
            </w:tcBorders>
            <w:vAlign w:val="center"/>
          </w:tcPr>
          <w:p w14:paraId="69079B8E" w14:textId="49EF1AFB"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23</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73ACC6E0" w14:textId="64AA017A"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04650/DIFMETEPEC/IP/2022</w:t>
            </w:r>
          </w:p>
        </w:tc>
        <w:tc>
          <w:tcPr>
            <w:tcW w:w="6021" w:type="dxa"/>
            <w:tcBorders>
              <w:top w:val="single" w:sz="4" w:space="0" w:color="auto"/>
              <w:left w:val="single" w:sz="4" w:space="0" w:color="auto"/>
              <w:bottom w:val="single" w:sz="4" w:space="0" w:color="auto"/>
            </w:tcBorders>
          </w:tcPr>
          <w:p w14:paraId="482A4C5E" w14:textId="4D54DFAF"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2E07B8">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2E07B8">
              <w:rPr>
                <w:rFonts w:ascii="Palatino Linotype" w:hAnsi="Palatino Linotype"/>
                <w:b/>
                <w:i/>
                <w:color w:val="000000"/>
                <w:sz w:val="20"/>
                <w:szCs w:val="20"/>
                <w:u w:val="single"/>
              </w:rPr>
              <w:t>18 de abril de 2022</w:t>
            </w:r>
            <w:r w:rsidR="002E07B8">
              <w:rPr>
                <w:rFonts w:ascii="Palatino Linotype" w:hAnsi="Palatino Linotype"/>
                <w:i/>
                <w:color w:val="000000"/>
                <w:sz w:val="20"/>
                <w:szCs w:val="20"/>
                <w:lang w:val="es-419"/>
              </w:rPr>
              <w:t>” (sic)</w:t>
            </w:r>
          </w:p>
        </w:tc>
      </w:tr>
      <w:tr w:rsidR="00A72391" w:rsidRPr="00BF0D50" w14:paraId="522A0132" w14:textId="19C08B3E" w:rsidTr="00A72391">
        <w:trPr>
          <w:trHeight w:val="300"/>
        </w:trPr>
        <w:tc>
          <w:tcPr>
            <w:tcW w:w="527" w:type="dxa"/>
            <w:tcBorders>
              <w:top w:val="nil"/>
              <w:left w:val="nil"/>
              <w:bottom w:val="nil"/>
              <w:right w:val="nil"/>
            </w:tcBorders>
            <w:vAlign w:val="center"/>
          </w:tcPr>
          <w:p w14:paraId="446E6DA0" w14:textId="74EAE007"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24</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7EDF28B7" w14:textId="63E7888D"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04649/DIFMETEPEC/IP/2022</w:t>
            </w:r>
          </w:p>
        </w:tc>
        <w:tc>
          <w:tcPr>
            <w:tcW w:w="6021" w:type="dxa"/>
            <w:tcBorders>
              <w:top w:val="single" w:sz="4" w:space="0" w:color="auto"/>
              <w:left w:val="single" w:sz="4" w:space="0" w:color="auto"/>
              <w:bottom w:val="single" w:sz="4" w:space="0" w:color="auto"/>
            </w:tcBorders>
          </w:tcPr>
          <w:p w14:paraId="0AAA7BE1" w14:textId="1B7085F2"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F24B89">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w:t>
            </w:r>
            <w:r w:rsidR="00256B36" w:rsidRPr="00256B36">
              <w:rPr>
                <w:rFonts w:ascii="Palatino Linotype" w:hAnsi="Palatino Linotype"/>
                <w:i/>
                <w:color w:val="000000"/>
                <w:sz w:val="20"/>
                <w:szCs w:val="20"/>
              </w:rPr>
              <w:lastRenderedPageBreak/>
              <w:t xml:space="preserve">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F24B89">
              <w:rPr>
                <w:rFonts w:ascii="Palatino Linotype" w:hAnsi="Palatino Linotype"/>
                <w:b/>
                <w:i/>
                <w:color w:val="000000"/>
                <w:sz w:val="20"/>
                <w:szCs w:val="20"/>
                <w:u w:val="single"/>
              </w:rPr>
              <w:t>17 de abril de 2022</w:t>
            </w:r>
            <w:r w:rsidR="00F24B89">
              <w:rPr>
                <w:rFonts w:ascii="Palatino Linotype" w:hAnsi="Palatino Linotype"/>
                <w:i/>
                <w:color w:val="000000"/>
                <w:sz w:val="20"/>
                <w:szCs w:val="20"/>
                <w:lang w:val="es-419"/>
              </w:rPr>
              <w:t>” (sic)</w:t>
            </w:r>
          </w:p>
        </w:tc>
      </w:tr>
      <w:tr w:rsidR="00A72391" w:rsidRPr="00BF0D50" w14:paraId="3BF0B0C2" w14:textId="495F1C9D" w:rsidTr="00A72391">
        <w:trPr>
          <w:trHeight w:val="300"/>
        </w:trPr>
        <w:tc>
          <w:tcPr>
            <w:tcW w:w="527" w:type="dxa"/>
            <w:tcBorders>
              <w:top w:val="nil"/>
              <w:left w:val="nil"/>
              <w:bottom w:val="nil"/>
              <w:right w:val="nil"/>
            </w:tcBorders>
            <w:vAlign w:val="center"/>
          </w:tcPr>
          <w:p w14:paraId="055B7706" w14:textId="71A16C5E"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25</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307CB9CD" w14:textId="5B707C3F"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04648/DIFMETEPEC/IP/2022</w:t>
            </w:r>
          </w:p>
        </w:tc>
        <w:tc>
          <w:tcPr>
            <w:tcW w:w="6021" w:type="dxa"/>
            <w:tcBorders>
              <w:top w:val="single" w:sz="4" w:space="0" w:color="auto"/>
              <w:left w:val="single" w:sz="4" w:space="0" w:color="auto"/>
              <w:bottom w:val="single" w:sz="4" w:space="0" w:color="auto"/>
            </w:tcBorders>
          </w:tcPr>
          <w:p w14:paraId="60D97D83" w14:textId="46CF476A"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F24B89">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F24B89">
              <w:rPr>
                <w:rFonts w:ascii="Palatino Linotype" w:hAnsi="Palatino Linotype"/>
                <w:b/>
                <w:i/>
                <w:color w:val="000000"/>
                <w:sz w:val="20"/>
                <w:szCs w:val="20"/>
                <w:u w:val="single"/>
              </w:rPr>
              <w:t>16 de abril de 2022</w:t>
            </w:r>
            <w:r w:rsidR="00F24B89">
              <w:rPr>
                <w:rFonts w:ascii="Palatino Linotype" w:hAnsi="Palatino Linotype"/>
                <w:i/>
                <w:color w:val="000000"/>
                <w:sz w:val="20"/>
                <w:szCs w:val="20"/>
                <w:lang w:val="es-419"/>
              </w:rPr>
              <w:t>” (sic)</w:t>
            </w:r>
          </w:p>
        </w:tc>
      </w:tr>
      <w:tr w:rsidR="00A72391" w:rsidRPr="00BF0D50" w14:paraId="44EC9999" w14:textId="12B0F990" w:rsidTr="00A72391">
        <w:trPr>
          <w:trHeight w:val="300"/>
        </w:trPr>
        <w:tc>
          <w:tcPr>
            <w:tcW w:w="527" w:type="dxa"/>
            <w:tcBorders>
              <w:top w:val="nil"/>
              <w:left w:val="nil"/>
              <w:bottom w:val="nil"/>
              <w:right w:val="nil"/>
            </w:tcBorders>
            <w:vAlign w:val="center"/>
          </w:tcPr>
          <w:p w14:paraId="78E53DC9" w14:textId="58C74DDB"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26</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1BB9E0AA" w14:textId="20F1D781"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04647/DIFMETEPEC/IP/2022</w:t>
            </w:r>
          </w:p>
        </w:tc>
        <w:tc>
          <w:tcPr>
            <w:tcW w:w="6021" w:type="dxa"/>
            <w:tcBorders>
              <w:top w:val="single" w:sz="4" w:space="0" w:color="auto"/>
              <w:left w:val="single" w:sz="4" w:space="0" w:color="auto"/>
              <w:bottom w:val="single" w:sz="4" w:space="0" w:color="auto"/>
            </w:tcBorders>
          </w:tcPr>
          <w:p w14:paraId="2A62BD2A" w14:textId="0F3203CD"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531E03">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531E03">
              <w:rPr>
                <w:rFonts w:ascii="Palatino Linotype" w:hAnsi="Palatino Linotype"/>
                <w:b/>
                <w:i/>
                <w:color w:val="000000"/>
                <w:sz w:val="20"/>
                <w:szCs w:val="20"/>
                <w:u w:val="single"/>
              </w:rPr>
              <w:t>15 de abril de 2022</w:t>
            </w:r>
            <w:r w:rsidR="00531E03">
              <w:rPr>
                <w:rFonts w:ascii="Palatino Linotype" w:hAnsi="Palatino Linotype"/>
                <w:i/>
                <w:color w:val="000000"/>
                <w:sz w:val="20"/>
                <w:szCs w:val="20"/>
                <w:lang w:val="es-419"/>
              </w:rPr>
              <w:t>” (sic)</w:t>
            </w:r>
          </w:p>
        </w:tc>
      </w:tr>
      <w:tr w:rsidR="00A72391" w:rsidRPr="00BF0D50" w14:paraId="36FAFCF2" w14:textId="28FFC269" w:rsidTr="00A72391">
        <w:trPr>
          <w:trHeight w:val="300"/>
        </w:trPr>
        <w:tc>
          <w:tcPr>
            <w:tcW w:w="527" w:type="dxa"/>
            <w:tcBorders>
              <w:top w:val="nil"/>
              <w:left w:val="nil"/>
              <w:bottom w:val="nil"/>
              <w:right w:val="nil"/>
            </w:tcBorders>
            <w:vAlign w:val="center"/>
          </w:tcPr>
          <w:p w14:paraId="0CD58AAA" w14:textId="7102A033"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27</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43CD5321" w14:textId="0D8044A1"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04646/DIFMETEPEC/IP/2022</w:t>
            </w:r>
          </w:p>
        </w:tc>
        <w:tc>
          <w:tcPr>
            <w:tcW w:w="6021" w:type="dxa"/>
            <w:tcBorders>
              <w:top w:val="single" w:sz="4" w:space="0" w:color="auto"/>
              <w:left w:val="single" w:sz="4" w:space="0" w:color="auto"/>
              <w:bottom w:val="single" w:sz="4" w:space="0" w:color="auto"/>
            </w:tcBorders>
          </w:tcPr>
          <w:p w14:paraId="76D1FAED" w14:textId="0CC89802"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531E03">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w:t>
            </w:r>
            <w:r w:rsidR="00256B36" w:rsidRPr="00256B36">
              <w:rPr>
                <w:rFonts w:ascii="Palatino Linotype" w:hAnsi="Palatino Linotype"/>
                <w:i/>
                <w:color w:val="000000"/>
                <w:sz w:val="20"/>
                <w:szCs w:val="20"/>
              </w:rPr>
              <w:lastRenderedPageBreak/>
              <w:t xml:space="preserve">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531E03">
              <w:rPr>
                <w:rFonts w:ascii="Palatino Linotype" w:hAnsi="Palatino Linotype"/>
                <w:b/>
                <w:i/>
                <w:color w:val="000000"/>
                <w:sz w:val="20"/>
                <w:szCs w:val="20"/>
                <w:u w:val="single"/>
              </w:rPr>
              <w:t>14 de abril de 2022</w:t>
            </w:r>
            <w:r w:rsidR="00531E03">
              <w:rPr>
                <w:rFonts w:ascii="Palatino Linotype" w:hAnsi="Palatino Linotype"/>
                <w:i/>
                <w:color w:val="000000"/>
                <w:sz w:val="20"/>
                <w:szCs w:val="20"/>
                <w:lang w:val="es-419"/>
              </w:rPr>
              <w:t>” (sic)</w:t>
            </w:r>
          </w:p>
        </w:tc>
      </w:tr>
      <w:tr w:rsidR="00A72391" w:rsidRPr="00BF0D50" w14:paraId="3D719091" w14:textId="70944C8F" w:rsidTr="00A72391">
        <w:trPr>
          <w:trHeight w:val="300"/>
        </w:trPr>
        <w:tc>
          <w:tcPr>
            <w:tcW w:w="527" w:type="dxa"/>
            <w:tcBorders>
              <w:top w:val="nil"/>
              <w:left w:val="nil"/>
              <w:bottom w:val="nil"/>
              <w:right w:val="nil"/>
            </w:tcBorders>
            <w:vAlign w:val="center"/>
          </w:tcPr>
          <w:p w14:paraId="550D8CDF" w14:textId="0CC8B5F9"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28</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55C68F3A" w14:textId="77355BBE"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04645/DIFMETEPEC/IP/2022</w:t>
            </w:r>
          </w:p>
        </w:tc>
        <w:tc>
          <w:tcPr>
            <w:tcW w:w="6021" w:type="dxa"/>
            <w:tcBorders>
              <w:top w:val="single" w:sz="4" w:space="0" w:color="auto"/>
              <w:left w:val="single" w:sz="4" w:space="0" w:color="auto"/>
              <w:bottom w:val="single" w:sz="4" w:space="0" w:color="auto"/>
            </w:tcBorders>
          </w:tcPr>
          <w:p w14:paraId="0449EA89" w14:textId="067C319D"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531E03">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531E03">
              <w:rPr>
                <w:rFonts w:ascii="Palatino Linotype" w:hAnsi="Palatino Linotype"/>
                <w:b/>
                <w:i/>
                <w:color w:val="000000"/>
                <w:sz w:val="20"/>
                <w:szCs w:val="20"/>
                <w:u w:val="single"/>
              </w:rPr>
              <w:t>13 de abril de 2022</w:t>
            </w:r>
            <w:r w:rsidR="00531E03">
              <w:rPr>
                <w:rFonts w:ascii="Palatino Linotype" w:hAnsi="Palatino Linotype"/>
                <w:i/>
                <w:color w:val="000000"/>
                <w:sz w:val="20"/>
                <w:szCs w:val="20"/>
                <w:lang w:val="es-419"/>
              </w:rPr>
              <w:t>” (sic)</w:t>
            </w:r>
          </w:p>
        </w:tc>
      </w:tr>
      <w:tr w:rsidR="00A72391" w:rsidRPr="00BF0D50" w14:paraId="1E396C98" w14:textId="22B7427E" w:rsidTr="00A72391">
        <w:trPr>
          <w:trHeight w:val="300"/>
        </w:trPr>
        <w:tc>
          <w:tcPr>
            <w:tcW w:w="527" w:type="dxa"/>
            <w:tcBorders>
              <w:top w:val="nil"/>
              <w:left w:val="nil"/>
              <w:bottom w:val="nil"/>
              <w:right w:val="nil"/>
            </w:tcBorders>
            <w:vAlign w:val="center"/>
          </w:tcPr>
          <w:p w14:paraId="155DD982" w14:textId="0AF9C53C"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29</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48C3E51D" w14:textId="03E222CE"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04644/DIFMETEPEC/IP/2022</w:t>
            </w:r>
          </w:p>
        </w:tc>
        <w:tc>
          <w:tcPr>
            <w:tcW w:w="6021" w:type="dxa"/>
            <w:tcBorders>
              <w:top w:val="single" w:sz="4" w:space="0" w:color="auto"/>
              <w:left w:val="single" w:sz="4" w:space="0" w:color="auto"/>
              <w:bottom w:val="single" w:sz="4" w:space="0" w:color="auto"/>
            </w:tcBorders>
          </w:tcPr>
          <w:p w14:paraId="6B7EA281" w14:textId="6587FFF1"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531E03">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w:t>
            </w:r>
            <w:r w:rsidR="00256B36" w:rsidRPr="00256B36">
              <w:rPr>
                <w:rFonts w:ascii="Palatino Linotype" w:hAnsi="Palatino Linotype"/>
                <w:i/>
                <w:color w:val="000000"/>
                <w:sz w:val="20"/>
                <w:szCs w:val="20"/>
              </w:rPr>
              <w:lastRenderedPageBreak/>
              <w:t xml:space="preserve">finanzas o cualquier otro correo electrónico institucional del día </w:t>
            </w:r>
            <w:r w:rsidR="00256B36" w:rsidRPr="00531E03">
              <w:rPr>
                <w:rFonts w:ascii="Palatino Linotype" w:hAnsi="Palatino Linotype"/>
                <w:b/>
                <w:i/>
                <w:color w:val="000000"/>
                <w:sz w:val="20"/>
                <w:szCs w:val="20"/>
                <w:u w:val="single"/>
              </w:rPr>
              <w:t>12 de abril de 2022</w:t>
            </w:r>
            <w:r w:rsidR="00531E03">
              <w:rPr>
                <w:rFonts w:ascii="Palatino Linotype" w:hAnsi="Palatino Linotype"/>
                <w:i/>
                <w:color w:val="000000"/>
                <w:sz w:val="20"/>
                <w:szCs w:val="20"/>
                <w:lang w:val="es-419"/>
              </w:rPr>
              <w:t>” (sic)</w:t>
            </w:r>
          </w:p>
        </w:tc>
      </w:tr>
      <w:tr w:rsidR="00A72391" w:rsidRPr="00BF0D50" w14:paraId="6FB653CC" w14:textId="742D1AAF" w:rsidTr="00A72391">
        <w:trPr>
          <w:trHeight w:val="300"/>
        </w:trPr>
        <w:tc>
          <w:tcPr>
            <w:tcW w:w="527" w:type="dxa"/>
            <w:tcBorders>
              <w:top w:val="nil"/>
              <w:left w:val="nil"/>
              <w:bottom w:val="nil"/>
              <w:right w:val="nil"/>
            </w:tcBorders>
            <w:vAlign w:val="center"/>
          </w:tcPr>
          <w:p w14:paraId="34B05522" w14:textId="2B1055FB"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30</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1C07BBA4" w14:textId="4C6E0B32"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04643/DIFMETEPEC/IP/2022</w:t>
            </w:r>
          </w:p>
        </w:tc>
        <w:tc>
          <w:tcPr>
            <w:tcW w:w="6021" w:type="dxa"/>
            <w:tcBorders>
              <w:top w:val="single" w:sz="4" w:space="0" w:color="auto"/>
              <w:left w:val="single" w:sz="4" w:space="0" w:color="auto"/>
              <w:bottom w:val="single" w:sz="4" w:space="0" w:color="auto"/>
            </w:tcBorders>
          </w:tcPr>
          <w:p w14:paraId="0165941A" w14:textId="2D72AB53" w:rsidR="00BF0D50"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531E03">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531E03">
              <w:rPr>
                <w:rFonts w:ascii="Palatino Linotype" w:hAnsi="Palatino Linotype"/>
                <w:b/>
                <w:i/>
                <w:color w:val="000000"/>
                <w:sz w:val="20"/>
                <w:szCs w:val="20"/>
                <w:u w:val="single"/>
              </w:rPr>
              <w:t>11 de abril de 2022</w:t>
            </w:r>
            <w:r w:rsidR="00531E03">
              <w:rPr>
                <w:rFonts w:ascii="Palatino Linotype" w:hAnsi="Palatino Linotype"/>
                <w:i/>
                <w:color w:val="000000"/>
                <w:sz w:val="20"/>
                <w:szCs w:val="20"/>
                <w:lang w:val="es-419"/>
              </w:rPr>
              <w:t>” (sic)</w:t>
            </w:r>
          </w:p>
        </w:tc>
      </w:tr>
      <w:tr w:rsidR="00A72391" w:rsidRPr="00BF0D50" w14:paraId="2F718A89" w14:textId="30EF6BE8" w:rsidTr="00A72391">
        <w:trPr>
          <w:trHeight w:val="300"/>
        </w:trPr>
        <w:tc>
          <w:tcPr>
            <w:tcW w:w="527" w:type="dxa"/>
            <w:tcBorders>
              <w:top w:val="nil"/>
              <w:left w:val="nil"/>
              <w:bottom w:val="nil"/>
              <w:right w:val="nil"/>
            </w:tcBorders>
            <w:vAlign w:val="center"/>
          </w:tcPr>
          <w:p w14:paraId="0E634265" w14:textId="2CBF4717" w:rsidR="00CE0BFB" w:rsidRPr="00CE0BFB" w:rsidRDefault="00CE0BFB"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31</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40B9B56A" w14:textId="6BBEB644" w:rsidR="00CE0BFB" w:rsidRPr="00BF0D50" w:rsidRDefault="00CE0BFB"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04642/DIFMETEPEC/IP/2022</w:t>
            </w:r>
          </w:p>
        </w:tc>
        <w:tc>
          <w:tcPr>
            <w:tcW w:w="6021" w:type="dxa"/>
            <w:tcBorders>
              <w:top w:val="single" w:sz="4" w:space="0" w:color="auto"/>
              <w:left w:val="single" w:sz="4" w:space="0" w:color="auto"/>
              <w:bottom w:val="single" w:sz="4" w:space="0" w:color="auto"/>
            </w:tcBorders>
          </w:tcPr>
          <w:p w14:paraId="6C0B818A" w14:textId="58156470" w:rsidR="00CE0BFB"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D20F80">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D20F80">
              <w:rPr>
                <w:rFonts w:ascii="Palatino Linotype" w:hAnsi="Palatino Linotype"/>
                <w:b/>
                <w:i/>
                <w:color w:val="000000"/>
                <w:sz w:val="20"/>
                <w:szCs w:val="20"/>
                <w:u w:val="single"/>
              </w:rPr>
              <w:t>10 de abril de 2022</w:t>
            </w:r>
            <w:r w:rsidR="00D20F80">
              <w:rPr>
                <w:rFonts w:ascii="Palatino Linotype" w:hAnsi="Palatino Linotype"/>
                <w:i/>
                <w:color w:val="000000"/>
                <w:sz w:val="20"/>
                <w:szCs w:val="20"/>
                <w:lang w:val="es-419"/>
              </w:rPr>
              <w:t>” (sic)</w:t>
            </w:r>
          </w:p>
        </w:tc>
      </w:tr>
      <w:tr w:rsidR="00A72391" w:rsidRPr="00BF0D50" w14:paraId="724A7982" w14:textId="107583CF" w:rsidTr="00A72391">
        <w:trPr>
          <w:trHeight w:val="300"/>
        </w:trPr>
        <w:tc>
          <w:tcPr>
            <w:tcW w:w="527" w:type="dxa"/>
            <w:tcBorders>
              <w:top w:val="nil"/>
              <w:left w:val="nil"/>
              <w:bottom w:val="nil"/>
              <w:right w:val="nil"/>
            </w:tcBorders>
            <w:vAlign w:val="center"/>
          </w:tcPr>
          <w:p w14:paraId="6A37B549" w14:textId="41170D14" w:rsidR="00CE0BFB" w:rsidRPr="00CE0BFB" w:rsidRDefault="00CE0BFB"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32</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31DC7A3E" w14:textId="10F6E18E" w:rsidR="00CE0BFB" w:rsidRPr="00BF0D50" w:rsidRDefault="00CE0BFB"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04641/DIFMETEPEC/IP/2022</w:t>
            </w:r>
          </w:p>
        </w:tc>
        <w:tc>
          <w:tcPr>
            <w:tcW w:w="6021" w:type="dxa"/>
            <w:tcBorders>
              <w:top w:val="single" w:sz="4" w:space="0" w:color="auto"/>
              <w:left w:val="single" w:sz="4" w:space="0" w:color="auto"/>
              <w:bottom w:val="single" w:sz="4" w:space="0" w:color="auto"/>
            </w:tcBorders>
          </w:tcPr>
          <w:p w14:paraId="074E5107" w14:textId="47BAFEEB" w:rsidR="00CE0BFB"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D20F80">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w:t>
            </w:r>
            <w:r w:rsidR="00256B36" w:rsidRPr="00256B36">
              <w:rPr>
                <w:rFonts w:ascii="Palatino Linotype" w:hAnsi="Palatino Linotype"/>
                <w:i/>
                <w:color w:val="000000"/>
                <w:sz w:val="20"/>
                <w:szCs w:val="20"/>
              </w:rPr>
              <w:lastRenderedPageBreak/>
              <w:t xml:space="preserve">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D20F80">
              <w:rPr>
                <w:rFonts w:ascii="Palatino Linotype" w:hAnsi="Palatino Linotype"/>
                <w:b/>
                <w:i/>
                <w:color w:val="000000"/>
                <w:sz w:val="20"/>
                <w:szCs w:val="20"/>
                <w:u w:val="single"/>
              </w:rPr>
              <w:t>9 de abril de 2022</w:t>
            </w:r>
            <w:r w:rsidR="00D20F80">
              <w:rPr>
                <w:rFonts w:ascii="Palatino Linotype" w:hAnsi="Palatino Linotype"/>
                <w:i/>
                <w:color w:val="000000"/>
                <w:sz w:val="20"/>
                <w:szCs w:val="20"/>
                <w:lang w:val="es-419"/>
              </w:rPr>
              <w:t>” (sic)</w:t>
            </w:r>
          </w:p>
        </w:tc>
      </w:tr>
      <w:tr w:rsidR="00A72391" w:rsidRPr="00BF0D50" w14:paraId="439E844D" w14:textId="62872F31" w:rsidTr="00A72391">
        <w:trPr>
          <w:trHeight w:val="300"/>
        </w:trPr>
        <w:tc>
          <w:tcPr>
            <w:tcW w:w="527" w:type="dxa"/>
            <w:tcBorders>
              <w:top w:val="nil"/>
              <w:left w:val="nil"/>
              <w:bottom w:val="nil"/>
              <w:right w:val="nil"/>
            </w:tcBorders>
            <w:vAlign w:val="center"/>
          </w:tcPr>
          <w:p w14:paraId="123A937C" w14:textId="2C5D9C4C" w:rsidR="00CE0BFB" w:rsidRPr="00CE0BFB" w:rsidRDefault="00CE0BFB"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33</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2E245A07" w14:textId="7632B444" w:rsidR="00CE0BFB" w:rsidRPr="00BF0D50" w:rsidRDefault="00CE0BFB"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04640/DIFMETEPEC/IP/2022</w:t>
            </w:r>
          </w:p>
        </w:tc>
        <w:tc>
          <w:tcPr>
            <w:tcW w:w="6021" w:type="dxa"/>
            <w:tcBorders>
              <w:top w:val="single" w:sz="4" w:space="0" w:color="auto"/>
              <w:left w:val="single" w:sz="4" w:space="0" w:color="auto"/>
              <w:bottom w:val="single" w:sz="4" w:space="0" w:color="auto"/>
            </w:tcBorders>
          </w:tcPr>
          <w:p w14:paraId="772A46BC" w14:textId="044311CA" w:rsidR="00CE0BFB"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150BE8">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150BE8">
              <w:rPr>
                <w:rFonts w:ascii="Palatino Linotype" w:hAnsi="Palatino Linotype"/>
                <w:b/>
                <w:i/>
                <w:color w:val="000000"/>
                <w:sz w:val="20"/>
                <w:szCs w:val="20"/>
                <w:u w:val="single"/>
              </w:rPr>
              <w:t>8 de abril de 2022</w:t>
            </w:r>
            <w:r w:rsidR="00150BE8">
              <w:rPr>
                <w:rFonts w:ascii="Palatino Linotype" w:hAnsi="Palatino Linotype"/>
                <w:i/>
                <w:color w:val="000000"/>
                <w:sz w:val="20"/>
                <w:szCs w:val="20"/>
                <w:lang w:val="es-419"/>
              </w:rPr>
              <w:t>” (sic)</w:t>
            </w:r>
          </w:p>
        </w:tc>
      </w:tr>
      <w:tr w:rsidR="00A72391" w:rsidRPr="00BF0D50" w14:paraId="2D41B11F" w14:textId="2BE895A1" w:rsidTr="00A72391">
        <w:trPr>
          <w:trHeight w:val="300"/>
        </w:trPr>
        <w:tc>
          <w:tcPr>
            <w:tcW w:w="527" w:type="dxa"/>
            <w:tcBorders>
              <w:top w:val="nil"/>
              <w:left w:val="nil"/>
              <w:bottom w:val="nil"/>
              <w:right w:val="nil"/>
            </w:tcBorders>
            <w:vAlign w:val="center"/>
          </w:tcPr>
          <w:p w14:paraId="57A0E31B" w14:textId="1E41D5E5" w:rsidR="00CE0BFB" w:rsidRPr="00CE0BFB" w:rsidRDefault="00CE0BFB"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34</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33465BEF" w14:textId="6C38BC68" w:rsidR="00CE0BFB" w:rsidRPr="00BF0D50" w:rsidRDefault="00CE0BFB"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04639/DIFMETEPEC/IP/2022</w:t>
            </w:r>
          </w:p>
        </w:tc>
        <w:tc>
          <w:tcPr>
            <w:tcW w:w="6021" w:type="dxa"/>
            <w:tcBorders>
              <w:top w:val="single" w:sz="4" w:space="0" w:color="auto"/>
              <w:left w:val="single" w:sz="4" w:space="0" w:color="auto"/>
              <w:bottom w:val="single" w:sz="4" w:space="0" w:color="auto"/>
            </w:tcBorders>
          </w:tcPr>
          <w:p w14:paraId="14C11ABB" w14:textId="5FB558DB" w:rsidR="00CE0BFB"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D766B4">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D766B4">
              <w:rPr>
                <w:rFonts w:ascii="Palatino Linotype" w:hAnsi="Palatino Linotype"/>
                <w:b/>
                <w:i/>
                <w:color w:val="000000"/>
                <w:sz w:val="20"/>
                <w:szCs w:val="20"/>
                <w:u w:val="single"/>
              </w:rPr>
              <w:t>7 de abril de 2022</w:t>
            </w:r>
            <w:r w:rsidR="00D766B4">
              <w:rPr>
                <w:rFonts w:ascii="Palatino Linotype" w:hAnsi="Palatino Linotype"/>
                <w:i/>
                <w:color w:val="000000"/>
                <w:sz w:val="20"/>
                <w:szCs w:val="20"/>
                <w:lang w:val="es-419"/>
              </w:rPr>
              <w:t>” (sic)</w:t>
            </w:r>
          </w:p>
        </w:tc>
      </w:tr>
      <w:tr w:rsidR="00A72391" w:rsidRPr="00BF0D50" w14:paraId="20FCADD1" w14:textId="4F2B3839" w:rsidTr="00A72391">
        <w:trPr>
          <w:trHeight w:val="300"/>
        </w:trPr>
        <w:tc>
          <w:tcPr>
            <w:tcW w:w="527" w:type="dxa"/>
            <w:tcBorders>
              <w:top w:val="nil"/>
              <w:left w:val="nil"/>
              <w:bottom w:val="nil"/>
              <w:right w:val="nil"/>
            </w:tcBorders>
            <w:vAlign w:val="center"/>
          </w:tcPr>
          <w:p w14:paraId="6726FBD5" w14:textId="5EB77434" w:rsidR="00CE0BFB" w:rsidRPr="00CE0BFB" w:rsidRDefault="00CE0BFB"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35</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4C34CF2C" w14:textId="5235706E" w:rsidR="00CE0BFB" w:rsidRPr="00BF0D50" w:rsidRDefault="00CE0BFB"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04638/DIFMETEPEC/IP/2022</w:t>
            </w:r>
          </w:p>
        </w:tc>
        <w:tc>
          <w:tcPr>
            <w:tcW w:w="6021" w:type="dxa"/>
            <w:tcBorders>
              <w:top w:val="single" w:sz="4" w:space="0" w:color="auto"/>
              <w:left w:val="single" w:sz="4" w:space="0" w:color="auto"/>
              <w:bottom w:val="single" w:sz="4" w:space="0" w:color="auto"/>
            </w:tcBorders>
          </w:tcPr>
          <w:p w14:paraId="4818B6B4" w14:textId="4B1EA0DA" w:rsidR="00CE0BFB"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Se solicita copia digitalizada de todos los </w:t>
            </w:r>
            <w:r w:rsidR="00256B36" w:rsidRPr="00D766B4">
              <w:rPr>
                <w:rFonts w:ascii="Palatino Linotype" w:hAnsi="Palatino Linotype"/>
                <w:b/>
                <w:i/>
                <w:color w:val="000000"/>
                <w:sz w:val="20"/>
                <w:szCs w:val="20"/>
                <w:u w:val="single"/>
              </w:rPr>
              <w:t>correos electrónicos recibidos</w:t>
            </w:r>
            <w:r w:rsidR="00256B36" w:rsidRPr="00256B3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w:t>
            </w:r>
            <w:r w:rsidR="00256B36" w:rsidRPr="00256B36">
              <w:rPr>
                <w:rFonts w:ascii="Palatino Linotype" w:hAnsi="Palatino Linotype"/>
                <w:i/>
                <w:color w:val="000000"/>
                <w:sz w:val="20"/>
                <w:szCs w:val="20"/>
              </w:rPr>
              <w:lastRenderedPageBreak/>
              <w:t xml:space="preserve">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D766B4">
              <w:rPr>
                <w:rFonts w:ascii="Palatino Linotype" w:hAnsi="Palatino Linotype"/>
                <w:b/>
                <w:i/>
                <w:color w:val="000000"/>
                <w:sz w:val="20"/>
                <w:szCs w:val="20"/>
                <w:u w:val="single"/>
              </w:rPr>
              <w:t>6 de abril de 2022</w:t>
            </w:r>
            <w:r w:rsidR="00D766B4">
              <w:rPr>
                <w:rFonts w:ascii="Palatino Linotype" w:hAnsi="Palatino Linotype"/>
                <w:i/>
                <w:color w:val="000000"/>
                <w:sz w:val="20"/>
                <w:szCs w:val="20"/>
                <w:lang w:val="es-419"/>
              </w:rPr>
              <w:t>” (sic)</w:t>
            </w:r>
          </w:p>
        </w:tc>
      </w:tr>
      <w:tr w:rsidR="00A72391" w:rsidRPr="00BF0D50" w14:paraId="0B50606D" w14:textId="7725E29E" w:rsidTr="00A72391">
        <w:trPr>
          <w:trHeight w:val="300"/>
        </w:trPr>
        <w:tc>
          <w:tcPr>
            <w:tcW w:w="527" w:type="dxa"/>
            <w:tcBorders>
              <w:top w:val="nil"/>
              <w:left w:val="nil"/>
              <w:bottom w:val="nil"/>
              <w:right w:val="nil"/>
            </w:tcBorders>
            <w:vAlign w:val="center"/>
          </w:tcPr>
          <w:p w14:paraId="2D1E7060" w14:textId="3EF1C9B4" w:rsidR="00CE0BFB" w:rsidRPr="00CE0BFB" w:rsidRDefault="00CE0BFB"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36</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18A4F4CF" w14:textId="5D980C58" w:rsidR="00CE0BFB" w:rsidRPr="00BF0D50" w:rsidRDefault="00CE0BFB"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04637/DIFMETEPEC/IP/2022</w:t>
            </w:r>
          </w:p>
        </w:tc>
        <w:tc>
          <w:tcPr>
            <w:tcW w:w="6021" w:type="dxa"/>
            <w:tcBorders>
              <w:top w:val="single" w:sz="4" w:space="0" w:color="auto"/>
              <w:left w:val="single" w:sz="4" w:space="0" w:color="auto"/>
              <w:bottom w:val="single" w:sz="4" w:space="0" w:color="auto"/>
            </w:tcBorders>
          </w:tcPr>
          <w:p w14:paraId="0373AF54" w14:textId="314515AE" w:rsidR="00CE0BFB" w:rsidRPr="00D766B4" w:rsidRDefault="00CE0BFB" w:rsidP="00CE0BFB">
            <w:pPr>
              <w:spacing w:after="0" w:line="240" w:lineRule="auto"/>
              <w:jc w:val="both"/>
              <w:rPr>
                <w:rFonts w:ascii="Palatino Linotype" w:hAnsi="Palatino Linotype"/>
                <w:i/>
                <w:color w:val="000000"/>
                <w:sz w:val="20"/>
                <w:szCs w:val="20"/>
                <w:lang w:val="es-419"/>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1. Se solicita copia digitalizada de todos los </w:t>
            </w:r>
            <w:r w:rsidR="00256B36" w:rsidRPr="00D766B4">
              <w:rPr>
                <w:rFonts w:ascii="Palatino Linotype" w:hAnsi="Palatino Linotype"/>
                <w:b/>
                <w:i/>
                <w:color w:val="000000"/>
                <w:sz w:val="20"/>
                <w:szCs w:val="20"/>
                <w:u w:val="single"/>
              </w:rPr>
              <w:t>correos electrónicos emitidos</w:t>
            </w:r>
            <w:r w:rsidR="00256B36"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256B36" w:rsidRPr="00D766B4">
              <w:rPr>
                <w:rFonts w:ascii="Palatino Linotype" w:hAnsi="Palatino Linotype"/>
                <w:b/>
                <w:i/>
                <w:color w:val="000000"/>
                <w:sz w:val="20"/>
                <w:szCs w:val="20"/>
                <w:u w:val="single"/>
              </w:rPr>
              <w:t>28 de abril de 2022</w:t>
            </w:r>
            <w:r w:rsidR="00D766B4">
              <w:rPr>
                <w:rFonts w:ascii="Palatino Linotype" w:hAnsi="Palatino Linotype"/>
                <w:b/>
                <w:i/>
                <w:color w:val="000000"/>
                <w:sz w:val="20"/>
                <w:szCs w:val="20"/>
                <w:u w:val="single"/>
                <w:lang w:val="es-419"/>
              </w:rPr>
              <w:t xml:space="preserve"> </w:t>
            </w:r>
            <w:r w:rsidR="00D766B4">
              <w:rPr>
                <w:rFonts w:ascii="Palatino Linotype" w:hAnsi="Palatino Linotype"/>
                <w:i/>
                <w:color w:val="000000"/>
                <w:sz w:val="20"/>
                <w:szCs w:val="20"/>
                <w:lang w:val="es-419"/>
              </w:rPr>
              <w:t>” (sic)</w:t>
            </w:r>
          </w:p>
        </w:tc>
      </w:tr>
      <w:tr w:rsidR="00A72391" w:rsidRPr="00BF0D50" w14:paraId="1C2CB83E" w14:textId="0819DA99" w:rsidTr="00A72391">
        <w:trPr>
          <w:trHeight w:val="300"/>
        </w:trPr>
        <w:tc>
          <w:tcPr>
            <w:tcW w:w="527" w:type="dxa"/>
            <w:tcBorders>
              <w:top w:val="nil"/>
              <w:left w:val="nil"/>
              <w:bottom w:val="nil"/>
              <w:right w:val="nil"/>
            </w:tcBorders>
            <w:vAlign w:val="center"/>
          </w:tcPr>
          <w:p w14:paraId="7115A1FB" w14:textId="5CD3DDEC" w:rsidR="00CE0BFB" w:rsidRPr="00CE0BFB" w:rsidRDefault="00CE0BFB"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37</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258FE40E" w14:textId="03C9D5A4" w:rsidR="00CE0BFB" w:rsidRPr="00BF0D50" w:rsidRDefault="00CE0BFB"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04636/DIFMETEPEC/IP/2022</w:t>
            </w:r>
          </w:p>
        </w:tc>
        <w:tc>
          <w:tcPr>
            <w:tcW w:w="6021" w:type="dxa"/>
            <w:tcBorders>
              <w:top w:val="single" w:sz="4" w:space="0" w:color="auto"/>
              <w:left w:val="single" w:sz="4" w:space="0" w:color="auto"/>
              <w:bottom w:val="single" w:sz="4" w:space="0" w:color="auto"/>
            </w:tcBorders>
          </w:tcPr>
          <w:p w14:paraId="62E3D215" w14:textId="425D75C6" w:rsidR="00CE0BFB" w:rsidRPr="00256B36" w:rsidRDefault="00CE0BFB" w:rsidP="00CE0BFB">
            <w:pPr>
              <w:spacing w:after="0" w:line="240" w:lineRule="auto"/>
              <w:jc w:val="both"/>
              <w:rPr>
                <w:rFonts w:ascii="Palatino Linotype" w:hAnsi="Palatino Linotype"/>
                <w:i/>
                <w:color w:val="000000"/>
                <w:sz w:val="20"/>
                <w:szCs w:val="20"/>
              </w:rPr>
            </w:pPr>
            <w:r w:rsidRPr="00256B36">
              <w:rPr>
                <w:rFonts w:ascii="Palatino Linotype" w:hAnsi="Palatino Linotype"/>
                <w:i/>
                <w:color w:val="000000"/>
                <w:sz w:val="20"/>
                <w:szCs w:val="20"/>
              </w:rPr>
              <w:t>“</w:t>
            </w:r>
            <w:r w:rsidR="00256B36" w:rsidRPr="00256B36">
              <w:rPr>
                <w:rFonts w:ascii="Palatino Linotype" w:hAnsi="Palatino Linotype"/>
                <w:i/>
                <w:color w:val="000000"/>
                <w:sz w:val="20"/>
                <w:szCs w:val="20"/>
              </w:rPr>
              <w:t xml:space="preserve">1. Se solicita copia digitalizada de todos los </w:t>
            </w:r>
            <w:r w:rsidR="00256B36" w:rsidRPr="00D766B4">
              <w:rPr>
                <w:rFonts w:ascii="Palatino Linotype" w:hAnsi="Palatino Linotype"/>
                <w:b/>
                <w:i/>
                <w:color w:val="000000"/>
                <w:sz w:val="20"/>
                <w:szCs w:val="20"/>
                <w:u w:val="single"/>
              </w:rPr>
              <w:t>correos electrónicos emitidos</w:t>
            </w:r>
            <w:r w:rsidR="00256B36" w:rsidRPr="00256B36">
              <w:rPr>
                <w:rFonts w:ascii="Palatino Linotype" w:hAnsi="Palatino Linotype"/>
                <w:i/>
                <w:color w:val="000000"/>
                <w:sz w:val="20"/>
                <w:szCs w:val="20"/>
              </w:rPr>
              <w:t xml:space="preserve">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w:t>
            </w:r>
            <w:r w:rsidR="00256B36" w:rsidRPr="00D766B4">
              <w:rPr>
                <w:rFonts w:ascii="Palatino Linotype" w:hAnsi="Palatino Linotype"/>
                <w:b/>
                <w:i/>
                <w:color w:val="000000"/>
                <w:sz w:val="20"/>
                <w:szCs w:val="20"/>
                <w:u w:val="single"/>
              </w:rPr>
              <w:t xml:space="preserve"> 27 de abril de 2022</w:t>
            </w:r>
            <w:r w:rsidR="00D766B4">
              <w:rPr>
                <w:rFonts w:ascii="Palatino Linotype" w:hAnsi="Palatino Linotype"/>
                <w:i/>
                <w:color w:val="000000"/>
                <w:sz w:val="20"/>
                <w:szCs w:val="20"/>
                <w:lang w:val="es-419"/>
              </w:rPr>
              <w:t>” (sic)</w:t>
            </w:r>
          </w:p>
        </w:tc>
      </w:tr>
      <w:tr w:rsidR="00A72391" w:rsidRPr="00BF0D50" w14:paraId="21C3A363" w14:textId="58FF59CD" w:rsidTr="00A72391">
        <w:trPr>
          <w:trHeight w:val="300"/>
        </w:trPr>
        <w:tc>
          <w:tcPr>
            <w:tcW w:w="527" w:type="dxa"/>
            <w:tcBorders>
              <w:top w:val="nil"/>
              <w:left w:val="nil"/>
              <w:bottom w:val="nil"/>
              <w:right w:val="nil"/>
            </w:tcBorders>
            <w:vAlign w:val="center"/>
          </w:tcPr>
          <w:p w14:paraId="611254CC" w14:textId="46F59747" w:rsidR="00CE0BFB" w:rsidRPr="00CE0BFB" w:rsidRDefault="00CE0BFB"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38</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7AA4DD1D" w14:textId="65F41D3B" w:rsidR="00CE0BFB" w:rsidRPr="00BF0D50" w:rsidRDefault="00CE0BFB"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04660/DIFMETEPEC/IP/2022</w:t>
            </w:r>
          </w:p>
        </w:tc>
        <w:tc>
          <w:tcPr>
            <w:tcW w:w="6021" w:type="dxa"/>
            <w:tcBorders>
              <w:top w:val="single" w:sz="4" w:space="0" w:color="auto"/>
              <w:left w:val="single" w:sz="4" w:space="0" w:color="auto"/>
              <w:bottom w:val="single" w:sz="4" w:space="0" w:color="auto"/>
            </w:tcBorders>
          </w:tcPr>
          <w:p w14:paraId="5724F612" w14:textId="6C4871B8" w:rsidR="00CE0BFB" w:rsidRPr="00031FE6" w:rsidRDefault="00CE0BFB" w:rsidP="00031FE6">
            <w:pPr>
              <w:spacing w:after="0" w:line="240" w:lineRule="auto"/>
              <w:jc w:val="both"/>
              <w:rPr>
                <w:rFonts w:ascii="Palatino Linotype" w:hAnsi="Palatino Linotype"/>
                <w:i/>
                <w:color w:val="000000"/>
                <w:sz w:val="20"/>
                <w:szCs w:val="20"/>
                <w:lang w:val="es-419"/>
              </w:rPr>
            </w:pPr>
            <w:r w:rsidRPr="00031FE6">
              <w:rPr>
                <w:rFonts w:ascii="Palatino Linotype" w:hAnsi="Palatino Linotype"/>
                <w:i/>
                <w:color w:val="000000"/>
                <w:sz w:val="20"/>
                <w:szCs w:val="20"/>
              </w:rPr>
              <w:t>“</w:t>
            </w:r>
            <w:r w:rsidR="00031FE6" w:rsidRPr="00031FE6">
              <w:rPr>
                <w:rFonts w:ascii="Palatino Linotype" w:hAnsi="Palatino Linotype"/>
                <w:i/>
                <w:color w:val="000000"/>
                <w:sz w:val="20"/>
                <w:szCs w:val="20"/>
              </w:rPr>
              <w:t>Se solicita copia digitalizada de todos los</w:t>
            </w:r>
            <w:r w:rsidR="00031FE6">
              <w:rPr>
                <w:rFonts w:ascii="Palatino Linotype" w:hAnsi="Palatino Linotype"/>
                <w:i/>
                <w:color w:val="000000"/>
                <w:sz w:val="20"/>
                <w:szCs w:val="20"/>
                <w:lang w:val="es-419"/>
              </w:rPr>
              <w:t xml:space="preserve"> </w:t>
            </w:r>
            <w:r w:rsidR="00031FE6" w:rsidRPr="00031FE6">
              <w:rPr>
                <w:rFonts w:ascii="Palatino Linotype" w:hAnsi="Palatino Linotype"/>
                <w:b/>
                <w:i/>
                <w:color w:val="000000"/>
                <w:sz w:val="20"/>
                <w:szCs w:val="20"/>
                <w:u w:val="single"/>
              </w:rPr>
              <w:t>correos electrónicos recibidos</w:t>
            </w:r>
            <w:r w:rsidR="00031FE6" w:rsidRPr="00031FE6">
              <w:rPr>
                <w:rFonts w:ascii="Palatino Linotype" w:hAnsi="Palatino Linotype"/>
                <w:i/>
                <w:color w:val="000000"/>
                <w:sz w:val="20"/>
                <w:szCs w:val="20"/>
              </w:rPr>
              <w:t xml:space="preserve"> en las cuentas de correos electrónicos institucionales por: </w:t>
            </w:r>
            <w:r w:rsidR="00031FE6" w:rsidRPr="00031FE6">
              <w:rPr>
                <w:rFonts w:ascii="Palatino Linotype" w:hAnsi="Palatino Linotype"/>
                <w:i/>
                <w:color w:val="000000"/>
                <w:sz w:val="20"/>
                <w:szCs w:val="20"/>
              </w:rPr>
              <w:lastRenderedPageBreak/>
              <w:t xml:space="preserve">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031FE6" w:rsidRPr="00031FE6">
              <w:rPr>
                <w:rFonts w:ascii="Palatino Linotype" w:hAnsi="Palatino Linotype"/>
                <w:b/>
                <w:i/>
                <w:color w:val="000000"/>
                <w:sz w:val="20"/>
                <w:szCs w:val="20"/>
                <w:u w:val="single"/>
              </w:rPr>
              <w:t>28 de abril de 2022</w:t>
            </w:r>
            <w:r w:rsidR="00031FE6">
              <w:rPr>
                <w:rFonts w:ascii="Palatino Linotype" w:hAnsi="Palatino Linotype"/>
                <w:i/>
                <w:color w:val="000000"/>
                <w:sz w:val="20"/>
                <w:szCs w:val="20"/>
                <w:lang w:val="es-419"/>
              </w:rPr>
              <w:t>” (Sic)</w:t>
            </w:r>
          </w:p>
        </w:tc>
      </w:tr>
      <w:tr w:rsidR="00A72391" w:rsidRPr="00BF0D50" w14:paraId="1DEA0CBC" w14:textId="40010042" w:rsidTr="00A72391">
        <w:trPr>
          <w:trHeight w:val="300"/>
        </w:trPr>
        <w:tc>
          <w:tcPr>
            <w:tcW w:w="527" w:type="dxa"/>
            <w:tcBorders>
              <w:top w:val="nil"/>
              <w:left w:val="nil"/>
              <w:bottom w:val="nil"/>
              <w:right w:val="nil"/>
            </w:tcBorders>
            <w:vAlign w:val="center"/>
          </w:tcPr>
          <w:p w14:paraId="57C26921" w14:textId="56B951E3" w:rsidR="00CE0BFB" w:rsidRPr="00CE0BFB" w:rsidRDefault="00CE0BFB"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39</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695FDE8F" w14:textId="174BF353" w:rsidR="00CE0BFB" w:rsidRPr="00BF0D50" w:rsidRDefault="00CE0BFB"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04659/DIFMETEPEC/IP/2022</w:t>
            </w:r>
          </w:p>
        </w:tc>
        <w:tc>
          <w:tcPr>
            <w:tcW w:w="6021" w:type="dxa"/>
            <w:tcBorders>
              <w:top w:val="single" w:sz="4" w:space="0" w:color="auto"/>
              <w:left w:val="single" w:sz="4" w:space="0" w:color="auto"/>
              <w:bottom w:val="single" w:sz="4" w:space="0" w:color="auto"/>
            </w:tcBorders>
          </w:tcPr>
          <w:p w14:paraId="0173B727" w14:textId="11872BF6" w:rsidR="00CE0BFB" w:rsidRPr="00031FE6" w:rsidRDefault="00CE0BFB" w:rsidP="00031FE6">
            <w:pPr>
              <w:spacing w:after="0" w:line="240" w:lineRule="auto"/>
              <w:jc w:val="both"/>
              <w:rPr>
                <w:rFonts w:ascii="Palatino Linotype" w:hAnsi="Palatino Linotype"/>
                <w:i/>
                <w:color w:val="000000"/>
                <w:sz w:val="20"/>
                <w:szCs w:val="20"/>
                <w:lang w:val="es-419"/>
              </w:rPr>
            </w:pPr>
            <w:r w:rsidRPr="00031FE6">
              <w:rPr>
                <w:rFonts w:ascii="Palatino Linotype" w:hAnsi="Palatino Linotype"/>
                <w:i/>
                <w:color w:val="000000"/>
                <w:sz w:val="20"/>
                <w:szCs w:val="20"/>
              </w:rPr>
              <w:t>“</w:t>
            </w:r>
            <w:r w:rsidR="00031FE6" w:rsidRPr="00031FE6">
              <w:rPr>
                <w:rFonts w:ascii="Palatino Linotype" w:hAnsi="Palatino Linotype"/>
                <w:i/>
                <w:color w:val="000000"/>
                <w:sz w:val="20"/>
                <w:szCs w:val="20"/>
              </w:rPr>
              <w:t xml:space="preserve">Se solicita copia digitalizada de todos los </w:t>
            </w:r>
            <w:r w:rsidR="00031FE6" w:rsidRPr="00031FE6">
              <w:rPr>
                <w:rFonts w:ascii="Palatino Linotype" w:hAnsi="Palatino Linotype"/>
                <w:b/>
                <w:i/>
                <w:color w:val="000000"/>
                <w:sz w:val="20"/>
                <w:szCs w:val="20"/>
                <w:u w:val="single"/>
              </w:rPr>
              <w:t>correos electrónicos recibidos</w:t>
            </w:r>
            <w:r w:rsidR="00031FE6" w:rsidRPr="00031FE6">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031FE6" w:rsidRPr="00031FE6">
              <w:rPr>
                <w:rFonts w:ascii="Palatino Linotype" w:hAnsi="Palatino Linotype"/>
                <w:b/>
                <w:i/>
                <w:color w:val="000000"/>
                <w:sz w:val="20"/>
                <w:szCs w:val="20"/>
                <w:u w:val="single"/>
              </w:rPr>
              <w:t>27 de abril de 2022</w:t>
            </w:r>
            <w:r w:rsidR="00031FE6">
              <w:rPr>
                <w:rFonts w:ascii="Palatino Linotype" w:hAnsi="Palatino Linotype"/>
                <w:i/>
                <w:color w:val="000000"/>
                <w:sz w:val="20"/>
                <w:szCs w:val="20"/>
                <w:lang w:val="es-419"/>
              </w:rPr>
              <w:t>” (Sic)</w:t>
            </w:r>
          </w:p>
        </w:tc>
      </w:tr>
      <w:tr w:rsidR="00A72391" w:rsidRPr="00BF0D50" w14:paraId="4A5D3752" w14:textId="4F45F81B" w:rsidTr="00A72391">
        <w:trPr>
          <w:trHeight w:val="300"/>
        </w:trPr>
        <w:tc>
          <w:tcPr>
            <w:tcW w:w="527" w:type="dxa"/>
            <w:tcBorders>
              <w:top w:val="nil"/>
              <w:left w:val="nil"/>
              <w:bottom w:val="nil"/>
              <w:right w:val="nil"/>
            </w:tcBorders>
            <w:vAlign w:val="center"/>
          </w:tcPr>
          <w:p w14:paraId="5BD1DC78" w14:textId="1E875C2A"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40</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36F75AA5" w14:textId="5847F6BF"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04658/DIFMETEPEC/IP/2022</w:t>
            </w:r>
          </w:p>
        </w:tc>
        <w:tc>
          <w:tcPr>
            <w:tcW w:w="6021" w:type="dxa"/>
            <w:tcBorders>
              <w:top w:val="single" w:sz="4" w:space="0" w:color="auto"/>
              <w:left w:val="single" w:sz="4" w:space="0" w:color="auto"/>
              <w:bottom w:val="single" w:sz="4" w:space="0" w:color="auto"/>
            </w:tcBorders>
          </w:tcPr>
          <w:p w14:paraId="4A4C12B4" w14:textId="6A278D61" w:rsidR="00BF0D50" w:rsidRPr="00CE0BFB" w:rsidRDefault="00CE0BFB" w:rsidP="00CE0BFB">
            <w:pPr>
              <w:spacing w:after="0" w:line="240" w:lineRule="auto"/>
              <w:jc w:val="both"/>
              <w:rPr>
                <w:rFonts w:ascii="Palatino Linotype" w:hAnsi="Palatino Linotype"/>
                <w:i/>
                <w:color w:val="000000"/>
                <w:sz w:val="20"/>
                <w:szCs w:val="20"/>
                <w:lang w:val="es-419"/>
              </w:rPr>
            </w:pPr>
            <w:r w:rsidRPr="00CE0BFB">
              <w:rPr>
                <w:rFonts w:ascii="Palatino Linotype" w:hAnsi="Palatino Linotype"/>
                <w:i/>
                <w:color w:val="000000"/>
                <w:sz w:val="20"/>
                <w:szCs w:val="20"/>
              </w:rPr>
              <w:t xml:space="preserve">“Se solicita copia digitalizada de todos los </w:t>
            </w:r>
            <w:r w:rsidRPr="00CE0BFB">
              <w:rPr>
                <w:rFonts w:ascii="Palatino Linotype" w:hAnsi="Palatino Linotype"/>
                <w:b/>
                <w:i/>
                <w:color w:val="000000"/>
                <w:sz w:val="20"/>
                <w:szCs w:val="20"/>
                <w:u w:val="single"/>
              </w:rPr>
              <w:t>correos electrónicos recibidos</w:t>
            </w:r>
            <w:r w:rsidRPr="00CE0BFB">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w:t>
            </w:r>
            <w:r w:rsidRPr="00CE0BFB">
              <w:rPr>
                <w:rFonts w:ascii="Palatino Linotype" w:hAnsi="Palatino Linotype"/>
                <w:i/>
                <w:color w:val="000000"/>
                <w:sz w:val="20"/>
                <w:szCs w:val="20"/>
              </w:rPr>
              <w:lastRenderedPageBreak/>
              <w:t xml:space="preserve">finanzas o cualquier otro correo electrónico institucional del día </w:t>
            </w:r>
            <w:r w:rsidRPr="00CE0BFB">
              <w:rPr>
                <w:rFonts w:ascii="Palatino Linotype" w:hAnsi="Palatino Linotype"/>
                <w:b/>
                <w:i/>
                <w:color w:val="000000"/>
                <w:sz w:val="20"/>
                <w:szCs w:val="20"/>
                <w:u w:val="single"/>
              </w:rPr>
              <w:t>26 de abril de 2022</w:t>
            </w:r>
            <w:r>
              <w:rPr>
                <w:rFonts w:ascii="Palatino Linotype" w:hAnsi="Palatino Linotype"/>
                <w:i/>
                <w:color w:val="000000"/>
                <w:sz w:val="20"/>
                <w:szCs w:val="20"/>
                <w:lang w:val="es-419"/>
              </w:rPr>
              <w:t>” (Sic)</w:t>
            </w:r>
            <w:r w:rsidR="00031FE6">
              <w:rPr>
                <w:rFonts w:ascii="Palatino Linotype" w:hAnsi="Palatino Linotype"/>
                <w:i/>
                <w:color w:val="000000"/>
                <w:sz w:val="20"/>
                <w:szCs w:val="20"/>
                <w:lang w:val="es-419"/>
              </w:rPr>
              <w:t>.</w:t>
            </w:r>
          </w:p>
        </w:tc>
      </w:tr>
      <w:tr w:rsidR="00A72391" w:rsidRPr="00BF0D50" w14:paraId="6AB72A01" w14:textId="63766219" w:rsidTr="00A72391">
        <w:trPr>
          <w:trHeight w:val="300"/>
        </w:trPr>
        <w:tc>
          <w:tcPr>
            <w:tcW w:w="527" w:type="dxa"/>
            <w:tcBorders>
              <w:top w:val="nil"/>
              <w:left w:val="nil"/>
              <w:bottom w:val="nil"/>
              <w:right w:val="nil"/>
            </w:tcBorders>
            <w:vAlign w:val="center"/>
          </w:tcPr>
          <w:p w14:paraId="37034FC3" w14:textId="49E783E9"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41</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75201449" w14:textId="1D03D4B1"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04657/DIFMETEPEC/IP/2022</w:t>
            </w:r>
          </w:p>
        </w:tc>
        <w:tc>
          <w:tcPr>
            <w:tcW w:w="6021" w:type="dxa"/>
            <w:tcBorders>
              <w:top w:val="single" w:sz="4" w:space="0" w:color="auto"/>
              <w:left w:val="single" w:sz="4" w:space="0" w:color="auto"/>
              <w:bottom w:val="single" w:sz="4" w:space="0" w:color="auto"/>
            </w:tcBorders>
          </w:tcPr>
          <w:p w14:paraId="4F9E49B3" w14:textId="01867FC1" w:rsidR="00BF0D50" w:rsidRPr="00CE0BFB" w:rsidRDefault="00CE0BFB" w:rsidP="00CE0BFB">
            <w:pPr>
              <w:spacing w:after="0" w:line="240" w:lineRule="auto"/>
              <w:jc w:val="both"/>
              <w:rPr>
                <w:rFonts w:ascii="Palatino Linotype" w:hAnsi="Palatino Linotype"/>
                <w:i/>
                <w:color w:val="000000"/>
                <w:sz w:val="20"/>
                <w:szCs w:val="20"/>
                <w:lang w:val="es-419"/>
              </w:rPr>
            </w:pPr>
            <w:r>
              <w:rPr>
                <w:rFonts w:ascii="Palatino Linotype" w:hAnsi="Palatino Linotype"/>
                <w:i/>
                <w:color w:val="000000"/>
                <w:sz w:val="20"/>
                <w:szCs w:val="20"/>
                <w:lang w:val="es-419"/>
              </w:rPr>
              <w:t>“</w:t>
            </w:r>
            <w:r w:rsidRPr="00CE0BFB">
              <w:rPr>
                <w:rFonts w:ascii="Palatino Linotype" w:hAnsi="Palatino Linotype"/>
                <w:i/>
                <w:color w:val="000000"/>
                <w:sz w:val="20"/>
                <w:szCs w:val="20"/>
              </w:rPr>
              <w:t xml:space="preserve">Se solicita copia digitalizada de todos los </w:t>
            </w:r>
            <w:r w:rsidRPr="00CE0BFB">
              <w:rPr>
                <w:rFonts w:ascii="Palatino Linotype" w:hAnsi="Palatino Linotype"/>
                <w:b/>
                <w:i/>
                <w:color w:val="000000"/>
                <w:sz w:val="20"/>
                <w:szCs w:val="20"/>
                <w:u w:val="single"/>
              </w:rPr>
              <w:t>correos electrónicos recibidos</w:t>
            </w:r>
            <w:r w:rsidRPr="00CE0BFB">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Pr="00CE0BFB">
              <w:rPr>
                <w:rFonts w:ascii="Palatino Linotype" w:hAnsi="Palatino Linotype"/>
                <w:b/>
                <w:i/>
                <w:color w:val="000000"/>
                <w:sz w:val="20"/>
                <w:szCs w:val="20"/>
                <w:u w:val="single"/>
              </w:rPr>
              <w:t>25 de abril de 2022</w:t>
            </w:r>
            <w:r w:rsidRPr="00CE0BFB">
              <w:rPr>
                <w:rFonts w:ascii="Palatino Linotype" w:hAnsi="Palatino Linotype"/>
                <w:i/>
                <w:color w:val="000000"/>
                <w:sz w:val="20"/>
                <w:szCs w:val="20"/>
                <w:lang w:val="es-419"/>
              </w:rPr>
              <w:t>” (sic)</w:t>
            </w:r>
          </w:p>
        </w:tc>
      </w:tr>
      <w:tr w:rsidR="00A72391" w:rsidRPr="00BF0D50" w14:paraId="3B4B60C3" w14:textId="067E3218" w:rsidTr="00A72391">
        <w:trPr>
          <w:trHeight w:val="300"/>
        </w:trPr>
        <w:tc>
          <w:tcPr>
            <w:tcW w:w="527" w:type="dxa"/>
            <w:tcBorders>
              <w:top w:val="nil"/>
              <w:left w:val="nil"/>
              <w:bottom w:val="nil"/>
              <w:right w:val="nil"/>
            </w:tcBorders>
            <w:vAlign w:val="center"/>
          </w:tcPr>
          <w:p w14:paraId="48783EE1" w14:textId="51BC5484"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42</w:t>
            </w:r>
          </w:p>
        </w:tc>
        <w:tc>
          <w:tcPr>
            <w:tcW w:w="2565" w:type="dxa"/>
            <w:tcBorders>
              <w:top w:val="nil"/>
              <w:left w:val="nil"/>
              <w:bottom w:val="nil"/>
              <w:right w:val="single" w:sz="4" w:space="0" w:color="auto"/>
            </w:tcBorders>
            <w:shd w:val="clear" w:color="auto" w:fill="D9D9D9" w:themeFill="background1" w:themeFillShade="D9"/>
            <w:noWrap/>
            <w:tcMar>
              <w:left w:w="0" w:type="dxa"/>
              <w:right w:w="0" w:type="dxa"/>
            </w:tcMar>
            <w:vAlign w:val="center"/>
            <w:hideMark/>
          </w:tcPr>
          <w:p w14:paraId="0FD36160" w14:textId="1517ADEE" w:rsidR="00BF0D50" w:rsidRPr="00BF0D50" w:rsidRDefault="00BF0D50" w:rsidP="00CE0BFB">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04656/DIFMETEPEC/IP/2022</w:t>
            </w:r>
          </w:p>
        </w:tc>
        <w:tc>
          <w:tcPr>
            <w:tcW w:w="6021" w:type="dxa"/>
            <w:tcBorders>
              <w:top w:val="single" w:sz="4" w:space="0" w:color="auto"/>
              <w:left w:val="single" w:sz="4" w:space="0" w:color="auto"/>
            </w:tcBorders>
          </w:tcPr>
          <w:p w14:paraId="325482EF" w14:textId="791A586D" w:rsidR="00BF0D50" w:rsidRPr="00CE0BFB" w:rsidRDefault="00CE0BFB" w:rsidP="00CE0BFB">
            <w:pPr>
              <w:spacing w:after="0" w:line="240" w:lineRule="auto"/>
              <w:jc w:val="both"/>
              <w:rPr>
                <w:rFonts w:ascii="Palatino Linotype" w:eastAsia="Times New Roman" w:hAnsi="Palatino Linotype" w:cs="Times New Roman"/>
                <w:i/>
                <w:color w:val="000000"/>
                <w:sz w:val="20"/>
                <w:szCs w:val="20"/>
                <w:lang w:val="es-419" w:eastAsia="es-419"/>
              </w:rPr>
            </w:pPr>
            <w:r w:rsidRPr="00CE0BFB">
              <w:rPr>
                <w:rFonts w:ascii="Palatino Linotype" w:hAnsi="Palatino Linotype"/>
                <w:i/>
                <w:color w:val="000000"/>
                <w:sz w:val="20"/>
                <w:szCs w:val="20"/>
                <w:lang w:val="es-419"/>
              </w:rPr>
              <w:t>“</w:t>
            </w:r>
            <w:r w:rsidR="00BF0D50" w:rsidRPr="00CE0BFB">
              <w:rPr>
                <w:rFonts w:ascii="Palatino Linotype" w:hAnsi="Palatino Linotype"/>
                <w:i/>
                <w:color w:val="000000"/>
                <w:sz w:val="20"/>
                <w:szCs w:val="20"/>
              </w:rPr>
              <w:t xml:space="preserve">Se solicita copia digitalizada de todos los </w:t>
            </w:r>
            <w:r w:rsidR="00BF0D50" w:rsidRPr="00CE0BFB">
              <w:rPr>
                <w:rFonts w:ascii="Palatino Linotype" w:hAnsi="Palatino Linotype"/>
                <w:b/>
                <w:i/>
                <w:color w:val="000000"/>
                <w:sz w:val="20"/>
                <w:szCs w:val="20"/>
                <w:u w:val="single"/>
              </w:rPr>
              <w:t>correos electrónicos recibidos</w:t>
            </w:r>
            <w:r w:rsidR="00BF0D50" w:rsidRPr="00CE0BFB">
              <w:rPr>
                <w:rFonts w:ascii="Palatino Linotype" w:hAnsi="Palatino Linotype"/>
                <w:i/>
                <w:color w:val="000000"/>
                <w:sz w:val="20"/>
                <w:szCs w:val="20"/>
              </w:rPr>
              <w:t xml:space="preserve">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w:t>
            </w:r>
            <w:r w:rsidR="00BF0D50" w:rsidRPr="00CE0BFB">
              <w:rPr>
                <w:rFonts w:ascii="Palatino Linotype" w:hAnsi="Palatino Linotype"/>
                <w:b/>
                <w:i/>
                <w:color w:val="000000"/>
                <w:sz w:val="20"/>
                <w:szCs w:val="20"/>
                <w:u w:val="single"/>
              </w:rPr>
              <w:t>24 de abril de 2022</w:t>
            </w:r>
            <w:r w:rsidRPr="00CE0BFB">
              <w:rPr>
                <w:rFonts w:ascii="Palatino Linotype" w:hAnsi="Palatino Linotype"/>
                <w:i/>
                <w:color w:val="000000"/>
                <w:sz w:val="20"/>
                <w:szCs w:val="20"/>
                <w:lang w:val="es-419"/>
              </w:rPr>
              <w:t>” (sic)</w:t>
            </w:r>
          </w:p>
        </w:tc>
      </w:tr>
    </w:tbl>
    <w:p w14:paraId="38EC25A2" w14:textId="77777777" w:rsidR="00BF0D50" w:rsidRDefault="00BF0D50" w:rsidP="00C0073A">
      <w:pPr>
        <w:spacing w:after="0" w:line="360" w:lineRule="auto"/>
        <w:jc w:val="both"/>
        <w:rPr>
          <w:rFonts w:ascii="Palatino Linotype" w:hAnsi="Palatino Linotype" w:cs="Arial"/>
          <w:sz w:val="24"/>
          <w:szCs w:val="24"/>
        </w:rPr>
      </w:pPr>
    </w:p>
    <w:p w14:paraId="23919946"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De las respuestas del sujeto obligado</w:t>
      </w:r>
    </w:p>
    <w:p w14:paraId="78AEE77E" w14:textId="5B85789C" w:rsidR="00B12915" w:rsidRDefault="00B12915"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En fechas tres y cuatro de mayo de dos mil veintidós el sujeto obligado requirió aclaración por parte del ahora recurrente en todas las solicitudes de información</w:t>
      </w:r>
      <w:r w:rsidR="00482EE3">
        <w:rPr>
          <w:rFonts w:ascii="Palatino Linotype" w:hAnsi="Palatino Linotype" w:cs="Arial"/>
          <w:sz w:val="24"/>
          <w:szCs w:val="24"/>
          <w:lang w:val="es-419"/>
        </w:rPr>
        <w:t xml:space="preserve"> antes citadas</w:t>
      </w:r>
      <w:r>
        <w:rPr>
          <w:rFonts w:ascii="Palatino Linotype" w:hAnsi="Palatino Linotype" w:cs="Arial"/>
          <w:sz w:val="24"/>
          <w:szCs w:val="24"/>
          <w:lang w:val="es-419"/>
        </w:rPr>
        <w:t>, manifestando lo siguiente:</w:t>
      </w:r>
    </w:p>
    <w:p w14:paraId="124F0FA8" w14:textId="7323FD8B" w:rsidR="00B12915" w:rsidRPr="00482EE3" w:rsidRDefault="00482EE3" w:rsidP="00482EE3">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419" w:eastAsia="es-ES"/>
        </w:rPr>
        <w:lastRenderedPageBreak/>
        <w:t>“</w:t>
      </w:r>
      <w:r w:rsidRPr="00482EE3">
        <w:rPr>
          <w:rFonts w:ascii="Palatino Linotype" w:eastAsia="Times New Roman" w:hAnsi="Palatino Linotype" w:cs="Times New Roman"/>
          <w:i/>
          <w:sz w:val="24"/>
          <w:szCs w:val="24"/>
          <w:lang w:val="es-ES_tradnl" w:eastAsia="es-ES"/>
        </w:rPr>
        <w:t>Con fundamento en el articulo 159 de la Ley de Transparencia y Acceso a la Información Pública del Estado de México y Municipios, se le requiere para que dentro del plazo de diez días hábiles realice lo siguiente:</w:t>
      </w:r>
    </w:p>
    <w:p w14:paraId="1FCD354E" w14:textId="77777777" w:rsidR="00482EE3" w:rsidRPr="00482EE3" w:rsidRDefault="00482EE3" w:rsidP="00482EE3">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14:paraId="1E82C482" w14:textId="6DB6ED24" w:rsidR="00482EE3" w:rsidRPr="00482EE3" w:rsidRDefault="00482EE3" w:rsidP="00482EE3">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482EE3">
        <w:rPr>
          <w:rFonts w:ascii="Palatino Linotype" w:eastAsia="Times New Roman" w:hAnsi="Palatino Linotype" w:cs="Times New Roman"/>
          <w:i/>
          <w:sz w:val="24"/>
          <w:szCs w:val="24"/>
          <w:lang w:val="es-ES_tradnl" w:eastAsia="es-ES"/>
        </w:rPr>
        <w:t>LA SOLICITUD NO ES CLARA, SE SOLICITA SE REALICE ACLARACION TOTAL DE LA INFORMACIÓN A OBTENER</w:t>
      </w:r>
    </w:p>
    <w:p w14:paraId="1DB47717" w14:textId="77777777" w:rsidR="00482EE3" w:rsidRPr="00482EE3" w:rsidRDefault="00482EE3" w:rsidP="00482EE3">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14:paraId="2F496E52" w14:textId="77F66B10" w:rsidR="00482EE3" w:rsidRPr="00482EE3" w:rsidRDefault="00482EE3" w:rsidP="00482EE3">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482EE3">
        <w:rPr>
          <w:rFonts w:ascii="Palatino Linotype" w:eastAsia="Times New Roman" w:hAnsi="Palatino Linotype" w:cs="Times New Roman"/>
          <w:i/>
          <w:sz w:val="24"/>
          <w:szCs w:val="24"/>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eastAsia="Times New Roman" w:hAnsi="Palatino Linotype" w:cs="Times New Roman"/>
          <w:i/>
          <w:sz w:val="24"/>
          <w:szCs w:val="24"/>
          <w:lang w:val="es-419" w:eastAsia="es-ES"/>
        </w:rPr>
        <w:t>”</w:t>
      </w:r>
    </w:p>
    <w:p w14:paraId="221D76D0" w14:textId="2A70E997" w:rsidR="00B12915" w:rsidRPr="00B12915" w:rsidRDefault="00B12915" w:rsidP="00647137">
      <w:pPr>
        <w:spacing w:after="0" w:line="360" w:lineRule="auto"/>
        <w:jc w:val="both"/>
        <w:rPr>
          <w:rFonts w:ascii="Palatino Linotype" w:hAnsi="Palatino Linotype" w:cs="Arial"/>
          <w:sz w:val="24"/>
          <w:szCs w:val="24"/>
          <w:lang w:val="es-419"/>
        </w:rPr>
      </w:pPr>
    </w:p>
    <w:p w14:paraId="5F63C79A" w14:textId="6945B3C6" w:rsidR="00B12915" w:rsidRDefault="00150374"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Posteriormente</w:t>
      </w:r>
      <w:r w:rsidR="001C29D3">
        <w:rPr>
          <w:rFonts w:ascii="Palatino Linotype" w:hAnsi="Palatino Linotype" w:cs="Arial"/>
          <w:sz w:val="24"/>
          <w:szCs w:val="24"/>
          <w:lang w:val="es-419"/>
        </w:rPr>
        <w:t>,</w:t>
      </w:r>
      <w:r>
        <w:rPr>
          <w:rFonts w:ascii="Palatino Linotype" w:hAnsi="Palatino Linotype" w:cs="Arial"/>
          <w:sz w:val="24"/>
          <w:szCs w:val="24"/>
          <w:lang w:val="es-419"/>
        </w:rPr>
        <w:t xml:space="preserve"> en fechas dieciocho y veinte de mayo de dos mil veintidós</w:t>
      </w:r>
      <w:r w:rsidRPr="006570A7">
        <w:rPr>
          <w:rFonts w:ascii="Palatino Linotype" w:hAnsi="Palatino Linotype" w:cs="Arial"/>
          <w:sz w:val="24"/>
          <w:szCs w:val="24"/>
          <w:lang w:val="es-419"/>
        </w:rPr>
        <w:t xml:space="preserve">, el sujeto obligado </w:t>
      </w:r>
      <w:r w:rsidR="00EC2D43" w:rsidRPr="006570A7">
        <w:rPr>
          <w:rFonts w:ascii="Palatino Linotype" w:hAnsi="Palatino Linotype" w:cs="Arial"/>
          <w:sz w:val="24"/>
          <w:szCs w:val="24"/>
          <w:lang w:val="es-419"/>
        </w:rPr>
        <w:t>tuvo</w:t>
      </w:r>
      <w:r w:rsidRPr="006570A7">
        <w:rPr>
          <w:rFonts w:ascii="Palatino Linotype" w:hAnsi="Palatino Linotype" w:cs="Arial"/>
          <w:sz w:val="24"/>
          <w:szCs w:val="24"/>
          <w:lang w:val="es-419"/>
        </w:rPr>
        <w:t xml:space="preserve"> por no </w:t>
      </w:r>
      <w:r w:rsidR="001C29D3" w:rsidRPr="006570A7">
        <w:rPr>
          <w:rFonts w:ascii="Palatino Linotype" w:hAnsi="Palatino Linotype" w:cs="Arial"/>
          <w:sz w:val="24"/>
          <w:szCs w:val="24"/>
          <w:lang w:val="es-419"/>
        </w:rPr>
        <w:t>aclaradas</w:t>
      </w:r>
      <w:r w:rsidRPr="006570A7">
        <w:rPr>
          <w:rFonts w:ascii="Palatino Linotype" w:hAnsi="Palatino Linotype" w:cs="Arial"/>
          <w:sz w:val="24"/>
          <w:szCs w:val="24"/>
          <w:lang w:val="es-419"/>
        </w:rPr>
        <w:t xml:space="preserve"> </w:t>
      </w:r>
      <w:r w:rsidR="00EC2D43" w:rsidRPr="006570A7">
        <w:rPr>
          <w:rFonts w:ascii="Palatino Linotype" w:hAnsi="Palatino Linotype" w:cs="Arial"/>
          <w:sz w:val="24"/>
          <w:szCs w:val="24"/>
          <w:lang w:val="es-419"/>
        </w:rPr>
        <w:t>las</w:t>
      </w:r>
      <w:r w:rsidRPr="006570A7">
        <w:rPr>
          <w:rFonts w:ascii="Palatino Linotype" w:hAnsi="Palatino Linotype" w:cs="Arial"/>
          <w:sz w:val="24"/>
          <w:szCs w:val="24"/>
          <w:lang w:val="es-419"/>
        </w:rPr>
        <w:t xml:space="preserve"> solicitudes de información</w:t>
      </w:r>
      <w:r w:rsidR="0090066B" w:rsidRPr="006570A7">
        <w:rPr>
          <w:rFonts w:ascii="Palatino Linotype" w:hAnsi="Palatino Linotype" w:cs="Arial"/>
          <w:sz w:val="24"/>
          <w:szCs w:val="24"/>
          <w:lang w:val="es-419"/>
        </w:rPr>
        <w:t>,</w:t>
      </w:r>
      <w:r w:rsidRPr="006570A7">
        <w:rPr>
          <w:rFonts w:ascii="Palatino Linotype" w:hAnsi="Palatino Linotype" w:cs="Arial"/>
          <w:sz w:val="24"/>
          <w:szCs w:val="24"/>
          <w:lang w:val="es-419"/>
        </w:rPr>
        <w:t xml:space="preserve"> </w:t>
      </w:r>
      <w:r w:rsidR="0000348B" w:rsidRPr="006570A7">
        <w:rPr>
          <w:rFonts w:ascii="Palatino Linotype" w:hAnsi="Palatino Linotype" w:cs="Arial"/>
          <w:sz w:val="24"/>
          <w:szCs w:val="24"/>
          <w:lang w:val="es-419"/>
        </w:rPr>
        <w:t>r</w:t>
      </w:r>
      <w:r w:rsidR="0000348B">
        <w:rPr>
          <w:rFonts w:ascii="Palatino Linotype" w:hAnsi="Palatino Linotype" w:cs="Arial"/>
          <w:sz w:val="24"/>
          <w:szCs w:val="24"/>
          <w:lang w:val="es-419"/>
        </w:rPr>
        <w:t>efirié</w:t>
      </w:r>
      <w:r w:rsidR="007D6B3C">
        <w:rPr>
          <w:rFonts w:ascii="Palatino Linotype" w:hAnsi="Palatino Linotype" w:cs="Arial"/>
          <w:sz w:val="24"/>
          <w:szCs w:val="24"/>
          <w:lang w:val="es-419"/>
        </w:rPr>
        <w:t>ndo al respecto, en todos los casos, lo siguiente:</w:t>
      </w:r>
    </w:p>
    <w:p w14:paraId="33E6459C" w14:textId="77777777" w:rsidR="007D6B3C" w:rsidRPr="00150374" w:rsidRDefault="007D6B3C" w:rsidP="00647137">
      <w:pPr>
        <w:spacing w:after="0" w:line="360" w:lineRule="auto"/>
        <w:jc w:val="both"/>
        <w:rPr>
          <w:rFonts w:ascii="Palatino Linotype" w:hAnsi="Palatino Linotype" w:cs="Arial"/>
          <w:sz w:val="24"/>
          <w:szCs w:val="24"/>
          <w:lang w:val="es-419"/>
        </w:rPr>
      </w:pPr>
    </w:p>
    <w:p w14:paraId="11ED4813" w14:textId="3CA039F6" w:rsidR="00B12915" w:rsidRDefault="00B5298A" w:rsidP="00B5298A">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419" w:eastAsia="es-ES"/>
        </w:rPr>
        <w:t>“</w:t>
      </w:r>
      <w:r w:rsidRPr="00B5298A">
        <w:rPr>
          <w:rFonts w:ascii="Palatino Linotype" w:eastAsia="Times New Roman" w:hAnsi="Palatino Linotype" w:cs="Times New Roman"/>
          <w:i/>
          <w:sz w:val="24"/>
          <w:szCs w:val="24"/>
          <w:lang w:val="es-ES_tradnl" w:eastAsia="es-ES"/>
        </w:rPr>
        <w:t>Con fundamento en el artículo 159, tercer párrafo de la Ley de Transparencia y Acceso a la Información Pública del Estado de México y Municipios, se le hace de su conocimiento que se tiene por no presentada la solicitud de información, en virtud de que no presento aclaración complementación o corrección de datos de la solicitud quedando a salvo sus derechos para volverla a presentar. En virtud de lo anterior, se archiva la presente solicitud como concluida.</w:t>
      </w:r>
    </w:p>
    <w:p w14:paraId="278F47A2" w14:textId="77777777" w:rsidR="00B5298A" w:rsidRPr="00B5298A" w:rsidRDefault="00B5298A" w:rsidP="00B5298A">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14:paraId="2F4313A6" w14:textId="5917990F" w:rsidR="00B5298A" w:rsidRPr="00B5298A" w:rsidRDefault="00B5298A" w:rsidP="00B5298A">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B5298A">
        <w:rPr>
          <w:rFonts w:ascii="Palatino Linotype" w:eastAsia="Times New Roman" w:hAnsi="Palatino Linotype" w:cs="Times New Roman"/>
          <w:i/>
          <w:sz w:val="24"/>
          <w:szCs w:val="24"/>
          <w:lang w:val="es-ES_tradnl" w:eastAsia="es-ES"/>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rPr>
          <w:rFonts w:ascii="Palatino Linotype" w:eastAsia="Times New Roman" w:hAnsi="Palatino Linotype" w:cs="Times New Roman"/>
          <w:i/>
          <w:sz w:val="24"/>
          <w:szCs w:val="24"/>
          <w:lang w:val="es-419" w:eastAsia="es-ES"/>
        </w:rPr>
        <w:t>.”</w:t>
      </w:r>
    </w:p>
    <w:p w14:paraId="56F2AE4F" w14:textId="77777777" w:rsidR="00B12915" w:rsidRDefault="00B12915" w:rsidP="00647137">
      <w:pPr>
        <w:spacing w:after="0" w:line="360" w:lineRule="auto"/>
        <w:jc w:val="both"/>
        <w:rPr>
          <w:rFonts w:ascii="Palatino Linotype" w:hAnsi="Palatino Linotype" w:cs="Arial"/>
          <w:sz w:val="24"/>
          <w:szCs w:val="24"/>
        </w:rPr>
      </w:pPr>
    </w:p>
    <w:p w14:paraId="06BCAC27" w14:textId="30BDB7EE" w:rsidR="00687E4A" w:rsidRDefault="00647137" w:rsidP="00647137">
      <w:pPr>
        <w:spacing w:after="0" w:line="360" w:lineRule="auto"/>
        <w:jc w:val="both"/>
        <w:rPr>
          <w:rFonts w:ascii="Palatino Linotype" w:hAnsi="Palatino Linotype" w:cs="Arial"/>
          <w:sz w:val="24"/>
          <w:szCs w:val="24"/>
          <w:lang w:val="es-419"/>
        </w:rPr>
      </w:pPr>
      <w:r w:rsidRPr="0000348B">
        <w:rPr>
          <w:rFonts w:ascii="Palatino Linotype" w:hAnsi="Palatino Linotype" w:cs="Arial"/>
          <w:sz w:val="24"/>
          <w:szCs w:val="24"/>
        </w:rPr>
        <w:t>E</w:t>
      </w:r>
      <w:r w:rsidR="00687E4A" w:rsidRPr="0000348B">
        <w:rPr>
          <w:rFonts w:ascii="Palatino Linotype" w:hAnsi="Palatino Linotype" w:cs="Arial"/>
          <w:sz w:val="24"/>
          <w:szCs w:val="24"/>
          <w:lang w:val="es-419"/>
        </w:rPr>
        <w:t>l sujeto obligado adjunto el archivo electrónico en formato PDF, denominado: “</w:t>
      </w:r>
      <w:r w:rsidR="00687E4A" w:rsidRPr="0000348B">
        <w:rPr>
          <w:rFonts w:ascii="Palatino Linotype" w:hAnsi="Palatino Linotype"/>
          <w:b/>
          <w:i/>
          <w:sz w:val="24"/>
          <w:szCs w:val="24"/>
          <w:lang w:val="es-419"/>
        </w:rPr>
        <w:t>no presentada.pdf</w:t>
      </w:r>
      <w:r w:rsidR="00687E4A" w:rsidRPr="0000348B">
        <w:rPr>
          <w:rFonts w:ascii="Palatino Linotype" w:hAnsi="Palatino Linotype"/>
          <w:sz w:val="24"/>
          <w:szCs w:val="24"/>
          <w:lang w:val="es-419"/>
        </w:rPr>
        <w:t>”</w:t>
      </w:r>
      <w:r w:rsidR="00687E4A" w:rsidRPr="0000348B">
        <w:rPr>
          <w:rFonts w:ascii="Palatino Linotype" w:hAnsi="Palatino Linotype" w:cs="Arial"/>
          <w:sz w:val="24"/>
          <w:szCs w:val="24"/>
          <w:lang w:val="es-419"/>
        </w:rPr>
        <w:t xml:space="preserve"> </w:t>
      </w:r>
      <w:r w:rsidR="007C289B" w:rsidRPr="0000348B">
        <w:rPr>
          <w:rFonts w:ascii="Palatino Linotype" w:hAnsi="Palatino Linotype" w:cs="Arial"/>
          <w:sz w:val="24"/>
          <w:szCs w:val="24"/>
          <w:lang w:val="es-419"/>
        </w:rPr>
        <w:t>el cual</w:t>
      </w:r>
      <w:r w:rsidR="007C289B">
        <w:rPr>
          <w:rFonts w:ascii="Palatino Linotype" w:hAnsi="Palatino Linotype" w:cs="Arial"/>
          <w:sz w:val="24"/>
          <w:szCs w:val="24"/>
          <w:lang w:val="es-419"/>
        </w:rPr>
        <w:t xml:space="preserve"> contiene el mismo texto antes citado, como se aprecia a continuación:</w:t>
      </w:r>
    </w:p>
    <w:p w14:paraId="59A8D5B1" w14:textId="77777777" w:rsidR="007C289B" w:rsidRDefault="007C289B" w:rsidP="00647137">
      <w:pPr>
        <w:spacing w:after="0" w:line="360" w:lineRule="auto"/>
        <w:jc w:val="both"/>
        <w:rPr>
          <w:rFonts w:ascii="Palatino Linotype" w:hAnsi="Palatino Linotype" w:cs="Arial"/>
          <w:sz w:val="24"/>
          <w:szCs w:val="24"/>
          <w:lang w:val="es-419"/>
        </w:rPr>
      </w:pPr>
    </w:p>
    <w:p w14:paraId="49E88BCA" w14:textId="244C8EC1" w:rsidR="007C289B" w:rsidRDefault="008462E0" w:rsidP="008462E0">
      <w:pPr>
        <w:spacing w:after="0" w:line="360" w:lineRule="auto"/>
        <w:jc w:val="center"/>
        <w:rPr>
          <w:rFonts w:ascii="Palatino Linotype" w:hAnsi="Palatino Linotype" w:cs="Arial"/>
          <w:sz w:val="24"/>
          <w:szCs w:val="24"/>
          <w:lang w:val="es-419"/>
        </w:rPr>
      </w:pPr>
      <w:r>
        <w:rPr>
          <w:noProof/>
          <w:lang w:eastAsia="es-MX"/>
        </w:rPr>
        <w:drawing>
          <wp:inline distT="0" distB="0" distL="0" distR="0" wp14:anchorId="280D4148" wp14:editId="353E2E68">
            <wp:extent cx="5600700" cy="2876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275" t="15596" r="27425" b="38752"/>
                    <a:stretch/>
                  </pic:blipFill>
                  <pic:spPr bwMode="auto">
                    <a:xfrm>
                      <a:off x="0" y="0"/>
                      <a:ext cx="5600700" cy="2876550"/>
                    </a:xfrm>
                    <a:prstGeom prst="rect">
                      <a:avLst/>
                    </a:prstGeom>
                    <a:ln>
                      <a:noFill/>
                    </a:ln>
                    <a:extLst>
                      <a:ext uri="{53640926-AAD7-44D8-BBD7-CCE9431645EC}">
                        <a14:shadowObscured xmlns:a14="http://schemas.microsoft.com/office/drawing/2010/main"/>
                      </a:ext>
                    </a:extLst>
                  </pic:spPr>
                </pic:pic>
              </a:graphicData>
            </a:graphic>
          </wp:inline>
        </w:drawing>
      </w:r>
    </w:p>
    <w:p w14:paraId="1CF61BD8" w14:textId="77777777" w:rsidR="00687E4A" w:rsidRDefault="00687E4A" w:rsidP="00647137">
      <w:pPr>
        <w:spacing w:after="0" w:line="360" w:lineRule="auto"/>
        <w:jc w:val="both"/>
        <w:rPr>
          <w:rFonts w:ascii="Palatino Linotype" w:hAnsi="Palatino Linotype" w:cs="Arial"/>
          <w:sz w:val="24"/>
          <w:szCs w:val="24"/>
          <w:lang w:val="es-419"/>
        </w:rPr>
      </w:pPr>
    </w:p>
    <w:p w14:paraId="5EB9C694"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De</w:t>
      </w:r>
      <w:r>
        <w:rPr>
          <w:rFonts w:ascii="Palatino Linotype" w:hAnsi="Palatino Linotype" w:cs="Arial"/>
          <w:b/>
          <w:sz w:val="24"/>
          <w:szCs w:val="24"/>
          <w:lang w:val="es-419"/>
        </w:rPr>
        <w:t xml:space="preserve"> </w:t>
      </w:r>
      <w:r w:rsidRPr="00692461">
        <w:rPr>
          <w:rFonts w:ascii="Palatino Linotype" w:hAnsi="Palatino Linotype" w:cs="Arial"/>
          <w:b/>
          <w:sz w:val="24"/>
          <w:szCs w:val="24"/>
        </w:rPr>
        <w:t>l</w:t>
      </w:r>
      <w:r>
        <w:rPr>
          <w:rFonts w:ascii="Palatino Linotype" w:hAnsi="Palatino Linotype" w:cs="Arial"/>
          <w:b/>
          <w:sz w:val="24"/>
          <w:szCs w:val="24"/>
          <w:lang w:val="es-419"/>
        </w:rPr>
        <w:t>os</w:t>
      </w:r>
      <w:r w:rsidRPr="00692461">
        <w:rPr>
          <w:rFonts w:ascii="Palatino Linotype" w:hAnsi="Palatino Linotype" w:cs="Arial"/>
          <w:b/>
          <w:sz w:val="24"/>
          <w:szCs w:val="24"/>
        </w:rPr>
        <w:t xml:space="preserve"> recurso</w:t>
      </w:r>
      <w:r>
        <w:rPr>
          <w:rFonts w:ascii="Palatino Linotype" w:hAnsi="Palatino Linotype" w:cs="Arial"/>
          <w:b/>
          <w:sz w:val="24"/>
          <w:szCs w:val="24"/>
          <w:lang w:val="es-419"/>
        </w:rPr>
        <w:t>s</w:t>
      </w:r>
      <w:r w:rsidRPr="00692461">
        <w:rPr>
          <w:rFonts w:ascii="Palatino Linotype" w:hAnsi="Palatino Linotype" w:cs="Arial"/>
          <w:b/>
          <w:sz w:val="24"/>
          <w:szCs w:val="24"/>
        </w:rPr>
        <w:t xml:space="preserve"> de revisión. </w:t>
      </w:r>
    </w:p>
    <w:p w14:paraId="180400FF" w14:textId="39132193"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Inconforme con las respuestas emitidas por parte del Sujeto Obligado, en fecha </w:t>
      </w:r>
      <w:r w:rsidR="008462E0">
        <w:rPr>
          <w:rFonts w:ascii="Palatino Linotype" w:hAnsi="Palatino Linotype" w:cs="Arial"/>
          <w:b/>
          <w:sz w:val="24"/>
          <w:szCs w:val="24"/>
          <w:lang w:val="es-419"/>
        </w:rPr>
        <w:t>seis</w:t>
      </w:r>
      <w:r w:rsidR="008A3E93">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sidR="008462E0">
        <w:rPr>
          <w:rFonts w:ascii="Palatino Linotype" w:hAnsi="Palatino Linotype" w:cs="Arial"/>
          <w:b/>
          <w:sz w:val="24"/>
          <w:szCs w:val="24"/>
          <w:lang w:val="es-419"/>
        </w:rPr>
        <w:t>junio</w:t>
      </w:r>
      <w:r>
        <w:rPr>
          <w:rFonts w:ascii="Palatino Linotype" w:hAnsi="Palatino Linotype" w:cs="Arial"/>
          <w:b/>
          <w:sz w:val="24"/>
          <w:szCs w:val="24"/>
          <w:lang w:val="es-419"/>
        </w:rPr>
        <w:t xml:space="preserve"> </w:t>
      </w:r>
      <w:r w:rsidRPr="00692461">
        <w:rPr>
          <w:rFonts w:ascii="Palatino Linotype" w:hAnsi="Palatino Linotype" w:cs="Arial"/>
          <w:b/>
          <w:sz w:val="24"/>
          <w:szCs w:val="24"/>
        </w:rPr>
        <w:t>de dos mil veintidós</w:t>
      </w:r>
      <w:r w:rsidRPr="00692461">
        <w:rPr>
          <w:rFonts w:ascii="Palatino Linotype" w:hAnsi="Palatino Linotype" w:cs="Arial"/>
          <w:sz w:val="24"/>
          <w:szCs w:val="24"/>
        </w:rPr>
        <w:t>, la ahora Recurrente interpuso los recursos de revisión, los cuales fueron registrados en el sistema electrónico con los expedientes números</w:t>
      </w:r>
      <w:r w:rsidR="008462E0">
        <w:rPr>
          <w:rFonts w:ascii="Palatino Linotype" w:hAnsi="Palatino Linotype" w:cs="Arial"/>
          <w:sz w:val="24"/>
          <w:szCs w:val="24"/>
          <w:lang w:val="es-419"/>
        </w:rPr>
        <w:t>:</w:t>
      </w:r>
      <w:r w:rsidRPr="00692461">
        <w:rPr>
          <w:rFonts w:ascii="Palatino Linotype" w:hAnsi="Palatino Linotype" w:cs="Arial"/>
          <w:sz w:val="24"/>
          <w:szCs w:val="24"/>
        </w:rPr>
        <w:t xml:space="preserve"> </w:t>
      </w:r>
      <w:r w:rsidR="00AD3855">
        <w:rPr>
          <w:rFonts w:ascii="Palatino Linotype" w:hAnsi="Palatino Linotype" w:cs="Arial"/>
          <w:b/>
          <w:bCs/>
          <w:sz w:val="24"/>
          <w:lang w:val="es-419" w:eastAsia="es-MX"/>
        </w:rPr>
        <w:t>10845</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y acumulados,</w:t>
      </w:r>
      <w:r w:rsidR="00AD3855">
        <w:rPr>
          <w:rFonts w:ascii="Palatino Linotype" w:hAnsi="Palatino Linotype" w:cs="Arial"/>
          <w:b/>
          <w:bCs/>
          <w:sz w:val="24"/>
          <w:lang w:val="es-419" w:eastAsia="es-MX"/>
        </w:rPr>
        <w:t xml:space="preserve"> 10846</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10847</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10848</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10849</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10850</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10851</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10852</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10853</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10854</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10855</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10856</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10857</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10858</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10859</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10860</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10861</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10862</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10863</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10864</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10865</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10866</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10867</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10868</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10869</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10870</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lastRenderedPageBreak/>
        <w:t>10871</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10872</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10873</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10874</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10875</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10876</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10877</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10878</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10879</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10880</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10881</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10897</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10898</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10899</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w:t>
      </w:r>
      <w:r w:rsidR="00AD3855">
        <w:rPr>
          <w:rFonts w:ascii="Palatino Linotype" w:hAnsi="Palatino Linotype" w:cs="Arial"/>
          <w:b/>
          <w:bCs/>
          <w:sz w:val="24"/>
          <w:lang w:val="es-419" w:eastAsia="es-MX"/>
        </w:rPr>
        <w:t>10900</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y </w:t>
      </w:r>
      <w:r w:rsidR="00AD3855">
        <w:rPr>
          <w:rFonts w:ascii="Palatino Linotype" w:hAnsi="Palatino Linotype" w:cs="Arial"/>
          <w:b/>
          <w:bCs/>
          <w:sz w:val="24"/>
          <w:lang w:val="es-419" w:eastAsia="es-MX"/>
        </w:rPr>
        <w:t>10901</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Pr="00692461">
        <w:rPr>
          <w:rFonts w:ascii="Palatino Linotype" w:hAnsi="Palatino Linotype" w:cs="Arial"/>
          <w:sz w:val="24"/>
          <w:szCs w:val="24"/>
        </w:rPr>
        <w:t xml:space="preserve"> aduciendo en todos los casos de forma idéntica, lo siguiente:</w:t>
      </w:r>
    </w:p>
    <w:p w14:paraId="6CA6F952" w14:textId="77777777" w:rsidR="00647137" w:rsidRPr="00692461" w:rsidRDefault="00647137" w:rsidP="00145149">
      <w:pPr>
        <w:spacing w:after="0" w:line="360" w:lineRule="auto"/>
        <w:jc w:val="both"/>
        <w:rPr>
          <w:rFonts w:ascii="Palatino Linotype" w:hAnsi="Palatino Linotype" w:cs="Arial"/>
          <w:sz w:val="24"/>
          <w:szCs w:val="24"/>
        </w:rPr>
      </w:pPr>
    </w:p>
    <w:p w14:paraId="5CB7B1F4" w14:textId="77777777" w:rsidR="00647137" w:rsidRDefault="00647137" w:rsidP="00145149">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0CF90344" w14:textId="77777777" w:rsidR="00145149" w:rsidRPr="00692461" w:rsidRDefault="00145149" w:rsidP="00145149">
      <w:pPr>
        <w:spacing w:after="0" w:line="360" w:lineRule="auto"/>
        <w:jc w:val="both"/>
        <w:rPr>
          <w:rFonts w:ascii="Palatino Linotype" w:hAnsi="Palatino Linotype" w:cs="Arial"/>
          <w:b/>
          <w:sz w:val="24"/>
          <w:szCs w:val="24"/>
        </w:rPr>
      </w:pPr>
    </w:p>
    <w:p w14:paraId="0E32BE87" w14:textId="53AFD8FD" w:rsidR="00647137" w:rsidRPr="000D4941" w:rsidRDefault="00647137" w:rsidP="0014514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692461">
        <w:rPr>
          <w:rFonts w:ascii="Palatino Linotype" w:eastAsia="Times New Roman" w:hAnsi="Palatino Linotype" w:cs="Times New Roman"/>
          <w:i/>
          <w:sz w:val="24"/>
          <w:szCs w:val="24"/>
          <w:lang w:val="es-ES_tradnl" w:eastAsia="es-ES"/>
        </w:rPr>
        <w:t>“</w:t>
      </w:r>
      <w:r w:rsidR="000D4941" w:rsidRPr="000D4941">
        <w:rPr>
          <w:rFonts w:ascii="Palatino Linotype" w:eastAsia="Times New Roman" w:hAnsi="Palatino Linotype" w:cs="Times New Roman"/>
          <w:i/>
          <w:sz w:val="24"/>
          <w:szCs w:val="24"/>
          <w:lang w:val="es-ES_tradnl" w:eastAsia="es-ES"/>
        </w:rPr>
        <w:t>La falta de tramite de la solicitud</w:t>
      </w:r>
      <w:r w:rsidRPr="00692461">
        <w:rPr>
          <w:rFonts w:ascii="Palatino Linotype" w:eastAsia="Times New Roman" w:hAnsi="Palatino Linotype" w:cs="Times New Roman"/>
          <w:i/>
          <w:sz w:val="24"/>
          <w:szCs w:val="24"/>
          <w:lang w:val="es-ES_tradnl" w:eastAsia="es-ES"/>
        </w:rPr>
        <w:t>.” (</w:t>
      </w:r>
      <w:r w:rsidR="000D4941" w:rsidRPr="00692461">
        <w:rPr>
          <w:rFonts w:ascii="Palatino Linotype" w:eastAsia="Times New Roman" w:hAnsi="Palatino Linotype" w:cs="Times New Roman"/>
          <w:i/>
          <w:sz w:val="24"/>
          <w:szCs w:val="24"/>
          <w:lang w:val="es-ES_tradnl" w:eastAsia="es-ES"/>
        </w:rPr>
        <w:t>Sic</w:t>
      </w:r>
      <w:r w:rsidRPr="00692461">
        <w:rPr>
          <w:rFonts w:ascii="Palatino Linotype" w:eastAsia="Times New Roman" w:hAnsi="Palatino Linotype" w:cs="Times New Roman"/>
          <w:i/>
          <w:sz w:val="24"/>
          <w:szCs w:val="24"/>
          <w:lang w:val="es-ES_tradnl" w:eastAsia="es-ES"/>
        </w:rPr>
        <w:t>)</w:t>
      </w:r>
      <w:r w:rsidR="000D4941">
        <w:rPr>
          <w:rFonts w:ascii="Palatino Linotype" w:eastAsia="Times New Roman" w:hAnsi="Palatino Linotype" w:cs="Times New Roman"/>
          <w:i/>
          <w:sz w:val="24"/>
          <w:szCs w:val="24"/>
          <w:lang w:val="es-419" w:eastAsia="es-ES"/>
        </w:rPr>
        <w:t>.</w:t>
      </w:r>
    </w:p>
    <w:p w14:paraId="4BC3EF33" w14:textId="77777777" w:rsidR="00647137" w:rsidRPr="00692461" w:rsidRDefault="00647137" w:rsidP="00145149">
      <w:pPr>
        <w:spacing w:after="0" w:line="360" w:lineRule="auto"/>
        <w:jc w:val="both"/>
        <w:rPr>
          <w:rFonts w:ascii="Palatino Linotype" w:hAnsi="Palatino Linotype" w:cs="Arial"/>
          <w:sz w:val="24"/>
          <w:szCs w:val="24"/>
        </w:rPr>
      </w:pPr>
    </w:p>
    <w:p w14:paraId="21F9EF16" w14:textId="77777777" w:rsidR="000D4941" w:rsidRDefault="00647137" w:rsidP="00145149">
      <w:pPr>
        <w:spacing w:after="0" w:line="360" w:lineRule="auto"/>
        <w:jc w:val="both"/>
        <w:rPr>
          <w:rFonts w:ascii="Palatino Linotype" w:hAnsi="Palatino Linotype" w:cs="Arial"/>
          <w:b/>
          <w:sz w:val="24"/>
          <w:szCs w:val="24"/>
          <w:lang w:val="es-419"/>
        </w:rPr>
      </w:pPr>
      <w:r w:rsidRPr="00053D72">
        <w:rPr>
          <w:rFonts w:ascii="Palatino Linotype" w:hAnsi="Palatino Linotype" w:cs="Arial"/>
          <w:b/>
          <w:sz w:val="24"/>
          <w:szCs w:val="24"/>
        </w:rPr>
        <w:t>Razones o Motivos de inconformidad</w:t>
      </w:r>
      <w:r w:rsidR="000D4941">
        <w:rPr>
          <w:rFonts w:ascii="Palatino Linotype" w:hAnsi="Palatino Linotype" w:cs="Arial"/>
          <w:b/>
          <w:sz w:val="24"/>
          <w:szCs w:val="24"/>
          <w:lang w:val="es-419"/>
        </w:rPr>
        <w:t>:</w:t>
      </w:r>
    </w:p>
    <w:p w14:paraId="1BEA778C" w14:textId="77777777" w:rsidR="00145149" w:rsidRDefault="00145149" w:rsidP="00145149">
      <w:pPr>
        <w:spacing w:after="0" w:line="360" w:lineRule="auto"/>
        <w:jc w:val="both"/>
        <w:rPr>
          <w:rFonts w:ascii="Palatino Linotype" w:hAnsi="Palatino Linotype" w:cs="Arial"/>
          <w:b/>
          <w:sz w:val="24"/>
          <w:szCs w:val="24"/>
          <w:lang w:val="es-419"/>
        </w:rPr>
      </w:pPr>
    </w:p>
    <w:p w14:paraId="555B018A" w14:textId="6185414A" w:rsidR="000D4941" w:rsidRPr="000D4941" w:rsidRDefault="000D4941" w:rsidP="0014514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Pr="000D4941">
        <w:rPr>
          <w:rFonts w:ascii="Palatino Linotype" w:eastAsia="Times New Roman" w:hAnsi="Palatino Linotype" w:cs="Times New Roman"/>
          <w:i/>
          <w:sz w:val="24"/>
          <w:szCs w:val="24"/>
          <w:lang w:val="es-ES_tradnl" w:eastAsia="es-ES"/>
        </w:rPr>
        <w:t>El sujeto obligado claramente está inhibiendo la presentación de solicitudes de información, la solicitud es muy clara y solicita aclaración cuando no es necesaria. Al hablar por teléfono a la institución, Fernando Zapata refiere que es una estrategia para ganar tiempo porque tiene mucho trabajo. El INFOEM ni siquiera ha avalado que el señor sea competente según la certificación y no están haciendo nada para proteger el derecho de acceso a la información de los ciudadanos. Dentro de las estadísticas se demuestra la intención de aclarar todas las solicitudes, es absurdo.</w:t>
      </w:r>
      <w:r>
        <w:rPr>
          <w:rFonts w:ascii="Palatino Linotype" w:eastAsia="Times New Roman" w:hAnsi="Palatino Linotype" w:cs="Times New Roman"/>
          <w:i/>
          <w:sz w:val="24"/>
          <w:szCs w:val="24"/>
          <w:lang w:val="es-419" w:eastAsia="es-ES"/>
        </w:rPr>
        <w:t>” (Sic).</w:t>
      </w:r>
    </w:p>
    <w:p w14:paraId="1F56E2BA" w14:textId="77777777" w:rsidR="000D4941" w:rsidRDefault="000D4941" w:rsidP="00145149">
      <w:pPr>
        <w:spacing w:after="0" w:line="360" w:lineRule="auto"/>
        <w:jc w:val="both"/>
        <w:rPr>
          <w:rFonts w:ascii="Palatino Linotype" w:hAnsi="Palatino Linotype" w:cs="Arial"/>
          <w:sz w:val="24"/>
          <w:szCs w:val="24"/>
          <w:lang w:val="es-419"/>
        </w:rPr>
      </w:pPr>
    </w:p>
    <w:p w14:paraId="5EE33EC5"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 los recursos de revisión.</w:t>
      </w:r>
      <w:r w:rsidRPr="00692461">
        <w:rPr>
          <w:rFonts w:ascii="Palatino Linotype" w:hAnsi="Palatino Linotype" w:cs="Arial"/>
          <w:sz w:val="24"/>
          <w:szCs w:val="24"/>
        </w:rPr>
        <w:t xml:space="preserve"> </w:t>
      </w:r>
    </w:p>
    <w:p w14:paraId="59528F35" w14:textId="19DD5D92" w:rsidR="00275A85" w:rsidRDefault="00C958C5"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medio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impugnación presentado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mediante </w:t>
      </w: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revisión</w:t>
      </w:r>
      <w:r w:rsidR="00145149">
        <w:rPr>
          <w:rFonts w:ascii="Palatino Linotype" w:hAnsi="Palatino Linotype" w:cs="Arial"/>
          <w:sz w:val="24"/>
          <w:szCs w:val="24"/>
          <w:lang w:val="es-419"/>
        </w:rPr>
        <w:t>,</w:t>
      </w:r>
      <w:r w:rsidR="002B5DC9">
        <w:rPr>
          <w:rFonts w:ascii="Palatino Linotype" w:hAnsi="Palatino Linotype" w:cs="Arial"/>
          <w:sz w:val="24"/>
          <w:szCs w:val="24"/>
          <w:lang w:val="es-419"/>
        </w:rPr>
        <w:t xml:space="preserve"> </w:t>
      </w:r>
      <w:r w:rsidR="00275A85">
        <w:rPr>
          <w:rFonts w:ascii="Palatino Linotype" w:hAnsi="Palatino Linotype" w:cs="Arial"/>
          <w:sz w:val="24"/>
          <w:szCs w:val="24"/>
          <w:lang w:val="es-419"/>
        </w:rPr>
        <w:t xml:space="preserve">fueron turnados </w:t>
      </w:r>
      <w:r w:rsidR="00145149">
        <w:rPr>
          <w:rFonts w:ascii="Palatino Linotype" w:hAnsi="Palatino Linotype" w:cs="Arial"/>
          <w:sz w:val="24"/>
          <w:szCs w:val="24"/>
          <w:lang w:val="es-419"/>
        </w:rPr>
        <w:t xml:space="preserve">a los Comisionados de este Instituto </w:t>
      </w:r>
      <w:r w:rsidR="00275A85">
        <w:rPr>
          <w:rFonts w:ascii="Palatino Linotype" w:hAnsi="Palatino Linotype" w:cs="Arial"/>
          <w:sz w:val="24"/>
          <w:szCs w:val="24"/>
          <w:lang w:val="es-419"/>
        </w:rPr>
        <w:t>de la siguiente manera:</w:t>
      </w:r>
    </w:p>
    <w:tbl>
      <w:tblPr>
        <w:tblStyle w:val="Tablaconcuadrcula"/>
        <w:tblW w:w="0" w:type="auto"/>
        <w:tblInd w:w="-5" w:type="dxa"/>
        <w:tblLook w:val="04A0" w:firstRow="1" w:lastRow="0" w:firstColumn="1" w:lastColumn="0" w:noHBand="0" w:noVBand="1"/>
      </w:tblPr>
      <w:tblGrid>
        <w:gridCol w:w="4697"/>
        <w:gridCol w:w="4697"/>
      </w:tblGrid>
      <w:tr w:rsidR="00145149" w14:paraId="5F257CD1" w14:textId="77777777" w:rsidTr="009C1DFA">
        <w:tc>
          <w:tcPr>
            <w:tcW w:w="469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14:paraId="547AFD75" w14:textId="5E517806" w:rsidR="00145149" w:rsidRDefault="00145149" w:rsidP="00145149">
            <w:pPr>
              <w:spacing w:line="360" w:lineRule="auto"/>
              <w:jc w:val="center"/>
              <w:rPr>
                <w:rFonts w:ascii="Palatino Linotype" w:hAnsi="Palatino Linotype" w:cs="Arial"/>
                <w:sz w:val="24"/>
                <w:szCs w:val="24"/>
                <w:lang w:val="es-419"/>
              </w:rPr>
            </w:pPr>
            <w:r>
              <w:rPr>
                <w:rFonts w:ascii="Palatino Linotype" w:hAnsi="Palatino Linotype" w:cs="Arial"/>
                <w:sz w:val="24"/>
                <w:szCs w:val="24"/>
                <w:lang w:val="es-419"/>
              </w:rPr>
              <w:lastRenderedPageBreak/>
              <w:t>Comisionado</w:t>
            </w:r>
          </w:p>
        </w:tc>
        <w:tc>
          <w:tcPr>
            <w:tcW w:w="4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D5A601A" w14:textId="5EF61422" w:rsidR="00145149" w:rsidRDefault="00145149" w:rsidP="00D04970">
            <w:pPr>
              <w:jc w:val="center"/>
              <w:rPr>
                <w:rFonts w:ascii="Palatino Linotype" w:hAnsi="Palatino Linotype" w:cs="Arial"/>
                <w:sz w:val="24"/>
                <w:szCs w:val="24"/>
                <w:lang w:val="es-419"/>
              </w:rPr>
            </w:pPr>
            <w:r>
              <w:rPr>
                <w:rFonts w:ascii="Palatino Linotype" w:hAnsi="Palatino Linotype" w:cs="Arial"/>
                <w:sz w:val="24"/>
                <w:szCs w:val="24"/>
                <w:lang w:val="es-419"/>
              </w:rPr>
              <w:t>Recurso de Revisión</w:t>
            </w:r>
          </w:p>
        </w:tc>
      </w:tr>
      <w:tr w:rsidR="00145149" w14:paraId="5E6542C0" w14:textId="77777777" w:rsidTr="009C1DFA">
        <w:tc>
          <w:tcPr>
            <w:tcW w:w="4697" w:type="dxa"/>
            <w:tcBorders>
              <w:top w:val="nil"/>
              <w:left w:val="nil"/>
              <w:bottom w:val="nil"/>
              <w:right w:val="nil"/>
            </w:tcBorders>
            <w:shd w:val="clear" w:color="auto" w:fill="D9D9D9" w:themeFill="background1" w:themeFillShade="D9"/>
            <w:vAlign w:val="center"/>
          </w:tcPr>
          <w:p w14:paraId="3C3240AF" w14:textId="14F2CAB3" w:rsidR="00145149" w:rsidRPr="009C1DFA" w:rsidRDefault="009C1DFA" w:rsidP="009C1DFA">
            <w:pPr>
              <w:spacing w:line="360" w:lineRule="auto"/>
              <w:jc w:val="center"/>
              <w:rPr>
                <w:rFonts w:ascii="Palatino Linotype" w:hAnsi="Palatino Linotype" w:cs="Arial"/>
                <w:b/>
                <w:sz w:val="24"/>
                <w:szCs w:val="24"/>
                <w:lang w:val="es-419"/>
              </w:rPr>
            </w:pPr>
            <w:r w:rsidRPr="009C1DFA">
              <w:rPr>
                <w:rFonts w:ascii="Palatino Linotype" w:hAnsi="Palatino Linotype" w:cs="Arial"/>
                <w:b/>
                <w:sz w:val="24"/>
                <w:szCs w:val="24"/>
              </w:rPr>
              <w:t>Comisionado Presidente José Martínez Vilchis</w:t>
            </w:r>
          </w:p>
        </w:tc>
        <w:tc>
          <w:tcPr>
            <w:tcW w:w="4697" w:type="dxa"/>
            <w:tcBorders>
              <w:top w:val="single" w:sz="4" w:space="0" w:color="FFFFFF" w:themeColor="background1"/>
              <w:left w:val="nil"/>
              <w:bottom w:val="single" w:sz="4" w:space="0" w:color="auto"/>
              <w:right w:val="single" w:sz="4" w:space="0" w:color="FFFFFF" w:themeColor="background1"/>
            </w:tcBorders>
          </w:tcPr>
          <w:p w14:paraId="6670A39D" w14:textId="2B852CDB"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10845</w:t>
            </w:r>
            <w:r w:rsidRPr="00CC233A">
              <w:rPr>
                <w:rFonts w:ascii="Palatino Linotype" w:hAnsi="Palatino Linotype" w:cs="Arial"/>
                <w:bCs/>
                <w:lang w:eastAsia="es-MX"/>
              </w:rPr>
              <w:t>/INFOEM/IP/RR/2022</w:t>
            </w:r>
          </w:p>
          <w:p w14:paraId="18228B29" w14:textId="58AE2318"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10850</w:t>
            </w:r>
            <w:r w:rsidRPr="00CC233A">
              <w:rPr>
                <w:rFonts w:ascii="Palatino Linotype" w:hAnsi="Palatino Linotype" w:cs="Arial"/>
                <w:bCs/>
                <w:lang w:eastAsia="es-MX"/>
              </w:rPr>
              <w:t>/INFOEM/IP/RR/2022</w:t>
            </w:r>
          </w:p>
          <w:p w14:paraId="665FC212" w14:textId="30CA3709"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10855</w:t>
            </w:r>
            <w:r w:rsidRPr="00CC233A">
              <w:rPr>
                <w:rFonts w:ascii="Palatino Linotype" w:hAnsi="Palatino Linotype" w:cs="Arial"/>
                <w:bCs/>
                <w:lang w:eastAsia="es-MX"/>
              </w:rPr>
              <w:t>/INFOEM/IP/RR/2022</w:t>
            </w:r>
          </w:p>
          <w:p w14:paraId="106871FF" w14:textId="2E669761"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10860</w:t>
            </w:r>
            <w:r w:rsidRPr="00CC233A">
              <w:rPr>
                <w:rFonts w:ascii="Palatino Linotype" w:hAnsi="Palatino Linotype" w:cs="Arial"/>
                <w:bCs/>
                <w:lang w:eastAsia="es-MX"/>
              </w:rPr>
              <w:t>/INFOEM/IP/RR/2022</w:t>
            </w:r>
          </w:p>
          <w:p w14:paraId="5A5D7DD1" w14:textId="6141A512"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10865</w:t>
            </w:r>
            <w:r w:rsidRPr="00CC233A">
              <w:rPr>
                <w:rFonts w:ascii="Palatino Linotype" w:hAnsi="Palatino Linotype" w:cs="Arial"/>
                <w:bCs/>
                <w:lang w:eastAsia="es-MX"/>
              </w:rPr>
              <w:t>/INFOEM/IP/RR/2022</w:t>
            </w:r>
          </w:p>
          <w:p w14:paraId="47335340" w14:textId="26889826"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10870</w:t>
            </w:r>
            <w:r w:rsidRPr="00CC233A">
              <w:rPr>
                <w:rFonts w:ascii="Palatino Linotype" w:hAnsi="Palatino Linotype" w:cs="Arial"/>
                <w:bCs/>
                <w:lang w:eastAsia="es-MX"/>
              </w:rPr>
              <w:t>/INFOEM/IP/RR/2022</w:t>
            </w:r>
          </w:p>
          <w:p w14:paraId="7FE6B825" w14:textId="7BFFFC8D"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10875</w:t>
            </w:r>
            <w:r w:rsidRPr="00CC233A">
              <w:rPr>
                <w:rFonts w:ascii="Palatino Linotype" w:hAnsi="Palatino Linotype" w:cs="Arial"/>
                <w:bCs/>
                <w:lang w:eastAsia="es-MX"/>
              </w:rPr>
              <w:t>/INFOEM/IP/RR/2022</w:t>
            </w:r>
          </w:p>
          <w:p w14:paraId="209FDE62" w14:textId="569B6826" w:rsidR="00D04970"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10880</w:t>
            </w:r>
            <w:r w:rsidRPr="00CC233A">
              <w:rPr>
                <w:rFonts w:ascii="Palatino Linotype" w:hAnsi="Palatino Linotype" w:cs="Arial"/>
                <w:bCs/>
                <w:lang w:eastAsia="es-MX"/>
              </w:rPr>
              <w:t>/INFOEM/IP/RR/2022</w:t>
            </w:r>
          </w:p>
          <w:p w14:paraId="6EE83C7C" w14:textId="658511D0" w:rsidR="00D04970" w:rsidRPr="00CC233A" w:rsidRDefault="00D04970" w:rsidP="00CC233A">
            <w:pPr>
              <w:pStyle w:val="Prrafodelista"/>
              <w:numPr>
                <w:ilvl w:val="0"/>
                <w:numId w:val="14"/>
              </w:numPr>
              <w:jc w:val="center"/>
              <w:rPr>
                <w:rFonts w:ascii="Palatino Linotype" w:hAnsi="Palatino Linotype" w:cs="Arial"/>
                <w:lang w:val="es-419"/>
              </w:rPr>
            </w:pPr>
            <w:r w:rsidRPr="00CC233A">
              <w:rPr>
                <w:rFonts w:ascii="Palatino Linotype" w:hAnsi="Palatino Linotype" w:cs="Arial"/>
                <w:bCs/>
                <w:lang w:val="es-419" w:eastAsia="es-MX"/>
              </w:rPr>
              <w:t>10900</w:t>
            </w:r>
            <w:r w:rsidRPr="00CC233A">
              <w:rPr>
                <w:rFonts w:ascii="Palatino Linotype" w:hAnsi="Palatino Linotype" w:cs="Arial"/>
                <w:bCs/>
                <w:lang w:eastAsia="es-MX"/>
              </w:rPr>
              <w:t>/INFOEM/IP/RR/2022</w:t>
            </w:r>
          </w:p>
        </w:tc>
      </w:tr>
      <w:tr w:rsidR="00145149" w14:paraId="4B8E9F79" w14:textId="77777777" w:rsidTr="009C1DFA">
        <w:tc>
          <w:tcPr>
            <w:tcW w:w="4697" w:type="dxa"/>
            <w:tcBorders>
              <w:top w:val="nil"/>
              <w:left w:val="nil"/>
              <w:bottom w:val="nil"/>
              <w:right w:val="nil"/>
            </w:tcBorders>
            <w:shd w:val="clear" w:color="auto" w:fill="D9D9D9" w:themeFill="background1" w:themeFillShade="D9"/>
            <w:vAlign w:val="center"/>
          </w:tcPr>
          <w:p w14:paraId="6DBEBA8E" w14:textId="6A4F8918" w:rsidR="00145149" w:rsidRPr="009C1DFA" w:rsidRDefault="009C1DFA" w:rsidP="009C1DFA">
            <w:pPr>
              <w:spacing w:line="360" w:lineRule="auto"/>
              <w:jc w:val="center"/>
              <w:rPr>
                <w:rFonts w:ascii="Palatino Linotype" w:hAnsi="Palatino Linotype" w:cs="Arial"/>
                <w:b/>
                <w:sz w:val="24"/>
                <w:szCs w:val="24"/>
                <w:lang w:val="es-419"/>
              </w:rPr>
            </w:pPr>
            <w:r w:rsidRPr="009C1DFA">
              <w:rPr>
                <w:rFonts w:ascii="Palatino Linotype" w:hAnsi="Palatino Linotype" w:cs="Arial"/>
                <w:b/>
                <w:sz w:val="24"/>
                <w:szCs w:val="24"/>
                <w:lang w:val="es-419"/>
              </w:rPr>
              <w:t>Comisionado Luis Gustavo Parra Noriega</w:t>
            </w:r>
          </w:p>
        </w:tc>
        <w:tc>
          <w:tcPr>
            <w:tcW w:w="4697" w:type="dxa"/>
            <w:tcBorders>
              <w:left w:val="nil"/>
              <w:bottom w:val="single" w:sz="4" w:space="0" w:color="auto"/>
              <w:right w:val="single" w:sz="4" w:space="0" w:color="FFFFFF" w:themeColor="background1"/>
            </w:tcBorders>
          </w:tcPr>
          <w:p w14:paraId="67DAD76A" w14:textId="2F169EEF"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10846</w:t>
            </w:r>
            <w:r w:rsidRPr="00CC233A">
              <w:rPr>
                <w:rFonts w:ascii="Palatino Linotype" w:hAnsi="Palatino Linotype" w:cs="Arial"/>
                <w:bCs/>
                <w:lang w:eastAsia="es-MX"/>
              </w:rPr>
              <w:t>/INFOEM/IP/RR/2022</w:t>
            </w:r>
          </w:p>
          <w:p w14:paraId="3F676754" w14:textId="11DBF458"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10851</w:t>
            </w:r>
            <w:r w:rsidRPr="00CC233A">
              <w:rPr>
                <w:rFonts w:ascii="Palatino Linotype" w:hAnsi="Palatino Linotype" w:cs="Arial"/>
                <w:bCs/>
                <w:lang w:eastAsia="es-MX"/>
              </w:rPr>
              <w:t>/INFOEM/IP/RR/2022</w:t>
            </w:r>
          </w:p>
          <w:p w14:paraId="323303BB" w14:textId="71EDF246"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10856</w:t>
            </w:r>
            <w:r w:rsidRPr="00CC233A">
              <w:rPr>
                <w:rFonts w:ascii="Palatino Linotype" w:hAnsi="Palatino Linotype" w:cs="Arial"/>
                <w:bCs/>
                <w:lang w:eastAsia="es-MX"/>
              </w:rPr>
              <w:t>/INFOEM/IP/RR/2022</w:t>
            </w:r>
          </w:p>
          <w:p w14:paraId="5A565C1E" w14:textId="40C8C9AE"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10861</w:t>
            </w:r>
            <w:r w:rsidRPr="00CC233A">
              <w:rPr>
                <w:rFonts w:ascii="Palatino Linotype" w:hAnsi="Palatino Linotype" w:cs="Arial"/>
                <w:bCs/>
                <w:lang w:eastAsia="es-MX"/>
              </w:rPr>
              <w:t>/INFOEM/IP/RR/2022</w:t>
            </w:r>
          </w:p>
          <w:p w14:paraId="59A77CA8" w14:textId="1B8BEE56"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10866</w:t>
            </w:r>
            <w:r w:rsidRPr="00CC233A">
              <w:rPr>
                <w:rFonts w:ascii="Palatino Linotype" w:hAnsi="Palatino Linotype" w:cs="Arial"/>
                <w:bCs/>
                <w:lang w:eastAsia="es-MX"/>
              </w:rPr>
              <w:t>/INFOEM/IP/RR/2022</w:t>
            </w:r>
          </w:p>
          <w:p w14:paraId="2BEEC6AF" w14:textId="18E16FD5"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10871</w:t>
            </w:r>
            <w:r w:rsidRPr="00CC233A">
              <w:rPr>
                <w:rFonts w:ascii="Palatino Linotype" w:hAnsi="Palatino Linotype" w:cs="Arial"/>
                <w:bCs/>
                <w:lang w:eastAsia="es-MX"/>
              </w:rPr>
              <w:t>/INFOEM/IP/RR/2022</w:t>
            </w:r>
          </w:p>
          <w:p w14:paraId="45B6D1F5" w14:textId="653C5525" w:rsidR="00CC233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10876</w:t>
            </w:r>
            <w:r w:rsidRPr="00CC233A">
              <w:rPr>
                <w:rFonts w:ascii="Palatino Linotype" w:hAnsi="Palatino Linotype" w:cs="Arial"/>
                <w:bCs/>
                <w:lang w:eastAsia="es-MX"/>
              </w:rPr>
              <w:t>/INFOEM/IP/RR/2022</w:t>
            </w:r>
          </w:p>
          <w:p w14:paraId="138E4BC5" w14:textId="355A5359" w:rsidR="002F5EFA" w:rsidRPr="00CC233A" w:rsidRDefault="00D04970" w:rsidP="00CC233A">
            <w:pPr>
              <w:pStyle w:val="Prrafodelista"/>
              <w:numPr>
                <w:ilvl w:val="0"/>
                <w:numId w:val="14"/>
              </w:numPr>
              <w:jc w:val="center"/>
              <w:rPr>
                <w:rFonts w:ascii="Palatino Linotype" w:hAnsi="Palatino Linotype" w:cs="Arial"/>
                <w:bCs/>
                <w:lang w:val="es-419" w:eastAsia="es-MX"/>
              </w:rPr>
            </w:pPr>
            <w:r w:rsidRPr="00CC233A">
              <w:rPr>
                <w:rFonts w:ascii="Palatino Linotype" w:hAnsi="Palatino Linotype" w:cs="Arial"/>
                <w:bCs/>
                <w:lang w:val="es-419" w:eastAsia="es-MX"/>
              </w:rPr>
              <w:t>10881</w:t>
            </w:r>
            <w:r w:rsidRPr="00CC233A">
              <w:rPr>
                <w:rFonts w:ascii="Palatino Linotype" w:hAnsi="Palatino Linotype" w:cs="Arial"/>
                <w:bCs/>
                <w:lang w:eastAsia="es-MX"/>
              </w:rPr>
              <w:t>/INFOEM/IP/RR/2022</w:t>
            </w:r>
          </w:p>
          <w:p w14:paraId="4907CEA0" w14:textId="7B4D74C1" w:rsidR="002F5EFA" w:rsidRPr="00CC233A" w:rsidRDefault="002F5EFA" w:rsidP="00CC233A">
            <w:pPr>
              <w:pStyle w:val="Prrafodelista"/>
              <w:numPr>
                <w:ilvl w:val="0"/>
                <w:numId w:val="14"/>
              </w:numPr>
              <w:jc w:val="center"/>
              <w:rPr>
                <w:rFonts w:ascii="Palatino Linotype" w:hAnsi="Palatino Linotype" w:cs="Arial"/>
                <w:lang w:val="es-419"/>
              </w:rPr>
            </w:pPr>
            <w:r w:rsidRPr="00CC233A">
              <w:rPr>
                <w:rFonts w:ascii="Palatino Linotype" w:hAnsi="Palatino Linotype" w:cs="Arial"/>
                <w:bCs/>
                <w:lang w:val="es-419" w:eastAsia="es-MX"/>
              </w:rPr>
              <w:t>10901</w:t>
            </w:r>
            <w:r w:rsidRPr="00CC233A">
              <w:rPr>
                <w:rFonts w:ascii="Palatino Linotype" w:hAnsi="Palatino Linotype" w:cs="Arial"/>
                <w:bCs/>
                <w:lang w:eastAsia="es-MX"/>
              </w:rPr>
              <w:t>/INFOEM/IP/RR/2022</w:t>
            </w:r>
          </w:p>
        </w:tc>
      </w:tr>
      <w:tr w:rsidR="00145149" w14:paraId="2198A90A" w14:textId="77777777" w:rsidTr="009C1DFA">
        <w:tc>
          <w:tcPr>
            <w:tcW w:w="4697" w:type="dxa"/>
            <w:tcBorders>
              <w:top w:val="nil"/>
              <w:left w:val="nil"/>
              <w:bottom w:val="nil"/>
              <w:right w:val="nil"/>
            </w:tcBorders>
            <w:shd w:val="clear" w:color="auto" w:fill="D9D9D9" w:themeFill="background1" w:themeFillShade="D9"/>
            <w:vAlign w:val="center"/>
          </w:tcPr>
          <w:p w14:paraId="3988CC82" w14:textId="4D615654" w:rsidR="00145149" w:rsidRPr="009C1DFA" w:rsidRDefault="009C1DFA" w:rsidP="009C1DFA">
            <w:pPr>
              <w:spacing w:line="360" w:lineRule="auto"/>
              <w:jc w:val="center"/>
              <w:rPr>
                <w:rFonts w:ascii="Palatino Linotype" w:hAnsi="Palatino Linotype" w:cs="Arial"/>
                <w:b/>
                <w:sz w:val="24"/>
                <w:szCs w:val="24"/>
                <w:lang w:val="es-419"/>
              </w:rPr>
            </w:pPr>
            <w:r w:rsidRPr="009C1DFA">
              <w:rPr>
                <w:rFonts w:ascii="Palatino Linotype" w:hAnsi="Palatino Linotype" w:cs="Arial"/>
                <w:b/>
                <w:sz w:val="24"/>
                <w:szCs w:val="24"/>
                <w:lang w:val="es-419"/>
              </w:rPr>
              <w:t>Comisionada Sharon Cristina Morales Martínez</w:t>
            </w:r>
          </w:p>
        </w:tc>
        <w:tc>
          <w:tcPr>
            <w:tcW w:w="4697" w:type="dxa"/>
            <w:tcBorders>
              <w:left w:val="nil"/>
              <w:bottom w:val="single" w:sz="4" w:space="0" w:color="auto"/>
              <w:right w:val="single" w:sz="4" w:space="0" w:color="FFFFFF" w:themeColor="background1"/>
            </w:tcBorders>
          </w:tcPr>
          <w:p w14:paraId="79494874" w14:textId="04ACD9FD"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10847</w:t>
            </w:r>
            <w:r w:rsidRPr="00C90B8C">
              <w:rPr>
                <w:rFonts w:ascii="Palatino Linotype" w:hAnsi="Palatino Linotype" w:cs="Arial"/>
                <w:bCs/>
                <w:lang w:eastAsia="es-MX"/>
              </w:rPr>
              <w:t>/INFOEM/IP/RR/2022</w:t>
            </w:r>
          </w:p>
          <w:p w14:paraId="04138723" w14:textId="2F5BEA44"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10852</w:t>
            </w:r>
            <w:r w:rsidRPr="00C90B8C">
              <w:rPr>
                <w:rFonts w:ascii="Palatino Linotype" w:hAnsi="Palatino Linotype" w:cs="Arial"/>
                <w:bCs/>
                <w:lang w:eastAsia="es-MX"/>
              </w:rPr>
              <w:t>/INFOEM/IP/RR/2022</w:t>
            </w:r>
          </w:p>
          <w:p w14:paraId="70E139D7" w14:textId="7E258AF5"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10857</w:t>
            </w:r>
            <w:r w:rsidRPr="00C90B8C">
              <w:rPr>
                <w:rFonts w:ascii="Palatino Linotype" w:hAnsi="Palatino Linotype" w:cs="Arial"/>
                <w:bCs/>
                <w:lang w:eastAsia="es-MX"/>
              </w:rPr>
              <w:t>/INFOEM/IP/RR/2022</w:t>
            </w:r>
          </w:p>
          <w:p w14:paraId="206779F3" w14:textId="175E8459"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10862</w:t>
            </w:r>
            <w:r w:rsidRPr="00C90B8C">
              <w:rPr>
                <w:rFonts w:ascii="Palatino Linotype" w:hAnsi="Palatino Linotype" w:cs="Arial"/>
                <w:bCs/>
                <w:lang w:eastAsia="es-MX"/>
              </w:rPr>
              <w:t>/INFOEM/IP/RR/2022</w:t>
            </w:r>
          </w:p>
          <w:p w14:paraId="62892BCB" w14:textId="6CB7F5D8"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10867</w:t>
            </w:r>
            <w:r w:rsidRPr="00C90B8C">
              <w:rPr>
                <w:rFonts w:ascii="Palatino Linotype" w:hAnsi="Palatino Linotype" w:cs="Arial"/>
                <w:bCs/>
                <w:lang w:eastAsia="es-MX"/>
              </w:rPr>
              <w:t>/INFOEM/IP/RR/2022</w:t>
            </w:r>
          </w:p>
          <w:p w14:paraId="1F5FAB16" w14:textId="2E4F067A"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10872</w:t>
            </w:r>
            <w:r w:rsidRPr="00C90B8C">
              <w:rPr>
                <w:rFonts w:ascii="Palatino Linotype" w:hAnsi="Palatino Linotype" w:cs="Arial"/>
                <w:bCs/>
                <w:lang w:eastAsia="es-MX"/>
              </w:rPr>
              <w:t>/INFOEM/IP/RR/2022</w:t>
            </w:r>
          </w:p>
          <w:p w14:paraId="2AE4F395" w14:textId="3D111E4E"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10877</w:t>
            </w:r>
            <w:r w:rsidRPr="00C90B8C">
              <w:rPr>
                <w:rFonts w:ascii="Palatino Linotype" w:hAnsi="Palatino Linotype" w:cs="Arial"/>
                <w:bCs/>
                <w:lang w:eastAsia="es-MX"/>
              </w:rPr>
              <w:t>/INFOEM/IP/RR/2022</w:t>
            </w:r>
          </w:p>
          <w:p w14:paraId="501A721D" w14:textId="753E8A52" w:rsidR="00145149" w:rsidRPr="00C90B8C" w:rsidRDefault="00D04970" w:rsidP="00C90B8C">
            <w:pPr>
              <w:pStyle w:val="Prrafodelista"/>
              <w:numPr>
                <w:ilvl w:val="0"/>
                <w:numId w:val="14"/>
              </w:numPr>
              <w:jc w:val="center"/>
              <w:rPr>
                <w:rFonts w:ascii="Palatino Linotype" w:hAnsi="Palatino Linotype" w:cs="Arial"/>
                <w:lang w:val="es-419"/>
              </w:rPr>
            </w:pPr>
            <w:r w:rsidRPr="00C90B8C">
              <w:rPr>
                <w:rFonts w:ascii="Palatino Linotype" w:hAnsi="Palatino Linotype" w:cs="Arial"/>
                <w:bCs/>
                <w:lang w:val="es-419" w:eastAsia="es-MX"/>
              </w:rPr>
              <w:t>10897</w:t>
            </w:r>
            <w:r w:rsidRPr="00C90B8C">
              <w:rPr>
                <w:rFonts w:ascii="Palatino Linotype" w:hAnsi="Palatino Linotype" w:cs="Arial"/>
                <w:bCs/>
                <w:lang w:eastAsia="es-MX"/>
              </w:rPr>
              <w:t>/INFOEM/IP/RR/2022</w:t>
            </w:r>
          </w:p>
        </w:tc>
      </w:tr>
      <w:tr w:rsidR="00145149" w14:paraId="48D43BE4" w14:textId="77777777" w:rsidTr="009C1DFA">
        <w:tc>
          <w:tcPr>
            <w:tcW w:w="4697" w:type="dxa"/>
            <w:tcBorders>
              <w:top w:val="nil"/>
              <w:left w:val="nil"/>
              <w:bottom w:val="nil"/>
              <w:right w:val="nil"/>
            </w:tcBorders>
            <w:shd w:val="clear" w:color="auto" w:fill="D9D9D9" w:themeFill="background1" w:themeFillShade="D9"/>
            <w:vAlign w:val="center"/>
          </w:tcPr>
          <w:p w14:paraId="7899AAB0" w14:textId="1B8280D7" w:rsidR="00145149" w:rsidRPr="009C1DFA" w:rsidRDefault="009C1DFA" w:rsidP="009C1DFA">
            <w:pPr>
              <w:spacing w:line="360" w:lineRule="auto"/>
              <w:jc w:val="center"/>
              <w:rPr>
                <w:rFonts w:ascii="Palatino Linotype" w:hAnsi="Palatino Linotype" w:cs="Arial"/>
                <w:b/>
                <w:sz w:val="24"/>
                <w:szCs w:val="24"/>
                <w:lang w:val="es-419"/>
              </w:rPr>
            </w:pPr>
            <w:r w:rsidRPr="009C1DFA">
              <w:rPr>
                <w:rFonts w:ascii="Palatino Linotype" w:hAnsi="Palatino Linotype" w:cs="Arial"/>
                <w:b/>
                <w:sz w:val="24"/>
                <w:szCs w:val="24"/>
              </w:rPr>
              <w:t>Comisionada</w:t>
            </w:r>
            <w:r w:rsidRPr="009C1DFA">
              <w:rPr>
                <w:rFonts w:ascii="Palatino Linotype" w:hAnsi="Palatino Linotype" w:cs="Arial"/>
                <w:b/>
                <w:sz w:val="24"/>
                <w:szCs w:val="24"/>
                <w:lang w:val="es-419"/>
              </w:rPr>
              <w:t xml:space="preserve"> María del Rosario Mejía Ayala</w:t>
            </w:r>
          </w:p>
        </w:tc>
        <w:tc>
          <w:tcPr>
            <w:tcW w:w="4697" w:type="dxa"/>
            <w:tcBorders>
              <w:left w:val="nil"/>
              <w:bottom w:val="single" w:sz="4" w:space="0" w:color="auto"/>
              <w:right w:val="single" w:sz="4" w:space="0" w:color="FFFFFF" w:themeColor="background1"/>
            </w:tcBorders>
          </w:tcPr>
          <w:p w14:paraId="2FEB559F" w14:textId="10B6CD03"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10848</w:t>
            </w:r>
            <w:r w:rsidRPr="00C90B8C">
              <w:rPr>
                <w:rFonts w:ascii="Palatino Linotype" w:hAnsi="Palatino Linotype" w:cs="Arial"/>
                <w:bCs/>
                <w:lang w:eastAsia="es-MX"/>
              </w:rPr>
              <w:t>/INFOEM/IP/RR/2022</w:t>
            </w:r>
          </w:p>
          <w:p w14:paraId="327D522D" w14:textId="6B8FA249"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10853</w:t>
            </w:r>
            <w:r w:rsidRPr="00C90B8C">
              <w:rPr>
                <w:rFonts w:ascii="Palatino Linotype" w:hAnsi="Palatino Linotype" w:cs="Arial"/>
                <w:bCs/>
                <w:lang w:eastAsia="es-MX"/>
              </w:rPr>
              <w:t>/INFOEM/IP/RR/2022</w:t>
            </w:r>
          </w:p>
          <w:p w14:paraId="328C1348" w14:textId="57E7460F"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10858</w:t>
            </w:r>
            <w:r w:rsidRPr="00C90B8C">
              <w:rPr>
                <w:rFonts w:ascii="Palatino Linotype" w:hAnsi="Palatino Linotype" w:cs="Arial"/>
                <w:bCs/>
                <w:lang w:eastAsia="es-MX"/>
              </w:rPr>
              <w:t>/INFOEM/IP/RR/2022</w:t>
            </w:r>
          </w:p>
          <w:p w14:paraId="3AFA75F3" w14:textId="2EB871F6"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10863</w:t>
            </w:r>
            <w:r w:rsidRPr="00C90B8C">
              <w:rPr>
                <w:rFonts w:ascii="Palatino Linotype" w:hAnsi="Palatino Linotype" w:cs="Arial"/>
                <w:bCs/>
                <w:lang w:eastAsia="es-MX"/>
              </w:rPr>
              <w:t>/INFOEM/IP/RR/2022</w:t>
            </w:r>
          </w:p>
          <w:p w14:paraId="4C1BF855" w14:textId="069A5648"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10868</w:t>
            </w:r>
            <w:r w:rsidRPr="00C90B8C">
              <w:rPr>
                <w:rFonts w:ascii="Palatino Linotype" w:hAnsi="Palatino Linotype" w:cs="Arial"/>
                <w:bCs/>
                <w:lang w:eastAsia="es-MX"/>
              </w:rPr>
              <w:t>/INFOEM/IP/RR/2022</w:t>
            </w:r>
          </w:p>
          <w:p w14:paraId="2F2A6180" w14:textId="3C81E985"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10873</w:t>
            </w:r>
            <w:r w:rsidRPr="00C90B8C">
              <w:rPr>
                <w:rFonts w:ascii="Palatino Linotype" w:hAnsi="Palatino Linotype" w:cs="Arial"/>
                <w:bCs/>
                <w:lang w:eastAsia="es-MX"/>
              </w:rPr>
              <w:t>/INFOEM/IP/RR/2022</w:t>
            </w:r>
          </w:p>
          <w:p w14:paraId="66997A3E" w14:textId="418FAFB5" w:rsidR="00CC233A" w:rsidRPr="00C90B8C" w:rsidRDefault="00D04970" w:rsidP="00C90B8C">
            <w:pPr>
              <w:pStyle w:val="Prrafodelista"/>
              <w:numPr>
                <w:ilvl w:val="0"/>
                <w:numId w:val="14"/>
              </w:numPr>
              <w:jc w:val="center"/>
              <w:rPr>
                <w:rFonts w:ascii="Palatino Linotype" w:hAnsi="Palatino Linotype" w:cs="Arial"/>
                <w:bCs/>
                <w:lang w:val="es-419" w:eastAsia="es-MX"/>
              </w:rPr>
            </w:pPr>
            <w:r w:rsidRPr="00C90B8C">
              <w:rPr>
                <w:rFonts w:ascii="Palatino Linotype" w:hAnsi="Palatino Linotype" w:cs="Arial"/>
                <w:bCs/>
                <w:lang w:val="es-419" w:eastAsia="es-MX"/>
              </w:rPr>
              <w:t>10878</w:t>
            </w:r>
            <w:r w:rsidRPr="00C90B8C">
              <w:rPr>
                <w:rFonts w:ascii="Palatino Linotype" w:hAnsi="Palatino Linotype" w:cs="Arial"/>
                <w:bCs/>
                <w:lang w:eastAsia="es-MX"/>
              </w:rPr>
              <w:t>/INFOEM/IP/RR/2022</w:t>
            </w:r>
          </w:p>
          <w:p w14:paraId="3A361BC6" w14:textId="12EBA5A6" w:rsidR="00145149" w:rsidRPr="00C90B8C" w:rsidRDefault="00D04970" w:rsidP="00C90B8C">
            <w:pPr>
              <w:pStyle w:val="Prrafodelista"/>
              <w:numPr>
                <w:ilvl w:val="0"/>
                <w:numId w:val="14"/>
              </w:numPr>
              <w:jc w:val="center"/>
              <w:rPr>
                <w:rFonts w:ascii="Palatino Linotype" w:hAnsi="Palatino Linotype" w:cs="Arial"/>
                <w:lang w:val="es-419"/>
              </w:rPr>
            </w:pPr>
            <w:r w:rsidRPr="00C90B8C">
              <w:rPr>
                <w:rFonts w:ascii="Palatino Linotype" w:hAnsi="Palatino Linotype" w:cs="Arial"/>
                <w:bCs/>
                <w:lang w:val="es-419" w:eastAsia="es-MX"/>
              </w:rPr>
              <w:t>10898</w:t>
            </w:r>
            <w:r w:rsidRPr="00C90B8C">
              <w:rPr>
                <w:rFonts w:ascii="Palatino Linotype" w:hAnsi="Palatino Linotype" w:cs="Arial"/>
                <w:bCs/>
                <w:lang w:eastAsia="es-MX"/>
              </w:rPr>
              <w:t>/INFOEM/IP/RR/2022</w:t>
            </w:r>
          </w:p>
        </w:tc>
      </w:tr>
      <w:tr w:rsidR="00145149" w14:paraId="77F3C820" w14:textId="77777777" w:rsidTr="009C1DFA">
        <w:tc>
          <w:tcPr>
            <w:tcW w:w="4697" w:type="dxa"/>
            <w:tcBorders>
              <w:top w:val="nil"/>
              <w:left w:val="nil"/>
              <w:bottom w:val="nil"/>
              <w:right w:val="nil"/>
            </w:tcBorders>
            <w:shd w:val="clear" w:color="auto" w:fill="D9D9D9" w:themeFill="background1" w:themeFillShade="D9"/>
            <w:vAlign w:val="center"/>
          </w:tcPr>
          <w:p w14:paraId="110A862D" w14:textId="6202F8BE" w:rsidR="00145149" w:rsidRPr="009C1DFA" w:rsidRDefault="009C1DFA" w:rsidP="009C1DFA">
            <w:pPr>
              <w:spacing w:line="360" w:lineRule="auto"/>
              <w:jc w:val="center"/>
              <w:rPr>
                <w:rFonts w:ascii="Palatino Linotype" w:hAnsi="Palatino Linotype" w:cs="Arial"/>
                <w:b/>
                <w:sz w:val="24"/>
                <w:szCs w:val="24"/>
                <w:lang w:val="es-419"/>
              </w:rPr>
            </w:pPr>
            <w:r w:rsidRPr="009C1DFA">
              <w:rPr>
                <w:rFonts w:ascii="Palatino Linotype" w:hAnsi="Palatino Linotype" w:cs="Arial"/>
                <w:b/>
                <w:sz w:val="24"/>
                <w:szCs w:val="24"/>
              </w:rPr>
              <w:lastRenderedPageBreak/>
              <w:t>Comisionada Guadalupe Ramírez Peña</w:t>
            </w:r>
          </w:p>
        </w:tc>
        <w:tc>
          <w:tcPr>
            <w:tcW w:w="4697" w:type="dxa"/>
            <w:tcBorders>
              <w:left w:val="nil"/>
              <w:right w:val="single" w:sz="4" w:space="0" w:color="FFFFFF" w:themeColor="background1"/>
            </w:tcBorders>
          </w:tcPr>
          <w:p w14:paraId="2274B867" w14:textId="010480C0" w:rsidR="00CC233A" w:rsidRPr="00C90B8C" w:rsidRDefault="00D04970" w:rsidP="00C90B8C">
            <w:pPr>
              <w:pStyle w:val="Prrafodelista"/>
              <w:numPr>
                <w:ilvl w:val="0"/>
                <w:numId w:val="15"/>
              </w:numPr>
              <w:jc w:val="center"/>
              <w:rPr>
                <w:rFonts w:ascii="Palatino Linotype" w:hAnsi="Palatino Linotype" w:cs="Arial"/>
                <w:bCs/>
                <w:lang w:val="es-419" w:eastAsia="es-MX"/>
              </w:rPr>
            </w:pPr>
            <w:r w:rsidRPr="00C90B8C">
              <w:rPr>
                <w:rFonts w:ascii="Palatino Linotype" w:hAnsi="Palatino Linotype" w:cs="Arial"/>
                <w:bCs/>
                <w:lang w:val="es-419" w:eastAsia="es-MX"/>
              </w:rPr>
              <w:t>10849</w:t>
            </w:r>
            <w:r w:rsidRPr="00C90B8C">
              <w:rPr>
                <w:rFonts w:ascii="Palatino Linotype" w:hAnsi="Palatino Linotype" w:cs="Arial"/>
                <w:bCs/>
                <w:lang w:eastAsia="es-MX"/>
              </w:rPr>
              <w:t>/INFOEM/IP/RR/202</w:t>
            </w:r>
            <w:r w:rsidR="00C90B8C">
              <w:rPr>
                <w:rFonts w:ascii="Palatino Linotype" w:hAnsi="Palatino Linotype" w:cs="Arial"/>
                <w:bCs/>
                <w:lang w:val="es-419" w:eastAsia="es-MX"/>
              </w:rPr>
              <w:t>2</w:t>
            </w:r>
          </w:p>
          <w:p w14:paraId="2614D0A7" w14:textId="192141DA" w:rsidR="00CC233A" w:rsidRPr="00C90B8C" w:rsidRDefault="00D04970" w:rsidP="00C90B8C">
            <w:pPr>
              <w:pStyle w:val="Prrafodelista"/>
              <w:numPr>
                <w:ilvl w:val="0"/>
                <w:numId w:val="15"/>
              </w:numPr>
              <w:jc w:val="center"/>
              <w:rPr>
                <w:rFonts w:ascii="Palatino Linotype" w:hAnsi="Palatino Linotype" w:cs="Arial"/>
                <w:bCs/>
                <w:lang w:val="es-419" w:eastAsia="es-MX"/>
              </w:rPr>
            </w:pPr>
            <w:r w:rsidRPr="00C90B8C">
              <w:rPr>
                <w:rFonts w:ascii="Palatino Linotype" w:hAnsi="Palatino Linotype" w:cs="Arial"/>
                <w:bCs/>
                <w:lang w:val="es-419" w:eastAsia="es-MX"/>
              </w:rPr>
              <w:t>10854</w:t>
            </w:r>
            <w:r w:rsidRPr="00C90B8C">
              <w:rPr>
                <w:rFonts w:ascii="Palatino Linotype" w:hAnsi="Palatino Linotype" w:cs="Arial"/>
                <w:bCs/>
                <w:lang w:eastAsia="es-MX"/>
              </w:rPr>
              <w:t>/INFOEM/IP/RR/2022</w:t>
            </w:r>
          </w:p>
          <w:p w14:paraId="0A8B8298" w14:textId="40A0922F" w:rsidR="00CC233A" w:rsidRPr="00C90B8C" w:rsidRDefault="00D04970" w:rsidP="00C90B8C">
            <w:pPr>
              <w:pStyle w:val="Prrafodelista"/>
              <w:numPr>
                <w:ilvl w:val="0"/>
                <w:numId w:val="15"/>
              </w:numPr>
              <w:jc w:val="center"/>
              <w:rPr>
                <w:rFonts w:ascii="Palatino Linotype" w:hAnsi="Palatino Linotype" w:cs="Arial"/>
                <w:bCs/>
                <w:lang w:val="es-419" w:eastAsia="es-MX"/>
              </w:rPr>
            </w:pPr>
            <w:r w:rsidRPr="00C90B8C">
              <w:rPr>
                <w:rFonts w:ascii="Palatino Linotype" w:hAnsi="Palatino Linotype" w:cs="Arial"/>
                <w:bCs/>
                <w:lang w:val="es-419" w:eastAsia="es-MX"/>
              </w:rPr>
              <w:t>10859</w:t>
            </w:r>
            <w:r w:rsidRPr="00C90B8C">
              <w:rPr>
                <w:rFonts w:ascii="Palatino Linotype" w:hAnsi="Palatino Linotype" w:cs="Arial"/>
                <w:bCs/>
                <w:lang w:eastAsia="es-MX"/>
              </w:rPr>
              <w:t>/INFOEM/IP/RR/2022</w:t>
            </w:r>
          </w:p>
          <w:p w14:paraId="7E063537" w14:textId="1B371E91" w:rsidR="00CC233A" w:rsidRPr="00C90B8C" w:rsidRDefault="00D04970" w:rsidP="00C90B8C">
            <w:pPr>
              <w:pStyle w:val="Prrafodelista"/>
              <w:numPr>
                <w:ilvl w:val="0"/>
                <w:numId w:val="15"/>
              </w:numPr>
              <w:jc w:val="center"/>
              <w:rPr>
                <w:rFonts w:ascii="Palatino Linotype" w:hAnsi="Palatino Linotype" w:cs="Arial"/>
                <w:bCs/>
                <w:lang w:val="es-419" w:eastAsia="es-MX"/>
              </w:rPr>
            </w:pPr>
            <w:r w:rsidRPr="00C90B8C">
              <w:rPr>
                <w:rFonts w:ascii="Palatino Linotype" w:hAnsi="Palatino Linotype" w:cs="Arial"/>
                <w:bCs/>
                <w:lang w:val="es-419" w:eastAsia="es-MX"/>
              </w:rPr>
              <w:t>10864</w:t>
            </w:r>
            <w:r w:rsidRPr="00C90B8C">
              <w:rPr>
                <w:rFonts w:ascii="Palatino Linotype" w:hAnsi="Palatino Linotype" w:cs="Arial"/>
                <w:bCs/>
                <w:lang w:eastAsia="es-MX"/>
              </w:rPr>
              <w:t>/INFOEM/IP/RR/2022</w:t>
            </w:r>
          </w:p>
          <w:p w14:paraId="2A1D158D" w14:textId="04F6269A" w:rsidR="00CC233A" w:rsidRPr="00C90B8C" w:rsidRDefault="00D04970" w:rsidP="00C90B8C">
            <w:pPr>
              <w:pStyle w:val="Prrafodelista"/>
              <w:numPr>
                <w:ilvl w:val="0"/>
                <w:numId w:val="15"/>
              </w:numPr>
              <w:jc w:val="center"/>
              <w:rPr>
                <w:rFonts w:ascii="Palatino Linotype" w:hAnsi="Palatino Linotype" w:cs="Arial"/>
                <w:bCs/>
                <w:lang w:val="es-419" w:eastAsia="es-MX"/>
              </w:rPr>
            </w:pPr>
            <w:r w:rsidRPr="00C90B8C">
              <w:rPr>
                <w:rFonts w:ascii="Palatino Linotype" w:hAnsi="Palatino Linotype" w:cs="Arial"/>
                <w:bCs/>
                <w:lang w:val="es-419" w:eastAsia="es-MX"/>
              </w:rPr>
              <w:t>10869</w:t>
            </w:r>
            <w:r w:rsidRPr="00C90B8C">
              <w:rPr>
                <w:rFonts w:ascii="Palatino Linotype" w:hAnsi="Palatino Linotype" w:cs="Arial"/>
                <w:bCs/>
                <w:lang w:eastAsia="es-MX"/>
              </w:rPr>
              <w:t>/INFOEM/IP/RR/2022</w:t>
            </w:r>
          </w:p>
          <w:p w14:paraId="317F3758" w14:textId="3FCFE3B8" w:rsidR="00CC233A" w:rsidRPr="00C90B8C" w:rsidRDefault="00D04970" w:rsidP="00C90B8C">
            <w:pPr>
              <w:pStyle w:val="Prrafodelista"/>
              <w:numPr>
                <w:ilvl w:val="0"/>
                <w:numId w:val="15"/>
              </w:numPr>
              <w:jc w:val="center"/>
              <w:rPr>
                <w:rFonts w:ascii="Palatino Linotype" w:hAnsi="Palatino Linotype" w:cs="Arial"/>
                <w:bCs/>
                <w:lang w:val="es-419" w:eastAsia="es-MX"/>
              </w:rPr>
            </w:pPr>
            <w:r w:rsidRPr="00C90B8C">
              <w:rPr>
                <w:rFonts w:ascii="Palatino Linotype" w:hAnsi="Palatino Linotype" w:cs="Arial"/>
                <w:bCs/>
                <w:lang w:val="es-419" w:eastAsia="es-MX"/>
              </w:rPr>
              <w:t>10874</w:t>
            </w:r>
            <w:r w:rsidRPr="00C90B8C">
              <w:rPr>
                <w:rFonts w:ascii="Palatino Linotype" w:hAnsi="Palatino Linotype" w:cs="Arial"/>
                <w:bCs/>
                <w:lang w:eastAsia="es-MX"/>
              </w:rPr>
              <w:t>/INFOEM/IP/RR/2022</w:t>
            </w:r>
          </w:p>
          <w:p w14:paraId="22D3269B" w14:textId="67C323DE" w:rsidR="00CC233A" w:rsidRPr="00C90B8C" w:rsidRDefault="00D04970" w:rsidP="00C90B8C">
            <w:pPr>
              <w:pStyle w:val="Prrafodelista"/>
              <w:numPr>
                <w:ilvl w:val="0"/>
                <w:numId w:val="15"/>
              </w:numPr>
              <w:jc w:val="center"/>
              <w:rPr>
                <w:rFonts w:ascii="Palatino Linotype" w:hAnsi="Palatino Linotype" w:cs="Arial"/>
                <w:bCs/>
                <w:lang w:val="es-419" w:eastAsia="es-MX"/>
              </w:rPr>
            </w:pPr>
            <w:r w:rsidRPr="00C90B8C">
              <w:rPr>
                <w:rFonts w:ascii="Palatino Linotype" w:hAnsi="Palatino Linotype" w:cs="Arial"/>
                <w:bCs/>
                <w:lang w:val="es-419" w:eastAsia="es-MX"/>
              </w:rPr>
              <w:t>10879</w:t>
            </w:r>
            <w:r w:rsidRPr="00C90B8C">
              <w:rPr>
                <w:rFonts w:ascii="Palatino Linotype" w:hAnsi="Palatino Linotype" w:cs="Arial"/>
                <w:bCs/>
                <w:lang w:eastAsia="es-MX"/>
              </w:rPr>
              <w:t>/INFOEM/IP/RR/2022</w:t>
            </w:r>
          </w:p>
          <w:p w14:paraId="5BCA38D9" w14:textId="78092C0B" w:rsidR="00145149" w:rsidRPr="00C90B8C" w:rsidRDefault="00D04970" w:rsidP="00C90B8C">
            <w:pPr>
              <w:pStyle w:val="Prrafodelista"/>
              <w:numPr>
                <w:ilvl w:val="0"/>
                <w:numId w:val="15"/>
              </w:numPr>
              <w:jc w:val="center"/>
              <w:rPr>
                <w:rFonts w:ascii="Palatino Linotype" w:hAnsi="Palatino Linotype" w:cs="Arial"/>
                <w:lang w:val="es-419"/>
              </w:rPr>
            </w:pPr>
            <w:r w:rsidRPr="00C90B8C">
              <w:rPr>
                <w:rFonts w:ascii="Palatino Linotype" w:hAnsi="Palatino Linotype" w:cs="Arial"/>
                <w:bCs/>
                <w:lang w:val="es-419" w:eastAsia="es-MX"/>
              </w:rPr>
              <w:t>10899</w:t>
            </w:r>
            <w:r w:rsidRPr="00C90B8C">
              <w:rPr>
                <w:rFonts w:ascii="Palatino Linotype" w:hAnsi="Palatino Linotype" w:cs="Arial"/>
                <w:bCs/>
                <w:lang w:eastAsia="es-MX"/>
              </w:rPr>
              <w:t>/INFOEM/IP/RR/2022</w:t>
            </w:r>
          </w:p>
        </w:tc>
      </w:tr>
    </w:tbl>
    <w:p w14:paraId="723E8F35" w14:textId="0BE272D0" w:rsidR="00275A85" w:rsidRPr="009C1DFA" w:rsidRDefault="00275A85" w:rsidP="009C1DFA">
      <w:pPr>
        <w:spacing w:after="0" w:line="360" w:lineRule="auto"/>
        <w:jc w:val="both"/>
        <w:rPr>
          <w:rFonts w:ascii="Palatino Linotype" w:hAnsi="Palatino Linotype" w:cs="Arial"/>
          <w:sz w:val="24"/>
          <w:szCs w:val="24"/>
        </w:rPr>
      </w:pPr>
    </w:p>
    <w:p w14:paraId="4EEBE51B" w14:textId="06FC4FBA" w:rsidR="00647137" w:rsidRPr="00692461" w:rsidRDefault="000F1EF2" w:rsidP="00647137">
      <w:pPr>
        <w:spacing w:after="0" w:line="360" w:lineRule="auto"/>
        <w:jc w:val="both"/>
        <w:rPr>
          <w:rFonts w:ascii="Palatino Linotype" w:hAnsi="Palatino Linotype" w:cs="Arial"/>
          <w:sz w:val="24"/>
          <w:szCs w:val="24"/>
        </w:rPr>
      </w:pPr>
      <w:r w:rsidRPr="000F1EF2">
        <w:rPr>
          <w:rFonts w:ascii="Palatino Linotype" w:hAnsi="Palatino Linotype" w:cs="Arial"/>
          <w:bCs/>
          <w:sz w:val="24"/>
          <w:lang w:val="es-419" w:eastAsia="es-MX"/>
        </w:rPr>
        <w:t>Los</w:t>
      </w:r>
      <w:r w:rsidR="000B6691" w:rsidRPr="000F1EF2">
        <w:rPr>
          <w:rFonts w:ascii="Palatino Linotype" w:hAnsi="Palatino Linotype" w:cs="Arial"/>
          <w:sz w:val="24"/>
          <w:szCs w:val="24"/>
          <w:lang w:val="es-419"/>
        </w:rPr>
        <w:t xml:space="preserve"> </w:t>
      </w:r>
      <w:r>
        <w:rPr>
          <w:rFonts w:ascii="Palatino Linotype" w:hAnsi="Palatino Linotype" w:cs="Arial"/>
          <w:sz w:val="24"/>
          <w:szCs w:val="24"/>
          <w:lang w:val="es-419"/>
        </w:rPr>
        <w:t>cuales</w:t>
      </w:r>
      <w:r w:rsidR="000B6691">
        <w:rPr>
          <w:rFonts w:ascii="Palatino Linotype" w:hAnsi="Palatino Linotype" w:cs="Arial"/>
          <w:sz w:val="24"/>
          <w:szCs w:val="24"/>
          <w:lang w:val="es-419"/>
        </w:rPr>
        <w:t xml:space="preserve"> </w:t>
      </w:r>
      <w:r w:rsidR="000B6691" w:rsidRPr="00692461">
        <w:rPr>
          <w:rFonts w:ascii="Palatino Linotype" w:hAnsi="Palatino Linotype" w:cs="Arial"/>
          <w:sz w:val="24"/>
          <w:szCs w:val="24"/>
        </w:rPr>
        <w:t>fue</w:t>
      </w:r>
      <w:r w:rsidR="000B6691">
        <w:rPr>
          <w:rFonts w:ascii="Palatino Linotype" w:hAnsi="Palatino Linotype" w:cs="Arial"/>
          <w:sz w:val="24"/>
          <w:szCs w:val="24"/>
          <w:lang w:val="es-419"/>
        </w:rPr>
        <w:t>ron</w:t>
      </w:r>
      <w:r w:rsidR="000B6691" w:rsidRPr="00692461">
        <w:rPr>
          <w:rFonts w:ascii="Palatino Linotype" w:hAnsi="Palatino Linotype" w:cs="Arial"/>
          <w:sz w:val="24"/>
          <w:szCs w:val="24"/>
        </w:rPr>
        <w:t xml:space="preserve"> turnado</w:t>
      </w:r>
      <w:r w:rsidR="000B6691">
        <w:rPr>
          <w:rFonts w:ascii="Palatino Linotype" w:hAnsi="Palatino Linotype" w:cs="Arial"/>
          <w:sz w:val="24"/>
          <w:szCs w:val="24"/>
          <w:lang w:val="es-419"/>
        </w:rPr>
        <w:t>s</w:t>
      </w:r>
      <w:r w:rsidR="000B6691" w:rsidRPr="00692461">
        <w:rPr>
          <w:rFonts w:ascii="Palatino Linotype" w:hAnsi="Palatino Linotype" w:cs="Arial"/>
          <w:sz w:val="24"/>
          <w:szCs w:val="24"/>
        </w:rPr>
        <w:t xml:space="preserve"> </w:t>
      </w:r>
      <w:r w:rsidR="00647137" w:rsidRPr="00692461">
        <w:rPr>
          <w:rFonts w:ascii="Palatino Linotype" w:hAnsi="Palatino Linotype" w:cs="Arial"/>
          <w:sz w:val="24"/>
          <w:szCs w:val="24"/>
        </w:rPr>
        <w:t>mediante el sistema electrónico</w:t>
      </w:r>
      <w:r w:rsidR="007C4567">
        <w:rPr>
          <w:rFonts w:ascii="Palatino Linotype" w:hAnsi="Palatino Linotype" w:cs="Arial"/>
          <w:sz w:val="24"/>
          <w:szCs w:val="24"/>
          <w:lang w:val="es-419"/>
        </w:rPr>
        <w:t xml:space="preserve"> SAIMEX</w:t>
      </w:r>
      <w:r w:rsidR="00647137" w:rsidRPr="00692461">
        <w:rPr>
          <w:rFonts w:ascii="Palatino Linotype" w:hAnsi="Palatino Linotype" w:cs="Arial"/>
          <w:sz w:val="24"/>
          <w:szCs w:val="24"/>
        </w:rPr>
        <w:t>, en términos del arábigo 185 fracción I de la Ley de Transparencia y Acceso a la información Pública del Estado de México y Municipios, a los cuales recayeron acuerdos de admisión en fechas</w:t>
      </w:r>
      <w:r w:rsidR="00647137">
        <w:rPr>
          <w:rFonts w:ascii="Palatino Linotype" w:hAnsi="Palatino Linotype" w:cs="Arial"/>
          <w:sz w:val="24"/>
          <w:szCs w:val="24"/>
          <w:lang w:val="es-419"/>
        </w:rPr>
        <w:t xml:space="preserve"> </w:t>
      </w:r>
      <w:r>
        <w:rPr>
          <w:rFonts w:ascii="Palatino Linotype" w:hAnsi="Palatino Linotype" w:cs="Arial"/>
          <w:b/>
          <w:sz w:val="24"/>
          <w:szCs w:val="24"/>
          <w:lang w:val="es-419"/>
        </w:rPr>
        <w:t>siete, ocho, nueve, diez, trece, catorce y quince de junio</w:t>
      </w:r>
      <w:r w:rsidR="007C4567">
        <w:rPr>
          <w:rFonts w:ascii="Palatino Linotype" w:hAnsi="Palatino Linotype" w:cs="Arial"/>
          <w:sz w:val="24"/>
          <w:szCs w:val="24"/>
          <w:lang w:val="es-419"/>
        </w:rPr>
        <w:t xml:space="preserve"> </w:t>
      </w:r>
      <w:r w:rsidR="007C4567">
        <w:rPr>
          <w:rFonts w:ascii="Palatino Linotype" w:hAnsi="Palatino Linotype" w:cs="Arial"/>
          <w:b/>
          <w:sz w:val="24"/>
          <w:szCs w:val="24"/>
          <w:lang w:val="es-419"/>
        </w:rPr>
        <w:t xml:space="preserve">de </w:t>
      </w:r>
      <w:r w:rsidR="00647137" w:rsidRPr="00C958C5">
        <w:rPr>
          <w:rFonts w:ascii="Palatino Linotype" w:hAnsi="Palatino Linotype" w:cs="Arial"/>
          <w:b/>
          <w:sz w:val="24"/>
          <w:szCs w:val="24"/>
        </w:rPr>
        <w:t>dos mil veintidós</w:t>
      </w:r>
      <w:r w:rsidR="00647137"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4AC118F8" w14:textId="77777777" w:rsidR="00647137" w:rsidRPr="00692461" w:rsidRDefault="00647137" w:rsidP="00647137">
      <w:pPr>
        <w:spacing w:after="0" w:line="360" w:lineRule="auto"/>
        <w:jc w:val="both"/>
        <w:rPr>
          <w:rFonts w:ascii="Palatino Linotype" w:hAnsi="Palatino Linotype" w:cs="Arial"/>
          <w:sz w:val="24"/>
          <w:szCs w:val="24"/>
        </w:rPr>
      </w:pPr>
    </w:p>
    <w:p w14:paraId="6CE7CBF7" w14:textId="0966AE5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la </w:t>
      </w:r>
      <w:r w:rsidR="00FF5424">
        <w:rPr>
          <w:rFonts w:ascii="Palatino Linotype" w:hAnsi="Palatino Linotype" w:cs="Arial"/>
          <w:sz w:val="24"/>
          <w:szCs w:val="24"/>
          <w:lang w:val="es-419"/>
        </w:rPr>
        <w:t xml:space="preserve">Vigésima </w:t>
      </w:r>
      <w:r w:rsidR="007C4567">
        <w:rPr>
          <w:rFonts w:ascii="Palatino Linotype" w:hAnsi="Palatino Linotype" w:cs="Arial"/>
          <w:sz w:val="24"/>
          <w:szCs w:val="24"/>
          <w:lang w:val="es-419"/>
        </w:rPr>
        <w:t xml:space="preserve">Tercera </w:t>
      </w:r>
      <w:r w:rsidRPr="00692461">
        <w:rPr>
          <w:rFonts w:ascii="Palatino Linotype" w:hAnsi="Palatino Linotype" w:cs="Arial"/>
          <w:sz w:val="24"/>
          <w:szCs w:val="24"/>
        </w:rPr>
        <w:t xml:space="preserve">Sesión Ordinaria del </w:t>
      </w:r>
      <w:r w:rsidR="00FF5424">
        <w:rPr>
          <w:rFonts w:ascii="Palatino Linotype" w:hAnsi="Palatino Linotype" w:cs="Arial"/>
          <w:sz w:val="24"/>
          <w:szCs w:val="24"/>
          <w:lang w:val="es-419"/>
        </w:rPr>
        <w:t xml:space="preserve">veintiuno </w:t>
      </w:r>
      <w:r w:rsidRPr="00692461">
        <w:rPr>
          <w:rFonts w:ascii="Palatino Linotype" w:hAnsi="Palatino Linotype" w:cs="Arial"/>
          <w:sz w:val="24"/>
          <w:szCs w:val="24"/>
        </w:rPr>
        <w:t xml:space="preserve">de </w:t>
      </w:r>
      <w:r w:rsidR="00FF5424">
        <w:rPr>
          <w:rFonts w:ascii="Palatino Linotype" w:hAnsi="Palatino Linotype" w:cs="Arial"/>
          <w:sz w:val="24"/>
          <w:szCs w:val="24"/>
          <w:lang w:val="es-419"/>
        </w:rPr>
        <w:t>junio</w:t>
      </w:r>
      <w:r w:rsidRPr="00692461">
        <w:rPr>
          <w:rFonts w:ascii="Palatino Linotype" w:hAnsi="Palatino Linotype" w:cs="Arial"/>
          <w:sz w:val="24"/>
          <w:szCs w:val="24"/>
        </w:rPr>
        <w:t xml:space="preserve"> de dos mil veintidós,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1388B5D3" w14:textId="77777777" w:rsidR="00647137" w:rsidRPr="00692461" w:rsidRDefault="00647137" w:rsidP="00647137">
      <w:pPr>
        <w:spacing w:after="0" w:line="360" w:lineRule="auto"/>
        <w:jc w:val="both"/>
        <w:rPr>
          <w:rFonts w:ascii="Palatino Linotype" w:hAnsi="Palatino Linotype" w:cs="Arial"/>
          <w:sz w:val="24"/>
          <w:szCs w:val="24"/>
        </w:rPr>
      </w:pPr>
    </w:p>
    <w:p w14:paraId="7EB41320"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Código de Procedimientos Administrativos del Estado de México</w:t>
      </w:r>
    </w:p>
    <w:p w14:paraId="2DF5EEEF"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18.-</w:t>
      </w:r>
      <w:r w:rsidRPr="00692461">
        <w:rPr>
          <w:rFonts w:ascii="Palatino Linotype" w:hAnsi="Palatino Linotype" w:cs="Arial"/>
          <w:i/>
          <w:sz w:val="24"/>
          <w:szCs w:val="24"/>
        </w:rPr>
        <w:t xml:space="preserve"> La autoridad administrativa o el Tribunal acordarán la acumulación de los expedientes del procedimiento y proceso administrativo que </w:t>
      </w:r>
      <w:r w:rsidRPr="00692461">
        <w:rPr>
          <w:rFonts w:ascii="Palatino Linotype" w:hAnsi="Palatino Linotype" w:cs="Arial"/>
          <w:i/>
          <w:sz w:val="24"/>
          <w:szCs w:val="24"/>
        </w:rPr>
        <w:lastRenderedPageBreak/>
        <w:t xml:space="preserve">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4EDC22FC" w14:textId="77777777" w:rsidR="00647137" w:rsidRPr="00692461" w:rsidRDefault="00647137" w:rsidP="00647137">
      <w:pPr>
        <w:spacing w:after="0" w:line="360" w:lineRule="auto"/>
        <w:ind w:left="851" w:right="851"/>
        <w:jc w:val="both"/>
        <w:rPr>
          <w:rFonts w:ascii="Palatino Linotype" w:hAnsi="Palatino Linotype" w:cs="Arial"/>
          <w:i/>
          <w:sz w:val="24"/>
          <w:szCs w:val="24"/>
        </w:rPr>
      </w:pPr>
    </w:p>
    <w:p w14:paraId="6E37076B"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Ley de Transparencia y Acceso a la Información Pública del Estado de México y Municipios.</w:t>
      </w:r>
    </w:p>
    <w:p w14:paraId="502486F6"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p>
    <w:p w14:paraId="245A6535"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195.</w:t>
      </w:r>
      <w:r w:rsidRPr="00692461">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3AE973ED" w14:textId="77777777" w:rsidR="00647137" w:rsidRPr="00692461" w:rsidRDefault="00647137" w:rsidP="00647137">
      <w:pPr>
        <w:spacing w:after="0" w:line="360" w:lineRule="auto"/>
        <w:jc w:val="both"/>
        <w:rPr>
          <w:rFonts w:ascii="Palatino Linotype" w:hAnsi="Palatino Linotype" w:cs="Arial"/>
          <w:sz w:val="24"/>
          <w:szCs w:val="24"/>
        </w:rPr>
      </w:pPr>
    </w:p>
    <w:p w14:paraId="2911247D"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14:paraId="11B19DA3" w14:textId="19AA9FA9"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 los expedientes electrónicos del SAIMEX, de los recursos de revisión </w:t>
      </w:r>
      <w:r w:rsidR="00855E03">
        <w:rPr>
          <w:rFonts w:ascii="Palatino Linotype" w:hAnsi="Palatino Linotype" w:cs="Arial"/>
          <w:b/>
          <w:sz w:val="24"/>
          <w:szCs w:val="24"/>
          <w:lang w:val="es-419"/>
        </w:rPr>
        <w:t>10845</w:t>
      </w:r>
      <w:r w:rsidRPr="00692461">
        <w:rPr>
          <w:rFonts w:ascii="Palatino Linotype" w:hAnsi="Palatino Linotype" w:cs="Arial"/>
          <w:b/>
          <w:sz w:val="24"/>
          <w:szCs w:val="24"/>
        </w:rPr>
        <w:t xml:space="preserve">/INFOEM/IP/RR/2022 y </w:t>
      </w:r>
      <w:r>
        <w:rPr>
          <w:rFonts w:ascii="Palatino Linotype" w:hAnsi="Palatino Linotype" w:cs="Arial"/>
          <w:b/>
          <w:sz w:val="24"/>
          <w:szCs w:val="24"/>
        </w:rPr>
        <w:t>a</w:t>
      </w:r>
      <w:r w:rsidRPr="00692461">
        <w:rPr>
          <w:rFonts w:ascii="Palatino Linotype" w:hAnsi="Palatino Linotype" w:cs="Arial"/>
          <w:b/>
          <w:sz w:val="24"/>
          <w:szCs w:val="24"/>
        </w:rPr>
        <w:t>cumulados</w:t>
      </w:r>
      <w:r w:rsidRPr="00692461">
        <w:rPr>
          <w:rFonts w:ascii="Palatino Linotype" w:hAnsi="Palatino Linotype" w:cs="Arial"/>
          <w:sz w:val="24"/>
          <w:szCs w:val="24"/>
        </w:rPr>
        <w:t>, se advierte que el Sujeto Obligado no remitió informe justificado, asimismo, el particular no realizó las manifestaciones que a su derecho convinieran.</w:t>
      </w:r>
    </w:p>
    <w:p w14:paraId="65F941F7" w14:textId="77777777" w:rsidR="00647137" w:rsidRPr="00692461" w:rsidRDefault="00647137" w:rsidP="00647137">
      <w:pPr>
        <w:spacing w:after="0" w:line="360" w:lineRule="auto"/>
        <w:jc w:val="both"/>
        <w:rPr>
          <w:rFonts w:ascii="Palatino Linotype" w:hAnsi="Palatino Linotype" w:cs="Arial"/>
          <w:sz w:val="24"/>
          <w:szCs w:val="24"/>
        </w:rPr>
      </w:pPr>
    </w:p>
    <w:p w14:paraId="2AB622C2" w14:textId="68FE6594" w:rsidR="00647137" w:rsidRPr="0079169D" w:rsidRDefault="00647137" w:rsidP="00647137">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w:t>
      </w:r>
      <w:r w:rsidR="00855E03">
        <w:rPr>
          <w:rFonts w:ascii="Palatino Linotype" w:hAnsi="Palatino Linotype" w:cs="Arial"/>
          <w:b/>
          <w:sz w:val="28"/>
          <w:szCs w:val="28"/>
          <w:lang w:val="es-419"/>
        </w:rPr>
        <w:t>EXTO</w:t>
      </w:r>
      <w:r w:rsidRPr="0079169D">
        <w:rPr>
          <w:rFonts w:ascii="Palatino Linotype" w:hAnsi="Palatino Linotype" w:cs="Arial"/>
          <w:b/>
          <w:sz w:val="24"/>
          <w:szCs w:val="24"/>
        </w:rPr>
        <w:t>. Ampliación del término para resolver</w:t>
      </w:r>
    </w:p>
    <w:p w14:paraId="2860378E" w14:textId="0EE2358B" w:rsidR="00647137"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w:t>
      </w:r>
      <w:r w:rsidRPr="00855E03">
        <w:rPr>
          <w:rFonts w:ascii="Palatino Linotype" w:hAnsi="Palatino Linotype" w:cs="Arial"/>
          <w:sz w:val="24"/>
          <w:szCs w:val="24"/>
        </w:rPr>
        <w:t xml:space="preserve">fecha </w:t>
      </w:r>
      <w:r w:rsidR="00855E03" w:rsidRPr="00855E03">
        <w:rPr>
          <w:rFonts w:ascii="Palatino Linotype" w:hAnsi="Palatino Linotype" w:cs="Arial"/>
          <w:sz w:val="24"/>
          <w:szCs w:val="24"/>
          <w:lang w:val="es-419"/>
        </w:rPr>
        <w:t>cinco</w:t>
      </w:r>
      <w:r w:rsidR="00A27733" w:rsidRPr="00855E03">
        <w:rPr>
          <w:rFonts w:ascii="Palatino Linotype" w:hAnsi="Palatino Linotype" w:cs="Arial"/>
          <w:sz w:val="24"/>
          <w:szCs w:val="24"/>
          <w:lang w:val="es-419"/>
        </w:rPr>
        <w:t xml:space="preserve"> </w:t>
      </w:r>
      <w:r w:rsidRPr="00855E03">
        <w:rPr>
          <w:rFonts w:ascii="Palatino Linotype" w:hAnsi="Palatino Linotype" w:cs="Arial"/>
          <w:sz w:val="24"/>
          <w:szCs w:val="24"/>
        </w:rPr>
        <w:t xml:space="preserve">de </w:t>
      </w:r>
      <w:r w:rsidR="00855E03" w:rsidRPr="00855E03">
        <w:rPr>
          <w:rFonts w:ascii="Palatino Linotype" w:hAnsi="Palatino Linotype" w:cs="Arial"/>
          <w:sz w:val="24"/>
          <w:szCs w:val="24"/>
          <w:lang w:val="es-419"/>
        </w:rPr>
        <w:t>agosto</w:t>
      </w:r>
      <w:r w:rsidRPr="00855E03">
        <w:rPr>
          <w:rFonts w:ascii="Palatino Linotype" w:hAnsi="Palatino Linotype" w:cs="Arial"/>
          <w:sz w:val="24"/>
          <w:szCs w:val="24"/>
        </w:rPr>
        <w:t xml:space="preserve"> del año dos mil veintidós, en términos</w:t>
      </w:r>
      <w:r w:rsidRPr="00D4025B">
        <w:rPr>
          <w:rFonts w:ascii="Palatino Linotype" w:hAnsi="Palatino Linotype" w:cs="Arial"/>
          <w:sz w:val="24"/>
          <w:szCs w:val="24"/>
        </w:rPr>
        <w:t xml:space="preserve"> del párrafo tercero del artículo 181, de la Ley de Transparencia y Acceso a la Información Pública del Estado de México y Municipios, se emitió acuerdo mediante el cual se amplío el plazo para emitir la resolución que en derecho proceda</w:t>
      </w:r>
      <w:r w:rsidR="0055074F">
        <w:rPr>
          <w:rFonts w:ascii="Palatino Linotype" w:hAnsi="Palatino Linotype" w:cs="Arial"/>
          <w:sz w:val="24"/>
          <w:szCs w:val="24"/>
        </w:rPr>
        <w:t>.</w:t>
      </w:r>
    </w:p>
    <w:p w14:paraId="0E401C94" w14:textId="77777777" w:rsidR="0055074F" w:rsidRDefault="0055074F" w:rsidP="00647137">
      <w:pPr>
        <w:spacing w:after="0" w:line="360" w:lineRule="auto"/>
        <w:jc w:val="both"/>
        <w:rPr>
          <w:rFonts w:ascii="Palatino Linotype" w:hAnsi="Palatino Linotype" w:cs="Arial"/>
          <w:sz w:val="24"/>
          <w:szCs w:val="24"/>
        </w:rPr>
      </w:pPr>
    </w:p>
    <w:p w14:paraId="4C951303"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E072B3E" w14:textId="77777777" w:rsidR="0055074F" w:rsidRPr="007E55D7" w:rsidRDefault="0055074F" w:rsidP="0055074F">
      <w:pPr>
        <w:spacing w:after="0" w:line="360" w:lineRule="auto"/>
        <w:jc w:val="both"/>
        <w:rPr>
          <w:rFonts w:ascii="Palatino Linotype" w:hAnsi="Palatino Linotype"/>
          <w:sz w:val="24"/>
          <w:szCs w:val="24"/>
        </w:rPr>
      </w:pPr>
    </w:p>
    <w:p w14:paraId="44129222"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77D0D6D" w14:textId="77777777" w:rsidR="0055074F" w:rsidRPr="007E55D7" w:rsidRDefault="0055074F" w:rsidP="0055074F">
      <w:pPr>
        <w:spacing w:after="0" w:line="360" w:lineRule="auto"/>
        <w:jc w:val="both"/>
        <w:rPr>
          <w:rFonts w:ascii="Palatino Linotype" w:hAnsi="Palatino Linotype"/>
          <w:sz w:val="24"/>
          <w:szCs w:val="24"/>
        </w:rPr>
      </w:pPr>
    </w:p>
    <w:p w14:paraId="3378D7BB"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F8DF33" w14:textId="77777777" w:rsidR="0055074F" w:rsidRPr="007E55D7" w:rsidRDefault="0055074F" w:rsidP="0055074F">
      <w:pPr>
        <w:spacing w:after="0" w:line="360" w:lineRule="auto"/>
        <w:jc w:val="both"/>
        <w:rPr>
          <w:rFonts w:ascii="Palatino Linotype" w:hAnsi="Palatino Linotype"/>
          <w:sz w:val="24"/>
          <w:szCs w:val="24"/>
        </w:rPr>
      </w:pPr>
    </w:p>
    <w:p w14:paraId="0F977F32"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F76892" w14:textId="77777777" w:rsidR="0055074F" w:rsidRPr="007E55D7" w:rsidRDefault="0055074F" w:rsidP="0055074F">
      <w:pPr>
        <w:spacing w:after="0" w:line="360" w:lineRule="auto"/>
        <w:jc w:val="both"/>
        <w:rPr>
          <w:rFonts w:ascii="Palatino Linotype" w:hAnsi="Palatino Linotype"/>
          <w:sz w:val="24"/>
          <w:szCs w:val="24"/>
        </w:rPr>
      </w:pPr>
    </w:p>
    <w:p w14:paraId="4B7386D9"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2A091C8F" w14:textId="77777777" w:rsidR="0055074F" w:rsidRPr="007E55D7" w:rsidRDefault="0055074F" w:rsidP="0055074F">
      <w:pPr>
        <w:spacing w:after="0" w:line="360" w:lineRule="auto"/>
        <w:jc w:val="both"/>
        <w:rPr>
          <w:rFonts w:ascii="Palatino Linotype" w:hAnsi="Palatino Linotype"/>
          <w:sz w:val="24"/>
          <w:szCs w:val="24"/>
        </w:rPr>
      </w:pPr>
    </w:p>
    <w:p w14:paraId="3A9958BD" w14:textId="77777777" w:rsidR="0055074F" w:rsidRPr="007E55D7" w:rsidRDefault="0055074F" w:rsidP="0055074F">
      <w:pPr>
        <w:pStyle w:val="Prrafodelista"/>
        <w:numPr>
          <w:ilvl w:val="0"/>
          <w:numId w:val="11"/>
        </w:numPr>
        <w:spacing w:line="360" w:lineRule="auto"/>
        <w:contextualSpacing/>
        <w:jc w:val="both"/>
        <w:rPr>
          <w:rFonts w:ascii="Palatino Linotype" w:hAnsi="Palatino Linotype"/>
        </w:rPr>
      </w:pPr>
      <w:r w:rsidRPr="00855E03">
        <w:rPr>
          <w:rFonts w:ascii="Palatino Linotype" w:hAnsi="Palatino Linotype"/>
          <w:b/>
        </w:rPr>
        <w:t>Complejidad del Asunto:</w:t>
      </w:r>
      <w:r w:rsidRPr="007E55D7">
        <w:rPr>
          <w:rFonts w:ascii="Palatino Linotype" w:hAnsi="Palatino Linotype"/>
        </w:rPr>
        <w:t xml:space="preserve"> La complejidad de la prueba, la pluralidad de sujetos procesales, el tiempo transcurrido, las características y contexto del recurso. </w:t>
      </w:r>
    </w:p>
    <w:p w14:paraId="27EE2CBE" w14:textId="77777777" w:rsidR="0055074F" w:rsidRPr="007E55D7" w:rsidRDefault="0055074F" w:rsidP="0055074F">
      <w:pPr>
        <w:pStyle w:val="Prrafodelista"/>
        <w:spacing w:line="360" w:lineRule="auto"/>
        <w:ind w:left="927"/>
        <w:jc w:val="both"/>
        <w:rPr>
          <w:rFonts w:ascii="Palatino Linotype" w:hAnsi="Palatino Linotype"/>
        </w:rPr>
      </w:pPr>
    </w:p>
    <w:p w14:paraId="773745F1" w14:textId="2C044BAF" w:rsidR="0055074F" w:rsidRPr="007E55D7" w:rsidRDefault="0055074F" w:rsidP="0055074F">
      <w:pPr>
        <w:pStyle w:val="Prrafodelista"/>
        <w:numPr>
          <w:ilvl w:val="0"/>
          <w:numId w:val="11"/>
        </w:numPr>
        <w:spacing w:line="360" w:lineRule="auto"/>
        <w:contextualSpacing/>
        <w:jc w:val="both"/>
        <w:rPr>
          <w:rFonts w:ascii="Palatino Linotype" w:hAnsi="Palatino Linotype"/>
        </w:rPr>
      </w:pPr>
      <w:r w:rsidRPr="00855E03">
        <w:rPr>
          <w:rFonts w:ascii="Palatino Linotype" w:hAnsi="Palatino Linotype"/>
          <w:b/>
        </w:rPr>
        <w:t>Actividad Procesal del interesado</w:t>
      </w:r>
      <w:r w:rsidR="00855E03" w:rsidRPr="00855E03">
        <w:rPr>
          <w:rFonts w:ascii="Palatino Linotype" w:hAnsi="Palatino Linotype"/>
          <w:b/>
          <w:lang w:val="es-419"/>
        </w:rPr>
        <w:t>:</w:t>
      </w:r>
      <w:r w:rsidRPr="007E55D7">
        <w:rPr>
          <w:rFonts w:ascii="Palatino Linotype" w:hAnsi="Palatino Linotype"/>
        </w:rPr>
        <w:t xml:space="preserve"> Acciones u omisiones del interesado.</w:t>
      </w:r>
    </w:p>
    <w:p w14:paraId="1E833559" w14:textId="77777777" w:rsidR="0055074F" w:rsidRPr="007E55D7" w:rsidRDefault="0055074F" w:rsidP="0055074F">
      <w:pPr>
        <w:spacing w:after="0" w:line="360" w:lineRule="auto"/>
        <w:jc w:val="both"/>
        <w:rPr>
          <w:rFonts w:ascii="Palatino Linotype" w:hAnsi="Palatino Linotype"/>
          <w:sz w:val="24"/>
          <w:szCs w:val="24"/>
        </w:rPr>
      </w:pPr>
    </w:p>
    <w:p w14:paraId="2AA2687B" w14:textId="77777777" w:rsidR="0055074F" w:rsidRPr="007E55D7" w:rsidRDefault="0055074F" w:rsidP="0055074F">
      <w:pPr>
        <w:pStyle w:val="Prrafodelista"/>
        <w:numPr>
          <w:ilvl w:val="0"/>
          <w:numId w:val="11"/>
        </w:numPr>
        <w:spacing w:line="360" w:lineRule="auto"/>
        <w:contextualSpacing/>
        <w:jc w:val="both"/>
        <w:rPr>
          <w:rFonts w:ascii="Palatino Linotype" w:hAnsi="Palatino Linotype"/>
        </w:rPr>
      </w:pPr>
      <w:r w:rsidRPr="00855E03">
        <w:rPr>
          <w:rFonts w:ascii="Palatino Linotype" w:hAnsi="Palatino Linotype"/>
          <w:b/>
        </w:rPr>
        <w:t>Conducta de la Autoridad:</w:t>
      </w:r>
      <w:r w:rsidRPr="007E55D7">
        <w:rPr>
          <w:rFonts w:ascii="Palatino Linotype" w:hAnsi="Palatino Linotype"/>
        </w:rPr>
        <w:t xml:space="preserve"> Las Acciones u omisiones realizadas en el procedimiento. Así como si la autoridad actuó con la debida diligencia.</w:t>
      </w:r>
    </w:p>
    <w:p w14:paraId="338F05A9" w14:textId="77777777" w:rsidR="0055074F" w:rsidRPr="007E55D7" w:rsidRDefault="0055074F" w:rsidP="00855E03">
      <w:pPr>
        <w:pStyle w:val="Prrafodelista"/>
        <w:spacing w:line="360" w:lineRule="auto"/>
        <w:ind w:left="927"/>
        <w:contextualSpacing/>
        <w:jc w:val="both"/>
        <w:rPr>
          <w:rFonts w:ascii="Palatino Linotype" w:hAnsi="Palatino Linotype"/>
        </w:rPr>
      </w:pPr>
    </w:p>
    <w:p w14:paraId="10D8E91B" w14:textId="259C2ACD" w:rsidR="0055074F" w:rsidRPr="007E55D7" w:rsidRDefault="0055074F" w:rsidP="00855E03">
      <w:pPr>
        <w:pStyle w:val="Prrafodelista"/>
        <w:numPr>
          <w:ilvl w:val="0"/>
          <w:numId w:val="11"/>
        </w:numPr>
        <w:spacing w:line="360" w:lineRule="auto"/>
        <w:contextualSpacing/>
        <w:jc w:val="both"/>
        <w:rPr>
          <w:rFonts w:ascii="Palatino Linotype" w:hAnsi="Palatino Linotype"/>
        </w:rPr>
      </w:pPr>
      <w:r w:rsidRPr="00855E03">
        <w:rPr>
          <w:rFonts w:ascii="Palatino Linotype" w:hAnsi="Palatino Linotype"/>
          <w:b/>
        </w:rPr>
        <w:t>La afectación generada en la situación jurídica de la persona involucrada en el proceso:</w:t>
      </w:r>
      <w:r w:rsidRPr="007E55D7">
        <w:rPr>
          <w:rFonts w:ascii="Palatino Linotype" w:hAnsi="Palatino Linotype"/>
        </w:rPr>
        <w:t xml:space="preserve"> Violación a sus derechos humanos.</w:t>
      </w:r>
    </w:p>
    <w:p w14:paraId="6C7379F0" w14:textId="77777777" w:rsidR="0055074F" w:rsidRPr="007E55D7" w:rsidRDefault="0055074F" w:rsidP="00855E03">
      <w:pPr>
        <w:pStyle w:val="Prrafodelista"/>
        <w:spacing w:line="360" w:lineRule="auto"/>
        <w:ind w:left="927"/>
        <w:contextualSpacing/>
        <w:jc w:val="both"/>
        <w:rPr>
          <w:rFonts w:ascii="Palatino Linotype" w:hAnsi="Palatino Linotype"/>
        </w:rPr>
      </w:pPr>
    </w:p>
    <w:p w14:paraId="2519D0D1"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De modo que, cuando se trate de un asunto exce</w:t>
      </w:r>
      <w:r>
        <w:rPr>
          <w:rFonts w:ascii="Palatino Linotype" w:hAnsi="Palatino Linotype"/>
          <w:sz w:val="24"/>
          <w:szCs w:val="24"/>
        </w:rPr>
        <w:t xml:space="preserve">pcional, por alguna o todas las </w:t>
      </w:r>
      <w:r w:rsidRPr="007E55D7">
        <w:rPr>
          <w:rFonts w:ascii="Palatino Linotype" w:hAnsi="Palatino Linotype"/>
          <w:sz w:val="24"/>
          <w:szCs w:val="24"/>
        </w:rPr>
        <w:t>características</w:t>
      </w:r>
      <w:r>
        <w:rPr>
          <w:rFonts w:ascii="Palatino Linotype" w:hAnsi="Palatino Linotype"/>
          <w:sz w:val="24"/>
          <w:szCs w:val="24"/>
        </w:rPr>
        <w:t xml:space="preserve"> </w:t>
      </w:r>
      <w:r w:rsidRPr="007E55D7">
        <w:rPr>
          <w:rFonts w:ascii="Palatino Linotype" w:hAnsi="Palatino Linotype"/>
          <w:sz w:val="24"/>
          <w:szCs w:val="24"/>
        </w:rPr>
        <w:t>mencionadas o bien, cuando el ingreso de asuntos al órgano jurisdiccional o cuasi jurisdiccional respectivo supere notoriamente al que podría considerarse normal,</w:t>
      </w:r>
      <w:r>
        <w:rPr>
          <w:rFonts w:ascii="Palatino Linotype" w:hAnsi="Palatino Linotype"/>
          <w:sz w:val="24"/>
          <w:szCs w:val="24"/>
        </w:rPr>
        <w:t xml:space="preserve"> </w:t>
      </w:r>
      <w:r w:rsidRPr="007E55D7">
        <w:rPr>
          <w:rFonts w:ascii="Palatino Linotype" w:hAnsi="Palatino Linotype"/>
          <w:sz w:val="24"/>
          <w:szCs w:val="24"/>
        </w:rPr>
        <w:t>debe</w:t>
      </w:r>
      <w:r>
        <w:rPr>
          <w:rFonts w:ascii="Palatino Linotype" w:hAnsi="Palatino Linotype"/>
          <w:sz w:val="24"/>
          <w:szCs w:val="24"/>
        </w:rPr>
        <w:t xml:space="preserve"> </w:t>
      </w:r>
      <w:r w:rsidRPr="007E55D7">
        <w:rPr>
          <w:rFonts w:ascii="Palatino Linotype" w:hAnsi="Palatino Linotype"/>
          <w:sz w:val="24"/>
          <w:szCs w:val="24"/>
        </w:rPr>
        <w:t>concluirse que es una excluyente de responsabilidad en relación con la actuación del funcionario, como ha acontecido en el caso que nos ocupa.</w:t>
      </w:r>
    </w:p>
    <w:p w14:paraId="6A6CB9AA" w14:textId="77777777" w:rsidR="0055074F" w:rsidRPr="007E55D7" w:rsidRDefault="0055074F" w:rsidP="0055074F">
      <w:pPr>
        <w:spacing w:after="0" w:line="360" w:lineRule="auto"/>
        <w:jc w:val="both"/>
        <w:rPr>
          <w:rFonts w:ascii="Palatino Linotype" w:hAnsi="Palatino Linotype"/>
          <w:sz w:val="24"/>
          <w:szCs w:val="24"/>
        </w:rPr>
      </w:pPr>
    </w:p>
    <w:p w14:paraId="681BA37E" w14:textId="77777777" w:rsidR="0055074F" w:rsidRPr="007E55D7" w:rsidRDefault="0055074F" w:rsidP="0055074F">
      <w:pPr>
        <w:spacing w:after="0" w:line="360" w:lineRule="auto"/>
        <w:jc w:val="both"/>
        <w:rPr>
          <w:rFonts w:ascii="Palatino Linotype" w:hAnsi="Palatino Linotype"/>
          <w:b/>
          <w:sz w:val="24"/>
          <w:szCs w:val="24"/>
        </w:rPr>
      </w:pPr>
      <w:r w:rsidRPr="007E55D7">
        <w:rPr>
          <w:rFonts w:ascii="Palatino Linotype" w:hAnsi="Palatino Linotype"/>
          <w:sz w:val="24"/>
          <w:szCs w:val="24"/>
        </w:rPr>
        <w:t xml:space="preserve">Argumento que encuentra sustento en la jurisprudencia P./J. 32/92 emitida por el Pleno de la Suprema Corte de Justicia de la Nación de rubro </w:t>
      </w:r>
      <w:r w:rsidRPr="007E55D7">
        <w:rPr>
          <w:rFonts w:ascii="Palatino Linotype" w:hAnsi="Palatino Linotype"/>
          <w:i/>
          <w:sz w:val="24"/>
          <w:szCs w:val="24"/>
        </w:rPr>
        <w:t xml:space="preserve">“TÉRMINOS PROCESALES. PARA DETERMINAR SI UN FUNCIONARIO JUDICIAL ACTUÓ INDEBIDAMENTE POR NO </w:t>
      </w:r>
      <w:r w:rsidRPr="007E55D7">
        <w:rPr>
          <w:rFonts w:ascii="Palatino Linotype" w:hAnsi="Palatino Linotype"/>
          <w:i/>
          <w:sz w:val="24"/>
          <w:szCs w:val="24"/>
        </w:rPr>
        <w:lastRenderedPageBreak/>
        <w:t>RESPETARLOS SE DEBE ATENDER AL PRESUPUESTO QUE CONSIDERÓ EL LEGISLADOR AL FIJARLOS Y LAS CARACTERÍSTICAS DEL CASO.”</w:t>
      </w:r>
      <w:r w:rsidRPr="007E55D7">
        <w:rPr>
          <w:rFonts w:ascii="Palatino Linotype" w:hAnsi="Palatino Linotype"/>
          <w:sz w:val="24"/>
          <w:szCs w:val="24"/>
        </w:rPr>
        <w:t>, visible en la Gaceta del Seminario Judicial de la Federación con el registro digital 205635.</w:t>
      </w:r>
    </w:p>
    <w:p w14:paraId="075C18D4" w14:textId="77777777" w:rsidR="0055074F" w:rsidRPr="007E55D7" w:rsidRDefault="0055074F" w:rsidP="0055074F">
      <w:pPr>
        <w:spacing w:after="0" w:line="360" w:lineRule="auto"/>
        <w:jc w:val="both"/>
        <w:rPr>
          <w:rFonts w:ascii="Palatino Linotype" w:hAnsi="Palatino Linotype"/>
          <w:sz w:val="24"/>
          <w:szCs w:val="24"/>
        </w:rPr>
      </w:pPr>
    </w:p>
    <w:p w14:paraId="733140BF"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8DE762" w14:textId="77777777" w:rsidR="0055074F" w:rsidRPr="007E55D7" w:rsidRDefault="0055074F" w:rsidP="0055074F">
      <w:pPr>
        <w:spacing w:after="0" w:line="360" w:lineRule="auto"/>
        <w:jc w:val="both"/>
        <w:rPr>
          <w:rFonts w:ascii="Palatino Linotype" w:hAnsi="Palatino Linotype"/>
          <w:sz w:val="24"/>
          <w:szCs w:val="24"/>
        </w:rPr>
      </w:pPr>
    </w:p>
    <w:p w14:paraId="35F26827"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F9279EF" w14:textId="77777777" w:rsidR="0055074F" w:rsidRPr="007E55D7" w:rsidRDefault="0055074F" w:rsidP="0055074F">
      <w:pPr>
        <w:spacing w:after="0" w:line="360" w:lineRule="auto"/>
        <w:jc w:val="both"/>
        <w:rPr>
          <w:rFonts w:ascii="Palatino Linotype" w:hAnsi="Palatino Linotype"/>
          <w:sz w:val="24"/>
          <w:szCs w:val="24"/>
        </w:rPr>
      </w:pPr>
    </w:p>
    <w:p w14:paraId="215C9088"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721688D" w14:textId="77777777" w:rsidR="0055074F" w:rsidRPr="007E55D7" w:rsidRDefault="0055074F" w:rsidP="0055074F">
      <w:pPr>
        <w:spacing w:after="0" w:line="360" w:lineRule="auto"/>
        <w:jc w:val="both"/>
        <w:rPr>
          <w:rFonts w:ascii="Palatino Linotype" w:hAnsi="Palatino Linotype"/>
          <w:sz w:val="24"/>
          <w:szCs w:val="24"/>
        </w:rPr>
      </w:pPr>
    </w:p>
    <w:p w14:paraId="57B4DD6F"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 </w:t>
      </w:r>
      <w:r w:rsidRPr="007E55D7">
        <w:rPr>
          <w:rFonts w:ascii="Palatino Linotype" w:hAnsi="Palatino Linotype"/>
          <w:i/>
          <w:sz w:val="24"/>
          <w:szCs w:val="24"/>
        </w:rPr>
        <w:t>“PLAZO RAZONABLE PARA RESOLVER. DIMENSIÓN Y EFECTOS DE ESTE CONCEPTO CUANDO SE ADUCE EXCESIVA CARGA DE TRABAJO.”</w:t>
      </w:r>
      <w:r w:rsidRPr="007E55D7">
        <w:rPr>
          <w:rFonts w:ascii="Palatino Linotype" w:hAnsi="Palatino Linotype"/>
          <w:sz w:val="24"/>
          <w:szCs w:val="24"/>
        </w:rPr>
        <w:t xml:space="preserve"> consultable en el Seminario Judicial de la Federación y su gaceta, con el registro digital 2002351.</w:t>
      </w:r>
    </w:p>
    <w:p w14:paraId="509FE109" w14:textId="77777777" w:rsidR="0055074F" w:rsidRPr="007E55D7" w:rsidRDefault="0055074F" w:rsidP="0055074F">
      <w:pPr>
        <w:spacing w:after="0" w:line="360" w:lineRule="auto"/>
        <w:jc w:val="both"/>
        <w:rPr>
          <w:rFonts w:ascii="Palatino Linotype" w:hAnsi="Palatino Linotype"/>
          <w:b/>
          <w:sz w:val="24"/>
          <w:szCs w:val="24"/>
        </w:rPr>
      </w:pPr>
    </w:p>
    <w:p w14:paraId="2088FDD3" w14:textId="56920F3C" w:rsidR="0055074F" w:rsidRDefault="0055074F" w:rsidP="0055074F">
      <w:pPr>
        <w:spacing w:after="0" w:line="360" w:lineRule="auto"/>
        <w:jc w:val="both"/>
        <w:rPr>
          <w:rFonts w:ascii="Palatino Linotype" w:hAnsi="Palatino Linotype"/>
          <w:sz w:val="24"/>
          <w:szCs w:val="24"/>
        </w:rPr>
      </w:pPr>
      <w:r w:rsidRPr="007E55D7">
        <w:rPr>
          <w:rFonts w:ascii="Palatino Linotype" w:hAnsi="Palatino Linotype"/>
          <w:i/>
          <w:sz w:val="24"/>
          <w:szCs w:val="24"/>
        </w:rPr>
        <w:t>“PLAZO RAZONABLE PARA RESOLVER. CONCEPTO Y ELEMENTOS QUE LO INTEGRAN A LA LUZ DEL DERECHO INTERNACIONAL DE LOS DERECHOS HUMANOS.”</w:t>
      </w:r>
      <w:r w:rsidRPr="007E55D7">
        <w:rPr>
          <w:rFonts w:ascii="Palatino Linotype" w:hAnsi="Palatino Linotype"/>
          <w:sz w:val="24"/>
          <w:szCs w:val="24"/>
        </w:rPr>
        <w:t>, visible en el Seminario Judicial de la Federación y su gaceta, con el registro digital 2002350</w:t>
      </w:r>
      <w:r w:rsidR="008A21B6">
        <w:rPr>
          <w:rFonts w:ascii="Palatino Linotype" w:hAnsi="Palatino Linotype"/>
          <w:sz w:val="24"/>
          <w:szCs w:val="24"/>
        </w:rPr>
        <w:t>.</w:t>
      </w:r>
    </w:p>
    <w:p w14:paraId="6E47E110" w14:textId="77777777" w:rsidR="008A21B6" w:rsidRDefault="008A21B6" w:rsidP="0055074F">
      <w:pPr>
        <w:spacing w:after="0" w:line="360" w:lineRule="auto"/>
        <w:jc w:val="both"/>
        <w:rPr>
          <w:rFonts w:ascii="Palatino Linotype" w:hAnsi="Palatino Linotype"/>
          <w:sz w:val="24"/>
          <w:szCs w:val="24"/>
        </w:rPr>
      </w:pPr>
    </w:p>
    <w:p w14:paraId="0124F33E" w14:textId="63C9F88A" w:rsidR="008A21B6" w:rsidRDefault="008A21B6" w:rsidP="008A21B6">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SÉPTIMO</w:t>
      </w:r>
      <w:r>
        <w:rPr>
          <w:rFonts w:ascii="Palatino Linotype" w:hAnsi="Palatino Linotype" w:cs="Arial"/>
          <w:b/>
          <w:sz w:val="28"/>
          <w:szCs w:val="28"/>
        </w:rPr>
        <w:t xml:space="preserve">. </w:t>
      </w:r>
      <w:r>
        <w:rPr>
          <w:rFonts w:ascii="Palatino Linotype" w:hAnsi="Palatino Linotype" w:cs="Arial"/>
          <w:b/>
          <w:sz w:val="24"/>
          <w:szCs w:val="24"/>
        </w:rPr>
        <w:t xml:space="preserve">Del cierre de instrucción. </w:t>
      </w:r>
    </w:p>
    <w:p w14:paraId="01944E38" w14:textId="6506C9F8" w:rsidR="008A21B6" w:rsidRDefault="008A21B6" w:rsidP="008A21B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transcurrido el término legal, se decretó el cierre de instrucción de los recursos de revisión en fecha </w:t>
      </w:r>
      <w:r w:rsidR="006A3DBA">
        <w:rPr>
          <w:rFonts w:ascii="Palatino Linotype" w:hAnsi="Palatino Linotype" w:cs="Arial"/>
          <w:b/>
          <w:sz w:val="24"/>
          <w:szCs w:val="24"/>
          <w:lang w:val="es-419"/>
        </w:rPr>
        <w:t>cinco</w:t>
      </w:r>
      <w:r>
        <w:rPr>
          <w:rFonts w:ascii="Palatino Linotype" w:hAnsi="Palatino Linotype" w:cs="Arial"/>
          <w:b/>
          <w:sz w:val="24"/>
          <w:szCs w:val="24"/>
          <w:lang w:val="es-419"/>
        </w:rPr>
        <w:t xml:space="preserve"> </w:t>
      </w:r>
      <w:r>
        <w:rPr>
          <w:rFonts w:ascii="Palatino Linotype" w:hAnsi="Palatino Linotype" w:cs="Arial"/>
          <w:b/>
          <w:sz w:val="24"/>
          <w:szCs w:val="24"/>
        </w:rPr>
        <w:t xml:space="preserve">de </w:t>
      </w:r>
      <w:r w:rsidR="006A3DBA">
        <w:rPr>
          <w:rFonts w:ascii="Palatino Linotype" w:hAnsi="Palatino Linotype" w:cs="Arial"/>
          <w:b/>
          <w:sz w:val="24"/>
          <w:szCs w:val="24"/>
          <w:lang w:val="es-419"/>
        </w:rPr>
        <w:t>septiembre</w:t>
      </w:r>
      <w:r>
        <w:rPr>
          <w:rFonts w:ascii="Palatino Linotype" w:hAnsi="Palatino Linotype" w:cs="Arial"/>
          <w:b/>
          <w:sz w:val="24"/>
          <w:szCs w:val="24"/>
        </w:rPr>
        <w:t xml:space="preserve"> de dos mil veintidós</w:t>
      </w:r>
      <w:r>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27E3C2D" w14:textId="77777777" w:rsidR="00647137" w:rsidRPr="00692461" w:rsidRDefault="00647137" w:rsidP="00647137">
      <w:pPr>
        <w:spacing w:after="0" w:line="360" w:lineRule="auto"/>
        <w:jc w:val="both"/>
        <w:rPr>
          <w:rFonts w:ascii="Palatino Linotype" w:eastAsia="Calibri" w:hAnsi="Palatino Linotype" w:cs="Arial"/>
          <w:b/>
          <w:sz w:val="24"/>
          <w:szCs w:val="24"/>
          <w:lang w:val="es-ES" w:eastAsia="es-ES"/>
        </w:rPr>
      </w:pPr>
    </w:p>
    <w:p w14:paraId="7FD770D9"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07112142" w14:textId="77777777" w:rsidR="00E02EA5" w:rsidRPr="00E02EA5" w:rsidRDefault="00E02EA5" w:rsidP="00E02EA5">
      <w:pPr>
        <w:spacing w:after="0" w:line="360" w:lineRule="auto"/>
        <w:jc w:val="both"/>
        <w:rPr>
          <w:rFonts w:ascii="Palatino Linotype" w:hAnsi="Palatino Linotype" w:cs="Arial"/>
          <w:b/>
          <w:sz w:val="24"/>
          <w:szCs w:val="28"/>
        </w:rPr>
      </w:pPr>
    </w:p>
    <w:p w14:paraId="37358E29" w14:textId="77777777"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1C9B82AE" w14:textId="77777777" w:rsidR="00E02EA5" w:rsidRPr="003E4BCA" w:rsidRDefault="00E02EA5" w:rsidP="00E02E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 xml:space="preserve">Pública del Estado de México y Municipios; y </w:t>
      </w:r>
      <w:r w:rsidRPr="003E4BCA">
        <w:rPr>
          <w:rFonts w:ascii="Palatino Linotype" w:hAnsi="Palatino Linotype" w:cs="Arial"/>
          <w:sz w:val="24"/>
          <w:szCs w:val="24"/>
        </w:rPr>
        <w:lastRenderedPageBreak/>
        <w:t>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14F10124" w14:textId="77777777" w:rsidR="00E02EA5" w:rsidRPr="003E4BCA" w:rsidRDefault="00E02EA5" w:rsidP="00E02EA5">
      <w:pPr>
        <w:spacing w:after="0" w:line="360" w:lineRule="auto"/>
        <w:jc w:val="both"/>
        <w:rPr>
          <w:rFonts w:ascii="Palatino Linotype" w:hAnsi="Palatino Linotype" w:cs="Arial"/>
          <w:sz w:val="24"/>
          <w:szCs w:val="24"/>
        </w:rPr>
      </w:pPr>
    </w:p>
    <w:p w14:paraId="7CC570D4" w14:textId="77777777"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3D868268"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C45A054"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249A78" w14:textId="77777777" w:rsidR="00E02EA5" w:rsidRPr="007A712C" w:rsidRDefault="00E02EA5" w:rsidP="00E02EA5">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0546D36D" w14:textId="77777777" w:rsidR="00E02EA5" w:rsidRDefault="00E02EA5" w:rsidP="00E02EA5">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0929AA4F" w14:textId="77777777" w:rsidR="00E02EA5" w:rsidRDefault="00E02EA5" w:rsidP="00E02EA5">
      <w:pPr>
        <w:spacing w:after="0" w:line="360" w:lineRule="auto"/>
        <w:jc w:val="both"/>
        <w:rPr>
          <w:rFonts w:ascii="Palatino Linotype" w:hAnsi="Palatino Linotype"/>
          <w:sz w:val="24"/>
          <w:szCs w:val="24"/>
        </w:rPr>
      </w:pPr>
    </w:p>
    <w:p w14:paraId="1E774489"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w:t>
      </w:r>
      <w:r>
        <w:rPr>
          <w:rFonts w:ascii="Palatino Linotype" w:hAnsi="Palatino Linotype" w:cs="Arial"/>
        </w:rPr>
        <w:lastRenderedPageBreak/>
        <w:t xml:space="preserve">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08CF936"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14:paraId="1B41645C"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6B3EBCC"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F69CACD"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895DE36" w14:textId="77777777" w:rsidR="00E02EA5" w:rsidRDefault="00E02EA5" w:rsidP="00E02EA5">
      <w:pPr>
        <w:spacing w:after="0" w:line="360" w:lineRule="auto"/>
        <w:ind w:left="851" w:right="851"/>
        <w:rPr>
          <w:rFonts w:ascii="Palatino Linotype" w:hAnsi="Palatino Linotype"/>
          <w:i/>
        </w:rPr>
      </w:pPr>
      <w:r>
        <w:rPr>
          <w:rFonts w:ascii="Palatino Linotype" w:hAnsi="Palatino Linotype"/>
          <w:b/>
          <w:i/>
        </w:rPr>
        <w:t>(…)” [Sic]</w:t>
      </w:r>
    </w:p>
    <w:p w14:paraId="787A78E2"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highlight w:val="yellow"/>
        </w:rPr>
      </w:pPr>
    </w:p>
    <w:p w14:paraId="0D7C69F2"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78F9157E"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14:paraId="06BA85E7" w14:textId="77777777" w:rsidR="00E02EA5" w:rsidRPr="005A79C7"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 xml:space="preserve">su artículo 155, párrafo segundo la posibilidad de que las solicitudes de información sean </w:t>
      </w:r>
      <w:r w:rsidRPr="005A79C7">
        <w:rPr>
          <w:rFonts w:ascii="Palatino Linotype" w:hAnsi="Palatino Linotype" w:cs="Arial"/>
        </w:rPr>
        <w:lastRenderedPageBreak/>
        <w:t>anónimas, con nombre incompleto o seudónimo.</w:t>
      </w:r>
    </w:p>
    <w:p w14:paraId="3CAF9D99" w14:textId="77777777" w:rsidR="00E02EA5" w:rsidRPr="005A79C7" w:rsidRDefault="00E02EA5" w:rsidP="00E02EA5">
      <w:pPr>
        <w:pStyle w:val="Prrafodelista"/>
        <w:widowControl w:val="0"/>
        <w:autoSpaceDE w:val="0"/>
        <w:autoSpaceDN w:val="0"/>
        <w:adjustRightInd w:val="0"/>
        <w:ind w:left="0"/>
        <w:jc w:val="both"/>
        <w:rPr>
          <w:rFonts w:ascii="Palatino Linotype" w:hAnsi="Palatino Linotype"/>
          <w:highlight w:val="yellow"/>
        </w:rPr>
      </w:pPr>
    </w:p>
    <w:p w14:paraId="383DD6A4"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5A79C7">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sz w:val="24"/>
          <w:szCs w:val="24"/>
        </w:rPr>
        <w:t>derecho</w:t>
      </w:r>
      <w:r w:rsidRPr="005A79C7">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760262C"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p>
    <w:p w14:paraId="7EA54298" w14:textId="77777777" w:rsidR="00E02EA5" w:rsidRPr="007A1B6F" w:rsidRDefault="00E02EA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14:paraId="24F8AE8B" w14:textId="77777777"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734CBE92" w14:textId="77777777"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6237CA18" w14:textId="77777777"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150D9A8"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BABAD3" w14:textId="77777777"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479E24B7" w14:textId="77777777" w:rsidR="00E02EA5" w:rsidRPr="00344583" w:rsidRDefault="00E02EA5" w:rsidP="00E02EA5">
      <w:pPr>
        <w:spacing w:after="0" w:line="360" w:lineRule="auto"/>
        <w:jc w:val="both"/>
        <w:rPr>
          <w:rFonts w:ascii="Palatino Linotype" w:hAnsi="Palatino Linotype" w:cs="Arial"/>
          <w:sz w:val="24"/>
          <w:szCs w:val="24"/>
        </w:rPr>
      </w:pPr>
    </w:p>
    <w:p w14:paraId="18F3682F" w14:textId="77777777"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4CF09589"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44A5870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Se esté tramitando ante el Poder Judicial de la Federación algún recurso o medio de defensa interpuesto por el recurrente;  </w:t>
      </w:r>
    </w:p>
    <w:p w14:paraId="1D3A04B7"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55D3ACE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349D249C"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0B9256D5"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0819DAE9"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62EFD297" w14:textId="77777777" w:rsidR="00E02EA5" w:rsidRPr="00344583" w:rsidRDefault="00E02EA5" w:rsidP="00E02EA5">
      <w:pPr>
        <w:spacing w:after="0" w:line="360" w:lineRule="auto"/>
        <w:jc w:val="both"/>
        <w:rPr>
          <w:rFonts w:ascii="Palatino Linotype" w:hAnsi="Palatino Linotype" w:cs="Arial"/>
          <w:sz w:val="24"/>
          <w:szCs w:val="24"/>
        </w:rPr>
      </w:pPr>
    </w:p>
    <w:p w14:paraId="256EE2AB"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29FA7E9B"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09D7DAE7" w14:textId="77777777" w:rsidR="00337A3D" w:rsidRPr="00A47C77"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47C77">
        <w:rPr>
          <w:rFonts w:ascii="Palatino Linotype" w:eastAsia="Times New Roman" w:hAnsi="Palatino Linotype" w:cs="Arial"/>
          <w:b/>
          <w:sz w:val="28"/>
          <w:szCs w:val="28"/>
          <w:lang w:val="es-ES" w:eastAsia="es-ES"/>
        </w:rPr>
        <w:t>QUINTO</w:t>
      </w:r>
      <w:r w:rsidRPr="00A47C77">
        <w:rPr>
          <w:rFonts w:ascii="Palatino Linotype" w:eastAsia="Times New Roman" w:hAnsi="Palatino Linotype" w:cs="Arial"/>
          <w:b/>
          <w:sz w:val="26"/>
          <w:szCs w:val="26"/>
          <w:lang w:val="es-ES" w:eastAsia="es-ES"/>
        </w:rPr>
        <w:t>. Estudio y resolución del asunto</w:t>
      </w:r>
      <w:r w:rsidRPr="00A47C77">
        <w:rPr>
          <w:rFonts w:ascii="Palatino Linotype" w:eastAsia="Times New Roman" w:hAnsi="Palatino Linotype" w:cs="Times New Roman"/>
          <w:b/>
          <w:sz w:val="26"/>
          <w:szCs w:val="26"/>
          <w:lang w:val="es-ES" w:eastAsia="es-ES"/>
        </w:rPr>
        <w:t>.</w:t>
      </w:r>
    </w:p>
    <w:p w14:paraId="38F5742F" w14:textId="77777777" w:rsidR="001460D8" w:rsidRPr="001460D8" w:rsidRDefault="001460D8" w:rsidP="008F3C7E">
      <w:pPr>
        <w:spacing w:after="0" w:line="360" w:lineRule="auto"/>
        <w:jc w:val="both"/>
        <w:rPr>
          <w:rFonts w:ascii="Palatino Linotype" w:hAnsi="Palatino Linotype"/>
          <w:sz w:val="24"/>
          <w:szCs w:val="24"/>
        </w:rPr>
      </w:pPr>
      <w:r w:rsidRPr="00A47C77">
        <w:rPr>
          <w:rFonts w:ascii="Palatino Linotype" w:hAnsi="Palatino Linotype"/>
          <w:sz w:val="24"/>
          <w:szCs w:val="24"/>
        </w:rPr>
        <w:t>Este Órgano Garante considera pertinente analizar si E</w:t>
      </w:r>
      <w:r w:rsidR="00621C53" w:rsidRPr="00A47C77">
        <w:rPr>
          <w:rFonts w:ascii="Palatino Linotype" w:hAnsi="Palatino Linotype"/>
          <w:sz w:val="24"/>
          <w:szCs w:val="24"/>
        </w:rPr>
        <w:t xml:space="preserve">l Sujeto Obligado </w:t>
      </w:r>
      <w:r w:rsidRPr="00A47C77">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w:t>
      </w:r>
      <w:r w:rsidRPr="001460D8">
        <w:rPr>
          <w:rFonts w:ascii="Palatino Linotype" w:hAnsi="Palatino Linotype"/>
          <w:sz w:val="24"/>
          <w:szCs w:val="24"/>
        </w:rPr>
        <w:t xml:space="preserve"> pública, siendo importante traer a contexto el </w:t>
      </w:r>
      <w:r w:rsidRPr="001460D8">
        <w:rPr>
          <w:rFonts w:ascii="Palatino Linotype" w:hAnsi="Palatino Linotype"/>
          <w:sz w:val="24"/>
          <w:szCs w:val="24"/>
        </w:rPr>
        <w:lastRenderedPageBreak/>
        <w:t>contenido del artículo 6°, letra A de la Constitución Política de los Estados Unidos Mexicanos, que en su parte conducente señala:</w:t>
      </w:r>
    </w:p>
    <w:p w14:paraId="3B77059E" w14:textId="77777777" w:rsidR="001460D8" w:rsidRPr="001460D8" w:rsidRDefault="001460D8" w:rsidP="008F3C7E">
      <w:pPr>
        <w:spacing w:after="0" w:line="360" w:lineRule="auto"/>
        <w:jc w:val="both"/>
        <w:rPr>
          <w:rFonts w:ascii="Palatino Linotype" w:hAnsi="Palatino Linotype"/>
          <w:sz w:val="24"/>
          <w:szCs w:val="24"/>
        </w:rPr>
      </w:pPr>
    </w:p>
    <w:p w14:paraId="601F505E"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2C5B1B6A"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3E376F40"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FB3B780"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5C938DC1"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3B20074"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7EC825B9"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5C2443"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CE81A7E"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1F4D5327"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747BD0E9"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4D0A815D"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2711BD67"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E9BF27B"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FB23F42"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2431BA71"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22CA5772"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47897473"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7F4536EA" w14:textId="77777777" w:rsidR="001460D8" w:rsidRPr="001460D8" w:rsidRDefault="001460D8" w:rsidP="008F3C7E">
      <w:pPr>
        <w:spacing w:after="0" w:line="360" w:lineRule="auto"/>
        <w:jc w:val="both"/>
        <w:rPr>
          <w:rFonts w:ascii="Palatino Linotype" w:hAnsi="Palatino Linotype"/>
          <w:sz w:val="24"/>
          <w:szCs w:val="24"/>
        </w:rPr>
      </w:pPr>
    </w:p>
    <w:p w14:paraId="1D58B8BA" w14:textId="77777777"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6FB38C03" w14:textId="77777777" w:rsidR="001460D8" w:rsidRPr="001460D8" w:rsidRDefault="001460D8" w:rsidP="008F3C7E">
      <w:pPr>
        <w:spacing w:after="0" w:line="360" w:lineRule="auto"/>
        <w:jc w:val="both"/>
        <w:rPr>
          <w:rFonts w:ascii="Palatino Linotype" w:hAnsi="Palatino Linotype"/>
          <w:sz w:val="24"/>
          <w:szCs w:val="24"/>
        </w:rPr>
      </w:pPr>
    </w:p>
    <w:p w14:paraId="560F4420"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22B57557" w14:textId="77777777"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26634BCC"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A5F85A2"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4D967E5A" w14:textId="77777777" w:rsidR="001460D8" w:rsidRPr="00257CC0" w:rsidRDefault="001460D8" w:rsidP="008F3C7E">
      <w:pPr>
        <w:spacing w:after="0" w:line="240" w:lineRule="auto"/>
        <w:ind w:left="851" w:right="851"/>
        <w:jc w:val="both"/>
        <w:rPr>
          <w:rFonts w:ascii="Palatino Linotype" w:hAnsi="Palatino Linotype" w:cs="Arial"/>
          <w:i/>
        </w:rPr>
      </w:pPr>
    </w:p>
    <w:p w14:paraId="217A2F1E"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76E655E" w14:textId="77777777" w:rsidR="001460D8" w:rsidRPr="00257CC0" w:rsidRDefault="001460D8" w:rsidP="008F3C7E">
      <w:pPr>
        <w:spacing w:after="0" w:line="240" w:lineRule="auto"/>
        <w:ind w:left="851" w:right="851"/>
        <w:jc w:val="both"/>
        <w:rPr>
          <w:rFonts w:ascii="Palatino Linotype" w:hAnsi="Palatino Linotype" w:cs="Arial"/>
          <w:i/>
        </w:rPr>
      </w:pPr>
    </w:p>
    <w:p w14:paraId="1133AE54"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06B38491" w14:textId="77777777" w:rsidR="001460D8" w:rsidRPr="00257CC0" w:rsidRDefault="001460D8" w:rsidP="008F3C7E">
      <w:pPr>
        <w:spacing w:after="0" w:line="240" w:lineRule="auto"/>
        <w:ind w:left="851" w:right="851"/>
        <w:jc w:val="both"/>
        <w:rPr>
          <w:rFonts w:ascii="Palatino Linotype" w:hAnsi="Palatino Linotype" w:cs="Arial"/>
          <w:i/>
        </w:rPr>
      </w:pPr>
    </w:p>
    <w:p w14:paraId="2FF15D0F" w14:textId="77777777"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8BCCA2" w14:textId="77777777" w:rsidR="001460D8" w:rsidRPr="00257CC0" w:rsidRDefault="001460D8" w:rsidP="008F3C7E">
      <w:pPr>
        <w:spacing w:after="0" w:line="240" w:lineRule="auto"/>
        <w:ind w:left="851" w:right="851"/>
        <w:jc w:val="both"/>
        <w:rPr>
          <w:rFonts w:ascii="Palatino Linotype" w:hAnsi="Palatino Linotype" w:cs="Arial"/>
          <w:i/>
          <w:color w:val="222222"/>
        </w:rPr>
      </w:pPr>
    </w:p>
    <w:p w14:paraId="633647EE" w14:textId="77777777"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lastRenderedPageBreak/>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5F3AD0F5" w14:textId="77777777" w:rsidR="00F93EFA" w:rsidRPr="00257CC0" w:rsidRDefault="00F93EFA" w:rsidP="008F3C7E">
      <w:pPr>
        <w:spacing w:after="0" w:line="240" w:lineRule="auto"/>
        <w:ind w:left="851" w:right="851"/>
        <w:jc w:val="both"/>
        <w:rPr>
          <w:rFonts w:ascii="Palatino Linotype" w:hAnsi="Palatino Linotype" w:cs="Arial"/>
          <w:i/>
          <w:color w:val="222222"/>
        </w:rPr>
      </w:pPr>
    </w:p>
    <w:p w14:paraId="2089EC73"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6640B178" w14:textId="77777777"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5AE5438D" w14:textId="77777777" w:rsidR="001460D8" w:rsidRDefault="001460D8" w:rsidP="008F3C7E">
      <w:pPr>
        <w:spacing w:after="0" w:line="360" w:lineRule="auto"/>
        <w:jc w:val="both"/>
        <w:rPr>
          <w:rFonts w:ascii="Palatino Linotype" w:hAnsi="Palatino Linotype"/>
          <w:sz w:val="24"/>
          <w:szCs w:val="24"/>
        </w:rPr>
      </w:pPr>
    </w:p>
    <w:p w14:paraId="285D54D6" w14:textId="77777777"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F8C5CB4" w14:textId="77777777"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14:paraId="66CD1964" w14:textId="77777777"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w:t>
      </w:r>
      <w:r w:rsidRPr="00BB4D54">
        <w:rPr>
          <w:rFonts w:ascii="Palatino Linotype" w:hAnsi="Palatino Linotype" w:cs="Arial"/>
          <w:sz w:val="24"/>
          <w:szCs w:val="24"/>
        </w:rPr>
        <w:t>aplicables en la materia, así como en los tratados internacionales en los que el Estado Mexicano sea parte, en concordancia con el artículo 8 de la Ley de Transparencia local, es así que el recurrente solicitó:</w:t>
      </w:r>
    </w:p>
    <w:p w14:paraId="42814279" w14:textId="77777777" w:rsidR="00F93EFA" w:rsidRDefault="00F93EFA" w:rsidP="00E02EA5">
      <w:pPr>
        <w:autoSpaceDE w:val="0"/>
        <w:autoSpaceDN w:val="0"/>
        <w:adjustRightInd w:val="0"/>
        <w:spacing w:after="0" w:line="360" w:lineRule="auto"/>
        <w:jc w:val="both"/>
        <w:rPr>
          <w:rFonts w:ascii="Palatino Linotype" w:hAnsi="Palatino Linotype" w:cs="Arial"/>
          <w:sz w:val="24"/>
          <w:szCs w:val="24"/>
        </w:rPr>
      </w:pPr>
    </w:p>
    <w:p w14:paraId="0B500FC2" w14:textId="77777777" w:rsidR="00DE4BA6" w:rsidRPr="00D23780" w:rsidRDefault="00DE4BA6" w:rsidP="00DE4BA6">
      <w:pPr>
        <w:pStyle w:val="Prrafodelista"/>
        <w:numPr>
          <w:ilvl w:val="0"/>
          <w:numId w:val="16"/>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Copia de los correos</w:t>
      </w:r>
      <w:r w:rsidRPr="00D23780">
        <w:rPr>
          <w:rFonts w:ascii="Palatino Linotype" w:hAnsi="Palatino Linotype" w:cs="Arial"/>
        </w:rPr>
        <w:t xml:space="preserve"> electrónicos</w:t>
      </w:r>
      <w:r w:rsidRPr="00F93EFA">
        <w:rPr>
          <w:rFonts w:ascii="Palatino Linotype" w:hAnsi="Palatino Linotype" w:cs="Arial"/>
        </w:rPr>
        <w:t>, desde las cuentas institucionales</w:t>
      </w:r>
      <w:r>
        <w:rPr>
          <w:rFonts w:ascii="Palatino Linotype" w:hAnsi="Palatino Linotype" w:cs="Arial"/>
          <w:lang w:val="es-419"/>
        </w:rPr>
        <w:t>,</w:t>
      </w:r>
      <w:r w:rsidRPr="00D23780">
        <w:rPr>
          <w:rFonts w:ascii="Palatino Linotype" w:hAnsi="Palatino Linotype" w:cs="Arial"/>
        </w:rPr>
        <w:t xml:space="preserve"> </w:t>
      </w:r>
      <w:r w:rsidRPr="00D23780">
        <w:rPr>
          <w:rFonts w:ascii="Palatino Linotype" w:hAnsi="Palatino Linotype" w:cs="Arial"/>
          <w:b/>
          <w:u w:val="single"/>
        </w:rPr>
        <w:t>emitidos</w:t>
      </w:r>
      <w:r w:rsidRPr="00D23780">
        <w:rPr>
          <w:rFonts w:ascii="Palatino Linotype" w:hAnsi="Palatino Linotype" w:cs="Arial"/>
          <w:lang w:val="es-419"/>
        </w:rPr>
        <w:t xml:space="preserve"> los días: 28, 27, 26, 25, 24, 23, 22, 21, 20, 19, 18, 17, 16, 15, 14, 13, 12, 11 y 10 de abril de 2022.</w:t>
      </w:r>
    </w:p>
    <w:p w14:paraId="19793BA7" w14:textId="77777777" w:rsidR="00DE4BA6" w:rsidRDefault="00DE4BA6" w:rsidP="00DE4BA6">
      <w:pPr>
        <w:pStyle w:val="Prrafodelista"/>
        <w:numPr>
          <w:ilvl w:val="0"/>
          <w:numId w:val="16"/>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lastRenderedPageBreak/>
        <w:t>Copia de los correos</w:t>
      </w:r>
      <w:r w:rsidRPr="00D23780">
        <w:rPr>
          <w:rFonts w:ascii="Palatino Linotype" w:hAnsi="Palatino Linotype" w:cs="Arial"/>
        </w:rPr>
        <w:t xml:space="preserve"> electrónicos</w:t>
      </w:r>
      <w:r w:rsidRPr="00F93EFA">
        <w:rPr>
          <w:rFonts w:ascii="Palatino Linotype" w:hAnsi="Palatino Linotype" w:cs="Arial"/>
        </w:rPr>
        <w:t>, desde las cuentas institucionales</w:t>
      </w:r>
      <w:r w:rsidRPr="00D23780">
        <w:rPr>
          <w:rFonts w:ascii="Palatino Linotype" w:hAnsi="Palatino Linotype" w:cs="Arial"/>
        </w:rPr>
        <w:t xml:space="preserve"> </w:t>
      </w:r>
      <w:r w:rsidRPr="00D23780">
        <w:rPr>
          <w:rFonts w:ascii="Palatino Linotype" w:hAnsi="Palatino Linotype" w:cs="Arial"/>
          <w:b/>
          <w:u w:val="single"/>
          <w:lang w:val="es-419"/>
        </w:rPr>
        <w:t>recibidos</w:t>
      </w:r>
      <w:r w:rsidRPr="00D23780">
        <w:rPr>
          <w:rFonts w:ascii="Palatino Linotype" w:hAnsi="Palatino Linotype" w:cs="Arial"/>
          <w:lang w:val="es-419"/>
        </w:rPr>
        <w:t xml:space="preserve"> los días: 28, 27, 26, 25, 24, 23, 22, 21, 20, 19, 18, 17, 16, 15, 14, 13, 12, 11, 10, 9, 8, 7 y 6 de abril de 2022.</w:t>
      </w:r>
    </w:p>
    <w:p w14:paraId="19544330" w14:textId="77777777" w:rsidR="00DE4BA6" w:rsidRDefault="00DE4BA6" w:rsidP="004A5888">
      <w:pPr>
        <w:autoSpaceDE w:val="0"/>
        <w:autoSpaceDN w:val="0"/>
        <w:adjustRightInd w:val="0"/>
        <w:spacing w:after="0" w:line="360" w:lineRule="auto"/>
        <w:jc w:val="both"/>
        <w:rPr>
          <w:rFonts w:ascii="Palatino Linotype" w:hAnsi="Palatino Linotype" w:cs="Arial"/>
          <w:sz w:val="24"/>
          <w:szCs w:val="24"/>
        </w:rPr>
      </w:pPr>
    </w:p>
    <w:p w14:paraId="21DCB462" w14:textId="19014C85" w:rsidR="004A5888" w:rsidRDefault="00DE4BA6" w:rsidP="004A5888">
      <w:pPr>
        <w:autoSpaceDE w:val="0"/>
        <w:autoSpaceDN w:val="0"/>
        <w:adjustRightInd w:val="0"/>
        <w:spacing w:after="0" w:line="360" w:lineRule="auto"/>
        <w:jc w:val="both"/>
        <w:rPr>
          <w:rFonts w:ascii="Palatino Linotype" w:hAnsi="Palatino Linotype" w:cs="Arial"/>
          <w:sz w:val="24"/>
          <w:szCs w:val="24"/>
          <w:lang w:val="es-419"/>
        </w:rPr>
      </w:pPr>
      <w:r w:rsidRPr="00D23780">
        <w:rPr>
          <w:rFonts w:ascii="Palatino Linotype" w:hAnsi="Palatino Linotype" w:cs="Arial"/>
          <w:sz w:val="24"/>
          <w:szCs w:val="24"/>
        </w:rPr>
        <w:t>Respecto de las siguientes unidades administrativas del DIF Metepec</w:t>
      </w:r>
      <w:r>
        <w:rPr>
          <w:rFonts w:ascii="Palatino Linotype" w:hAnsi="Palatino Linotype" w:cs="Arial"/>
          <w:sz w:val="24"/>
          <w:szCs w:val="24"/>
          <w:lang w:val="es-419"/>
        </w:rPr>
        <w:t>:</w:t>
      </w:r>
    </w:p>
    <w:p w14:paraId="61E13FAA" w14:textId="77777777" w:rsidR="00DE4BA6" w:rsidRDefault="00DE4BA6" w:rsidP="004A5888">
      <w:pPr>
        <w:autoSpaceDE w:val="0"/>
        <w:autoSpaceDN w:val="0"/>
        <w:adjustRightInd w:val="0"/>
        <w:spacing w:after="0" w:line="360" w:lineRule="auto"/>
        <w:jc w:val="both"/>
        <w:rPr>
          <w:rFonts w:ascii="Palatino Linotype" w:hAnsi="Palatino Linotype" w:cs="Arial"/>
          <w:sz w:val="24"/>
          <w:szCs w:val="24"/>
        </w:rPr>
      </w:pPr>
    </w:p>
    <w:p w14:paraId="2B00E7F9"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Presidencia del Sistema Municipal DIF de Metepec, </w:t>
      </w:r>
    </w:p>
    <w:p w14:paraId="5CD00329"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Dirección General, </w:t>
      </w:r>
    </w:p>
    <w:p w14:paraId="33163594"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Unidad </w:t>
      </w:r>
      <w:r w:rsidRPr="00B92624">
        <w:rPr>
          <w:rFonts w:ascii="Palatino Linotype" w:hAnsi="Palatino Linotype" w:cs="Arial"/>
          <w:lang w:val="es-419"/>
        </w:rPr>
        <w:t>d</w:t>
      </w:r>
      <w:r w:rsidRPr="00B92624">
        <w:rPr>
          <w:rFonts w:ascii="Palatino Linotype" w:hAnsi="Palatino Linotype" w:cs="Arial"/>
        </w:rPr>
        <w:t xml:space="preserve">e Información, Planeación, Programación y Evaluación, </w:t>
      </w:r>
    </w:p>
    <w:p w14:paraId="76124801"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Unidad de Procuración de Fondos, </w:t>
      </w:r>
    </w:p>
    <w:p w14:paraId="36613504"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Órgano Interno de Control, </w:t>
      </w:r>
    </w:p>
    <w:p w14:paraId="4A3BAE99"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Área de Fiscalización, </w:t>
      </w:r>
    </w:p>
    <w:p w14:paraId="6EA5FCBF"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Área de Investigación, </w:t>
      </w:r>
    </w:p>
    <w:p w14:paraId="70DE0B11"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Unidad de Comunicación Social,</w:t>
      </w:r>
    </w:p>
    <w:p w14:paraId="115B89BC"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Dirección de Programas Asistenciales, </w:t>
      </w:r>
    </w:p>
    <w:p w14:paraId="7FBF9CD4"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Atención a Adultos Mayores, </w:t>
      </w:r>
    </w:p>
    <w:p w14:paraId="74F05F4F"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Alimentación y Nutrición Familiar, </w:t>
      </w:r>
    </w:p>
    <w:p w14:paraId="448541ED"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Dirección Municipal de Salud, </w:t>
      </w:r>
    </w:p>
    <w:p w14:paraId="473EEE0D"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Estomatología, </w:t>
      </w:r>
    </w:p>
    <w:p w14:paraId="543F311A"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Prevención y Bienestar Familiar, </w:t>
      </w:r>
    </w:p>
    <w:p w14:paraId="174B9E1F"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Dirección de Administración y Finanzas, </w:t>
      </w:r>
    </w:p>
    <w:p w14:paraId="4AFDBF69"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Dirección Jurídica, </w:t>
      </w:r>
    </w:p>
    <w:p w14:paraId="03A5092C"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Procuradora Municipal de Protección de Niñas, Niños y Adolescentes, </w:t>
      </w:r>
    </w:p>
    <w:p w14:paraId="6D5D9148"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Área de Sustanciación, </w:t>
      </w:r>
    </w:p>
    <w:p w14:paraId="399B6F1E"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Salud y Atención a la Discapacidad, </w:t>
      </w:r>
    </w:p>
    <w:p w14:paraId="1B02A466"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lastRenderedPageBreak/>
        <w:t xml:space="preserve">Departamento de Administración, </w:t>
      </w:r>
    </w:p>
    <w:p w14:paraId="4F699001"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Servicios Jurídico Asistenciales, </w:t>
      </w:r>
    </w:p>
    <w:p w14:paraId="1FC663FC" w14:textId="77777777" w:rsidR="004A5888" w:rsidRPr="00B92624"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Archivos, </w:t>
      </w:r>
    </w:p>
    <w:p w14:paraId="18F68A6C" w14:textId="77777777" w:rsidR="004A5888" w:rsidRDefault="004A5888" w:rsidP="004A5888">
      <w:pPr>
        <w:pStyle w:val="Prrafodelista"/>
        <w:numPr>
          <w:ilvl w:val="0"/>
          <w:numId w:val="18"/>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Departamento de Finanzas</w:t>
      </w:r>
    </w:p>
    <w:p w14:paraId="24BA0234" w14:textId="77777777" w:rsidR="00D23780" w:rsidRDefault="00D23780" w:rsidP="00D23780">
      <w:pPr>
        <w:autoSpaceDE w:val="0"/>
        <w:autoSpaceDN w:val="0"/>
        <w:adjustRightInd w:val="0"/>
        <w:spacing w:after="0" w:line="360" w:lineRule="auto"/>
        <w:jc w:val="both"/>
        <w:rPr>
          <w:rFonts w:ascii="Palatino Linotype" w:hAnsi="Palatino Linotype" w:cs="Arial"/>
          <w:sz w:val="24"/>
          <w:szCs w:val="24"/>
        </w:rPr>
      </w:pPr>
    </w:p>
    <w:p w14:paraId="0CF9F913" w14:textId="3960A301" w:rsidR="003E5769" w:rsidRDefault="009E61F2" w:rsidP="00D23780">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Ahora bien, el sujeto obligado, le solicitó al hoy recurrente aclaraci</w:t>
      </w:r>
      <w:r w:rsidR="003E5769">
        <w:rPr>
          <w:rFonts w:ascii="Palatino Linotype" w:hAnsi="Palatino Linotype" w:cs="Arial"/>
          <w:sz w:val="24"/>
          <w:szCs w:val="24"/>
          <w:lang w:val="es-419"/>
        </w:rPr>
        <w:t>ón, como se aprecia a continuación:</w:t>
      </w:r>
    </w:p>
    <w:p w14:paraId="16AB0161" w14:textId="77777777" w:rsidR="003E5769" w:rsidRDefault="003E5769" w:rsidP="00D23780">
      <w:pPr>
        <w:autoSpaceDE w:val="0"/>
        <w:autoSpaceDN w:val="0"/>
        <w:adjustRightInd w:val="0"/>
        <w:spacing w:after="0" w:line="360" w:lineRule="auto"/>
        <w:jc w:val="both"/>
        <w:rPr>
          <w:rFonts w:ascii="Palatino Linotype" w:hAnsi="Palatino Linotype" w:cs="Arial"/>
          <w:sz w:val="24"/>
          <w:szCs w:val="24"/>
          <w:lang w:val="es-419"/>
        </w:rPr>
      </w:pPr>
    </w:p>
    <w:p w14:paraId="7A9BEE14" w14:textId="77777777" w:rsidR="003E5769" w:rsidRDefault="003E5769" w:rsidP="003E5769">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LA SOLICITUD NO ES CLARA, SE SOLICITA SE REALICE ACLARACION TOTAL DE LA INFORMACIÓN A OBTENER</w:t>
      </w:r>
    </w:p>
    <w:p w14:paraId="4B5A431E" w14:textId="77777777" w:rsidR="003E5769" w:rsidRDefault="003E5769" w:rsidP="00D23780">
      <w:pPr>
        <w:autoSpaceDE w:val="0"/>
        <w:autoSpaceDN w:val="0"/>
        <w:adjustRightInd w:val="0"/>
        <w:spacing w:after="0" w:line="360" w:lineRule="auto"/>
        <w:jc w:val="both"/>
        <w:rPr>
          <w:rFonts w:ascii="Palatino Linotype" w:hAnsi="Palatino Linotype" w:cs="Arial"/>
          <w:sz w:val="24"/>
          <w:szCs w:val="24"/>
          <w:lang w:val="es-419"/>
        </w:rPr>
      </w:pPr>
    </w:p>
    <w:p w14:paraId="741F1035" w14:textId="06512AF8" w:rsidR="003E5769" w:rsidRDefault="003E5769" w:rsidP="00106667">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Y</w:t>
      </w:r>
      <w:r w:rsidR="0074296C">
        <w:rPr>
          <w:rFonts w:ascii="Palatino Linotype" w:hAnsi="Palatino Linotype" w:cs="Arial"/>
          <w:sz w:val="24"/>
          <w:szCs w:val="24"/>
          <w:lang w:val="es-419"/>
        </w:rPr>
        <w:t xml:space="preserve"> toda vez que el recurrente no aclaró la solicutd, </w:t>
      </w:r>
      <w:r>
        <w:rPr>
          <w:rFonts w:ascii="Palatino Linotype" w:hAnsi="Palatino Linotype" w:cs="Arial"/>
          <w:sz w:val="24"/>
          <w:szCs w:val="24"/>
        </w:rPr>
        <w:t>e</w:t>
      </w:r>
      <w:r>
        <w:rPr>
          <w:rFonts w:ascii="Palatino Linotype" w:hAnsi="Palatino Linotype" w:cs="Arial"/>
          <w:sz w:val="24"/>
          <w:szCs w:val="24"/>
          <w:lang w:val="es-419"/>
        </w:rPr>
        <w:t>l sujeto obligado adjunto en todas las respuestas el archivo electrónico en formato PDF, denominado: “</w:t>
      </w:r>
      <w:r>
        <w:rPr>
          <w:rFonts w:ascii="Palatino Linotype" w:hAnsi="Palatino Linotype"/>
          <w:b/>
          <w:i/>
          <w:sz w:val="24"/>
          <w:szCs w:val="24"/>
          <w:lang w:val="es-419"/>
        </w:rPr>
        <w:t>no presentada.pdf</w:t>
      </w:r>
      <w:r>
        <w:rPr>
          <w:rFonts w:ascii="Palatino Linotype" w:hAnsi="Palatino Linotype"/>
          <w:sz w:val="24"/>
          <w:szCs w:val="24"/>
          <w:lang w:val="es-419"/>
        </w:rPr>
        <w:t>”</w:t>
      </w:r>
      <w:r>
        <w:rPr>
          <w:rFonts w:ascii="Palatino Linotype" w:hAnsi="Palatino Linotype" w:cs="Arial"/>
          <w:sz w:val="24"/>
          <w:szCs w:val="24"/>
          <w:lang w:val="es-419"/>
        </w:rPr>
        <w:t xml:space="preserve"> en el cual le informó al recurrente: “…</w:t>
      </w:r>
      <w:r w:rsidRPr="003E5769">
        <w:rPr>
          <w:rFonts w:ascii="Palatino Linotype" w:hAnsi="Palatino Linotype" w:cs="Arial"/>
          <w:i/>
          <w:sz w:val="24"/>
          <w:szCs w:val="24"/>
          <w:lang w:val="es-419"/>
        </w:rPr>
        <w:t>se le hace de su conocimiento qu se tiene por no prewsentada la solicitud de información, en virtud de que nno presento acaración complemetación o corrección de datos de la solicitud quedando a salvo sus derechos para vaolverla a presentar</w:t>
      </w:r>
      <w:r>
        <w:rPr>
          <w:rFonts w:ascii="Palatino Linotype" w:hAnsi="Palatino Linotype" w:cs="Arial"/>
          <w:sz w:val="24"/>
          <w:szCs w:val="24"/>
          <w:lang w:val="es-419"/>
        </w:rPr>
        <w:t>.” (Sic)</w:t>
      </w:r>
      <w:r w:rsidR="002312E1">
        <w:rPr>
          <w:rFonts w:ascii="Palatino Linotype" w:hAnsi="Palatino Linotype" w:cs="Arial"/>
          <w:sz w:val="24"/>
          <w:szCs w:val="24"/>
          <w:lang w:val="es-419"/>
        </w:rPr>
        <w:t>.</w:t>
      </w:r>
    </w:p>
    <w:p w14:paraId="1DB7BAC1" w14:textId="7A10DDEF" w:rsidR="006E39EF" w:rsidRPr="00106667" w:rsidRDefault="006E39EF" w:rsidP="00106667">
      <w:pPr>
        <w:tabs>
          <w:tab w:val="left" w:pos="7938"/>
        </w:tabs>
        <w:spacing w:after="0" w:line="360" w:lineRule="auto"/>
        <w:jc w:val="both"/>
        <w:rPr>
          <w:rFonts w:ascii="Palatino Linotype" w:hAnsi="Palatino Linotype" w:cs="Arial"/>
          <w:sz w:val="24"/>
          <w:szCs w:val="24"/>
          <w:lang w:val="es-419"/>
        </w:rPr>
      </w:pPr>
    </w:p>
    <w:p w14:paraId="6574B95E" w14:textId="497AA6B2" w:rsidR="00332804" w:rsidRDefault="002312E1" w:rsidP="00106667">
      <w:pPr>
        <w:tabs>
          <w:tab w:val="left" w:pos="7938"/>
        </w:tabs>
        <w:spacing w:after="0" w:line="360" w:lineRule="auto"/>
        <w:jc w:val="both"/>
        <w:rPr>
          <w:rFonts w:ascii="Palatino Linotype" w:hAnsi="Palatino Linotype" w:cs="Arial"/>
          <w:sz w:val="24"/>
          <w:szCs w:val="24"/>
          <w:lang w:val="es-419"/>
        </w:rPr>
      </w:pPr>
      <w:r w:rsidRPr="00106667">
        <w:rPr>
          <w:rFonts w:ascii="Palatino Linotype" w:hAnsi="Palatino Linotype" w:cs="Arial"/>
          <w:sz w:val="24"/>
          <w:szCs w:val="24"/>
          <w:lang w:val="es-419"/>
        </w:rPr>
        <w:t>Sin embargo de la lectura de las solicitudes de información motivo del pres</w:t>
      </w:r>
      <w:r w:rsidR="00332804">
        <w:rPr>
          <w:rFonts w:ascii="Palatino Linotype" w:hAnsi="Palatino Linotype" w:cs="Arial"/>
          <w:sz w:val="24"/>
          <w:szCs w:val="24"/>
          <w:lang w:val="es-419"/>
        </w:rPr>
        <w:t>e</w:t>
      </w:r>
      <w:r w:rsidRPr="00106667">
        <w:rPr>
          <w:rFonts w:ascii="Palatino Linotype" w:hAnsi="Palatino Linotype" w:cs="Arial"/>
          <w:sz w:val="24"/>
          <w:szCs w:val="24"/>
          <w:lang w:val="es-419"/>
        </w:rPr>
        <w:t xml:space="preserve">nte recurso de revisión y sus acumulados, se cae en la cuenta que, contrario a lo referido por el sujeto obligado, este Órgano </w:t>
      </w:r>
      <w:r w:rsidR="001D6EA7" w:rsidRPr="00106667">
        <w:rPr>
          <w:rFonts w:ascii="Palatino Linotype" w:hAnsi="Palatino Linotype" w:cs="Arial"/>
          <w:sz w:val="24"/>
          <w:szCs w:val="24"/>
          <w:lang w:val="es-419"/>
        </w:rPr>
        <w:t>G</w:t>
      </w:r>
      <w:r w:rsidRPr="00106667">
        <w:rPr>
          <w:rFonts w:ascii="Palatino Linotype" w:hAnsi="Palatino Linotype" w:cs="Arial"/>
          <w:sz w:val="24"/>
          <w:szCs w:val="24"/>
          <w:lang w:val="es-419"/>
        </w:rPr>
        <w:t>artante considera que dichas solicitudes si son claras</w:t>
      </w:r>
      <w:r w:rsidR="00332804" w:rsidRPr="00106667">
        <w:rPr>
          <w:rFonts w:ascii="Palatino Linotype" w:hAnsi="Palatino Linotype" w:cs="Arial"/>
          <w:sz w:val="24"/>
          <w:szCs w:val="24"/>
          <w:lang w:val="es-419"/>
        </w:rPr>
        <w:t xml:space="preserve">, a saber: </w:t>
      </w:r>
      <w:r w:rsidR="00332804" w:rsidRPr="00D40F51">
        <w:rPr>
          <w:rFonts w:ascii="Palatino Linotype" w:hAnsi="Palatino Linotype" w:cs="Arial"/>
          <w:b/>
          <w:sz w:val="24"/>
          <w:szCs w:val="24"/>
          <w:lang w:val="es-419"/>
        </w:rPr>
        <w:t>Copia de los correos electrónicos, desde las cuentas institucionales emitidos y recibidos de los días antes mencionados.</w:t>
      </w:r>
    </w:p>
    <w:p w14:paraId="4070FBDA" w14:textId="77777777" w:rsidR="00332804" w:rsidRDefault="00332804" w:rsidP="00106667">
      <w:pPr>
        <w:tabs>
          <w:tab w:val="left" w:pos="7938"/>
        </w:tabs>
        <w:spacing w:after="0" w:line="360" w:lineRule="auto"/>
        <w:jc w:val="both"/>
        <w:rPr>
          <w:rFonts w:ascii="Palatino Linotype" w:hAnsi="Palatino Linotype" w:cs="Arial"/>
          <w:sz w:val="24"/>
          <w:szCs w:val="24"/>
          <w:lang w:val="es-419"/>
        </w:rPr>
      </w:pPr>
    </w:p>
    <w:p w14:paraId="0159E5F7" w14:textId="3F386E57" w:rsidR="00332804" w:rsidRPr="00332804" w:rsidRDefault="00332804" w:rsidP="00106667">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lastRenderedPageBreak/>
        <w:t xml:space="preserve">No se </w:t>
      </w:r>
      <w:r w:rsidR="00D40F51">
        <w:rPr>
          <w:rFonts w:ascii="Palatino Linotype" w:hAnsi="Palatino Linotype" w:cs="Arial"/>
          <w:sz w:val="24"/>
          <w:szCs w:val="24"/>
          <w:lang w:val="es-419"/>
        </w:rPr>
        <w:t xml:space="preserve">requiere de un método interpretativo </w:t>
      </w:r>
      <w:r w:rsidR="003E0D83">
        <w:rPr>
          <w:rFonts w:ascii="Palatino Linotype" w:hAnsi="Palatino Linotype" w:cs="Arial"/>
          <w:sz w:val="24"/>
          <w:szCs w:val="24"/>
          <w:lang w:val="es-419"/>
        </w:rPr>
        <w:t>exhaustivo,</w:t>
      </w:r>
      <w:r w:rsidR="00D40F51">
        <w:rPr>
          <w:rFonts w:ascii="Palatino Linotype" w:hAnsi="Palatino Linotype" w:cs="Arial"/>
          <w:sz w:val="24"/>
          <w:szCs w:val="24"/>
          <w:lang w:val="es-419"/>
        </w:rPr>
        <w:t xml:space="preserve"> ni científico para determinar que el recurrente solicita copia de los correos electrónicos de las cuentas </w:t>
      </w:r>
      <w:r w:rsidR="003E0D83">
        <w:rPr>
          <w:rFonts w:ascii="Palatino Linotype" w:hAnsi="Palatino Linotype" w:cs="Arial"/>
          <w:sz w:val="24"/>
          <w:szCs w:val="24"/>
          <w:lang w:val="es-419"/>
        </w:rPr>
        <w:t>institucionales</w:t>
      </w:r>
      <w:r w:rsidR="00D40F51">
        <w:rPr>
          <w:rFonts w:ascii="Palatino Linotype" w:hAnsi="Palatino Linotype" w:cs="Arial"/>
          <w:sz w:val="24"/>
          <w:szCs w:val="24"/>
          <w:lang w:val="es-419"/>
        </w:rPr>
        <w:t xml:space="preserve"> de los </w:t>
      </w:r>
      <w:r w:rsidR="00D40F51" w:rsidRPr="00F57F30">
        <w:rPr>
          <w:rFonts w:ascii="Palatino Linotype" w:hAnsi="Palatino Linotype" w:cs="Arial"/>
          <w:sz w:val="24"/>
          <w:szCs w:val="24"/>
          <w:lang w:val="es-419"/>
        </w:rPr>
        <w:t>servidores públicos adscritos a las áreas antes referidas.</w:t>
      </w:r>
    </w:p>
    <w:p w14:paraId="370DBFCF" w14:textId="77777777" w:rsidR="00C47D35" w:rsidRDefault="00C47D35" w:rsidP="00C47D35">
      <w:pPr>
        <w:spacing w:after="0" w:line="360" w:lineRule="auto"/>
        <w:ind w:right="49"/>
        <w:jc w:val="both"/>
        <w:rPr>
          <w:rFonts w:ascii="Palatino Linotype" w:eastAsia="Palatino Linotype" w:hAnsi="Palatino Linotype" w:cs="Arial"/>
          <w:sz w:val="24"/>
          <w:szCs w:val="24"/>
        </w:rPr>
      </w:pPr>
    </w:p>
    <w:p w14:paraId="46B9F9C5" w14:textId="572181C8" w:rsidR="00C47D35" w:rsidRPr="00C47D35" w:rsidRDefault="00C47D35" w:rsidP="00C47D35">
      <w:pPr>
        <w:spacing w:after="0" w:line="360" w:lineRule="auto"/>
        <w:ind w:right="49"/>
        <w:jc w:val="both"/>
        <w:rPr>
          <w:rFonts w:ascii="Palatino Linotype" w:eastAsia="Palatino Linotype" w:hAnsi="Palatino Linotype" w:cs="Arial"/>
          <w:color w:val="000000"/>
          <w:sz w:val="24"/>
          <w:szCs w:val="24"/>
        </w:rPr>
      </w:pPr>
      <w:r w:rsidRPr="00C47D35">
        <w:rPr>
          <w:rFonts w:ascii="Palatino Linotype" w:eastAsia="Palatino Linotype" w:hAnsi="Palatino Linotype" w:cs="Arial"/>
          <w:sz w:val="24"/>
          <w:szCs w:val="24"/>
        </w:rPr>
        <w:t>En este sentido, es importante referir, que la respuesta proporcionada al</w:t>
      </w:r>
      <w:r w:rsidRPr="00C47D35">
        <w:rPr>
          <w:rFonts w:ascii="Palatino Linotype" w:eastAsia="Palatino Linotype" w:hAnsi="Palatino Linotype" w:cs="Arial"/>
          <w:b/>
          <w:sz w:val="24"/>
          <w:szCs w:val="24"/>
        </w:rPr>
        <w:t xml:space="preserve"> RECURRENTE</w:t>
      </w:r>
      <w:r w:rsidRPr="00C47D35">
        <w:rPr>
          <w:rFonts w:ascii="Palatino Linotype" w:eastAsia="Palatino Linotype" w:hAnsi="Palatino Linotype" w:cs="Arial"/>
          <w:sz w:val="24"/>
          <w:szCs w:val="24"/>
        </w:rPr>
        <w:t xml:space="preserve"> fue realizada únicamente por el Titular de la Unidad de Información del </w:t>
      </w:r>
      <w:r w:rsidRPr="00C47D35">
        <w:rPr>
          <w:rFonts w:ascii="Palatino Linotype" w:eastAsia="Palatino Linotype" w:hAnsi="Palatino Linotype" w:cs="Arial"/>
          <w:b/>
          <w:sz w:val="24"/>
          <w:szCs w:val="24"/>
        </w:rPr>
        <w:t>SUJETO OBLIGADO</w:t>
      </w:r>
      <w:r w:rsidRPr="00C47D35">
        <w:rPr>
          <w:rFonts w:ascii="Palatino Linotype" w:eastAsia="Palatino Linotype" w:hAnsi="Palatino Linotype" w:cs="Arial"/>
          <w:sz w:val="24"/>
          <w:szCs w:val="24"/>
        </w:rPr>
        <w:t>, y no así por las unidades administrativas encargadas de dar seguimiento a los correos electrónicos solicitados</w:t>
      </w:r>
      <w:r>
        <w:rPr>
          <w:rFonts w:ascii="Palatino Linotype" w:eastAsia="Palatino Linotype" w:hAnsi="Palatino Linotype" w:cs="Arial"/>
          <w:sz w:val="24"/>
          <w:szCs w:val="24"/>
        </w:rPr>
        <w:t>, a</w:t>
      </w:r>
      <w:r w:rsidRPr="00C47D35">
        <w:rPr>
          <w:rFonts w:ascii="Palatino Linotype" w:eastAsia="Palatino Linotype" w:hAnsi="Palatino Linotype" w:cs="Arial"/>
          <w:color w:val="000000"/>
          <w:sz w:val="24"/>
          <w:szCs w:val="24"/>
        </w:rPr>
        <w:t>l respecto, el Reglamento Interno del Sistema Municipal para el Desarrollo Integral de la Familia de Metepec 2022, en su índice contiene la información de sus Unidades y Coordinaciones, como se observa a continuación:</w:t>
      </w:r>
    </w:p>
    <w:p w14:paraId="67AFD65A" w14:textId="77777777" w:rsidR="00C47D35" w:rsidRDefault="00C47D35" w:rsidP="00C47D35">
      <w:pPr>
        <w:spacing w:after="0" w:line="360" w:lineRule="auto"/>
        <w:ind w:right="49"/>
        <w:jc w:val="both"/>
        <w:rPr>
          <w:rFonts w:ascii="Palatino Linotype" w:eastAsia="Palatino Linotype" w:hAnsi="Palatino Linotype" w:cs="Arial"/>
          <w:color w:val="000000"/>
          <w:sz w:val="24"/>
          <w:szCs w:val="24"/>
        </w:rPr>
      </w:pPr>
      <w:r w:rsidRPr="00C47D35">
        <w:rPr>
          <w:rFonts w:ascii="Palatino Linotype" w:eastAsia="Palatino Linotype" w:hAnsi="Palatino Linotype" w:cs="Arial"/>
          <w:noProof/>
          <w:color w:val="000000"/>
          <w:sz w:val="24"/>
          <w:szCs w:val="24"/>
          <w:lang w:eastAsia="es-MX"/>
        </w:rPr>
        <w:drawing>
          <wp:inline distT="0" distB="0" distL="0" distR="0" wp14:anchorId="0B1F4F59" wp14:editId="469BAC3D">
            <wp:extent cx="5991225" cy="42767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991225" cy="4276725"/>
                    </a:xfrm>
                    <a:prstGeom prst="rect">
                      <a:avLst/>
                    </a:prstGeom>
                  </pic:spPr>
                </pic:pic>
              </a:graphicData>
            </a:graphic>
          </wp:inline>
        </w:drawing>
      </w:r>
    </w:p>
    <w:p w14:paraId="608ADCAD" w14:textId="77777777" w:rsidR="00C47D35" w:rsidRPr="00C47D35" w:rsidRDefault="00C47D35" w:rsidP="00C47D35">
      <w:pPr>
        <w:spacing w:after="0" w:line="360" w:lineRule="auto"/>
        <w:ind w:right="49"/>
        <w:jc w:val="both"/>
        <w:rPr>
          <w:rFonts w:ascii="Palatino Linotype" w:eastAsia="Palatino Linotype" w:hAnsi="Palatino Linotype" w:cs="Arial"/>
          <w:color w:val="000000"/>
          <w:sz w:val="24"/>
          <w:szCs w:val="24"/>
        </w:rPr>
      </w:pPr>
    </w:p>
    <w:p w14:paraId="5FBF2817" w14:textId="77777777" w:rsidR="00C47D35" w:rsidRDefault="00C47D35" w:rsidP="00C47D35">
      <w:pPr>
        <w:pBdr>
          <w:top w:val="nil"/>
          <w:left w:val="nil"/>
          <w:bottom w:val="nil"/>
          <w:right w:val="nil"/>
          <w:between w:val="nil"/>
        </w:pBdr>
        <w:spacing w:after="0" w:line="360" w:lineRule="auto"/>
        <w:ind w:right="49"/>
        <w:jc w:val="both"/>
        <w:rPr>
          <w:rFonts w:ascii="Palatino Linotype" w:eastAsia="Palatino Linotype" w:hAnsi="Palatino Linotype" w:cs="Arial"/>
          <w:bCs/>
          <w:iCs/>
          <w:color w:val="000000"/>
          <w:sz w:val="24"/>
          <w:szCs w:val="24"/>
        </w:rPr>
      </w:pPr>
      <w:r w:rsidRPr="00C47D35">
        <w:rPr>
          <w:rFonts w:ascii="Palatino Linotype" w:eastAsia="Palatino Linotype" w:hAnsi="Palatino Linotype" w:cs="Arial"/>
          <w:bCs/>
          <w:iCs/>
          <w:color w:val="000000"/>
          <w:sz w:val="24"/>
          <w:szCs w:val="24"/>
        </w:rPr>
        <w:t>En este instrumento normativo,  se muestran las subdirecciones y departamentos con los que cuenta, a manera de ejemplo, se muestra la correspondiente a la Dirección Municipal de Salud:</w:t>
      </w:r>
    </w:p>
    <w:p w14:paraId="5D2B835D" w14:textId="77777777" w:rsidR="00C47D35" w:rsidRPr="00C47D35" w:rsidRDefault="00C47D35" w:rsidP="00C47D35">
      <w:pPr>
        <w:pBdr>
          <w:top w:val="nil"/>
          <w:left w:val="nil"/>
          <w:bottom w:val="nil"/>
          <w:right w:val="nil"/>
          <w:between w:val="nil"/>
        </w:pBdr>
        <w:spacing w:after="0" w:line="360" w:lineRule="auto"/>
        <w:ind w:right="49"/>
        <w:jc w:val="both"/>
        <w:rPr>
          <w:rFonts w:ascii="Palatino Linotype" w:eastAsia="Palatino Linotype" w:hAnsi="Palatino Linotype" w:cs="Arial"/>
          <w:bCs/>
          <w:iCs/>
          <w:color w:val="000000"/>
          <w:sz w:val="24"/>
          <w:szCs w:val="24"/>
        </w:rPr>
      </w:pPr>
    </w:p>
    <w:p w14:paraId="4371DBB0" w14:textId="77777777" w:rsidR="00C47D35" w:rsidRPr="00C47D35" w:rsidRDefault="00C47D35" w:rsidP="00C47D35">
      <w:pPr>
        <w:pBdr>
          <w:top w:val="nil"/>
          <w:left w:val="nil"/>
          <w:bottom w:val="nil"/>
          <w:right w:val="nil"/>
          <w:between w:val="nil"/>
        </w:pBdr>
        <w:spacing w:after="0" w:line="360" w:lineRule="auto"/>
        <w:ind w:right="1041"/>
        <w:jc w:val="both"/>
        <w:rPr>
          <w:rFonts w:ascii="Palatino Linotype" w:eastAsia="Palatino Linotype" w:hAnsi="Palatino Linotype" w:cs="Arial"/>
          <w:bCs/>
          <w:iCs/>
          <w:color w:val="000000"/>
          <w:sz w:val="24"/>
          <w:szCs w:val="24"/>
        </w:rPr>
      </w:pPr>
      <w:r w:rsidRPr="00C47D35">
        <w:rPr>
          <w:rFonts w:ascii="Palatino Linotype" w:eastAsia="Palatino Linotype" w:hAnsi="Palatino Linotype" w:cs="Arial"/>
          <w:bCs/>
          <w:iCs/>
          <w:noProof/>
          <w:color w:val="000000"/>
          <w:sz w:val="24"/>
          <w:szCs w:val="24"/>
          <w:lang w:eastAsia="es-MX"/>
        </w:rPr>
        <w:drawing>
          <wp:inline distT="0" distB="0" distL="0" distR="0" wp14:anchorId="1B521DB3" wp14:editId="384A2A07">
            <wp:extent cx="5612130" cy="1359877"/>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5619053" cy="1361554"/>
                    </a:xfrm>
                    <a:prstGeom prst="rect">
                      <a:avLst/>
                    </a:prstGeom>
                  </pic:spPr>
                </pic:pic>
              </a:graphicData>
            </a:graphic>
          </wp:inline>
        </w:drawing>
      </w:r>
    </w:p>
    <w:p w14:paraId="0205C6E8" w14:textId="77777777" w:rsidR="00C47D35" w:rsidRPr="00C47D35" w:rsidRDefault="00C47D35" w:rsidP="00C47D35">
      <w:pPr>
        <w:spacing w:after="0" w:line="360" w:lineRule="auto"/>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t>Por lo antes expuesto, se puede determinar que durante la respuesta, el</w:t>
      </w:r>
      <w:r w:rsidRPr="00C47D35">
        <w:rPr>
          <w:rFonts w:ascii="Palatino Linotype" w:eastAsia="Palatino Linotype" w:hAnsi="Palatino Linotype" w:cs="Arial"/>
          <w:b/>
          <w:sz w:val="24"/>
          <w:szCs w:val="24"/>
        </w:rPr>
        <w:t xml:space="preserve"> SUJETO OBLIGADO</w:t>
      </w:r>
      <w:r w:rsidRPr="00C47D35">
        <w:rPr>
          <w:rFonts w:ascii="Palatino Linotype" w:eastAsia="Palatino Linotype" w:hAnsi="Palatino Linotype" w:cs="Arial"/>
          <w:color w:val="222222"/>
          <w:sz w:val="24"/>
          <w:szCs w:val="24"/>
        </w:rPr>
        <w:t xml:space="preserve"> </w:t>
      </w:r>
      <w:r w:rsidRPr="00C47D35">
        <w:rPr>
          <w:rFonts w:ascii="Palatino Linotype" w:eastAsia="Palatino Linotype" w:hAnsi="Palatino Linotype" w:cs="Arial"/>
          <w:sz w:val="24"/>
          <w:szCs w:val="24"/>
        </w:rPr>
        <w:t xml:space="preserve">no siguió a cabalidad el procedimiento de acceso a la información previsto en el artículo 162 de la Ley de Transparencia y Acceso a la Información Pública del Estado de México y Municipios, esto dado que </w:t>
      </w:r>
      <w:r w:rsidRPr="00C47D35">
        <w:rPr>
          <w:rFonts w:ascii="Palatino Linotype" w:eastAsia="Palatino Linotype" w:hAnsi="Palatino Linotype" w:cs="Arial"/>
          <w:b/>
          <w:sz w:val="24"/>
          <w:szCs w:val="24"/>
        </w:rPr>
        <w:t>omitió turnar a todas las Áreas competentes</w:t>
      </w:r>
      <w:r w:rsidRPr="00C47D35">
        <w:rPr>
          <w:rFonts w:ascii="Palatino Linotype" w:eastAsia="Palatino Linotype" w:hAnsi="Palatino Linotype" w:cs="Arial"/>
          <w:sz w:val="24"/>
          <w:szCs w:val="24"/>
        </w:rPr>
        <w:t xml:space="preserve"> que pudiesen contar con la información o deban tenerla de acuerdo a sus facultades, competencias y funciones, con el objeto de que realizaran una </w:t>
      </w:r>
      <w:r w:rsidRPr="00C47D35">
        <w:rPr>
          <w:rFonts w:ascii="Palatino Linotype" w:eastAsia="Palatino Linotype" w:hAnsi="Palatino Linotype" w:cs="Arial"/>
          <w:b/>
          <w:sz w:val="24"/>
          <w:szCs w:val="24"/>
        </w:rPr>
        <w:t>búsqueda exhaustiva y razonable</w:t>
      </w:r>
      <w:r w:rsidRPr="00C47D35">
        <w:rPr>
          <w:rFonts w:ascii="Palatino Linotype" w:eastAsia="Palatino Linotype" w:hAnsi="Palatino Linotype" w:cs="Arial"/>
          <w:sz w:val="24"/>
          <w:szCs w:val="24"/>
        </w:rPr>
        <w:t xml:space="preserve"> de la información solicitada; y para ello en necesario tomar en consideración las siguientes disposiciones de la Ley de la materia:</w:t>
      </w:r>
    </w:p>
    <w:p w14:paraId="32AC6F33" w14:textId="77777777" w:rsidR="00C47D35" w:rsidRPr="00C47D35" w:rsidRDefault="00C47D35" w:rsidP="00C47D35">
      <w:pPr>
        <w:spacing w:after="0" w:line="360" w:lineRule="auto"/>
        <w:jc w:val="both"/>
        <w:rPr>
          <w:rFonts w:ascii="Palatino Linotype" w:hAnsi="Palatino Linotype" w:cs="Arial"/>
          <w:sz w:val="24"/>
          <w:szCs w:val="24"/>
        </w:rPr>
      </w:pPr>
    </w:p>
    <w:p w14:paraId="1C32C4DC"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w:t>
      </w:r>
      <w:r w:rsidRPr="00C47D35">
        <w:rPr>
          <w:rFonts w:ascii="Palatino Linotype" w:eastAsia="Palatino Linotype" w:hAnsi="Palatino Linotype" w:cs="Arial"/>
          <w:b/>
          <w:i/>
          <w:sz w:val="24"/>
          <w:szCs w:val="24"/>
        </w:rPr>
        <w:t>Artículo 50.</w:t>
      </w:r>
      <w:r w:rsidRPr="00C47D35">
        <w:rPr>
          <w:rFonts w:ascii="Palatino Linotype" w:eastAsia="Palatino Linotype" w:hAnsi="Palatino Linotype" w:cs="Arial"/>
          <w:i/>
          <w:sz w:val="24"/>
          <w:szCs w:val="24"/>
        </w:rPr>
        <w:t xml:space="preserve"> Los sujetos obligados contarán con un área responsable para la atención de las solicitudes de información, a la que se le denominará Unidad de Transparencia.</w:t>
      </w:r>
    </w:p>
    <w:p w14:paraId="62B6E16B" w14:textId="77777777" w:rsidR="00C47D35" w:rsidRPr="00C47D35" w:rsidRDefault="00C47D35" w:rsidP="00C47D35">
      <w:pPr>
        <w:spacing w:after="0" w:line="360" w:lineRule="auto"/>
        <w:rPr>
          <w:rFonts w:ascii="Palatino Linotype" w:hAnsi="Palatino Linotype" w:cs="Arial"/>
          <w:sz w:val="24"/>
          <w:szCs w:val="24"/>
        </w:rPr>
      </w:pPr>
    </w:p>
    <w:p w14:paraId="1CF2BA3D"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b/>
          <w:i/>
          <w:sz w:val="24"/>
          <w:szCs w:val="24"/>
        </w:rPr>
        <w:t>Artículo 51</w:t>
      </w:r>
      <w:r w:rsidRPr="00C47D35">
        <w:rPr>
          <w:rFonts w:ascii="Palatino Linotype" w:eastAsia="Palatino Linotype" w:hAnsi="Palatino Linotype" w:cs="Arial"/>
          <w:i/>
          <w:sz w:val="24"/>
          <w:szCs w:val="24"/>
        </w:rPr>
        <w:t xml:space="preserve">. Los sujetos obligados designaran a un responsable para atender la Unidad de Transparencia, quien fungirá como enlace entre éstos y los </w:t>
      </w:r>
      <w:r w:rsidRPr="00C47D35">
        <w:rPr>
          <w:rFonts w:ascii="Palatino Linotype" w:eastAsia="Palatino Linotype" w:hAnsi="Palatino Linotype" w:cs="Arial"/>
          <w:i/>
          <w:sz w:val="24"/>
          <w:szCs w:val="24"/>
        </w:rPr>
        <w:lastRenderedPageBreak/>
        <w:t>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6DF6D02" w14:textId="77777777" w:rsidR="00C47D35" w:rsidRPr="00C47D35" w:rsidRDefault="00C47D35" w:rsidP="00C47D35">
      <w:pPr>
        <w:spacing w:after="0" w:line="360" w:lineRule="auto"/>
        <w:rPr>
          <w:rFonts w:ascii="Palatino Linotype" w:hAnsi="Palatino Linotype" w:cs="Arial"/>
          <w:sz w:val="24"/>
          <w:szCs w:val="24"/>
        </w:rPr>
      </w:pPr>
    </w:p>
    <w:p w14:paraId="6465BE11"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b/>
          <w:i/>
          <w:sz w:val="24"/>
          <w:szCs w:val="24"/>
        </w:rPr>
        <w:t>Artículo 53</w:t>
      </w:r>
      <w:r w:rsidRPr="00C47D35">
        <w:rPr>
          <w:rFonts w:ascii="Palatino Linotype" w:eastAsia="Palatino Linotype" w:hAnsi="Palatino Linotype" w:cs="Arial"/>
          <w:i/>
          <w:sz w:val="24"/>
          <w:szCs w:val="24"/>
        </w:rPr>
        <w:t>. Las Unidades de Transparencia tendrán las siguientes funciones:</w:t>
      </w:r>
    </w:p>
    <w:p w14:paraId="2E3971F0"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6CD4BCE8"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b/>
          <w:i/>
          <w:sz w:val="24"/>
          <w:szCs w:val="24"/>
        </w:rPr>
        <w:t xml:space="preserve">II. Recibir, </w:t>
      </w:r>
      <w:r w:rsidRPr="00C47D35">
        <w:rPr>
          <w:rFonts w:ascii="Palatino Linotype" w:eastAsia="Palatino Linotype" w:hAnsi="Palatino Linotype" w:cs="Arial"/>
          <w:b/>
          <w:i/>
          <w:sz w:val="24"/>
          <w:szCs w:val="24"/>
          <w:u w:val="single"/>
        </w:rPr>
        <w:t>tramitar</w:t>
      </w:r>
      <w:r w:rsidRPr="00C47D35">
        <w:rPr>
          <w:rFonts w:ascii="Palatino Linotype" w:eastAsia="Palatino Linotype" w:hAnsi="Palatino Linotype" w:cs="Arial"/>
          <w:b/>
          <w:i/>
          <w:sz w:val="24"/>
          <w:szCs w:val="24"/>
        </w:rPr>
        <w:t xml:space="preserve"> y dar respuesta a las solicitudes de acceso a la información;</w:t>
      </w:r>
    </w:p>
    <w:p w14:paraId="385FFD61"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III. Auxiliar a los particulares en la elaboración de solicitudes de acceso a la información y, en su caso, orientarlos sobre los sujetos obligados competentes conforme a la normatividad aplicable;</w:t>
      </w:r>
    </w:p>
    <w:p w14:paraId="558837B2"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IV. Realizar, con efectividad, los trámites internos necesarios para la atención de las solicitudes de acceso a la información;</w:t>
      </w:r>
    </w:p>
    <w:p w14:paraId="65CD901D"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V. Entregar, en su caso, a los particulares la información solicitada;</w:t>
      </w:r>
    </w:p>
    <w:p w14:paraId="1A1E8A52"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VI. Efectuar las notificaciones a los solicitantes;</w:t>
      </w:r>
    </w:p>
    <w:p w14:paraId="20AD20D7"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VII. Proponer al Comité de Transparencia, los procedimientos internos que aseguren la mayor eficiencia en la gestión de las solicitudes de acceso a la información, conforme a la normatividad aplicable;</w:t>
      </w:r>
    </w:p>
    <w:p w14:paraId="2CD1A2A9"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lastRenderedPageBreak/>
        <w:t>VIII. Proponer a quien preside el Comité de Transparencia, personal habilitado que sea necesario para recibir y dar trámite a las solicitudes de acceso a la información;</w:t>
      </w:r>
    </w:p>
    <w:p w14:paraId="0159FCF9"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IX. Llevar un registro de las solicitudes de acceso a la información, sus respuestas, resultados, costos de reproducción y envío, resolución a los recursos de revisión que se hayan emitido en contra de sus respuestas y del cumplimiento de las mismas;</w:t>
      </w:r>
    </w:p>
    <w:p w14:paraId="744A8C2F"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X. Presentar ante el Comité, el proyecto de clasificación de información;</w:t>
      </w:r>
    </w:p>
    <w:p w14:paraId="6AF0DBF6"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XI. Promover e implementar políticas de transparencia proactiva procurando su accesibilidad;</w:t>
      </w:r>
    </w:p>
    <w:p w14:paraId="35335F88"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XII. Fomentar la transparencia y accesibilidad al interior del sujeto obligado;</w:t>
      </w:r>
    </w:p>
    <w:p w14:paraId="0EE4C54B"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XIII. Hacer del conocimiento de la instancia competente la probable responsabilidad por el incumplimiento de las obligaciones previstas en la presente Ley; y</w:t>
      </w:r>
    </w:p>
    <w:p w14:paraId="79717C66"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XIV. Las demás que resulten necesarias para facilitar el acceso a la información y aquellas que se desprenden de la presente Ley y demás disposiciones jurídicas aplicables.</w:t>
      </w:r>
    </w:p>
    <w:p w14:paraId="11BE5110"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D389DF7"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w:t>
      </w:r>
      <w:r w:rsidRPr="00C47D35">
        <w:rPr>
          <w:rFonts w:ascii="Palatino Linotype" w:eastAsia="Palatino Linotype" w:hAnsi="Palatino Linotype" w:cs="Arial"/>
          <w:i/>
          <w:sz w:val="24"/>
          <w:szCs w:val="24"/>
        </w:rPr>
        <w:lastRenderedPageBreak/>
        <w:t>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010EDB1" w14:textId="77777777" w:rsidR="00C47D35" w:rsidRPr="00C47D35" w:rsidRDefault="00C47D35" w:rsidP="00C47D35">
      <w:pPr>
        <w:spacing w:after="0" w:line="360" w:lineRule="auto"/>
        <w:rPr>
          <w:rFonts w:ascii="Palatino Linotype" w:hAnsi="Palatino Linotype" w:cs="Arial"/>
          <w:sz w:val="24"/>
          <w:szCs w:val="24"/>
        </w:rPr>
      </w:pPr>
    </w:p>
    <w:p w14:paraId="747B546C"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b/>
          <w:i/>
          <w:sz w:val="24"/>
          <w:szCs w:val="24"/>
        </w:rPr>
        <w:t>Artículo 59</w:t>
      </w:r>
      <w:r w:rsidRPr="00C47D35">
        <w:rPr>
          <w:rFonts w:ascii="Palatino Linotype" w:eastAsia="Palatino Linotype" w:hAnsi="Palatino Linotype" w:cs="Arial"/>
          <w:i/>
          <w:sz w:val="24"/>
          <w:szCs w:val="24"/>
        </w:rPr>
        <w:t>. Los servidores públicos habilitados tendrán las funciones siguientes:</w:t>
      </w:r>
    </w:p>
    <w:p w14:paraId="3A62AB1F"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I. Localizar la información que le solicite la Unidad de Transparencia;</w:t>
      </w:r>
    </w:p>
    <w:p w14:paraId="764B8FB6"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II. Proporcionar la información que obre en los archivos y que le sea solicitada por la Unidad de Transparencia;</w:t>
      </w:r>
    </w:p>
    <w:p w14:paraId="4BD535F3"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III. Apoyar a la Unidad de Transparencia en lo que esta le solicite para el cumplimiento de sus funciones;</w:t>
      </w:r>
    </w:p>
    <w:p w14:paraId="4D83766E"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IV. Proporcionar a la Unidad de Transparencia, las modificaciones a la información pública de oficio que obre en su poder;</w:t>
      </w:r>
    </w:p>
    <w:p w14:paraId="47633AEB"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V. Integrar y presentar al responsable de la Unidad de Transparencia la propuesta de clasificación de información, la cual tendrá los fundamentos y argumentos en que se basa dicha propuesta;</w:t>
      </w:r>
    </w:p>
    <w:p w14:paraId="44D824DC"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VI. Verificar, una vez analizado el contenido de la información, que no se encuentre en los supuestos de información clasificada; y</w:t>
      </w:r>
    </w:p>
    <w:p w14:paraId="330ADD72"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VII. Dar cuenta a la Unidad de Transparencia del vencimiento de los plazos de reserva.</w:t>
      </w:r>
    </w:p>
    <w:p w14:paraId="42DE29DE" w14:textId="77777777" w:rsidR="00C47D35" w:rsidRPr="00C47D35" w:rsidRDefault="00C47D35" w:rsidP="00C47D35">
      <w:pPr>
        <w:spacing w:after="0" w:line="360" w:lineRule="auto"/>
        <w:rPr>
          <w:rFonts w:ascii="Palatino Linotype" w:hAnsi="Palatino Linotype" w:cs="Arial"/>
          <w:sz w:val="24"/>
          <w:szCs w:val="24"/>
        </w:rPr>
      </w:pPr>
    </w:p>
    <w:p w14:paraId="5FF9001D"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b/>
          <w:i/>
          <w:sz w:val="24"/>
          <w:szCs w:val="24"/>
        </w:rPr>
        <w:t>Artículo 162</w:t>
      </w:r>
      <w:r w:rsidRPr="00C47D35">
        <w:rPr>
          <w:rFonts w:ascii="Palatino Linotype" w:eastAsia="Palatino Linotype" w:hAnsi="Palatino Linotype" w:cs="Arial"/>
          <w:i/>
          <w:sz w:val="24"/>
          <w:szCs w:val="24"/>
        </w:rPr>
        <w:t xml:space="preserve">. Las unidades de transparencia deberán garantizar que las solicitudes se turnen a todas las Áreas competentes que cuenten con la </w:t>
      </w:r>
      <w:r w:rsidRPr="00C47D35">
        <w:rPr>
          <w:rFonts w:ascii="Palatino Linotype" w:eastAsia="Palatino Linotype" w:hAnsi="Palatino Linotype" w:cs="Arial"/>
          <w:i/>
          <w:sz w:val="24"/>
          <w:szCs w:val="24"/>
        </w:rPr>
        <w:lastRenderedPageBreak/>
        <w:t>información o deban tenerla de acuerdo a sus facultades, competencias y funciones, con el objeto de que realicen una búsqueda exhaustiva y razonable de la información solicitada.”</w:t>
      </w:r>
    </w:p>
    <w:p w14:paraId="6E8649E6" w14:textId="77777777" w:rsidR="00C47D35" w:rsidRPr="00C47D35" w:rsidRDefault="00C47D35" w:rsidP="00C47D35">
      <w:pPr>
        <w:spacing w:after="0" w:line="360" w:lineRule="auto"/>
        <w:ind w:left="851" w:right="901"/>
        <w:jc w:val="both"/>
        <w:rPr>
          <w:rFonts w:ascii="Palatino Linotype" w:hAnsi="Palatino Linotype" w:cs="Arial"/>
          <w:sz w:val="24"/>
          <w:szCs w:val="24"/>
        </w:rPr>
      </w:pPr>
      <w:r w:rsidRPr="00C47D35">
        <w:rPr>
          <w:rFonts w:ascii="Palatino Linotype" w:eastAsia="Palatino Linotype" w:hAnsi="Palatino Linotype" w:cs="Arial"/>
          <w:i/>
          <w:sz w:val="24"/>
          <w:szCs w:val="24"/>
        </w:rPr>
        <w:t>(Énfasis añadido)</w:t>
      </w:r>
    </w:p>
    <w:p w14:paraId="30CDF5F1" w14:textId="77777777" w:rsidR="00C47D35" w:rsidRPr="00C47D35" w:rsidRDefault="00C47D35" w:rsidP="00C47D35">
      <w:pPr>
        <w:spacing w:after="0" w:line="360" w:lineRule="auto"/>
        <w:jc w:val="both"/>
        <w:rPr>
          <w:rFonts w:ascii="Palatino Linotype" w:eastAsia="Palatino Linotype" w:hAnsi="Palatino Linotype" w:cs="Arial"/>
          <w:sz w:val="24"/>
          <w:szCs w:val="24"/>
        </w:rPr>
      </w:pPr>
    </w:p>
    <w:p w14:paraId="6860DBEA" w14:textId="52F5BBA4" w:rsidR="00C47D35" w:rsidRPr="00C47D35" w:rsidRDefault="00C47D35" w:rsidP="00C47D35">
      <w:pPr>
        <w:spacing w:after="0" w:line="360" w:lineRule="auto"/>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66E19724" w14:textId="77777777" w:rsidR="00C47D35" w:rsidRPr="00C47D35" w:rsidRDefault="00C47D35" w:rsidP="00C47D35">
      <w:pPr>
        <w:spacing w:after="0" w:line="360" w:lineRule="auto"/>
        <w:jc w:val="both"/>
        <w:rPr>
          <w:rFonts w:ascii="Palatino Linotype" w:hAnsi="Palatino Linotype" w:cs="Arial"/>
          <w:sz w:val="24"/>
          <w:szCs w:val="24"/>
        </w:rPr>
      </w:pPr>
    </w:p>
    <w:p w14:paraId="777038EF" w14:textId="0B4F8A87" w:rsidR="00C47D35" w:rsidRPr="00C47D35" w:rsidRDefault="00C47D35" w:rsidP="00C47D35">
      <w:pPr>
        <w:spacing w:after="0" w:line="360" w:lineRule="auto"/>
        <w:jc w:val="both"/>
        <w:rPr>
          <w:rFonts w:ascii="Palatino Linotype" w:hAnsi="Palatino Linotype" w:cs="Arial"/>
          <w:sz w:val="24"/>
          <w:szCs w:val="24"/>
        </w:rPr>
      </w:pPr>
      <w:r w:rsidRPr="00C47D35">
        <w:rPr>
          <w:rFonts w:ascii="Palatino Linotype" w:eastAsia="Palatino Linotype" w:hAnsi="Palatino Linotype" w:cs="Arial"/>
          <w:sz w:val="24"/>
          <w:szCs w:val="24"/>
        </w:rPr>
        <w:t>De tal manera que, si bien, el Titular de la Unidad de Transparencia no tiene bajo su resguardo el archivo que contiene la documentación en donde consta la información solicitada, sino que pudiera obrar en las distintas áreas que conforman la estructura del Sujeto Obligado</w:t>
      </w:r>
      <w:r w:rsidRPr="00C47D35">
        <w:rPr>
          <w:rFonts w:ascii="Palatino Linotype" w:eastAsia="Palatino Linotype" w:hAnsi="Palatino Linotype" w:cs="Arial"/>
          <w:b/>
          <w:sz w:val="24"/>
          <w:szCs w:val="24"/>
        </w:rPr>
        <w:t xml:space="preserve">; </w:t>
      </w:r>
      <w:r w:rsidRPr="00C47D35">
        <w:rPr>
          <w:rFonts w:ascii="Palatino Linotype" w:eastAsia="Palatino Linotype" w:hAnsi="Palatino Linotype" w:cs="Arial"/>
          <w:sz w:val="24"/>
          <w:szCs w:val="24"/>
        </w:rPr>
        <w:t>es por ello que, debe turnar la solicitud a todas las áreas que pudieran generar, administrar o poseer la información requerida por el particular; pues tienen como función, buscar, localizar y poseer la información, así como entregarla.</w:t>
      </w:r>
    </w:p>
    <w:p w14:paraId="27452881" w14:textId="77777777" w:rsidR="00C47D35" w:rsidRPr="00C47D35" w:rsidRDefault="00C47D35" w:rsidP="00C47D35">
      <w:pPr>
        <w:spacing w:after="0" w:line="360" w:lineRule="auto"/>
        <w:rPr>
          <w:rFonts w:ascii="Palatino Linotype" w:hAnsi="Palatino Linotype" w:cs="Arial"/>
          <w:sz w:val="24"/>
          <w:szCs w:val="24"/>
        </w:rPr>
      </w:pPr>
    </w:p>
    <w:p w14:paraId="232FA41F" w14:textId="0FA99527" w:rsidR="00C47D35" w:rsidRDefault="00C47D35" w:rsidP="00C47D35">
      <w:pPr>
        <w:spacing w:after="0" w:line="360" w:lineRule="auto"/>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t xml:space="preserve">Es así que, le corresponde al </w:t>
      </w:r>
      <w:r w:rsidRPr="00C47D35">
        <w:rPr>
          <w:rFonts w:ascii="Palatino Linotype" w:eastAsia="Palatino Linotype" w:hAnsi="Palatino Linotype" w:cs="Arial"/>
          <w:b/>
          <w:sz w:val="24"/>
          <w:szCs w:val="24"/>
        </w:rPr>
        <w:t>Titular de la Unidad de Transparencia el garantizar que las solicitudes se turnen a las áreas competentes que puedan contar con la información</w:t>
      </w:r>
      <w:r w:rsidRPr="00C47D35">
        <w:rPr>
          <w:rFonts w:ascii="Palatino Linotype" w:eastAsia="Palatino Linotype" w:hAnsi="Palatino Linotype" w:cs="Arial"/>
          <w:sz w:val="24"/>
          <w:szCs w:val="24"/>
        </w:rPr>
        <w:t>, con el objeto de que se realice una búsqueda exha</w:t>
      </w:r>
      <w:r>
        <w:rPr>
          <w:rFonts w:ascii="Palatino Linotype" w:eastAsia="Palatino Linotype" w:hAnsi="Palatino Linotype" w:cs="Arial"/>
          <w:sz w:val="24"/>
          <w:szCs w:val="24"/>
        </w:rPr>
        <w:t>ustiva y razonable de la misma.</w:t>
      </w:r>
    </w:p>
    <w:p w14:paraId="6926C6E8" w14:textId="77777777" w:rsidR="00C47D35" w:rsidRPr="00C47D35" w:rsidRDefault="00C47D35" w:rsidP="00C47D35">
      <w:pPr>
        <w:spacing w:after="0" w:line="360" w:lineRule="auto"/>
        <w:jc w:val="both"/>
        <w:rPr>
          <w:rFonts w:ascii="Palatino Linotype" w:hAnsi="Palatino Linotype" w:cs="Arial"/>
          <w:sz w:val="24"/>
          <w:szCs w:val="24"/>
        </w:rPr>
      </w:pPr>
    </w:p>
    <w:p w14:paraId="75B80922" w14:textId="225EE46C" w:rsidR="00C47D35" w:rsidRDefault="00C47D35" w:rsidP="00C47D35">
      <w:pPr>
        <w:spacing w:after="0" w:line="360" w:lineRule="auto"/>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t>Por lo que de las razones o motivos de inconformidad hechos valer por la parte recurrente, este instituto estima que lo dable es ordenar al sujeto obligado dé respuesta a la solicitud de acceso a la información, y porpocione</w:t>
      </w:r>
      <w:r w:rsidRPr="00C47D35">
        <w:rPr>
          <w:rFonts w:ascii="Palatino Linotype" w:hAnsi="Palatino Linotype" w:cs="Arial"/>
          <w:sz w:val="24"/>
          <w:szCs w:val="24"/>
        </w:rPr>
        <w:t xml:space="preserve"> </w:t>
      </w:r>
      <w:r w:rsidRPr="00C47D35">
        <w:rPr>
          <w:rFonts w:ascii="Palatino Linotype" w:eastAsia="Palatino Linotype" w:hAnsi="Palatino Linotype" w:cs="Arial"/>
          <w:sz w:val="24"/>
          <w:szCs w:val="24"/>
        </w:rPr>
        <w:t xml:space="preserve">copia digitalizada de todos los correos </w:t>
      </w:r>
      <w:r w:rsidRPr="00C47D35">
        <w:rPr>
          <w:rFonts w:ascii="Palatino Linotype" w:eastAsia="Palatino Linotype" w:hAnsi="Palatino Linotype" w:cs="Arial"/>
          <w:sz w:val="24"/>
          <w:szCs w:val="24"/>
        </w:rPr>
        <w:lastRenderedPageBreak/>
        <w:t>electrónicos recibidos en las cuentas de correos electrónicos institucionales del día uno de marzo de dos mil veintidós,</w:t>
      </w:r>
      <w:r w:rsidRPr="00C47D35">
        <w:rPr>
          <w:rFonts w:ascii="Palatino Linotype" w:eastAsia="Palatino Linotype" w:hAnsi="Palatino Linotype" w:cs="Arial"/>
          <w:color w:val="FF0000"/>
          <w:sz w:val="24"/>
          <w:szCs w:val="24"/>
        </w:rPr>
        <w:t xml:space="preserve"> </w:t>
      </w:r>
      <w:r w:rsidRPr="00C47D35">
        <w:rPr>
          <w:rFonts w:ascii="Palatino Linotype" w:eastAsia="Palatino Linotype" w:hAnsi="Palatino Linotype" w:cs="Arial"/>
          <w:sz w:val="24"/>
          <w:szCs w:val="24"/>
        </w:rPr>
        <w:t>atendiendo lo señalado en el presente Considerando, y de ser el caso en versión pública.</w:t>
      </w:r>
    </w:p>
    <w:p w14:paraId="382C767E" w14:textId="77777777" w:rsidR="00C47D35" w:rsidRPr="00C47D35" w:rsidRDefault="00C47D35" w:rsidP="00C47D35">
      <w:pPr>
        <w:spacing w:after="0" w:line="360" w:lineRule="auto"/>
        <w:jc w:val="both"/>
        <w:rPr>
          <w:rFonts w:ascii="Palatino Linotype" w:eastAsia="Palatino Linotype" w:hAnsi="Palatino Linotype" w:cs="Arial"/>
          <w:sz w:val="24"/>
          <w:szCs w:val="24"/>
        </w:rPr>
      </w:pPr>
    </w:p>
    <w:p w14:paraId="30434F52" w14:textId="3A0626F8" w:rsidR="00C47D35" w:rsidRDefault="00C47D35" w:rsidP="00C47D35">
      <w:pPr>
        <w:spacing w:after="0" w:line="360" w:lineRule="auto"/>
        <w:ind w:right="49"/>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t xml:space="preserve">Ahora bien, respecto a los correos electrónicos recibidos por </w:t>
      </w:r>
      <w:r w:rsidRPr="00C47D35">
        <w:rPr>
          <w:rFonts w:ascii="Palatino Linotype" w:eastAsia="Palatino Linotype" w:hAnsi="Palatino Linotype" w:cs="Arial"/>
          <w:color w:val="000000" w:themeColor="text1"/>
          <w:sz w:val="24"/>
          <w:szCs w:val="24"/>
        </w:rPr>
        <w:t>las áreas jurídicas y de la Contraloría Interna o alguna otra área</w:t>
      </w:r>
      <w:r w:rsidRPr="00C47D35">
        <w:rPr>
          <w:rFonts w:ascii="Palatino Linotype" w:eastAsia="Palatino Linotype" w:hAnsi="Palatino Linotype" w:cs="Arial"/>
          <w:sz w:val="24"/>
          <w:szCs w:val="24"/>
        </w:rPr>
        <w:t xml:space="preserve">, del </w:t>
      </w:r>
      <w:r w:rsidRPr="00C47D35">
        <w:rPr>
          <w:rFonts w:ascii="Palatino Linotype" w:eastAsia="Palatino Linotype" w:hAnsi="Palatino Linotype" w:cs="Arial"/>
          <w:bCs/>
          <w:sz w:val="24"/>
          <w:szCs w:val="24"/>
        </w:rPr>
        <w:t>sujeto obligado</w:t>
      </w:r>
      <w:r w:rsidRPr="00C47D35">
        <w:rPr>
          <w:rFonts w:ascii="Palatino Linotype" w:eastAsia="Palatino Linotype" w:hAnsi="Palatino Linotype" w:cs="Arial"/>
          <w:sz w:val="24"/>
          <w:szCs w:val="24"/>
        </w:rPr>
        <w:t xml:space="preserve"> en caso de estar relacionados o formar parte de las actuaciones de </w:t>
      </w:r>
      <w:r w:rsidRPr="00C47D35">
        <w:rPr>
          <w:rFonts w:ascii="Palatino Linotype" w:eastAsia="Palatino Linotype" w:hAnsi="Palatino Linotype" w:cs="Arial"/>
          <w:bCs/>
          <w:sz w:val="24"/>
          <w:szCs w:val="24"/>
        </w:rPr>
        <w:t xml:space="preserve">procedimientos administrativos seguidos en forma de juicio </w:t>
      </w:r>
      <w:r w:rsidRPr="00C47D35">
        <w:rPr>
          <w:rFonts w:ascii="Palatino Linotype" w:eastAsia="Palatino Linotype" w:hAnsi="Palatino Linotype" w:cs="Arial"/>
          <w:sz w:val="24"/>
          <w:szCs w:val="24"/>
        </w:rPr>
        <w:t>procederá su entrega en caso de que dichos procedimientos hayan causado estado, y de aquellos que encuadren en los supuestos de excepción establecidos en el artículo 142 de la Ley en la materia, aunque estas últimas no hayan causado estado.</w:t>
      </w:r>
    </w:p>
    <w:p w14:paraId="1CCA998A" w14:textId="77777777" w:rsidR="00C47D35" w:rsidRPr="00C47D35" w:rsidRDefault="00C47D35" w:rsidP="00C47D35">
      <w:pPr>
        <w:spacing w:after="0" w:line="360" w:lineRule="auto"/>
        <w:ind w:right="49"/>
        <w:jc w:val="both"/>
        <w:rPr>
          <w:rFonts w:ascii="Palatino Linotype" w:eastAsia="Palatino Linotype" w:hAnsi="Palatino Linotype" w:cs="Arial"/>
          <w:sz w:val="24"/>
          <w:szCs w:val="24"/>
        </w:rPr>
      </w:pPr>
    </w:p>
    <w:p w14:paraId="2146BAE8" w14:textId="233F9377" w:rsidR="00C47D35" w:rsidRDefault="00C47D35" w:rsidP="00C47D35">
      <w:pPr>
        <w:spacing w:after="0" w:line="360" w:lineRule="auto"/>
        <w:ind w:right="49"/>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t>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w:t>
      </w:r>
      <w:r>
        <w:rPr>
          <w:rFonts w:ascii="Palatino Linotype" w:eastAsia="Palatino Linotype" w:hAnsi="Palatino Linotype" w:cs="Arial"/>
          <w:sz w:val="24"/>
          <w:szCs w:val="24"/>
        </w:rPr>
        <w:t>strativa grave.</w:t>
      </w:r>
    </w:p>
    <w:p w14:paraId="432CA841" w14:textId="77777777" w:rsidR="00C47D35" w:rsidRPr="00C47D35" w:rsidRDefault="00C47D35" w:rsidP="00C47D35">
      <w:pPr>
        <w:spacing w:after="0" w:line="360" w:lineRule="auto"/>
        <w:ind w:right="49"/>
        <w:jc w:val="both"/>
        <w:rPr>
          <w:rFonts w:ascii="Palatino Linotype" w:eastAsia="Palatino Linotype" w:hAnsi="Palatino Linotype" w:cs="Arial"/>
          <w:sz w:val="24"/>
          <w:szCs w:val="24"/>
        </w:rPr>
      </w:pPr>
    </w:p>
    <w:p w14:paraId="317D2003" w14:textId="5743725F" w:rsidR="00C47D35" w:rsidRDefault="00C47D35" w:rsidP="00C47D35">
      <w:pPr>
        <w:spacing w:after="0" w:line="360" w:lineRule="auto"/>
        <w:ind w:right="49"/>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t xml:space="preserve">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w:t>
      </w:r>
      <w:r w:rsidRPr="00C47D35">
        <w:rPr>
          <w:rFonts w:ascii="Palatino Linotype" w:eastAsia="Palatino Linotype" w:hAnsi="Palatino Linotype" w:cs="Arial"/>
          <w:bCs/>
          <w:sz w:val="24"/>
          <w:szCs w:val="24"/>
        </w:rPr>
        <w:t xml:space="preserve">sujeto obligado </w:t>
      </w:r>
      <w:r w:rsidRPr="00C47D35">
        <w:rPr>
          <w:rFonts w:ascii="Palatino Linotype" w:eastAsia="Palatino Linotype" w:hAnsi="Palatino Linotype" w:cs="Arial"/>
          <w:sz w:val="24"/>
          <w:szCs w:val="24"/>
        </w:rPr>
        <w:t>deberá emitir el acuerdo debidamente fundado y motivado cumpliendo cabalmente las formalidades previstas.</w:t>
      </w:r>
    </w:p>
    <w:p w14:paraId="5DE3A293" w14:textId="77777777" w:rsidR="00C47D35" w:rsidRPr="00C47D35" w:rsidRDefault="00C47D35" w:rsidP="00C47D35">
      <w:pPr>
        <w:spacing w:after="0" w:line="360" w:lineRule="auto"/>
        <w:ind w:right="49"/>
        <w:jc w:val="both"/>
        <w:rPr>
          <w:rFonts w:ascii="Palatino Linotype" w:eastAsia="Palatino Linotype" w:hAnsi="Palatino Linotype" w:cs="Arial"/>
          <w:sz w:val="24"/>
          <w:szCs w:val="24"/>
        </w:rPr>
      </w:pPr>
    </w:p>
    <w:p w14:paraId="2841E2BE" w14:textId="181F5CF0" w:rsidR="00C47D35" w:rsidRDefault="00C47D35" w:rsidP="00C47D35">
      <w:pPr>
        <w:spacing w:after="0" w:line="360" w:lineRule="auto"/>
        <w:ind w:right="49"/>
        <w:jc w:val="both"/>
        <w:rPr>
          <w:rFonts w:ascii="Palatino Linotype" w:eastAsia="Palatino Linotype" w:hAnsi="Palatino Linotype" w:cs="Arial"/>
          <w:sz w:val="24"/>
          <w:szCs w:val="24"/>
        </w:rPr>
      </w:pPr>
      <w:r>
        <w:rPr>
          <w:rFonts w:ascii="Palatino Linotype" w:eastAsia="Palatino Linotype" w:hAnsi="Palatino Linotype" w:cs="Arial"/>
          <w:sz w:val="24"/>
          <w:szCs w:val="24"/>
        </w:rPr>
        <w:t>F</w:t>
      </w:r>
      <w:r w:rsidRPr="00C47D35">
        <w:rPr>
          <w:rFonts w:ascii="Palatino Linotype" w:eastAsia="Palatino Linotype" w:hAnsi="Palatino Linotype" w:cs="Arial"/>
          <w:sz w:val="24"/>
          <w:szCs w:val="24"/>
        </w:rPr>
        <w:t xml:space="preserve">inalmente, en el caso de que los documentos localizados, contengan datos o información clasificable, en términos del artículo 143, de la ley de la materia, el sujeto obligado deberá </w:t>
      </w:r>
      <w:r w:rsidRPr="00C47D35">
        <w:rPr>
          <w:rFonts w:ascii="Palatino Linotype" w:eastAsia="Palatino Linotype" w:hAnsi="Palatino Linotype" w:cs="Arial"/>
          <w:sz w:val="24"/>
          <w:szCs w:val="24"/>
        </w:rPr>
        <w:lastRenderedPageBreak/>
        <w:t>elaborar las versiones públicas respectivas. Lo anterior en términos del considerando Quinto de la presente resolución.</w:t>
      </w:r>
    </w:p>
    <w:p w14:paraId="063D20DB" w14:textId="77777777" w:rsidR="00C47D35" w:rsidRPr="00C47D35" w:rsidRDefault="00C47D35" w:rsidP="00C47D35">
      <w:pPr>
        <w:spacing w:after="0" w:line="360" w:lineRule="auto"/>
        <w:ind w:right="49"/>
        <w:jc w:val="both"/>
        <w:rPr>
          <w:rFonts w:ascii="Palatino Linotype" w:eastAsia="Palatino Linotype" w:hAnsi="Palatino Linotype" w:cs="Arial"/>
          <w:sz w:val="24"/>
          <w:szCs w:val="24"/>
        </w:rPr>
      </w:pPr>
    </w:p>
    <w:p w14:paraId="02A449BA" w14:textId="77777777" w:rsidR="00C47D35" w:rsidRDefault="00C47D35" w:rsidP="00C47D35">
      <w:pPr>
        <w:spacing w:after="0" w:line="360" w:lineRule="auto"/>
        <w:jc w:val="both"/>
        <w:rPr>
          <w:rFonts w:ascii="Palatino Linotype" w:eastAsia="Palatino Linotype" w:hAnsi="Palatino Linotype" w:cs="Arial"/>
          <w:color w:val="000000"/>
          <w:sz w:val="24"/>
          <w:szCs w:val="24"/>
        </w:rPr>
      </w:pPr>
      <w:r w:rsidRPr="00C47D35">
        <w:rPr>
          <w:rFonts w:ascii="Palatino Linotype" w:eastAsia="Palatino Linotype" w:hAnsi="Palatino Linotype" w:cs="Arial"/>
          <w:color w:val="000000"/>
          <w:sz w:val="24"/>
          <w:szCs w:val="24"/>
        </w:rPr>
        <w:t>Para el caso de que alguna de las áreas no  haya recibido la información solicita el día señalado por el particular, bastará con que así se haga del conocimiento de manera clara y precisa, para tener por atendido el requerimiento de información, en términos del segundo párrafo del  artículo 19 de la Ley de Transparencia local.</w:t>
      </w:r>
    </w:p>
    <w:p w14:paraId="76B4BD8D" w14:textId="77777777" w:rsidR="00C47D35" w:rsidRPr="00C47D35" w:rsidRDefault="00C47D35" w:rsidP="00C47D35">
      <w:pPr>
        <w:spacing w:after="0" w:line="360" w:lineRule="auto"/>
        <w:jc w:val="both"/>
        <w:rPr>
          <w:rFonts w:ascii="Palatino Linotype" w:eastAsia="Palatino Linotype" w:hAnsi="Palatino Linotype" w:cs="Arial"/>
          <w:sz w:val="24"/>
          <w:szCs w:val="24"/>
        </w:rPr>
      </w:pPr>
    </w:p>
    <w:p w14:paraId="2CE91436" w14:textId="0B6911E6" w:rsidR="00C47D35" w:rsidRDefault="00C47D35" w:rsidP="00C47D35">
      <w:pPr>
        <w:spacing w:after="0" w:line="360" w:lineRule="auto"/>
        <w:jc w:val="both"/>
        <w:rPr>
          <w:rFonts w:ascii="Palatino Linotype" w:eastAsia="Palatino Linotype" w:hAnsi="Palatino Linotype" w:cs="Arial"/>
          <w:b/>
          <w:sz w:val="24"/>
          <w:szCs w:val="24"/>
        </w:rPr>
      </w:pPr>
      <w:r w:rsidRPr="00C47D35">
        <w:rPr>
          <w:rFonts w:ascii="Palatino Linotype" w:eastAsia="Palatino Linotype" w:hAnsi="Palatino Linotype" w:cs="Arial"/>
          <w:b/>
          <w:sz w:val="24"/>
          <w:szCs w:val="24"/>
        </w:rPr>
        <w:t xml:space="preserve">Versión Pública. </w:t>
      </w:r>
    </w:p>
    <w:p w14:paraId="4BA17096" w14:textId="77777777" w:rsidR="00C47D35" w:rsidRDefault="00C47D35" w:rsidP="00C47D35">
      <w:pPr>
        <w:spacing w:after="0" w:line="360" w:lineRule="auto"/>
        <w:jc w:val="both"/>
        <w:rPr>
          <w:rFonts w:ascii="Palatino Linotype" w:eastAsia="Palatino Linotype" w:hAnsi="Palatino Linotype" w:cs="Arial"/>
          <w:b/>
          <w:sz w:val="24"/>
          <w:szCs w:val="24"/>
        </w:rPr>
      </w:pPr>
    </w:p>
    <w:p w14:paraId="73AD089C" w14:textId="25E10485" w:rsidR="00C47D35" w:rsidRDefault="00C47D35" w:rsidP="00C47D35">
      <w:pPr>
        <w:spacing w:after="0" w:line="360" w:lineRule="auto"/>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t>Finalmente, debe señalarse que de ser el caso en que los documentos que vayan a ser entregados por el sujeto obligado, para 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14:paraId="0ED8C422" w14:textId="77777777" w:rsidR="00C47D35" w:rsidRPr="00C47D35" w:rsidRDefault="00C47D35" w:rsidP="00C47D35">
      <w:pPr>
        <w:spacing w:after="0" w:line="360" w:lineRule="auto"/>
        <w:jc w:val="both"/>
        <w:rPr>
          <w:rFonts w:ascii="Palatino Linotype" w:eastAsia="Palatino Linotype" w:hAnsi="Palatino Linotype" w:cs="Arial"/>
          <w:sz w:val="24"/>
          <w:szCs w:val="24"/>
        </w:rPr>
      </w:pPr>
    </w:p>
    <w:p w14:paraId="503030AD" w14:textId="77777777" w:rsidR="00C47D35" w:rsidRDefault="00C47D35" w:rsidP="00C47D35">
      <w:pPr>
        <w:spacing w:after="0" w:line="360" w:lineRule="auto"/>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78E00F9" w14:textId="77777777" w:rsidR="001827E3" w:rsidRPr="00C47D35" w:rsidRDefault="001827E3" w:rsidP="00C47D35">
      <w:pPr>
        <w:spacing w:after="0" w:line="360" w:lineRule="auto"/>
        <w:jc w:val="both"/>
        <w:rPr>
          <w:rFonts w:ascii="Palatino Linotype" w:eastAsia="Palatino Linotype" w:hAnsi="Palatino Linotype" w:cs="Arial"/>
          <w:sz w:val="24"/>
          <w:szCs w:val="24"/>
        </w:rPr>
      </w:pPr>
    </w:p>
    <w:p w14:paraId="63C82BE5" w14:textId="77777777" w:rsidR="00C47D35" w:rsidRPr="00C47D35" w:rsidRDefault="00C47D35" w:rsidP="00C47D35">
      <w:pPr>
        <w:spacing w:after="0" w:line="360" w:lineRule="auto"/>
        <w:ind w:left="851" w:right="902"/>
        <w:jc w:val="both"/>
        <w:rPr>
          <w:rFonts w:ascii="Palatino Linotype" w:eastAsia="Palatino Linotype" w:hAnsi="Palatino Linotype" w:cs="Arial"/>
          <w:i/>
          <w:sz w:val="24"/>
          <w:szCs w:val="24"/>
        </w:rPr>
      </w:pPr>
      <w:r w:rsidRPr="00C47D35">
        <w:rPr>
          <w:rFonts w:ascii="Palatino Linotype" w:eastAsia="Palatino Linotype" w:hAnsi="Palatino Linotype" w:cs="Arial"/>
          <w:i/>
          <w:sz w:val="24"/>
          <w:szCs w:val="24"/>
        </w:rPr>
        <w:t>“</w:t>
      </w:r>
      <w:r w:rsidRPr="00C47D35">
        <w:rPr>
          <w:rFonts w:ascii="Palatino Linotype" w:eastAsia="Palatino Linotype" w:hAnsi="Palatino Linotype" w:cs="Arial"/>
          <w:b/>
          <w:i/>
          <w:sz w:val="24"/>
          <w:szCs w:val="24"/>
        </w:rPr>
        <w:t>Artículo 3</w:t>
      </w:r>
      <w:r w:rsidRPr="00C47D35">
        <w:rPr>
          <w:rFonts w:ascii="Palatino Linotype" w:eastAsia="Palatino Linotype" w:hAnsi="Palatino Linotype" w:cs="Arial"/>
          <w:i/>
          <w:sz w:val="24"/>
          <w:szCs w:val="24"/>
        </w:rPr>
        <w:t>. Para los efectos de la presente Ley se entenderá por:</w:t>
      </w:r>
    </w:p>
    <w:p w14:paraId="1148E23C"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i/>
          <w:sz w:val="24"/>
          <w:szCs w:val="24"/>
        </w:rPr>
        <w:t>[…]</w:t>
      </w:r>
    </w:p>
    <w:p w14:paraId="341BDCCF"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lastRenderedPageBreak/>
        <w:t>IX. Datos personales</w:t>
      </w:r>
      <w:r w:rsidRPr="00C47D35">
        <w:rPr>
          <w:rFonts w:ascii="Palatino Linotype" w:eastAsia="Palatino Linotype" w:hAnsi="Palatino Linotype" w:cs="Arial"/>
          <w:i/>
          <w:sz w:val="24"/>
          <w:szCs w:val="24"/>
        </w:rPr>
        <w:t xml:space="preserve">: La información concerniente a una persona, identificada o identificable según lo dispuesto por la Ley de Protección de Datos Personales del Estado de México; </w:t>
      </w:r>
    </w:p>
    <w:p w14:paraId="2BF2AFD7"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XX. Información clasificada</w:t>
      </w:r>
      <w:r w:rsidRPr="00C47D35">
        <w:rPr>
          <w:rFonts w:ascii="Palatino Linotype" w:eastAsia="Palatino Linotype" w:hAnsi="Palatino Linotype" w:cs="Arial"/>
          <w:i/>
          <w:sz w:val="24"/>
          <w:szCs w:val="24"/>
        </w:rPr>
        <w:t>: Aquella considerada por la presente Ley como reservada o confidencial;</w:t>
      </w:r>
    </w:p>
    <w:p w14:paraId="18509F41"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 xml:space="preserve">XXI. Información confidencial: </w:t>
      </w:r>
      <w:r w:rsidRPr="00C47D35">
        <w:rPr>
          <w:rFonts w:ascii="Palatino Linotype" w:eastAsia="Palatino Linotype" w:hAnsi="Palatino Linotype" w:cs="Arial"/>
          <w:i/>
          <w:sz w:val="24"/>
          <w:szCs w:val="24"/>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FA336A"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XLV. Versión pública:</w:t>
      </w:r>
      <w:r w:rsidRPr="00C47D35">
        <w:rPr>
          <w:rFonts w:ascii="Palatino Linotype" w:eastAsia="Palatino Linotype" w:hAnsi="Palatino Linotype" w:cs="Arial"/>
          <w:i/>
          <w:sz w:val="24"/>
          <w:szCs w:val="24"/>
        </w:rPr>
        <w:t xml:space="preserve"> Documento en el que se elimine, suprime o borra la información clasificada como reservada o confidencial para permitir su acceso.</w:t>
      </w:r>
    </w:p>
    <w:p w14:paraId="04934932"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i/>
          <w:sz w:val="24"/>
          <w:szCs w:val="24"/>
        </w:rPr>
        <w:t>[…]</w:t>
      </w:r>
    </w:p>
    <w:p w14:paraId="216BB4EB" w14:textId="77777777" w:rsidR="00C47D35" w:rsidRPr="00C47D35" w:rsidRDefault="00C47D35" w:rsidP="00C47D35">
      <w:pPr>
        <w:spacing w:after="0" w:line="360" w:lineRule="auto"/>
        <w:ind w:left="851"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Artículo 91.</w:t>
      </w:r>
      <w:r w:rsidRPr="00C47D35">
        <w:rPr>
          <w:rFonts w:ascii="Palatino Linotype" w:eastAsia="Palatino Linotype" w:hAnsi="Palatino Linotype" w:cs="Arial"/>
          <w:i/>
          <w:sz w:val="24"/>
          <w:szCs w:val="24"/>
        </w:rPr>
        <w:t xml:space="preserve"> El acceso a la información pública será restringido excepcionalmente, cuando ésta sea clasificada como reservada o confidencial.</w:t>
      </w:r>
    </w:p>
    <w:p w14:paraId="3C08663A" w14:textId="77777777" w:rsidR="00C47D35" w:rsidRPr="00C47D35" w:rsidRDefault="00C47D35" w:rsidP="00C47D35">
      <w:pPr>
        <w:spacing w:after="0" w:line="360" w:lineRule="auto"/>
        <w:ind w:left="851"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Artículo 132.</w:t>
      </w:r>
      <w:r w:rsidRPr="00C47D35">
        <w:rPr>
          <w:rFonts w:ascii="Palatino Linotype" w:eastAsia="Palatino Linotype" w:hAnsi="Palatino Linotype" w:cs="Arial"/>
          <w:i/>
          <w:sz w:val="24"/>
          <w:szCs w:val="24"/>
        </w:rPr>
        <w:t xml:space="preserve"> La clasificación de la información se llevará a cabo en el momento en que:</w:t>
      </w:r>
    </w:p>
    <w:p w14:paraId="29468428"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I</w:t>
      </w:r>
      <w:r w:rsidRPr="00C47D35">
        <w:rPr>
          <w:rFonts w:ascii="Palatino Linotype" w:eastAsia="Palatino Linotype" w:hAnsi="Palatino Linotype" w:cs="Arial"/>
          <w:i/>
          <w:sz w:val="24"/>
          <w:szCs w:val="24"/>
        </w:rPr>
        <w:t>. Se reciba una solicitud de acceso a la información;</w:t>
      </w:r>
    </w:p>
    <w:p w14:paraId="1148B825"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II.</w:t>
      </w:r>
      <w:r w:rsidRPr="00C47D35">
        <w:rPr>
          <w:rFonts w:ascii="Palatino Linotype" w:eastAsia="Palatino Linotype" w:hAnsi="Palatino Linotype" w:cs="Arial"/>
          <w:i/>
          <w:sz w:val="24"/>
          <w:szCs w:val="24"/>
        </w:rPr>
        <w:t xml:space="preserve"> Se determine mediante resolución de autoridad competente; o</w:t>
      </w:r>
    </w:p>
    <w:p w14:paraId="2DCD0D1A"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III.</w:t>
      </w:r>
      <w:r w:rsidRPr="00C47D35">
        <w:rPr>
          <w:rFonts w:ascii="Palatino Linotype" w:eastAsia="Palatino Linotype" w:hAnsi="Palatino Linotype" w:cs="Arial"/>
          <w:i/>
          <w:sz w:val="24"/>
          <w:szCs w:val="24"/>
        </w:rPr>
        <w:t xml:space="preserve"> Se generen versiones públicas para dar cumplimiento a las obligaciones de transparencia previstas en esta Ley.</w:t>
      </w:r>
    </w:p>
    <w:p w14:paraId="2E7C77FC" w14:textId="77777777" w:rsidR="00C47D35" w:rsidRPr="00C47D35" w:rsidRDefault="00C47D35" w:rsidP="00C47D35">
      <w:pPr>
        <w:spacing w:after="0" w:line="360" w:lineRule="auto"/>
        <w:ind w:left="851" w:right="902"/>
        <w:jc w:val="both"/>
        <w:rPr>
          <w:rFonts w:ascii="Palatino Linotype" w:eastAsia="Palatino Linotype" w:hAnsi="Palatino Linotype" w:cs="Arial"/>
          <w:i/>
          <w:sz w:val="24"/>
          <w:szCs w:val="24"/>
        </w:rPr>
      </w:pPr>
      <w:r w:rsidRPr="00C47D35">
        <w:rPr>
          <w:rFonts w:ascii="Palatino Linotype" w:eastAsia="Palatino Linotype" w:hAnsi="Palatino Linotype" w:cs="Arial"/>
          <w:i/>
          <w:sz w:val="24"/>
          <w:szCs w:val="24"/>
        </w:rPr>
        <w:t>[…]</w:t>
      </w:r>
    </w:p>
    <w:p w14:paraId="7813DAB5" w14:textId="77777777" w:rsidR="00C47D35" w:rsidRPr="00C47D35" w:rsidRDefault="00C47D35" w:rsidP="00C47D35">
      <w:pPr>
        <w:spacing w:after="0" w:line="360" w:lineRule="auto"/>
        <w:ind w:left="851"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Artículo 143</w:t>
      </w:r>
      <w:r w:rsidRPr="00C47D35">
        <w:rPr>
          <w:rFonts w:ascii="Palatino Linotype" w:eastAsia="Palatino Linotype" w:hAnsi="Palatino Linotype" w:cs="Arial"/>
          <w:i/>
          <w:sz w:val="24"/>
          <w:szCs w:val="24"/>
        </w:rPr>
        <w:t>. Para los efectos de esta Ley se considera información confidencial, la clasificada como tal, de manera permanente, por su naturaleza, cuando:</w:t>
      </w:r>
    </w:p>
    <w:p w14:paraId="2CBA3BA1"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lastRenderedPageBreak/>
        <w:t>I.</w:t>
      </w:r>
      <w:r w:rsidRPr="00C47D35">
        <w:rPr>
          <w:rFonts w:ascii="Palatino Linotype" w:eastAsia="Palatino Linotype" w:hAnsi="Palatino Linotype" w:cs="Arial"/>
          <w:i/>
          <w:sz w:val="24"/>
          <w:szCs w:val="24"/>
        </w:rPr>
        <w:t xml:space="preserve"> Se refiera a la información privada y los datos personales concernientes a una persona física o jurídico colectiva identificada o identificable;</w:t>
      </w:r>
    </w:p>
    <w:p w14:paraId="7F8E5C49"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II.</w:t>
      </w:r>
      <w:r w:rsidRPr="00C47D35">
        <w:rPr>
          <w:rFonts w:ascii="Palatino Linotype" w:eastAsia="Palatino Linotype" w:hAnsi="Palatino Linotype" w:cs="Arial"/>
          <w:i/>
          <w:sz w:val="24"/>
          <w:szCs w:val="24"/>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37763B1"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III.</w:t>
      </w:r>
      <w:r w:rsidRPr="00C47D35">
        <w:rPr>
          <w:rFonts w:ascii="Palatino Linotype" w:eastAsia="Palatino Linotype" w:hAnsi="Palatino Linotype" w:cs="Arial"/>
          <w:i/>
          <w:sz w:val="24"/>
          <w:szCs w:val="24"/>
        </w:rPr>
        <w:t xml:space="preserve"> La que presenten los particulares a los sujetos obligados, de conformidad con lo dispuesto por las leyes o los tratados internacionales.</w:t>
      </w:r>
    </w:p>
    <w:p w14:paraId="66384AD9" w14:textId="77777777" w:rsidR="00C47D35" w:rsidRPr="00C47D35" w:rsidRDefault="00C47D35" w:rsidP="00C47D35">
      <w:pPr>
        <w:spacing w:after="0" w:line="360" w:lineRule="auto"/>
        <w:ind w:left="851" w:right="902"/>
        <w:jc w:val="both"/>
        <w:rPr>
          <w:rFonts w:ascii="Palatino Linotype" w:eastAsia="Palatino Linotype" w:hAnsi="Palatino Linotype" w:cs="Arial"/>
          <w:i/>
          <w:sz w:val="24"/>
          <w:szCs w:val="24"/>
        </w:rPr>
      </w:pPr>
      <w:r w:rsidRPr="00C47D35">
        <w:rPr>
          <w:rFonts w:ascii="Palatino Linotype" w:eastAsia="Palatino Linotype" w:hAnsi="Palatino Linotype" w:cs="Arial"/>
          <w:i/>
          <w:sz w:val="24"/>
          <w:szCs w:val="24"/>
        </w:rPr>
        <w:t>La información confidencial no estará sujeta a temporalidad alguna y sólo podrán tener acceso a ella los titulares de la misma, sus representantes y los servidores públicos facultados para ello.</w:t>
      </w:r>
    </w:p>
    <w:p w14:paraId="189C66F6" w14:textId="77777777" w:rsidR="00C47D35" w:rsidRPr="00C47D35" w:rsidRDefault="00C47D35" w:rsidP="00C47D35">
      <w:pPr>
        <w:spacing w:after="0" w:line="360" w:lineRule="auto"/>
        <w:ind w:left="851" w:right="902"/>
        <w:jc w:val="both"/>
        <w:rPr>
          <w:rFonts w:ascii="Palatino Linotype" w:eastAsia="Palatino Linotype" w:hAnsi="Palatino Linotype" w:cs="Arial"/>
          <w:i/>
          <w:sz w:val="24"/>
          <w:szCs w:val="24"/>
        </w:rPr>
      </w:pPr>
      <w:r w:rsidRPr="00C47D35">
        <w:rPr>
          <w:rFonts w:ascii="Palatino Linotype" w:eastAsia="Palatino Linotype" w:hAnsi="Palatino Linotype" w:cs="Arial"/>
          <w:i/>
          <w:sz w:val="24"/>
          <w:szCs w:val="24"/>
        </w:rPr>
        <w:t>No se considerará confidencial la información que se encuentre en los registros públicos o en fuentes de acceso público, ni tampoco la que sea considerada por la presente ley como información pública.”</w:t>
      </w:r>
    </w:p>
    <w:p w14:paraId="2DC81CE3" w14:textId="77777777" w:rsidR="001827E3" w:rsidRDefault="001827E3" w:rsidP="00C47D35">
      <w:pPr>
        <w:spacing w:after="0" w:line="360" w:lineRule="auto"/>
        <w:jc w:val="both"/>
        <w:rPr>
          <w:rFonts w:ascii="Palatino Linotype" w:eastAsia="Palatino Linotype" w:hAnsi="Palatino Linotype" w:cs="Arial"/>
          <w:sz w:val="24"/>
          <w:szCs w:val="24"/>
        </w:rPr>
      </w:pPr>
    </w:p>
    <w:p w14:paraId="4326B612" w14:textId="77777777" w:rsidR="00C47D35" w:rsidRDefault="00C47D35" w:rsidP="00C47D35">
      <w:pPr>
        <w:spacing w:after="0" w:line="360" w:lineRule="auto"/>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108EE6E" w14:textId="77777777" w:rsidR="001827E3" w:rsidRPr="00C47D35" w:rsidRDefault="001827E3" w:rsidP="00C47D35">
      <w:pPr>
        <w:spacing w:after="0" w:line="360" w:lineRule="auto"/>
        <w:jc w:val="both"/>
        <w:rPr>
          <w:rFonts w:ascii="Palatino Linotype" w:eastAsia="Palatino Linotype" w:hAnsi="Palatino Linotype" w:cs="Arial"/>
          <w:sz w:val="24"/>
          <w:szCs w:val="24"/>
        </w:rPr>
      </w:pPr>
    </w:p>
    <w:p w14:paraId="3F23AE0D" w14:textId="77777777" w:rsidR="00C47D35" w:rsidRDefault="00C47D35" w:rsidP="00C47D35">
      <w:pPr>
        <w:spacing w:after="0" w:line="360" w:lineRule="auto"/>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lastRenderedPageBreak/>
        <w:t>Entorno a lo que aquí nos interesa, los Lineamientos Quincuagésimo sexto, Quincuagésimo séptimo y Quincuagésimo octavo, establecen lo siguiente:</w:t>
      </w:r>
    </w:p>
    <w:p w14:paraId="7EAFD41D" w14:textId="77777777" w:rsidR="001827E3" w:rsidRPr="00C47D35" w:rsidRDefault="001827E3" w:rsidP="00C47D35">
      <w:pPr>
        <w:spacing w:after="0" w:line="360" w:lineRule="auto"/>
        <w:jc w:val="both"/>
        <w:rPr>
          <w:rFonts w:ascii="Palatino Linotype" w:eastAsia="Palatino Linotype" w:hAnsi="Palatino Linotype" w:cs="Arial"/>
          <w:sz w:val="24"/>
          <w:szCs w:val="24"/>
        </w:rPr>
      </w:pPr>
    </w:p>
    <w:p w14:paraId="56D8F692" w14:textId="77777777" w:rsidR="00C47D35" w:rsidRPr="00C47D35" w:rsidRDefault="00C47D35" w:rsidP="00C47D35">
      <w:pPr>
        <w:spacing w:after="0" w:line="360" w:lineRule="auto"/>
        <w:ind w:left="851"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“Quincuagésimo sexto</w:t>
      </w:r>
      <w:r w:rsidRPr="00C47D35">
        <w:rPr>
          <w:rFonts w:ascii="Palatino Linotype" w:eastAsia="Palatino Linotype" w:hAnsi="Palatino Linotype" w:cs="Arial"/>
          <w:i/>
          <w:sz w:val="24"/>
          <w:szCs w:val="24"/>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C7834AD" w14:textId="77777777" w:rsidR="00C47D35" w:rsidRPr="00C47D35" w:rsidRDefault="00C47D35" w:rsidP="00C47D35">
      <w:pPr>
        <w:spacing w:after="0" w:line="360" w:lineRule="auto"/>
        <w:ind w:left="851"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Quincuagésimo séptimo</w:t>
      </w:r>
      <w:r w:rsidRPr="00C47D35">
        <w:rPr>
          <w:rFonts w:ascii="Palatino Linotype" w:eastAsia="Palatino Linotype" w:hAnsi="Palatino Linotype" w:cs="Arial"/>
          <w:i/>
          <w:sz w:val="24"/>
          <w:szCs w:val="24"/>
        </w:rPr>
        <w:t xml:space="preserve">. Se considera, en principio, como información pública y no podrá omitirse de las versiones públicas la siguiente: </w:t>
      </w:r>
    </w:p>
    <w:p w14:paraId="0A89B16F"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I.</w:t>
      </w:r>
      <w:r w:rsidRPr="00C47D35">
        <w:rPr>
          <w:rFonts w:ascii="Palatino Linotype" w:eastAsia="Palatino Linotype" w:hAnsi="Palatino Linotype" w:cs="Arial"/>
          <w:i/>
          <w:sz w:val="24"/>
          <w:szCs w:val="24"/>
        </w:rPr>
        <w:t xml:space="preserve"> La relativa a las Obligaciones de Transparencia que contempla el Título V de la Ley General y las demás disposiciones legales aplicables; </w:t>
      </w:r>
    </w:p>
    <w:p w14:paraId="5F68A7F8"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II.</w:t>
      </w:r>
      <w:r w:rsidRPr="00C47D35">
        <w:rPr>
          <w:rFonts w:ascii="Palatino Linotype" w:eastAsia="Palatino Linotype" w:hAnsi="Palatino Linotype" w:cs="Arial"/>
          <w:i/>
          <w:sz w:val="24"/>
          <w:szCs w:val="24"/>
        </w:rPr>
        <w:t xml:space="preserve"> El nombre de los servidores públicos en los documentos, y sus firmas autógrafas, cuando sean utilizados en el ejercicio de las facultades conferidas para el desempeño del servicio público, y </w:t>
      </w:r>
    </w:p>
    <w:p w14:paraId="4D00BB38" w14:textId="77777777" w:rsidR="00C47D35" w:rsidRPr="00C47D35" w:rsidRDefault="00C47D35" w:rsidP="00C47D35">
      <w:pPr>
        <w:spacing w:after="0" w:line="360" w:lineRule="auto"/>
        <w:ind w:left="1134"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III.</w:t>
      </w:r>
      <w:r w:rsidRPr="00C47D35">
        <w:rPr>
          <w:rFonts w:ascii="Palatino Linotype" w:eastAsia="Palatino Linotype" w:hAnsi="Palatino Linotype" w:cs="Arial"/>
          <w:i/>
          <w:sz w:val="24"/>
          <w:szCs w:val="24"/>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301B434A" w14:textId="77777777" w:rsidR="00C47D35" w:rsidRPr="00C47D35" w:rsidRDefault="00C47D35" w:rsidP="00C47D35">
      <w:pPr>
        <w:spacing w:after="0" w:line="360" w:lineRule="auto"/>
        <w:ind w:left="851" w:right="902"/>
        <w:jc w:val="both"/>
        <w:rPr>
          <w:rFonts w:ascii="Palatino Linotype" w:eastAsia="Palatino Linotype" w:hAnsi="Palatino Linotype" w:cs="Arial"/>
          <w:i/>
          <w:sz w:val="24"/>
          <w:szCs w:val="24"/>
        </w:rPr>
      </w:pPr>
      <w:r w:rsidRPr="00C47D35">
        <w:rPr>
          <w:rFonts w:ascii="Palatino Linotype" w:eastAsia="Palatino Linotype" w:hAnsi="Palatino Linotype" w:cs="Arial"/>
          <w:i/>
          <w:sz w:val="24"/>
          <w:szCs w:val="24"/>
        </w:rPr>
        <w:t xml:space="preserve">Lo anterior, siempre y cuando no se acredite alguna causal de clasificación, prevista en las leyes o en los tratados internaciones suscritos por el Estado mexicano. </w:t>
      </w:r>
    </w:p>
    <w:p w14:paraId="20F12F99" w14:textId="77777777" w:rsidR="00C47D35" w:rsidRPr="00C47D35" w:rsidRDefault="00C47D35" w:rsidP="00C47D35">
      <w:pPr>
        <w:spacing w:after="0" w:line="360" w:lineRule="auto"/>
        <w:ind w:left="851" w:right="902"/>
        <w:jc w:val="both"/>
        <w:rPr>
          <w:rFonts w:ascii="Palatino Linotype" w:eastAsia="Palatino Linotype" w:hAnsi="Palatino Linotype" w:cs="Arial"/>
          <w:i/>
          <w:sz w:val="24"/>
          <w:szCs w:val="24"/>
        </w:rPr>
      </w:pPr>
      <w:r w:rsidRPr="00C47D35">
        <w:rPr>
          <w:rFonts w:ascii="Palatino Linotype" w:eastAsia="Palatino Linotype" w:hAnsi="Palatino Linotype" w:cs="Arial"/>
          <w:b/>
          <w:i/>
          <w:sz w:val="24"/>
          <w:szCs w:val="24"/>
        </w:rPr>
        <w:t>Quincuagésimo octavo</w:t>
      </w:r>
      <w:r w:rsidRPr="00C47D35">
        <w:rPr>
          <w:rFonts w:ascii="Palatino Linotype" w:eastAsia="Palatino Linotype" w:hAnsi="Palatino Linotype" w:cs="Arial"/>
          <w:i/>
          <w:sz w:val="24"/>
          <w:szCs w:val="24"/>
        </w:rPr>
        <w:t>. Los sujetos obligados garantizarán que los sistemas o medios empleados para eliminar la información en las versiones públicas no permitan la recuperación o visualización de la misma.”</w:t>
      </w:r>
    </w:p>
    <w:p w14:paraId="3A695AF1" w14:textId="77777777" w:rsidR="001827E3" w:rsidRDefault="001827E3" w:rsidP="00C47D35">
      <w:pPr>
        <w:spacing w:after="0" w:line="360" w:lineRule="auto"/>
        <w:jc w:val="both"/>
        <w:rPr>
          <w:rFonts w:ascii="Palatino Linotype" w:eastAsia="Palatino Linotype" w:hAnsi="Palatino Linotype" w:cs="Arial"/>
          <w:sz w:val="24"/>
          <w:szCs w:val="24"/>
        </w:rPr>
      </w:pPr>
    </w:p>
    <w:p w14:paraId="5FBBBF85" w14:textId="77777777" w:rsidR="00C47D35" w:rsidRDefault="00C47D35" w:rsidP="00C47D35">
      <w:pPr>
        <w:spacing w:after="0" w:line="360" w:lineRule="auto"/>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47D35">
        <w:rPr>
          <w:rFonts w:ascii="Palatino Linotype" w:eastAsia="Palatino Linotype" w:hAnsi="Palatino Linotype" w:cs="Arial"/>
          <w:b/>
          <w:sz w:val="24"/>
          <w:szCs w:val="24"/>
        </w:rPr>
        <w:t>SUJETO OBLIGADO</w:t>
      </w:r>
      <w:r w:rsidRPr="00C47D35">
        <w:rPr>
          <w:rFonts w:ascii="Palatino Linotype" w:eastAsia="Palatino Linotype" w:hAnsi="Palatino Linotype" w:cs="Arial"/>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EAFC42F" w14:textId="77777777" w:rsidR="0002461D" w:rsidRDefault="0002461D" w:rsidP="00C47D35">
      <w:pPr>
        <w:pBdr>
          <w:top w:val="nil"/>
          <w:left w:val="nil"/>
          <w:bottom w:val="nil"/>
          <w:right w:val="nil"/>
          <w:between w:val="nil"/>
        </w:pBdr>
        <w:spacing w:after="0" w:line="360" w:lineRule="auto"/>
        <w:jc w:val="both"/>
        <w:rPr>
          <w:rFonts w:ascii="Palatino Linotype" w:eastAsia="Palatino Linotype" w:hAnsi="Palatino Linotype" w:cs="Arial"/>
          <w:sz w:val="24"/>
          <w:szCs w:val="24"/>
        </w:rPr>
      </w:pPr>
    </w:p>
    <w:p w14:paraId="27E38074" w14:textId="77777777" w:rsidR="00C47D35" w:rsidRPr="00C47D35" w:rsidRDefault="00C47D35" w:rsidP="00C47D35">
      <w:pPr>
        <w:pBdr>
          <w:top w:val="nil"/>
          <w:left w:val="nil"/>
          <w:bottom w:val="nil"/>
          <w:right w:val="nil"/>
          <w:between w:val="nil"/>
        </w:pBdr>
        <w:spacing w:after="0" w:line="360" w:lineRule="auto"/>
        <w:jc w:val="both"/>
        <w:rPr>
          <w:rFonts w:ascii="Palatino Linotype" w:hAnsi="Palatino Linotype" w:cs="Arial"/>
          <w:color w:val="000000"/>
          <w:sz w:val="24"/>
          <w:szCs w:val="24"/>
        </w:rPr>
      </w:pPr>
      <w:r w:rsidRPr="00C47D35">
        <w:rPr>
          <w:rFonts w:ascii="Palatino Linotype" w:eastAsia="Palatino Linotype" w:hAnsi="Palatino Linotype" w:cs="Arial"/>
          <w:color w:val="000000"/>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5DC39C22" w14:textId="77777777" w:rsidR="00C47D35" w:rsidRPr="00C47D35" w:rsidRDefault="00C47D35" w:rsidP="00C47D35">
      <w:pPr>
        <w:spacing w:after="0" w:line="360" w:lineRule="auto"/>
        <w:rPr>
          <w:rFonts w:ascii="Palatino Linotype" w:hAnsi="Palatino Linotype" w:cs="Arial"/>
          <w:sz w:val="24"/>
          <w:szCs w:val="24"/>
        </w:rPr>
      </w:pPr>
    </w:p>
    <w:p w14:paraId="3449B4D2" w14:textId="77777777" w:rsidR="00C47D35" w:rsidRDefault="00C47D35" w:rsidP="00C47D35">
      <w:pPr>
        <w:pBdr>
          <w:top w:val="nil"/>
          <w:left w:val="nil"/>
          <w:bottom w:val="nil"/>
          <w:right w:val="nil"/>
          <w:between w:val="nil"/>
        </w:pBdr>
        <w:spacing w:after="0" w:line="360" w:lineRule="auto"/>
        <w:jc w:val="both"/>
        <w:rPr>
          <w:rFonts w:ascii="Palatino Linotype" w:eastAsia="Palatino Linotype" w:hAnsi="Palatino Linotype" w:cs="Arial"/>
          <w:color w:val="000000"/>
          <w:sz w:val="24"/>
          <w:szCs w:val="24"/>
        </w:rPr>
      </w:pPr>
      <w:r w:rsidRPr="00C47D35">
        <w:rPr>
          <w:rFonts w:ascii="Palatino Linotype" w:eastAsia="Palatino Linotype" w:hAnsi="Palatino Linotype" w:cs="Arial"/>
          <w:color w:val="000000"/>
          <w:sz w:val="24"/>
          <w:szCs w:val="24"/>
        </w:rPr>
        <w:t>Es de señalar que la Ley de Transparencia y Acceso a la Información Pública del Estado de México y Municipios, en su artículo 140, establece que el acceso a la información pública será restringido excepcionalmente, cuando por razones de interés público, ésta sea clasificada como reservada, entre otros, conforme a los criterios siguientes:</w:t>
      </w:r>
    </w:p>
    <w:p w14:paraId="68063B9A" w14:textId="77777777" w:rsidR="0002461D" w:rsidRPr="00C47D35" w:rsidRDefault="0002461D" w:rsidP="00C47D35">
      <w:pPr>
        <w:pBdr>
          <w:top w:val="nil"/>
          <w:left w:val="nil"/>
          <w:bottom w:val="nil"/>
          <w:right w:val="nil"/>
          <w:between w:val="nil"/>
        </w:pBdr>
        <w:spacing w:after="0" w:line="360" w:lineRule="auto"/>
        <w:jc w:val="both"/>
        <w:rPr>
          <w:rFonts w:ascii="Palatino Linotype" w:eastAsia="Palatino Linotype" w:hAnsi="Palatino Linotype" w:cs="Arial"/>
          <w:color w:val="000000"/>
          <w:sz w:val="24"/>
          <w:szCs w:val="24"/>
        </w:rPr>
      </w:pPr>
    </w:p>
    <w:p w14:paraId="0AAAA86B" w14:textId="77777777" w:rsidR="00C47D35" w:rsidRPr="00C47D35" w:rsidRDefault="00C47D35" w:rsidP="00C47D35">
      <w:pPr>
        <w:numPr>
          <w:ilvl w:val="0"/>
          <w:numId w:val="21"/>
        </w:numPr>
        <w:pBdr>
          <w:top w:val="nil"/>
          <w:left w:val="nil"/>
          <w:bottom w:val="nil"/>
          <w:right w:val="nil"/>
          <w:between w:val="nil"/>
        </w:pBdr>
        <w:spacing w:after="0" w:line="360" w:lineRule="auto"/>
        <w:ind w:left="567" w:right="900" w:hanging="283"/>
        <w:jc w:val="both"/>
        <w:rPr>
          <w:rFonts w:ascii="Palatino Linotype" w:eastAsia="Palatino Linotype" w:hAnsi="Palatino Linotype" w:cs="Arial"/>
          <w:color w:val="000000"/>
          <w:sz w:val="24"/>
          <w:szCs w:val="24"/>
        </w:rPr>
      </w:pPr>
      <w:r w:rsidRPr="00C47D35">
        <w:rPr>
          <w:rFonts w:ascii="Palatino Linotype" w:eastAsia="Palatino Linotype" w:hAnsi="Palatino Linotype" w:cs="Arial"/>
          <w:color w:val="000000"/>
          <w:sz w:val="24"/>
          <w:szCs w:val="24"/>
        </w:rPr>
        <w:t xml:space="preserve">Pueda causar daño u obstruya la prevención o persecución de los delitos, altere el proceso de investigación de las carpetas de investigación, afecte o </w:t>
      </w:r>
      <w:r w:rsidRPr="00C47D35">
        <w:rPr>
          <w:rFonts w:ascii="Palatino Linotype" w:eastAsia="Palatino Linotype" w:hAnsi="Palatino Linotype" w:cs="Arial"/>
          <w:color w:val="000000"/>
          <w:sz w:val="24"/>
          <w:szCs w:val="24"/>
        </w:rPr>
        <w:lastRenderedPageBreak/>
        <w:t>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o</w:t>
      </w:r>
    </w:p>
    <w:p w14:paraId="500BD953" w14:textId="52297EF3" w:rsidR="00C47D35" w:rsidRPr="00C47D35" w:rsidRDefault="00C47D35" w:rsidP="00C47D35">
      <w:pPr>
        <w:numPr>
          <w:ilvl w:val="0"/>
          <w:numId w:val="21"/>
        </w:numPr>
        <w:pBdr>
          <w:top w:val="nil"/>
          <w:left w:val="nil"/>
          <w:bottom w:val="nil"/>
          <w:right w:val="nil"/>
          <w:between w:val="nil"/>
        </w:pBdr>
        <w:spacing w:after="0" w:line="360" w:lineRule="auto"/>
        <w:ind w:left="567" w:right="900" w:hanging="283"/>
        <w:jc w:val="both"/>
        <w:rPr>
          <w:rFonts w:ascii="Palatino Linotype" w:eastAsia="Palatino Linotype" w:hAnsi="Palatino Linotype" w:cs="Arial"/>
          <w:color w:val="000000"/>
          <w:sz w:val="24"/>
          <w:szCs w:val="24"/>
        </w:rPr>
      </w:pPr>
      <w:r w:rsidRPr="00C47D35">
        <w:rPr>
          <w:rFonts w:ascii="Palatino Linotype" w:eastAsia="Palatino Linotype" w:hAnsi="Palatino Linotype" w:cs="Arial"/>
          <w:color w:val="000000"/>
          <w:sz w:val="24"/>
          <w:szCs w:val="24"/>
        </w:rPr>
        <w:t>Vulnere la conducción de los expedientes judiciales o de los procedimientos administrativos seguidos en forma de juicio, en tanto no hayan quedado firmes.</w:t>
      </w:r>
    </w:p>
    <w:p w14:paraId="719D37CA" w14:textId="77777777" w:rsidR="00C47D35" w:rsidRPr="00C47D35" w:rsidRDefault="00C47D35" w:rsidP="00C47D35">
      <w:pPr>
        <w:numPr>
          <w:ilvl w:val="0"/>
          <w:numId w:val="21"/>
        </w:numPr>
        <w:pBdr>
          <w:top w:val="nil"/>
          <w:left w:val="nil"/>
          <w:bottom w:val="nil"/>
          <w:right w:val="nil"/>
          <w:between w:val="nil"/>
        </w:pBdr>
        <w:spacing w:after="0" w:line="360" w:lineRule="auto"/>
        <w:ind w:left="567" w:right="900" w:hanging="283"/>
        <w:jc w:val="both"/>
        <w:rPr>
          <w:rFonts w:ascii="Palatino Linotype" w:eastAsia="Palatino Linotype" w:hAnsi="Palatino Linotype" w:cs="Arial"/>
          <w:color w:val="000000"/>
          <w:sz w:val="24"/>
          <w:szCs w:val="24"/>
        </w:rPr>
      </w:pPr>
      <w:r w:rsidRPr="00C47D35">
        <w:rPr>
          <w:rFonts w:ascii="Palatino Linotype" w:eastAsia="Palatino Linotype" w:hAnsi="Palatino Linotype" w:cs="Arial"/>
          <w:color w:val="000000"/>
          <w:sz w:val="24"/>
          <w:szCs w:val="24"/>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7723D24" w14:textId="77777777" w:rsidR="00C47D35" w:rsidRPr="00C47D35" w:rsidRDefault="00C47D35" w:rsidP="00C47D35">
      <w:pPr>
        <w:pBdr>
          <w:top w:val="nil"/>
          <w:left w:val="nil"/>
          <w:bottom w:val="nil"/>
          <w:right w:val="nil"/>
          <w:between w:val="nil"/>
        </w:pBdr>
        <w:spacing w:after="0" w:line="360" w:lineRule="auto"/>
        <w:jc w:val="both"/>
        <w:rPr>
          <w:rFonts w:ascii="Palatino Linotype" w:eastAsia="Palatino Linotype" w:hAnsi="Palatino Linotype" w:cs="Arial"/>
          <w:color w:val="000000"/>
          <w:sz w:val="24"/>
          <w:szCs w:val="24"/>
        </w:rPr>
      </w:pPr>
    </w:p>
    <w:p w14:paraId="34A05230" w14:textId="1CF821B9" w:rsidR="00C47D35" w:rsidRPr="00C47D35" w:rsidRDefault="00C47D35" w:rsidP="00C47D35">
      <w:pPr>
        <w:pBdr>
          <w:top w:val="nil"/>
          <w:left w:val="nil"/>
          <w:bottom w:val="nil"/>
          <w:right w:val="nil"/>
          <w:between w:val="nil"/>
        </w:pBdr>
        <w:spacing w:after="0" w:line="360" w:lineRule="auto"/>
        <w:jc w:val="both"/>
        <w:rPr>
          <w:rFonts w:ascii="Palatino Linotype" w:hAnsi="Palatino Linotype" w:cs="Arial"/>
          <w:color w:val="000000"/>
          <w:sz w:val="24"/>
          <w:szCs w:val="24"/>
        </w:rPr>
      </w:pPr>
      <w:r w:rsidRPr="00C47D35">
        <w:rPr>
          <w:rFonts w:ascii="Palatino Linotype" w:eastAsia="Palatino Linotype" w:hAnsi="Palatino Linotype" w:cs="Arial"/>
          <w:color w:val="000000"/>
          <w:sz w:val="24"/>
          <w:szCs w:val="24"/>
        </w:rPr>
        <w:t xml:space="preserve">No obstante, cabe la posibilidad de que dentro de la información se encuentren documentos que contengan información que sí actualicen alguna de las causales de reserva o confidencialidad establecidas en los artículos 140 y 143 de la Ley de la materia, como por ejemplo </w:t>
      </w:r>
      <w:r w:rsidRPr="00C47D35">
        <w:rPr>
          <w:rFonts w:ascii="Palatino Linotype" w:eastAsia="Palatino Linotype" w:hAnsi="Palatino Linotype" w:cs="Arial"/>
          <w:color w:val="000000" w:themeColor="text1"/>
          <w:sz w:val="24"/>
          <w:szCs w:val="24"/>
        </w:rPr>
        <w:t xml:space="preserve">oficios </w:t>
      </w:r>
      <w:r w:rsidRPr="00C47D35">
        <w:rPr>
          <w:rFonts w:ascii="Palatino Linotype" w:eastAsia="Palatino Linotype" w:hAnsi="Palatino Linotype" w:cs="Arial"/>
          <w:color w:val="000000"/>
          <w:sz w:val="24"/>
          <w:szCs w:val="24"/>
        </w:rPr>
        <w:t>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w:t>
      </w:r>
      <w:r w:rsidR="0002461D">
        <w:rPr>
          <w:rFonts w:ascii="Palatino Linotype" w:eastAsia="Palatino Linotype" w:hAnsi="Palatino Linotype" w:cs="Arial"/>
          <w:color w:val="000000"/>
          <w:sz w:val="24"/>
          <w:szCs w:val="24"/>
        </w:rPr>
        <w:t>.</w:t>
      </w:r>
    </w:p>
    <w:p w14:paraId="057DD98D" w14:textId="77777777" w:rsidR="00C47D35" w:rsidRPr="00C47D35" w:rsidRDefault="00C47D35" w:rsidP="00C47D35">
      <w:pPr>
        <w:spacing w:after="0" w:line="360" w:lineRule="auto"/>
        <w:rPr>
          <w:rFonts w:ascii="Palatino Linotype" w:hAnsi="Palatino Linotype" w:cs="Arial"/>
          <w:sz w:val="24"/>
          <w:szCs w:val="24"/>
        </w:rPr>
      </w:pPr>
    </w:p>
    <w:p w14:paraId="480FAF18" w14:textId="77777777" w:rsidR="00C47D35" w:rsidRPr="00C47D35" w:rsidRDefault="00C47D35" w:rsidP="00C47D35">
      <w:pPr>
        <w:pBdr>
          <w:top w:val="nil"/>
          <w:left w:val="nil"/>
          <w:bottom w:val="nil"/>
          <w:right w:val="nil"/>
          <w:between w:val="nil"/>
        </w:pBdr>
        <w:spacing w:after="0" w:line="360" w:lineRule="auto"/>
        <w:jc w:val="both"/>
        <w:rPr>
          <w:rFonts w:ascii="Palatino Linotype" w:hAnsi="Palatino Linotype" w:cs="Arial"/>
          <w:color w:val="000000"/>
          <w:sz w:val="24"/>
          <w:szCs w:val="24"/>
        </w:rPr>
      </w:pPr>
      <w:r w:rsidRPr="00C47D35">
        <w:rPr>
          <w:rFonts w:ascii="Palatino Linotype" w:eastAsia="Palatino Linotype" w:hAnsi="Palatino Linotype" w:cs="Arial"/>
          <w:color w:val="000000"/>
          <w:sz w:val="24"/>
          <w:szCs w:val="24"/>
        </w:rPr>
        <w:lastRenderedPageBreak/>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2B0EF2B2" w14:textId="77777777" w:rsidR="00C47D35" w:rsidRPr="00C47D35" w:rsidRDefault="00C47D35" w:rsidP="00685B3E">
      <w:pPr>
        <w:spacing w:after="0" w:line="360" w:lineRule="auto"/>
        <w:jc w:val="both"/>
        <w:rPr>
          <w:rFonts w:ascii="Palatino Linotype" w:eastAsia="Palatino Linotype" w:hAnsi="Palatino Linotype" w:cs="Arial"/>
          <w:color w:val="000000"/>
          <w:sz w:val="24"/>
          <w:szCs w:val="24"/>
        </w:rPr>
      </w:pPr>
    </w:p>
    <w:p w14:paraId="39DA2826" w14:textId="27621718" w:rsidR="0090066B" w:rsidRPr="008662E4" w:rsidRDefault="0090066B" w:rsidP="0090066B">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w:t>
      </w:r>
      <w:r w:rsidRPr="0090066B">
        <w:rPr>
          <w:rFonts w:ascii="Palatino Linotype" w:hAnsi="Palatino Linotype" w:cs="Arial"/>
          <w:sz w:val="24"/>
          <w:szCs w:val="24"/>
        </w:rPr>
        <w:t xml:space="preserve">Municipios, se </w:t>
      </w:r>
      <w:r w:rsidRPr="0090066B">
        <w:rPr>
          <w:rFonts w:ascii="Palatino Linotype" w:hAnsi="Palatino Linotype" w:cs="Arial"/>
          <w:b/>
          <w:sz w:val="24"/>
          <w:szCs w:val="24"/>
        </w:rPr>
        <w:t>ORDENA</w:t>
      </w:r>
      <w:r w:rsidRPr="0090066B">
        <w:rPr>
          <w:rFonts w:ascii="Palatino Linotype" w:hAnsi="Palatino Linotype" w:cs="Arial"/>
          <w:sz w:val="24"/>
          <w:szCs w:val="24"/>
        </w:rPr>
        <w:t xml:space="preserve"> al </w:t>
      </w:r>
      <w:r w:rsidRPr="0090066B">
        <w:rPr>
          <w:rFonts w:ascii="Palatino Linotype" w:hAnsi="Palatino Linotype" w:cs="Arial"/>
          <w:b/>
          <w:sz w:val="24"/>
          <w:szCs w:val="24"/>
        </w:rPr>
        <w:t>Sujeto Obligado</w:t>
      </w:r>
      <w:r w:rsidRPr="0090066B">
        <w:rPr>
          <w:rFonts w:ascii="Palatino Linotype" w:hAnsi="Palatino Linotype" w:cs="Arial"/>
          <w:sz w:val="24"/>
          <w:szCs w:val="24"/>
        </w:rPr>
        <w:t xml:space="preserve">, atienda la solicitud de información </w:t>
      </w:r>
      <w:r w:rsidRPr="00DA1189">
        <w:rPr>
          <w:rFonts w:ascii="Palatino Linotype" w:eastAsia="Times New Roman" w:hAnsi="Palatino Linotype" w:cs="Times New Roman"/>
          <w:b/>
          <w:color w:val="000000"/>
          <w:sz w:val="23"/>
          <w:szCs w:val="23"/>
          <w:lang w:val="es-419" w:eastAsia="es-419"/>
        </w:rPr>
        <w:t>04635/DIFMETEPEC/IP/2022</w:t>
      </w:r>
      <w:r w:rsidRPr="00DA1189">
        <w:rPr>
          <w:rFonts w:ascii="Palatino Linotype" w:eastAsia="Times New Roman" w:hAnsi="Palatino Linotype" w:cs="Times New Roman"/>
          <w:b/>
          <w:bCs/>
          <w:sz w:val="23"/>
          <w:szCs w:val="23"/>
          <w:lang w:val="es-ES" w:eastAsia="es-ES"/>
        </w:rPr>
        <w:t>,</w:t>
      </w:r>
      <w:r w:rsidRPr="00DA1189">
        <w:rPr>
          <w:rFonts w:ascii="Palatino Linotype" w:eastAsia="Times New Roman" w:hAnsi="Palatino Linotype" w:cs="Times New Roman"/>
          <w:b/>
          <w:color w:val="000000"/>
          <w:sz w:val="23"/>
          <w:szCs w:val="23"/>
          <w:lang w:val="es-419" w:eastAsia="es-419"/>
        </w:rPr>
        <w:t xml:space="preserve"> 0463</w:t>
      </w:r>
      <w:r w:rsidR="00687D54" w:rsidRPr="00DA1189">
        <w:rPr>
          <w:rFonts w:ascii="Palatino Linotype" w:eastAsia="Times New Roman" w:hAnsi="Palatino Linotype" w:cs="Times New Roman"/>
          <w:b/>
          <w:color w:val="000000"/>
          <w:sz w:val="23"/>
          <w:szCs w:val="23"/>
          <w:lang w:val="es-419" w:eastAsia="es-419"/>
        </w:rPr>
        <w:t>4</w:t>
      </w:r>
      <w:r w:rsidRPr="00DA1189">
        <w:rPr>
          <w:rFonts w:ascii="Palatino Linotype" w:eastAsia="Times New Roman" w:hAnsi="Palatino Linotype" w:cs="Times New Roman"/>
          <w:b/>
          <w:color w:val="000000"/>
          <w:sz w:val="23"/>
          <w:szCs w:val="23"/>
          <w:lang w:val="es-419" w:eastAsia="es-419"/>
        </w:rPr>
        <w:t>/DIFMETEPEC/IP/2022</w:t>
      </w:r>
      <w:r w:rsidRPr="00DA1189">
        <w:rPr>
          <w:rFonts w:ascii="Palatino Linotype" w:eastAsia="Times New Roman" w:hAnsi="Palatino Linotype" w:cs="Times New Roman"/>
          <w:b/>
          <w:bCs/>
          <w:sz w:val="23"/>
          <w:szCs w:val="23"/>
          <w:lang w:val="es-ES" w:eastAsia="es-ES"/>
        </w:rPr>
        <w:t>,</w:t>
      </w:r>
      <w:r w:rsidR="00687D54" w:rsidRPr="00DA1189">
        <w:rPr>
          <w:rFonts w:ascii="Palatino Linotype" w:eastAsia="Times New Roman" w:hAnsi="Palatino Linotype" w:cs="Times New Roman"/>
          <w:b/>
          <w:color w:val="000000"/>
          <w:sz w:val="23"/>
          <w:szCs w:val="23"/>
          <w:lang w:val="es-419" w:eastAsia="es-419"/>
        </w:rPr>
        <w:t xml:space="preserve"> 04633</w:t>
      </w:r>
      <w:r w:rsidRPr="00DA1189">
        <w:rPr>
          <w:rFonts w:ascii="Palatino Linotype" w:eastAsia="Times New Roman" w:hAnsi="Palatino Linotype" w:cs="Times New Roman"/>
          <w:b/>
          <w:color w:val="000000"/>
          <w:sz w:val="23"/>
          <w:szCs w:val="23"/>
          <w:lang w:val="es-419" w:eastAsia="es-419"/>
        </w:rPr>
        <w:t>/DIFMETEPEC/IP/2022</w:t>
      </w:r>
      <w:r w:rsidRPr="00DA1189">
        <w:rPr>
          <w:rFonts w:ascii="Palatino Linotype" w:eastAsia="Times New Roman" w:hAnsi="Palatino Linotype" w:cs="Times New Roman"/>
          <w:b/>
          <w:bCs/>
          <w:sz w:val="23"/>
          <w:szCs w:val="23"/>
          <w:lang w:val="es-ES" w:eastAsia="es-ES"/>
        </w:rPr>
        <w:t>,</w:t>
      </w:r>
      <w:r w:rsidR="00687D54" w:rsidRPr="00DA1189">
        <w:rPr>
          <w:rFonts w:ascii="Palatino Linotype" w:eastAsia="Times New Roman" w:hAnsi="Palatino Linotype" w:cs="Times New Roman"/>
          <w:b/>
          <w:color w:val="000000"/>
          <w:sz w:val="23"/>
          <w:szCs w:val="23"/>
          <w:lang w:val="es-419" w:eastAsia="es-419"/>
        </w:rPr>
        <w:t xml:space="preserve"> 04632</w:t>
      </w:r>
      <w:r w:rsidRPr="00DA1189">
        <w:rPr>
          <w:rFonts w:ascii="Palatino Linotype" w:eastAsia="Times New Roman" w:hAnsi="Palatino Linotype" w:cs="Times New Roman"/>
          <w:b/>
          <w:color w:val="000000"/>
          <w:sz w:val="23"/>
          <w:szCs w:val="23"/>
          <w:lang w:val="es-419" w:eastAsia="es-419"/>
        </w:rPr>
        <w:t>/DIFMETEPEC/IP/2022</w:t>
      </w:r>
      <w:r w:rsidRPr="00DA1189">
        <w:rPr>
          <w:rFonts w:ascii="Palatino Linotype" w:eastAsia="Times New Roman" w:hAnsi="Palatino Linotype" w:cs="Times New Roman"/>
          <w:b/>
          <w:bCs/>
          <w:sz w:val="23"/>
          <w:szCs w:val="23"/>
          <w:lang w:val="es-ES" w:eastAsia="es-ES"/>
        </w:rPr>
        <w:t>,</w:t>
      </w:r>
      <w:r w:rsidRPr="00DA1189">
        <w:rPr>
          <w:rFonts w:ascii="Palatino Linotype" w:eastAsia="Times New Roman" w:hAnsi="Palatino Linotype" w:cs="Times New Roman"/>
          <w:b/>
          <w:color w:val="000000"/>
          <w:sz w:val="23"/>
          <w:szCs w:val="23"/>
          <w:lang w:val="es-419" w:eastAsia="es-419"/>
        </w:rPr>
        <w:t xml:space="preserve"> 0463</w:t>
      </w:r>
      <w:r w:rsidR="00687D54" w:rsidRPr="00DA1189">
        <w:rPr>
          <w:rFonts w:ascii="Palatino Linotype" w:eastAsia="Times New Roman" w:hAnsi="Palatino Linotype" w:cs="Times New Roman"/>
          <w:b/>
          <w:color w:val="000000"/>
          <w:sz w:val="23"/>
          <w:szCs w:val="23"/>
          <w:lang w:val="es-419" w:eastAsia="es-419"/>
        </w:rPr>
        <w:t>1</w:t>
      </w:r>
      <w:r w:rsidRPr="00DA1189">
        <w:rPr>
          <w:rFonts w:ascii="Palatino Linotype" w:eastAsia="Times New Roman" w:hAnsi="Palatino Linotype" w:cs="Times New Roman"/>
          <w:b/>
          <w:color w:val="000000"/>
          <w:sz w:val="23"/>
          <w:szCs w:val="23"/>
          <w:lang w:val="es-419" w:eastAsia="es-419"/>
        </w:rPr>
        <w:t>/DIFMETEPEC/IP/2022</w:t>
      </w:r>
      <w:r w:rsidRPr="00DA1189">
        <w:rPr>
          <w:rFonts w:ascii="Palatino Linotype" w:eastAsia="Times New Roman" w:hAnsi="Palatino Linotype" w:cs="Times New Roman"/>
          <w:b/>
          <w:bCs/>
          <w:sz w:val="23"/>
          <w:szCs w:val="23"/>
          <w:lang w:val="es-ES" w:eastAsia="es-ES"/>
        </w:rPr>
        <w:t>,</w:t>
      </w:r>
      <w:r w:rsidR="00687D54" w:rsidRPr="00DA1189">
        <w:rPr>
          <w:rFonts w:ascii="Palatino Linotype" w:eastAsia="Times New Roman" w:hAnsi="Palatino Linotype" w:cs="Times New Roman"/>
          <w:b/>
          <w:color w:val="000000"/>
          <w:sz w:val="23"/>
          <w:szCs w:val="23"/>
          <w:lang w:val="es-419" w:eastAsia="es-419"/>
        </w:rPr>
        <w:t xml:space="preserve"> 04630</w:t>
      </w:r>
      <w:r w:rsidRPr="00DA1189">
        <w:rPr>
          <w:rFonts w:ascii="Palatino Linotype" w:eastAsia="Times New Roman" w:hAnsi="Palatino Linotype" w:cs="Times New Roman"/>
          <w:b/>
          <w:color w:val="000000"/>
          <w:sz w:val="23"/>
          <w:szCs w:val="23"/>
          <w:lang w:val="es-419" w:eastAsia="es-419"/>
        </w:rPr>
        <w:t>/DIFMETEPEC/IP/2022</w:t>
      </w:r>
      <w:r w:rsidRPr="00DA1189">
        <w:rPr>
          <w:rFonts w:ascii="Palatino Linotype" w:eastAsia="Times New Roman" w:hAnsi="Palatino Linotype" w:cs="Times New Roman"/>
          <w:b/>
          <w:bCs/>
          <w:sz w:val="23"/>
          <w:szCs w:val="23"/>
          <w:lang w:val="es-ES" w:eastAsia="es-ES"/>
        </w:rPr>
        <w:t>,</w:t>
      </w:r>
      <w:r w:rsidRPr="00DA1189">
        <w:rPr>
          <w:rFonts w:ascii="Palatino Linotype" w:eastAsia="Times New Roman" w:hAnsi="Palatino Linotype" w:cs="Times New Roman"/>
          <w:b/>
          <w:color w:val="000000"/>
          <w:sz w:val="23"/>
          <w:szCs w:val="23"/>
          <w:lang w:val="es-419" w:eastAsia="es-419"/>
        </w:rPr>
        <w:t xml:space="preserve"> 046</w:t>
      </w:r>
      <w:r w:rsidR="00687D54" w:rsidRPr="00DA1189">
        <w:rPr>
          <w:rFonts w:ascii="Palatino Linotype" w:eastAsia="Times New Roman" w:hAnsi="Palatino Linotype" w:cs="Times New Roman"/>
          <w:b/>
          <w:color w:val="000000"/>
          <w:sz w:val="23"/>
          <w:szCs w:val="23"/>
          <w:lang w:val="es-419" w:eastAsia="es-419"/>
        </w:rPr>
        <w:t>29</w:t>
      </w:r>
      <w:r w:rsidRPr="00DA1189">
        <w:rPr>
          <w:rFonts w:ascii="Palatino Linotype" w:eastAsia="Times New Roman" w:hAnsi="Palatino Linotype" w:cs="Times New Roman"/>
          <w:b/>
          <w:color w:val="000000"/>
          <w:sz w:val="23"/>
          <w:szCs w:val="23"/>
          <w:lang w:val="es-419" w:eastAsia="es-419"/>
        </w:rPr>
        <w:t>/DIFMETEPEC/IP/2022</w:t>
      </w:r>
      <w:r w:rsidRPr="00DA1189">
        <w:rPr>
          <w:rFonts w:ascii="Palatino Linotype" w:eastAsia="Times New Roman" w:hAnsi="Palatino Linotype" w:cs="Times New Roman"/>
          <w:b/>
          <w:bCs/>
          <w:sz w:val="23"/>
          <w:szCs w:val="23"/>
          <w:lang w:val="es-ES" w:eastAsia="es-ES"/>
        </w:rPr>
        <w:t>,</w:t>
      </w:r>
      <w:r w:rsidRPr="00DA1189">
        <w:rPr>
          <w:rFonts w:ascii="Palatino Linotype" w:eastAsia="Times New Roman" w:hAnsi="Palatino Linotype" w:cs="Times New Roman"/>
          <w:b/>
          <w:color w:val="000000"/>
          <w:sz w:val="23"/>
          <w:szCs w:val="23"/>
          <w:lang w:val="es-419" w:eastAsia="es-419"/>
        </w:rPr>
        <w:t xml:space="preserve"> 046</w:t>
      </w:r>
      <w:r w:rsidR="00687D54" w:rsidRPr="00DA1189">
        <w:rPr>
          <w:rFonts w:ascii="Palatino Linotype" w:eastAsia="Times New Roman" w:hAnsi="Palatino Linotype" w:cs="Times New Roman"/>
          <w:b/>
          <w:color w:val="000000"/>
          <w:sz w:val="23"/>
          <w:szCs w:val="23"/>
          <w:lang w:val="es-419" w:eastAsia="es-419"/>
        </w:rPr>
        <w:t>28</w:t>
      </w:r>
      <w:r w:rsidRPr="00DA1189">
        <w:rPr>
          <w:rFonts w:ascii="Palatino Linotype" w:eastAsia="Times New Roman" w:hAnsi="Palatino Linotype" w:cs="Times New Roman"/>
          <w:b/>
          <w:color w:val="000000"/>
          <w:sz w:val="23"/>
          <w:szCs w:val="23"/>
          <w:lang w:val="es-419" w:eastAsia="es-419"/>
        </w:rPr>
        <w:t>/DIFMETEPEC/IP/2022</w:t>
      </w:r>
      <w:r w:rsidRPr="00DA1189">
        <w:rPr>
          <w:rFonts w:ascii="Palatino Linotype" w:eastAsia="Times New Roman" w:hAnsi="Palatino Linotype" w:cs="Times New Roman"/>
          <w:b/>
          <w:bCs/>
          <w:sz w:val="23"/>
          <w:szCs w:val="23"/>
          <w:lang w:val="es-ES" w:eastAsia="es-ES"/>
        </w:rPr>
        <w:t>,</w:t>
      </w:r>
      <w:r w:rsidRPr="00DA1189">
        <w:rPr>
          <w:rFonts w:ascii="Palatino Linotype" w:eastAsia="Times New Roman" w:hAnsi="Palatino Linotype" w:cs="Times New Roman"/>
          <w:b/>
          <w:color w:val="000000"/>
          <w:sz w:val="23"/>
          <w:szCs w:val="23"/>
          <w:lang w:val="es-419" w:eastAsia="es-419"/>
        </w:rPr>
        <w:t xml:space="preserve"> 046</w:t>
      </w:r>
      <w:r w:rsidR="00687D54" w:rsidRPr="00DA1189">
        <w:rPr>
          <w:rFonts w:ascii="Palatino Linotype" w:eastAsia="Times New Roman" w:hAnsi="Palatino Linotype" w:cs="Times New Roman"/>
          <w:b/>
          <w:color w:val="000000"/>
          <w:sz w:val="23"/>
          <w:szCs w:val="23"/>
          <w:lang w:val="es-419" w:eastAsia="es-419"/>
        </w:rPr>
        <w:t>27</w:t>
      </w:r>
      <w:r w:rsidRPr="00DA1189">
        <w:rPr>
          <w:rFonts w:ascii="Palatino Linotype" w:eastAsia="Times New Roman" w:hAnsi="Palatino Linotype" w:cs="Times New Roman"/>
          <w:b/>
          <w:color w:val="000000"/>
          <w:sz w:val="23"/>
          <w:szCs w:val="23"/>
          <w:lang w:val="es-419" w:eastAsia="es-419"/>
        </w:rPr>
        <w:t>/DIFMETEPEC/IP/2022</w:t>
      </w:r>
      <w:r w:rsidRPr="00DA1189">
        <w:rPr>
          <w:rFonts w:ascii="Palatino Linotype" w:eastAsia="Times New Roman" w:hAnsi="Palatino Linotype" w:cs="Times New Roman"/>
          <w:b/>
          <w:bCs/>
          <w:sz w:val="23"/>
          <w:szCs w:val="23"/>
          <w:lang w:val="es-ES" w:eastAsia="es-ES"/>
        </w:rPr>
        <w:t>,</w:t>
      </w:r>
      <w:r w:rsidRPr="00DA1189">
        <w:rPr>
          <w:rFonts w:ascii="Palatino Linotype" w:eastAsia="Times New Roman" w:hAnsi="Palatino Linotype" w:cs="Times New Roman"/>
          <w:b/>
          <w:color w:val="000000"/>
          <w:sz w:val="23"/>
          <w:szCs w:val="23"/>
          <w:lang w:val="es-419" w:eastAsia="es-419"/>
        </w:rPr>
        <w:t xml:space="preserve"> 046</w:t>
      </w:r>
      <w:r w:rsidR="00687D54" w:rsidRPr="00DA1189">
        <w:rPr>
          <w:rFonts w:ascii="Palatino Linotype" w:eastAsia="Times New Roman" w:hAnsi="Palatino Linotype" w:cs="Times New Roman"/>
          <w:b/>
          <w:color w:val="000000"/>
          <w:sz w:val="23"/>
          <w:szCs w:val="23"/>
          <w:lang w:val="es-419" w:eastAsia="es-419"/>
        </w:rPr>
        <w:t>26</w:t>
      </w:r>
      <w:r w:rsidRPr="00DA1189">
        <w:rPr>
          <w:rFonts w:ascii="Palatino Linotype" w:eastAsia="Times New Roman" w:hAnsi="Palatino Linotype" w:cs="Times New Roman"/>
          <w:b/>
          <w:color w:val="000000"/>
          <w:sz w:val="23"/>
          <w:szCs w:val="23"/>
          <w:lang w:val="es-419" w:eastAsia="es-419"/>
        </w:rPr>
        <w:t>/DIFMETEPEC/IP/2022</w:t>
      </w:r>
      <w:r w:rsidRPr="00DA1189">
        <w:rPr>
          <w:rFonts w:ascii="Palatino Linotype" w:eastAsia="Times New Roman" w:hAnsi="Palatino Linotype" w:cs="Times New Roman"/>
          <w:b/>
          <w:bCs/>
          <w:sz w:val="23"/>
          <w:szCs w:val="23"/>
          <w:lang w:val="es-ES" w:eastAsia="es-ES"/>
        </w:rPr>
        <w:t>,</w:t>
      </w:r>
      <w:r w:rsidR="00687D54" w:rsidRPr="00DA1189">
        <w:rPr>
          <w:rFonts w:ascii="Palatino Linotype" w:eastAsia="Times New Roman" w:hAnsi="Palatino Linotype" w:cs="Times New Roman"/>
          <w:b/>
          <w:color w:val="000000"/>
          <w:sz w:val="23"/>
          <w:szCs w:val="23"/>
          <w:lang w:val="es-419" w:eastAsia="es-419"/>
        </w:rPr>
        <w:t xml:space="preserve"> 0462</w:t>
      </w:r>
      <w:r w:rsidRPr="00DA1189">
        <w:rPr>
          <w:rFonts w:ascii="Palatino Linotype" w:eastAsia="Times New Roman" w:hAnsi="Palatino Linotype" w:cs="Times New Roman"/>
          <w:b/>
          <w:color w:val="000000"/>
          <w:sz w:val="23"/>
          <w:szCs w:val="23"/>
          <w:lang w:val="es-419" w:eastAsia="es-419"/>
        </w:rPr>
        <w:t>5/DIFMETEPEC/IP/2022</w:t>
      </w:r>
      <w:r w:rsidRPr="00DA1189">
        <w:rPr>
          <w:rFonts w:ascii="Palatino Linotype" w:eastAsia="Times New Roman" w:hAnsi="Palatino Linotype" w:cs="Times New Roman"/>
          <w:b/>
          <w:bCs/>
          <w:sz w:val="23"/>
          <w:szCs w:val="23"/>
          <w:lang w:val="es-ES" w:eastAsia="es-ES"/>
        </w:rPr>
        <w:t>,</w:t>
      </w:r>
      <w:r w:rsidRPr="00DA1189">
        <w:rPr>
          <w:rFonts w:ascii="Palatino Linotype" w:eastAsia="Times New Roman" w:hAnsi="Palatino Linotype" w:cs="Times New Roman"/>
          <w:b/>
          <w:color w:val="000000"/>
          <w:sz w:val="23"/>
          <w:szCs w:val="23"/>
          <w:lang w:val="es-419" w:eastAsia="es-419"/>
        </w:rPr>
        <w:t xml:space="preserve"> 046</w:t>
      </w:r>
      <w:r w:rsidR="00687D54" w:rsidRPr="00DA1189">
        <w:rPr>
          <w:rFonts w:ascii="Palatino Linotype" w:eastAsia="Times New Roman" w:hAnsi="Palatino Linotype" w:cs="Times New Roman"/>
          <w:b/>
          <w:color w:val="000000"/>
          <w:sz w:val="23"/>
          <w:szCs w:val="23"/>
          <w:lang w:val="es-419" w:eastAsia="es-419"/>
        </w:rPr>
        <w:t>24</w:t>
      </w:r>
      <w:r w:rsidRPr="00DA1189">
        <w:rPr>
          <w:rFonts w:ascii="Palatino Linotype" w:eastAsia="Times New Roman" w:hAnsi="Palatino Linotype" w:cs="Times New Roman"/>
          <w:b/>
          <w:color w:val="000000"/>
          <w:sz w:val="23"/>
          <w:szCs w:val="23"/>
          <w:lang w:val="es-419" w:eastAsia="es-419"/>
        </w:rPr>
        <w:t>/DIFMETEPEC/IP/2022</w:t>
      </w:r>
      <w:r w:rsidRPr="00DA1189">
        <w:rPr>
          <w:rFonts w:ascii="Palatino Linotype" w:eastAsia="Times New Roman" w:hAnsi="Palatino Linotype" w:cs="Times New Roman"/>
          <w:b/>
          <w:bCs/>
          <w:sz w:val="23"/>
          <w:szCs w:val="23"/>
          <w:lang w:val="es-ES" w:eastAsia="es-ES"/>
        </w:rPr>
        <w:t>,</w:t>
      </w:r>
      <w:r w:rsidRPr="00DA1189">
        <w:rPr>
          <w:rFonts w:ascii="Palatino Linotype" w:eastAsia="Times New Roman" w:hAnsi="Palatino Linotype" w:cs="Times New Roman"/>
          <w:b/>
          <w:color w:val="000000"/>
          <w:sz w:val="23"/>
          <w:szCs w:val="23"/>
          <w:lang w:val="es-419" w:eastAsia="es-419"/>
        </w:rPr>
        <w:t xml:space="preserve"> 046</w:t>
      </w:r>
      <w:r w:rsidR="00687D54" w:rsidRPr="00DA1189">
        <w:rPr>
          <w:rFonts w:ascii="Palatino Linotype" w:eastAsia="Times New Roman" w:hAnsi="Palatino Linotype" w:cs="Times New Roman"/>
          <w:b/>
          <w:color w:val="000000"/>
          <w:sz w:val="23"/>
          <w:szCs w:val="23"/>
          <w:lang w:val="es-419" w:eastAsia="es-419"/>
        </w:rPr>
        <w:t>2</w:t>
      </w:r>
      <w:r w:rsidRPr="00DA1189">
        <w:rPr>
          <w:rFonts w:ascii="Palatino Linotype" w:eastAsia="Times New Roman" w:hAnsi="Palatino Linotype" w:cs="Times New Roman"/>
          <w:b/>
          <w:color w:val="000000"/>
          <w:sz w:val="23"/>
          <w:szCs w:val="23"/>
          <w:lang w:val="es-419" w:eastAsia="es-419"/>
        </w:rPr>
        <w:t>3/DIFMETEPEC/IP/2022</w:t>
      </w:r>
      <w:r w:rsidRPr="00DA1189">
        <w:rPr>
          <w:rFonts w:ascii="Palatino Linotype" w:eastAsia="Times New Roman" w:hAnsi="Palatino Linotype" w:cs="Times New Roman"/>
          <w:b/>
          <w:bCs/>
          <w:sz w:val="23"/>
          <w:szCs w:val="23"/>
          <w:lang w:val="es-ES" w:eastAsia="es-ES"/>
        </w:rPr>
        <w:t>,</w:t>
      </w:r>
      <w:r w:rsidRPr="00DA1189">
        <w:rPr>
          <w:rFonts w:ascii="Palatino Linotype" w:hAnsi="Palatino Linotype" w:cs="Arial"/>
          <w:sz w:val="23"/>
          <w:szCs w:val="23"/>
        </w:rPr>
        <w:t xml:space="preserve"> </w:t>
      </w:r>
      <w:r w:rsidR="00687D54" w:rsidRPr="00DA1189">
        <w:rPr>
          <w:rFonts w:ascii="Palatino Linotype" w:eastAsia="Times New Roman" w:hAnsi="Palatino Linotype" w:cs="Times New Roman"/>
          <w:b/>
          <w:color w:val="000000"/>
          <w:sz w:val="23"/>
          <w:szCs w:val="23"/>
          <w:lang w:val="es-419" w:eastAsia="es-419"/>
        </w:rPr>
        <w:t>04622/DIFMETEPEC/IP/2022</w:t>
      </w:r>
      <w:r w:rsidR="00687D54" w:rsidRPr="00DA1189">
        <w:rPr>
          <w:rFonts w:ascii="Palatino Linotype" w:eastAsia="Times New Roman" w:hAnsi="Palatino Linotype" w:cs="Times New Roman"/>
          <w:b/>
          <w:bCs/>
          <w:sz w:val="23"/>
          <w:szCs w:val="23"/>
          <w:lang w:val="es-ES" w:eastAsia="es-ES"/>
        </w:rPr>
        <w:t>,</w:t>
      </w:r>
      <w:r w:rsidR="00687D54" w:rsidRPr="00DA1189">
        <w:rPr>
          <w:rFonts w:ascii="Palatino Linotype" w:eastAsia="Times New Roman" w:hAnsi="Palatino Linotype" w:cs="Times New Roman"/>
          <w:b/>
          <w:color w:val="000000"/>
          <w:sz w:val="23"/>
          <w:szCs w:val="23"/>
          <w:lang w:val="es-419" w:eastAsia="es-419"/>
        </w:rPr>
        <w:t xml:space="preserve"> 04621/DIFMETEPEC/IP/2022, 04620/DIFMETEPEC/IP/2022, 04619/DIFMETEPEC/IP/2022, 04655/DIFMETEPEC/IP/2022, 04654/DIFMETEPEC/IP/2022, 04653/DIFMETEPEC/IP/2022, 04652/DIFMETEPEC/IP/2022, 04651/DIFMETEPEC/IP/2022, 04650/DIFMETEPEC/IP/2022, 04649/DIFMETEPEC/IP/2022, 04648/DIFMETEPEC/IP/2022, 04647/DIFMETEPEC/IP/2022, 04646/DIFMETEPEC/IP/2022, 04645/DIFMETEPEC/IP/2022, 04644/DIFMETEPEC/IP/2022, 04643/DIFMETEPEC/IP/2022, 04642/DIFMETEPEC/IP/2022, 04641/DIFMETEPEC/IP/2022, 04640/DIFMETEPEC/IP/2022, 04639/DIFMETEPEC/IP/2022, 04638/DIFMETEPEC/IP/2022, 04637/DIFMETEPEC/IP/2022, 04636/DIFMETEPEC/IP/2022, 04660/DIFMETEPEC/IP/2022, 04659/DIFMETEPEC/IP/2022, 04658/DIFMETEPEC/IP/2022, 04657/DIFMETEPEC/IP/2022 y 04656/DIFMETEPEC/IP/2022</w:t>
      </w:r>
      <w:r w:rsidR="00687D54" w:rsidRPr="00687D54">
        <w:rPr>
          <w:rFonts w:ascii="Palatino Linotype" w:eastAsia="Times New Roman" w:hAnsi="Palatino Linotype" w:cs="Times New Roman"/>
          <w:b/>
          <w:color w:val="000000"/>
          <w:sz w:val="24"/>
          <w:szCs w:val="24"/>
          <w:lang w:val="es-419" w:eastAsia="es-419"/>
        </w:rPr>
        <w:t>,</w:t>
      </w:r>
      <w:r w:rsidR="00687D54">
        <w:rPr>
          <w:rFonts w:ascii="Palatino Linotype" w:eastAsia="Times New Roman" w:hAnsi="Palatino Linotype" w:cs="Times New Roman"/>
          <w:b/>
          <w:color w:val="000000"/>
          <w:sz w:val="24"/>
          <w:szCs w:val="24"/>
          <w:lang w:val="es-419" w:eastAsia="es-419"/>
        </w:rPr>
        <w:t xml:space="preserve"> </w:t>
      </w:r>
      <w:r w:rsidRPr="0090066B">
        <w:rPr>
          <w:rFonts w:ascii="Palatino Linotype" w:hAnsi="Palatino Linotype" w:cs="Arial"/>
          <w:sz w:val="24"/>
          <w:szCs w:val="24"/>
        </w:rPr>
        <w:t>que ha</w:t>
      </w:r>
      <w:r w:rsidR="00687D54">
        <w:rPr>
          <w:rFonts w:ascii="Palatino Linotype" w:hAnsi="Palatino Linotype" w:cs="Arial"/>
          <w:sz w:val="24"/>
          <w:szCs w:val="24"/>
          <w:lang w:val="es-419"/>
        </w:rPr>
        <w:t>n</w:t>
      </w:r>
      <w:r w:rsidRPr="0090066B">
        <w:rPr>
          <w:rFonts w:ascii="Palatino Linotype" w:hAnsi="Palatino Linotype" w:cs="Arial"/>
          <w:sz w:val="24"/>
          <w:szCs w:val="24"/>
        </w:rPr>
        <w:t xml:space="preserve"> sido</w:t>
      </w:r>
      <w:r w:rsidRPr="008662E4">
        <w:rPr>
          <w:rFonts w:ascii="Palatino Linotype" w:hAnsi="Palatino Linotype" w:cs="Arial"/>
          <w:sz w:val="24"/>
          <w:szCs w:val="24"/>
        </w:rPr>
        <w:t xml:space="preserve"> materia del presente fallo.</w:t>
      </w:r>
    </w:p>
    <w:p w14:paraId="09C38FD3" w14:textId="77777777" w:rsidR="00685B3E" w:rsidRDefault="00685B3E" w:rsidP="00C47D35">
      <w:pPr>
        <w:spacing w:after="0" w:line="360" w:lineRule="auto"/>
        <w:jc w:val="both"/>
        <w:rPr>
          <w:rFonts w:ascii="Palatino Linotype" w:eastAsia="Palatino Linotype" w:hAnsi="Palatino Linotype" w:cs="Arial"/>
          <w:sz w:val="24"/>
          <w:szCs w:val="24"/>
        </w:rPr>
      </w:pPr>
    </w:p>
    <w:p w14:paraId="3BE854FC" w14:textId="0652673D" w:rsidR="00C47D35" w:rsidRDefault="00C47D35" w:rsidP="00C47D35">
      <w:pPr>
        <w:tabs>
          <w:tab w:val="left" w:pos="709"/>
        </w:tabs>
        <w:spacing w:after="0" w:line="360" w:lineRule="auto"/>
        <w:jc w:val="both"/>
        <w:rPr>
          <w:rFonts w:ascii="Palatino Linotype" w:eastAsia="Palatino Linotype" w:hAnsi="Palatino Linotype" w:cs="Arial"/>
          <w:sz w:val="24"/>
          <w:szCs w:val="24"/>
        </w:rPr>
      </w:pPr>
      <w:r w:rsidRPr="00C47D35">
        <w:rPr>
          <w:rFonts w:ascii="Palatino Linotype" w:eastAsia="Palatino Linotype" w:hAnsi="Palatino Linotype" w:cs="Arial"/>
          <w:sz w:val="24"/>
          <w:szCs w:val="24"/>
        </w:rPr>
        <w:lastRenderedPageBreak/>
        <w:t xml:space="preserve">Así, con fundamento en lo </w:t>
      </w:r>
      <w:r w:rsidR="0090066B">
        <w:rPr>
          <w:rFonts w:ascii="Palatino Linotype" w:eastAsia="Palatino Linotype" w:hAnsi="Palatino Linotype" w:cs="Arial"/>
          <w:sz w:val="24"/>
          <w:szCs w:val="24"/>
          <w:lang w:val="es-419"/>
        </w:rPr>
        <w:t>establecido</w:t>
      </w:r>
      <w:r w:rsidRPr="00C47D35">
        <w:rPr>
          <w:rFonts w:ascii="Palatino Linotype" w:eastAsia="Palatino Linotype" w:hAnsi="Palatino Linotype" w:cs="Arial"/>
          <w:sz w:val="24"/>
          <w:szCs w:val="24"/>
        </w:rPr>
        <w:t xml:space="preserve">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FA0FBE2" w14:textId="77777777" w:rsidR="003E30A6" w:rsidRPr="00C47D35" w:rsidRDefault="003E30A6" w:rsidP="00C47D35">
      <w:pPr>
        <w:tabs>
          <w:tab w:val="left" w:pos="709"/>
        </w:tabs>
        <w:spacing w:after="0" w:line="360" w:lineRule="auto"/>
        <w:jc w:val="both"/>
        <w:rPr>
          <w:rFonts w:ascii="Palatino Linotype" w:eastAsia="Palatino Linotype" w:hAnsi="Palatino Linotype" w:cs="Arial"/>
          <w:sz w:val="24"/>
          <w:szCs w:val="24"/>
        </w:rPr>
      </w:pPr>
    </w:p>
    <w:p w14:paraId="5B1115FF" w14:textId="3D9BABCA" w:rsidR="00C47D35" w:rsidRDefault="00C47D35" w:rsidP="00C47D35">
      <w:pPr>
        <w:spacing w:after="0" w:line="360" w:lineRule="auto"/>
        <w:ind w:right="49"/>
        <w:jc w:val="center"/>
        <w:rPr>
          <w:rFonts w:ascii="Palatino Linotype" w:eastAsia="Palatino Linotype" w:hAnsi="Palatino Linotype" w:cs="Arial"/>
          <w:b/>
          <w:sz w:val="24"/>
          <w:szCs w:val="24"/>
        </w:rPr>
      </w:pPr>
      <w:r w:rsidRPr="00C47D35">
        <w:rPr>
          <w:rFonts w:ascii="Palatino Linotype" w:eastAsia="Palatino Linotype" w:hAnsi="Palatino Linotype" w:cs="Arial"/>
          <w:b/>
          <w:sz w:val="24"/>
          <w:szCs w:val="24"/>
        </w:rPr>
        <w:t>R E S U E L V E</w:t>
      </w:r>
    </w:p>
    <w:p w14:paraId="6DEBEB49" w14:textId="77777777" w:rsidR="003E30A6" w:rsidRPr="00C47D35" w:rsidRDefault="003E30A6" w:rsidP="00C47D35">
      <w:pPr>
        <w:spacing w:after="0" w:line="360" w:lineRule="auto"/>
        <w:ind w:right="49"/>
        <w:jc w:val="center"/>
        <w:rPr>
          <w:rFonts w:ascii="Palatino Linotype" w:eastAsia="Palatino Linotype" w:hAnsi="Palatino Linotype" w:cs="Arial"/>
          <w:b/>
          <w:sz w:val="24"/>
          <w:szCs w:val="24"/>
        </w:rPr>
      </w:pPr>
    </w:p>
    <w:p w14:paraId="1AE4DD9D" w14:textId="52192E23" w:rsidR="00DA1189" w:rsidRPr="006570A7" w:rsidRDefault="00DA1189" w:rsidP="00C47D35">
      <w:pPr>
        <w:spacing w:after="0" w:line="360" w:lineRule="auto"/>
        <w:jc w:val="both"/>
        <w:rPr>
          <w:rFonts w:ascii="Palatino Linotype" w:eastAsia="Palatino Linotype" w:hAnsi="Palatino Linotype" w:cs="Arial"/>
          <w:b/>
          <w:sz w:val="24"/>
          <w:szCs w:val="24"/>
        </w:rPr>
      </w:pPr>
      <w:r w:rsidRPr="006570A7">
        <w:rPr>
          <w:rFonts w:ascii="Palatino Linotype" w:hAnsi="Palatino Linotype" w:cs="Arial"/>
          <w:b/>
          <w:sz w:val="24"/>
          <w:szCs w:val="24"/>
        </w:rPr>
        <w:t>PRIMERO.</w:t>
      </w:r>
      <w:r w:rsidRPr="006570A7">
        <w:rPr>
          <w:rFonts w:ascii="Palatino Linotype" w:hAnsi="Palatino Linotype" w:cs="Arial"/>
          <w:sz w:val="24"/>
          <w:szCs w:val="24"/>
        </w:rPr>
        <w:t xml:space="preserve"> Resultan fundadas las razones o motivos de inconformidad hechos valer por el </w:t>
      </w:r>
      <w:r w:rsidRPr="006570A7">
        <w:rPr>
          <w:rFonts w:ascii="Palatino Linotype" w:hAnsi="Palatino Linotype" w:cs="Arial"/>
          <w:b/>
          <w:sz w:val="24"/>
          <w:szCs w:val="24"/>
        </w:rPr>
        <w:t>Recurrente,</w:t>
      </w:r>
      <w:r w:rsidRPr="006570A7">
        <w:rPr>
          <w:rFonts w:ascii="Palatino Linotype" w:hAnsi="Palatino Linotype" w:cs="Arial"/>
          <w:sz w:val="24"/>
          <w:szCs w:val="24"/>
        </w:rPr>
        <w:t xml:space="preserve"> en términos del considerando </w:t>
      </w:r>
      <w:r w:rsidRPr="006570A7">
        <w:rPr>
          <w:rFonts w:ascii="Palatino Linotype" w:hAnsi="Palatino Linotype" w:cs="Arial"/>
          <w:b/>
          <w:sz w:val="24"/>
          <w:szCs w:val="24"/>
          <w:lang w:val="es-419"/>
        </w:rPr>
        <w:t>QUINTO</w:t>
      </w:r>
      <w:r w:rsidRPr="006570A7">
        <w:rPr>
          <w:rFonts w:ascii="Palatino Linotype" w:hAnsi="Palatino Linotype" w:cs="Arial"/>
          <w:sz w:val="24"/>
          <w:szCs w:val="24"/>
        </w:rPr>
        <w:t>, de la presente resolución.</w:t>
      </w:r>
    </w:p>
    <w:p w14:paraId="59169891" w14:textId="77777777" w:rsidR="00DA1189" w:rsidRPr="006570A7" w:rsidRDefault="00DA1189" w:rsidP="00C47D35">
      <w:pPr>
        <w:spacing w:after="0" w:line="360" w:lineRule="auto"/>
        <w:jc w:val="both"/>
        <w:rPr>
          <w:rFonts w:ascii="Palatino Linotype" w:eastAsia="Palatino Linotype" w:hAnsi="Palatino Linotype" w:cs="Arial"/>
          <w:b/>
          <w:sz w:val="24"/>
          <w:szCs w:val="24"/>
        </w:rPr>
      </w:pPr>
    </w:p>
    <w:p w14:paraId="05D76629" w14:textId="6779A744" w:rsidR="00A13E40" w:rsidRPr="00A13E40" w:rsidRDefault="00DA1189" w:rsidP="00DA1189">
      <w:pPr>
        <w:spacing w:after="0" w:line="360" w:lineRule="auto"/>
        <w:jc w:val="both"/>
        <w:rPr>
          <w:rFonts w:ascii="Palatino Linotype" w:hAnsi="Palatino Linotype" w:cs="Arial"/>
          <w:sz w:val="24"/>
          <w:szCs w:val="24"/>
        </w:rPr>
      </w:pPr>
      <w:r w:rsidRPr="006570A7">
        <w:rPr>
          <w:rFonts w:ascii="Palatino Linotype" w:hAnsi="Palatino Linotype" w:cs="Arial"/>
          <w:b/>
          <w:sz w:val="24"/>
          <w:szCs w:val="24"/>
        </w:rPr>
        <w:t>SEGUNDO.</w:t>
      </w:r>
      <w:r w:rsidRPr="006570A7">
        <w:rPr>
          <w:rFonts w:ascii="Palatino Linotype" w:hAnsi="Palatino Linotype" w:cs="Arial"/>
          <w:sz w:val="24"/>
          <w:szCs w:val="24"/>
        </w:rPr>
        <w:t xml:space="preserve"> Se </w:t>
      </w:r>
      <w:r w:rsidRPr="006570A7">
        <w:rPr>
          <w:rFonts w:ascii="Palatino Linotype" w:hAnsi="Palatino Linotype" w:cs="Arial"/>
          <w:b/>
          <w:sz w:val="24"/>
          <w:szCs w:val="24"/>
        </w:rPr>
        <w:t>ORDENA</w:t>
      </w:r>
      <w:r w:rsidRPr="006570A7">
        <w:rPr>
          <w:rFonts w:ascii="Palatino Linotype" w:hAnsi="Palatino Linotype" w:cs="Arial"/>
          <w:sz w:val="24"/>
          <w:szCs w:val="24"/>
        </w:rPr>
        <w:t xml:space="preserve"> al </w:t>
      </w:r>
      <w:r w:rsidRPr="006570A7">
        <w:rPr>
          <w:rFonts w:ascii="Palatino Linotype" w:hAnsi="Palatino Linotype" w:cs="Arial"/>
          <w:b/>
          <w:sz w:val="24"/>
          <w:szCs w:val="24"/>
        </w:rPr>
        <w:t>Sujeto Obligado</w:t>
      </w:r>
      <w:r w:rsidRPr="006570A7">
        <w:rPr>
          <w:rFonts w:ascii="Palatino Linotype" w:hAnsi="Palatino Linotype" w:cs="Arial"/>
          <w:sz w:val="24"/>
          <w:szCs w:val="24"/>
        </w:rPr>
        <w:t xml:space="preserve"> atienda la</w:t>
      </w:r>
      <w:r w:rsidRPr="006570A7">
        <w:rPr>
          <w:rFonts w:ascii="Palatino Linotype" w:hAnsi="Palatino Linotype" w:cs="Arial"/>
          <w:sz w:val="24"/>
          <w:szCs w:val="24"/>
          <w:lang w:val="es-419"/>
        </w:rPr>
        <w:t>s</w:t>
      </w:r>
      <w:r w:rsidRPr="006570A7">
        <w:rPr>
          <w:rFonts w:ascii="Palatino Linotype" w:hAnsi="Palatino Linotype" w:cs="Arial"/>
          <w:sz w:val="24"/>
          <w:szCs w:val="24"/>
        </w:rPr>
        <w:t xml:space="preserve"> solicitud</w:t>
      </w:r>
      <w:r w:rsidRPr="006570A7">
        <w:rPr>
          <w:rFonts w:ascii="Palatino Linotype" w:hAnsi="Palatino Linotype" w:cs="Arial"/>
          <w:sz w:val="24"/>
          <w:szCs w:val="24"/>
          <w:lang w:val="es-419"/>
        </w:rPr>
        <w:t>es</w:t>
      </w:r>
      <w:r w:rsidRPr="006570A7">
        <w:rPr>
          <w:rFonts w:ascii="Palatino Linotype" w:hAnsi="Palatino Linotype" w:cs="Arial"/>
          <w:sz w:val="24"/>
          <w:szCs w:val="24"/>
        </w:rPr>
        <w:t xml:space="preserve"> de información </w:t>
      </w:r>
      <w:r w:rsidRPr="006570A7">
        <w:rPr>
          <w:rFonts w:ascii="Palatino Linotype" w:eastAsia="Times New Roman" w:hAnsi="Palatino Linotype" w:cs="Times New Roman"/>
          <w:b/>
          <w:color w:val="000000"/>
          <w:sz w:val="23"/>
          <w:szCs w:val="23"/>
          <w:lang w:val="es-419" w:eastAsia="es-419"/>
        </w:rPr>
        <w:t>04635/DIFMETEPEC/IP/2022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04634/DIFMETEPEC/IP/2022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04633/DIFMETEPEC/IP/2022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04632/DIFMETEPEC/IP/2022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04631/DIFMETEPEC/IP/2022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04630/DIFMETEPEC/IP/2022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04629/DIFMETEPEC/IP/2022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04628/DIFMETEPEC/IP/2022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04627/DIFMETEPEC/IP/2022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04626/DIFMETEPEC/IP/2022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04625/DIFMETEPEC/IP/2022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04624/DIFMETEPEC/IP/2022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04623/DIFMETEPEC/IP/2022</w:t>
      </w:r>
      <w:r w:rsidRPr="006570A7">
        <w:rPr>
          <w:rFonts w:ascii="Palatino Linotype" w:eastAsia="Times New Roman" w:hAnsi="Palatino Linotype" w:cs="Times New Roman"/>
          <w:b/>
          <w:bCs/>
          <w:sz w:val="23"/>
          <w:szCs w:val="23"/>
          <w:lang w:val="es-ES" w:eastAsia="es-ES"/>
        </w:rPr>
        <w:t>,</w:t>
      </w:r>
      <w:r w:rsidRPr="006570A7">
        <w:rPr>
          <w:rFonts w:ascii="Palatino Linotype" w:hAnsi="Palatino Linotype" w:cs="Arial"/>
          <w:sz w:val="23"/>
          <w:szCs w:val="23"/>
        </w:rPr>
        <w:t xml:space="preserve"> </w:t>
      </w:r>
      <w:r w:rsidRPr="006570A7">
        <w:rPr>
          <w:rFonts w:ascii="Palatino Linotype" w:eastAsia="Times New Roman" w:hAnsi="Palatino Linotype" w:cs="Times New Roman"/>
          <w:b/>
          <w:color w:val="000000"/>
          <w:sz w:val="23"/>
          <w:szCs w:val="23"/>
          <w:lang w:val="es-419" w:eastAsia="es-419"/>
        </w:rPr>
        <w:t>04622/DIFMETEPEC/IP/2022</w:t>
      </w:r>
      <w:r w:rsidRPr="006570A7">
        <w:rPr>
          <w:rFonts w:ascii="Palatino Linotype" w:eastAsia="Times New Roman" w:hAnsi="Palatino Linotype" w:cs="Times New Roman"/>
          <w:b/>
          <w:bCs/>
          <w:sz w:val="23"/>
          <w:szCs w:val="23"/>
          <w:lang w:val="es-ES" w:eastAsia="es-ES"/>
        </w:rPr>
        <w:t>,</w:t>
      </w:r>
      <w:r w:rsidRPr="006570A7">
        <w:rPr>
          <w:rFonts w:ascii="Palatino Linotype" w:eastAsia="Times New Roman" w:hAnsi="Palatino Linotype" w:cs="Times New Roman"/>
          <w:b/>
          <w:color w:val="000000"/>
          <w:sz w:val="23"/>
          <w:szCs w:val="23"/>
          <w:lang w:val="es-419" w:eastAsia="es-419"/>
        </w:rPr>
        <w:t xml:space="preserve"> 04621/DIFMETEPEC/IP/2022, 04620/DIFMETEPEC/IP/2022, 04619/DIFMETEPEC/IP/2022, 04655/DIFMETEPEC/IP/2022, 04654/DIFMETEPEC/IP/2022, 04653/DIFMETEPEC/IP/2022, 04652/DIFMETEPEC/IP/2022, 04651/DIFMETEPEC/IP/2022, 04650/DIFMETEPEC/IP/2022, 04649/DIFMETEPEC/IP/2022, 04648/DIFMETEPEC/IP/2022, 04647/DIFMETEPEC/IP/2022, 04646/DIFMETEPEC/IP/2022, 04645/DIFMETEPEC/IP/2022, 04644/DIFMETEPEC/IP/2022, 04643/DIFMETEPEC/IP/2022, 04642/DIFMETEPEC/IP/2022, 04641/DIFMETEPEC/IP/2022, 04640/DIFMETEPEC/IP/2022, 04639/DIFMETEPEC/IP/2022, 04638/DIFMETEPEC/IP/2022, 04637/DIFMETEPEC/IP/2022, 04636/DIFMETEPEC/IP/2022, 04660/DIFMETEPEC/IP/2022, 04659/DIFMETEPEC/IP/2022, </w:t>
      </w:r>
      <w:r w:rsidRPr="006570A7">
        <w:rPr>
          <w:rFonts w:ascii="Palatino Linotype" w:eastAsia="Times New Roman" w:hAnsi="Palatino Linotype" w:cs="Times New Roman"/>
          <w:b/>
          <w:color w:val="000000"/>
          <w:sz w:val="23"/>
          <w:szCs w:val="23"/>
          <w:lang w:val="es-419" w:eastAsia="es-419"/>
        </w:rPr>
        <w:lastRenderedPageBreak/>
        <w:t>04658/DIFMETEPEC/IP/2022, 04657/DIFMETEPEC/IP/2022 y 04656/DIFMETEPEC/IP/2022</w:t>
      </w:r>
      <w:r w:rsidRPr="006570A7">
        <w:rPr>
          <w:rFonts w:ascii="Palatino Linotype" w:eastAsia="Times New Roman" w:hAnsi="Palatino Linotype" w:cs="Times New Roman"/>
          <w:b/>
          <w:color w:val="000000"/>
          <w:sz w:val="24"/>
          <w:szCs w:val="24"/>
          <w:lang w:val="es-419" w:eastAsia="es-419"/>
        </w:rPr>
        <w:t>,</w:t>
      </w:r>
      <w:r w:rsidRPr="006570A7">
        <w:rPr>
          <w:rFonts w:ascii="Palatino Linotype" w:hAnsi="Palatino Linotype" w:cs="Arial"/>
          <w:sz w:val="24"/>
          <w:szCs w:val="24"/>
        </w:rPr>
        <w:t xml:space="preserve"> en términos del Considerando </w:t>
      </w:r>
      <w:r w:rsidRPr="006570A7">
        <w:rPr>
          <w:rFonts w:ascii="Palatino Linotype" w:hAnsi="Palatino Linotype" w:cs="Arial"/>
          <w:b/>
          <w:sz w:val="24"/>
          <w:szCs w:val="24"/>
          <w:lang w:val="es-419"/>
        </w:rPr>
        <w:t>QUINTO</w:t>
      </w:r>
      <w:r w:rsidRPr="006570A7">
        <w:rPr>
          <w:rFonts w:ascii="Palatino Linotype" w:hAnsi="Palatino Linotype" w:cs="Arial"/>
          <w:b/>
          <w:sz w:val="24"/>
          <w:szCs w:val="24"/>
        </w:rPr>
        <w:t xml:space="preserve"> </w:t>
      </w:r>
      <w:r w:rsidRPr="006570A7">
        <w:rPr>
          <w:rFonts w:ascii="Palatino Linotype" w:hAnsi="Palatino Linotype" w:cs="Arial"/>
          <w:sz w:val="24"/>
          <w:szCs w:val="24"/>
        </w:rPr>
        <w:t>de esta resolución</w:t>
      </w:r>
      <w:r w:rsidRPr="006570A7">
        <w:rPr>
          <w:rFonts w:ascii="Palatino Linotype" w:hAnsi="Palatino Linotype" w:cs="Arial"/>
          <w:b/>
          <w:sz w:val="24"/>
          <w:szCs w:val="24"/>
        </w:rPr>
        <w:t>,</w:t>
      </w:r>
      <w:r w:rsidRPr="006570A7">
        <w:rPr>
          <w:rFonts w:ascii="Palatino Linotype" w:hAnsi="Palatino Linotype" w:cs="Arial"/>
          <w:sz w:val="24"/>
          <w:szCs w:val="24"/>
        </w:rPr>
        <w:t xml:space="preserve"> vía Sistema de Acceso a la Información Mexiquense (SAIMEX)</w:t>
      </w:r>
      <w:r w:rsidRPr="006570A7">
        <w:rPr>
          <w:rFonts w:ascii="Palatino Linotype" w:hAnsi="Palatino Linotype" w:cs="Arial"/>
          <w:sz w:val="24"/>
          <w:szCs w:val="24"/>
          <w:lang w:val="es-419"/>
        </w:rPr>
        <w:t xml:space="preserve"> y s</w:t>
      </w:r>
      <w:r w:rsidR="00A13E40" w:rsidRPr="006570A7">
        <w:rPr>
          <w:rFonts w:ascii="Palatino Linotype" w:hAnsi="Palatino Linotype" w:cs="Arial"/>
          <w:sz w:val="24"/>
          <w:szCs w:val="24"/>
        </w:rPr>
        <w:t xml:space="preserve">e </w:t>
      </w:r>
      <w:r w:rsidR="00A13E40" w:rsidRPr="006570A7">
        <w:rPr>
          <w:rFonts w:ascii="Palatino Linotype" w:hAnsi="Palatino Linotype" w:cs="Arial"/>
          <w:b/>
          <w:sz w:val="24"/>
          <w:szCs w:val="24"/>
        </w:rPr>
        <w:t>ORDENA</w:t>
      </w:r>
      <w:r w:rsidR="00A13E40" w:rsidRPr="006570A7">
        <w:rPr>
          <w:rFonts w:ascii="Palatino Linotype" w:hAnsi="Palatino Linotype" w:cs="Arial"/>
          <w:sz w:val="24"/>
          <w:szCs w:val="24"/>
        </w:rPr>
        <w:t xml:space="preserve"> al </w:t>
      </w:r>
      <w:r w:rsidR="00A13E40" w:rsidRPr="006570A7">
        <w:rPr>
          <w:rFonts w:ascii="Palatino Linotype" w:hAnsi="Palatino Linotype" w:cs="Arial"/>
          <w:b/>
          <w:sz w:val="24"/>
          <w:szCs w:val="24"/>
        </w:rPr>
        <w:t>Sujeto Obligado</w:t>
      </w:r>
      <w:r w:rsidR="00A13E40" w:rsidRPr="006570A7">
        <w:rPr>
          <w:rFonts w:ascii="Palatino Linotype" w:hAnsi="Palatino Linotype" w:cs="Arial"/>
          <w:sz w:val="24"/>
          <w:szCs w:val="24"/>
        </w:rPr>
        <w:t xml:space="preserve"> haga entrega al </w:t>
      </w:r>
      <w:r w:rsidR="00A13E40" w:rsidRPr="006570A7">
        <w:rPr>
          <w:rFonts w:ascii="Palatino Linotype" w:hAnsi="Palatino Linotype" w:cs="Arial"/>
          <w:b/>
          <w:sz w:val="24"/>
          <w:szCs w:val="24"/>
        </w:rPr>
        <w:t xml:space="preserve">Recurrente </w:t>
      </w:r>
      <w:r w:rsidR="00A13E40" w:rsidRPr="006570A7">
        <w:rPr>
          <w:rFonts w:ascii="Palatino Linotype" w:hAnsi="Palatino Linotype" w:cs="Arial"/>
          <w:sz w:val="24"/>
          <w:szCs w:val="24"/>
        </w:rPr>
        <w:t xml:space="preserve">en términos del Considerando </w:t>
      </w:r>
      <w:r w:rsidR="00A13E40" w:rsidRPr="006570A7">
        <w:rPr>
          <w:rFonts w:ascii="Palatino Linotype" w:hAnsi="Palatino Linotype" w:cs="Arial"/>
          <w:b/>
          <w:sz w:val="24"/>
          <w:szCs w:val="24"/>
          <w:lang w:val="es-419"/>
        </w:rPr>
        <w:t xml:space="preserve">QUINTO </w:t>
      </w:r>
      <w:r w:rsidR="00A13E40" w:rsidRPr="006570A7">
        <w:rPr>
          <w:rFonts w:ascii="Palatino Linotype" w:hAnsi="Palatino Linotype" w:cs="Arial"/>
          <w:sz w:val="24"/>
          <w:szCs w:val="24"/>
        </w:rPr>
        <w:t xml:space="preserve">de esta resolución, a través del </w:t>
      </w:r>
      <w:r w:rsidR="00A13E40" w:rsidRPr="006570A7">
        <w:rPr>
          <w:rFonts w:ascii="Palatino Linotype" w:hAnsi="Palatino Linotype"/>
          <w:sz w:val="24"/>
          <w:szCs w:val="24"/>
        </w:rPr>
        <w:t>Sistema de Acceso a la Información Mexiquense</w:t>
      </w:r>
      <w:r w:rsidR="00A13E40" w:rsidRPr="006570A7">
        <w:rPr>
          <w:rFonts w:ascii="Palatino Linotype" w:hAnsi="Palatino Linotype" w:cs="Arial"/>
          <w:sz w:val="24"/>
          <w:szCs w:val="24"/>
        </w:rPr>
        <w:t xml:space="preserve"> </w:t>
      </w:r>
      <w:r w:rsidR="00A13E40" w:rsidRPr="006570A7">
        <w:rPr>
          <w:rFonts w:ascii="Palatino Linotype" w:hAnsi="Palatino Linotype" w:cs="Arial"/>
          <w:b/>
          <w:sz w:val="24"/>
          <w:szCs w:val="24"/>
        </w:rPr>
        <w:t xml:space="preserve">(SAIMEX), </w:t>
      </w:r>
      <w:r w:rsidR="00A13E40" w:rsidRPr="006570A7">
        <w:rPr>
          <w:rFonts w:ascii="Palatino Linotype" w:hAnsi="Palatino Linotype" w:cs="Arial"/>
          <w:sz w:val="24"/>
          <w:szCs w:val="24"/>
        </w:rPr>
        <w:t>de ser procedente en versión pública, de lo siguiente:</w:t>
      </w:r>
    </w:p>
    <w:p w14:paraId="257302D8" w14:textId="00BDA108" w:rsidR="00564FB2" w:rsidRDefault="00564FB2" w:rsidP="00C47D35">
      <w:pPr>
        <w:spacing w:after="0" w:line="360" w:lineRule="auto"/>
        <w:ind w:right="49"/>
        <w:jc w:val="both"/>
        <w:rPr>
          <w:rFonts w:ascii="Palatino Linotype" w:eastAsia="Palatino Linotype" w:hAnsi="Palatino Linotype" w:cs="Arial"/>
          <w:sz w:val="24"/>
          <w:szCs w:val="24"/>
        </w:rPr>
      </w:pPr>
    </w:p>
    <w:p w14:paraId="0B036C4D" w14:textId="7B5285B9" w:rsidR="00564FB2" w:rsidRDefault="00564FB2" w:rsidP="00564FB2">
      <w:pPr>
        <w:pStyle w:val="Prrafodelista"/>
        <w:numPr>
          <w:ilvl w:val="0"/>
          <w:numId w:val="22"/>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Copia de los c</w:t>
      </w:r>
      <w:r>
        <w:rPr>
          <w:rFonts w:ascii="Palatino Linotype" w:hAnsi="Palatino Linotype" w:cs="Arial"/>
        </w:rPr>
        <w:t>orreos electrónicos, en las cuentas de correos electrónicos institucionales</w:t>
      </w:r>
      <w:r>
        <w:rPr>
          <w:rFonts w:ascii="Palatino Linotype" w:hAnsi="Palatino Linotype" w:cs="Arial"/>
          <w:lang w:val="es-419"/>
        </w:rPr>
        <w:t xml:space="preserve">, </w:t>
      </w:r>
      <w:r>
        <w:rPr>
          <w:rFonts w:ascii="Palatino Linotype" w:hAnsi="Palatino Linotype" w:cs="Arial"/>
          <w:b/>
          <w:u w:val="single"/>
        </w:rPr>
        <w:t>emitidos</w:t>
      </w:r>
      <w:r>
        <w:rPr>
          <w:rFonts w:ascii="Palatino Linotype" w:hAnsi="Palatino Linotype" w:cs="Arial"/>
          <w:lang w:val="es-419"/>
        </w:rPr>
        <w:t xml:space="preserve"> los días: 28, 27, 26, 25, 24, 23, 22, 21, 20, 19, 18, 17, 16, 15, 14, 1</w:t>
      </w:r>
      <w:r w:rsidR="00550265">
        <w:rPr>
          <w:rFonts w:ascii="Palatino Linotype" w:hAnsi="Palatino Linotype" w:cs="Arial"/>
          <w:lang w:val="es-419"/>
        </w:rPr>
        <w:t>3, 12, 11 y 10 de abril de 2022 y</w:t>
      </w:r>
    </w:p>
    <w:p w14:paraId="1D5E7BC6" w14:textId="5A410FFB" w:rsidR="00564FB2" w:rsidRDefault="00564FB2" w:rsidP="00564FB2">
      <w:pPr>
        <w:pStyle w:val="Prrafodelista"/>
        <w:numPr>
          <w:ilvl w:val="0"/>
          <w:numId w:val="22"/>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Copia de los c</w:t>
      </w:r>
      <w:r>
        <w:rPr>
          <w:rFonts w:ascii="Palatino Linotype" w:hAnsi="Palatino Linotype" w:cs="Arial"/>
        </w:rPr>
        <w:t xml:space="preserve">orreos electrónicos, en las cuentas de correos electrónicos institucionales </w:t>
      </w:r>
      <w:r>
        <w:rPr>
          <w:rFonts w:ascii="Palatino Linotype" w:hAnsi="Palatino Linotype" w:cs="Arial"/>
          <w:b/>
          <w:u w:val="single"/>
          <w:lang w:val="es-419"/>
        </w:rPr>
        <w:t>recibidos</w:t>
      </w:r>
      <w:r>
        <w:rPr>
          <w:rFonts w:ascii="Palatino Linotype" w:hAnsi="Palatino Linotype" w:cs="Arial"/>
          <w:lang w:val="es-419"/>
        </w:rPr>
        <w:t xml:space="preserve"> los días: 28, 27, 26, 25, 24, 23, 22, 21, 20, 19, 18, 17, 16, 15, 14, 13, 12, 11, 10, 9, 8, 7 y 6 de abril de 2022, de:</w:t>
      </w:r>
    </w:p>
    <w:p w14:paraId="1933F09B" w14:textId="77777777" w:rsidR="00A13E40" w:rsidRDefault="00A13E40" w:rsidP="00A13E40">
      <w:pPr>
        <w:pStyle w:val="Prrafodelista"/>
        <w:autoSpaceDE w:val="0"/>
        <w:autoSpaceDN w:val="0"/>
        <w:adjustRightInd w:val="0"/>
        <w:spacing w:line="360" w:lineRule="auto"/>
        <w:ind w:left="720"/>
        <w:jc w:val="both"/>
        <w:rPr>
          <w:rFonts w:ascii="Palatino Linotype" w:hAnsi="Palatino Linotype" w:cs="Arial"/>
          <w:lang w:val="es-419"/>
        </w:rPr>
      </w:pPr>
    </w:p>
    <w:p w14:paraId="463E72C7"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Presidencia del Sistema Municipal DIF de Metepec, </w:t>
      </w:r>
    </w:p>
    <w:p w14:paraId="64C615FB" w14:textId="3EED413B" w:rsidR="00A80139" w:rsidRPr="00B92624" w:rsidRDefault="00963F8C" w:rsidP="00A80139">
      <w:pPr>
        <w:pStyle w:val="Prrafodelista"/>
        <w:numPr>
          <w:ilvl w:val="0"/>
          <w:numId w:val="2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Dirección General </w:t>
      </w:r>
      <w:r w:rsidRPr="00B92624">
        <w:rPr>
          <w:rFonts w:ascii="Palatino Linotype" w:hAnsi="Palatino Linotype" w:cs="Arial"/>
        </w:rPr>
        <w:t>del Sistema Municipal DIF de Metepec</w:t>
      </w:r>
      <w:r>
        <w:rPr>
          <w:rFonts w:ascii="Palatino Linotype" w:hAnsi="Palatino Linotype" w:cs="Arial"/>
          <w:lang w:val="es-419"/>
        </w:rPr>
        <w:t>,</w:t>
      </w:r>
    </w:p>
    <w:p w14:paraId="1E462849"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Unidad </w:t>
      </w:r>
      <w:r w:rsidRPr="00B92624">
        <w:rPr>
          <w:rFonts w:ascii="Palatino Linotype" w:hAnsi="Palatino Linotype" w:cs="Arial"/>
          <w:lang w:val="es-419"/>
        </w:rPr>
        <w:t>d</w:t>
      </w:r>
      <w:r w:rsidRPr="00B92624">
        <w:rPr>
          <w:rFonts w:ascii="Palatino Linotype" w:hAnsi="Palatino Linotype" w:cs="Arial"/>
        </w:rPr>
        <w:t xml:space="preserve">e Información, Planeación, Programación y Evaluación, </w:t>
      </w:r>
    </w:p>
    <w:p w14:paraId="048433CB"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Unidad de Procuración de Fondos, </w:t>
      </w:r>
    </w:p>
    <w:p w14:paraId="5EC399DB"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Órgano Interno de Control, </w:t>
      </w:r>
    </w:p>
    <w:p w14:paraId="10F25FB9"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Área de Fiscalización, </w:t>
      </w:r>
    </w:p>
    <w:p w14:paraId="3D4EE4AB"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Área de Investigación, </w:t>
      </w:r>
    </w:p>
    <w:p w14:paraId="16A75143"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Unidad de Comunicación Social,</w:t>
      </w:r>
    </w:p>
    <w:p w14:paraId="2BE5225A"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Dirección de Programas Asistenciales, </w:t>
      </w:r>
    </w:p>
    <w:p w14:paraId="10639437"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Atención a Adultos Mayores, </w:t>
      </w:r>
    </w:p>
    <w:p w14:paraId="5739BA53"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Alimentación y Nutrición Familiar, </w:t>
      </w:r>
    </w:p>
    <w:p w14:paraId="5CADF2C5"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lastRenderedPageBreak/>
        <w:t xml:space="preserve">Dirección Municipal de Salud, </w:t>
      </w:r>
    </w:p>
    <w:p w14:paraId="184749A2"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Estomatología, </w:t>
      </w:r>
    </w:p>
    <w:p w14:paraId="01E08C12"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Prevención y Bienestar Familiar, </w:t>
      </w:r>
    </w:p>
    <w:p w14:paraId="1E6A3534"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Dirección de Administración y Finanzas, </w:t>
      </w:r>
    </w:p>
    <w:p w14:paraId="6B87DB3D"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Dirección Jurídica, </w:t>
      </w:r>
    </w:p>
    <w:p w14:paraId="55F2B1B7"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Procuradora Municipal de Protección de Niñas, Niños y Adolescentes, </w:t>
      </w:r>
    </w:p>
    <w:p w14:paraId="5A988B60"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Área de Sustanciación, </w:t>
      </w:r>
    </w:p>
    <w:p w14:paraId="2927D02C"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Salud y Atención a la Discapacidad, </w:t>
      </w:r>
    </w:p>
    <w:p w14:paraId="7769E9D8"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Departamento de Administración, </w:t>
      </w:r>
    </w:p>
    <w:p w14:paraId="353CF6B6"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Servicios Jurídico Asistenciales, </w:t>
      </w:r>
    </w:p>
    <w:p w14:paraId="7ED165AD" w14:textId="77777777" w:rsidR="00A80139" w:rsidRPr="00B92624"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 xml:space="preserve">Coordinación de Archivos, </w:t>
      </w:r>
    </w:p>
    <w:p w14:paraId="42369B94" w14:textId="77777777" w:rsidR="00A80139" w:rsidRDefault="00A80139" w:rsidP="00A80139">
      <w:pPr>
        <w:pStyle w:val="Prrafodelista"/>
        <w:numPr>
          <w:ilvl w:val="0"/>
          <w:numId w:val="20"/>
        </w:numPr>
        <w:autoSpaceDE w:val="0"/>
        <w:autoSpaceDN w:val="0"/>
        <w:adjustRightInd w:val="0"/>
        <w:spacing w:line="360" w:lineRule="auto"/>
        <w:jc w:val="both"/>
        <w:rPr>
          <w:rFonts w:ascii="Palatino Linotype" w:hAnsi="Palatino Linotype" w:cs="Arial"/>
        </w:rPr>
      </w:pPr>
      <w:r w:rsidRPr="00B92624">
        <w:rPr>
          <w:rFonts w:ascii="Palatino Linotype" w:hAnsi="Palatino Linotype" w:cs="Arial"/>
        </w:rPr>
        <w:t>Departamento de Finanzas</w:t>
      </w:r>
    </w:p>
    <w:p w14:paraId="725A7EA9" w14:textId="77777777" w:rsidR="00564FB2" w:rsidRDefault="00564FB2" w:rsidP="00C47D35">
      <w:pPr>
        <w:pBdr>
          <w:top w:val="nil"/>
          <w:left w:val="nil"/>
          <w:bottom w:val="nil"/>
          <w:right w:val="nil"/>
          <w:between w:val="nil"/>
        </w:pBdr>
        <w:spacing w:after="0" w:line="360" w:lineRule="auto"/>
        <w:ind w:left="567" w:right="709"/>
        <w:jc w:val="both"/>
        <w:rPr>
          <w:rFonts w:ascii="Palatino Linotype" w:eastAsia="Palatino Linotype" w:hAnsi="Palatino Linotype" w:cs="Arial"/>
          <w:i/>
          <w:color w:val="000000"/>
          <w:sz w:val="24"/>
          <w:szCs w:val="24"/>
        </w:rPr>
      </w:pPr>
    </w:p>
    <w:p w14:paraId="6B63C4CD" w14:textId="3E2AC5BB" w:rsidR="00C47D35" w:rsidRPr="00C47D35" w:rsidRDefault="00C47D35" w:rsidP="00C47D35">
      <w:pPr>
        <w:pBdr>
          <w:top w:val="nil"/>
          <w:left w:val="nil"/>
          <w:bottom w:val="nil"/>
          <w:right w:val="nil"/>
          <w:between w:val="nil"/>
        </w:pBdr>
        <w:spacing w:after="0" w:line="360" w:lineRule="auto"/>
        <w:ind w:left="567" w:right="709"/>
        <w:jc w:val="both"/>
        <w:rPr>
          <w:rFonts w:ascii="Palatino Linotype" w:eastAsia="Palatino Linotype" w:hAnsi="Palatino Linotype" w:cs="Arial"/>
          <w:i/>
          <w:color w:val="000000"/>
          <w:sz w:val="24"/>
          <w:szCs w:val="24"/>
        </w:rPr>
      </w:pPr>
      <w:r w:rsidRPr="00C47D35">
        <w:rPr>
          <w:rFonts w:ascii="Palatino Linotype" w:eastAsia="Palatino Linotype" w:hAnsi="Palatino Linotype" w:cs="Arial"/>
          <w:i/>
          <w:color w:val="000000"/>
          <w:sz w:val="24"/>
          <w:szCs w:val="24"/>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14B9FCFA" w14:textId="77777777" w:rsidR="00564FB2" w:rsidRDefault="00564FB2" w:rsidP="00C47D35">
      <w:pPr>
        <w:pBdr>
          <w:top w:val="nil"/>
          <w:left w:val="nil"/>
          <w:bottom w:val="nil"/>
          <w:right w:val="nil"/>
          <w:between w:val="nil"/>
        </w:pBdr>
        <w:spacing w:after="0" w:line="360" w:lineRule="auto"/>
        <w:ind w:left="567" w:right="709"/>
        <w:jc w:val="both"/>
        <w:rPr>
          <w:rFonts w:ascii="Palatino Linotype" w:eastAsia="Palatino Linotype" w:hAnsi="Palatino Linotype" w:cs="Arial"/>
          <w:i/>
          <w:color w:val="000000"/>
          <w:sz w:val="24"/>
          <w:szCs w:val="24"/>
        </w:rPr>
      </w:pPr>
    </w:p>
    <w:p w14:paraId="6D81DC43" w14:textId="77777777" w:rsidR="00C47D35" w:rsidRDefault="00C47D35" w:rsidP="00C47D35">
      <w:pPr>
        <w:pBdr>
          <w:top w:val="nil"/>
          <w:left w:val="nil"/>
          <w:bottom w:val="nil"/>
          <w:right w:val="nil"/>
          <w:between w:val="nil"/>
        </w:pBdr>
        <w:spacing w:after="0" w:line="360" w:lineRule="auto"/>
        <w:ind w:left="567" w:right="709"/>
        <w:jc w:val="both"/>
        <w:rPr>
          <w:rFonts w:ascii="Palatino Linotype" w:eastAsia="Palatino Linotype" w:hAnsi="Palatino Linotype" w:cs="Arial"/>
          <w:i/>
          <w:color w:val="000000"/>
          <w:sz w:val="24"/>
          <w:szCs w:val="24"/>
        </w:rPr>
      </w:pPr>
      <w:r w:rsidRPr="00C47D35">
        <w:rPr>
          <w:rFonts w:ascii="Palatino Linotype" w:eastAsia="Palatino Linotype" w:hAnsi="Palatino Linotype" w:cs="Arial"/>
          <w:i/>
          <w:color w:val="000000"/>
          <w:sz w:val="24"/>
          <w:szCs w:val="24"/>
        </w:rPr>
        <w:t>De ser el caso que la información respecto de la que se ordena la entrega de la información, concurra con alguna causal de reserva, el Sujeto Obligado deberá emitir y entregar el Acuerdo de Clasificación como INFORMACIÓN RESERVADA que emita el Comité de Transparencia, de conformidad con los artículos 128, 129, 135 y 140, de la Ley de Transparencia y Acceso a la Información Pública del Estado de México y Municipios, que sustente su clasificación en términos del Considerando Quinto de esta resolución.</w:t>
      </w:r>
    </w:p>
    <w:p w14:paraId="09F078A5" w14:textId="77777777" w:rsidR="00564FB2" w:rsidRPr="00C47D35" w:rsidRDefault="00564FB2" w:rsidP="00C47D35">
      <w:pPr>
        <w:pBdr>
          <w:top w:val="nil"/>
          <w:left w:val="nil"/>
          <w:bottom w:val="nil"/>
          <w:right w:val="nil"/>
          <w:between w:val="nil"/>
        </w:pBdr>
        <w:spacing w:after="0" w:line="360" w:lineRule="auto"/>
        <w:ind w:left="567" w:right="709"/>
        <w:jc w:val="both"/>
        <w:rPr>
          <w:rFonts w:ascii="Palatino Linotype" w:eastAsia="Palatino Linotype" w:hAnsi="Palatino Linotype" w:cs="Arial"/>
          <w:i/>
          <w:color w:val="000000"/>
          <w:sz w:val="24"/>
          <w:szCs w:val="24"/>
        </w:rPr>
      </w:pPr>
    </w:p>
    <w:p w14:paraId="29EBF6D8" w14:textId="637AB4DA" w:rsidR="00C47D35" w:rsidRDefault="00C47D35" w:rsidP="00C47D35">
      <w:pPr>
        <w:pBdr>
          <w:top w:val="nil"/>
          <w:left w:val="nil"/>
          <w:bottom w:val="nil"/>
          <w:right w:val="nil"/>
          <w:between w:val="nil"/>
        </w:pBdr>
        <w:spacing w:after="0" w:line="360" w:lineRule="auto"/>
        <w:ind w:left="567" w:right="709"/>
        <w:jc w:val="both"/>
        <w:rPr>
          <w:rFonts w:ascii="Palatino Linotype" w:eastAsia="Palatino Linotype" w:hAnsi="Palatino Linotype" w:cs="Arial"/>
          <w:i/>
          <w:color w:val="000000"/>
          <w:sz w:val="24"/>
          <w:szCs w:val="24"/>
        </w:rPr>
      </w:pPr>
      <w:r w:rsidRPr="00C47D35">
        <w:rPr>
          <w:rFonts w:ascii="Palatino Linotype" w:eastAsia="Palatino Linotype" w:hAnsi="Palatino Linotype" w:cs="Arial"/>
          <w:i/>
          <w:color w:val="000000"/>
          <w:sz w:val="24"/>
          <w:szCs w:val="24"/>
        </w:rPr>
        <w:t>En el caso de que derivado de la búsqueda exahustiva y razonable, la información ordenada no obre en los archivos de alguna o algunas áreas del Sujeto Obligado, por no haberse  actualizado el supuesto, bastará con que así lo haga del conocimiento de la parte Recurrente de manera clara y precisa, en términos del segundo párrafo del  artículo 19 de la Ley de Transparencia local, para tener por colmado el requerimiento de información.</w:t>
      </w:r>
    </w:p>
    <w:p w14:paraId="69510005" w14:textId="77777777" w:rsidR="00564FB2" w:rsidRDefault="00564FB2" w:rsidP="00C47D35">
      <w:pPr>
        <w:pBdr>
          <w:top w:val="nil"/>
          <w:left w:val="nil"/>
          <w:bottom w:val="nil"/>
          <w:right w:val="nil"/>
          <w:between w:val="nil"/>
        </w:pBdr>
        <w:spacing w:after="0" w:line="360" w:lineRule="auto"/>
        <w:ind w:left="567" w:right="709"/>
        <w:jc w:val="both"/>
        <w:rPr>
          <w:rFonts w:ascii="Palatino Linotype" w:eastAsia="Palatino Linotype" w:hAnsi="Palatino Linotype" w:cs="Arial"/>
          <w:i/>
          <w:color w:val="000000"/>
          <w:sz w:val="24"/>
          <w:szCs w:val="24"/>
        </w:rPr>
      </w:pPr>
    </w:p>
    <w:p w14:paraId="78CEE3FC" w14:textId="21ACA0F4" w:rsidR="004309E9" w:rsidRPr="00C47D35" w:rsidRDefault="004309E9" w:rsidP="00C47D35">
      <w:pPr>
        <w:pBdr>
          <w:top w:val="nil"/>
          <w:left w:val="nil"/>
          <w:bottom w:val="nil"/>
          <w:right w:val="nil"/>
          <w:between w:val="nil"/>
        </w:pBdr>
        <w:spacing w:after="0" w:line="360" w:lineRule="auto"/>
        <w:ind w:left="567" w:right="709"/>
        <w:jc w:val="both"/>
        <w:rPr>
          <w:rFonts w:ascii="Palatino Linotype" w:eastAsia="Palatino Linotype" w:hAnsi="Palatino Linotype" w:cs="Arial"/>
          <w:i/>
          <w:color w:val="000000"/>
          <w:sz w:val="24"/>
          <w:szCs w:val="24"/>
        </w:rPr>
      </w:pPr>
      <w:r w:rsidRPr="004309E9">
        <w:rPr>
          <w:rFonts w:ascii="Palatino Linotype" w:eastAsia="Palatino Linotype" w:hAnsi="Palatino Linotype" w:cs="Arial"/>
          <w:i/>
          <w:color w:val="000000"/>
          <w:sz w:val="24"/>
          <w:szCs w:val="24"/>
        </w:rPr>
        <w:t>Para el caso de que exista impedimento justificado de entregar la información vía SAIMEX, el Sujeto Obligado deberá proponer diversos medios electrónicos 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14:paraId="56EF4671" w14:textId="77777777" w:rsidR="00C47D35" w:rsidRPr="00C47D35" w:rsidRDefault="00C47D35" w:rsidP="00C47D35">
      <w:pPr>
        <w:pBdr>
          <w:top w:val="nil"/>
          <w:left w:val="nil"/>
          <w:bottom w:val="nil"/>
          <w:right w:val="nil"/>
          <w:between w:val="nil"/>
        </w:pBdr>
        <w:spacing w:after="0" w:line="360" w:lineRule="auto"/>
        <w:ind w:left="567" w:right="709"/>
        <w:jc w:val="both"/>
        <w:rPr>
          <w:rFonts w:ascii="Palatino Linotype" w:eastAsia="Palatino Linotype" w:hAnsi="Palatino Linotype" w:cs="Arial"/>
          <w:i/>
          <w:color w:val="000000"/>
          <w:sz w:val="24"/>
          <w:szCs w:val="24"/>
        </w:rPr>
      </w:pPr>
    </w:p>
    <w:p w14:paraId="19E53FE3" w14:textId="77777777" w:rsidR="00DA1189" w:rsidRPr="008662E4" w:rsidRDefault="00DA1189" w:rsidP="00DA1189">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TERCERO.</w:t>
      </w:r>
      <w:r w:rsidRPr="008662E4">
        <w:rPr>
          <w:rFonts w:ascii="Palatino Linotype" w:hAnsi="Palatino Linotype" w:cs="Arial"/>
          <w:sz w:val="24"/>
          <w:szCs w:val="24"/>
        </w:rPr>
        <w:t xml:space="preserve"> </w:t>
      </w:r>
      <w:r w:rsidRPr="008662E4">
        <w:rPr>
          <w:rFonts w:ascii="Palatino Linotype" w:hAnsi="Palatino Linotype" w:cs="Arial"/>
          <w:b/>
          <w:sz w:val="24"/>
          <w:szCs w:val="24"/>
        </w:rPr>
        <w:t>Notifíquese</w:t>
      </w:r>
      <w:r w:rsidRPr="008662E4">
        <w:rPr>
          <w:rFonts w:ascii="Palatino Linotype" w:hAnsi="Palatino Linotype" w:cs="Arial"/>
          <w:b/>
          <w:i/>
          <w:sz w:val="24"/>
          <w:szCs w:val="24"/>
        </w:rPr>
        <w:t xml:space="preserve"> </w:t>
      </w:r>
      <w:r w:rsidRPr="008662E4">
        <w:rPr>
          <w:rFonts w:ascii="Palatino Linotype" w:hAnsi="Palatino Linotype" w:cs="Arial"/>
          <w:sz w:val="24"/>
          <w:szCs w:val="24"/>
        </w:rPr>
        <w:t>al Titular de la Unidad de Transparencia del</w:t>
      </w:r>
      <w:r w:rsidRPr="008662E4">
        <w:rPr>
          <w:rFonts w:ascii="Palatino Linotype" w:hAnsi="Palatino Linotype" w:cs="Arial"/>
          <w:b/>
          <w:sz w:val="24"/>
          <w:szCs w:val="24"/>
        </w:rPr>
        <w:t xml:space="preserve"> Sujeto Obligado</w:t>
      </w:r>
      <w:r w:rsidRPr="008662E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AD0AAD4" w14:textId="77777777" w:rsidR="00DA1189" w:rsidRPr="008662E4" w:rsidRDefault="00DA1189" w:rsidP="00DA1189">
      <w:pPr>
        <w:tabs>
          <w:tab w:val="left" w:pos="8647"/>
        </w:tabs>
        <w:spacing w:after="0" w:line="360" w:lineRule="auto"/>
        <w:ind w:right="51"/>
        <w:jc w:val="both"/>
        <w:rPr>
          <w:rFonts w:ascii="Palatino Linotype" w:hAnsi="Palatino Linotype" w:cs="Arial"/>
          <w:sz w:val="24"/>
          <w:szCs w:val="24"/>
        </w:rPr>
      </w:pPr>
    </w:p>
    <w:p w14:paraId="023645CF" w14:textId="77777777" w:rsidR="00DA1189" w:rsidRDefault="00DA1189" w:rsidP="00DA1189">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Times New Roman" w:hAnsi="Palatino Linotype" w:cs="Arial"/>
          <w:b/>
          <w:sz w:val="24"/>
          <w:szCs w:val="24"/>
          <w:lang w:val="es-ES" w:eastAsia="es-ES"/>
        </w:rPr>
        <w:t xml:space="preserve">CUARTO. </w:t>
      </w:r>
      <w:r w:rsidRPr="008662E4">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720D1EA" w14:textId="77777777" w:rsidR="00DA1189" w:rsidRPr="008662E4" w:rsidRDefault="00DA1189" w:rsidP="00DA1189">
      <w:pPr>
        <w:spacing w:after="0" w:line="360" w:lineRule="auto"/>
        <w:jc w:val="both"/>
        <w:rPr>
          <w:rFonts w:ascii="Palatino Linotype" w:eastAsia="Calibri" w:hAnsi="Palatino Linotype" w:cs="Times New Roman"/>
          <w:sz w:val="24"/>
          <w:szCs w:val="24"/>
          <w:lang w:eastAsia="es-ES_tradnl"/>
        </w:rPr>
      </w:pPr>
    </w:p>
    <w:p w14:paraId="4121F54C" w14:textId="77777777" w:rsidR="00DA1189" w:rsidRPr="008662E4" w:rsidRDefault="00DA1189" w:rsidP="00DA11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hAnsi="Palatino Linotype"/>
          <w:b/>
          <w:sz w:val="24"/>
          <w:szCs w:val="24"/>
        </w:rPr>
        <w:t xml:space="preserve">QUINTO. </w:t>
      </w:r>
      <w:r w:rsidRPr="008662E4">
        <w:rPr>
          <w:rFonts w:ascii="Palatino Linotype" w:eastAsia="Times New Roman" w:hAnsi="Palatino Linotype" w:cs="Arial"/>
          <w:b/>
          <w:sz w:val="24"/>
          <w:szCs w:val="24"/>
          <w:lang w:val="es-ES" w:eastAsia="es-ES"/>
        </w:rPr>
        <w:t>Notifíquese</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al Recurrente</w:t>
      </w:r>
      <w:r w:rsidRPr="008662E4">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4ECC35C2" w14:textId="77777777" w:rsidR="00DA1189" w:rsidRPr="008662E4" w:rsidRDefault="00DA1189" w:rsidP="00DA1189">
      <w:pPr>
        <w:spacing w:after="0" w:line="360" w:lineRule="auto"/>
        <w:jc w:val="both"/>
        <w:rPr>
          <w:rFonts w:ascii="Palatino Linotype" w:hAnsi="Palatino Linotype"/>
          <w:sz w:val="24"/>
          <w:szCs w:val="24"/>
          <w:lang w:eastAsia="es-ES_tradnl"/>
        </w:rPr>
      </w:pPr>
    </w:p>
    <w:p w14:paraId="0B372274" w14:textId="77777777" w:rsidR="00DA1189" w:rsidRDefault="00DA1189" w:rsidP="00DA1189">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Calibri" w:hAnsi="Palatino Linotype" w:cs="Times New Roman"/>
          <w:b/>
          <w:sz w:val="24"/>
          <w:szCs w:val="24"/>
          <w:lang w:eastAsia="es-ES_tradnl"/>
        </w:rPr>
        <w:t>SEXTO.</w:t>
      </w:r>
      <w:r w:rsidRPr="008662E4">
        <w:rPr>
          <w:rFonts w:ascii="Palatino Linotype" w:eastAsia="Calibri" w:hAnsi="Palatino Linotype" w:cs="Times New Roman"/>
          <w:sz w:val="24"/>
          <w:szCs w:val="24"/>
          <w:lang w:eastAsia="es-ES_tradnl"/>
        </w:rPr>
        <w:t xml:space="preserve"> </w:t>
      </w:r>
      <w:r w:rsidRPr="008662E4">
        <w:rPr>
          <w:rFonts w:ascii="Palatino Linotype" w:eastAsia="Calibri" w:hAnsi="Palatino Linotype" w:cs="Times New Roman"/>
          <w:b/>
          <w:sz w:val="24"/>
          <w:szCs w:val="24"/>
          <w:lang w:eastAsia="es-ES_tradnl"/>
        </w:rPr>
        <w:t>Notifíquese</w:t>
      </w:r>
      <w:r w:rsidRPr="008662E4">
        <w:rPr>
          <w:rFonts w:ascii="Palatino Linotype" w:eastAsia="Calibri" w:hAnsi="Palatino Linotype" w:cs="Times New Roman"/>
          <w:sz w:val="24"/>
          <w:szCs w:val="24"/>
          <w:lang w:eastAsia="es-ES_tradnl"/>
        </w:rPr>
        <w:t xml:space="preserve"> al </w:t>
      </w:r>
      <w:r w:rsidRPr="008662E4">
        <w:rPr>
          <w:rFonts w:ascii="Palatino Linotype" w:eastAsia="Calibri" w:hAnsi="Palatino Linotype" w:cs="Times New Roman"/>
          <w:b/>
          <w:sz w:val="24"/>
          <w:szCs w:val="24"/>
          <w:lang w:eastAsia="es-ES_tradnl"/>
        </w:rPr>
        <w:t>Recurrente</w:t>
      </w:r>
      <w:r w:rsidRPr="008662E4">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en cumplimiento a esta Resolución.</w:t>
      </w:r>
    </w:p>
    <w:p w14:paraId="08FC5408" w14:textId="77777777" w:rsidR="00A37E1A" w:rsidRPr="008662E4" w:rsidRDefault="00A37E1A" w:rsidP="00DA1189">
      <w:pPr>
        <w:spacing w:after="0" w:line="360" w:lineRule="auto"/>
        <w:jc w:val="both"/>
        <w:rPr>
          <w:rFonts w:ascii="Palatino Linotype" w:eastAsia="Calibri" w:hAnsi="Palatino Linotype" w:cs="Times New Roman"/>
          <w:sz w:val="24"/>
          <w:szCs w:val="24"/>
          <w:lang w:eastAsia="es-ES_tradnl"/>
        </w:rPr>
      </w:pPr>
    </w:p>
    <w:p w14:paraId="5D3180D9" w14:textId="77777777" w:rsidR="00DA1189" w:rsidRPr="000377AC" w:rsidRDefault="00DA1189" w:rsidP="00DA1189">
      <w:pPr>
        <w:spacing w:after="0" w:line="360" w:lineRule="auto"/>
        <w:jc w:val="both"/>
        <w:rPr>
          <w:rFonts w:ascii="Palatino Linotype" w:eastAsia="Calibri" w:hAnsi="Palatino Linotype" w:cs="Times New Roman"/>
          <w:sz w:val="12"/>
          <w:szCs w:val="24"/>
          <w:lang w:eastAsia="es-ES_tradnl"/>
        </w:rPr>
      </w:pPr>
    </w:p>
    <w:p w14:paraId="0D9A4C6F" w14:textId="28221F54" w:rsidR="00337A3D" w:rsidRDefault="00337A3D" w:rsidP="00337A3D">
      <w:pPr>
        <w:spacing w:after="0" w:line="360" w:lineRule="auto"/>
        <w:jc w:val="both"/>
        <w:rPr>
          <w:rFonts w:ascii="Palatino Linotype" w:hAnsi="Palatino Linotype" w:cs="Arial"/>
          <w:sz w:val="24"/>
          <w:szCs w:val="24"/>
        </w:rPr>
      </w:pPr>
      <w:r w:rsidRPr="00A37E1A">
        <w:rPr>
          <w:rFonts w:ascii="Palatino Linotype" w:hAnsi="Palatino Linotype" w:cs="Arial"/>
          <w:sz w:val="24"/>
          <w:szCs w:val="24"/>
        </w:rPr>
        <w:t>ASÍ LO RESUELVE, POR UNANIMIDAD DE VOTOS EL PLENO DEL</w:t>
      </w:r>
      <w:r w:rsidRPr="00A37E1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37E1A">
        <w:rPr>
          <w:rFonts w:ascii="Palatino Linotype" w:hAnsi="Palatino Linotype" w:cs="Arial"/>
          <w:sz w:val="24"/>
          <w:szCs w:val="24"/>
        </w:rPr>
        <w:t>, CONFORMADO POR LOS COMISIONADOS JOSÉ MARTÍNEZ VILCHIS, MARÍA DEL ROSARIO MEJÍA AYALA, SHARON CRISTINA MORALES MARTÍNEZ</w:t>
      </w:r>
      <w:r w:rsidR="000377AC" w:rsidRPr="00A37E1A">
        <w:rPr>
          <w:rFonts w:ascii="Palatino Linotype" w:hAnsi="Palatino Linotype" w:cs="Arial"/>
          <w:sz w:val="24"/>
          <w:szCs w:val="24"/>
        </w:rPr>
        <w:t xml:space="preserve"> (AUSENCIA JUSTIFICADA)</w:t>
      </w:r>
      <w:r w:rsidRPr="00A37E1A">
        <w:rPr>
          <w:rFonts w:ascii="Palatino Linotype" w:hAnsi="Palatino Linotype" w:cs="Arial"/>
          <w:sz w:val="24"/>
          <w:szCs w:val="24"/>
        </w:rPr>
        <w:t>, LUIS GUSTAVO PARRA NORIEGA</w:t>
      </w:r>
      <w:r w:rsidR="00A37E1A" w:rsidRPr="00A37E1A">
        <w:rPr>
          <w:rFonts w:ascii="Palatino Linotype" w:hAnsi="Palatino Linotype" w:cs="Arial"/>
          <w:sz w:val="24"/>
          <w:szCs w:val="24"/>
        </w:rPr>
        <w:t xml:space="preserve"> (VOTO PARTICULAR)</w:t>
      </w:r>
      <w:r w:rsidRPr="00A37E1A">
        <w:rPr>
          <w:rFonts w:ascii="Palatino Linotype" w:hAnsi="Palatino Linotype" w:cs="Arial"/>
          <w:sz w:val="24"/>
          <w:szCs w:val="24"/>
        </w:rPr>
        <w:t xml:space="preserve"> Y GUADALUPE RAMÍREZ </w:t>
      </w:r>
      <w:r w:rsidRPr="00A37E1A">
        <w:rPr>
          <w:rFonts w:ascii="Palatino Linotype" w:hAnsi="Palatino Linotype" w:cs="Arial"/>
          <w:sz w:val="24"/>
          <w:szCs w:val="24"/>
        </w:rPr>
        <w:lastRenderedPageBreak/>
        <w:t>PEÑA, EN LA</w:t>
      </w:r>
      <w:r w:rsidR="00C2143E" w:rsidRPr="00A37E1A">
        <w:rPr>
          <w:rFonts w:ascii="Palatino Linotype" w:hAnsi="Palatino Linotype" w:cs="Arial"/>
          <w:sz w:val="24"/>
          <w:szCs w:val="24"/>
        </w:rPr>
        <w:t xml:space="preserve"> </w:t>
      </w:r>
      <w:r w:rsidR="00A33EEC" w:rsidRPr="00A37E1A">
        <w:rPr>
          <w:rFonts w:ascii="Palatino Linotype" w:hAnsi="Palatino Linotype" w:cs="Arial"/>
          <w:sz w:val="24"/>
          <w:szCs w:val="24"/>
        </w:rPr>
        <w:t>TRIGÉSIMA CUARTA</w:t>
      </w:r>
      <w:r w:rsidR="00C2143E" w:rsidRPr="00A37E1A">
        <w:rPr>
          <w:rFonts w:ascii="Palatino Linotype" w:hAnsi="Palatino Linotype" w:cs="Arial"/>
          <w:sz w:val="24"/>
          <w:szCs w:val="24"/>
        </w:rPr>
        <w:t xml:space="preserve"> SESIÓN </w:t>
      </w:r>
      <w:r w:rsidRPr="00A37E1A">
        <w:rPr>
          <w:rFonts w:ascii="Palatino Linotype" w:hAnsi="Palatino Linotype" w:cs="Arial"/>
          <w:sz w:val="24"/>
          <w:szCs w:val="24"/>
        </w:rPr>
        <w:t xml:space="preserve">ORDINARIA CELEBRADA EL </w:t>
      </w:r>
      <w:r w:rsidR="00A33EEC" w:rsidRPr="00A37E1A">
        <w:rPr>
          <w:rFonts w:ascii="Palatino Linotype" w:hAnsi="Palatino Linotype" w:cs="Arial"/>
          <w:sz w:val="24"/>
          <w:szCs w:val="24"/>
          <w:lang w:val="es-419"/>
        </w:rPr>
        <w:t>VEINTUNO</w:t>
      </w:r>
      <w:r w:rsidR="00A33EEC" w:rsidRPr="00A37E1A">
        <w:rPr>
          <w:rFonts w:ascii="Palatino Linotype" w:hAnsi="Palatino Linotype" w:cs="Arial"/>
          <w:sz w:val="24"/>
          <w:szCs w:val="24"/>
        </w:rPr>
        <w:t xml:space="preserve"> DE </w:t>
      </w:r>
      <w:r w:rsidR="00A33EEC" w:rsidRPr="00A37E1A">
        <w:rPr>
          <w:rFonts w:ascii="Palatino Linotype" w:hAnsi="Palatino Linotype" w:cs="Arial"/>
          <w:sz w:val="24"/>
          <w:szCs w:val="24"/>
          <w:lang w:val="es-419"/>
        </w:rPr>
        <w:t>SEPTIEMBRE</w:t>
      </w:r>
      <w:r w:rsidR="00A33EEC" w:rsidRPr="00A37E1A">
        <w:rPr>
          <w:rFonts w:ascii="Palatino Linotype" w:hAnsi="Palatino Linotype" w:cs="Arial"/>
          <w:sz w:val="24"/>
          <w:szCs w:val="24"/>
        </w:rPr>
        <w:t xml:space="preserve"> </w:t>
      </w:r>
      <w:r w:rsidRPr="00A37E1A">
        <w:rPr>
          <w:rFonts w:ascii="Palatino Linotype" w:hAnsi="Palatino Linotype" w:cs="Arial"/>
          <w:sz w:val="24"/>
          <w:szCs w:val="24"/>
        </w:rPr>
        <w:t>DE DOS MIL VEINTI</w:t>
      </w:r>
      <w:r w:rsidR="001E3B5B" w:rsidRPr="00A37E1A">
        <w:rPr>
          <w:rFonts w:ascii="Palatino Linotype" w:hAnsi="Palatino Linotype" w:cs="Arial"/>
          <w:sz w:val="24"/>
          <w:szCs w:val="24"/>
        </w:rPr>
        <w:t>DÓS</w:t>
      </w:r>
      <w:r w:rsidRPr="00A37E1A">
        <w:rPr>
          <w:rFonts w:ascii="Palatino Linotype" w:hAnsi="Palatino Linotype" w:cs="Arial"/>
          <w:sz w:val="24"/>
          <w:szCs w:val="24"/>
        </w:rPr>
        <w:t>, ANTE EL ANTE EL SECRETARIO TÉCNICO D</w:t>
      </w:r>
      <w:r w:rsidR="00A37E1A">
        <w:rPr>
          <w:rFonts w:ascii="Palatino Linotype" w:hAnsi="Palatino Linotype" w:cs="Arial"/>
          <w:sz w:val="24"/>
          <w:szCs w:val="24"/>
        </w:rPr>
        <w:t>EL PLENO, ALEXIS TAPIA RAMÍREZ.</w:t>
      </w:r>
    </w:p>
    <w:p w14:paraId="3BE7BBF8" w14:textId="4018A5CB" w:rsidR="00A37E1A" w:rsidRDefault="00A37E1A" w:rsidP="00337A3D">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11C7F1D" wp14:editId="4840B149">
                <wp:simplePos x="0" y="0"/>
                <wp:positionH relativeFrom="margin">
                  <wp:align>left</wp:align>
                </wp:positionH>
                <wp:positionV relativeFrom="paragraph">
                  <wp:posOffset>7560</wp:posOffset>
                </wp:positionV>
                <wp:extent cx="5868981" cy="6496345"/>
                <wp:effectExtent l="0" t="0" r="36830" b="19050"/>
                <wp:wrapNone/>
                <wp:docPr id="6" name="Conector recto 6"/>
                <wp:cNvGraphicFramePr/>
                <a:graphic xmlns:a="http://schemas.openxmlformats.org/drawingml/2006/main">
                  <a:graphicData uri="http://schemas.microsoft.com/office/word/2010/wordprocessingShape">
                    <wps:wsp>
                      <wps:cNvCnPr/>
                      <wps:spPr>
                        <a:xfrm>
                          <a:off x="0" y="0"/>
                          <a:ext cx="5868981" cy="64963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CF485" id="Conector recto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62.1pt,5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" strokecolor="#5b9bd5 [3204]" strokeweight=".5pt">
                <v:stroke joinstyle="miter"/>
                <w10:wrap anchorx="margin"/>
              </v:line>
            </w:pict>
          </mc:Fallback>
        </mc:AlternateContent>
      </w:r>
    </w:p>
    <w:p w14:paraId="4422FC73" w14:textId="77777777" w:rsidR="00A37E1A" w:rsidRDefault="00A37E1A" w:rsidP="00337A3D">
      <w:pPr>
        <w:spacing w:after="0" w:line="360" w:lineRule="auto"/>
        <w:jc w:val="both"/>
        <w:rPr>
          <w:rFonts w:ascii="Palatino Linotype" w:hAnsi="Palatino Linotype" w:cs="Arial"/>
          <w:sz w:val="24"/>
          <w:szCs w:val="24"/>
        </w:rPr>
      </w:pPr>
    </w:p>
    <w:p w14:paraId="0D3B9C13" w14:textId="77777777" w:rsidR="00A37E1A" w:rsidRDefault="00A37E1A" w:rsidP="00337A3D">
      <w:pPr>
        <w:spacing w:after="0" w:line="360" w:lineRule="auto"/>
        <w:jc w:val="both"/>
        <w:rPr>
          <w:rFonts w:ascii="Palatino Linotype" w:hAnsi="Palatino Linotype" w:cs="Arial"/>
          <w:sz w:val="24"/>
          <w:szCs w:val="24"/>
        </w:rPr>
      </w:pPr>
    </w:p>
    <w:p w14:paraId="42DF45A4" w14:textId="77777777" w:rsidR="00A37E1A" w:rsidRDefault="00A37E1A" w:rsidP="00337A3D">
      <w:pPr>
        <w:spacing w:after="0" w:line="360" w:lineRule="auto"/>
        <w:jc w:val="both"/>
        <w:rPr>
          <w:rFonts w:ascii="Palatino Linotype" w:hAnsi="Palatino Linotype" w:cs="Arial"/>
          <w:sz w:val="24"/>
          <w:szCs w:val="24"/>
        </w:rPr>
      </w:pPr>
    </w:p>
    <w:p w14:paraId="0A7F7C06" w14:textId="77777777" w:rsidR="00A37E1A" w:rsidRDefault="00A37E1A" w:rsidP="00337A3D">
      <w:pPr>
        <w:spacing w:after="0" w:line="360" w:lineRule="auto"/>
        <w:jc w:val="both"/>
        <w:rPr>
          <w:rFonts w:ascii="Palatino Linotype" w:hAnsi="Palatino Linotype" w:cs="Arial"/>
          <w:sz w:val="24"/>
          <w:szCs w:val="24"/>
        </w:rPr>
      </w:pPr>
    </w:p>
    <w:p w14:paraId="57C5A4AE" w14:textId="77777777" w:rsidR="00A37E1A" w:rsidRDefault="00A37E1A" w:rsidP="00337A3D">
      <w:pPr>
        <w:spacing w:after="0" w:line="360" w:lineRule="auto"/>
        <w:jc w:val="both"/>
        <w:rPr>
          <w:rFonts w:ascii="Palatino Linotype" w:hAnsi="Palatino Linotype" w:cs="Arial"/>
          <w:sz w:val="24"/>
          <w:szCs w:val="24"/>
        </w:rPr>
      </w:pPr>
    </w:p>
    <w:p w14:paraId="544B9162" w14:textId="77777777" w:rsidR="00A37E1A" w:rsidRDefault="00A37E1A" w:rsidP="00337A3D">
      <w:pPr>
        <w:spacing w:after="0" w:line="360" w:lineRule="auto"/>
        <w:jc w:val="both"/>
        <w:rPr>
          <w:rFonts w:ascii="Palatino Linotype" w:hAnsi="Palatino Linotype" w:cs="Arial"/>
          <w:sz w:val="24"/>
          <w:szCs w:val="24"/>
        </w:rPr>
      </w:pPr>
    </w:p>
    <w:p w14:paraId="72154533" w14:textId="77777777" w:rsidR="00A37E1A" w:rsidRDefault="00A37E1A" w:rsidP="00337A3D">
      <w:pPr>
        <w:spacing w:after="0" w:line="360" w:lineRule="auto"/>
        <w:jc w:val="both"/>
        <w:rPr>
          <w:rFonts w:ascii="Palatino Linotype" w:hAnsi="Palatino Linotype" w:cs="Arial"/>
          <w:sz w:val="24"/>
          <w:szCs w:val="24"/>
        </w:rPr>
      </w:pPr>
    </w:p>
    <w:p w14:paraId="350CA53F" w14:textId="77777777" w:rsidR="00A37E1A" w:rsidRDefault="00A37E1A" w:rsidP="00337A3D">
      <w:pPr>
        <w:spacing w:after="0" w:line="360" w:lineRule="auto"/>
        <w:jc w:val="both"/>
        <w:rPr>
          <w:rFonts w:ascii="Palatino Linotype" w:hAnsi="Palatino Linotype" w:cs="Arial"/>
          <w:sz w:val="24"/>
          <w:szCs w:val="24"/>
        </w:rPr>
      </w:pPr>
    </w:p>
    <w:p w14:paraId="412C3522" w14:textId="77777777" w:rsidR="00A37E1A" w:rsidRDefault="00A37E1A" w:rsidP="00337A3D">
      <w:pPr>
        <w:spacing w:after="0" w:line="360" w:lineRule="auto"/>
        <w:jc w:val="both"/>
        <w:rPr>
          <w:rFonts w:ascii="Palatino Linotype" w:hAnsi="Palatino Linotype" w:cs="Arial"/>
          <w:sz w:val="24"/>
          <w:szCs w:val="24"/>
        </w:rPr>
      </w:pPr>
    </w:p>
    <w:p w14:paraId="57FF2B9F" w14:textId="77777777" w:rsidR="00A37E1A" w:rsidRDefault="00A37E1A" w:rsidP="00337A3D">
      <w:pPr>
        <w:spacing w:after="0" w:line="360" w:lineRule="auto"/>
        <w:jc w:val="both"/>
        <w:rPr>
          <w:rFonts w:ascii="Palatino Linotype" w:hAnsi="Palatino Linotype" w:cs="Arial"/>
          <w:sz w:val="24"/>
          <w:szCs w:val="24"/>
        </w:rPr>
      </w:pPr>
    </w:p>
    <w:p w14:paraId="73395D88" w14:textId="77777777" w:rsidR="00A37E1A" w:rsidRDefault="00A37E1A" w:rsidP="00337A3D">
      <w:pPr>
        <w:spacing w:after="0" w:line="360" w:lineRule="auto"/>
        <w:jc w:val="both"/>
        <w:rPr>
          <w:rFonts w:ascii="Palatino Linotype" w:hAnsi="Palatino Linotype" w:cs="Arial"/>
          <w:sz w:val="24"/>
          <w:szCs w:val="24"/>
        </w:rPr>
      </w:pPr>
    </w:p>
    <w:p w14:paraId="7AC62463" w14:textId="77777777" w:rsidR="00A37E1A" w:rsidRDefault="00A37E1A" w:rsidP="00337A3D">
      <w:pPr>
        <w:spacing w:after="0" w:line="360" w:lineRule="auto"/>
        <w:jc w:val="both"/>
        <w:rPr>
          <w:rFonts w:ascii="Palatino Linotype" w:hAnsi="Palatino Linotype" w:cs="Arial"/>
          <w:sz w:val="24"/>
          <w:szCs w:val="24"/>
        </w:rPr>
      </w:pPr>
    </w:p>
    <w:p w14:paraId="1E6EDF15" w14:textId="77777777" w:rsidR="00A37E1A" w:rsidRDefault="00A37E1A" w:rsidP="00337A3D">
      <w:pPr>
        <w:spacing w:after="0" w:line="360" w:lineRule="auto"/>
        <w:jc w:val="both"/>
        <w:rPr>
          <w:rFonts w:ascii="Palatino Linotype" w:hAnsi="Palatino Linotype" w:cs="Arial"/>
          <w:sz w:val="24"/>
          <w:szCs w:val="24"/>
        </w:rPr>
      </w:pPr>
    </w:p>
    <w:p w14:paraId="1E70D883" w14:textId="77777777" w:rsidR="00A37E1A" w:rsidRDefault="00A37E1A" w:rsidP="00337A3D">
      <w:pPr>
        <w:spacing w:after="0" w:line="360" w:lineRule="auto"/>
        <w:jc w:val="both"/>
        <w:rPr>
          <w:rFonts w:ascii="Palatino Linotype" w:hAnsi="Palatino Linotype" w:cs="Arial"/>
          <w:sz w:val="24"/>
          <w:szCs w:val="24"/>
        </w:rPr>
      </w:pPr>
    </w:p>
    <w:p w14:paraId="6A2ECFB0" w14:textId="77777777" w:rsidR="00A37E1A" w:rsidRDefault="00A37E1A" w:rsidP="00337A3D">
      <w:pPr>
        <w:spacing w:after="0" w:line="360" w:lineRule="auto"/>
        <w:jc w:val="both"/>
        <w:rPr>
          <w:rFonts w:ascii="Palatino Linotype" w:hAnsi="Palatino Linotype" w:cs="Arial"/>
          <w:sz w:val="24"/>
          <w:szCs w:val="24"/>
        </w:rPr>
      </w:pPr>
    </w:p>
    <w:p w14:paraId="20E27253" w14:textId="77777777" w:rsidR="00A37E1A" w:rsidRDefault="00A37E1A" w:rsidP="00337A3D">
      <w:pPr>
        <w:spacing w:after="0" w:line="360" w:lineRule="auto"/>
        <w:jc w:val="both"/>
        <w:rPr>
          <w:rFonts w:ascii="Palatino Linotype" w:hAnsi="Palatino Linotype" w:cs="Arial"/>
          <w:sz w:val="24"/>
          <w:szCs w:val="24"/>
        </w:rPr>
      </w:pPr>
    </w:p>
    <w:p w14:paraId="2A489665" w14:textId="77777777" w:rsidR="00A37E1A" w:rsidRDefault="00A37E1A" w:rsidP="00337A3D">
      <w:pPr>
        <w:spacing w:after="0" w:line="360" w:lineRule="auto"/>
        <w:jc w:val="both"/>
        <w:rPr>
          <w:rFonts w:ascii="Palatino Linotype" w:hAnsi="Palatino Linotype" w:cs="Arial"/>
          <w:sz w:val="24"/>
          <w:szCs w:val="24"/>
        </w:rPr>
      </w:pPr>
    </w:p>
    <w:p w14:paraId="3DBE7C08" w14:textId="77777777" w:rsidR="00A37E1A" w:rsidRDefault="00A37E1A" w:rsidP="00337A3D">
      <w:pPr>
        <w:spacing w:after="0" w:line="360" w:lineRule="auto"/>
        <w:jc w:val="both"/>
        <w:rPr>
          <w:rFonts w:ascii="Palatino Linotype" w:hAnsi="Palatino Linotype" w:cs="Arial"/>
          <w:sz w:val="24"/>
          <w:szCs w:val="24"/>
        </w:rPr>
      </w:pPr>
    </w:p>
    <w:p w14:paraId="4FA9027E" w14:textId="77777777" w:rsidR="00A37E1A" w:rsidRDefault="00A37E1A" w:rsidP="00337A3D">
      <w:pPr>
        <w:spacing w:after="0" w:line="360" w:lineRule="auto"/>
        <w:jc w:val="both"/>
        <w:rPr>
          <w:rFonts w:ascii="Palatino Linotype" w:hAnsi="Palatino Linotype" w:cs="Arial"/>
          <w:sz w:val="24"/>
          <w:szCs w:val="24"/>
        </w:rPr>
      </w:pPr>
    </w:p>
    <w:p w14:paraId="21D16F78" w14:textId="77777777" w:rsidR="00A37E1A" w:rsidRPr="00A37E1A" w:rsidRDefault="00A37E1A" w:rsidP="00337A3D">
      <w:pPr>
        <w:spacing w:after="0" w:line="360" w:lineRule="auto"/>
        <w:jc w:val="both"/>
        <w:rPr>
          <w:rFonts w:ascii="Palatino Linotype" w:hAnsi="Palatino Linotype" w:cs="Arial"/>
          <w:sz w:val="24"/>
          <w:szCs w:val="24"/>
        </w:rPr>
      </w:pPr>
    </w:p>
    <w:p w14:paraId="1D4864E9" w14:textId="77777777" w:rsidR="00337A3D" w:rsidRPr="006570A7" w:rsidRDefault="00E56783" w:rsidP="00337A3D">
      <w:pPr>
        <w:spacing w:after="0" w:line="360" w:lineRule="auto"/>
        <w:jc w:val="both"/>
        <w:rPr>
          <w:rFonts w:ascii="Palatino Linotype" w:hAnsi="Palatino Linotype" w:cs="Arial"/>
          <w:sz w:val="16"/>
        </w:rPr>
      </w:pPr>
      <w:r w:rsidRPr="006570A7">
        <w:rPr>
          <w:rFonts w:ascii="Palatino Linotype" w:hAnsi="Palatino Linotype" w:cs="Arial"/>
          <w:sz w:val="16"/>
        </w:rPr>
        <w:t>JMV/</w:t>
      </w:r>
      <w:r w:rsidR="00337A3D" w:rsidRPr="006570A7">
        <w:rPr>
          <w:rFonts w:ascii="Palatino Linotype" w:hAnsi="Palatino Linotype" w:cs="Arial"/>
          <w:sz w:val="16"/>
        </w:rPr>
        <w:t>CCR/</w:t>
      </w:r>
      <w:r w:rsidR="00B32C1A" w:rsidRPr="006570A7">
        <w:rPr>
          <w:rFonts w:ascii="Palatino Linotype" w:hAnsi="Palatino Linotype" w:cs="Arial"/>
          <w:sz w:val="16"/>
        </w:rPr>
        <w:t>ROA</w:t>
      </w:r>
    </w:p>
    <w:p w14:paraId="7D54127C" w14:textId="77777777" w:rsidR="00B32C1A" w:rsidRPr="006570A7" w:rsidRDefault="00B32C1A" w:rsidP="00337A3D">
      <w:pPr>
        <w:spacing w:after="0" w:line="360" w:lineRule="auto"/>
        <w:jc w:val="both"/>
        <w:rPr>
          <w:rFonts w:ascii="Palatino Linotype" w:hAnsi="Palatino Linotype" w:cs="Arial"/>
          <w:sz w:val="16"/>
        </w:rPr>
      </w:pPr>
    </w:p>
    <w:p w14:paraId="1D562911" w14:textId="77777777" w:rsidR="00E30D49" w:rsidRDefault="00E30D49" w:rsidP="00337A3D">
      <w:pPr>
        <w:spacing w:after="0" w:line="360" w:lineRule="auto"/>
        <w:jc w:val="both"/>
        <w:rPr>
          <w:rFonts w:ascii="Palatino Linotype" w:hAnsi="Palatino Linotype" w:cs="Arial"/>
          <w:sz w:val="20"/>
        </w:rPr>
      </w:pPr>
    </w:p>
    <w:p w14:paraId="0D723B22" w14:textId="77777777" w:rsidR="00E30D49" w:rsidRDefault="00E30D49" w:rsidP="00337A3D">
      <w:pPr>
        <w:spacing w:after="0" w:line="360" w:lineRule="auto"/>
        <w:jc w:val="both"/>
        <w:rPr>
          <w:rFonts w:ascii="Palatino Linotype" w:hAnsi="Palatino Linotype" w:cs="Arial"/>
          <w:sz w:val="20"/>
        </w:rPr>
      </w:pPr>
    </w:p>
    <w:p w14:paraId="7253458A" w14:textId="77777777" w:rsidR="0088704B" w:rsidRDefault="0088704B" w:rsidP="00337A3D">
      <w:pPr>
        <w:spacing w:after="0" w:line="360" w:lineRule="auto"/>
        <w:jc w:val="both"/>
        <w:rPr>
          <w:rFonts w:ascii="Palatino Linotype" w:hAnsi="Palatino Linotype" w:cs="Arial"/>
          <w:sz w:val="20"/>
        </w:rPr>
      </w:pPr>
    </w:p>
    <w:p w14:paraId="7F9FB631" w14:textId="77777777" w:rsidR="0088704B" w:rsidRDefault="0088704B" w:rsidP="00337A3D">
      <w:pPr>
        <w:spacing w:after="0" w:line="360" w:lineRule="auto"/>
        <w:jc w:val="both"/>
        <w:rPr>
          <w:rFonts w:ascii="Palatino Linotype" w:hAnsi="Palatino Linotype" w:cs="Arial"/>
          <w:sz w:val="20"/>
        </w:rPr>
      </w:pPr>
    </w:p>
    <w:p w14:paraId="2D1D67C5" w14:textId="77777777" w:rsidR="0088704B" w:rsidRDefault="0088704B" w:rsidP="00337A3D">
      <w:pPr>
        <w:spacing w:after="0" w:line="360" w:lineRule="auto"/>
        <w:jc w:val="both"/>
        <w:rPr>
          <w:rFonts w:ascii="Palatino Linotype" w:hAnsi="Palatino Linotype" w:cs="Arial"/>
          <w:sz w:val="20"/>
        </w:rPr>
      </w:pPr>
    </w:p>
    <w:p w14:paraId="5C22AEAE" w14:textId="77777777" w:rsidR="00E30D49" w:rsidRDefault="00E30D49" w:rsidP="00337A3D">
      <w:pPr>
        <w:spacing w:after="0" w:line="360" w:lineRule="auto"/>
        <w:jc w:val="both"/>
        <w:rPr>
          <w:rFonts w:ascii="Palatino Linotype" w:hAnsi="Palatino Linotype" w:cs="Arial"/>
          <w:sz w:val="20"/>
        </w:rPr>
      </w:pPr>
    </w:p>
    <w:p w14:paraId="3994394E" w14:textId="77777777" w:rsidR="00E30D49" w:rsidRDefault="00E30D49" w:rsidP="00337A3D">
      <w:pPr>
        <w:spacing w:after="0" w:line="360" w:lineRule="auto"/>
        <w:jc w:val="both"/>
        <w:rPr>
          <w:rFonts w:ascii="Palatino Linotype" w:hAnsi="Palatino Linotype" w:cs="Arial"/>
          <w:sz w:val="20"/>
        </w:rPr>
      </w:pPr>
    </w:p>
    <w:p w14:paraId="066734FD" w14:textId="77777777" w:rsidR="00B32C1A" w:rsidRDefault="00B32C1A" w:rsidP="00337A3D">
      <w:pPr>
        <w:spacing w:after="0" w:line="360" w:lineRule="auto"/>
        <w:jc w:val="both"/>
        <w:rPr>
          <w:rFonts w:ascii="Palatino Linotype" w:hAnsi="Palatino Linotype" w:cs="Arial"/>
          <w:sz w:val="20"/>
        </w:rPr>
      </w:pPr>
    </w:p>
    <w:p w14:paraId="4068849C" w14:textId="57255524" w:rsidR="00B32C1A" w:rsidRDefault="00B32C1A" w:rsidP="00337A3D">
      <w:pPr>
        <w:spacing w:after="0" w:line="360" w:lineRule="auto"/>
        <w:jc w:val="both"/>
        <w:rPr>
          <w:rFonts w:ascii="Palatino Linotype" w:hAnsi="Palatino Linotype" w:cs="Arial"/>
          <w:sz w:val="20"/>
        </w:rPr>
      </w:pPr>
    </w:p>
    <w:p w14:paraId="4E40192C" w14:textId="0C1297B0" w:rsidR="0097747E" w:rsidRDefault="0097747E" w:rsidP="00337A3D">
      <w:pPr>
        <w:spacing w:after="0" w:line="360" w:lineRule="auto"/>
        <w:jc w:val="both"/>
        <w:rPr>
          <w:rFonts w:ascii="Palatino Linotype" w:hAnsi="Palatino Linotype" w:cs="Arial"/>
          <w:sz w:val="20"/>
        </w:rPr>
      </w:pPr>
    </w:p>
    <w:p w14:paraId="4051E13A" w14:textId="203A40F1" w:rsidR="0097747E" w:rsidRDefault="0097747E" w:rsidP="00337A3D">
      <w:pPr>
        <w:spacing w:after="0" w:line="360" w:lineRule="auto"/>
        <w:jc w:val="both"/>
        <w:rPr>
          <w:rFonts w:ascii="Palatino Linotype" w:hAnsi="Palatino Linotype" w:cs="Arial"/>
          <w:sz w:val="20"/>
        </w:rPr>
      </w:pPr>
    </w:p>
    <w:p w14:paraId="75DA3357" w14:textId="4EF08FFC" w:rsidR="0097747E" w:rsidRDefault="0097747E" w:rsidP="00337A3D">
      <w:pPr>
        <w:spacing w:after="0" w:line="360" w:lineRule="auto"/>
        <w:jc w:val="both"/>
        <w:rPr>
          <w:rFonts w:ascii="Palatino Linotype" w:hAnsi="Palatino Linotype" w:cs="Arial"/>
          <w:sz w:val="20"/>
        </w:rPr>
      </w:pPr>
    </w:p>
    <w:p w14:paraId="7DD0884A" w14:textId="4409859B" w:rsidR="0097747E" w:rsidRDefault="0097747E" w:rsidP="00337A3D">
      <w:pPr>
        <w:spacing w:after="0" w:line="360" w:lineRule="auto"/>
        <w:jc w:val="both"/>
        <w:rPr>
          <w:rFonts w:ascii="Palatino Linotype" w:hAnsi="Palatino Linotype" w:cs="Arial"/>
          <w:sz w:val="20"/>
        </w:rPr>
      </w:pPr>
    </w:p>
    <w:p w14:paraId="3C575590" w14:textId="7D7A4F5F" w:rsidR="0097747E" w:rsidRDefault="0097747E" w:rsidP="00337A3D">
      <w:pPr>
        <w:spacing w:after="0" w:line="360" w:lineRule="auto"/>
        <w:jc w:val="both"/>
        <w:rPr>
          <w:rFonts w:ascii="Palatino Linotype" w:hAnsi="Palatino Linotype" w:cs="Arial"/>
          <w:sz w:val="20"/>
        </w:rPr>
      </w:pPr>
    </w:p>
    <w:p w14:paraId="5843FC73" w14:textId="4338BB3E" w:rsidR="0097747E" w:rsidRDefault="0097747E" w:rsidP="00337A3D">
      <w:pPr>
        <w:spacing w:after="0" w:line="360" w:lineRule="auto"/>
        <w:jc w:val="both"/>
        <w:rPr>
          <w:rFonts w:ascii="Palatino Linotype" w:hAnsi="Palatino Linotype" w:cs="Arial"/>
          <w:sz w:val="20"/>
        </w:rPr>
      </w:pPr>
    </w:p>
    <w:p w14:paraId="72740FD7" w14:textId="69908E88" w:rsidR="0097747E" w:rsidRDefault="0097747E" w:rsidP="00337A3D">
      <w:pPr>
        <w:spacing w:after="0" w:line="360" w:lineRule="auto"/>
        <w:jc w:val="both"/>
        <w:rPr>
          <w:rFonts w:ascii="Palatino Linotype" w:hAnsi="Palatino Linotype" w:cs="Arial"/>
          <w:sz w:val="20"/>
        </w:rPr>
      </w:pPr>
    </w:p>
    <w:p w14:paraId="69B8F91B" w14:textId="78396AC1" w:rsidR="0097747E" w:rsidRDefault="0097747E" w:rsidP="00337A3D">
      <w:pPr>
        <w:spacing w:after="0" w:line="360" w:lineRule="auto"/>
        <w:jc w:val="both"/>
        <w:rPr>
          <w:rFonts w:ascii="Palatino Linotype" w:hAnsi="Palatino Linotype" w:cs="Arial"/>
          <w:sz w:val="20"/>
        </w:rPr>
      </w:pPr>
    </w:p>
    <w:p w14:paraId="4DC1682C" w14:textId="0FC635C8" w:rsidR="0097747E" w:rsidRDefault="0097747E" w:rsidP="00337A3D">
      <w:pPr>
        <w:spacing w:after="0" w:line="360" w:lineRule="auto"/>
        <w:jc w:val="both"/>
        <w:rPr>
          <w:rFonts w:ascii="Palatino Linotype" w:hAnsi="Palatino Linotype" w:cs="Arial"/>
          <w:sz w:val="20"/>
        </w:rPr>
      </w:pPr>
    </w:p>
    <w:p w14:paraId="4209EC4F" w14:textId="77777777" w:rsidR="0097747E" w:rsidRDefault="0097747E" w:rsidP="00337A3D">
      <w:pPr>
        <w:spacing w:after="0" w:line="360" w:lineRule="auto"/>
        <w:jc w:val="both"/>
        <w:rPr>
          <w:rFonts w:ascii="Palatino Linotype" w:hAnsi="Palatino Linotype" w:cs="Arial"/>
          <w:sz w:val="20"/>
        </w:rPr>
      </w:pPr>
    </w:p>
    <w:p w14:paraId="33D6CD35" w14:textId="77777777" w:rsidR="00614BA5" w:rsidRDefault="00614BA5" w:rsidP="00337A3D">
      <w:pPr>
        <w:spacing w:after="0" w:line="360" w:lineRule="auto"/>
        <w:jc w:val="both"/>
        <w:rPr>
          <w:rFonts w:ascii="Palatino Linotype" w:hAnsi="Palatino Linotype" w:cs="Arial"/>
          <w:sz w:val="20"/>
        </w:rPr>
      </w:pPr>
    </w:p>
    <w:p w14:paraId="528B2A64" w14:textId="77777777" w:rsidR="00614BA5" w:rsidRDefault="00614BA5" w:rsidP="00337A3D">
      <w:pPr>
        <w:spacing w:after="0" w:line="360" w:lineRule="auto"/>
        <w:jc w:val="both"/>
        <w:rPr>
          <w:rFonts w:ascii="Palatino Linotype" w:hAnsi="Palatino Linotype" w:cs="Arial"/>
          <w:sz w:val="20"/>
        </w:rPr>
      </w:pPr>
    </w:p>
    <w:p w14:paraId="3FE62AC0" w14:textId="77777777" w:rsidR="00614BA5" w:rsidRDefault="00614BA5" w:rsidP="00337A3D">
      <w:pPr>
        <w:spacing w:after="0" w:line="360" w:lineRule="auto"/>
        <w:jc w:val="both"/>
        <w:rPr>
          <w:rFonts w:ascii="Palatino Linotype" w:hAnsi="Palatino Linotype" w:cs="Arial"/>
          <w:sz w:val="20"/>
        </w:rPr>
      </w:pPr>
    </w:p>
    <w:p w14:paraId="7C02DB37" w14:textId="77777777" w:rsidR="00614BA5" w:rsidRDefault="00614BA5" w:rsidP="00337A3D">
      <w:pPr>
        <w:spacing w:after="0" w:line="360" w:lineRule="auto"/>
        <w:jc w:val="both"/>
        <w:rPr>
          <w:rFonts w:ascii="Palatino Linotype" w:hAnsi="Palatino Linotype" w:cs="Arial"/>
          <w:sz w:val="20"/>
        </w:rPr>
      </w:pPr>
    </w:p>
    <w:p w14:paraId="14A0DA86" w14:textId="77777777" w:rsidR="00614BA5" w:rsidRDefault="00614BA5" w:rsidP="00337A3D">
      <w:pPr>
        <w:spacing w:after="0" w:line="360" w:lineRule="auto"/>
        <w:jc w:val="both"/>
        <w:rPr>
          <w:rFonts w:ascii="Palatino Linotype" w:hAnsi="Palatino Linotype" w:cs="Arial"/>
          <w:sz w:val="20"/>
        </w:rPr>
      </w:pPr>
    </w:p>
    <w:p w14:paraId="79EBFECC" w14:textId="77777777" w:rsidR="00614BA5" w:rsidRDefault="00614BA5" w:rsidP="00337A3D">
      <w:pPr>
        <w:spacing w:after="0" w:line="360" w:lineRule="auto"/>
        <w:jc w:val="both"/>
        <w:rPr>
          <w:rFonts w:ascii="Palatino Linotype" w:hAnsi="Palatino Linotype" w:cs="Arial"/>
          <w:sz w:val="20"/>
        </w:rPr>
      </w:pPr>
    </w:p>
    <w:p w14:paraId="6D9ADA2F" w14:textId="77777777" w:rsidR="00614BA5" w:rsidRDefault="00614BA5" w:rsidP="00337A3D">
      <w:pPr>
        <w:spacing w:after="0" w:line="360" w:lineRule="auto"/>
        <w:jc w:val="both"/>
        <w:rPr>
          <w:rFonts w:ascii="Palatino Linotype" w:hAnsi="Palatino Linotype" w:cs="Arial"/>
          <w:sz w:val="20"/>
        </w:rPr>
      </w:pPr>
    </w:p>
    <w:p w14:paraId="68B12380" w14:textId="77777777" w:rsidR="00614BA5" w:rsidRDefault="00614BA5" w:rsidP="00337A3D">
      <w:pPr>
        <w:spacing w:after="0" w:line="360" w:lineRule="auto"/>
        <w:jc w:val="both"/>
        <w:rPr>
          <w:rFonts w:ascii="Palatino Linotype" w:hAnsi="Palatino Linotype" w:cs="Arial"/>
          <w:sz w:val="20"/>
        </w:rPr>
      </w:pPr>
    </w:p>
    <w:p w14:paraId="04B41F14" w14:textId="77777777" w:rsidR="00B32C1A" w:rsidRDefault="00B32C1A" w:rsidP="00337A3D">
      <w:pPr>
        <w:spacing w:after="0" w:line="360" w:lineRule="auto"/>
        <w:jc w:val="both"/>
        <w:rPr>
          <w:rFonts w:ascii="Palatino Linotype" w:hAnsi="Palatino Linotype" w:cs="Arial"/>
          <w:sz w:val="20"/>
        </w:rPr>
      </w:pPr>
    </w:p>
    <w:p w14:paraId="0498F265"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A72391">
      <w:headerReference w:type="default" r:id="rId11"/>
      <w:footerReference w:type="default" r:id="rId12"/>
      <w:headerReference w:type="first" r:id="rId13"/>
      <w:footerReference w:type="first" r:id="rId14"/>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E8721" w14:textId="77777777" w:rsidR="0090066B" w:rsidRDefault="0090066B" w:rsidP="00337A3D">
      <w:pPr>
        <w:spacing w:after="0" w:line="240" w:lineRule="auto"/>
      </w:pPr>
      <w:r>
        <w:separator/>
      </w:r>
    </w:p>
  </w:endnote>
  <w:endnote w:type="continuationSeparator" w:id="0">
    <w:p w14:paraId="6BB0254D" w14:textId="77777777" w:rsidR="0090066B" w:rsidRDefault="0090066B"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10EA60E" w14:textId="77777777" w:rsidR="0090066B" w:rsidRPr="002D6DD8" w:rsidRDefault="0090066B"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6BC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6BCF">
              <w:rPr>
                <w:rFonts w:ascii="Palatino Linotype" w:hAnsi="Palatino Linotype"/>
                <w:bCs/>
                <w:noProof/>
                <w:sz w:val="20"/>
              </w:rPr>
              <w:t>58</w:t>
            </w:r>
            <w:r>
              <w:rPr>
                <w:rFonts w:ascii="Palatino Linotype" w:hAnsi="Palatino Linotype"/>
                <w:bCs/>
                <w:noProof/>
                <w:sz w:val="20"/>
              </w:rPr>
              <w:fldChar w:fldCharType="end"/>
            </w:r>
          </w:p>
        </w:sdtContent>
      </w:sdt>
    </w:sdtContent>
  </w:sdt>
  <w:p w14:paraId="0A055A08" w14:textId="77777777" w:rsidR="0090066B" w:rsidRDefault="009006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55E4C" w14:textId="77777777" w:rsidR="0090066B" w:rsidRPr="000B69FA" w:rsidRDefault="0090066B"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6BC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6BCF">
      <w:rPr>
        <w:rFonts w:ascii="Palatino Linotype" w:hAnsi="Palatino Linotype"/>
        <w:bCs/>
        <w:noProof/>
        <w:sz w:val="20"/>
      </w:rPr>
      <w:t>58</w:t>
    </w:r>
    <w:r>
      <w:rPr>
        <w:rFonts w:ascii="Palatino Linotype" w:hAnsi="Palatino Linotype"/>
        <w:bCs/>
        <w:noProof/>
        <w:sz w:val="20"/>
      </w:rPr>
      <w:fldChar w:fldCharType="end"/>
    </w:r>
  </w:p>
  <w:p w14:paraId="268F60E7" w14:textId="77777777" w:rsidR="0090066B" w:rsidRDefault="009006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EC9EA" w14:textId="77777777" w:rsidR="0090066B" w:rsidRDefault="0090066B" w:rsidP="00337A3D">
      <w:pPr>
        <w:spacing w:after="0" w:line="240" w:lineRule="auto"/>
      </w:pPr>
      <w:r>
        <w:separator/>
      </w:r>
    </w:p>
  </w:footnote>
  <w:footnote w:type="continuationSeparator" w:id="0">
    <w:p w14:paraId="5414B25B" w14:textId="77777777" w:rsidR="0090066B" w:rsidRDefault="0090066B" w:rsidP="00337A3D">
      <w:pPr>
        <w:spacing w:after="0" w:line="240" w:lineRule="auto"/>
      </w:pPr>
      <w:r>
        <w:continuationSeparator/>
      </w:r>
    </w:p>
  </w:footnote>
  <w:footnote w:id="1">
    <w:p w14:paraId="6FCEDB74" w14:textId="77777777" w:rsidR="0090066B" w:rsidRPr="00946E1F" w:rsidRDefault="0090066B"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CellMar>
        <w:left w:w="70" w:type="dxa"/>
        <w:right w:w="70" w:type="dxa"/>
      </w:tblCellMar>
      <w:tblLook w:val="04A0" w:firstRow="1" w:lastRow="0" w:firstColumn="1" w:lastColumn="0" w:noHBand="0" w:noVBand="1"/>
    </w:tblPr>
    <w:tblGrid>
      <w:gridCol w:w="5954"/>
      <w:gridCol w:w="4395"/>
    </w:tblGrid>
    <w:tr w:rsidR="0090066B" w14:paraId="31E2920A" w14:textId="77777777" w:rsidTr="004F346A">
      <w:trPr>
        <w:trHeight w:val="227"/>
      </w:trPr>
      <w:tc>
        <w:tcPr>
          <w:tcW w:w="5954" w:type="dxa"/>
          <w:vAlign w:val="center"/>
          <w:hideMark/>
        </w:tcPr>
        <w:p w14:paraId="50A7DAC6" w14:textId="77777777" w:rsidR="0090066B" w:rsidRPr="004F346A" w:rsidRDefault="0090066B" w:rsidP="004F346A">
          <w:pPr>
            <w:spacing w:after="0" w:line="240" w:lineRule="auto"/>
            <w:jc w:val="right"/>
            <w:rPr>
              <w:rFonts w:ascii="Palatino Linotype" w:hAnsi="Palatino Linotype" w:cs="Arial"/>
            </w:rPr>
          </w:pPr>
          <w:r w:rsidRPr="004F346A">
            <w:rPr>
              <w:rFonts w:ascii="Palatino Linotype" w:hAnsi="Palatino Linotype" w:cs="Arial"/>
            </w:rPr>
            <w:t>Recurso de Revisión N°:</w:t>
          </w:r>
        </w:p>
      </w:tc>
      <w:tc>
        <w:tcPr>
          <w:tcW w:w="4395" w:type="dxa"/>
          <w:hideMark/>
        </w:tcPr>
        <w:p w14:paraId="5280CA6D" w14:textId="3A31A658" w:rsidR="0090066B" w:rsidRPr="004F346A" w:rsidRDefault="0090066B" w:rsidP="004F346A">
          <w:pPr>
            <w:spacing w:after="0" w:line="240" w:lineRule="auto"/>
            <w:ind w:left="-486" w:firstLine="558"/>
            <w:jc w:val="right"/>
            <w:rPr>
              <w:rFonts w:ascii="Palatino Linotype" w:hAnsi="Palatino Linotype" w:cs="Arial"/>
              <w:b/>
              <w:lang w:val="es-419"/>
            </w:rPr>
          </w:pPr>
          <w:r>
            <w:rPr>
              <w:rFonts w:ascii="Palatino Linotype" w:hAnsi="Palatino Linotype" w:cs="Arial"/>
              <w:b/>
              <w:bCs/>
              <w:lang w:val="es-419" w:eastAsia="es-MX"/>
            </w:rPr>
            <w:t>10845</w:t>
          </w:r>
          <w:r w:rsidRPr="004F346A">
            <w:rPr>
              <w:rFonts w:ascii="Palatino Linotype" w:hAnsi="Palatino Linotype" w:cs="Arial"/>
              <w:b/>
              <w:bCs/>
              <w:lang w:eastAsia="es-MX"/>
            </w:rPr>
            <w:t>/INFOEM/IP/RR/202</w:t>
          </w:r>
          <w:r w:rsidRPr="004F346A">
            <w:rPr>
              <w:rFonts w:ascii="Palatino Linotype" w:hAnsi="Palatino Linotype" w:cs="Arial"/>
              <w:b/>
              <w:bCs/>
              <w:lang w:val="es-419" w:eastAsia="es-MX"/>
            </w:rPr>
            <w:t>2 y Acumulados</w:t>
          </w:r>
        </w:p>
      </w:tc>
    </w:tr>
    <w:tr w:rsidR="0090066B" w14:paraId="0AEC146A" w14:textId="77777777" w:rsidTr="004F346A">
      <w:trPr>
        <w:trHeight w:val="242"/>
      </w:trPr>
      <w:tc>
        <w:tcPr>
          <w:tcW w:w="5954" w:type="dxa"/>
          <w:vAlign w:val="center"/>
          <w:hideMark/>
        </w:tcPr>
        <w:p w14:paraId="5C094653" w14:textId="77777777" w:rsidR="0090066B" w:rsidRPr="004F346A" w:rsidRDefault="0090066B" w:rsidP="004F346A">
          <w:pPr>
            <w:spacing w:after="0" w:line="240" w:lineRule="auto"/>
            <w:jc w:val="right"/>
            <w:rPr>
              <w:rFonts w:ascii="Palatino Linotype" w:hAnsi="Palatino Linotype" w:cs="Arial"/>
            </w:rPr>
          </w:pPr>
          <w:r w:rsidRPr="004F346A">
            <w:rPr>
              <w:rFonts w:ascii="Palatino Linotype" w:hAnsi="Palatino Linotype" w:cs="Arial"/>
            </w:rPr>
            <w:t>Sujeto Obligado:</w:t>
          </w:r>
        </w:p>
      </w:tc>
      <w:tc>
        <w:tcPr>
          <w:tcW w:w="4395" w:type="dxa"/>
        </w:tcPr>
        <w:p w14:paraId="6ADBBCEF" w14:textId="490FD3C4" w:rsidR="0090066B" w:rsidRPr="004F346A" w:rsidRDefault="0090066B" w:rsidP="004F346A">
          <w:pPr>
            <w:spacing w:after="0" w:line="240" w:lineRule="auto"/>
            <w:jc w:val="right"/>
            <w:rPr>
              <w:rFonts w:ascii="Palatino Linotype" w:hAnsi="Palatino Linotype" w:cs="Arial"/>
              <w:b/>
              <w:lang w:val="es-419"/>
            </w:rPr>
          </w:pPr>
          <w:r w:rsidRPr="0044039E">
            <w:rPr>
              <w:rFonts w:ascii="Palatino Linotype" w:hAnsi="Palatino Linotype" w:cs="Arial"/>
              <w:b/>
            </w:rPr>
            <w:t>Sistema Municipal Para el Desarrollo Integral de la Familia de Metepec</w:t>
          </w:r>
        </w:p>
      </w:tc>
    </w:tr>
    <w:tr w:rsidR="0090066B" w14:paraId="48F43D6B" w14:textId="77777777" w:rsidTr="004F346A">
      <w:trPr>
        <w:trHeight w:val="342"/>
      </w:trPr>
      <w:tc>
        <w:tcPr>
          <w:tcW w:w="5954" w:type="dxa"/>
          <w:hideMark/>
        </w:tcPr>
        <w:p w14:paraId="1DD7D617" w14:textId="77777777" w:rsidR="0090066B" w:rsidRPr="004F346A" w:rsidRDefault="0090066B" w:rsidP="004F346A">
          <w:pPr>
            <w:tabs>
              <w:tab w:val="left" w:pos="4892"/>
            </w:tabs>
            <w:spacing w:after="0" w:line="240" w:lineRule="auto"/>
            <w:jc w:val="right"/>
            <w:rPr>
              <w:rFonts w:ascii="Palatino Linotype" w:hAnsi="Palatino Linotype" w:cs="Arial"/>
            </w:rPr>
          </w:pPr>
          <w:r w:rsidRPr="004F346A">
            <w:rPr>
              <w:rFonts w:ascii="Palatino Linotype" w:hAnsi="Palatino Linotype" w:cs="Arial"/>
            </w:rPr>
            <w:t>Comisionado Ponente:</w:t>
          </w:r>
        </w:p>
      </w:tc>
      <w:tc>
        <w:tcPr>
          <w:tcW w:w="4395" w:type="dxa"/>
          <w:hideMark/>
        </w:tcPr>
        <w:p w14:paraId="7C3CF0F1" w14:textId="77777777" w:rsidR="0090066B" w:rsidRPr="004F346A" w:rsidRDefault="0090066B" w:rsidP="004F346A">
          <w:pPr>
            <w:spacing w:after="0" w:line="240" w:lineRule="auto"/>
            <w:ind w:left="-486" w:firstLine="567"/>
            <w:jc w:val="right"/>
            <w:rPr>
              <w:rFonts w:ascii="Palatino Linotype" w:hAnsi="Palatino Linotype" w:cs="Arial"/>
              <w:b/>
            </w:rPr>
          </w:pPr>
          <w:r w:rsidRPr="004F346A">
            <w:rPr>
              <w:rFonts w:ascii="Palatino Linotype" w:hAnsi="Palatino Linotype" w:cs="Arial"/>
              <w:b/>
            </w:rPr>
            <w:t>José Martínez Vilchis</w:t>
          </w:r>
        </w:p>
      </w:tc>
    </w:tr>
  </w:tbl>
  <w:p w14:paraId="5CE5130D" w14:textId="77777777" w:rsidR="0090066B" w:rsidRPr="00AE046A" w:rsidRDefault="0090066B"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525DF5" wp14:editId="5AEB2A0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238"/>
      <w:gridCol w:w="4111"/>
    </w:tblGrid>
    <w:tr w:rsidR="0090066B" w14:paraId="64577FDF" w14:textId="77777777" w:rsidTr="004F346A">
      <w:trPr>
        <w:trHeight w:val="227"/>
      </w:trPr>
      <w:tc>
        <w:tcPr>
          <w:tcW w:w="6238" w:type="dxa"/>
          <w:vAlign w:val="center"/>
          <w:hideMark/>
        </w:tcPr>
        <w:p w14:paraId="74DB1153" w14:textId="77777777" w:rsidR="0090066B" w:rsidRPr="00641471" w:rsidRDefault="0090066B" w:rsidP="004F346A">
          <w:pPr>
            <w:spacing w:after="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111" w:type="dxa"/>
          <w:hideMark/>
        </w:tcPr>
        <w:p w14:paraId="13349C29" w14:textId="3841AD0E" w:rsidR="0090066B" w:rsidRPr="00E45C77" w:rsidRDefault="0090066B" w:rsidP="004F346A">
          <w:pPr>
            <w:spacing w:after="0" w:line="240" w:lineRule="auto"/>
            <w:jc w:val="right"/>
            <w:rPr>
              <w:rFonts w:ascii="Palatino Linotype" w:hAnsi="Palatino Linotype" w:cs="Arial"/>
              <w:b/>
              <w:lang w:val="es-419"/>
            </w:rPr>
          </w:pPr>
          <w:r>
            <w:rPr>
              <w:rFonts w:ascii="Palatino Linotype" w:hAnsi="Palatino Linotype" w:cs="Arial"/>
              <w:b/>
              <w:bCs/>
              <w:lang w:val="es-419" w:eastAsia="es-MX"/>
            </w:rPr>
            <w:t>10845</w:t>
          </w:r>
          <w:r w:rsidRPr="00E45C77">
            <w:rPr>
              <w:rFonts w:ascii="Palatino Linotype" w:hAnsi="Palatino Linotype" w:cs="Arial"/>
              <w:b/>
              <w:bCs/>
              <w:lang w:eastAsia="es-MX"/>
            </w:rPr>
            <w:t>/INFOEM/IP/RR/202</w:t>
          </w:r>
          <w:r w:rsidRPr="00E45C77">
            <w:rPr>
              <w:rFonts w:ascii="Palatino Linotype" w:hAnsi="Palatino Linotype" w:cs="Arial"/>
              <w:b/>
              <w:bCs/>
              <w:lang w:val="es-419" w:eastAsia="es-MX"/>
            </w:rPr>
            <w:t>2 y Acumulados</w:t>
          </w:r>
        </w:p>
      </w:tc>
    </w:tr>
    <w:tr w:rsidR="0090066B" w:rsidRPr="0044039E" w14:paraId="73B73D49" w14:textId="77777777" w:rsidTr="004F346A">
      <w:trPr>
        <w:trHeight w:val="242"/>
      </w:trPr>
      <w:tc>
        <w:tcPr>
          <w:tcW w:w="6238" w:type="dxa"/>
          <w:vAlign w:val="center"/>
          <w:hideMark/>
        </w:tcPr>
        <w:p w14:paraId="0BD189F2" w14:textId="77777777" w:rsidR="0090066B" w:rsidRPr="00F936A1" w:rsidRDefault="0090066B" w:rsidP="004F346A">
          <w:pPr>
            <w:spacing w:after="0" w:line="240"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4111" w:type="dxa"/>
          <w:hideMark/>
        </w:tcPr>
        <w:p w14:paraId="00A5CD07" w14:textId="0EC8C783" w:rsidR="0090066B" w:rsidRPr="00E45C77" w:rsidRDefault="0090066B" w:rsidP="0044039E">
          <w:pPr>
            <w:spacing w:after="0" w:line="240" w:lineRule="auto"/>
            <w:jc w:val="right"/>
            <w:rPr>
              <w:rFonts w:ascii="Palatino Linotype" w:hAnsi="Palatino Linotype" w:cs="Arial"/>
              <w:b/>
            </w:rPr>
          </w:pPr>
          <w:r w:rsidRPr="0044039E">
            <w:rPr>
              <w:rFonts w:ascii="Palatino Linotype" w:hAnsi="Palatino Linotype" w:cs="Arial"/>
              <w:b/>
            </w:rPr>
            <w:t>Sistema Municipal Para el Desarrollo Integral de la Familia de Metepec</w:t>
          </w:r>
          <w:r w:rsidRPr="00E45C77">
            <w:rPr>
              <w:rFonts w:ascii="Palatino Linotype" w:hAnsi="Palatino Linotype" w:cs="Arial"/>
              <w:b/>
            </w:rPr>
            <w:t xml:space="preserve"> </w:t>
          </w:r>
        </w:p>
      </w:tc>
    </w:tr>
    <w:tr w:rsidR="0090066B" w14:paraId="3627A836" w14:textId="77777777" w:rsidTr="004F346A">
      <w:trPr>
        <w:trHeight w:val="342"/>
      </w:trPr>
      <w:tc>
        <w:tcPr>
          <w:tcW w:w="6238" w:type="dxa"/>
        </w:tcPr>
        <w:p w14:paraId="57B71F1E" w14:textId="77777777" w:rsidR="0090066B" w:rsidRPr="00641471" w:rsidRDefault="0090066B"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111" w:type="dxa"/>
        </w:tcPr>
        <w:p w14:paraId="2731A22F" w14:textId="5794557C" w:rsidR="0090066B" w:rsidRPr="00E45C77" w:rsidRDefault="00B06BCF" w:rsidP="004F346A">
          <w:pPr>
            <w:spacing w:after="0" w:line="240" w:lineRule="auto"/>
            <w:jc w:val="right"/>
            <w:rPr>
              <w:rFonts w:ascii="Palatino Linotype" w:hAnsi="Palatino Linotype" w:cs="Arial"/>
              <w:b/>
            </w:rPr>
          </w:pPr>
          <w:r>
            <w:rPr>
              <w:rFonts w:ascii="Palatino Linotype" w:hAnsi="Palatino Linotype" w:cs="Arial"/>
              <w:b/>
            </w:rPr>
            <w:t>xxxx</w:t>
          </w:r>
        </w:p>
      </w:tc>
    </w:tr>
    <w:tr w:rsidR="0090066B" w14:paraId="5DA5D8BB" w14:textId="77777777" w:rsidTr="004F346A">
      <w:trPr>
        <w:trHeight w:val="342"/>
      </w:trPr>
      <w:tc>
        <w:tcPr>
          <w:tcW w:w="6238" w:type="dxa"/>
        </w:tcPr>
        <w:p w14:paraId="2A6CEFDE" w14:textId="77777777" w:rsidR="0090066B" w:rsidRPr="00641471" w:rsidRDefault="0090066B"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111" w:type="dxa"/>
        </w:tcPr>
        <w:p w14:paraId="303ADFBB" w14:textId="77777777" w:rsidR="0090066B" w:rsidRPr="00E45C77" w:rsidRDefault="0090066B" w:rsidP="004F346A">
          <w:pPr>
            <w:spacing w:after="0" w:line="240" w:lineRule="auto"/>
            <w:jc w:val="right"/>
            <w:rPr>
              <w:rFonts w:ascii="Palatino Linotype" w:hAnsi="Palatino Linotype" w:cs="Arial"/>
              <w:b/>
            </w:rPr>
          </w:pPr>
          <w:r w:rsidRPr="00E45C77">
            <w:rPr>
              <w:rFonts w:ascii="Palatino Linotype" w:hAnsi="Palatino Linotype" w:cs="Arial"/>
              <w:b/>
            </w:rPr>
            <w:t>José Martínez Vilchis</w:t>
          </w:r>
        </w:p>
      </w:tc>
    </w:tr>
  </w:tbl>
  <w:p w14:paraId="3E7868EE" w14:textId="77777777" w:rsidR="0090066B" w:rsidRPr="00C222C0" w:rsidRDefault="0090066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AB897A7" wp14:editId="669EA939">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673D"/>
    <w:multiLevelType w:val="hybridMultilevel"/>
    <w:tmpl w:val="45FAD3AE"/>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430C7B"/>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CFB78C4"/>
    <w:multiLevelType w:val="hybridMultilevel"/>
    <w:tmpl w:val="A3AEC6F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0047D9D"/>
    <w:multiLevelType w:val="hybridMultilevel"/>
    <w:tmpl w:val="8368C522"/>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F72C4E"/>
    <w:multiLevelType w:val="hybridMultilevel"/>
    <w:tmpl w:val="AA784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2948DC"/>
    <w:multiLevelType w:val="multilevel"/>
    <w:tmpl w:val="4498D4E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221A36"/>
    <w:multiLevelType w:val="multilevel"/>
    <w:tmpl w:val="786C25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CBA5A02"/>
    <w:multiLevelType w:val="hybridMultilevel"/>
    <w:tmpl w:val="AA1A3502"/>
    <w:lvl w:ilvl="0" w:tplc="B39CE6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D510E4B"/>
    <w:multiLevelType w:val="hybridMultilevel"/>
    <w:tmpl w:val="F72619D0"/>
    <w:lvl w:ilvl="0" w:tplc="643814AC">
      <w:start w:val="1"/>
      <w:numFmt w:val="upperRoman"/>
      <w:lvlText w:val="%1."/>
      <w:lvlJc w:val="left"/>
      <w:pPr>
        <w:tabs>
          <w:tab w:val="num" w:pos="680"/>
        </w:tabs>
        <w:ind w:left="680" w:hanging="680"/>
      </w:pPr>
      <w:rPr>
        <w:rFonts w:hint="default"/>
        <w:b/>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CBE5AFE"/>
    <w:multiLevelType w:val="hybridMultilevel"/>
    <w:tmpl w:val="E51CE1F6"/>
    <w:lvl w:ilvl="0" w:tplc="0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50A92010"/>
    <w:multiLevelType w:val="hybridMultilevel"/>
    <w:tmpl w:val="03A635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8A17C4"/>
    <w:multiLevelType w:val="hybridMultilevel"/>
    <w:tmpl w:val="DE2028E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71CC028B"/>
    <w:multiLevelType w:val="hybridMultilevel"/>
    <w:tmpl w:val="78BA1A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76D52E4C"/>
    <w:multiLevelType w:val="hybridMultilevel"/>
    <w:tmpl w:val="E20EE9E6"/>
    <w:lvl w:ilvl="0" w:tplc="88164748">
      <w:start w:val="1"/>
      <w:numFmt w:val="decimal"/>
      <w:lvlText w:val="%1."/>
      <w:lvlJc w:val="left"/>
      <w:pPr>
        <w:ind w:left="720" w:hanging="360"/>
      </w:pPr>
      <w:rPr>
        <w:rFonts w:hint="default"/>
        <w:color w:val="000000"/>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7FCB5368"/>
    <w:multiLevelType w:val="hybridMultilevel"/>
    <w:tmpl w:val="77AEE16C"/>
    <w:lvl w:ilvl="0" w:tplc="69AC45B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1"/>
  </w:num>
  <w:num w:numId="3">
    <w:abstractNumId w:val="6"/>
  </w:num>
  <w:num w:numId="4">
    <w:abstractNumId w:val="4"/>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7"/>
  </w:num>
  <w:num w:numId="9">
    <w:abstractNumId w:val="12"/>
  </w:num>
  <w:num w:numId="10">
    <w:abstractNumId w:val="20"/>
  </w:num>
  <w:num w:numId="11">
    <w:abstractNumId w:val="21"/>
  </w:num>
  <w:num w:numId="12">
    <w:abstractNumId w:val="11"/>
  </w:num>
  <w:num w:numId="13">
    <w:abstractNumId w:val="7"/>
  </w:num>
  <w:num w:numId="14">
    <w:abstractNumId w:val="19"/>
  </w:num>
  <w:num w:numId="15">
    <w:abstractNumId w:val="3"/>
  </w:num>
  <w:num w:numId="16">
    <w:abstractNumId w:val="0"/>
  </w:num>
  <w:num w:numId="17">
    <w:abstractNumId w:val="5"/>
  </w:num>
  <w:num w:numId="18">
    <w:abstractNumId w:val="16"/>
  </w:num>
  <w:num w:numId="19">
    <w:abstractNumId w:val="15"/>
  </w:num>
  <w:num w:numId="20">
    <w:abstractNumId w:val="9"/>
  </w:num>
  <w:num w:numId="21">
    <w:abstractNumId w:val="10"/>
  </w:num>
  <w:num w:numId="22">
    <w:abstractNumId w:val="14"/>
  </w:num>
  <w:num w:numId="2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0B1"/>
    <w:rsid w:val="0000348B"/>
    <w:rsid w:val="00006828"/>
    <w:rsid w:val="00006F24"/>
    <w:rsid w:val="00007288"/>
    <w:rsid w:val="0001129C"/>
    <w:rsid w:val="00015608"/>
    <w:rsid w:val="000158FD"/>
    <w:rsid w:val="00017026"/>
    <w:rsid w:val="0002461D"/>
    <w:rsid w:val="00031FE6"/>
    <w:rsid w:val="00036F8B"/>
    <w:rsid w:val="000377AC"/>
    <w:rsid w:val="00045D7D"/>
    <w:rsid w:val="00052778"/>
    <w:rsid w:val="00053D72"/>
    <w:rsid w:val="00063283"/>
    <w:rsid w:val="000635FB"/>
    <w:rsid w:val="00064D17"/>
    <w:rsid w:val="00064E75"/>
    <w:rsid w:val="00066174"/>
    <w:rsid w:val="000762C5"/>
    <w:rsid w:val="00081381"/>
    <w:rsid w:val="000850B4"/>
    <w:rsid w:val="000858A0"/>
    <w:rsid w:val="00090210"/>
    <w:rsid w:val="00092FF4"/>
    <w:rsid w:val="000B6691"/>
    <w:rsid w:val="000C253E"/>
    <w:rsid w:val="000C5100"/>
    <w:rsid w:val="000D1973"/>
    <w:rsid w:val="000D389D"/>
    <w:rsid w:val="000D4941"/>
    <w:rsid w:val="000E08A0"/>
    <w:rsid w:val="000E7FBB"/>
    <w:rsid w:val="000F1EF2"/>
    <w:rsid w:val="000F78F3"/>
    <w:rsid w:val="00106667"/>
    <w:rsid w:val="001113D6"/>
    <w:rsid w:val="00121A8A"/>
    <w:rsid w:val="00121CFD"/>
    <w:rsid w:val="00123996"/>
    <w:rsid w:val="0012609F"/>
    <w:rsid w:val="00127370"/>
    <w:rsid w:val="001339D7"/>
    <w:rsid w:val="001344B2"/>
    <w:rsid w:val="00142307"/>
    <w:rsid w:val="00143A49"/>
    <w:rsid w:val="00145149"/>
    <w:rsid w:val="001460D8"/>
    <w:rsid w:val="001477AF"/>
    <w:rsid w:val="00150374"/>
    <w:rsid w:val="00150BE8"/>
    <w:rsid w:val="00163245"/>
    <w:rsid w:val="001827E3"/>
    <w:rsid w:val="001B0DEB"/>
    <w:rsid w:val="001B2723"/>
    <w:rsid w:val="001B6CB9"/>
    <w:rsid w:val="001B735F"/>
    <w:rsid w:val="001C034C"/>
    <w:rsid w:val="001C0F6B"/>
    <w:rsid w:val="001C29D3"/>
    <w:rsid w:val="001C39DE"/>
    <w:rsid w:val="001C72F6"/>
    <w:rsid w:val="001C7C36"/>
    <w:rsid w:val="001D153B"/>
    <w:rsid w:val="001D6EA7"/>
    <w:rsid w:val="001D7D0B"/>
    <w:rsid w:val="001E156B"/>
    <w:rsid w:val="001E28BA"/>
    <w:rsid w:val="001E3B5B"/>
    <w:rsid w:val="001E596A"/>
    <w:rsid w:val="001F09E5"/>
    <w:rsid w:val="001F1C38"/>
    <w:rsid w:val="001F55F3"/>
    <w:rsid w:val="002018B0"/>
    <w:rsid w:val="002079DF"/>
    <w:rsid w:val="00214CAB"/>
    <w:rsid w:val="002160EE"/>
    <w:rsid w:val="00220F6E"/>
    <w:rsid w:val="0022719C"/>
    <w:rsid w:val="002274F5"/>
    <w:rsid w:val="00230A7A"/>
    <w:rsid w:val="002312E1"/>
    <w:rsid w:val="002360F3"/>
    <w:rsid w:val="00242F50"/>
    <w:rsid w:val="00251E16"/>
    <w:rsid w:val="00256B36"/>
    <w:rsid w:val="00262958"/>
    <w:rsid w:val="00267684"/>
    <w:rsid w:val="00271585"/>
    <w:rsid w:val="00273C31"/>
    <w:rsid w:val="00275A85"/>
    <w:rsid w:val="00277383"/>
    <w:rsid w:val="00277FA0"/>
    <w:rsid w:val="00281906"/>
    <w:rsid w:val="00283A4C"/>
    <w:rsid w:val="00285BF6"/>
    <w:rsid w:val="00285F96"/>
    <w:rsid w:val="00286B17"/>
    <w:rsid w:val="00287D9C"/>
    <w:rsid w:val="002904C7"/>
    <w:rsid w:val="00290F21"/>
    <w:rsid w:val="002920FF"/>
    <w:rsid w:val="0029345A"/>
    <w:rsid w:val="00294F0C"/>
    <w:rsid w:val="002A0B67"/>
    <w:rsid w:val="002A78CB"/>
    <w:rsid w:val="002B29CD"/>
    <w:rsid w:val="002B2D00"/>
    <w:rsid w:val="002B5DC9"/>
    <w:rsid w:val="002C4323"/>
    <w:rsid w:val="002D1CD9"/>
    <w:rsid w:val="002E07B8"/>
    <w:rsid w:val="002F0173"/>
    <w:rsid w:val="002F0A5E"/>
    <w:rsid w:val="002F5EFA"/>
    <w:rsid w:val="0030002F"/>
    <w:rsid w:val="00301561"/>
    <w:rsid w:val="00320336"/>
    <w:rsid w:val="00327A14"/>
    <w:rsid w:val="00332804"/>
    <w:rsid w:val="00336B2F"/>
    <w:rsid w:val="00337A3D"/>
    <w:rsid w:val="0034450B"/>
    <w:rsid w:val="00345150"/>
    <w:rsid w:val="003451D1"/>
    <w:rsid w:val="00345854"/>
    <w:rsid w:val="00353CFA"/>
    <w:rsid w:val="00363067"/>
    <w:rsid w:val="00370F28"/>
    <w:rsid w:val="00374011"/>
    <w:rsid w:val="00375941"/>
    <w:rsid w:val="00376212"/>
    <w:rsid w:val="00377C59"/>
    <w:rsid w:val="00385927"/>
    <w:rsid w:val="003910F2"/>
    <w:rsid w:val="003B4447"/>
    <w:rsid w:val="003C0F39"/>
    <w:rsid w:val="003D0A6C"/>
    <w:rsid w:val="003E0D83"/>
    <w:rsid w:val="003E1654"/>
    <w:rsid w:val="003E30A6"/>
    <w:rsid w:val="003E3631"/>
    <w:rsid w:val="003E4F36"/>
    <w:rsid w:val="003E5769"/>
    <w:rsid w:val="003F6136"/>
    <w:rsid w:val="00401215"/>
    <w:rsid w:val="0040212F"/>
    <w:rsid w:val="004044EA"/>
    <w:rsid w:val="004061F6"/>
    <w:rsid w:val="0041178A"/>
    <w:rsid w:val="00414758"/>
    <w:rsid w:val="00423C39"/>
    <w:rsid w:val="00424C1A"/>
    <w:rsid w:val="00425FDD"/>
    <w:rsid w:val="00427A76"/>
    <w:rsid w:val="004301E2"/>
    <w:rsid w:val="0043066E"/>
    <w:rsid w:val="004309E9"/>
    <w:rsid w:val="004322AB"/>
    <w:rsid w:val="00437865"/>
    <w:rsid w:val="0044039E"/>
    <w:rsid w:val="00447E2F"/>
    <w:rsid w:val="00454FE0"/>
    <w:rsid w:val="00455096"/>
    <w:rsid w:val="00481FD3"/>
    <w:rsid w:val="00482CBF"/>
    <w:rsid w:val="00482EE3"/>
    <w:rsid w:val="00486467"/>
    <w:rsid w:val="0049295E"/>
    <w:rsid w:val="00495265"/>
    <w:rsid w:val="00495A9D"/>
    <w:rsid w:val="004A05CE"/>
    <w:rsid w:val="004A0624"/>
    <w:rsid w:val="004A5888"/>
    <w:rsid w:val="004A7465"/>
    <w:rsid w:val="004B0A66"/>
    <w:rsid w:val="004B0B57"/>
    <w:rsid w:val="004B16DC"/>
    <w:rsid w:val="004C5AB9"/>
    <w:rsid w:val="004C5B12"/>
    <w:rsid w:val="004C7193"/>
    <w:rsid w:val="004D1B8A"/>
    <w:rsid w:val="004D5BEB"/>
    <w:rsid w:val="004E32A0"/>
    <w:rsid w:val="004E72E0"/>
    <w:rsid w:val="004F346A"/>
    <w:rsid w:val="004F3932"/>
    <w:rsid w:val="005148B8"/>
    <w:rsid w:val="00523934"/>
    <w:rsid w:val="00525C8E"/>
    <w:rsid w:val="00527EBA"/>
    <w:rsid w:val="00531E03"/>
    <w:rsid w:val="00540396"/>
    <w:rsid w:val="005432EA"/>
    <w:rsid w:val="00550265"/>
    <w:rsid w:val="0055074F"/>
    <w:rsid w:val="00560241"/>
    <w:rsid w:val="005602E4"/>
    <w:rsid w:val="00564FB2"/>
    <w:rsid w:val="00570211"/>
    <w:rsid w:val="00573CC0"/>
    <w:rsid w:val="005766BE"/>
    <w:rsid w:val="00576712"/>
    <w:rsid w:val="0058313F"/>
    <w:rsid w:val="00584DDC"/>
    <w:rsid w:val="00586899"/>
    <w:rsid w:val="00586B75"/>
    <w:rsid w:val="00592DB9"/>
    <w:rsid w:val="005C41DF"/>
    <w:rsid w:val="005C5147"/>
    <w:rsid w:val="005C5D06"/>
    <w:rsid w:val="005D0626"/>
    <w:rsid w:val="005D6927"/>
    <w:rsid w:val="005E43B0"/>
    <w:rsid w:val="006055A5"/>
    <w:rsid w:val="00610A70"/>
    <w:rsid w:val="006134C2"/>
    <w:rsid w:val="00614BA5"/>
    <w:rsid w:val="0062084D"/>
    <w:rsid w:val="00621C53"/>
    <w:rsid w:val="0062676F"/>
    <w:rsid w:val="00630254"/>
    <w:rsid w:val="0064153B"/>
    <w:rsid w:val="00647137"/>
    <w:rsid w:val="00654A31"/>
    <w:rsid w:val="0065681D"/>
    <w:rsid w:val="006570A7"/>
    <w:rsid w:val="00660E14"/>
    <w:rsid w:val="006627EA"/>
    <w:rsid w:val="00667B9F"/>
    <w:rsid w:val="00682049"/>
    <w:rsid w:val="00685B3E"/>
    <w:rsid w:val="00685CB7"/>
    <w:rsid w:val="00687D54"/>
    <w:rsid w:val="00687E4A"/>
    <w:rsid w:val="00692A2D"/>
    <w:rsid w:val="006935FE"/>
    <w:rsid w:val="00697D7F"/>
    <w:rsid w:val="006A1423"/>
    <w:rsid w:val="006A3DBA"/>
    <w:rsid w:val="006A78C7"/>
    <w:rsid w:val="006C6FE4"/>
    <w:rsid w:val="006C7B6C"/>
    <w:rsid w:val="006D7FC4"/>
    <w:rsid w:val="006E1FF6"/>
    <w:rsid w:val="006E314D"/>
    <w:rsid w:val="006E39EF"/>
    <w:rsid w:val="006F28C0"/>
    <w:rsid w:val="006F3E4F"/>
    <w:rsid w:val="006F603D"/>
    <w:rsid w:val="00702210"/>
    <w:rsid w:val="00704A97"/>
    <w:rsid w:val="007105BD"/>
    <w:rsid w:val="0071090B"/>
    <w:rsid w:val="0072154A"/>
    <w:rsid w:val="00730856"/>
    <w:rsid w:val="00731A92"/>
    <w:rsid w:val="00736560"/>
    <w:rsid w:val="00741E4D"/>
    <w:rsid w:val="0074296C"/>
    <w:rsid w:val="00747489"/>
    <w:rsid w:val="00750F6E"/>
    <w:rsid w:val="00752E42"/>
    <w:rsid w:val="00753D58"/>
    <w:rsid w:val="00753DCA"/>
    <w:rsid w:val="007673C3"/>
    <w:rsid w:val="007725AB"/>
    <w:rsid w:val="007757D3"/>
    <w:rsid w:val="00783FB4"/>
    <w:rsid w:val="00786FEF"/>
    <w:rsid w:val="00793231"/>
    <w:rsid w:val="00793CA4"/>
    <w:rsid w:val="00795B49"/>
    <w:rsid w:val="007A1404"/>
    <w:rsid w:val="007A3E68"/>
    <w:rsid w:val="007A78D0"/>
    <w:rsid w:val="007B6867"/>
    <w:rsid w:val="007C086A"/>
    <w:rsid w:val="007C289B"/>
    <w:rsid w:val="007C4567"/>
    <w:rsid w:val="007D2BD1"/>
    <w:rsid w:val="007D6B3C"/>
    <w:rsid w:val="007D7122"/>
    <w:rsid w:val="007E2ADF"/>
    <w:rsid w:val="007E4212"/>
    <w:rsid w:val="007F65A4"/>
    <w:rsid w:val="00800417"/>
    <w:rsid w:val="00801ABC"/>
    <w:rsid w:val="008035F5"/>
    <w:rsid w:val="008041A1"/>
    <w:rsid w:val="00806F7E"/>
    <w:rsid w:val="008071C7"/>
    <w:rsid w:val="00811A19"/>
    <w:rsid w:val="00820B9A"/>
    <w:rsid w:val="0082283B"/>
    <w:rsid w:val="00844E65"/>
    <w:rsid w:val="008462E0"/>
    <w:rsid w:val="008505B6"/>
    <w:rsid w:val="00855E03"/>
    <w:rsid w:val="00857253"/>
    <w:rsid w:val="00862FC4"/>
    <w:rsid w:val="008655F3"/>
    <w:rsid w:val="008731B2"/>
    <w:rsid w:val="00881A1F"/>
    <w:rsid w:val="0088691E"/>
    <w:rsid w:val="0088704B"/>
    <w:rsid w:val="00894B80"/>
    <w:rsid w:val="008A21B6"/>
    <w:rsid w:val="008A2CEE"/>
    <w:rsid w:val="008A32C5"/>
    <w:rsid w:val="008A3E93"/>
    <w:rsid w:val="008B0C1C"/>
    <w:rsid w:val="008B16DE"/>
    <w:rsid w:val="008C2274"/>
    <w:rsid w:val="008C754D"/>
    <w:rsid w:val="008D43A5"/>
    <w:rsid w:val="008D76BE"/>
    <w:rsid w:val="008E5168"/>
    <w:rsid w:val="008F3C7E"/>
    <w:rsid w:val="0090066B"/>
    <w:rsid w:val="00901604"/>
    <w:rsid w:val="00901CE6"/>
    <w:rsid w:val="00902888"/>
    <w:rsid w:val="00904BB8"/>
    <w:rsid w:val="009145EE"/>
    <w:rsid w:val="009146C3"/>
    <w:rsid w:val="00920AB5"/>
    <w:rsid w:val="009309D8"/>
    <w:rsid w:val="0093231A"/>
    <w:rsid w:val="009403D0"/>
    <w:rsid w:val="00954564"/>
    <w:rsid w:val="009612DF"/>
    <w:rsid w:val="00963F8C"/>
    <w:rsid w:val="00970F78"/>
    <w:rsid w:val="00970FD7"/>
    <w:rsid w:val="00972404"/>
    <w:rsid w:val="00977343"/>
    <w:rsid w:val="0097747E"/>
    <w:rsid w:val="00985056"/>
    <w:rsid w:val="00992D31"/>
    <w:rsid w:val="00995196"/>
    <w:rsid w:val="009A0B12"/>
    <w:rsid w:val="009A2A6D"/>
    <w:rsid w:val="009B24F8"/>
    <w:rsid w:val="009B3F39"/>
    <w:rsid w:val="009B4C59"/>
    <w:rsid w:val="009C1DFA"/>
    <w:rsid w:val="009C22A9"/>
    <w:rsid w:val="009C6F89"/>
    <w:rsid w:val="009D7B21"/>
    <w:rsid w:val="009E5BF5"/>
    <w:rsid w:val="009E61F2"/>
    <w:rsid w:val="009F29AD"/>
    <w:rsid w:val="009F3B53"/>
    <w:rsid w:val="009F40FD"/>
    <w:rsid w:val="00A00815"/>
    <w:rsid w:val="00A00CC6"/>
    <w:rsid w:val="00A0111B"/>
    <w:rsid w:val="00A035C4"/>
    <w:rsid w:val="00A05367"/>
    <w:rsid w:val="00A13372"/>
    <w:rsid w:val="00A13E40"/>
    <w:rsid w:val="00A15C83"/>
    <w:rsid w:val="00A21FF3"/>
    <w:rsid w:val="00A27733"/>
    <w:rsid w:val="00A33EEC"/>
    <w:rsid w:val="00A37E1A"/>
    <w:rsid w:val="00A478A8"/>
    <w:rsid w:val="00A47C77"/>
    <w:rsid w:val="00A50F94"/>
    <w:rsid w:val="00A52C9A"/>
    <w:rsid w:val="00A548CC"/>
    <w:rsid w:val="00A563AA"/>
    <w:rsid w:val="00A72391"/>
    <w:rsid w:val="00A7472E"/>
    <w:rsid w:val="00A80139"/>
    <w:rsid w:val="00A82A54"/>
    <w:rsid w:val="00A83097"/>
    <w:rsid w:val="00A904C1"/>
    <w:rsid w:val="00AA5F38"/>
    <w:rsid w:val="00AB2FD0"/>
    <w:rsid w:val="00AB4259"/>
    <w:rsid w:val="00AC32FE"/>
    <w:rsid w:val="00AC7503"/>
    <w:rsid w:val="00AD09FF"/>
    <w:rsid w:val="00AD0DD1"/>
    <w:rsid w:val="00AD3855"/>
    <w:rsid w:val="00AD3A71"/>
    <w:rsid w:val="00AD3EDE"/>
    <w:rsid w:val="00AD49BC"/>
    <w:rsid w:val="00AD5A3F"/>
    <w:rsid w:val="00AE2AA2"/>
    <w:rsid w:val="00AE301B"/>
    <w:rsid w:val="00AE6103"/>
    <w:rsid w:val="00AF47E9"/>
    <w:rsid w:val="00B00CD2"/>
    <w:rsid w:val="00B03F92"/>
    <w:rsid w:val="00B06BCF"/>
    <w:rsid w:val="00B1000E"/>
    <w:rsid w:val="00B12915"/>
    <w:rsid w:val="00B1796F"/>
    <w:rsid w:val="00B23EA6"/>
    <w:rsid w:val="00B3166C"/>
    <w:rsid w:val="00B32598"/>
    <w:rsid w:val="00B32C1A"/>
    <w:rsid w:val="00B40CF9"/>
    <w:rsid w:val="00B40F1B"/>
    <w:rsid w:val="00B430C2"/>
    <w:rsid w:val="00B50D01"/>
    <w:rsid w:val="00B50FF0"/>
    <w:rsid w:val="00B5298A"/>
    <w:rsid w:val="00B6071B"/>
    <w:rsid w:val="00B67540"/>
    <w:rsid w:val="00B8050B"/>
    <w:rsid w:val="00B865EC"/>
    <w:rsid w:val="00B90652"/>
    <w:rsid w:val="00B92624"/>
    <w:rsid w:val="00B93DE8"/>
    <w:rsid w:val="00B9607D"/>
    <w:rsid w:val="00BA084D"/>
    <w:rsid w:val="00BA7396"/>
    <w:rsid w:val="00BB4D54"/>
    <w:rsid w:val="00BC3659"/>
    <w:rsid w:val="00BC51D6"/>
    <w:rsid w:val="00BD18B7"/>
    <w:rsid w:val="00BE3C83"/>
    <w:rsid w:val="00BF0D50"/>
    <w:rsid w:val="00C0073A"/>
    <w:rsid w:val="00C04502"/>
    <w:rsid w:val="00C1210E"/>
    <w:rsid w:val="00C12B45"/>
    <w:rsid w:val="00C14E67"/>
    <w:rsid w:val="00C175CF"/>
    <w:rsid w:val="00C2143E"/>
    <w:rsid w:val="00C2708B"/>
    <w:rsid w:val="00C2783E"/>
    <w:rsid w:val="00C35DA7"/>
    <w:rsid w:val="00C36ECB"/>
    <w:rsid w:val="00C37302"/>
    <w:rsid w:val="00C44D80"/>
    <w:rsid w:val="00C45E26"/>
    <w:rsid w:val="00C47D35"/>
    <w:rsid w:val="00C47D46"/>
    <w:rsid w:val="00C55FF4"/>
    <w:rsid w:val="00C631A1"/>
    <w:rsid w:val="00C63E55"/>
    <w:rsid w:val="00C66FB4"/>
    <w:rsid w:val="00C7363D"/>
    <w:rsid w:val="00C90B8C"/>
    <w:rsid w:val="00C934E6"/>
    <w:rsid w:val="00C958C5"/>
    <w:rsid w:val="00C95BDF"/>
    <w:rsid w:val="00CA169B"/>
    <w:rsid w:val="00CA39C2"/>
    <w:rsid w:val="00CB1722"/>
    <w:rsid w:val="00CC13E5"/>
    <w:rsid w:val="00CC233A"/>
    <w:rsid w:val="00CC2479"/>
    <w:rsid w:val="00CC3CE2"/>
    <w:rsid w:val="00CC51D0"/>
    <w:rsid w:val="00CD0E56"/>
    <w:rsid w:val="00CD45D0"/>
    <w:rsid w:val="00CD669E"/>
    <w:rsid w:val="00CE0A10"/>
    <w:rsid w:val="00CE0BFB"/>
    <w:rsid w:val="00CE1D76"/>
    <w:rsid w:val="00CE3B1E"/>
    <w:rsid w:val="00CE7F48"/>
    <w:rsid w:val="00CF0998"/>
    <w:rsid w:val="00CF3684"/>
    <w:rsid w:val="00CF6619"/>
    <w:rsid w:val="00D04970"/>
    <w:rsid w:val="00D10845"/>
    <w:rsid w:val="00D13060"/>
    <w:rsid w:val="00D13177"/>
    <w:rsid w:val="00D13865"/>
    <w:rsid w:val="00D201DA"/>
    <w:rsid w:val="00D20F80"/>
    <w:rsid w:val="00D2231B"/>
    <w:rsid w:val="00D23780"/>
    <w:rsid w:val="00D33043"/>
    <w:rsid w:val="00D339F0"/>
    <w:rsid w:val="00D34C39"/>
    <w:rsid w:val="00D36DDF"/>
    <w:rsid w:val="00D37F98"/>
    <w:rsid w:val="00D40F51"/>
    <w:rsid w:val="00D41423"/>
    <w:rsid w:val="00D41D98"/>
    <w:rsid w:val="00D424A3"/>
    <w:rsid w:val="00D457FA"/>
    <w:rsid w:val="00D46A62"/>
    <w:rsid w:val="00D46B9A"/>
    <w:rsid w:val="00D54729"/>
    <w:rsid w:val="00D6749A"/>
    <w:rsid w:val="00D71ACF"/>
    <w:rsid w:val="00D7516E"/>
    <w:rsid w:val="00D766B4"/>
    <w:rsid w:val="00D77C9A"/>
    <w:rsid w:val="00D8200A"/>
    <w:rsid w:val="00D86EF8"/>
    <w:rsid w:val="00D92169"/>
    <w:rsid w:val="00DA1189"/>
    <w:rsid w:val="00DA3590"/>
    <w:rsid w:val="00DB3B51"/>
    <w:rsid w:val="00DB4B91"/>
    <w:rsid w:val="00DB6503"/>
    <w:rsid w:val="00DC0C7E"/>
    <w:rsid w:val="00DD0779"/>
    <w:rsid w:val="00DD2356"/>
    <w:rsid w:val="00DD6589"/>
    <w:rsid w:val="00DE3C08"/>
    <w:rsid w:val="00DE4BA6"/>
    <w:rsid w:val="00DF0F2E"/>
    <w:rsid w:val="00DF7889"/>
    <w:rsid w:val="00DF7BF1"/>
    <w:rsid w:val="00E00DAC"/>
    <w:rsid w:val="00E02EA5"/>
    <w:rsid w:val="00E039A9"/>
    <w:rsid w:val="00E067AC"/>
    <w:rsid w:val="00E16168"/>
    <w:rsid w:val="00E24A0B"/>
    <w:rsid w:val="00E30D49"/>
    <w:rsid w:val="00E361FB"/>
    <w:rsid w:val="00E3660D"/>
    <w:rsid w:val="00E4272E"/>
    <w:rsid w:val="00E44C51"/>
    <w:rsid w:val="00E45C77"/>
    <w:rsid w:val="00E525B3"/>
    <w:rsid w:val="00E5270F"/>
    <w:rsid w:val="00E536AE"/>
    <w:rsid w:val="00E543EF"/>
    <w:rsid w:val="00E550E0"/>
    <w:rsid w:val="00E56783"/>
    <w:rsid w:val="00E675B0"/>
    <w:rsid w:val="00E71134"/>
    <w:rsid w:val="00E826A1"/>
    <w:rsid w:val="00E954BE"/>
    <w:rsid w:val="00E97199"/>
    <w:rsid w:val="00EC28BC"/>
    <w:rsid w:val="00EC2D43"/>
    <w:rsid w:val="00EC5B14"/>
    <w:rsid w:val="00ED0456"/>
    <w:rsid w:val="00ED3D5A"/>
    <w:rsid w:val="00ED68A0"/>
    <w:rsid w:val="00EE1D8E"/>
    <w:rsid w:val="00EE28DA"/>
    <w:rsid w:val="00EE3B8E"/>
    <w:rsid w:val="00EE5421"/>
    <w:rsid w:val="00EE6BFA"/>
    <w:rsid w:val="00EE79FD"/>
    <w:rsid w:val="00EF6870"/>
    <w:rsid w:val="00F00525"/>
    <w:rsid w:val="00F05674"/>
    <w:rsid w:val="00F06EB4"/>
    <w:rsid w:val="00F24B89"/>
    <w:rsid w:val="00F2572D"/>
    <w:rsid w:val="00F33D7B"/>
    <w:rsid w:val="00F35623"/>
    <w:rsid w:val="00F35D03"/>
    <w:rsid w:val="00F370F3"/>
    <w:rsid w:val="00F3766A"/>
    <w:rsid w:val="00F43B74"/>
    <w:rsid w:val="00F455B2"/>
    <w:rsid w:val="00F45CB1"/>
    <w:rsid w:val="00F479E7"/>
    <w:rsid w:val="00F54108"/>
    <w:rsid w:val="00F57F30"/>
    <w:rsid w:val="00F64663"/>
    <w:rsid w:val="00F65792"/>
    <w:rsid w:val="00F70C19"/>
    <w:rsid w:val="00F7138B"/>
    <w:rsid w:val="00F728E1"/>
    <w:rsid w:val="00F753AD"/>
    <w:rsid w:val="00F77BCD"/>
    <w:rsid w:val="00F81BE9"/>
    <w:rsid w:val="00F82E74"/>
    <w:rsid w:val="00F85F51"/>
    <w:rsid w:val="00F86620"/>
    <w:rsid w:val="00F9017F"/>
    <w:rsid w:val="00F936A1"/>
    <w:rsid w:val="00F93EFA"/>
    <w:rsid w:val="00FA135B"/>
    <w:rsid w:val="00FA1A88"/>
    <w:rsid w:val="00FA2C4A"/>
    <w:rsid w:val="00FA70AD"/>
    <w:rsid w:val="00FB109A"/>
    <w:rsid w:val="00FC3099"/>
    <w:rsid w:val="00FC3401"/>
    <w:rsid w:val="00FC641E"/>
    <w:rsid w:val="00FD5018"/>
    <w:rsid w:val="00FD7684"/>
    <w:rsid w:val="00FE3218"/>
    <w:rsid w:val="00FF38D0"/>
    <w:rsid w:val="00FF3EC8"/>
    <w:rsid w:val="00FF4E3C"/>
    <w:rsid w:val="00FF5424"/>
    <w:rsid w:val="00FF66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4BBE"/>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865"/>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OmniPage262">
    <w:name w:val="OmniPage #262"/>
    <w:rsid w:val="00752E42"/>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1615">
      <w:bodyDiv w:val="1"/>
      <w:marLeft w:val="0"/>
      <w:marRight w:val="0"/>
      <w:marTop w:val="0"/>
      <w:marBottom w:val="0"/>
      <w:divBdr>
        <w:top w:val="none" w:sz="0" w:space="0" w:color="auto"/>
        <w:left w:val="none" w:sz="0" w:space="0" w:color="auto"/>
        <w:bottom w:val="none" w:sz="0" w:space="0" w:color="auto"/>
        <w:right w:val="none" w:sz="0" w:space="0" w:color="auto"/>
      </w:divBdr>
    </w:div>
    <w:div w:id="63339029">
      <w:bodyDiv w:val="1"/>
      <w:marLeft w:val="0"/>
      <w:marRight w:val="0"/>
      <w:marTop w:val="0"/>
      <w:marBottom w:val="0"/>
      <w:divBdr>
        <w:top w:val="none" w:sz="0" w:space="0" w:color="auto"/>
        <w:left w:val="none" w:sz="0" w:space="0" w:color="auto"/>
        <w:bottom w:val="none" w:sz="0" w:space="0" w:color="auto"/>
        <w:right w:val="none" w:sz="0" w:space="0" w:color="auto"/>
      </w:divBdr>
    </w:div>
    <w:div w:id="158233106">
      <w:bodyDiv w:val="1"/>
      <w:marLeft w:val="0"/>
      <w:marRight w:val="0"/>
      <w:marTop w:val="0"/>
      <w:marBottom w:val="0"/>
      <w:divBdr>
        <w:top w:val="none" w:sz="0" w:space="0" w:color="auto"/>
        <w:left w:val="none" w:sz="0" w:space="0" w:color="auto"/>
        <w:bottom w:val="none" w:sz="0" w:space="0" w:color="auto"/>
        <w:right w:val="none" w:sz="0" w:space="0" w:color="auto"/>
      </w:divBdr>
    </w:div>
    <w:div w:id="161940034">
      <w:bodyDiv w:val="1"/>
      <w:marLeft w:val="0"/>
      <w:marRight w:val="0"/>
      <w:marTop w:val="0"/>
      <w:marBottom w:val="0"/>
      <w:divBdr>
        <w:top w:val="none" w:sz="0" w:space="0" w:color="auto"/>
        <w:left w:val="none" w:sz="0" w:space="0" w:color="auto"/>
        <w:bottom w:val="none" w:sz="0" w:space="0" w:color="auto"/>
        <w:right w:val="none" w:sz="0" w:space="0" w:color="auto"/>
      </w:divBdr>
    </w:div>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225651242">
      <w:bodyDiv w:val="1"/>
      <w:marLeft w:val="0"/>
      <w:marRight w:val="0"/>
      <w:marTop w:val="0"/>
      <w:marBottom w:val="0"/>
      <w:divBdr>
        <w:top w:val="none" w:sz="0" w:space="0" w:color="auto"/>
        <w:left w:val="none" w:sz="0" w:space="0" w:color="auto"/>
        <w:bottom w:val="none" w:sz="0" w:space="0" w:color="auto"/>
        <w:right w:val="none" w:sz="0" w:space="0" w:color="auto"/>
      </w:divBdr>
    </w:div>
    <w:div w:id="429668894">
      <w:bodyDiv w:val="1"/>
      <w:marLeft w:val="0"/>
      <w:marRight w:val="0"/>
      <w:marTop w:val="0"/>
      <w:marBottom w:val="0"/>
      <w:divBdr>
        <w:top w:val="none" w:sz="0" w:space="0" w:color="auto"/>
        <w:left w:val="none" w:sz="0" w:space="0" w:color="auto"/>
        <w:bottom w:val="none" w:sz="0" w:space="0" w:color="auto"/>
        <w:right w:val="none" w:sz="0" w:space="0" w:color="auto"/>
      </w:divBdr>
    </w:div>
    <w:div w:id="483856791">
      <w:bodyDiv w:val="1"/>
      <w:marLeft w:val="0"/>
      <w:marRight w:val="0"/>
      <w:marTop w:val="0"/>
      <w:marBottom w:val="0"/>
      <w:divBdr>
        <w:top w:val="none" w:sz="0" w:space="0" w:color="auto"/>
        <w:left w:val="none" w:sz="0" w:space="0" w:color="auto"/>
        <w:bottom w:val="none" w:sz="0" w:space="0" w:color="auto"/>
        <w:right w:val="none" w:sz="0" w:space="0" w:color="auto"/>
      </w:divBdr>
    </w:div>
    <w:div w:id="567426257">
      <w:bodyDiv w:val="1"/>
      <w:marLeft w:val="0"/>
      <w:marRight w:val="0"/>
      <w:marTop w:val="0"/>
      <w:marBottom w:val="0"/>
      <w:divBdr>
        <w:top w:val="none" w:sz="0" w:space="0" w:color="auto"/>
        <w:left w:val="none" w:sz="0" w:space="0" w:color="auto"/>
        <w:bottom w:val="none" w:sz="0" w:space="0" w:color="auto"/>
        <w:right w:val="none" w:sz="0" w:space="0" w:color="auto"/>
      </w:divBdr>
    </w:div>
    <w:div w:id="607858542">
      <w:bodyDiv w:val="1"/>
      <w:marLeft w:val="0"/>
      <w:marRight w:val="0"/>
      <w:marTop w:val="0"/>
      <w:marBottom w:val="0"/>
      <w:divBdr>
        <w:top w:val="none" w:sz="0" w:space="0" w:color="auto"/>
        <w:left w:val="none" w:sz="0" w:space="0" w:color="auto"/>
        <w:bottom w:val="none" w:sz="0" w:space="0" w:color="auto"/>
        <w:right w:val="none" w:sz="0" w:space="0" w:color="auto"/>
      </w:divBdr>
    </w:div>
    <w:div w:id="670183557">
      <w:bodyDiv w:val="1"/>
      <w:marLeft w:val="0"/>
      <w:marRight w:val="0"/>
      <w:marTop w:val="0"/>
      <w:marBottom w:val="0"/>
      <w:divBdr>
        <w:top w:val="none" w:sz="0" w:space="0" w:color="auto"/>
        <w:left w:val="none" w:sz="0" w:space="0" w:color="auto"/>
        <w:bottom w:val="none" w:sz="0" w:space="0" w:color="auto"/>
        <w:right w:val="none" w:sz="0" w:space="0" w:color="auto"/>
      </w:divBdr>
    </w:div>
    <w:div w:id="731857007">
      <w:bodyDiv w:val="1"/>
      <w:marLeft w:val="0"/>
      <w:marRight w:val="0"/>
      <w:marTop w:val="0"/>
      <w:marBottom w:val="0"/>
      <w:divBdr>
        <w:top w:val="none" w:sz="0" w:space="0" w:color="auto"/>
        <w:left w:val="none" w:sz="0" w:space="0" w:color="auto"/>
        <w:bottom w:val="none" w:sz="0" w:space="0" w:color="auto"/>
        <w:right w:val="none" w:sz="0" w:space="0" w:color="auto"/>
      </w:divBdr>
    </w:div>
    <w:div w:id="783695175">
      <w:bodyDiv w:val="1"/>
      <w:marLeft w:val="0"/>
      <w:marRight w:val="0"/>
      <w:marTop w:val="0"/>
      <w:marBottom w:val="0"/>
      <w:divBdr>
        <w:top w:val="none" w:sz="0" w:space="0" w:color="auto"/>
        <w:left w:val="none" w:sz="0" w:space="0" w:color="auto"/>
        <w:bottom w:val="none" w:sz="0" w:space="0" w:color="auto"/>
        <w:right w:val="none" w:sz="0" w:space="0" w:color="auto"/>
      </w:divBdr>
    </w:div>
    <w:div w:id="827402493">
      <w:bodyDiv w:val="1"/>
      <w:marLeft w:val="0"/>
      <w:marRight w:val="0"/>
      <w:marTop w:val="0"/>
      <w:marBottom w:val="0"/>
      <w:divBdr>
        <w:top w:val="none" w:sz="0" w:space="0" w:color="auto"/>
        <w:left w:val="none" w:sz="0" w:space="0" w:color="auto"/>
        <w:bottom w:val="none" w:sz="0" w:space="0" w:color="auto"/>
        <w:right w:val="none" w:sz="0" w:space="0" w:color="auto"/>
      </w:divBdr>
    </w:div>
    <w:div w:id="867254592">
      <w:bodyDiv w:val="1"/>
      <w:marLeft w:val="0"/>
      <w:marRight w:val="0"/>
      <w:marTop w:val="0"/>
      <w:marBottom w:val="0"/>
      <w:divBdr>
        <w:top w:val="none" w:sz="0" w:space="0" w:color="auto"/>
        <w:left w:val="none" w:sz="0" w:space="0" w:color="auto"/>
        <w:bottom w:val="none" w:sz="0" w:space="0" w:color="auto"/>
        <w:right w:val="none" w:sz="0" w:space="0" w:color="auto"/>
      </w:divBdr>
    </w:div>
    <w:div w:id="878904823">
      <w:bodyDiv w:val="1"/>
      <w:marLeft w:val="0"/>
      <w:marRight w:val="0"/>
      <w:marTop w:val="0"/>
      <w:marBottom w:val="0"/>
      <w:divBdr>
        <w:top w:val="none" w:sz="0" w:space="0" w:color="auto"/>
        <w:left w:val="none" w:sz="0" w:space="0" w:color="auto"/>
        <w:bottom w:val="none" w:sz="0" w:space="0" w:color="auto"/>
        <w:right w:val="none" w:sz="0" w:space="0" w:color="auto"/>
      </w:divBdr>
    </w:div>
    <w:div w:id="963735711">
      <w:bodyDiv w:val="1"/>
      <w:marLeft w:val="0"/>
      <w:marRight w:val="0"/>
      <w:marTop w:val="0"/>
      <w:marBottom w:val="0"/>
      <w:divBdr>
        <w:top w:val="none" w:sz="0" w:space="0" w:color="auto"/>
        <w:left w:val="none" w:sz="0" w:space="0" w:color="auto"/>
        <w:bottom w:val="none" w:sz="0" w:space="0" w:color="auto"/>
        <w:right w:val="none" w:sz="0" w:space="0" w:color="auto"/>
      </w:divBdr>
    </w:div>
    <w:div w:id="977151084">
      <w:bodyDiv w:val="1"/>
      <w:marLeft w:val="0"/>
      <w:marRight w:val="0"/>
      <w:marTop w:val="0"/>
      <w:marBottom w:val="0"/>
      <w:divBdr>
        <w:top w:val="none" w:sz="0" w:space="0" w:color="auto"/>
        <w:left w:val="none" w:sz="0" w:space="0" w:color="auto"/>
        <w:bottom w:val="none" w:sz="0" w:space="0" w:color="auto"/>
        <w:right w:val="none" w:sz="0" w:space="0" w:color="auto"/>
      </w:divBdr>
    </w:div>
    <w:div w:id="1043864643">
      <w:bodyDiv w:val="1"/>
      <w:marLeft w:val="0"/>
      <w:marRight w:val="0"/>
      <w:marTop w:val="0"/>
      <w:marBottom w:val="0"/>
      <w:divBdr>
        <w:top w:val="none" w:sz="0" w:space="0" w:color="auto"/>
        <w:left w:val="none" w:sz="0" w:space="0" w:color="auto"/>
        <w:bottom w:val="none" w:sz="0" w:space="0" w:color="auto"/>
        <w:right w:val="none" w:sz="0" w:space="0" w:color="auto"/>
      </w:divBdr>
    </w:div>
    <w:div w:id="1048838457">
      <w:bodyDiv w:val="1"/>
      <w:marLeft w:val="0"/>
      <w:marRight w:val="0"/>
      <w:marTop w:val="0"/>
      <w:marBottom w:val="0"/>
      <w:divBdr>
        <w:top w:val="none" w:sz="0" w:space="0" w:color="auto"/>
        <w:left w:val="none" w:sz="0" w:space="0" w:color="auto"/>
        <w:bottom w:val="none" w:sz="0" w:space="0" w:color="auto"/>
        <w:right w:val="none" w:sz="0" w:space="0" w:color="auto"/>
      </w:divBdr>
    </w:div>
    <w:div w:id="1100221831">
      <w:bodyDiv w:val="1"/>
      <w:marLeft w:val="0"/>
      <w:marRight w:val="0"/>
      <w:marTop w:val="0"/>
      <w:marBottom w:val="0"/>
      <w:divBdr>
        <w:top w:val="none" w:sz="0" w:space="0" w:color="auto"/>
        <w:left w:val="none" w:sz="0" w:space="0" w:color="auto"/>
        <w:bottom w:val="none" w:sz="0" w:space="0" w:color="auto"/>
        <w:right w:val="none" w:sz="0" w:space="0" w:color="auto"/>
      </w:divBdr>
    </w:div>
    <w:div w:id="1444349389">
      <w:bodyDiv w:val="1"/>
      <w:marLeft w:val="0"/>
      <w:marRight w:val="0"/>
      <w:marTop w:val="0"/>
      <w:marBottom w:val="0"/>
      <w:divBdr>
        <w:top w:val="none" w:sz="0" w:space="0" w:color="auto"/>
        <w:left w:val="none" w:sz="0" w:space="0" w:color="auto"/>
        <w:bottom w:val="none" w:sz="0" w:space="0" w:color="auto"/>
        <w:right w:val="none" w:sz="0" w:space="0" w:color="auto"/>
      </w:divBdr>
    </w:div>
    <w:div w:id="1499152088">
      <w:bodyDiv w:val="1"/>
      <w:marLeft w:val="0"/>
      <w:marRight w:val="0"/>
      <w:marTop w:val="0"/>
      <w:marBottom w:val="0"/>
      <w:divBdr>
        <w:top w:val="none" w:sz="0" w:space="0" w:color="auto"/>
        <w:left w:val="none" w:sz="0" w:space="0" w:color="auto"/>
        <w:bottom w:val="none" w:sz="0" w:space="0" w:color="auto"/>
        <w:right w:val="none" w:sz="0" w:space="0" w:color="auto"/>
      </w:divBdr>
    </w:div>
    <w:div w:id="1851328743">
      <w:bodyDiv w:val="1"/>
      <w:marLeft w:val="0"/>
      <w:marRight w:val="0"/>
      <w:marTop w:val="0"/>
      <w:marBottom w:val="0"/>
      <w:divBdr>
        <w:top w:val="none" w:sz="0" w:space="0" w:color="auto"/>
        <w:left w:val="none" w:sz="0" w:space="0" w:color="auto"/>
        <w:bottom w:val="none" w:sz="0" w:space="0" w:color="auto"/>
        <w:right w:val="none" w:sz="0" w:space="0" w:color="auto"/>
      </w:divBdr>
    </w:div>
    <w:div w:id="1852262101">
      <w:bodyDiv w:val="1"/>
      <w:marLeft w:val="0"/>
      <w:marRight w:val="0"/>
      <w:marTop w:val="0"/>
      <w:marBottom w:val="0"/>
      <w:divBdr>
        <w:top w:val="none" w:sz="0" w:space="0" w:color="auto"/>
        <w:left w:val="none" w:sz="0" w:space="0" w:color="auto"/>
        <w:bottom w:val="none" w:sz="0" w:space="0" w:color="auto"/>
        <w:right w:val="none" w:sz="0" w:space="0" w:color="auto"/>
      </w:divBdr>
    </w:div>
    <w:div w:id="1886717934">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39E1F-7E91-43F1-B2A7-8B4FA4CF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58</Pages>
  <Words>16335</Words>
  <Characters>89847</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116</cp:revision>
  <dcterms:created xsi:type="dcterms:W3CDTF">2022-08-11T00:40:00Z</dcterms:created>
  <dcterms:modified xsi:type="dcterms:W3CDTF">2022-10-10T03:59:00Z</dcterms:modified>
</cp:coreProperties>
</file>