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03A3E" w14:textId="77777777" w:rsidR="00E03817" w:rsidRDefault="00E03817" w:rsidP="007C3E4E">
      <w:pPr>
        <w:spacing w:line="360" w:lineRule="auto"/>
        <w:contextualSpacing/>
        <w:jc w:val="both"/>
        <w:rPr>
          <w:rFonts w:ascii="Palatino Linotype" w:hAnsi="Palatino Linotype" w:cs="Tahoma"/>
          <w:bCs/>
          <w:sz w:val="22"/>
          <w:szCs w:val="22"/>
        </w:rPr>
      </w:pPr>
      <w:bookmarkStart w:id="0" w:name="_Hlk82445039"/>
      <w:bookmarkStart w:id="1" w:name="_GoBack"/>
      <w:bookmarkEnd w:id="0"/>
      <w:bookmarkEnd w:id="1"/>
    </w:p>
    <w:p w14:paraId="2F1F87E7" w14:textId="3106FAA7" w:rsidR="00B03EDE" w:rsidRPr="00375C9E" w:rsidRDefault="00B03EDE" w:rsidP="007C3E4E">
      <w:pPr>
        <w:spacing w:line="360" w:lineRule="auto"/>
        <w:contextualSpacing/>
        <w:jc w:val="both"/>
        <w:rPr>
          <w:rFonts w:ascii="Palatino Linotype" w:hAnsi="Palatino Linotype"/>
          <w:noProof/>
          <w:sz w:val="22"/>
          <w:szCs w:val="22"/>
          <w:lang w:val="es-ES"/>
        </w:rPr>
      </w:pPr>
      <w:r w:rsidRPr="00375C9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Pr="00E0050F">
        <w:rPr>
          <w:rFonts w:ascii="Palatino Linotype" w:hAnsi="Palatino Linotype" w:cs="Tahoma"/>
          <w:bCs/>
          <w:sz w:val="22"/>
          <w:szCs w:val="22"/>
        </w:rPr>
        <w:t xml:space="preserve">fecha </w:t>
      </w:r>
      <w:r w:rsidR="008F4293" w:rsidRPr="00370D56">
        <w:rPr>
          <w:rFonts w:ascii="Palatino Linotype" w:hAnsi="Palatino Linotype" w:cs="Tahoma"/>
          <w:bCs/>
          <w:sz w:val="22"/>
          <w:szCs w:val="22"/>
        </w:rPr>
        <w:t>tres de marzo</w:t>
      </w:r>
      <w:r w:rsidR="0066424F" w:rsidRPr="00E0050F">
        <w:rPr>
          <w:rFonts w:ascii="Palatino Linotype" w:hAnsi="Palatino Linotype" w:cs="Tahoma"/>
          <w:bCs/>
          <w:sz w:val="22"/>
          <w:szCs w:val="22"/>
        </w:rPr>
        <w:t xml:space="preserve"> </w:t>
      </w:r>
      <w:r w:rsidRPr="00E0050F">
        <w:rPr>
          <w:rFonts w:ascii="Palatino Linotype" w:hAnsi="Palatino Linotype" w:cs="Tahoma"/>
          <w:bCs/>
          <w:sz w:val="22"/>
          <w:szCs w:val="22"/>
        </w:rPr>
        <w:t>de dos mil veinti</w:t>
      </w:r>
      <w:r w:rsidR="00E0050F" w:rsidRPr="00E0050F">
        <w:rPr>
          <w:rFonts w:ascii="Palatino Linotype" w:hAnsi="Palatino Linotype" w:cs="Tahoma"/>
          <w:bCs/>
          <w:sz w:val="22"/>
          <w:szCs w:val="22"/>
        </w:rPr>
        <w:t>dós</w:t>
      </w:r>
      <w:r w:rsidRPr="00E0050F">
        <w:rPr>
          <w:rFonts w:ascii="Palatino Linotype" w:hAnsi="Palatino Linotype" w:cs="Tahoma"/>
          <w:bCs/>
          <w:sz w:val="22"/>
          <w:szCs w:val="22"/>
        </w:rPr>
        <w:t>.</w:t>
      </w:r>
    </w:p>
    <w:p w14:paraId="67AD71AC" w14:textId="77777777" w:rsidR="00B03EDE" w:rsidRPr="00375C9E" w:rsidRDefault="00B03EDE" w:rsidP="007C3E4E">
      <w:pPr>
        <w:spacing w:line="360" w:lineRule="auto"/>
        <w:contextualSpacing/>
        <w:jc w:val="both"/>
        <w:rPr>
          <w:rFonts w:ascii="Palatino Linotype" w:hAnsi="Palatino Linotype"/>
          <w:noProof/>
          <w:sz w:val="22"/>
          <w:szCs w:val="22"/>
          <w:lang w:val="es-ES"/>
        </w:rPr>
      </w:pPr>
    </w:p>
    <w:p w14:paraId="03EEBBA4" w14:textId="13679C35" w:rsidR="00B03EDE" w:rsidRPr="00375C9E" w:rsidRDefault="094A1926" w:rsidP="007C3E4E">
      <w:pPr>
        <w:spacing w:line="360" w:lineRule="auto"/>
        <w:contextualSpacing/>
        <w:jc w:val="both"/>
        <w:rPr>
          <w:rFonts w:ascii="Palatino Linotype" w:eastAsia="Calibri" w:hAnsi="Palatino Linotype" w:cs="Tahoma"/>
          <w:sz w:val="22"/>
          <w:szCs w:val="22"/>
          <w:lang w:val="es-ES" w:eastAsia="en-US"/>
        </w:rPr>
      </w:pPr>
      <w:r w:rsidRPr="094A1926">
        <w:rPr>
          <w:rFonts w:ascii="Palatino Linotype" w:hAnsi="Palatino Linotype" w:cs="Tahoma"/>
          <w:b/>
          <w:bCs/>
          <w:color w:val="0D0D0D" w:themeColor="text1" w:themeTint="F2"/>
          <w:sz w:val="22"/>
          <w:szCs w:val="22"/>
        </w:rPr>
        <w:t>VISTO</w:t>
      </w:r>
      <w:r w:rsidRPr="094A1926">
        <w:rPr>
          <w:rFonts w:ascii="Palatino Linotype" w:hAnsi="Palatino Linotype" w:cs="Tahoma"/>
          <w:color w:val="0D0D0D" w:themeColor="text1" w:themeTint="F2"/>
          <w:sz w:val="22"/>
          <w:szCs w:val="22"/>
        </w:rPr>
        <w:t xml:space="preserve"> el expediente conformado con motivo del Recurso de Revisión </w:t>
      </w:r>
      <w:r w:rsidRPr="094A1926">
        <w:rPr>
          <w:rFonts w:ascii="Palatino Linotype" w:eastAsia="Calibri" w:hAnsi="Palatino Linotype" w:cs="Tahoma"/>
          <w:sz w:val="22"/>
          <w:szCs w:val="22"/>
          <w:lang w:eastAsia="en-US"/>
        </w:rPr>
        <w:t xml:space="preserve">00331/INFOEM/IP/RR/2022, </w:t>
      </w:r>
      <w:r w:rsidRPr="094A1926">
        <w:rPr>
          <w:rFonts w:ascii="Palatino Linotype" w:hAnsi="Palatino Linotype" w:cs="Tahoma"/>
          <w:color w:val="0D0D0D" w:themeColor="text1" w:themeTint="F2"/>
          <w:sz w:val="22"/>
          <w:szCs w:val="22"/>
        </w:rPr>
        <w:t xml:space="preserve">interpuesto por </w:t>
      </w:r>
      <w:r w:rsidRPr="094A1926">
        <w:rPr>
          <w:rFonts w:ascii="Palatino Linotype" w:hAnsi="Palatino Linotype" w:cs="Tahoma"/>
          <w:color w:val="0D0D0D" w:themeColor="text1" w:themeTint="F2"/>
          <w:sz w:val="22"/>
          <w:szCs w:val="22"/>
          <w:highlight w:val="black"/>
        </w:rPr>
        <w:t>XXXXXXXXXXXXXXXXXXXXXXXXXXXX</w:t>
      </w:r>
      <w:r w:rsidRPr="094A1926">
        <w:rPr>
          <w:rFonts w:ascii="Palatino Linotype" w:hAnsi="Palatino Linotype" w:cs="Tahoma"/>
          <w:color w:val="0D0D0D" w:themeColor="text1" w:themeTint="F2"/>
          <w:sz w:val="22"/>
          <w:szCs w:val="22"/>
        </w:rPr>
        <w:t xml:space="preserve">, en lo sucesivo Recurrente o Particular, </w:t>
      </w:r>
      <w:r w:rsidRPr="094A1926">
        <w:rPr>
          <w:rFonts w:ascii="Palatino Linotype" w:eastAsia="Calibri" w:hAnsi="Palatino Linotype" w:cs="Tahoma"/>
          <w:sz w:val="22"/>
          <w:szCs w:val="22"/>
          <w:lang w:val="es-ES" w:eastAsia="en-US"/>
        </w:rPr>
        <w:t xml:space="preserve">en contra de la respuesta del Sujeto Obligado, </w:t>
      </w:r>
      <w:bookmarkStart w:id="2" w:name="_Hlk96506744"/>
      <w:r w:rsidRPr="094A1926">
        <w:rPr>
          <w:rFonts w:ascii="Palatino Linotype" w:eastAsia="Calibri" w:hAnsi="Palatino Linotype" w:cs="Tahoma"/>
          <w:sz w:val="22"/>
          <w:szCs w:val="22"/>
          <w:lang w:eastAsia="en-US"/>
        </w:rPr>
        <w:t>Poder Legislativo</w:t>
      </w:r>
      <w:bookmarkEnd w:id="2"/>
      <w:r w:rsidRPr="094A1926">
        <w:rPr>
          <w:rFonts w:ascii="Palatino Linotype" w:eastAsia="Calibri" w:hAnsi="Palatino Linotype" w:cs="Tahoma"/>
          <w:sz w:val="22"/>
          <w:szCs w:val="22"/>
          <w:lang w:val="es-ES" w:eastAsia="en-US"/>
        </w:rPr>
        <w:t xml:space="preserve">, a la solicitud de acceso a la información </w:t>
      </w:r>
      <w:r w:rsidRPr="094A1926">
        <w:rPr>
          <w:rFonts w:ascii="Palatino Linotype" w:eastAsia="Calibri" w:hAnsi="Palatino Linotype" w:cs="Tahoma"/>
          <w:sz w:val="22"/>
          <w:szCs w:val="22"/>
          <w:lang w:eastAsia="en-US"/>
        </w:rPr>
        <w:t>00869/PLEGISLA/IP/2021</w:t>
      </w:r>
      <w:r w:rsidRPr="094A1926">
        <w:rPr>
          <w:rFonts w:ascii="Palatino Linotype" w:eastAsia="Calibri" w:hAnsi="Palatino Linotype" w:cs="Tahoma"/>
          <w:sz w:val="22"/>
          <w:szCs w:val="22"/>
          <w:lang w:val="es-ES" w:eastAsia="en-US"/>
        </w:rPr>
        <w:t>, se emite la presente Resolución, con base en los Antecedentes y Consideraciones que a continuación se exponen:</w:t>
      </w:r>
    </w:p>
    <w:p w14:paraId="78A1221F" w14:textId="77777777" w:rsidR="00B03EDE" w:rsidRPr="00375C9E" w:rsidRDefault="00B03EDE" w:rsidP="007C3E4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58A6EB28" w14:textId="77777777" w:rsidR="00B03EDE" w:rsidRPr="00375C9E" w:rsidRDefault="00B03EDE" w:rsidP="007C3E4E">
      <w:pPr>
        <w:spacing w:line="360" w:lineRule="auto"/>
        <w:ind w:right="-93"/>
        <w:contextualSpacing/>
        <w:jc w:val="center"/>
        <w:rPr>
          <w:rFonts w:ascii="Palatino Linotype" w:eastAsia="Calibri" w:hAnsi="Palatino Linotype" w:cs="Tahoma"/>
          <w:b/>
          <w:bCs/>
          <w:sz w:val="22"/>
          <w:szCs w:val="22"/>
          <w:lang w:eastAsia="en-US"/>
        </w:rPr>
      </w:pPr>
      <w:r w:rsidRPr="00375C9E">
        <w:rPr>
          <w:rFonts w:ascii="Palatino Linotype" w:eastAsia="Calibri" w:hAnsi="Palatino Linotype" w:cs="Tahoma"/>
          <w:b/>
          <w:bCs/>
          <w:sz w:val="22"/>
          <w:szCs w:val="22"/>
          <w:lang w:eastAsia="en-US"/>
        </w:rPr>
        <w:t>A N T E C E D E N T E S:</w:t>
      </w:r>
    </w:p>
    <w:p w14:paraId="16984CF4" w14:textId="77777777" w:rsidR="00B03EDE" w:rsidRPr="00375C9E" w:rsidRDefault="00B03EDE" w:rsidP="007C3E4E">
      <w:pPr>
        <w:spacing w:line="360" w:lineRule="auto"/>
        <w:ind w:right="-93"/>
        <w:contextualSpacing/>
        <w:jc w:val="both"/>
        <w:rPr>
          <w:rFonts w:ascii="Palatino Linotype" w:eastAsia="Calibri" w:hAnsi="Palatino Linotype" w:cs="Tahoma"/>
          <w:bCs/>
          <w:sz w:val="22"/>
          <w:szCs w:val="22"/>
          <w:lang w:eastAsia="en-US"/>
        </w:rPr>
      </w:pPr>
    </w:p>
    <w:p w14:paraId="6BCCE3EF" w14:textId="7F56FAA6" w:rsidR="00B03EDE" w:rsidRPr="00375C9E" w:rsidRDefault="00B03EDE" w:rsidP="007C3E4E">
      <w:pPr>
        <w:spacing w:line="360" w:lineRule="auto"/>
        <w:contextualSpacing/>
        <w:jc w:val="both"/>
        <w:rPr>
          <w:rFonts w:ascii="Palatino Linotype" w:eastAsia="Calibri" w:hAnsi="Palatino Linotype" w:cs="Tahoma"/>
          <w:b/>
          <w:bCs/>
          <w:sz w:val="22"/>
          <w:szCs w:val="22"/>
          <w:lang w:eastAsia="en-US"/>
        </w:rPr>
      </w:pPr>
      <w:r w:rsidRPr="00375C9E">
        <w:rPr>
          <w:rFonts w:ascii="Palatino Linotype" w:eastAsia="Calibri" w:hAnsi="Palatino Linotype" w:cs="Tahoma"/>
          <w:b/>
          <w:bCs/>
          <w:sz w:val="22"/>
          <w:szCs w:val="22"/>
          <w:lang w:eastAsia="en-US"/>
        </w:rPr>
        <w:t>I. Presentación de la solicitud de información.</w:t>
      </w:r>
      <w:r w:rsidR="00046E37">
        <w:rPr>
          <w:rFonts w:ascii="Palatino Linotype" w:eastAsia="Calibri" w:hAnsi="Palatino Linotype" w:cs="Tahoma"/>
          <w:b/>
          <w:bCs/>
          <w:sz w:val="22"/>
          <w:szCs w:val="22"/>
          <w:lang w:eastAsia="en-US"/>
        </w:rPr>
        <w:t xml:space="preserve"> </w:t>
      </w:r>
    </w:p>
    <w:p w14:paraId="2E5149FA" w14:textId="77777777" w:rsidR="00B03EDE" w:rsidRPr="00375C9E" w:rsidRDefault="00B03EDE" w:rsidP="007C3E4E">
      <w:pPr>
        <w:autoSpaceDE w:val="0"/>
        <w:autoSpaceDN w:val="0"/>
        <w:adjustRightInd w:val="0"/>
        <w:spacing w:line="360" w:lineRule="auto"/>
        <w:jc w:val="both"/>
        <w:rPr>
          <w:rFonts w:ascii="Palatino Linotype" w:hAnsi="Palatino Linotype" w:cs="Tahoma"/>
          <w:sz w:val="22"/>
          <w:szCs w:val="22"/>
        </w:rPr>
      </w:pPr>
    </w:p>
    <w:p w14:paraId="5F947485" w14:textId="57DE6F25" w:rsidR="008932D9" w:rsidRPr="008932D9" w:rsidRDefault="008932D9" w:rsidP="007C3E4E">
      <w:pPr>
        <w:autoSpaceDE w:val="0"/>
        <w:autoSpaceDN w:val="0"/>
        <w:adjustRightInd w:val="0"/>
        <w:spacing w:line="360" w:lineRule="auto"/>
        <w:jc w:val="both"/>
        <w:rPr>
          <w:rFonts w:ascii="Palatino Linotype" w:eastAsiaTheme="minorHAnsi" w:hAnsi="Palatino Linotype" w:cs="Tahoma"/>
          <w:bCs/>
          <w:color w:val="000000" w:themeColor="text1"/>
          <w:sz w:val="22"/>
          <w:szCs w:val="22"/>
          <w:lang w:eastAsia="en-US"/>
        </w:rPr>
      </w:pPr>
      <w:r w:rsidRPr="008932D9">
        <w:rPr>
          <w:rFonts w:ascii="Palatino Linotype" w:eastAsiaTheme="minorHAnsi" w:hAnsi="Palatino Linotype" w:cs="Tahoma"/>
          <w:color w:val="000000" w:themeColor="text1"/>
          <w:sz w:val="22"/>
          <w:szCs w:val="22"/>
          <w:lang w:eastAsia="en-US"/>
        </w:rPr>
        <w:t xml:space="preserve">Con fecha </w:t>
      </w:r>
      <w:r w:rsidR="008F4293">
        <w:rPr>
          <w:rFonts w:ascii="Palatino Linotype" w:eastAsiaTheme="minorHAnsi" w:hAnsi="Palatino Linotype" w:cs="Tahoma"/>
          <w:color w:val="000000" w:themeColor="text1"/>
          <w:sz w:val="22"/>
          <w:szCs w:val="22"/>
          <w:lang w:eastAsia="en-US"/>
        </w:rPr>
        <w:t>veintiuno</w:t>
      </w:r>
      <w:r w:rsidRPr="008932D9">
        <w:rPr>
          <w:rFonts w:ascii="Palatino Linotype" w:eastAsiaTheme="minorHAnsi" w:hAnsi="Palatino Linotype" w:cs="Tahoma"/>
          <w:color w:val="000000" w:themeColor="text1"/>
          <w:sz w:val="22"/>
          <w:szCs w:val="22"/>
          <w:lang w:eastAsia="en-US"/>
        </w:rPr>
        <w:t xml:space="preserve"> de </w:t>
      </w:r>
      <w:r w:rsidR="008F4293">
        <w:rPr>
          <w:rFonts w:ascii="Palatino Linotype" w:eastAsiaTheme="minorHAnsi" w:hAnsi="Palatino Linotype" w:cs="Tahoma"/>
          <w:color w:val="000000" w:themeColor="text1"/>
          <w:sz w:val="22"/>
          <w:szCs w:val="22"/>
          <w:lang w:eastAsia="en-US"/>
        </w:rPr>
        <w:t>diciembre</w:t>
      </w:r>
      <w:r w:rsidRPr="008932D9">
        <w:rPr>
          <w:rFonts w:ascii="Palatino Linotype" w:eastAsiaTheme="minorHAnsi" w:hAnsi="Palatino Linotype" w:cs="Tahoma"/>
          <w:color w:val="000000" w:themeColor="text1"/>
          <w:sz w:val="22"/>
          <w:szCs w:val="22"/>
          <w:lang w:eastAsia="en-US"/>
        </w:rPr>
        <w:t xml:space="preserve"> de dos mil veintiuno, el Particular presentó una solicitud de acceso a la información pública, a través del Sistema de Acceso a la Información Mexiquense (SAIMEX), ante </w:t>
      </w:r>
      <w:r>
        <w:rPr>
          <w:rFonts w:ascii="Palatino Linotype" w:eastAsiaTheme="minorHAnsi" w:hAnsi="Palatino Linotype" w:cs="Tahoma"/>
          <w:color w:val="000000" w:themeColor="text1"/>
          <w:sz w:val="22"/>
          <w:szCs w:val="22"/>
          <w:lang w:eastAsia="en-US"/>
        </w:rPr>
        <w:t xml:space="preserve">el </w:t>
      </w:r>
      <w:r w:rsidR="008F4293">
        <w:rPr>
          <w:rFonts w:ascii="Palatino Linotype" w:eastAsiaTheme="minorHAnsi" w:hAnsi="Palatino Linotype" w:cs="Tahoma"/>
          <w:color w:val="000000" w:themeColor="text1"/>
          <w:sz w:val="22"/>
          <w:szCs w:val="22"/>
          <w:lang w:eastAsia="en-US"/>
        </w:rPr>
        <w:t>Poder Legislativo</w:t>
      </w:r>
      <w:r w:rsidRPr="008932D9">
        <w:rPr>
          <w:rFonts w:ascii="Palatino Linotype" w:eastAsiaTheme="minorHAnsi" w:hAnsi="Palatino Linotype" w:cs="Tahoma"/>
          <w:bCs/>
          <w:color w:val="000000" w:themeColor="text1"/>
          <w:sz w:val="22"/>
          <w:szCs w:val="22"/>
          <w:lang w:eastAsia="en-US"/>
        </w:rPr>
        <w:t>, en los siguientes términos:</w:t>
      </w:r>
    </w:p>
    <w:p w14:paraId="4935E666" w14:textId="77777777" w:rsidR="00B03EDE" w:rsidRPr="007A18E6" w:rsidRDefault="00B03EDE" w:rsidP="007C3E4E">
      <w:pPr>
        <w:spacing w:line="360" w:lineRule="auto"/>
        <w:ind w:right="567"/>
        <w:contextualSpacing/>
        <w:jc w:val="both"/>
        <w:rPr>
          <w:rFonts w:ascii="Palatino Linotype" w:hAnsi="Palatino Linotype" w:cs="Tahoma"/>
          <w:b/>
          <w:i/>
          <w:iCs/>
          <w:sz w:val="22"/>
          <w:szCs w:val="22"/>
        </w:rPr>
      </w:pPr>
    </w:p>
    <w:p w14:paraId="33D4AAE7" w14:textId="77777777" w:rsidR="00B03EDE" w:rsidRPr="00375C9E" w:rsidRDefault="00B03EDE" w:rsidP="007C3E4E">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“DESCRIPCIÓN CLARA Y PRECISA DE LA INFORMACIÓN SOLICITADA</w:t>
      </w:r>
    </w:p>
    <w:p w14:paraId="00AD1D37" w14:textId="260ACC59" w:rsidR="00B03EDE" w:rsidRPr="00375C9E" w:rsidRDefault="008F4293" w:rsidP="007C3E4E">
      <w:pPr>
        <w:spacing w:line="360" w:lineRule="auto"/>
        <w:ind w:left="567" w:right="567"/>
        <w:contextualSpacing/>
        <w:jc w:val="both"/>
        <w:rPr>
          <w:rFonts w:ascii="Palatino Linotype" w:hAnsi="Palatino Linotype"/>
          <w:bCs/>
          <w:i/>
          <w:iCs/>
          <w:color w:val="000000"/>
        </w:rPr>
      </w:pPr>
      <w:r w:rsidRPr="008F4293">
        <w:rPr>
          <w:rFonts w:ascii="Palatino Linotype" w:hAnsi="Palatino Linotype"/>
          <w:bCs/>
          <w:i/>
          <w:iCs/>
          <w:color w:val="000000"/>
        </w:rPr>
        <w:t>solicito los diferentes tabuladores y salarios de la categoría de Abogado Dictaminador Adscritos a la Contraloría del Poder Legislativo del Estado de México para los años 2021, 2020 y 2019</w:t>
      </w:r>
      <w:r w:rsidR="00F12D2E" w:rsidRPr="00F12D2E">
        <w:rPr>
          <w:rFonts w:ascii="Palatino Linotype" w:hAnsi="Palatino Linotype"/>
          <w:bCs/>
          <w:i/>
          <w:iCs/>
          <w:color w:val="000000"/>
        </w:rPr>
        <w:t>.</w:t>
      </w:r>
      <w:r w:rsidR="00B03EDE" w:rsidRPr="00375C9E">
        <w:rPr>
          <w:rFonts w:ascii="Palatino Linotype" w:hAnsi="Palatino Linotype"/>
          <w:bCs/>
          <w:i/>
          <w:iCs/>
          <w:color w:val="000000"/>
        </w:rPr>
        <w:t xml:space="preserve">” </w:t>
      </w:r>
      <w:r w:rsidR="00C1189C">
        <w:rPr>
          <w:rFonts w:ascii="Palatino Linotype" w:hAnsi="Palatino Linotype"/>
          <w:bCs/>
          <w:i/>
          <w:iCs/>
          <w:color w:val="000000"/>
        </w:rPr>
        <w:t>(Sic)</w:t>
      </w:r>
    </w:p>
    <w:p w14:paraId="7B8FEF4D" w14:textId="77777777" w:rsidR="00C87E36" w:rsidRPr="00375C9E" w:rsidRDefault="00C87E36" w:rsidP="007C3E4E">
      <w:pPr>
        <w:spacing w:line="360" w:lineRule="auto"/>
        <w:ind w:left="567" w:right="567"/>
        <w:contextualSpacing/>
        <w:jc w:val="both"/>
        <w:rPr>
          <w:rFonts w:ascii="Palatino Linotype" w:hAnsi="Palatino Linotype"/>
          <w:bCs/>
          <w:i/>
          <w:iCs/>
          <w:color w:val="000000"/>
        </w:rPr>
      </w:pPr>
    </w:p>
    <w:p w14:paraId="046D87DB" w14:textId="77777777" w:rsidR="00B03EDE" w:rsidRPr="00375C9E" w:rsidRDefault="00B03EDE" w:rsidP="007C3E4E">
      <w:pPr>
        <w:tabs>
          <w:tab w:val="left" w:pos="4667"/>
        </w:tabs>
        <w:spacing w:line="360" w:lineRule="auto"/>
        <w:ind w:left="567" w:right="567"/>
        <w:jc w:val="both"/>
        <w:rPr>
          <w:rFonts w:cs="Tahoma"/>
          <w:b/>
          <w:bCs/>
          <w:i/>
          <w:iCs/>
        </w:rPr>
      </w:pPr>
      <w:r w:rsidRPr="00375C9E">
        <w:rPr>
          <w:rFonts w:cs="Tahoma"/>
          <w:b/>
          <w:bCs/>
          <w:i/>
          <w:iCs/>
        </w:rPr>
        <w:t>“MODALIDAD DE ENTREGA</w:t>
      </w:r>
    </w:p>
    <w:p w14:paraId="79019AA2" w14:textId="21AB2B6D" w:rsidR="00B03EDE" w:rsidRPr="00375C9E" w:rsidRDefault="00CC1F76" w:rsidP="007C3E4E">
      <w:pPr>
        <w:spacing w:line="360" w:lineRule="auto"/>
        <w:ind w:left="567" w:right="567"/>
        <w:jc w:val="both"/>
        <w:rPr>
          <w:rFonts w:cs="Arial"/>
          <w:bCs/>
          <w:i/>
          <w:iCs/>
        </w:rPr>
      </w:pPr>
      <w:r>
        <w:rPr>
          <w:rFonts w:cs="Arial"/>
          <w:bCs/>
          <w:i/>
          <w:iCs/>
        </w:rPr>
        <w:t>A través de SAIMEX</w:t>
      </w:r>
      <w:r w:rsidR="00D03E52">
        <w:rPr>
          <w:rFonts w:cs="Arial"/>
          <w:bCs/>
          <w:i/>
          <w:iCs/>
        </w:rPr>
        <w:t>”</w:t>
      </w:r>
    </w:p>
    <w:p w14:paraId="31B89E49" w14:textId="77777777" w:rsidR="00630102" w:rsidRPr="00630102" w:rsidRDefault="00630102" w:rsidP="007C3E4E">
      <w:pPr>
        <w:tabs>
          <w:tab w:val="left" w:pos="567"/>
        </w:tabs>
        <w:spacing w:line="360" w:lineRule="auto"/>
        <w:ind w:left="-153"/>
        <w:jc w:val="both"/>
        <w:rPr>
          <w:rFonts w:ascii="Palatino Linotype" w:hAnsi="Palatino Linotype" w:cs="Tahoma"/>
          <w:szCs w:val="22"/>
        </w:rPr>
      </w:pPr>
    </w:p>
    <w:p w14:paraId="39C0F6C7" w14:textId="79B41BF7" w:rsidR="00763041" w:rsidRDefault="007E6BB3" w:rsidP="007C3E4E">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lastRenderedPageBreak/>
        <w:t>I</w:t>
      </w:r>
      <w:r w:rsidR="005D12CF">
        <w:rPr>
          <w:rFonts w:ascii="Palatino Linotype" w:hAnsi="Palatino Linotype" w:cs="Tahoma"/>
          <w:b/>
          <w:szCs w:val="22"/>
        </w:rPr>
        <w:t>I</w:t>
      </w:r>
      <w:r>
        <w:rPr>
          <w:rFonts w:ascii="Palatino Linotype" w:hAnsi="Palatino Linotype" w:cs="Tahoma"/>
          <w:b/>
          <w:szCs w:val="22"/>
        </w:rPr>
        <w:t xml:space="preserve">. </w:t>
      </w:r>
      <w:r w:rsidR="00B03EDE" w:rsidRPr="00375C9E">
        <w:rPr>
          <w:rFonts w:ascii="Palatino Linotype" w:hAnsi="Palatino Linotype" w:cs="Tahoma"/>
          <w:b/>
          <w:szCs w:val="22"/>
        </w:rPr>
        <w:t>Respuesta del Sujeto Obligado.</w:t>
      </w:r>
      <w:r w:rsidR="00763041">
        <w:rPr>
          <w:rFonts w:ascii="Palatino Linotype" w:hAnsi="Palatino Linotype" w:cs="Tahoma"/>
          <w:b/>
          <w:szCs w:val="22"/>
        </w:rPr>
        <w:t xml:space="preserve"> </w:t>
      </w:r>
    </w:p>
    <w:p w14:paraId="26FA4EDF" w14:textId="06FDFF8A" w:rsidR="00763041" w:rsidRDefault="00763041" w:rsidP="007C3E4E">
      <w:pPr>
        <w:pStyle w:val="Prrafodelista"/>
        <w:tabs>
          <w:tab w:val="left" w:pos="567"/>
        </w:tabs>
        <w:spacing w:line="360" w:lineRule="auto"/>
        <w:ind w:left="0"/>
        <w:jc w:val="both"/>
        <w:rPr>
          <w:rFonts w:ascii="Palatino Linotype" w:hAnsi="Palatino Linotype" w:cs="Tahoma"/>
          <w:b/>
          <w:szCs w:val="22"/>
        </w:rPr>
      </w:pPr>
    </w:p>
    <w:p w14:paraId="3895366D" w14:textId="03192942" w:rsidR="00B03EDE" w:rsidRDefault="00B03EDE" w:rsidP="007C3E4E">
      <w:pPr>
        <w:pStyle w:val="Prrafodelista"/>
        <w:tabs>
          <w:tab w:val="left" w:pos="567"/>
        </w:tabs>
        <w:spacing w:line="360" w:lineRule="auto"/>
        <w:ind w:left="0"/>
        <w:jc w:val="both"/>
        <w:rPr>
          <w:rFonts w:ascii="Palatino Linotype" w:hAnsi="Palatino Linotype" w:cs="Tahoma"/>
          <w:szCs w:val="22"/>
        </w:rPr>
      </w:pPr>
      <w:r w:rsidRPr="00375C9E">
        <w:rPr>
          <w:rFonts w:ascii="Palatino Linotype" w:hAnsi="Palatino Linotype" w:cs="Tahoma"/>
          <w:bCs/>
          <w:szCs w:val="22"/>
        </w:rPr>
        <w:t xml:space="preserve">Con fecha </w:t>
      </w:r>
      <w:r w:rsidR="008F4293">
        <w:rPr>
          <w:rFonts w:ascii="Palatino Linotype" w:hAnsi="Palatino Linotype" w:cs="Tahoma"/>
          <w:bCs/>
          <w:szCs w:val="22"/>
        </w:rPr>
        <w:t>veinticinco</w:t>
      </w:r>
      <w:r w:rsidR="00847CE9">
        <w:rPr>
          <w:rFonts w:ascii="Palatino Linotype" w:hAnsi="Palatino Linotype" w:cs="Tahoma"/>
          <w:bCs/>
          <w:szCs w:val="22"/>
        </w:rPr>
        <w:t xml:space="preserve"> de </w:t>
      </w:r>
      <w:r w:rsidR="008F4293">
        <w:rPr>
          <w:rFonts w:ascii="Palatino Linotype" w:hAnsi="Palatino Linotype" w:cs="Tahoma"/>
          <w:bCs/>
          <w:szCs w:val="22"/>
        </w:rPr>
        <w:t>enero</w:t>
      </w:r>
      <w:r w:rsidRPr="00375C9E">
        <w:rPr>
          <w:rFonts w:ascii="Palatino Linotype" w:hAnsi="Palatino Linotype" w:cs="Tahoma"/>
          <w:bCs/>
          <w:szCs w:val="22"/>
        </w:rPr>
        <w:t xml:space="preserve"> de dos mil veinti</w:t>
      </w:r>
      <w:r w:rsidR="008F4293">
        <w:rPr>
          <w:rFonts w:ascii="Palatino Linotype" w:hAnsi="Palatino Linotype" w:cs="Tahoma"/>
          <w:bCs/>
          <w:szCs w:val="22"/>
        </w:rPr>
        <w:t>dós</w:t>
      </w:r>
      <w:r w:rsidRPr="00375C9E">
        <w:rPr>
          <w:rFonts w:ascii="Palatino Linotype" w:hAnsi="Palatino Linotype" w:cs="Tahoma"/>
          <w:bCs/>
          <w:szCs w:val="22"/>
        </w:rPr>
        <w:t xml:space="preserve">, el Sujeto Obligado </w:t>
      </w:r>
      <w:r>
        <w:rPr>
          <w:rFonts w:ascii="Palatino Linotype" w:hAnsi="Palatino Linotype" w:cs="Tahoma"/>
          <w:bCs/>
          <w:szCs w:val="22"/>
        </w:rPr>
        <w:t>notificó la</w:t>
      </w:r>
      <w:r w:rsidRPr="00375C9E">
        <w:rPr>
          <w:rFonts w:ascii="Palatino Linotype" w:hAnsi="Palatino Linotype" w:cs="Tahoma"/>
          <w:bCs/>
          <w:szCs w:val="22"/>
        </w:rPr>
        <w:t xml:space="preserve"> respuesta a la solicitud de acceso a la información, a través del </w:t>
      </w:r>
      <w:r w:rsidRPr="00375C9E">
        <w:rPr>
          <w:rFonts w:ascii="Palatino Linotype" w:hAnsi="Palatino Linotype" w:cs="Tahoma"/>
          <w:szCs w:val="22"/>
        </w:rPr>
        <w:t xml:space="preserve">Sistema de Acceso a la Información Mexiquense (SAIMEX), </w:t>
      </w:r>
      <w:r w:rsidR="00250344" w:rsidRPr="00375C9E">
        <w:rPr>
          <w:rFonts w:ascii="Palatino Linotype" w:hAnsi="Palatino Linotype" w:cs="Tahoma"/>
          <w:szCs w:val="22"/>
        </w:rPr>
        <w:t xml:space="preserve">por medio </w:t>
      </w:r>
      <w:r w:rsidR="00250344">
        <w:rPr>
          <w:rFonts w:ascii="Palatino Linotype" w:hAnsi="Palatino Linotype" w:cs="Tahoma"/>
          <w:szCs w:val="22"/>
        </w:rPr>
        <w:t xml:space="preserve">del oficio </w:t>
      </w:r>
      <w:r w:rsidR="00250344" w:rsidRPr="00CE5D6E">
        <w:rPr>
          <w:rFonts w:ascii="Palatino Linotype" w:hAnsi="Palatino Linotype" w:cs="Tahoma"/>
          <w:szCs w:val="22"/>
        </w:rPr>
        <w:t xml:space="preserve">número </w:t>
      </w:r>
      <w:r w:rsidR="00250344">
        <w:rPr>
          <w:rFonts w:ascii="Palatino Linotype" w:hAnsi="Palatino Linotype" w:cs="Tahoma"/>
          <w:szCs w:val="22"/>
        </w:rPr>
        <w:t>UIPL/0125/2021</w:t>
      </w:r>
      <w:r w:rsidR="00250344" w:rsidRPr="00CE5D6E">
        <w:rPr>
          <w:rFonts w:ascii="Palatino Linotype" w:hAnsi="Palatino Linotype" w:cs="Tahoma"/>
          <w:szCs w:val="22"/>
        </w:rPr>
        <w:t xml:space="preserve">, </w:t>
      </w:r>
      <w:r w:rsidR="007A18E6">
        <w:rPr>
          <w:rFonts w:ascii="Palatino Linotype" w:hAnsi="Palatino Linotype" w:cs="Tahoma"/>
          <w:szCs w:val="22"/>
        </w:rPr>
        <w:t>de la misma fecha</w:t>
      </w:r>
      <w:r w:rsidR="00250344" w:rsidRPr="00CE5D6E">
        <w:rPr>
          <w:rFonts w:ascii="Palatino Linotype" w:hAnsi="Palatino Linotype" w:cs="Tahoma"/>
          <w:szCs w:val="22"/>
        </w:rPr>
        <w:t xml:space="preserve">, suscrito por </w:t>
      </w:r>
      <w:r w:rsidR="00250344">
        <w:rPr>
          <w:rFonts w:ascii="Palatino Linotype" w:hAnsi="Palatino Linotype" w:cs="Tahoma"/>
          <w:szCs w:val="22"/>
        </w:rPr>
        <w:t xml:space="preserve">el </w:t>
      </w:r>
      <w:r w:rsidR="00250344" w:rsidRPr="009D1C90">
        <w:rPr>
          <w:rFonts w:ascii="Palatino Linotype" w:hAnsi="Palatino Linotype" w:cs="Tahoma"/>
          <w:szCs w:val="22"/>
        </w:rPr>
        <w:t>Titular de la Unidad de Transparencia</w:t>
      </w:r>
      <w:r w:rsidR="00370D56">
        <w:rPr>
          <w:rFonts w:ascii="Palatino Linotype" w:hAnsi="Palatino Linotype" w:cs="Tahoma"/>
          <w:szCs w:val="22"/>
        </w:rPr>
        <w:t xml:space="preserve"> y dirigido al Particular</w:t>
      </w:r>
      <w:r w:rsidR="00250344" w:rsidRPr="00CE5D6E">
        <w:rPr>
          <w:rFonts w:ascii="Palatino Linotype" w:hAnsi="Palatino Linotype" w:cs="Tahoma"/>
          <w:szCs w:val="22"/>
        </w:rPr>
        <w:t xml:space="preserve">, </w:t>
      </w:r>
      <w:r w:rsidR="00370D56">
        <w:rPr>
          <w:rFonts w:ascii="Palatino Linotype" w:hAnsi="Palatino Linotype" w:cs="Tahoma"/>
          <w:szCs w:val="22"/>
        </w:rPr>
        <w:t>en el que manifestó lo</w:t>
      </w:r>
      <w:r w:rsidR="00250344">
        <w:rPr>
          <w:rFonts w:ascii="Palatino Linotype" w:hAnsi="Palatino Linotype" w:cs="Tahoma"/>
          <w:szCs w:val="22"/>
        </w:rPr>
        <w:t xml:space="preserve"> siguiente</w:t>
      </w:r>
      <w:r w:rsidR="008932D9">
        <w:rPr>
          <w:rFonts w:ascii="Palatino Linotype" w:hAnsi="Palatino Linotype" w:cs="Tahoma"/>
          <w:szCs w:val="22"/>
        </w:rPr>
        <w:t>:</w:t>
      </w:r>
    </w:p>
    <w:p w14:paraId="5ABC613A" w14:textId="07EAE091" w:rsidR="008932D9" w:rsidRDefault="008932D9" w:rsidP="007C3E4E">
      <w:pPr>
        <w:pStyle w:val="Prrafodelista"/>
        <w:tabs>
          <w:tab w:val="left" w:pos="567"/>
        </w:tabs>
        <w:spacing w:line="360" w:lineRule="auto"/>
        <w:ind w:left="0"/>
        <w:jc w:val="both"/>
        <w:rPr>
          <w:rFonts w:ascii="Palatino Linotype" w:hAnsi="Palatino Linotype" w:cs="Tahoma"/>
          <w:szCs w:val="22"/>
        </w:rPr>
      </w:pPr>
    </w:p>
    <w:p w14:paraId="4030EE9F" w14:textId="77777777" w:rsidR="00971829" w:rsidRDefault="008932D9" w:rsidP="00971829">
      <w:pPr>
        <w:pStyle w:val="Prrafodelista"/>
        <w:tabs>
          <w:tab w:val="left" w:pos="567"/>
        </w:tabs>
        <w:spacing w:line="360" w:lineRule="auto"/>
        <w:ind w:left="567" w:right="567"/>
        <w:jc w:val="both"/>
        <w:rPr>
          <w:rFonts w:ascii="Palatino Linotype" w:hAnsi="Palatino Linotype" w:cs="Tahoma"/>
          <w:i/>
          <w:iCs/>
          <w:sz w:val="20"/>
          <w:szCs w:val="20"/>
        </w:rPr>
      </w:pPr>
      <w:bookmarkStart w:id="3" w:name="_Hlk96424462"/>
      <w:r w:rsidRPr="008932D9">
        <w:rPr>
          <w:rFonts w:ascii="Palatino Linotype" w:hAnsi="Palatino Linotype" w:cs="Tahoma"/>
          <w:i/>
          <w:iCs/>
          <w:sz w:val="20"/>
          <w:szCs w:val="20"/>
        </w:rPr>
        <w:t>“</w:t>
      </w:r>
      <w:r w:rsidR="00971829" w:rsidRPr="00971829">
        <w:rPr>
          <w:rFonts w:ascii="Palatino Linotype" w:hAnsi="Palatino Linotype" w:cs="Tahoma"/>
          <w:i/>
          <w:iCs/>
          <w:sz w:val="20"/>
          <w:szCs w:val="20"/>
        </w:rPr>
        <w:t>…</w:t>
      </w:r>
      <w:r w:rsidR="00971829">
        <w:rPr>
          <w:rFonts w:ascii="Palatino Linotype" w:hAnsi="Palatino Linotype" w:cs="Tahoma"/>
          <w:i/>
          <w:iCs/>
          <w:sz w:val="20"/>
          <w:szCs w:val="20"/>
        </w:rPr>
        <w:t xml:space="preserve"> </w:t>
      </w:r>
      <w:r w:rsidR="00250344" w:rsidRPr="00971829">
        <w:rPr>
          <w:rFonts w:ascii="Palatino Linotype" w:hAnsi="Palatino Linotype" w:cs="Tahoma"/>
          <w:i/>
          <w:iCs/>
          <w:sz w:val="20"/>
          <w:szCs w:val="20"/>
        </w:rPr>
        <w:t xml:space="preserve">adjunto al presente se servirá encontrar respuesta a su solicitud, proporcionada por la servidora pública habilitada de la Secretaria de Administración y Finanzas del Poder Legislativo. </w:t>
      </w:r>
    </w:p>
    <w:p w14:paraId="58B5BCC4" w14:textId="3EADCBBD" w:rsidR="008932D9" w:rsidRDefault="008932D9" w:rsidP="00971829">
      <w:pPr>
        <w:pStyle w:val="Prrafodelista"/>
        <w:tabs>
          <w:tab w:val="left" w:pos="567"/>
        </w:tabs>
        <w:spacing w:line="360" w:lineRule="auto"/>
        <w:ind w:left="567" w:right="567"/>
        <w:jc w:val="both"/>
        <w:rPr>
          <w:rFonts w:ascii="Palatino Linotype" w:hAnsi="Palatino Linotype" w:cs="Tahoma"/>
          <w:i/>
          <w:iCs/>
          <w:sz w:val="20"/>
          <w:szCs w:val="20"/>
        </w:rPr>
      </w:pPr>
      <w:r w:rsidRPr="00971829">
        <w:rPr>
          <w:rFonts w:ascii="Palatino Linotype" w:hAnsi="Palatino Linotype" w:cs="Tahoma"/>
          <w:i/>
          <w:iCs/>
          <w:sz w:val="20"/>
          <w:szCs w:val="20"/>
        </w:rPr>
        <w:t>…”</w:t>
      </w:r>
    </w:p>
    <w:p w14:paraId="2C6DF504" w14:textId="77777777" w:rsidR="00CC1F76" w:rsidRPr="00CC1F76" w:rsidRDefault="00CC1F76" w:rsidP="00971829">
      <w:pPr>
        <w:pStyle w:val="Prrafodelista"/>
        <w:tabs>
          <w:tab w:val="left" w:pos="567"/>
        </w:tabs>
        <w:spacing w:line="360" w:lineRule="auto"/>
        <w:ind w:left="567" w:right="567"/>
        <w:jc w:val="both"/>
        <w:rPr>
          <w:rFonts w:ascii="Palatino Linotype" w:hAnsi="Palatino Linotype" w:cs="Tahoma"/>
          <w:sz w:val="20"/>
          <w:szCs w:val="20"/>
        </w:rPr>
      </w:pPr>
    </w:p>
    <w:bookmarkEnd w:id="3"/>
    <w:p w14:paraId="3FCF2853" w14:textId="6319FE77" w:rsidR="009F4DEE" w:rsidRDefault="007A18E6" w:rsidP="00ED02A5">
      <w:pPr>
        <w:autoSpaceDE w:val="0"/>
        <w:autoSpaceDN w:val="0"/>
        <w:adjustRightInd w:val="0"/>
        <w:spacing w:line="360" w:lineRule="auto"/>
        <w:ind w:right="-28"/>
        <w:rPr>
          <w:rFonts w:ascii="Palatino Linotype" w:hAnsi="Palatino Linotype" w:cs="Tahoma"/>
          <w:sz w:val="22"/>
          <w:szCs w:val="22"/>
        </w:rPr>
      </w:pPr>
      <w:r>
        <w:rPr>
          <w:rFonts w:ascii="Palatino Linotype" w:hAnsi="Palatino Linotype" w:cs="Tahoma"/>
          <w:sz w:val="22"/>
          <w:szCs w:val="22"/>
        </w:rPr>
        <w:t>E</w:t>
      </w:r>
      <w:r w:rsidR="00971829">
        <w:rPr>
          <w:rFonts w:ascii="Palatino Linotype" w:hAnsi="Palatino Linotype"/>
          <w:bCs/>
          <w:sz w:val="22"/>
          <w:szCs w:val="22"/>
          <w:lang w:val="es-ES_tradnl"/>
        </w:rPr>
        <w:t>l Sujeto Obligado adjuntó la digitalización de los siguientes documentos</w:t>
      </w:r>
      <w:r w:rsidR="00971829">
        <w:rPr>
          <w:rFonts w:ascii="Palatino Linotype" w:hAnsi="Palatino Linotype" w:cs="Tahoma"/>
          <w:sz w:val="22"/>
          <w:szCs w:val="22"/>
        </w:rPr>
        <w:t>:</w:t>
      </w:r>
    </w:p>
    <w:p w14:paraId="58675758" w14:textId="77777777" w:rsidR="00370D56" w:rsidRDefault="00370D56" w:rsidP="00ED02A5">
      <w:pPr>
        <w:autoSpaceDE w:val="0"/>
        <w:autoSpaceDN w:val="0"/>
        <w:adjustRightInd w:val="0"/>
        <w:spacing w:line="360" w:lineRule="auto"/>
        <w:ind w:right="-28"/>
        <w:rPr>
          <w:rFonts w:ascii="Palatino Linotype" w:hAnsi="Palatino Linotype" w:cs="Tahoma"/>
          <w:sz w:val="22"/>
          <w:szCs w:val="22"/>
        </w:rPr>
      </w:pPr>
    </w:p>
    <w:p w14:paraId="64E81B89" w14:textId="4F44AF9A" w:rsidR="00362F37" w:rsidRPr="007A18E6" w:rsidRDefault="007A18E6" w:rsidP="007A18E6">
      <w:pPr>
        <w:autoSpaceDE w:val="0"/>
        <w:autoSpaceDN w:val="0"/>
        <w:adjustRightInd w:val="0"/>
        <w:spacing w:line="360" w:lineRule="auto"/>
        <w:ind w:right="-28"/>
        <w:jc w:val="both"/>
        <w:rPr>
          <w:rFonts w:ascii="Palatino Linotype" w:hAnsi="Palatino Linotype" w:cs="Tahoma"/>
          <w:sz w:val="22"/>
          <w:szCs w:val="22"/>
        </w:rPr>
      </w:pPr>
      <w:r w:rsidRPr="007A18E6">
        <w:rPr>
          <w:rFonts w:ascii="Palatino Linotype" w:hAnsi="Palatino Linotype" w:cs="Tahoma"/>
          <w:sz w:val="22"/>
          <w:szCs w:val="22"/>
        </w:rPr>
        <w:t xml:space="preserve">i) </w:t>
      </w:r>
      <w:r w:rsidR="00ED02A5" w:rsidRPr="007A18E6">
        <w:rPr>
          <w:rFonts w:ascii="Palatino Linotype" w:hAnsi="Palatino Linotype" w:cs="Tahoma"/>
          <w:sz w:val="22"/>
          <w:szCs w:val="22"/>
        </w:rPr>
        <w:t xml:space="preserve">Oficio </w:t>
      </w:r>
      <w:r w:rsidR="00370D56" w:rsidRPr="007A18E6">
        <w:rPr>
          <w:rFonts w:ascii="Palatino Linotype" w:hAnsi="Palatino Linotype" w:cs="Tahoma"/>
          <w:sz w:val="22"/>
          <w:szCs w:val="22"/>
        </w:rPr>
        <w:t>sin número del veinticinco de enero de dos mil veintidós, suscrito por la Secret</w:t>
      </w:r>
      <w:r w:rsidR="00EB4AF9" w:rsidRPr="007A18E6">
        <w:rPr>
          <w:rFonts w:ascii="Palatino Linotype" w:hAnsi="Palatino Linotype" w:cs="Tahoma"/>
          <w:sz w:val="22"/>
          <w:szCs w:val="22"/>
        </w:rPr>
        <w:t>aría de Administración y Finanzas</w:t>
      </w:r>
      <w:r w:rsidR="00ED02A5" w:rsidRPr="007A18E6">
        <w:rPr>
          <w:rFonts w:ascii="Palatino Linotype" w:hAnsi="Palatino Linotype" w:cs="Tahoma"/>
          <w:sz w:val="22"/>
          <w:szCs w:val="22"/>
        </w:rPr>
        <w:t xml:space="preserve"> </w:t>
      </w:r>
      <w:r w:rsidR="00362F37" w:rsidRPr="007A18E6">
        <w:rPr>
          <w:rFonts w:ascii="Palatino Linotype" w:hAnsi="Palatino Linotype" w:cs="Tahoma"/>
          <w:sz w:val="22"/>
          <w:szCs w:val="22"/>
        </w:rPr>
        <w:t xml:space="preserve">y dirigido al Titular de la Unidad de Información </w:t>
      </w:r>
      <w:r w:rsidR="00ED02A5" w:rsidRPr="007A18E6">
        <w:rPr>
          <w:rFonts w:ascii="Palatino Linotype" w:hAnsi="Palatino Linotype" w:cs="Tahoma"/>
          <w:sz w:val="22"/>
          <w:szCs w:val="22"/>
        </w:rPr>
        <w:t>que da cuenta de lo siguiente:</w:t>
      </w:r>
    </w:p>
    <w:p w14:paraId="2AB06A7A" w14:textId="6ACC663D" w:rsidR="00362F37" w:rsidRDefault="00362F37" w:rsidP="00362F37">
      <w:pPr>
        <w:pStyle w:val="Prrafodelista"/>
        <w:autoSpaceDE w:val="0"/>
        <w:autoSpaceDN w:val="0"/>
        <w:adjustRightInd w:val="0"/>
        <w:spacing w:line="360" w:lineRule="auto"/>
        <w:ind w:right="-28"/>
        <w:jc w:val="both"/>
        <w:rPr>
          <w:rFonts w:ascii="Palatino Linotype" w:hAnsi="Palatino Linotype" w:cs="Tahoma"/>
          <w:szCs w:val="22"/>
        </w:rPr>
      </w:pPr>
    </w:p>
    <w:p w14:paraId="6ED6FC7B" w14:textId="734CD083" w:rsidR="00ED02A5" w:rsidRPr="00362F37" w:rsidRDefault="00ED02A5" w:rsidP="00362F37">
      <w:pPr>
        <w:pStyle w:val="Prrafodelista"/>
        <w:autoSpaceDE w:val="0"/>
        <w:autoSpaceDN w:val="0"/>
        <w:adjustRightInd w:val="0"/>
        <w:spacing w:line="360" w:lineRule="auto"/>
        <w:ind w:right="-28"/>
        <w:jc w:val="both"/>
        <w:rPr>
          <w:rFonts w:ascii="Palatino Linotype" w:hAnsi="Palatino Linotype" w:cs="Tahoma"/>
          <w:szCs w:val="22"/>
        </w:rPr>
      </w:pPr>
      <w:r w:rsidRPr="00362F37">
        <w:rPr>
          <w:rFonts w:ascii="Palatino Linotype" w:hAnsi="Palatino Linotype" w:cs="Tahoma"/>
          <w:i/>
          <w:iCs/>
          <w:szCs w:val="22"/>
        </w:rPr>
        <w:t>“…</w:t>
      </w:r>
    </w:p>
    <w:p w14:paraId="26A7179E" w14:textId="77777777" w:rsidR="00ED02A5" w:rsidRPr="00362F37" w:rsidRDefault="00ED02A5" w:rsidP="00362F37">
      <w:pPr>
        <w:autoSpaceDE w:val="0"/>
        <w:autoSpaceDN w:val="0"/>
        <w:adjustRightInd w:val="0"/>
        <w:spacing w:line="360" w:lineRule="auto"/>
        <w:ind w:left="567" w:right="567"/>
        <w:jc w:val="center"/>
        <w:rPr>
          <w:rFonts w:ascii="Palatino Linotype" w:hAnsi="Palatino Linotype" w:cs="Tahoma"/>
          <w:b/>
          <w:bCs/>
          <w:i/>
          <w:iCs/>
          <w:szCs w:val="22"/>
        </w:rPr>
      </w:pPr>
      <w:r w:rsidRPr="00362F37">
        <w:rPr>
          <w:rFonts w:ascii="Palatino Linotype" w:hAnsi="Palatino Linotype" w:cs="Tahoma"/>
          <w:b/>
          <w:bCs/>
          <w:i/>
          <w:iCs/>
          <w:szCs w:val="22"/>
        </w:rPr>
        <w:t>RESPUESTA</w:t>
      </w:r>
    </w:p>
    <w:p w14:paraId="73A1D743" w14:textId="67113DCC" w:rsidR="00ED02A5" w:rsidRDefault="00ED02A5" w:rsidP="00362F37">
      <w:pPr>
        <w:autoSpaceDE w:val="0"/>
        <w:autoSpaceDN w:val="0"/>
        <w:adjustRightInd w:val="0"/>
        <w:spacing w:line="360" w:lineRule="auto"/>
        <w:ind w:left="567" w:right="567"/>
        <w:jc w:val="both"/>
        <w:rPr>
          <w:rFonts w:ascii="Palatino Linotype" w:hAnsi="Palatino Linotype" w:cs="Tahoma"/>
          <w:i/>
          <w:iCs/>
          <w:szCs w:val="22"/>
        </w:rPr>
      </w:pPr>
      <w:r w:rsidRPr="00ED02A5">
        <w:rPr>
          <w:rFonts w:ascii="Palatino Linotype" w:hAnsi="Palatino Linotype" w:cs="Tahoma"/>
          <w:i/>
          <w:iCs/>
          <w:szCs w:val="22"/>
        </w:rPr>
        <w:t>Derivado de la búsqueda exhaustiva y razonable realizada, se anexan los tabuladores de sueldos mensuales, aplicables a los servidores públicos, correspondientes a 2019, 2020 y 2021.”</w:t>
      </w:r>
    </w:p>
    <w:p w14:paraId="1B7C9EC4" w14:textId="77777777" w:rsidR="00ED02A5" w:rsidRPr="00ED02A5" w:rsidRDefault="00ED02A5" w:rsidP="00ED02A5">
      <w:pPr>
        <w:autoSpaceDE w:val="0"/>
        <w:autoSpaceDN w:val="0"/>
        <w:adjustRightInd w:val="0"/>
        <w:spacing w:line="360" w:lineRule="auto"/>
        <w:ind w:left="567" w:right="539"/>
        <w:rPr>
          <w:rFonts w:ascii="Palatino Linotype" w:hAnsi="Palatino Linotype" w:cs="Tahoma"/>
          <w:i/>
          <w:iCs/>
          <w:szCs w:val="22"/>
        </w:rPr>
      </w:pPr>
    </w:p>
    <w:p w14:paraId="0A74C730" w14:textId="581EA1D9" w:rsidR="00250344" w:rsidRPr="007A18E6" w:rsidRDefault="007A18E6" w:rsidP="007A18E6">
      <w:pPr>
        <w:autoSpaceDE w:val="0"/>
        <w:autoSpaceDN w:val="0"/>
        <w:adjustRightInd w:val="0"/>
        <w:spacing w:line="360" w:lineRule="auto"/>
        <w:ind w:right="-28"/>
        <w:jc w:val="both"/>
        <w:rPr>
          <w:rFonts w:ascii="Palatino Linotype" w:hAnsi="Palatino Linotype" w:cs="Tahoma"/>
          <w:sz w:val="22"/>
          <w:szCs w:val="22"/>
        </w:rPr>
      </w:pPr>
      <w:bookmarkStart w:id="4" w:name="_Hlk96521183"/>
      <w:r w:rsidRPr="007A18E6">
        <w:rPr>
          <w:rFonts w:ascii="Palatino Linotype" w:hAnsi="Palatino Linotype" w:cs="Tahoma"/>
          <w:sz w:val="22"/>
          <w:szCs w:val="22"/>
        </w:rPr>
        <w:t xml:space="preserve">ii) </w:t>
      </w:r>
      <w:r w:rsidR="00A91827" w:rsidRPr="007A18E6">
        <w:rPr>
          <w:rFonts w:ascii="Palatino Linotype" w:hAnsi="Palatino Linotype" w:cs="Tahoma"/>
          <w:sz w:val="22"/>
          <w:szCs w:val="22"/>
        </w:rPr>
        <w:t>Tabulador</w:t>
      </w:r>
      <w:r w:rsidR="006B5469">
        <w:rPr>
          <w:rFonts w:ascii="Palatino Linotype" w:hAnsi="Palatino Linotype" w:cs="Tahoma"/>
          <w:sz w:val="22"/>
          <w:szCs w:val="22"/>
        </w:rPr>
        <w:t>es</w:t>
      </w:r>
      <w:r w:rsidR="00A91827" w:rsidRPr="007A18E6">
        <w:rPr>
          <w:rFonts w:ascii="Palatino Linotype" w:hAnsi="Palatino Linotype" w:cs="Tahoma"/>
          <w:sz w:val="22"/>
          <w:szCs w:val="22"/>
        </w:rPr>
        <w:t xml:space="preserve"> de Sueldos Mensuales de los Servidores Públicos Generales, correspondientes a los ejercicios fiscales </w:t>
      </w:r>
      <w:bookmarkEnd w:id="4"/>
      <w:r w:rsidR="006B5469">
        <w:rPr>
          <w:rFonts w:ascii="Palatino Linotype" w:hAnsi="Palatino Linotype" w:cs="Tahoma"/>
          <w:sz w:val="22"/>
          <w:szCs w:val="22"/>
        </w:rPr>
        <w:t>dos mil diecinueve, dos mil veinte y dos mil veintiuno</w:t>
      </w:r>
      <w:r w:rsidR="00A91827" w:rsidRPr="007A18E6">
        <w:rPr>
          <w:rFonts w:ascii="Palatino Linotype" w:hAnsi="Palatino Linotype" w:cs="Tahoma"/>
          <w:sz w:val="22"/>
          <w:szCs w:val="22"/>
        </w:rPr>
        <w:t xml:space="preserve">. </w:t>
      </w:r>
    </w:p>
    <w:p w14:paraId="4CA80516" w14:textId="77777777" w:rsidR="00250344" w:rsidRPr="00ED02A5" w:rsidRDefault="00250344" w:rsidP="00250344">
      <w:pPr>
        <w:pStyle w:val="Prrafodelista"/>
        <w:autoSpaceDE w:val="0"/>
        <w:autoSpaceDN w:val="0"/>
        <w:adjustRightInd w:val="0"/>
        <w:spacing w:line="360" w:lineRule="auto"/>
        <w:ind w:right="-28"/>
        <w:jc w:val="both"/>
        <w:rPr>
          <w:rFonts w:ascii="Palatino Linotype" w:hAnsi="Palatino Linotype" w:cs="Tahoma"/>
          <w:szCs w:val="22"/>
        </w:rPr>
      </w:pPr>
    </w:p>
    <w:p w14:paraId="4FE2F672" w14:textId="644BA5F5" w:rsidR="00B03EDE" w:rsidRPr="00375C9E" w:rsidRDefault="005D12CF" w:rsidP="007C3E4E">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B03EDE" w:rsidRPr="00375C9E">
        <w:rPr>
          <w:rFonts w:ascii="Palatino Linotype" w:hAnsi="Palatino Linotype" w:cs="Tahoma"/>
          <w:b/>
          <w:sz w:val="22"/>
          <w:szCs w:val="22"/>
        </w:rPr>
        <w:t>. Interposición del Recurso de Revisión.</w:t>
      </w:r>
    </w:p>
    <w:p w14:paraId="51154276" w14:textId="2A33DCCC" w:rsidR="00B03EDE" w:rsidRDefault="00B03EDE" w:rsidP="007C3E4E">
      <w:pPr>
        <w:widowControl w:val="0"/>
        <w:spacing w:line="360" w:lineRule="auto"/>
        <w:jc w:val="both"/>
        <w:rPr>
          <w:rFonts w:ascii="Palatino Linotype" w:hAnsi="Palatino Linotype" w:cs="Tahoma"/>
          <w:sz w:val="22"/>
          <w:szCs w:val="22"/>
        </w:rPr>
      </w:pPr>
    </w:p>
    <w:p w14:paraId="22AA4538" w14:textId="77777777" w:rsidR="006B5469" w:rsidRPr="00375C9E" w:rsidRDefault="006B5469" w:rsidP="007C3E4E">
      <w:pPr>
        <w:widowControl w:val="0"/>
        <w:spacing w:line="360" w:lineRule="auto"/>
        <w:jc w:val="both"/>
        <w:rPr>
          <w:rFonts w:ascii="Palatino Linotype" w:hAnsi="Palatino Linotype" w:cs="Tahoma"/>
          <w:sz w:val="22"/>
          <w:szCs w:val="22"/>
        </w:rPr>
      </w:pPr>
    </w:p>
    <w:p w14:paraId="37A39AE9" w14:textId="5709E289" w:rsidR="00B03EDE" w:rsidRPr="00375C9E" w:rsidRDefault="00F96491" w:rsidP="007C3E4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Con fecha</w:t>
      </w:r>
      <w:r w:rsidR="00B03EDE" w:rsidRPr="00375C9E">
        <w:rPr>
          <w:rFonts w:ascii="Palatino Linotype" w:hAnsi="Palatino Linotype" w:cs="Tahoma"/>
          <w:sz w:val="22"/>
          <w:szCs w:val="22"/>
          <w:lang w:val="es-ES"/>
        </w:rPr>
        <w:t xml:space="preserve"> </w:t>
      </w:r>
      <w:r w:rsidR="00250344">
        <w:rPr>
          <w:rFonts w:ascii="Palatino Linotype" w:hAnsi="Palatino Linotype" w:cs="Tahoma"/>
          <w:sz w:val="22"/>
          <w:szCs w:val="22"/>
          <w:lang w:val="es-ES"/>
        </w:rPr>
        <w:t>veintiséis</w:t>
      </w:r>
      <w:r w:rsidR="00651CBC">
        <w:rPr>
          <w:rFonts w:ascii="Palatino Linotype" w:hAnsi="Palatino Linotype" w:cs="Tahoma"/>
          <w:sz w:val="22"/>
          <w:szCs w:val="22"/>
          <w:lang w:val="es-ES"/>
        </w:rPr>
        <w:t xml:space="preserve"> de </w:t>
      </w:r>
      <w:r w:rsidR="00250344">
        <w:rPr>
          <w:rFonts w:ascii="Palatino Linotype" w:hAnsi="Palatino Linotype" w:cs="Tahoma"/>
          <w:sz w:val="22"/>
          <w:szCs w:val="22"/>
          <w:lang w:val="es-ES"/>
        </w:rPr>
        <w:t>enero</w:t>
      </w:r>
      <w:r w:rsidR="00B03EDE" w:rsidRPr="00375C9E">
        <w:rPr>
          <w:rFonts w:ascii="Palatino Linotype" w:hAnsi="Palatino Linotype" w:cs="Tahoma"/>
          <w:sz w:val="22"/>
          <w:szCs w:val="22"/>
          <w:lang w:val="es-ES"/>
        </w:rPr>
        <w:t xml:space="preserve"> de dos mil veinti</w:t>
      </w:r>
      <w:r w:rsidR="00250344">
        <w:rPr>
          <w:rFonts w:ascii="Palatino Linotype" w:hAnsi="Palatino Linotype" w:cs="Tahoma"/>
          <w:sz w:val="22"/>
          <w:szCs w:val="22"/>
          <w:lang w:val="es-ES"/>
        </w:rPr>
        <w:t>dós</w:t>
      </w:r>
      <w:r w:rsidR="00B03EDE" w:rsidRPr="00375C9E">
        <w:rPr>
          <w:rFonts w:ascii="Palatino Linotype" w:hAnsi="Palatino Linotype" w:cs="Tahoma"/>
          <w:sz w:val="22"/>
          <w:szCs w:val="22"/>
          <w:lang w:val="es-ES"/>
        </w:rPr>
        <w:t xml:space="preserve">, </w:t>
      </w:r>
      <w:r w:rsidR="00D510C5">
        <w:rPr>
          <w:rFonts w:ascii="Palatino Linotype" w:hAnsi="Palatino Linotype" w:cs="Tahoma"/>
          <w:sz w:val="22"/>
          <w:szCs w:val="22"/>
          <w:lang w:val="es-ES"/>
        </w:rPr>
        <w:t xml:space="preserve">se </w:t>
      </w:r>
      <w:r w:rsidR="006B5469">
        <w:rPr>
          <w:rFonts w:ascii="Palatino Linotype" w:hAnsi="Palatino Linotype" w:cs="Tahoma"/>
          <w:sz w:val="22"/>
          <w:szCs w:val="22"/>
          <w:lang w:val="es-ES"/>
        </w:rPr>
        <w:t>presentó</w:t>
      </w:r>
      <w:r w:rsidR="00D510C5">
        <w:rPr>
          <w:rFonts w:ascii="Palatino Linotype" w:hAnsi="Palatino Linotype" w:cs="Tahoma"/>
          <w:sz w:val="22"/>
          <w:szCs w:val="22"/>
          <w:lang w:val="es-ES"/>
        </w:rPr>
        <w:t xml:space="preserve"> un</w:t>
      </w:r>
      <w:r w:rsidR="00B03EDE" w:rsidRPr="00375C9E">
        <w:rPr>
          <w:rFonts w:ascii="Palatino Linotype" w:hAnsi="Palatino Linotype" w:cs="Tahoma"/>
          <w:sz w:val="22"/>
          <w:szCs w:val="22"/>
          <w:lang w:val="es-ES"/>
        </w:rPr>
        <w:t xml:space="preserve"> Recurso de Revisión ante este Instituto, </w:t>
      </w:r>
      <w:r w:rsidR="00D510C5">
        <w:rPr>
          <w:rFonts w:ascii="Palatino Linotype" w:hAnsi="Palatino Linotype" w:cs="Tahoma"/>
          <w:sz w:val="22"/>
          <w:szCs w:val="22"/>
          <w:lang w:val="es-ES"/>
        </w:rPr>
        <w:t xml:space="preserve">por parte del Solicitante, </w:t>
      </w:r>
      <w:r w:rsidR="00B03EDE" w:rsidRPr="00375C9E">
        <w:rPr>
          <w:rFonts w:ascii="Palatino Linotype" w:hAnsi="Palatino Linotype" w:cs="Tahoma"/>
          <w:sz w:val="22"/>
          <w:szCs w:val="22"/>
          <w:lang w:val="es-ES"/>
        </w:rPr>
        <w:t xml:space="preserve">a través del Sistema de Acceso a la Información Mexiquense (SAIMEX), en contra de la respuesta otorgada por el </w:t>
      </w:r>
      <w:r w:rsidR="00250344" w:rsidRPr="00250344">
        <w:rPr>
          <w:rFonts w:ascii="Palatino Linotype" w:hAnsi="Palatino Linotype" w:cs="Tahoma"/>
          <w:sz w:val="22"/>
          <w:szCs w:val="22"/>
          <w:lang w:val="es-ES"/>
        </w:rPr>
        <w:t>Poder Legislativo</w:t>
      </w:r>
      <w:r w:rsidR="00B03EDE" w:rsidRPr="00375C9E">
        <w:rPr>
          <w:rFonts w:ascii="Palatino Linotype" w:hAnsi="Palatino Linotype" w:cs="Tahoma"/>
          <w:sz w:val="22"/>
          <w:szCs w:val="22"/>
          <w:lang w:val="es-ES"/>
        </w:rPr>
        <w:t>, a la</w:t>
      </w:r>
      <w:r w:rsidR="00651CBC">
        <w:rPr>
          <w:rFonts w:ascii="Palatino Linotype" w:hAnsi="Palatino Linotype" w:cs="Tahoma"/>
          <w:sz w:val="22"/>
          <w:szCs w:val="22"/>
          <w:lang w:val="es-ES"/>
        </w:rPr>
        <w:t xml:space="preserve"> </w:t>
      </w:r>
      <w:r w:rsidR="00B03EDE" w:rsidRPr="00375C9E">
        <w:rPr>
          <w:rFonts w:ascii="Palatino Linotype" w:hAnsi="Palatino Linotype" w:cs="Tahoma"/>
          <w:sz w:val="22"/>
          <w:szCs w:val="22"/>
          <w:lang w:val="es-ES"/>
        </w:rPr>
        <w:t>solicitud</w:t>
      </w:r>
      <w:r w:rsidR="00651CBC">
        <w:rPr>
          <w:rFonts w:ascii="Palatino Linotype" w:hAnsi="Palatino Linotype" w:cs="Tahoma"/>
          <w:sz w:val="22"/>
          <w:szCs w:val="22"/>
          <w:lang w:val="es-ES"/>
        </w:rPr>
        <w:t xml:space="preserve"> </w:t>
      </w:r>
      <w:r w:rsidR="00B03EDE" w:rsidRPr="00375C9E">
        <w:rPr>
          <w:rFonts w:ascii="Palatino Linotype" w:hAnsi="Palatino Linotype" w:cs="Tahoma"/>
          <w:sz w:val="22"/>
          <w:szCs w:val="22"/>
          <w:lang w:val="es-ES"/>
        </w:rPr>
        <w:t>de información</w:t>
      </w:r>
      <w:r w:rsidR="00D510C5">
        <w:rPr>
          <w:rFonts w:ascii="Palatino Linotype" w:hAnsi="Palatino Linotype" w:cs="Tahoma"/>
          <w:sz w:val="22"/>
          <w:szCs w:val="22"/>
          <w:lang w:val="es-ES"/>
        </w:rPr>
        <w:t xml:space="preserve">, </w:t>
      </w:r>
      <w:r w:rsidR="00B03EDE" w:rsidRPr="00375C9E">
        <w:rPr>
          <w:rFonts w:ascii="Palatino Linotype" w:hAnsi="Palatino Linotype" w:cs="Tahoma"/>
          <w:sz w:val="22"/>
          <w:szCs w:val="22"/>
          <w:lang w:val="es-ES"/>
        </w:rPr>
        <w:t>en los siguientes términos:</w:t>
      </w:r>
      <w:r w:rsidR="00046E37">
        <w:rPr>
          <w:rFonts w:ascii="Palatino Linotype" w:hAnsi="Palatino Linotype" w:cs="Tahoma"/>
          <w:sz w:val="22"/>
          <w:szCs w:val="22"/>
          <w:lang w:val="es-ES"/>
        </w:rPr>
        <w:t xml:space="preserve"> </w:t>
      </w:r>
    </w:p>
    <w:p w14:paraId="1A7AA1A8" w14:textId="77777777" w:rsidR="00B03EDE" w:rsidRPr="00375C9E" w:rsidRDefault="00B03EDE" w:rsidP="007C3E4E">
      <w:pPr>
        <w:widowControl w:val="0"/>
        <w:spacing w:line="360" w:lineRule="auto"/>
        <w:jc w:val="both"/>
        <w:rPr>
          <w:rFonts w:ascii="Palatino Linotype" w:hAnsi="Palatino Linotype" w:cs="Tahoma"/>
          <w:b/>
          <w:bCs/>
          <w:sz w:val="22"/>
          <w:szCs w:val="22"/>
          <w:lang w:val="es-ES"/>
        </w:rPr>
      </w:pPr>
    </w:p>
    <w:p w14:paraId="6D9868AB" w14:textId="77777777" w:rsidR="00B03EDE" w:rsidRPr="00375C9E" w:rsidRDefault="00B03EDE" w:rsidP="007C3E4E">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 xml:space="preserve"> “ACTO IMPUGNADO</w:t>
      </w:r>
    </w:p>
    <w:p w14:paraId="0AF462A2" w14:textId="7FCE347D" w:rsidR="00B03EDE" w:rsidRPr="00375C9E" w:rsidRDefault="00971829" w:rsidP="007C3E4E">
      <w:pPr>
        <w:spacing w:line="360" w:lineRule="auto"/>
        <w:ind w:left="567" w:right="567"/>
        <w:contextualSpacing/>
        <w:jc w:val="both"/>
        <w:rPr>
          <w:rFonts w:ascii="Palatino Linotype" w:hAnsi="Palatino Linotype" w:cs="Tahoma"/>
          <w:i/>
          <w:iCs/>
        </w:rPr>
      </w:pPr>
      <w:r w:rsidRPr="00971829">
        <w:rPr>
          <w:rFonts w:ascii="Palatino Linotype" w:hAnsi="Palatino Linotype" w:cs="Tahoma"/>
          <w:i/>
          <w:iCs/>
        </w:rPr>
        <w:t xml:space="preserve">EL ACTO IMPUGNADO LO CONSTITUYE </w:t>
      </w:r>
      <w:r w:rsidRPr="00564BEA">
        <w:rPr>
          <w:rFonts w:ascii="Palatino Linotype" w:hAnsi="Palatino Linotype" w:cs="Tahoma"/>
          <w:i/>
          <w:iCs/>
          <w:u w:val="single"/>
        </w:rPr>
        <w:t>LA RESPUESTA</w:t>
      </w:r>
      <w:r w:rsidRPr="00971829">
        <w:rPr>
          <w:rFonts w:ascii="Palatino Linotype" w:hAnsi="Palatino Linotype" w:cs="Tahoma"/>
          <w:i/>
          <w:iCs/>
        </w:rPr>
        <w:t xml:space="preserve"> DE LA AUTORIDAD OBLIGADA PODER LEGISLATIVO RESPECTO DE LA SOLICITUD DE INFORMACIÓN 00869/PLEGISLA/IP/2021, </w:t>
      </w:r>
      <w:r w:rsidRPr="00564BEA">
        <w:rPr>
          <w:rFonts w:ascii="Palatino Linotype" w:hAnsi="Palatino Linotype" w:cs="Tahoma"/>
          <w:i/>
          <w:iCs/>
          <w:u w:val="single"/>
        </w:rPr>
        <w:t xml:space="preserve">POR SE ILEGAL, MANIPULADA E </w:t>
      </w:r>
      <w:r w:rsidRPr="00564BEA">
        <w:rPr>
          <w:rFonts w:ascii="Palatino Linotype" w:hAnsi="Palatino Linotype" w:cs="Tahoma"/>
          <w:b/>
          <w:bCs/>
          <w:i/>
          <w:iCs/>
          <w:u w:val="single"/>
        </w:rPr>
        <w:t>INCOMPLETA</w:t>
      </w:r>
      <w:r w:rsidRPr="00971829">
        <w:rPr>
          <w:rFonts w:ascii="Palatino Linotype" w:hAnsi="Palatino Linotype" w:cs="Tahoma"/>
          <w:i/>
          <w:iCs/>
        </w:rPr>
        <w:t>, Y SOLO REMITE INFORMACIÓN A MODO, SIN DAR RESPUESTA DIRECTA A LO SOLICITADO</w:t>
      </w:r>
      <w:r w:rsidR="00B03EDE" w:rsidRPr="00375C9E">
        <w:rPr>
          <w:rFonts w:ascii="Palatino Linotype" w:hAnsi="Palatino Linotype" w:cs="Tahoma"/>
          <w:i/>
          <w:iCs/>
        </w:rPr>
        <w:t>”</w:t>
      </w:r>
      <w:r>
        <w:rPr>
          <w:rFonts w:ascii="Palatino Linotype" w:hAnsi="Palatino Linotype" w:cs="Tahoma"/>
          <w:i/>
          <w:iCs/>
        </w:rPr>
        <w:t xml:space="preserve"> (Sic.)</w:t>
      </w:r>
    </w:p>
    <w:p w14:paraId="67ECEAF1" w14:textId="77777777" w:rsidR="00763041" w:rsidRPr="00375C9E" w:rsidRDefault="00763041" w:rsidP="007C3E4E">
      <w:pPr>
        <w:spacing w:line="360" w:lineRule="auto"/>
        <w:ind w:left="567" w:right="567"/>
        <w:contextualSpacing/>
        <w:jc w:val="both"/>
        <w:rPr>
          <w:rFonts w:ascii="Palatino Linotype" w:hAnsi="Palatino Linotype" w:cs="Tahoma"/>
          <w:b/>
        </w:rPr>
      </w:pPr>
    </w:p>
    <w:p w14:paraId="18C82D3A" w14:textId="77777777" w:rsidR="00B03EDE" w:rsidRPr="00375C9E" w:rsidRDefault="00B03EDE" w:rsidP="007C3E4E">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“RAZONES O MOTIVOS DE LA INCONFORMIDAD</w:t>
      </w:r>
    </w:p>
    <w:p w14:paraId="527BB7B3" w14:textId="18817E3F" w:rsidR="00B03EDE" w:rsidRPr="00375C9E" w:rsidRDefault="00971829" w:rsidP="007C3E4E">
      <w:pPr>
        <w:spacing w:line="360" w:lineRule="auto"/>
        <w:ind w:left="567" w:right="567"/>
        <w:contextualSpacing/>
        <w:jc w:val="both"/>
        <w:rPr>
          <w:rFonts w:ascii="Palatino Linotype" w:hAnsi="Palatino Linotype" w:cs="Tahoma"/>
          <w:b/>
          <w:i/>
          <w:iCs/>
        </w:rPr>
      </w:pPr>
      <w:r w:rsidRPr="00971829">
        <w:rPr>
          <w:rFonts w:ascii="Palatino Linotype" w:eastAsia="Calibri" w:hAnsi="Palatino Linotype" w:cs="Tahoma"/>
          <w:bCs/>
          <w:i/>
          <w:iCs/>
          <w:lang w:eastAsia="en-US"/>
        </w:rPr>
        <w:t xml:space="preserve">EN EFECTO EL ACTO IMPUGNADO LO CONSTITUYE LA RESPUESTA DE LA AUTORIDAD OBLIGADA PODER LEGISLATIVO RESPECTO DE LA SOLICITUD DE INFORMACIÓN 00869/PLEGISLA/IP/2021, POR SE ILEGAL, MANIPULADA E INCOMPLETA, Y SOLO REMITE INFORMACIÓN A MODO, SIN DAR RESPUESTA DIRECTA A LO SOLICITADO YA QUE DE LOS ANEXOS ADJUNTADOS SOLO SE DESPRENDE UN TABULADOR CON DIVERSOS RANGOS Y NIVELES, SIN ESPECIFICAR EN CONCRETO LOS SOLICITADO, ESTO ES, SE PIDIO EN CONCRETO Y DE FORMA PARTICULARIZADA LOS TABUULADORES DE SUELDOS DE LA CATEGORIA DE ABOGADO DICTAMINADOR, SIN QUE DE LA INFORMACIÓN PROPORCIONADA SE ADVIERTA LA MISMA, POR TAL MOTIVO SOLICITO QUE SE CONSIDERE DICHA INFORMACIÓN COMO EVASIVA A LA SOLICITADA, LO QUE A TODAS LUCES SE DESPRENDE QUE LA AUTORIDAD OBLIGADA NO QUIERE DAR DICHA INFORMACIÓN A PESAR DE SER SUJETO OBLIGADO POR LO QUE SOLICITO QUE SE MULTE A LA MISMA Y LE OBLIGUE A PROPORCIONAR DICHA INFORMACIÓN E INCLUSO SE LE DE VISTA A SU ORGANO DE CONTROL INTERNO Y A SU SUPERIOR JERARQUICO POR SER OMISA EN CUMPLIR CON LA OBLIGACIÓN </w:t>
      </w:r>
      <w:r w:rsidRPr="00971829">
        <w:rPr>
          <w:rFonts w:ascii="Palatino Linotype" w:eastAsia="Calibri" w:hAnsi="Palatino Linotype" w:cs="Tahoma"/>
          <w:bCs/>
          <w:i/>
          <w:iCs/>
          <w:lang w:eastAsia="en-US"/>
        </w:rPr>
        <w:lastRenderedPageBreak/>
        <w:t>DE DAR LO DATOS DE GOBIERNO DIGITAL Y QUE EN MATERIA DE TRANSPARENCIA ESTA OBLIGADA E INCLUSO DAR VISTA A LA FISCALIA ESPECIALIZADA EN MATERIA DE ANTICORRUPCIÓN EN SU CASO</w:t>
      </w:r>
      <w:r w:rsidR="00DC010D" w:rsidRPr="00DC010D">
        <w:rPr>
          <w:rFonts w:ascii="Palatino Linotype" w:eastAsia="Calibri" w:hAnsi="Palatino Linotype" w:cs="Tahoma"/>
          <w:bCs/>
          <w:i/>
          <w:iCs/>
          <w:lang w:eastAsia="en-US"/>
        </w:rPr>
        <w:t>.</w:t>
      </w:r>
      <w:r w:rsidR="00B03EDE" w:rsidRPr="00375C9E">
        <w:rPr>
          <w:rFonts w:ascii="Palatino Linotype" w:eastAsia="Calibri" w:hAnsi="Palatino Linotype" w:cs="Tahoma"/>
          <w:bCs/>
          <w:i/>
          <w:iCs/>
          <w:lang w:eastAsia="en-US"/>
        </w:rPr>
        <w:t>”</w:t>
      </w:r>
      <w:r>
        <w:rPr>
          <w:rFonts w:ascii="Palatino Linotype" w:eastAsia="Calibri" w:hAnsi="Palatino Linotype" w:cs="Tahoma"/>
          <w:bCs/>
          <w:i/>
          <w:iCs/>
          <w:lang w:eastAsia="en-US"/>
        </w:rPr>
        <w:t xml:space="preserve"> (Sic.)</w:t>
      </w:r>
    </w:p>
    <w:p w14:paraId="6F433F9E" w14:textId="77777777" w:rsidR="00B03EDE" w:rsidRPr="00375C9E" w:rsidRDefault="00B03EDE" w:rsidP="007C3E4E">
      <w:pPr>
        <w:spacing w:line="360" w:lineRule="auto"/>
        <w:ind w:right="567"/>
        <w:contextualSpacing/>
        <w:jc w:val="both"/>
        <w:rPr>
          <w:rFonts w:ascii="Palatino Linotype" w:eastAsia="Calibri" w:hAnsi="Palatino Linotype" w:cs="Tahoma"/>
          <w:bCs/>
          <w:sz w:val="22"/>
          <w:szCs w:val="22"/>
          <w:lang w:eastAsia="en-US"/>
        </w:rPr>
      </w:pPr>
    </w:p>
    <w:p w14:paraId="01EC7854" w14:textId="4D5DE984" w:rsidR="00B03EDE" w:rsidRPr="00375C9E" w:rsidRDefault="005D12CF" w:rsidP="007C3E4E">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B03EDE" w:rsidRPr="00375C9E">
        <w:rPr>
          <w:rFonts w:ascii="Palatino Linotype" w:hAnsi="Palatino Linotype" w:cs="Tahoma"/>
          <w:b/>
          <w:sz w:val="22"/>
          <w:szCs w:val="22"/>
        </w:rPr>
        <w:t xml:space="preserve">. </w:t>
      </w:r>
      <w:r w:rsidR="00B03EDE" w:rsidRPr="00375C9E">
        <w:rPr>
          <w:rFonts w:ascii="Palatino Linotype" w:eastAsia="Batang" w:hAnsi="Palatino Linotype" w:cs="Tahoma"/>
          <w:b/>
          <w:bCs/>
          <w:sz w:val="22"/>
          <w:szCs w:val="22"/>
        </w:rPr>
        <w:t>Trámite del Recurso de Revisión</w:t>
      </w:r>
      <w:r w:rsidR="00B03EDE" w:rsidRPr="00375C9E">
        <w:rPr>
          <w:rFonts w:ascii="Palatino Linotype" w:hAnsi="Palatino Linotype" w:cs="Tahoma"/>
          <w:b/>
          <w:sz w:val="22"/>
          <w:szCs w:val="22"/>
        </w:rPr>
        <w:t xml:space="preserve"> </w:t>
      </w:r>
      <w:r w:rsidR="00B03EDE" w:rsidRPr="00375C9E">
        <w:rPr>
          <w:rFonts w:ascii="Palatino Linotype" w:eastAsia="Batang" w:hAnsi="Palatino Linotype" w:cs="Tahoma"/>
          <w:b/>
          <w:bCs/>
          <w:sz w:val="22"/>
          <w:szCs w:val="22"/>
        </w:rPr>
        <w:t>ante el Instituto.</w:t>
      </w:r>
    </w:p>
    <w:p w14:paraId="67D0DF97" w14:textId="77777777" w:rsidR="00B03EDE" w:rsidRPr="00375C9E" w:rsidRDefault="00B03EDE" w:rsidP="007C3E4E">
      <w:pPr>
        <w:spacing w:line="360" w:lineRule="auto"/>
        <w:jc w:val="both"/>
        <w:rPr>
          <w:rFonts w:ascii="Palatino Linotype" w:eastAsia="Batang" w:hAnsi="Palatino Linotype" w:cs="Tahoma"/>
          <w:b/>
          <w:bCs/>
          <w:sz w:val="22"/>
          <w:szCs w:val="22"/>
        </w:rPr>
      </w:pPr>
    </w:p>
    <w:p w14:paraId="531EA316" w14:textId="71F8D1C9" w:rsidR="00B03EDE" w:rsidRPr="00375C9E" w:rsidRDefault="00B03EDE" w:rsidP="007C3E4E">
      <w:pPr>
        <w:spacing w:line="360" w:lineRule="auto"/>
        <w:jc w:val="both"/>
        <w:rPr>
          <w:rFonts w:ascii="Palatino Linotype" w:eastAsia="Batang" w:hAnsi="Palatino Linotype" w:cs="Tahoma"/>
          <w:b/>
          <w:bCs/>
          <w:sz w:val="22"/>
          <w:szCs w:val="22"/>
        </w:rPr>
      </w:pPr>
      <w:r w:rsidRPr="00375C9E">
        <w:rPr>
          <w:rFonts w:ascii="Palatino Linotype" w:eastAsia="Batang" w:hAnsi="Palatino Linotype" w:cs="Tahoma"/>
          <w:b/>
          <w:bCs/>
          <w:sz w:val="22"/>
          <w:szCs w:val="22"/>
        </w:rPr>
        <w:t xml:space="preserve">a) Turno del Recurso de Revisión. </w:t>
      </w:r>
      <w:r w:rsidRPr="00375C9E">
        <w:rPr>
          <w:rFonts w:ascii="Palatino Linotype" w:eastAsia="Batang" w:hAnsi="Palatino Linotype" w:cs="Tahoma"/>
          <w:sz w:val="22"/>
          <w:szCs w:val="22"/>
        </w:rPr>
        <w:t xml:space="preserve">El </w:t>
      </w:r>
      <w:r w:rsidR="00971829">
        <w:rPr>
          <w:rFonts w:ascii="Palatino Linotype" w:hAnsi="Palatino Linotype" w:cs="Tahoma"/>
          <w:sz w:val="22"/>
          <w:szCs w:val="22"/>
          <w:lang w:val="es-ES"/>
        </w:rPr>
        <w:t>veintiséis</w:t>
      </w:r>
      <w:r w:rsidR="00731FDC">
        <w:rPr>
          <w:rFonts w:ascii="Palatino Linotype" w:hAnsi="Palatino Linotype" w:cs="Tahoma"/>
          <w:sz w:val="22"/>
          <w:szCs w:val="22"/>
          <w:lang w:val="es-ES"/>
        </w:rPr>
        <w:t xml:space="preserve"> de </w:t>
      </w:r>
      <w:r w:rsidR="00971829">
        <w:rPr>
          <w:rFonts w:ascii="Palatino Linotype" w:hAnsi="Palatino Linotype" w:cs="Tahoma"/>
          <w:sz w:val="22"/>
          <w:szCs w:val="22"/>
          <w:lang w:val="es-ES"/>
        </w:rPr>
        <w:t>enero</w:t>
      </w:r>
      <w:r w:rsidR="00731FDC" w:rsidRPr="00375C9E">
        <w:rPr>
          <w:rFonts w:ascii="Palatino Linotype" w:hAnsi="Palatino Linotype" w:cs="Tahoma"/>
          <w:sz w:val="22"/>
          <w:szCs w:val="22"/>
          <w:lang w:val="es-ES"/>
        </w:rPr>
        <w:t xml:space="preserve"> de dos mil veinti</w:t>
      </w:r>
      <w:r w:rsidR="00971829">
        <w:rPr>
          <w:rFonts w:ascii="Palatino Linotype" w:hAnsi="Palatino Linotype" w:cs="Tahoma"/>
          <w:sz w:val="22"/>
          <w:szCs w:val="22"/>
          <w:lang w:val="es-ES"/>
        </w:rPr>
        <w:t>dós</w:t>
      </w:r>
      <w:r w:rsidRPr="00375C9E">
        <w:rPr>
          <w:rFonts w:ascii="Palatino Linotype" w:eastAsia="Batang" w:hAnsi="Palatino Linotype" w:cs="Tahoma"/>
          <w:sz w:val="22"/>
          <w:szCs w:val="22"/>
        </w:rPr>
        <w:t xml:space="preserve">, el </w:t>
      </w:r>
      <w:r w:rsidRPr="00375C9E">
        <w:rPr>
          <w:rFonts w:ascii="Palatino Linotype" w:eastAsia="Batang" w:hAnsi="Palatino Linotype" w:cs="Tahoma"/>
          <w:sz w:val="22"/>
          <w:szCs w:val="22"/>
          <w:lang w:val="es-ES"/>
        </w:rPr>
        <w:t>Sistema de Acceso a la Información Mexiquense (SAIMEX),</w:t>
      </w:r>
      <w:r w:rsidRPr="00375C9E">
        <w:rPr>
          <w:rFonts w:ascii="Palatino Linotype" w:eastAsia="Batang" w:hAnsi="Palatino Linotype" w:cs="Tahoma"/>
          <w:sz w:val="22"/>
          <w:szCs w:val="22"/>
        </w:rPr>
        <w:t xml:space="preserve"> asignó el número de expediente </w:t>
      </w:r>
      <w:r w:rsidR="00D3577B">
        <w:rPr>
          <w:rFonts w:ascii="Palatino Linotype" w:eastAsia="Calibri" w:hAnsi="Palatino Linotype" w:cs="Tahoma"/>
          <w:b/>
          <w:bCs/>
          <w:sz w:val="22"/>
          <w:szCs w:val="22"/>
        </w:rPr>
        <w:t>0</w:t>
      </w:r>
      <w:r w:rsidR="00971829">
        <w:rPr>
          <w:rFonts w:ascii="Palatino Linotype" w:eastAsia="Calibri" w:hAnsi="Palatino Linotype" w:cs="Tahoma"/>
          <w:b/>
          <w:bCs/>
          <w:sz w:val="22"/>
          <w:szCs w:val="22"/>
        </w:rPr>
        <w:t>0331</w:t>
      </w:r>
      <w:r w:rsidR="00D3577B">
        <w:rPr>
          <w:rFonts w:ascii="Palatino Linotype" w:eastAsia="Calibri" w:hAnsi="Palatino Linotype" w:cs="Tahoma"/>
          <w:b/>
          <w:bCs/>
          <w:sz w:val="22"/>
          <w:szCs w:val="22"/>
        </w:rPr>
        <w:t>/INFOEM/IP/RR/202</w:t>
      </w:r>
      <w:r w:rsidR="00971829">
        <w:rPr>
          <w:rFonts w:ascii="Palatino Linotype" w:eastAsia="Calibri" w:hAnsi="Palatino Linotype" w:cs="Tahoma"/>
          <w:b/>
          <w:bCs/>
          <w:sz w:val="22"/>
          <w:szCs w:val="22"/>
        </w:rPr>
        <w:t>2</w:t>
      </w:r>
      <w:r w:rsidRPr="00375C9E">
        <w:rPr>
          <w:rFonts w:ascii="Palatino Linotype" w:eastAsia="Batang" w:hAnsi="Palatino Linotype" w:cs="Tahoma"/>
          <w:sz w:val="22"/>
          <w:szCs w:val="22"/>
        </w:rPr>
        <w:t xml:space="preserve">, al medio de impugnación que nos ocupa, con base en el sistema aprobado por el Pleno de este Órgano Garante y lo turnó al </w:t>
      </w:r>
      <w:r w:rsidRPr="00375C9E">
        <w:rPr>
          <w:rFonts w:ascii="Palatino Linotype" w:eastAsia="Batang" w:hAnsi="Palatino Linotype" w:cs="Tahoma"/>
          <w:b/>
          <w:bCs/>
          <w:sz w:val="22"/>
          <w:szCs w:val="22"/>
        </w:rPr>
        <w:t>Comisionado Ponente Luis Gustavo Parra Noriega</w:t>
      </w:r>
      <w:r w:rsidRPr="00375C9E">
        <w:rPr>
          <w:rFonts w:ascii="Palatino Linotype" w:eastAsia="Batang" w:hAnsi="Palatino Linotype" w:cs="Tahoma"/>
          <w:sz w:val="22"/>
          <w:szCs w:val="22"/>
        </w:rPr>
        <w:t>, para los efectos del artículo 185, fracción I de la Ley de Transparencia y Acceso a la Información Pública del Estado de México y Municipios.</w:t>
      </w:r>
    </w:p>
    <w:p w14:paraId="59635DCE" w14:textId="77777777" w:rsidR="00B03EDE" w:rsidRPr="00375C9E" w:rsidRDefault="00B03EDE" w:rsidP="007C3E4E">
      <w:pPr>
        <w:spacing w:line="360" w:lineRule="auto"/>
        <w:jc w:val="both"/>
        <w:rPr>
          <w:rFonts w:ascii="Palatino Linotype" w:eastAsia="Batang" w:hAnsi="Palatino Linotype" w:cs="Tahoma"/>
          <w:b/>
          <w:bCs/>
          <w:sz w:val="22"/>
          <w:szCs w:val="22"/>
        </w:rPr>
      </w:pPr>
    </w:p>
    <w:p w14:paraId="5412875E" w14:textId="72CEFCBA" w:rsidR="00B03EDE" w:rsidRPr="00375C9E" w:rsidRDefault="00B03EDE" w:rsidP="007C3E4E">
      <w:pPr>
        <w:spacing w:line="360" w:lineRule="auto"/>
        <w:jc w:val="both"/>
        <w:rPr>
          <w:rFonts w:ascii="Palatino Linotype" w:eastAsia="Batang" w:hAnsi="Palatino Linotype" w:cs="Tahoma"/>
          <w:b/>
          <w:bCs/>
          <w:sz w:val="22"/>
          <w:szCs w:val="22"/>
        </w:rPr>
      </w:pPr>
      <w:r w:rsidRPr="00375C9E">
        <w:rPr>
          <w:rFonts w:ascii="Palatino Linotype" w:eastAsia="Batang" w:hAnsi="Palatino Linotype" w:cs="Tahoma"/>
          <w:b/>
          <w:bCs/>
          <w:sz w:val="22"/>
          <w:szCs w:val="22"/>
        </w:rPr>
        <w:t>b) Admisión del Recurso de Revisión</w:t>
      </w:r>
      <w:r w:rsidRPr="00375C9E">
        <w:rPr>
          <w:rFonts w:ascii="Palatino Linotype" w:eastAsia="Batang" w:hAnsi="Palatino Linotype" w:cs="Tahoma"/>
          <w:b/>
          <w:bCs/>
          <w:sz w:val="22"/>
          <w:szCs w:val="22"/>
          <w:lang w:val="es-ES_tradnl"/>
        </w:rPr>
        <w:t xml:space="preserve">. </w:t>
      </w:r>
      <w:r w:rsidRPr="00375C9E">
        <w:rPr>
          <w:rFonts w:ascii="Palatino Linotype" w:eastAsia="Batang" w:hAnsi="Palatino Linotype" w:cs="Tahoma"/>
          <w:sz w:val="22"/>
          <w:szCs w:val="22"/>
          <w:lang w:val="es-ES_tradnl"/>
        </w:rPr>
        <w:t xml:space="preserve">El </w:t>
      </w:r>
      <w:r w:rsidR="00971829">
        <w:rPr>
          <w:rFonts w:ascii="Palatino Linotype" w:eastAsia="Batang" w:hAnsi="Palatino Linotype" w:cs="Tahoma"/>
          <w:sz w:val="22"/>
          <w:szCs w:val="22"/>
          <w:lang w:val="es-ES_tradnl"/>
        </w:rPr>
        <w:t>treinta y uno</w:t>
      </w:r>
      <w:r w:rsidR="00C22667">
        <w:rPr>
          <w:rFonts w:ascii="Palatino Linotype" w:eastAsia="Batang" w:hAnsi="Palatino Linotype" w:cs="Tahoma"/>
          <w:sz w:val="22"/>
          <w:szCs w:val="22"/>
          <w:lang w:val="es-ES_tradnl"/>
        </w:rPr>
        <w:t xml:space="preserve"> de </w:t>
      </w:r>
      <w:r w:rsidR="00971829">
        <w:rPr>
          <w:rFonts w:ascii="Palatino Linotype" w:eastAsia="Batang" w:hAnsi="Palatino Linotype" w:cs="Tahoma"/>
          <w:sz w:val="22"/>
          <w:szCs w:val="22"/>
          <w:lang w:val="es-ES_tradnl"/>
        </w:rPr>
        <w:t>enero</w:t>
      </w:r>
      <w:r w:rsidRPr="00375C9E">
        <w:rPr>
          <w:rFonts w:ascii="Palatino Linotype" w:eastAsia="Batang" w:hAnsi="Palatino Linotype" w:cs="Tahoma"/>
          <w:sz w:val="22"/>
          <w:szCs w:val="22"/>
          <w:lang w:val="es-ES_tradnl"/>
        </w:rPr>
        <w:t xml:space="preserve"> de dos mil veinti</w:t>
      </w:r>
      <w:r w:rsidR="00971829">
        <w:rPr>
          <w:rFonts w:ascii="Palatino Linotype" w:eastAsia="Batang" w:hAnsi="Palatino Linotype" w:cs="Tahoma"/>
          <w:sz w:val="22"/>
          <w:szCs w:val="22"/>
          <w:lang w:val="es-ES_tradnl"/>
        </w:rPr>
        <w:t>dós</w:t>
      </w:r>
      <w:r w:rsidRPr="00375C9E">
        <w:rPr>
          <w:rFonts w:ascii="Palatino Linotype" w:eastAsia="Batang" w:hAnsi="Palatino Linotype" w:cs="Tahoma"/>
          <w:sz w:val="22"/>
          <w:szCs w:val="22"/>
          <w:lang w:val="es-ES_tradnl"/>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B72741">
        <w:rPr>
          <w:rFonts w:ascii="Palatino Linotype" w:eastAsia="Batang" w:hAnsi="Palatino Linotype" w:cs="Tahoma"/>
          <w:sz w:val="22"/>
          <w:szCs w:val="22"/>
          <w:lang w:val="es-ES_tradnl"/>
        </w:rPr>
        <w:t xml:space="preserve">mismo día, </w:t>
      </w:r>
      <w:r w:rsidR="00D510C5">
        <w:rPr>
          <w:rFonts w:ascii="Palatino Linotype" w:eastAsia="Batang" w:hAnsi="Palatino Linotype" w:cs="Tahoma"/>
          <w:sz w:val="22"/>
          <w:szCs w:val="22"/>
          <w:lang w:val="es-ES_tradnl"/>
        </w:rPr>
        <w:t>mes y año</w:t>
      </w:r>
      <w:r w:rsidRPr="00375C9E">
        <w:rPr>
          <w:rFonts w:ascii="Palatino Linotype" w:eastAsia="Batang" w:hAnsi="Palatino Linotype" w:cs="Tahoma"/>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65E011B0" w14:textId="77777777" w:rsidR="00B03EDE" w:rsidRPr="00375C9E" w:rsidRDefault="00B03EDE" w:rsidP="007C3E4E">
      <w:pPr>
        <w:spacing w:line="360" w:lineRule="auto"/>
        <w:jc w:val="both"/>
        <w:rPr>
          <w:rFonts w:ascii="Palatino Linotype" w:eastAsia="Batang" w:hAnsi="Palatino Linotype" w:cs="Tahoma"/>
          <w:bCs/>
          <w:sz w:val="22"/>
          <w:szCs w:val="22"/>
        </w:rPr>
      </w:pPr>
    </w:p>
    <w:p w14:paraId="7AF152E2" w14:textId="50A68471" w:rsidR="0067039B" w:rsidRPr="006140C5" w:rsidRDefault="00B03EDE" w:rsidP="006140C5">
      <w:pPr>
        <w:widowControl w:val="0"/>
        <w:spacing w:line="360" w:lineRule="auto"/>
        <w:jc w:val="both"/>
        <w:rPr>
          <w:rFonts w:ascii="Palatino Linotype" w:hAnsi="Palatino Linotype"/>
          <w:bCs/>
          <w:sz w:val="22"/>
          <w:szCs w:val="22"/>
          <w:lang w:val="es-ES_tradnl"/>
        </w:rPr>
      </w:pPr>
      <w:r w:rsidRPr="00375C9E">
        <w:rPr>
          <w:rFonts w:ascii="Palatino Linotype" w:hAnsi="Palatino Linotype"/>
          <w:b/>
          <w:bCs/>
          <w:sz w:val="22"/>
          <w:szCs w:val="22"/>
        </w:rPr>
        <w:t xml:space="preserve">c) </w:t>
      </w:r>
      <w:r w:rsidRPr="00375C9E">
        <w:rPr>
          <w:rFonts w:ascii="Palatino Linotype" w:hAnsi="Palatino Linotype"/>
          <w:b/>
          <w:sz w:val="22"/>
          <w:szCs w:val="22"/>
          <w:lang w:val="es-ES_tradnl"/>
        </w:rPr>
        <w:t>Informe Justificado</w:t>
      </w:r>
      <w:r w:rsidR="00930F5B">
        <w:rPr>
          <w:rFonts w:ascii="Palatino Linotype" w:hAnsi="Palatino Linotype"/>
          <w:b/>
          <w:sz w:val="22"/>
          <w:szCs w:val="22"/>
          <w:lang w:val="es-ES_tradnl"/>
        </w:rPr>
        <w:t xml:space="preserve"> o manifestaciones</w:t>
      </w:r>
      <w:r w:rsidRPr="00375C9E">
        <w:rPr>
          <w:rFonts w:ascii="Palatino Linotype" w:hAnsi="Palatino Linotype"/>
          <w:b/>
          <w:sz w:val="22"/>
          <w:szCs w:val="22"/>
          <w:lang w:val="es-ES_tradnl"/>
        </w:rPr>
        <w:t xml:space="preserve">. </w:t>
      </w:r>
      <w:r w:rsidR="00717A0C">
        <w:rPr>
          <w:rFonts w:ascii="Palatino Linotype" w:hAnsi="Palatino Linotype"/>
          <w:bCs/>
          <w:sz w:val="22"/>
          <w:szCs w:val="22"/>
          <w:lang w:val="es-ES_tradnl"/>
        </w:rPr>
        <w:t xml:space="preserve">El </w:t>
      </w:r>
      <w:r w:rsidR="00971829">
        <w:rPr>
          <w:rFonts w:ascii="Palatino Linotype" w:hAnsi="Palatino Linotype"/>
          <w:bCs/>
          <w:sz w:val="22"/>
          <w:szCs w:val="22"/>
          <w:lang w:val="es-ES_tradnl"/>
        </w:rPr>
        <w:t>diez</w:t>
      </w:r>
      <w:r w:rsidR="00717A0C">
        <w:rPr>
          <w:rFonts w:ascii="Palatino Linotype" w:hAnsi="Palatino Linotype"/>
          <w:bCs/>
          <w:sz w:val="22"/>
          <w:szCs w:val="22"/>
          <w:lang w:val="es-ES_tradnl"/>
        </w:rPr>
        <w:t xml:space="preserve"> de </w:t>
      </w:r>
      <w:r w:rsidR="00971829">
        <w:rPr>
          <w:rFonts w:ascii="Palatino Linotype" w:hAnsi="Palatino Linotype"/>
          <w:bCs/>
          <w:sz w:val="22"/>
          <w:szCs w:val="22"/>
          <w:lang w:val="es-ES_tradnl"/>
        </w:rPr>
        <w:t>febrero</w:t>
      </w:r>
      <w:r w:rsidR="00717A0C">
        <w:rPr>
          <w:rFonts w:ascii="Palatino Linotype" w:hAnsi="Palatino Linotype"/>
          <w:bCs/>
          <w:sz w:val="22"/>
          <w:szCs w:val="22"/>
          <w:lang w:val="es-ES_tradnl"/>
        </w:rPr>
        <w:t xml:space="preserve"> de dos mil veinti</w:t>
      </w:r>
      <w:r w:rsidR="00971829">
        <w:rPr>
          <w:rFonts w:ascii="Palatino Linotype" w:hAnsi="Palatino Linotype"/>
          <w:bCs/>
          <w:sz w:val="22"/>
          <w:szCs w:val="22"/>
          <w:lang w:val="es-ES_tradnl"/>
        </w:rPr>
        <w:t>dós</w:t>
      </w:r>
      <w:r w:rsidR="00717A0C">
        <w:rPr>
          <w:rFonts w:ascii="Palatino Linotype" w:hAnsi="Palatino Linotype"/>
          <w:bCs/>
          <w:sz w:val="22"/>
          <w:szCs w:val="22"/>
          <w:lang w:val="es-ES_tradnl"/>
        </w:rPr>
        <w:t xml:space="preserve">, se recibió, a través de Sistema de Acceso a la Información Mexiquense (SAIMEX), el Informe Justificado del Sujeto Obligado, por medio del oficio </w:t>
      </w:r>
      <w:r w:rsidR="00331F7E">
        <w:rPr>
          <w:rFonts w:ascii="Palatino Linotype" w:hAnsi="Palatino Linotype"/>
          <w:bCs/>
          <w:sz w:val="22"/>
          <w:szCs w:val="22"/>
          <w:lang w:val="es-ES_tradnl"/>
        </w:rPr>
        <w:t>núm</w:t>
      </w:r>
      <w:r w:rsidR="006140C5">
        <w:rPr>
          <w:rFonts w:ascii="Palatino Linotype" w:hAnsi="Palatino Linotype"/>
          <w:bCs/>
          <w:sz w:val="22"/>
          <w:szCs w:val="22"/>
          <w:lang w:val="es-ES_tradnl"/>
        </w:rPr>
        <w:t>ero</w:t>
      </w:r>
      <w:r w:rsidR="00331F7E">
        <w:rPr>
          <w:rFonts w:ascii="Palatino Linotype" w:hAnsi="Palatino Linotype"/>
          <w:bCs/>
          <w:sz w:val="22"/>
          <w:szCs w:val="22"/>
          <w:lang w:val="es-ES_tradnl"/>
        </w:rPr>
        <w:t xml:space="preserve"> </w:t>
      </w:r>
      <w:r w:rsidR="006140C5" w:rsidRPr="006140C5">
        <w:rPr>
          <w:rFonts w:ascii="Palatino Linotype" w:hAnsi="Palatino Linotype"/>
          <w:bCs/>
          <w:sz w:val="22"/>
          <w:szCs w:val="22"/>
          <w:lang w:val="es-ES_tradnl"/>
        </w:rPr>
        <w:t>UIPL/0241/2022</w:t>
      </w:r>
      <w:r w:rsidR="00717A0C">
        <w:rPr>
          <w:rFonts w:ascii="Palatino Linotype" w:hAnsi="Palatino Linotype"/>
          <w:bCs/>
          <w:sz w:val="22"/>
          <w:szCs w:val="22"/>
          <w:lang w:val="es-ES_tradnl"/>
        </w:rPr>
        <w:t xml:space="preserve">, </w:t>
      </w:r>
      <w:r w:rsidR="006140C5">
        <w:rPr>
          <w:rFonts w:ascii="Palatino Linotype" w:hAnsi="Palatino Linotype"/>
          <w:bCs/>
          <w:sz w:val="22"/>
          <w:szCs w:val="22"/>
          <w:lang w:val="es-ES_tradnl"/>
        </w:rPr>
        <w:t>suscrito por el</w:t>
      </w:r>
      <w:r w:rsidR="00923AB3">
        <w:rPr>
          <w:rFonts w:ascii="Palatino Linotype" w:hAnsi="Palatino Linotype"/>
          <w:bCs/>
          <w:sz w:val="22"/>
          <w:szCs w:val="22"/>
          <w:lang w:val="es-ES_tradnl"/>
        </w:rPr>
        <w:t xml:space="preserve"> Titular de la Unidad</w:t>
      </w:r>
      <w:r w:rsidR="00711435">
        <w:rPr>
          <w:rFonts w:ascii="Palatino Linotype" w:hAnsi="Palatino Linotype"/>
          <w:bCs/>
          <w:sz w:val="22"/>
          <w:szCs w:val="22"/>
          <w:lang w:val="es-ES_tradnl"/>
        </w:rPr>
        <w:t>,</w:t>
      </w:r>
      <w:r w:rsidR="00717A0C">
        <w:rPr>
          <w:rFonts w:ascii="Palatino Linotype" w:hAnsi="Palatino Linotype"/>
          <w:bCs/>
          <w:sz w:val="22"/>
          <w:szCs w:val="22"/>
          <w:lang w:val="es-ES_tradnl"/>
        </w:rPr>
        <w:t xml:space="preserve"> por medio del cual</w:t>
      </w:r>
      <w:r w:rsidR="00A75C14">
        <w:rPr>
          <w:rFonts w:ascii="Palatino Linotype" w:hAnsi="Palatino Linotype"/>
          <w:bCs/>
          <w:sz w:val="22"/>
          <w:szCs w:val="22"/>
          <w:lang w:val="es-ES_tradnl"/>
        </w:rPr>
        <w:t xml:space="preserve"> </w:t>
      </w:r>
      <w:r w:rsidR="00C51A56">
        <w:rPr>
          <w:rFonts w:ascii="Palatino Linotype" w:hAnsi="Palatino Linotype"/>
          <w:bCs/>
          <w:sz w:val="22"/>
          <w:szCs w:val="22"/>
          <w:lang w:val="es-ES_tradnl"/>
        </w:rPr>
        <w:t xml:space="preserve">manifiesta y expone lo siguiente: </w:t>
      </w:r>
    </w:p>
    <w:p w14:paraId="5D71A762" w14:textId="77777777" w:rsidR="00C1322E" w:rsidRDefault="00C1322E" w:rsidP="007C3E4E">
      <w:pPr>
        <w:pStyle w:val="Prrafodelista"/>
        <w:widowControl w:val="0"/>
        <w:spacing w:line="360" w:lineRule="auto"/>
        <w:ind w:left="1080" w:right="567"/>
        <w:jc w:val="both"/>
        <w:rPr>
          <w:rFonts w:ascii="Palatino Linotype" w:hAnsi="Palatino Linotype" w:cs="Tahoma"/>
          <w:bCs/>
          <w:szCs w:val="22"/>
        </w:rPr>
      </w:pPr>
      <w:bookmarkStart w:id="5" w:name="_Hlk84950917"/>
    </w:p>
    <w:p w14:paraId="35BC1C69" w14:textId="6D1C6CBB" w:rsidR="00331F7E" w:rsidRPr="006140C5" w:rsidRDefault="00503A18" w:rsidP="00F53043">
      <w:pPr>
        <w:pStyle w:val="Prrafodelista"/>
        <w:widowControl w:val="0"/>
        <w:spacing w:line="360" w:lineRule="auto"/>
        <w:ind w:left="567" w:right="567"/>
        <w:jc w:val="both"/>
        <w:rPr>
          <w:rFonts w:ascii="Palatino Linotype" w:hAnsi="Palatino Linotype" w:cs="Tahoma"/>
          <w:b/>
          <w:i/>
          <w:iCs/>
          <w:sz w:val="20"/>
          <w:szCs w:val="20"/>
        </w:rPr>
      </w:pPr>
      <w:r w:rsidRPr="005769E1">
        <w:rPr>
          <w:rFonts w:ascii="Palatino Linotype" w:hAnsi="Palatino Linotype" w:cs="Tahoma"/>
          <w:b/>
          <w:i/>
          <w:iCs/>
          <w:sz w:val="20"/>
          <w:szCs w:val="20"/>
        </w:rPr>
        <w:t>“…</w:t>
      </w:r>
    </w:p>
    <w:p w14:paraId="63CB64CD" w14:textId="77777777" w:rsidR="00331F7E" w:rsidRPr="00E51511" w:rsidRDefault="00331F7E" w:rsidP="00F53043">
      <w:pPr>
        <w:spacing w:line="360" w:lineRule="auto"/>
        <w:ind w:left="567" w:right="567"/>
        <w:jc w:val="center"/>
        <w:rPr>
          <w:rFonts w:ascii="Palatino Linotype" w:hAnsi="Palatino Linotype"/>
          <w:b/>
          <w:bCs/>
          <w:i/>
          <w:iCs/>
          <w:u w:val="single"/>
        </w:rPr>
      </w:pPr>
      <w:r w:rsidRPr="00E51511">
        <w:rPr>
          <w:rFonts w:ascii="Palatino Linotype" w:hAnsi="Palatino Linotype"/>
          <w:b/>
          <w:bCs/>
          <w:i/>
          <w:iCs/>
          <w:u w:val="single"/>
        </w:rPr>
        <w:t>Sobreseimiento</w:t>
      </w:r>
    </w:p>
    <w:p w14:paraId="0CE6FDEB" w14:textId="77777777" w:rsidR="00331F7E" w:rsidRPr="00E51511" w:rsidRDefault="00331F7E" w:rsidP="00F53043">
      <w:pPr>
        <w:spacing w:line="360" w:lineRule="auto"/>
        <w:ind w:left="567" w:right="567"/>
        <w:jc w:val="both"/>
        <w:rPr>
          <w:rFonts w:ascii="Palatino Linotype" w:hAnsi="Palatino Linotype"/>
          <w:i/>
          <w:iCs/>
        </w:rPr>
      </w:pPr>
    </w:p>
    <w:p w14:paraId="057CBD40" w14:textId="2ABF530C" w:rsidR="00331F7E" w:rsidRPr="00E51511" w:rsidRDefault="00331F7E" w:rsidP="00F53043">
      <w:pPr>
        <w:spacing w:line="360" w:lineRule="auto"/>
        <w:ind w:left="567" w:right="567"/>
        <w:jc w:val="both"/>
        <w:rPr>
          <w:rFonts w:ascii="Palatino Linotype" w:hAnsi="Palatino Linotype"/>
          <w:i/>
          <w:iCs/>
        </w:rPr>
      </w:pPr>
      <w:r w:rsidRPr="00E51511">
        <w:rPr>
          <w:rFonts w:ascii="Palatino Linotype" w:hAnsi="Palatino Linotype"/>
          <w:i/>
          <w:iCs/>
        </w:rPr>
        <w:t>Se actualizan las causales de sobreseimiento establecidos en el artículo 192 fracciones III y V de la LTAIPEMYM, las causales señalan:</w:t>
      </w:r>
    </w:p>
    <w:p w14:paraId="6398F6B6" w14:textId="31448833" w:rsidR="00331F7E" w:rsidRPr="00F53043" w:rsidRDefault="006140C5" w:rsidP="00F53043">
      <w:pPr>
        <w:spacing w:line="360" w:lineRule="auto"/>
        <w:ind w:left="567" w:right="567"/>
        <w:jc w:val="center"/>
        <w:rPr>
          <w:rFonts w:ascii="Palatino Linotype" w:hAnsi="Palatino Linotype"/>
          <w:b/>
          <w:bCs/>
          <w:i/>
          <w:iCs/>
        </w:rPr>
      </w:pPr>
      <w:r w:rsidRPr="00F53043">
        <w:rPr>
          <w:rFonts w:ascii="Palatino Linotype" w:hAnsi="Palatino Linotype"/>
          <w:b/>
          <w:bCs/>
          <w:i/>
          <w:iCs/>
        </w:rPr>
        <w:t>…</w:t>
      </w:r>
    </w:p>
    <w:p w14:paraId="19B3DF0E" w14:textId="72A69F3D" w:rsidR="00331F7E" w:rsidRPr="00E51511" w:rsidRDefault="00331F7E" w:rsidP="00F53043">
      <w:pPr>
        <w:spacing w:line="360" w:lineRule="auto"/>
        <w:ind w:left="567" w:right="567"/>
        <w:jc w:val="both"/>
        <w:rPr>
          <w:rFonts w:ascii="Palatino Linotype" w:hAnsi="Palatino Linotype"/>
          <w:i/>
          <w:iCs/>
        </w:rPr>
      </w:pPr>
      <w:r w:rsidRPr="00E51511">
        <w:rPr>
          <w:rFonts w:ascii="Palatino Linotype" w:hAnsi="Palatino Linotype"/>
          <w:i/>
          <w:iCs/>
        </w:rPr>
        <w:t xml:space="preserve">Lo es así, en </w:t>
      </w:r>
      <w:r w:rsidR="006140C5">
        <w:rPr>
          <w:rFonts w:ascii="Palatino Linotype" w:hAnsi="Palatino Linotype"/>
          <w:i/>
          <w:iCs/>
        </w:rPr>
        <w:t>virtud</w:t>
      </w:r>
      <w:r w:rsidRPr="00E51511">
        <w:rPr>
          <w:rFonts w:ascii="Palatino Linotype" w:hAnsi="Palatino Linotype"/>
          <w:i/>
          <w:iCs/>
        </w:rPr>
        <w:t xml:space="preserve"> de que el servidor público habilitado de la Secretaria de Administración y Finanzas del Poder Legislativo, mediante oficio </w:t>
      </w:r>
      <w:r w:rsidRPr="00E51511">
        <w:rPr>
          <w:rFonts w:ascii="Palatino Linotype" w:hAnsi="Palatino Linotype"/>
          <w:b/>
          <w:bCs/>
          <w:i/>
          <w:iCs/>
        </w:rPr>
        <w:t>41001/038/2022</w:t>
      </w:r>
      <w:r w:rsidRPr="00E51511">
        <w:rPr>
          <w:rFonts w:ascii="Palatino Linotype" w:hAnsi="Palatino Linotype"/>
          <w:i/>
          <w:iCs/>
        </w:rPr>
        <w:t xml:space="preserve"> </w:t>
      </w:r>
      <w:r w:rsidRPr="00E51511">
        <w:rPr>
          <w:rFonts w:ascii="Palatino Linotype" w:hAnsi="Palatino Linotype"/>
          <w:b/>
          <w:bCs/>
          <w:i/>
          <w:iCs/>
        </w:rPr>
        <w:t>de fecha 28 de enero de 2022</w:t>
      </w:r>
      <w:r w:rsidRPr="00E51511">
        <w:rPr>
          <w:rFonts w:ascii="Palatino Linotype" w:hAnsi="Palatino Linotype"/>
          <w:i/>
          <w:iCs/>
        </w:rPr>
        <w:t>, modifica los términos de su respuesta inicial y proporciona información adicional respecto de la información solicitada, señalando lo siguiente:</w:t>
      </w:r>
    </w:p>
    <w:p w14:paraId="2480E3A5" w14:textId="77777777" w:rsidR="00331F7E" w:rsidRPr="00E51511" w:rsidRDefault="00331F7E" w:rsidP="00F53043">
      <w:pPr>
        <w:spacing w:line="360" w:lineRule="auto"/>
        <w:ind w:left="567" w:right="567"/>
        <w:jc w:val="both"/>
        <w:rPr>
          <w:rFonts w:ascii="Palatino Linotype" w:hAnsi="Palatino Linotype"/>
          <w:i/>
          <w:iCs/>
        </w:rPr>
      </w:pPr>
    </w:p>
    <w:p w14:paraId="7FA9F652" w14:textId="7EB5B92D" w:rsidR="00331F7E" w:rsidRPr="00E51511" w:rsidRDefault="00331F7E" w:rsidP="00F53043">
      <w:pPr>
        <w:spacing w:line="360" w:lineRule="auto"/>
        <w:ind w:left="567" w:right="567"/>
        <w:jc w:val="both"/>
        <w:rPr>
          <w:rFonts w:ascii="Palatino Linotype" w:hAnsi="Palatino Linotype"/>
          <w:i/>
          <w:iCs/>
        </w:rPr>
      </w:pPr>
      <w:r w:rsidRPr="00E51511">
        <w:rPr>
          <w:rFonts w:ascii="Palatino Linotype" w:hAnsi="Palatino Linotype"/>
          <w:i/>
          <w:iCs/>
        </w:rPr>
        <w:t>[...] Al respecto, le informo que se ratifica la respuesta proporcionada por esta Dependencia, asimismo se complementa lo siguiente:</w:t>
      </w:r>
    </w:p>
    <w:p w14:paraId="365BAFA3" w14:textId="77777777" w:rsidR="00331F7E" w:rsidRPr="00E51511" w:rsidRDefault="00331F7E" w:rsidP="00F53043">
      <w:pPr>
        <w:spacing w:line="360" w:lineRule="auto"/>
        <w:ind w:left="567" w:right="567"/>
        <w:jc w:val="both"/>
        <w:rPr>
          <w:rFonts w:ascii="Palatino Linotype" w:hAnsi="Palatino Linotype"/>
          <w:i/>
          <w:iCs/>
        </w:rPr>
      </w:pPr>
    </w:p>
    <w:p w14:paraId="766DBFD3" w14:textId="77777777" w:rsidR="00331F7E" w:rsidRPr="00E51511" w:rsidRDefault="00331F7E" w:rsidP="00F53043">
      <w:pPr>
        <w:spacing w:line="360" w:lineRule="auto"/>
        <w:ind w:left="567" w:right="567"/>
        <w:jc w:val="both"/>
        <w:rPr>
          <w:rFonts w:ascii="Palatino Linotype" w:hAnsi="Palatino Linotype"/>
          <w:i/>
          <w:iCs/>
        </w:rPr>
      </w:pPr>
      <w:r w:rsidRPr="00E51511">
        <w:rPr>
          <w:rFonts w:ascii="Palatino Linotype" w:hAnsi="Palatino Linotype"/>
          <w:i/>
          <w:iCs/>
        </w:rPr>
        <w:t>1. El puesto de abogado dictaminador de clasifica como servidor público general, de manera que los tabuladores de sueldos mensuales remitidos son aplicables a la categoría solicitada, independientemente de su área de inscripción.</w:t>
      </w:r>
    </w:p>
    <w:p w14:paraId="6B650A05" w14:textId="77777777" w:rsidR="00331F7E" w:rsidRPr="00E51511" w:rsidRDefault="00331F7E" w:rsidP="00F53043">
      <w:pPr>
        <w:spacing w:line="360" w:lineRule="auto"/>
        <w:ind w:left="567" w:right="567"/>
        <w:jc w:val="both"/>
        <w:rPr>
          <w:rFonts w:ascii="Palatino Linotype" w:hAnsi="Palatino Linotype"/>
          <w:i/>
          <w:iCs/>
        </w:rPr>
      </w:pPr>
    </w:p>
    <w:p w14:paraId="1E3E5223" w14:textId="77777777" w:rsidR="00331F7E" w:rsidRPr="00E51511" w:rsidRDefault="00331F7E" w:rsidP="00F53043">
      <w:pPr>
        <w:spacing w:line="360" w:lineRule="auto"/>
        <w:ind w:left="567" w:right="567"/>
        <w:jc w:val="both"/>
        <w:rPr>
          <w:rFonts w:ascii="Palatino Linotype" w:hAnsi="Palatino Linotype"/>
          <w:i/>
          <w:iCs/>
        </w:rPr>
      </w:pPr>
      <w:r w:rsidRPr="00E51511">
        <w:rPr>
          <w:rFonts w:ascii="Palatino Linotype" w:hAnsi="Palatino Linotype"/>
          <w:i/>
          <w:iCs/>
        </w:rPr>
        <w:t>2. La operatividad de dichos tabuladores se realiza conforme al nivel y rango del servidor público; criterios que se determinan a solicitud del titular del área de adscripción y a la disponibilidad presupuestal. [...] [sic]».</w:t>
      </w:r>
    </w:p>
    <w:p w14:paraId="57E1C6FB" w14:textId="77777777" w:rsidR="00331F7E" w:rsidRPr="00E51511" w:rsidRDefault="00331F7E" w:rsidP="00F53043">
      <w:pPr>
        <w:spacing w:line="360" w:lineRule="auto"/>
        <w:ind w:left="567" w:right="567"/>
        <w:jc w:val="both"/>
        <w:rPr>
          <w:rFonts w:ascii="Palatino Linotype" w:hAnsi="Palatino Linotype"/>
          <w:i/>
          <w:iCs/>
        </w:rPr>
      </w:pPr>
    </w:p>
    <w:p w14:paraId="0B9B62DA" w14:textId="77777777" w:rsidR="00331F7E" w:rsidRPr="00E51511" w:rsidRDefault="00331F7E" w:rsidP="00F53043">
      <w:pPr>
        <w:spacing w:line="360" w:lineRule="auto"/>
        <w:ind w:left="567" w:right="567"/>
        <w:jc w:val="both"/>
        <w:rPr>
          <w:rFonts w:ascii="Palatino Linotype" w:hAnsi="Palatino Linotype"/>
          <w:i/>
          <w:iCs/>
        </w:rPr>
      </w:pPr>
      <w:r w:rsidRPr="00E51511">
        <w:rPr>
          <w:rFonts w:ascii="Palatino Linotype" w:hAnsi="Palatino Linotype"/>
          <w:i/>
          <w:iCs/>
        </w:rPr>
        <w:t>No obstante, que ha quedado sin materia el presente recurso, a continuación, se presenta la justificación de la respuesta proporcionada en primer momento por este sujeto obligado.</w:t>
      </w:r>
    </w:p>
    <w:p w14:paraId="632C0C9A" w14:textId="77777777" w:rsidR="00331F7E" w:rsidRPr="00E51511" w:rsidRDefault="00331F7E" w:rsidP="00F53043">
      <w:pPr>
        <w:spacing w:line="360" w:lineRule="auto"/>
        <w:ind w:left="567" w:right="567"/>
        <w:jc w:val="both"/>
        <w:rPr>
          <w:rFonts w:ascii="Palatino Linotype" w:hAnsi="Palatino Linotype"/>
          <w:b/>
          <w:bCs/>
          <w:i/>
          <w:iCs/>
        </w:rPr>
      </w:pPr>
    </w:p>
    <w:p w14:paraId="2BEC4DC2" w14:textId="77777777" w:rsidR="00331F7E" w:rsidRPr="00E51511" w:rsidRDefault="00331F7E" w:rsidP="00F53043">
      <w:pPr>
        <w:spacing w:line="360" w:lineRule="auto"/>
        <w:ind w:left="567" w:right="567"/>
        <w:jc w:val="center"/>
        <w:rPr>
          <w:rFonts w:ascii="Palatino Linotype" w:hAnsi="Palatino Linotype"/>
          <w:b/>
          <w:bCs/>
          <w:i/>
          <w:iCs/>
        </w:rPr>
      </w:pPr>
      <w:r w:rsidRPr="00E51511">
        <w:rPr>
          <w:rFonts w:ascii="Palatino Linotype" w:hAnsi="Palatino Linotype"/>
          <w:b/>
          <w:bCs/>
          <w:i/>
          <w:iCs/>
        </w:rPr>
        <w:t>JUSTIFICACIÓN DE LA RESPUESTA</w:t>
      </w:r>
    </w:p>
    <w:p w14:paraId="236FCED7" w14:textId="77777777" w:rsidR="00331F7E" w:rsidRPr="00E51511" w:rsidRDefault="00331F7E" w:rsidP="00F53043">
      <w:pPr>
        <w:spacing w:line="360" w:lineRule="auto"/>
        <w:ind w:left="567" w:right="567"/>
        <w:jc w:val="both"/>
        <w:rPr>
          <w:rFonts w:ascii="Palatino Linotype" w:hAnsi="Palatino Linotype"/>
          <w:i/>
          <w:iCs/>
        </w:rPr>
      </w:pPr>
    </w:p>
    <w:p w14:paraId="135ECCE6" w14:textId="77777777" w:rsidR="00331F7E" w:rsidRPr="00E51511" w:rsidRDefault="00331F7E" w:rsidP="00F53043">
      <w:pPr>
        <w:spacing w:line="360" w:lineRule="auto"/>
        <w:ind w:left="567" w:right="567"/>
        <w:jc w:val="both"/>
        <w:rPr>
          <w:rFonts w:ascii="Palatino Linotype" w:hAnsi="Palatino Linotype"/>
          <w:i/>
          <w:iCs/>
        </w:rPr>
      </w:pPr>
      <w:r w:rsidRPr="00E51511">
        <w:rPr>
          <w:rFonts w:ascii="Palatino Linotype" w:hAnsi="Palatino Linotype"/>
          <w:i/>
          <w:iCs/>
        </w:rPr>
        <w:t>De conformidad con los artículos 12, 23 fracción II, 53 fracción II, 59 fracciones I, II y III y 185 fracción II, de la Ley de Transparencia y Acceso a la Información Pública del Estado de México y Municipios, se informa que el servidor público habilitado de la Secretaria de Administración y Finanzas del Poder Legislativo, modificó su respuesta, tal y como se ha mencionado, a efecto de dar cumplimiento al recurso de revisión en el que ahora se actúa.</w:t>
      </w:r>
    </w:p>
    <w:p w14:paraId="36E74F46" w14:textId="77777777" w:rsidR="00331F7E" w:rsidRPr="00E51511" w:rsidRDefault="00331F7E" w:rsidP="00F53043">
      <w:pPr>
        <w:spacing w:line="360" w:lineRule="auto"/>
        <w:ind w:left="567" w:right="567"/>
        <w:jc w:val="both"/>
        <w:rPr>
          <w:rFonts w:ascii="Palatino Linotype" w:hAnsi="Palatino Linotype"/>
          <w:i/>
          <w:iCs/>
        </w:rPr>
      </w:pPr>
    </w:p>
    <w:p w14:paraId="62D9015A" w14:textId="77777777" w:rsidR="00331F7E" w:rsidRPr="00E51511" w:rsidRDefault="00331F7E" w:rsidP="00F53043">
      <w:pPr>
        <w:spacing w:line="360" w:lineRule="auto"/>
        <w:ind w:left="567" w:right="567"/>
        <w:jc w:val="both"/>
        <w:rPr>
          <w:rFonts w:ascii="Palatino Linotype" w:hAnsi="Palatino Linotype"/>
          <w:i/>
          <w:iCs/>
        </w:rPr>
      </w:pPr>
      <w:r w:rsidRPr="00E51511">
        <w:rPr>
          <w:rFonts w:ascii="Palatino Linotype" w:hAnsi="Palatino Linotype"/>
          <w:i/>
          <w:iCs/>
        </w:rPr>
        <w:t>Sin embargo y atendiendo a los argumentos señalados por parte del ahora recurrente, dentro del apartado de razones o motivos de inconformidad, donde manifiesta que este sujeto obligado emitió una respuesta "[...] ILEGAL, MANIPULADA E INCOMPLETA, Y SOLO REMITE INFORMACIÓN A MODO, SIN DAR RESPUESTA DIRECTA A LO SOLICITADO YA QUE DE LOS ANEXOS ADJUNTADOS SOLO SE DESPRENDE UN TABULADOR CON DIVERSOS RANGOS Y NIVELES, SIN ESPECIFICAR EN CONCRETO LOS SOLICITADO", este sujeto obligado considera oportuno señalar las siguientes precisiones:</w:t>
      </w:r>
    </w:p>
    <w:p w14:paraId="3A15BA21" w14:textId="77777777" w:rsidR="00331F7E" w:rsidRPr="00E51511" w:rsidRDefault="00331F7E" w:rsidP="00F53043">
      <w:pPr>
        <w:spacing w:line="360" w:lineRule="auto"/>
        <w:ind w:left="567" w:right="567"/>
        <w:jc w:val="both"/>
        <w:rPr>
          <w:rFonts w:ascii="Palatino Linotype" w:hAnsi="Palatino Linotype"/>
          <w:i/>
          <w:iCs/>
        </w:rPr>
      </w:pPr>
    </w:p>
    <w:p w14:paraId="6E92550F" w14:textId="77777777" w:rsidR="00331F7E" w:rsidRPr="00E51511" w:rsidRDefault="00331F7E" w:rsidP="00F53043">
      <w:pPr>
        <w:spacing w:line="360" w:lineRule="auto"/>
        <w:ind w:left="567" w:right="567"/>
        <w:jc w:val="both"/>
        <w:rPr>
          <w:rFonts w:ascii="Palatino Linotype" w:hAnsi="Palatino Linotype"/>
          <w:i/>
          <w:iCs/>
        </w:rPr>
      </w:pPr>
      <w:r w:rsidRPr="00E51511">
        <w:rPr>
          <w:rFonts w:ascii="Palatino Linotype" w:hAnsi="Palatino Linotype"/>
          <w:i/>
          <w:iCs/>
        </w:rPr>
        <w:t>Una vez que fue recibida la solicitud de información al rubro citado, esta Unidad de Información determinó turnarla a la Secretaria de Administración y Finanzas del Poder Legislativo por así corresponder a las atribuciones que le confiere la Ley Orgánica del Poder Legislativo del Estado Libre y Soberano de México, Reglamento Interno del Poder Legislativo del Estado de México, así como demás normatividad aplicable a la Ley de la materia; tal y como puede corroborarse en el antecedente número 2 del presente informe.</w:t>
      </w:r>
    </w:p>
    <w:p w14:paraId="7ED60ED1" w14:textId="77777777" w:rsidR="00331F7E" w:rsidRPr="00E51511" w:rsidRDefault="00331F7E" w:rsidP="00F53043">
      <w:pPr>
        <w:spacing w:line="360" w:lineRule="auto"/>
        <w:ind w:left="567" w:right="567"/>
        <w:jc w:val="both"/>
        <w:rPr>
          <w:rFonts w:ascii="Palatino Linotype" w:hAnsi="Palatino Linotype"/>
          <w:i/>
          <w:iCs/>
        </w:rPr>
      </w:pPr>
    </w:p>
    <w:p w14:paraId="34DA1071" w14:textId="32DDE7A3" w:rsidR="00331F7E" w:rsidRPr="00E51511" w:rsidRDefault="00331F7E" w:rsidP="00F53043">
      <w:pPr>
        <w:spacing w:line="360" w:lineRule="auto"/>
        <w:ind w:left="567" w:right="567"/>
        <w:jc w:val="both"/>
        <w:rPr>
          <w:rFonts w:ascii="Palatino Linotype" w:hAnsi="Palatino Linotype"/>
          <w:i/>
          <w:iCs/>
        </w:rPr>
      </w:pPr>
      <w:r w:rsidRPr="00E51511">
        <w:rPr>
          <w:rFonts w:ascii="Palatino Linotype" w:hAnsi="Palatino Linotype"/>
          <w:i/>
          <w:iCs/>
        </w:rPr>
        <w:t>Ahora bien, una vez que fue atendida la solicitud de información por parte del servidor público habilitado de la Secretaria de Administración y Finanzas, y realizada una búsqueda exhaustiva de la información, determinó adjuntar a través del Sistema de</w:t>
      </w:r>
      <w:r>
        <w:rPr>
          <w:rFonts w:ascii="Palatino Linotype" w:hAnsi="Palatino Linotype"/>
          <w:i/>
          <w:iCs/>
        </w:rPr>
        <w:t xml:space="preserve"> </w:t>
      </w:r>
      <w:r w:rsidRPr="00E51511">
        <w:rPr>
          <w:rFonts w:ascii="Palatino Linotype" w:hAnsi="Palatino Linotype"/>
          <w:i/>
          <w:iCs/>
        </w:rPr>
        <w:t>Acceso a la Información Mexiquense los tabuladores de sueldos mensuales, aplicables a los servidores públicos del Poder Legislativo, correspondientes a los años 2019 a 2021, tal y como obran en los archivos que posee la Secretaria de Administración y Finanzas del Poder Legislativo.</w:t>
      </w:r>
    </w:p>
    <w:p w14:paraId="2CB5882F" w14:textId="77777777" w:rsidR="00331F7E" w:rsidRPr="00E51511" w:rsidRDefault="00331F7E" w:rsidP="00F53043">
      <w:pPr>
        <w:spacing w:line="360" w:lineRule="auto"/>
        <w:ind w:left="567" w:right="567"/>
        <w:jc w:val="both"/>
        <w:rPr>
          <w:rFonts w:ascii="Palatino Linotype" w:hAnsi="Palatino Linotype"/>
          <w:i/>
          <w:iCs/>
        </w:rPr>
      </w:pPr>
    </w:p>
    <w:p w14:paraId="4B363157" w14:textId="77777777" w:rsidR="00331F7E" w:rsidRPr="00E51511" w:rsidRDefault="00331F7E" w:rsidP="00F53043">
      <w:pPr>
        <w:spacing w:line="360" w:lineRule="auto"/>
        <w:ind w:left="567" w:right="567"/>
        <w:jc w:val="both"/>
        <w:rPr>
          <w:rFonts w:ascii="Palatino Linotype" w:hAnsi="Palatino Linotype"/>
          <w:i/>
          <w:iCs/>
        </w:rPr>
      </w:pPr>
      <w:r w:rsidRPr="00E51511">
        <w:rPr>
          <w:rFonts w:ascii="Palatino Linotype" w:hAnsi="Palatino Linotype"/>
          <w:i/>
          <w:iCs/>
        </w:rPr>
        <w:t xml:space="preserve">Sin embargo y atendiendo los argumentos vertidos por parte del recurrente donde manifiesta que solo se remitió la documentación sin explicar de manera minuciosa el contenido de la información, se hace del conocimiento a dicha ponencia que la Secretaria de administración y Finanzas, ha modificado los términos de su respuesta inicial, detallando mediante oficio </w:t>
      </w:r>
      <w:r w:rsidRPr="00E51511">
        <w:rPr>
          <w:rFonts w:ascii="Palatino Linotype" w:hAnsi="Palatino Linotype"/>
          <w:b/>
          <w:bCs/>
          <w:i/>
          <w:iCs/>
        </w:rPr>
        <w:t>41001/038/2022</w:t>
      </w:r>
      <w:r w:rsidRPr="00E51511">
        <w:rPr>
          <w:rFonts w:ascii="Palatino Linotype" w:hAnsi="Palatino Linotype"/>
          <w:i/>
          <w:iCs/>
        </w:rPr>
        <w:t xml:space="preserve"> </w:t>
      </w:r>
      <w:r w:rsidRPr="00E51511">
        <w:rPr>
          <w:rFonts w:ascii="Palatino Linotype" w:hAnsi="Palatino Linotype"/>
          <w:b/>
          <w:bCs/>
          <w:i/>
          <w:iCs/>
        </w:rPr>
        <w:t>de fecha</w:t>
      </w:r>
      <w:r w:rsidRPr="00E51511">
        <w:rPr>
          <w:rFonts w:ascii="Palatino Linotype" w:hAnsi="Palatino Linotype"/>
          <w:i/>
          <w:iCs/>
        </w:rPr>
        <w:t xml:space="preserve"> </w:t>
      </w:r>
      <w:r w:rsidRPr="00E51511">
        <w:rPr>
          <w:rFonts w:ascii="Palatino Linotype" w:hAnsi="Palatino Linotype"/>
          <w:b/>
          <w:bCs/>
          <w:i/>
          <w:iCs/>
        </w:rPr>
        <w:t>28 de enero de 2022</w:t>
      </w:r>
      <w:r w:rsidRPr="00E51511">
        <w:rPr>
          <w:rFonts w:ascii="Palatino Linotype" w:hAnsi="Palatino Linotype"/>
          <w:i/>
          <w:iCs/>
        </w:rPr>
        <w:t xml:space="preserve">, que el </w:t>
      </w:r>
      <w:r w:rsidRPr="00E51511">
        <w:rPr>
          <w:rFonts w:ascii="Palatino Linotype" w:hAnsi="Palatino Linotype"/>
          <w:b/>
          <w:bCs/>
          <w:i/>
          <w:iCs/>
          <w:u w:val="single"/>
        </w:rPr>
        <w:t>puesto de abogado dictaminador</w:t>
      </w:r>
      <w:r w:rsidRPr="00E51511">
        <w:rPr>
          <w:rFonts w:ascii="Palatino Linotype" w:hAnsi="Palatino Linotype"/>
          <w:i/>
          <w:iCs/>
        </w:rPr>
        <w:t xml:space="preserve"> se clasifica como servidor público general, de tal manera que los tabuladores de sueldos mensuales remitidos en primer momento, a través del Sistema de Acceso a la Información Mexiquense (SAIMEX), son aplicables a </w:t>
      </w:r>
      <w:r w:rsidRPr="00E51511">
        <w:rPr>
          <w:rFonts w:ascii="Palatino Linotype" w:hAnsi="Palatino Linotype"/>
          <w:i/>
          <w:iCs/>
        </w:rPr>
        <w:lastRenderedPageBreak/>
        <w:t>la categoría solicitada, independientemente del área de adscripción que se requiera; asimismo la operatividad de dichos tabuladores se realiza conforme al nivel y rango del servidor público, criterios que son determinados a solicitud del titular del área de adscripción y conforme a la disponibilidad presupuestal del área.</w:t>
      </w:r>
    </w:p>
    <w:p w14:paraId="790FAE45" w14:textId="77777777" w:rsidR="00331F7E" w:rsidRPr="00E51511" w:rsidRDefault="00331F7E" w:rsidP="00F53043">
      <w:pPr>
        <w:spacing w:line="360" w:lineRule="auto"/>
        <w:ind w:left="567" w:right="567"/>
        <w:jc w:val="both"/>
        <w:rPr>
          <w:rFonts w:ascii="Palatino Linotype" w:hAnsi="Palatino Linotype"/>
          <w:i/>
          <w:iCs/>
        </w:rPr>
      </w:pPr>
    </w:p>
    <w:p w14:paraId="597E41A0" w14:textId="105D6254" w:rsidR="00331F7E" w:rsidRPr="00E51511" w:rsidRDefault="00331F7E" w:rsidP="00F53043">
      <w:pPr>
        <w:spacing w:line="360" w:lineRule="auto"/>
        <w:ind w:left="567" w:right="567"/>
        <w:jc w:val="both"/>
        <w:rPr>
          <w:rFonts w:ascii="Palatino Linotype" w:hAnsi="Palatino Linotype"/>
          <w:i/>
          <w:iCs/>
        </w:rPr>
      </w:pPr>
      <w:r w:rsidRPr="00E51511">
        <w:rPr>
          <w:rFonts w:ascii="Palatino Linotype" w:hAnsi="Palatino Linotype"/>
          <w:i/>
          <w:iCs/>
        </w:rPr>
        <w:t>En este sentido, se puede apreciar que este sujeto obligado y una vez que realizó la búsqueda exhaustiva de la información, remitió la información tal y como obra en los archivos que posee en ejercicio de sus atribuciones, por lo que la respuesta emitida por este sujeto obligado en ningún momento fue ilegal, manipulada o incompleta, sino en términos del artículo 12 de la Ley de la materia, que refiere lo siguiente:</w:t>
      </w:r>
    </w:p>
    <w:p w14:paraId="5BA887D1" w14:textId="5E30C75F" w:rsidR="00331F7E" w:rsidRPr="007542C0" w:rsidRDefault="007542C0" w:rsidP="00F53043">
      <w:pPr>
        <w:spacing w:line="360" w:lineRule="auto"/>
        <w:ind w:left="567" w:right="567"/>
        <w:jc w:val="center"/>
        <w:rPr>
          <w:rFonts w:ascii="Palatino Linotype" w:hAnsi="Palatino Linotype"/>
          <w:b/>
          <w:bCs/>
          <w:i/>
          <w:iCs/>
        </w:rPr>
      </w:pPr>
      <w:r w:rsidRPr="007542C0">
        <w:rPr>
          <w:rFonts w:ascii="Palatino Linotype" w:hAnsi="Palatino Linotype"/>
          <w:b/>
          <w:bCs/>
          <w:i/>
          <w:iCs/>
        </w:rPr>
        <w:t>…</w:t>
      </w:r>
    </w:p>
    <w:p w14:paraId="25A8C276" w14:textId="77777777" w:rsidR="00331F7E" w:rsidRPr="00E51511" w:rsidRDefault="00331F7E" w:rsidP="00F53043">
      <w:pPr>
        <w:spacing w:line="360" w:lineRule="auto"/>
        <w:ind w:left="567" w:right="567"/>
        <w:jc w:val="both"/>
        <w:rPr>
          <w:rFonts w:ascii="Palatino Linotype" w:hAnsi="Palatino Linotype"/>
          <w:i/>
          <w:iCs/>
        </w:rPr>
      </w:pPr>
      <w:r w:rsidRPr="00E51511">
        <w:rPr>
          <w:rFonts w:ascii="Palatino Linotype" w:hAnsi="Palatino Linotype"/>
          <w:i/>
          <w:iCs/>
        </w:rPr>
        <w:t xml:space="preserve">Por lo anterior y una vez que este sujeto obligado ha modificado los términos de su respuesta inicial; explicando de manera oportuna el contenido de </w:t>
      </w:r>
      <w:r w:rsidRPr="00E51511">
        <w:rPr>
          <w:rFonts w:ascii="Palatino Linotype" w:hAnsi="Palatino Linotype"/>
          <w:b/>
          <w:bCs/>
          <w:i/>
          <w:iCs/>
          <w:u w:val="single"/>
        </w:rPr>
        <w:t>los tabuladores de sueldos mensuales, aplicables a los servidores públicos del Poder Legislativo incluyendo a los servidores públicos con cargo de abogado dictaminador adscritos a la Contraloría del Poder Legislativo</w:t>
      </w:r>
      <w:r w:rsidRPr="00E51511">
        <w:rPr>
          <w:rFonts w:ascii="Palatino Linotype" w:hAnsi="Palatino Linotype"/>
          <w:i/>
          <w:iCs/>
        </w:rPr>
        <w:t>, correspondientes a los años 2019 a 2021, tal y como fue solicitado; se solicita a esta ponencia sobreseer el recurso de revisión al quedar sin materia, así como los argumentos anteriormente vertidos en el presente informe.</w:t>
      </w:r>
    </w:p>
    <w:p w14:paraId="5638F66B" w14:textId="77777777" w:rsidR="00331F7E" w:rsidRPr="00E51511" w:rsidRDefault="00331F7E" w:rsidP="00F53043">
      <w:pPr>
        <w:spacing w:line="360" w:lineRule="auto"/>
        <w:ind w:left="567" w:right="567"/>
        <w:jc w:val="both"/>
        <w:rPr>
          <w:rFonts w:ascii="Palatino Linotype" w:hAnsi="Palatino Linotype"/>
          <w:i/>
          <w:iCs/>
        </w:rPr>
      </w:pPr>
    </w:p>
    <w:p w14:paraId="625240A2" w14:textId="77777777" w:rsidR="00331F7E" w:rsidRPr="00E51511" w:rsidRDefault="00331F7E" w:rsidP="00F53043">
      <w:pPr>
        <w:spacing w:line="360" w:lineRule="auto"/>
        <w:ind w:left="567" w:right="567"/>
        <w:jc w:val="both"/>
        <w:rPr>
          <w:rFonts w:ascii="Palatino Linotype" w:hAnsi="Palatino Linotype"/>
          <w:i/>
          <w:iCs/>
        </w:rPr>
      </w:pPr>
      <w:r w:rsidRPr="00E51511">
        <w:rPr>
          <w:rFonts w:ascii="Palatino Linotype" w:hAnsi="Palatino Linotype"/>
          <w:i/>
          <w:iCs/>
        </w:rPr>
        <w:t>Con la finalidad de acreditar lo manifestado, se ofrecen las siguientes:</w:t>
      </w:r>
    </w:p>
    <w:p w14:paraId="088677EC" w14:textId="77777777" w:rsidR="00331F7E" w:rsidRPr="00E51511" w:rsidRDefault="00331F7E" w:rsidP="00F53043">
      <w:pPr>
        <w:spacing w:line="360" w:lineRule="auto"/>
        <w:ind w:left="567" w:right="567"/>
        <w:jc w:val="both"/>
        <w:rPr>
          <w:rFonts w:ascii="Palatino Linotype" w:hAnsi="Palatino Linotype"/>
          <w:i/>
          <w:iCs/>
        </w:rPr>
      </w:pPr>
    </w:p>
    <w:p w14:paraId="29B34FE2" w14:textId="77777777" w:rsidR="00331F7E" w:rsidRPr="00E51511" w:rsidRDefault="00331F7E" w:rsidP="00F53043">
      <w:pPr>
        <w:spacing w:line="360" w:lineRule="auto"/>
        <w:ind w:left="567" w:right="567"/>
        <w:jc w:val="center"/>
        <w:rPr>
          <w:rFonts w:ascii="Palatino Linotype" w:hAnsi="Palatino Linotype"/>
          <w:b/>
          <w:bCs/>
          <w:i/>
          <w:iCs/>
        </w:rPr>
      </w:pPr>
      <w:r w:rsidRPr="00E51511">
        <w:rPr>
          <w:rFonts w:ascii="Palatino Linotype" w:hAnsi="Palatino Linotype"/>
          <w:b/>
          <w:bCs/>
          <w:i/>
          <w:iCs/>
        </w:rPr>
        <w:t>PRUEBAS</w:t>
      </w:r>
    </w:p>
    <w:p w14:paraId="5F0C5EF3" w14:textId="77777777" w:rsidR="00331F7E" w:rsidRPr="00E51511" w:rsidRDefault="00331F7E" w:rsidP="00F53043">
      <w:pPr>
        <w:spacing w:line="360" w:lineRule="auto"/>
        <w:ind w:left="567" w:right="567"/>
        <w:jc w:val="both"/>
        <w:rPr>
          <w:rFonts w:ascii="Palatino Linotype" w:hAnsi="Palatino Linotype"/>
          <w:i/>
          <w:iCs/>
        </w:rPr>
      </w:pPr>
    </w:p>
    <w:p w14:paraId="78A385E9" w14:textId="77777777" w:rsidR="00331F7E" w:rsidRPr="00E51511" w:rsidRDefault="00331F7E" w:rsidP="00F53043">
      <w:pPr>
        <w:spacing w:line="360" w:lineRule="auto"/>
        <w:ind w:left="567" w:right="567"/>
        <w:jc w:val="both"/>
        <w:rPr>
          <w:rFonts w:ascii="Palatino Linotype" w:hAnsi="Palatino Linotype"/>
          <w:i/>
          <w:iCs/>
        </w:rPr>
      </w:pPr>
      <w:r w:rsidRPr="00E51511">
        <w:rPr>
          <w:rFonts w:ascii="Palatino Linotype" w:hAnsi="Palatino Linotype"/>
          <w:i/>
          <w:iCs/>
        </w:rPr>
        <w:t xml:space="preserve">1. Las actuaciones que constan en el expediente electrónico generado en el SAIMEX, relativo a la solicitud de acceso a la información </w:t>
      </w:r>
      <w:r w:rsidRPr="00E51511">
        <w:rPr>
          <w:rFonts w:ascii="Palatino Linotype" w:hAnsi="Palatino Linotype"/>
          <w:b/>
          <w:bCs/>
          <w:i/>
          <w:iCs/>
        </w:rPr>
        <w:t>00869/PLEGISLA/IP/2021</w:t>
      </w:r>
      <w:r w:rsidRPr="00E51511">
        <w:rPr>
          <w:rFonts w:ascii="Palatino Linotype" w:hAnsi="Palatino Linotype"/>
          <w:i/>
          <w:iCs/>
        </w:rPr>
        <w:t>.</w:t>
      </w:r>
    </w:p>
    <w:p w14:paraId="34554297" w14:textId="77777777" w:rsidR="00331F7E" w:rsidRPr="00E51511" w:rsidRDefault="00331F7E" w:rsidP="00F53043">
      <w:pPr>
        <w:spacing w:line="360" w:lineRule="auto"/>
        <w:ind w:left="567" w:right="567"/>
        <w:jc w:val="both"/>
        <w:rPr>
          <w:rFonts w:ascii="Palatino Linotype" w:hAnsi="Palatino Linotype"/>
          <w:i/>
          <w:iCs/>
        </w:rPr>
      </w:pPr>
    </w:p>
    <w:p w14:paraId="45E879F0" w14:textId="77777777" w:rsidR="00331F7E" w:rsidRPr="00E51511" w:rsidRDefault="00331F7E" w:rsidP="00F53043">
      <w:pPr>
        <w:spacing w:line="360" w:lineRule="auto"/>
        <w:ind w:left="567" w:right="567"/>
        <w:jc w:val="both"/>
        <w:rPr>
          <w:rFonts w:ascii="Palatino Linotype" w:hAnsi="Palatino Linotype"/>
          <w:i/>
          <w:iCs/>
        </w:rPr>
      </w:pPr>
      <w:r w:rsidRPr="00E51511">
        <w:rPr>
          <w:rFonts w:ascii="Palatino Linotype" w:hAnsi="Palatino Linotype"/>
          <w:i/>
          <w:iCs/>
        </w:rPr>
        <w:t xml:space="preserve">2. Copia digitalizada del </w:t>
      </w:r>
      <w:r w:rsidRPr="00E51511">
        <w:rPr>
          <w:rFonts w:ascii="Palatino Linotype" w:hAnsi="Palatino Linotype"/>
          <w:b/>
          <w:bCs/>
          <w:i/>
          <w:iCs/>
        </w:rPr>
        <w:t>41001/038/2022 de fecha 28 de enero de 2022</w:t>
      </w:r>
      <w:r w:rsidRPr="00E51511">
        <w:rPr>
          <w:rFonts w:ascii="Palatino Linotype" w:hAnsi="Palatino Linotype"/>
          <w:i/>
          <w:iCs/>
        </w:rPr>
        <w:t>, signado por el servidor público habilitado de la Secretaria de Administración y Finanzas del Poder Legislativo, mediante el cual realiza manifestaciones en torno al recurso de revisión interpuesto por la persona solicitante.</w:t>
      </w:r>
    </w:p>
    <w:p w14:paraId="029AD94A" w14:textId="77777777" w:rsidR="00331F7E" w:rsidRPr="00E51511" w:rsidRDefault="00331F7E" w:rsidP="00F53043">
      <w:pPr>
        <w:spacing w:line="360" w:lineRule="auto"/>
        <w:ind w:left="567" w:right="567"/>
        <w:jc w:val="both"/>
        <w:rPr>
          <w:rFonts w:ascii="Palatino Linotype" w:hAnsi="Palatino Linotype"/>
          <w:i/>
          <w:iCs/>
        </w:rPr>
      </w:pPr>
    </w:p>
    <w:p w14:paraId="098E8AFB" w14:textId="77777777" w:rsidR="00331F7E" w:rsidRPr="00E51511" w:rsidRDefault="00331F7E" w:rsidP="00F53043">
      <w:pPr>
        <w:spacing w:line="360" w:lineRule="auto"/>
        <w:ind w:left="567" w:right="567"/>
        <w:jc w:val="both"/>
        <w:rPr>
          <w:rFonts w:ascii="Palatino Linotype" w:hAnsi="Palatino Linotype"/>
          <w:i/>
          <w:iCs/>
        </w:rPr>
      </w:pPr>
      <w:r w:rsidRPr="00E51511">
        <w:rPr>
          <w:rFonts w:ascii="Palatino Linotype" w:hAnsi="Palatino Linotype"/>
          <w:i/>
          <w:iCs/>
        </w:rPr>
        <w:lastRenderedPageBreak/>
        <w:t xml:space="preserve">Por lo anteriormente expuesto y fundado, </w:t>
      </w:r>
      <w:r w:rsidRPr="00E51511">
        <w:rPr>
          <w:rFonts w:ascii="Palatino Linotype" w:hAnsi="Palatino Linotype"/>
          <w:b/>
          <w:bCs/>
          <w:i/>
          <w:iCs/>
        </w:rPr>
        <w:t>A USTED C. COMISIONADO</w:t>
      </w:r>
      <w:r w:rsidRPr="00E51511">
        <w:rPr>
          <w:rFonts w:ascii="Palatino Linotype" w:hAnsi="Palatino Linotype"/>
          <w:i/>
          <w:iCs/>
        </w:rPr>
        <w:t>, atentamente pido:</w:t>
      </w:r>
    </w:p>
    <w:p w14:paraId="294A2CD8" w14:textId="77777777" w:rsidR="00331F7E" w:rsidRPr="00E51511" w:rsidRDefault="00331F7E" w:rsidP="00F53043">
      <w:pPr>
        <w:spacing w:line="360" w:lineRule="auto"/>
        <w:ind w:left="567" w:right="567"/>
        <w:jc w:val="both"/>
        <w:rPr>
          <w:rFonts w:ascii="Palatino Linotype" w:hAnsi="Palatino Linotype"/>
          <w:i/>
          <w:iCs/>
        </w:rPr>
      </w:pPr>
      <w:r w:rsidRPr="00E51511">
        <w:rPr>
          <w:rFonts w:ascii="Palatino Linotype" w:hAnsi="Palatino Linotype"/>
          <w:b/>
          <w:bCs/>
          <w:i/>
          <w:iCs/>
        </w:rPr>
        <w:t>PRIMERO</w:t>
      </w:r>
      <w:r w:rsidRPr="00E51511">
        <w:rPr>
          <w:rFonts w:ascii="Palatino Linotype" w:hAnsi="Palatino Linotype"/>
          <w:i/>
          <w:iCs/>
        </w:rPr>
        <w:t>. Tenerme por presentado en tiempo y forma, rindiendo el informe justificado.</w:t>
      </w:r>
    </w:p>
    <w:p w14:paraId="1DA71D88" w14:textId="77777777" w:rsidR="00331F7E" w:rsidRPr="00E51511" w:rsidRDefault="00331F7E" w:rsidP="00F53043">
      <w:pPr>
        <w:spacing w:line="360" w:lineRule="auto"/>
        <w:ind w:left="567" w:right="567"/>
        <w:jc w:val="both"/>
        <w:rPr>
          <w:rFonts w:ascii="Palatino Linotype" w:hAnsi="Palatino Linotype"/>
          <w:i/>
          <w:iCs/>
        </w:rPr>
      </w:pPr>
    </w:p>
    <w:p w14:paraId="377543FE" w14:textId="77777777" w:rsidR="006B5469" w:rsidRDefault="00331F7E" w:rsidP="00F53043">
      <w:pPr>
        <w:spacing w:line="360" w:lineRule="auto"/>
        <w:ind w:left="567" w:right="567"/>
        <w:jc w:val="both"/>
        <w:rPr>
          <w:rFonts w:ascii="Palatino Linotype" w:hAnsi="Palatino Linotype"/>
          <w:i/>
          <w:iCs/>
        </w:rPr>
      </w:pPr>
      <w:r w:rsidRPr="00E51511">
        <w:rPr>
          <w:rFonts w:ascii="Palatino Linotype" w:hAnsi="Palatino Linotype"/>
          <w:b/>
          <w:bCs/>
          <w:i/>
          <w:iCs/>
        </w:rPr>
        <w:t>SEGUNDO</w:t>
      </w:r>
      <w:r w:rsidRPr="00E51511">
        <w:rPr>
          <w:rFonts w:ascii="Palatino Linotype" w:hAnsi="Palatino Linotype"/>
          <w:i/>
          <w:iCs/>
        </w:rPr>
        <w:t>. Sobreseer el Recurso de Revisión, por los argumentos anteriormente vertidos.</w:t>
      </w:r>
    </w:p>
    <w:p w14:paraId="1078376F" w14:textId="12FCF04A" w:rsidR="00503A18" w:rsidRDefault="006B5469" w:rsidP="00F53043">
      <w:pPr>
        <w:spacing w:line="360" w:lineRule="auto"/>
        <w:ind w:left="567" w:right="567"/>
        <w:jc w:val="both"/>
        <w:rPr>
          <w:rFonts w:ascii="Palatino Linotype" w:hAnsi="Palatino Linotype"/>
          <w:i/>
          <w:iCs/>
        </w:rPr>
      </w:pPr>
      <w:r>
        <w:rPr>
          <w:rFonts w:ascii="Palatino Linotype" w:hAnsi="Palatino Linotype"/>
          <w:i/>
          <w:iCs/>
        </w:rPr>
        <w:t>…</w:t>
      </w:r>
      <w:r w:rsidR="007542C0">
        <w:rPr>
          <w:rFonts w:ascii="Palatino Linotype" w:hAnsi="Palatino Linotype"/>
          <w:i/>
          <w:iCs/>
        </w:rPr>
        <w:t>”</w:t>
      </w:r>
    </w:p>
    <w:p w14:paraId="60003FE8" w14:textId="77777777" w:rsidR="007542C0" w:rsidRPr="007542C0" w:rsidRDefault="007542C0" w:rsidP="007542C0">
      <w:pPr>
        <w:spacing w:line="360" w:lineRule="auto"/>
        <w:ind w:left="567" w:right="539"/>
        <w:jc w:val="both"/>
        <w:rPr>
          <w:rFonts w:ascii="Palatino Linotype" w:hAnsi="Palatino Linotype"/>
          <w:i/>
          <w:iCs/>
        </w:rPr>
      </w:pPr>
    </w:p>
    <w:bookmarkEnd w:id="5"/>
    <w:p w14:paraId="1AA1E00E" w14:textId="4269C055" w:rsidR="00F53043" w:rsidRDefault="006140C5" w:rsidP="006B5469">
      <w:pPr>
        <w:widowControl w:val="0"/>
        <w:spacing w:line="360" w:lineRule="auto"/>
        <w:jc w:val="both"/>
        <w:rPr>
          <w:rFonts w:ascii="Palatino Linotype" w:hAnsi="Palatino Linotype"/>
          <w:bCs/>
          <w:sz w:val="22"/>
          <w:szCs w:val="22"/>
          <w:lang w:val="es-ES_tradnl"/>
        </w:rPr>
      </w:pPr>
      <w:r>
        <w:rPr>
          <w:rFonts w:ascii="Palatino Linotype" w:hAnsi="Palatino Linotype"/>
          <w:bCs/>
          <w:sz w:val="22"/>
          <w:szCs w:val="22"/>
          <w:lang w:val="es-ES_tradnl"/>
        </w:rPr>
        <w:t xml:space="preserve">El Sujeto Obligado adjuntó la digitalización del </w:t>
      </w:r>
      <w:r w:rsidR="006B5469">
        <w:rPr>
          <w:rFonts w:ascii="Palatino Linotype" w:hAnsi="Palatino Linotype"/>
          <w:bCs/>
          <w:sz w:val="22"/>
          <w:szCs w:val="22"/>
          <w:lang w:val="es-ES_tradnl"/>
        </w:rPr>
        <w:t>o</w:t>
      </w:r>
      <w:r w:rsidR="00F53043">
        <w:rPr>
          <w:rFonts w:ascii="Palatino Linotype" w:hAnsi="Palatino Linotype"/>
          <w:bCs/>
          <w:sz w:val="22"/>
          <w:szCs w:val="22"/>
          <w:lang w:val="es-ES_tradnl"/>
        </w:rPr>
        <w:t xml:space="preserve">ficio número </w:t>
      </w:r>
      <w:r w:rsidR="00F53043" w:rsidRPr="00F53043">
        <w:rPr>
          <w:rFonts w:ascii="Palatino Linotype" w:hAnsi="Palatino Linotype"/>
          <w:bCs/>
          <w:sz w:val="22"/>
          <w:szCs w:val="22"/>
          <w:lang w:val="es-ES_tradnl"/>
        </w:rPr>
        <w:t>41001/038/2022</w:t>
      </w:r>
      <w:r w:rsidR="00F1564B">
        <w:rPr>
          <w:rFonts w:ascii="Palatino Linotype" w:hAnsi="Palatino Linotype"/>
          <w:bCs/>
          <w:sz w:val="22"/>
          <w:szCs w:val="22"/>
          <w:lang w:val="es-ES_tradnl"/>
        </w:rPr>
        <w:t>,</w:t>
      </w:r>
      <w:r w:rsidR="00F53043">
        <w:rPr>
          <w:rFonts w:ascii="Palatino Linotype" w:hAnsi="Palatino Linotype"/>
          <w:bCs/>
          <w:sz w:val="22"/>
          <w:szCs w:val="22"/>
          <w:lang w:val="es-ES_tradnl"/>
        </w:rPr>
        <w:t xml:space="preserve"> del veintiocho de enero de dos mil veintidós, suscrito por la Secretaría de Finanzas y Administración y dirigido </w:t>
      </w:r>
      <w:r w:rsidR="00D630DD">
        <w:rPr>
          <w:rFonts w:ascii="Palatino Linotype" w:hAnsi="Palatino Linotype"/>
          <w:bCs/>
          <w:sz w:val="22"/>
          <w:szCs w:val="22"/>
          <w:lang w:val="es-ES_tradnl"/>
        </w:rPr>
        <w:t xml:space="preserve">al Titular de la Unidad de Información, por medio del cual manifestó lo siguiente: </w:t>
      </w:r>
    </w:p>
    <w:p w14:paraId="7EFC219D" w14:textId="7B0D08FA" w:rsidR="00967698" w:rsidRDefault="00967698" w:rsidP="007C3E4E">
      <w:pPr>
        <w:widowControl w:val="0"/>
        <w:spacing w:line="360" w:lineRule="auto"/>
        <w:jc w:val="center"/>
        <w:rPr>
          <w:rFonts w:ascii="Palatino Linotype" w:hAnsi="Palatino Linotype"/>
          <w:b/>
          <w:sz w:val="22"/>
          <w:szCs w:val="22"/>
          <w:lang w:val="es-ES_tradnl"/>
        </w:rPr>
      </w:pPr>
    </w:p>
    <w:p w14:paraId="2853C3B1" w14:textId="061DA852" w:rsidR="006140C5" w:rsidRPr="00E51511" w:rsidRDefault="00D630DD" w:rsidP="006140C5">
      <w:pPr>
        <w:spacing w:line="360" w:lineRule="auto"/>
        <w:ind w:left="567" w:right="539"/>
        <w:jc w:val="both"/>
        <w:rPr>
          <w:rFonts w:ascii="Palatino Linotype" w:hAnsi="Palatino Linotype"/>
          <w:i/>
          <w:iCs/>
        </w:rPr>
      </w:pPr>
      <w:r>
        <w:rPr>
          <w:rFonts w:ascii="Palatino Linotype" w:hAnsi="Palatino Linotype"/>
          <w:i/>
          <w:iCs/>
        </w:rPr>
        <w:t>“…</w:t>
      </w:r>
    </w:p>
    <w:p w14:paraId="30871CEB" w14:textId="77777777" w:rsidR="006140C5" w:rsidRPr="00E51511" w:rsidRDefault="006140C5" w:rsidP="006140C5">
      <w:pPr>
        <w:spacing w:line="360" w:lineRule="auto"/>
        <w:ind w:left="567" w:right="539"/>
        <w:jc w:val="both"/>
        <w:rPr>
          <w:rFonts w:ascii="Palatino Linotype" w:hAnsi="Palatino Linotype"/>
          <w:i/>
          <w:iCs/>
        </w:rPr>
      </w:pPr>
      <w:r w:rsidRPr="00E51511">
        <w:rPr>
          <w:rFonts w:ascii="Palatino Linotype" w:hAnsi="Palatino Linotype"/>
          <w:i/>
          <w:iCs/>
        </w:rPr>
        <w:t>Al respecto, le informo que se ratifica la respuesta proporcionada por esta Dependencia, asimismo se complementa lo siguiente:</w:t>
      </w:r>
    </w:p>
    <w:p w14:paraId="4A6D1F04" w14:textId="77777777" w:rsidR="006140C5" w:rsidRPr="00E51511" w:rsidRDefault="006140C5" w:rsidP="006140C5">
      <w:pPr>
        <w:spacing w:line="360" w:lineRule="auto"/>
        <w:ind w:left="567" w:right="539"/>
        <w:jc w:val="both"/>
        <w:rPr>
          <w:rFonts w:ascii="Palatino Linotype" w:hAnsi="Palatino Linotype"/>
          <w:i/>
          <w:iCs/>
        </w:rPr>
      </w:pPr>
    </w:p>
    <w:p w14:paraId="574BA668" w14:textId="77777777" w:rsidR="006140C5" w:rsidRDefault="006140C5" w:rsidP="00B2036F">
      <w:pPr>
        <w:pStyle w:val="Prrafodelista"/>
        <w:numPr>
          <w:ilvl w:val="0"/>
          <w:numId w:val="5"/>
        </w:numPr>
        <w:spacing w:line="360" w:lineRule="auto"/>
        <w:ind w:right="539"/>
        <w:jc w:val="both"/>
        <w:rPr>
          <w:rFonts w:ascii="Palatino Linotype" w:hAnsi="Palatino Linotype"/>
          <w:i/>
          <w:iCs/>
          <w:sz w:val="20"/>
          <w:szCs w:val="20"/>
        </w:rPr>
      </w:pPr>
      <w:r w:rsidRPr="00E51511">
        <w:rPr>
          <w:rFonts w:ascii="Palatino Linotype" w:hAnsi="Palatino Linotype"/>
          <w:i/>
          <w:iCs/>
          <w:sz w:val="20"/>
          <w:szCs w:val="20"/>
        </w:rPr>
        <w:t xml:space="preserve">El </w:t>
      </w:r>
      <w:bookmarkStart w:id="6" w:name="_Hlk96508150"/>
      <w:r w:rsidRPr="00E51511">
        <w:rPr>
          <w:rFonts w:ascii="Palatino Linotype" w:hAnsi="Palatino Linotype"/>
          <w:i/>
          <w:iCs/>
          <w:sz w:val="20"/>
          <w:szCs w:val="20"/>
        </w:rPr>
        <w:t>puesto de abogado dictaminador se clasifica como servidor público general, de manera que los tabuladores de sueldos mensuales remitidos son aplicables a la categoría solicitada, independientemente de su área de inscripción.</w:t>
      </w:r>
    </w:p>
    <w:p w14:paraId="7E9C6473" w14:textId="2AC42057" w:rsidR="006140C5" w:rsidRDefault="006140C5" w:rsidP="00B2036F">
      <w:pPr>
        <w:pStyle w:val="Prrafodelista"/>
        <w:numPr>
          <w:ilvl w:val="0"/>
          <w:numId w:val="5"/>
        </w:numPr>
        <w:spacing w:line="360" w:lineRule="auto"/>
        <w:ind w:right="539"/>
        <w:jc w:val="both"/>
        <w:rPr>
          <w:rFonts w:ascii="Palatino Linotype" w:hAnsi="Palatino Linotype"/>
          <w:i/>
          <w:iCs/>
          <w:sz w:val="20"/>
          <w:szCs w:val="20"/>
        </w:rPr>
      </w:pPr>
      <w:bookmarkStart w:id="7" w:name="_Hlk96508217"/>
      <w:bookmarkEnd w:id="6"/>
      <w:r w:rsidRPr="00E51511">
        <w:rPr>
          <w:rFonts w:ascii="Palatino Linotype" w:hAnsi="Palatino Linotype"/>
          <w:i/>
          <w:iCs/>
          <w:sz w:val="20"/>
          <w:szCs w:val="20"/>
        </w:rPr>
        <w:t>La operatividad de dichos tabuladores se realiza conforme al nivel y rango del servidor público; criterios que se determinan a solicitud del titular del área de adscripción y a la disponibilidad presupuestal.</w:t>
      </w:r>
    </w:p>
    <w:bookmarkEnd w:id="7"/>
    <w:p w14:paraId="41197090" w14:textId="3959D59D" w:rsidR="00D630DD" w:rsidRPr="00D630DD" w:rsidRDefault="00D630DD" w:rsidP="006B5469">
      <w:pPr>
        <w:spacing w:line="360" w:lineRule="auto"/>
        <w:ind w:left="567" w:right="539"/>
        <w:jc w:val="both"/>
        <w:rPr>
          <w:rFonts w:ascii="Palatino Linotype" w:hAnsi="Palatino Linotype"/>
          <w:i/>
          <w:iCs/>
        </w:rPr>
      </w:pPr>
      <w:r>
        <w:rPr>
          <w:rFonts w:ascii="Palatino Linotype" w:hAnsi="Palatino Linotype"/>
          <w:i/>
          <w:iCs/>
        </w:rPr>
        <w:t>…”</w:t>
      </w:r>
    </w:p>
    <w:p w14:paraId="45CBBCA8" w14:textId="77777777" w:rsidR="006140C5" w:rsidRDefault="006140C5" w:rsidP="007C3E4E">
      <w:pPr>
        <w:widowControl w:val="0"/>
        <w:spacing w:line="360" w:lineRule="auto"/>
        <w:jc w:val="center"/>
        <w:rPr>
          <w:rFonts w:ascii="Palatino Linotype" w:hAnsi="Palatino Linotype"/>
          <w:b/>
          <w:sz w:val="22"/>
          <w:szCs w:val="22"/>
          <w:lang w:val="es-ES_tradnl"/>
        </w:rPr>
      </w:pPr>
    </w:p>
    <w:p w14:paraId="300463F4" w14:textId="14F847E4" w:rsidR="00717A0C" w:rsidRDefault="00967698" w:rsidP="007C3E4E">
      <w:pPr>
        <w:widowControl w:val="0"/>
        <w:spacing w:line="360" w:lineRule="auto"/>
        <w:jc w:val="both"/>
        <w:rPr>
          <w:rFonts w:ascii="Palatino Linotype" w:hAnsi="Palatino Linotype"/>
          <w:bCs/>
          <w:sz w:val="22"/>
          <w:szCs w:val="22"/>
          <w:lang w:val="es-ES_tradnl"/>
        </w:rPr>
      </w:pPr>
      <w:r>
        <w:rPr>
          <w:rFonts w:ascii="Palatino Linotype" w:hAnsi="Palatino Linotype"/>
          <w:b/>
          <w:sz w:val="22"/>
          <w:szCs w:val="22"/>
          <w:lang w:val="es-ES_tradnl"/>
        </w:rPr>
        <w:t xml:space="preserve">e) </w:t>
      </w:r>
      <w:r w:rsidR="00F03133" w:rsidRPr="004529ED">
        <w:rPr>
          <w:rFonts w:ascii="Palatino Linotype" w:hAnsi="Palatino Linotype"/>
          <w:b/>
          <w:sz w:val="22"/>
          <w:szCs w:val="22"/>
          <w:lang w:val="es-ES_tradnl"/>
        </w:rPr>
        <w:t>Vista del Informe Justificado.</w:t>
      </w:r>
      <w:r w:rsidR="00F03133">
        <w:rPr>
          <w:rFonts w:ascii="Palatino Linotype" w:hAnsi="Palatino Linotype"/>
          <w:bCs/>
          <w:sz w:val="22"/>
          <w:szCs w:val="22"/>
          <w:lang w:val="es-ES_tradnl"/>
        </w:rPr>
        <w:t xml:space="preserve"> </w:t>
      </w:r>
      <w:r w:rsidR="00F03133" w:rsidRPr="00967698">
        <w:rPr>
          <w:rFonts w:ascii="Palatino Linotype" w:hAnsi="Palatino Linotype"/>
          <w:bCs/>
          <w:sz w:val="22"/>
          <w:szCs w:val="22"/>
          <w:lang w:val="es-ES_tradnl"/>
        </w:rPr>
        <w:t xml:space="preserve">El </w:t>
      </w:r>
      <w:r w:rsidR="00420F61">
        <w:rPr>
          <w:rFonts w:ascii="Palatino Linotype" w:hAnsi="Palatino Linotype"/>
          <w:bCs/>
          <w:sz w:val="22"/>
          <w:szCs w:val="22"/>
          <w:lang w:val="es-ES_tradnl"/>
        </w:rPr>
        <w:t>veintidós</w:t>
      </w:r>
      <w:r w:rsidR="00F03133" w:rsidRPr="00D630DD">
        <w:rPr>
          <w:rFonts w:ascii="Palatino Linotype" w:hAnsi="Palatino Linotype"/>
          <w:bCs/>
          <w:sz w:val="22"/>
          <w:szCs w:val="22"/>
          <w:lang w:val="es-ES_tradnl"/>
        </w:rPr>
        <w:t xml:space="preserve"> de </w:t>
      </w:r>
      <w:r w:rsidRPr="00D630DD">
        <w:rPr>
          <w:rFonts w:ascii="Palatino Linotype" w:hAnsi="Palatino Linotype"/>
          <w:bCs/>
          <w:sz w:val="22"/>
          <w:szCs w:val="22"/>
          <w:lang w:val="es-ES_tradnl"/>
        </w:rPr>
        <w:t>febrero</w:t>
      </w:r>
      <w:r>
        <w:rPr>
          <w:rFonts w:ascii="Palatino Linotype" w:hAnsi="Palatino Linotype"/>
          <w:bCs/>
          <w:sz w:val="22"/>
          <w:szCs w:val="22"/>
          <w:lang w:val="es-ES_tradnl"/>
        </w:rPr>
        <w:t xml:space="preserve"> de dos mil veintidós</w:t>
      </w:r>
      <w:r w:rsidR="00F03133">
        <w:rPr>
          <w:rFonts w:ascii="Palatino Linotype" w:hAnsi="Palatino Linotype"/>
          <w:bCs/>
          <w:sz w:val="22"/>
          <w:szCs w:val="22"/>
          <w:lang w:val="es-ES_tradnl"/>
        </w:rPr>
        <w:t xml:space="preserve">, </w:t>
      </w:r>
      <w:r w:rsidR="004529ED" w:rsidRPr="004529ED">
        <w:rPr>
          <w:rFonts w:ascii="Palatino Linotype" w:hAnsi="Palatino Linotype"/>
          <w:bCs/>
          <w:sz w:val="22"/>
          <w:szCs w:val="22"/>
          <w:lang w:val="es-ES_tradnl"/>
        </w:rPr>
        <w:t>se dictó acuerdo mediante el cual se puso a la vista del Particular el Informe Justificado, entregado por el Sujeto Obligado, para robustecer su respuesta inicial, el cual fue notificado a las partes</w:t>
      </w:r>
      <w:r w:rsidR="0084610A">
        <w:rPr>
          <w:rFonts w:ascii="Palatino Linotype" w:hAnsi="Palatino Linotype"/>
          <w:bCs/>
          <w:sz w:val="22"/>
          <w:szCs w:val="22"/>
          <w:lang w:val="es-ES_tradnl"/>
        </w:rPr>
        <w:t xml:space="preserve"> el veintitrés del mismo mes y año</w:t>
      </w:r>
      <w:r w:rsidR="004529ED" w:rsidRPr="004529ED">
        <w:rPr>
          <w:rFonts w:ascii="Palatino Linotype" w:hAnsi="Palatino Linotype"/>
          <w:bCs/>
          <w:sz w:val="22"/>
          <w:szCs w:val="22"/>
          <w:lang w:val="es-ES_tradnl"/>
        </w:rPr>
        <w:t>, a través del Sistema de Acceso a la Información Mexiquense (SAIMEX).</w:t>
      </w:r>
      <w:r w:rsidR="004529ED">
        <w:rPr>
          <w:rFonts w:ascii="Palatino Linotype" w:hAnsi="Palatino Linotype"/>
          <w:bCs/>
          <w:sz w:val="22"/>
          <w:szCs w:val="22"/>
          <w:lang w:val="es-ES_tradnl"/>
        </w:rPr>
        <w:t xml:space="preserve"> </w:t>
      </w:r>
      <w:r w:rsidR="004529ED" w:rsidRPr="004529ED">
        <w:rPr>
          <w:rFonts w:ascii="Palatino Linotype" w:hAnsi="Palatino Linotype"/>
          <w:b/>
          <w:sz w:val="22"/>
          <w:szCs w:val="22"/>
          <w:lang w:val="es-ES_tradnl"/>
        </w:rPr>
        <w:t>Cabe señalar que el Recurrente fue omiso en realizar alguna manifestación que a su derecho conviniera y asistiera.</w:t>
      </w:r>
      <w:r w:rsidR="004529ED">
        <w:rPr>
          <w:rFonts w:ascii="Palatino Linotype" w:hAnsi="Palatino Linotype"/>
          <w:bCs/>
          <w:sz w:val="22"/>
          <w:szCs w:val="22"/>
          <w:lang w:val="es-ES_tradnl"/>
        </w:rPr>
        <w:t xml:space="preserve"> </w:t>
      </w:r>
    </w:p>
    <w:p w14:paraId="5B93B2E8" w14:textId="77777777" w:rsidR="004529ED" w:rsidRPr="00717A0C" w:rsidRDefault="004529ED" w:rsidP="007C3E4E">
      <w:pPr>
        <w:widowControl w:val="0"/>
        <w:spacing w:line="360" w:lineRule="auto"/>
        <w:jc w:val="both"/>
        <w:rPr>
          <w:rFonts w:ascii="Palatino Linotype" w:hAnsi="Palatino Linotype"/>
          <w:bCs/>
          <w:sz w:val="22"/>
          <w:szCs w:val="22"/>
          <w:lang w:val="es-ES_tradnl"/>
        </w:rPr>
      </w:pPr>
    </w:p>
    <w:p w14:paraId="1AD10A0A" w14:textId="6CB64A83" w:rsidR="00B03EDE" w:rsidRPr="00F03133" w:rsidRDefault="00967698" w:rsidP="007C3E4E">
      <w:pPr>
        <w:spacing w:line="360" w:lineRule="auto"/>
        <w:jc w:val="both"/>
        <w:rPr>
          <w:rFonts w:ascii="Palatino Linotype" w:hAnsi="Palatino Linotype" w:cs="Tahoma"/>
          <w:sz w:val="22"/>
          <w:szCs w:val="22"/>
        </w:rPr>
      </w:pPr>
      <w:r>
        <w:rPr>
          <w:rFonts w:ascii="Palatino Linotype" w:hAnsi="Palatino Linotype" w:cs="Tahoma"/>
          <w:b/>
          <w:sz w:val="22"/>
          <w:szCs w:val="22"/>
        </w:rPr>
        <w:lastRenderedPageBreak/>
        <w:t>f</w:t>
      </w:r>
      <w:r w:rsidR="00B03EDE" w:rsidRPr="00375C9E">
        <w:rPr>
          <w:rFonts w:ascii="Palatino Linotype" w:hAnsi="Palatino Linotype" w:cs="Tahoma"/>
          <w:b/>
          <w:sz w:val="22"/>
          <w:szCs w:val="22"/>
        </w:rPr>
        <w:t xml:space="preserve">) </w:t>
      </w:r>
      <w:r w:rsidR="00B03EDE" w:rsidRPr="00763041">
        <w:rPr>
          <w:rFonts w:ascii="Palatino Linotype" w:hAnsi="Palatino Linotype" w:cs="Tahoma"/>
          <w:b/>
          <w:sz w:val="22"/>
          <w:szCs w:val="22"/>
        </w:rPr>
        <w:t>Cierre de instrucción.</w:t>
      </w:r>
      <w:r w:rsidR="00B03EDE" w:rsidRPr="00763041">
        <w:rPr>
          <w:rFonts w:ascii="Palatino Linotype" w:hAnsi="Palatino Linotype" w:cs="Tahoma"/>
          <w:sz w:val="22"/>
          <w:szCs w:val="22"/>
        </w:rPr>
        <w:t xml:space="preserve"> El</w:t>
      </w:r>
      <w:r w:rsidR="00B03EDE" w:rsidRPr="00375C9E">
        <w:rPr>
          <w:rFonts w:ascii="Palatino Linotype" w:hAnsi="Palatino Linotype" w:cs="Tahoma"/>
          <w:sz w:val="22"/>
          <w:szCs w:val="22"/>
        </w:rPr>
        <w:t xml:space="preserve"> </w:t>
      </w:r>
      <w:r w:rsidR="00420F61" w:rsidRPr="00DD17F4">
        <w:rPr>
          <w:rFonts w:ascii="Palatino Linotype" w:hAnsi="Palatino Linotype" w:cs="Tahoma"/>
          <w:sz w:val="22"/>
          <w:szCs w:val="22"/>
        </w:rPr>
        <w:t>veint</w:t>
      </w:r>
      <w:r w:rsidR="00B42BA0" w:rsidRPr="00DD17F4">
        <w:rPr>
          <w:rFonts w:ascii="Palatino Linotype" w:hAnsi="Palatino Linotype" w:cs="Tahoma"/>
          <w:sz w:val="22"/>
          <w:szCs w:val="22"/>
        </w:rPr>
        <w:t>iocho</w:t>
      </w:r>
      <w:r w:rsidR="00B42BA0" w:rsidRPr="00DD17F4">
        <w:rPr>
          <w:rFonts w:ascii="Palatino Linotype" w:hAnsi="Palatino Linotype" w:cs="Tahoma"/>
          <w:sz w:val="22"/>
          <w:szCs w:val="22"/>
          <w:lang w:val="es-ES"/>
        </w:rPr>
        <w:t xml:space="preserve"> </w:t>
      </w:r>
      <w:r w:rsidR="00763041" w:rsidRPr="00DD17F4">
        <w:rPr>
          <w:rFonts w:ascii="Palatino Linotype" w:hAnsi="Palatino Linotype" w:cs="Tahoma"/>
          <w:sz w:val="22"/>
          <w:szCs w:val="22"/>
          <w:lang w:val="es-ES"/>
        </w:rPr>
        <w:t xml:space="preserve">de </w:t>
      </w:r>
      <w:r w:rsidRPr="00DD17F4">
        <w:rPr>
          <w:rFonts w:ascii="Palatino Linotype" w:hAnsi="Palatino Linotype" w:cs="Tahoma"/>
          <w:sz w:val="22"/>
          <w:szCs w:val="22"/>
          <w:lang w:val="es-ES"/>
        </w:rPr>
        <w:t>febrero</w:t>
      </w:r>
      <w:r w:rsidRPr="00967698">
        <w:rPr>
          <w:rFonts w:ascii="Palatino Linotype" w:hAnsi="Palatino Linotype" w:cs="Tahoma"/>
          <w:sz w:val="22"/>
          <w:szCs w:val="22"/>
          <w:lang w:val="es-ES"/>
        </w:rPr>
        <w:t xml:space="preserve"> de dos mil veintidós</w:t>
      </w:r>
      <w:r w:rsidR="00B03EDE" w:rsidRPr="00375C9E">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B03EDE" w:rsidRPr="00375C9E">
        <w:rPr>
          <w:rFonts w:ascii="Palatino Linotype" w:hAnsi="Palatino Linotype" w:cs="Tahoma"/>
          <w:sz w:val="22"/>
          <w:szCs w:val="22"/>
          <w:lang w:val="es-ES"/>
        </w:rPr>
        <w:t>Sistema de Acceso a la Información Mexiquense (SAIMEX)</w:t>
      </w:r>
      <w:r w:rsidR="00B03EDE" w:rsidRPr="00375C9E">
        <w:rPr>
          <w:rFonts w:ascii="Palatino Linotype" w:hAnsi="Palatino Linotype" w:cs="Tahoma"/>
          <w:sz w:val="22"/>
          <w:szCs w:val="22"/>
        </w:rPr>
        <w:t>.</w:t>
      </w:r>
    </w:p>
    <w:p w14:paraId="607AE451" w14:textId="77777777" w:rsidR="00B03EDE" w:rsidRPr="00375C9E" w:rsidRDefault="00B03EDE" w:rsidP="007C3E4E">
      <w:pPr>
        <w:spacing w:line="360" w:lineRule="auto"/>
        <w:jc w:val="both"/>
        <w:rPr>
          <w:rFonts w:ascii="Palatino Linotype" w:hAnsi="Palatino Linotype" w:cs="Tahoma"/>
          <w:sz w:val="22"/>
          <w:szCs w:val="22"/>
        </w:rPr>
      </w:pPr>
    </w:p>
    <w:p w14:paraId="6595EA97" w14:textId="77777777" w:rsidR="00B03EDE" w:rsidRPr="00375C9E" w:rsidRDefault="00B03EDE" w:rsidP="007C3E4E">
      <w:pPr>
        <w:spacing w:line="360" w:lineRule="auto"/>
        <w:jc w:val="both"/>
        <w:rPr>
          <w:rFonts w:ascii="Palatino Linotype" w:hAnsi="Palatino Linotype" w:cs="Tahoma"/>
          <w:color w:val="000000"/>
          <w:sz w:val="22"/>
          <w:szCs w:val="22"/>
        </w:rPr>
      </w:pPr>
      <w:r w:rsidRPr="00375C9E">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435583AA" w14:textId="77777777" w:rsidR="00B03EDE" w:rsidRPr="00375C9E" w:rsidRDefault="00B03EDE" w:rsidP="007C3E4E">
      <w:pPr>
        <w:spacing w:line="360" w:lineRule="auto"/>
        <w:contextualSpacing/>
        <w:jc w:val="both"/>
        <w:rPr>
          <w:rFonts w:ascii="Palatino Linotype" w:hAnsi="Palatino Linotype" w:cs="Tahoma"/>
          <w:color w:val="000000"/>
          <w:sz w:val="22"/>
          <w:szCs w:val="22"/>
        </w:rPr>
      </w:pPr>
    </w:p>
    <w:p w14:paraId="42A8DE4F" w14:textId="77777777" w:rsidR="00B03EDE" w:rsidRPr="00375C9E" w:rsidRDefault="00B03EDE" w:rsidP="007C3E4E">
      <w:pPr>
        <w:spacing w:line="360" w:lineRule="auto"/>
        <w:jc w:val="center"/>
        <w:rPr>
          <w:rFonts w:ascii="Palatino Linotype" w:hAnsi="Palatino Linotype" w:cs="Tahoma"/>
          <w:b/>
          <w:sz w:val="22"/>
          <w:szCs w:val="22"/>
        </w:rPr>
      </w:pPr>
      <w:r w:rsidRPr="00375C9E">
        <w:rPr>
          <w:rFonts w:ascii="Palatino Linotype" w:hAnsi="Palatino Linotype" w:cs="Tahoma"/>
          <w:b/>
          <w:sz w:val="22"/>
          <w:szCs w:val="22"/>
        </w:rPr>
        <w:t>C O N S I D E R A N D O S</w:t>
      </w:r>
    </w:p>
    <w:p w14:paraId="63655676" w14:textId="77777777" w:rsidR="00B03EDE" w:rsidRPr="00375C9E" w:rsidRDefault="00B03EDE" w:rsidP="007C3E4E">
      <w:pPr>
        <w:spacing w:line="360" w:lineRule="auto"/>
        <w:rPr>
          <w:rFonts w:ascii="Palatino Linotype" w:hAnsi="Palatino Linotype" w:cs="Tahoma"/>
          <w:b/>
          <w:sz w:val="22"/>
          <w:szCs w:val="22"/>
        </w:rPr>
      </w:pPr>
    </w:p>
    <w:p w14:paraId="56997B87" w14:textId="77777777" w:rsidR="00962E78" w:rsidRPr="00375C9E" w:rsidRDefault="00962E78" w:rsidP="007C3E4E">
      <w:pPr>
        <w:spacing w:line="360" w:lineRule="auto"/>
        <w:jc w:val="both"/>
        <w:rPr>
          <w:rFonts w:ascii="Palatino Linotype" w:eastAsia="Batang" w:hAnsi="Palatino Linotype" w:cs="Tahoma"/>
          <w:b/>
          <w:bCs/>
          <w:sz w:val="22"/>
          <w:szCs w:val="22"/>
        </w:rPr>
      </w:pPr>
      <w:r w:rsidRPr="00375C9E">
        <w:rPr>
          <w:rFonts w:ascii="Palatino Linotype" w:eastAsia="Batang" w:hAnsi="Palatino Linotype" w:cs="Tahoma"/>
          <w:b/>
          <w:bCs/>
          <w:sz w:val="22"/>
          <w:szCs w:val="22"/>
        </w:rPr>
        <w:t xml:space="preserve">PRIMERO. Competencia. </w:t>
      </w:r>
    </w:p>
    <w:p w14:paraId="5924D111" w14:textId="77777777" w:rsidR="00962E78" w:rsidRPr="00375C9E" w:rsidRDefault="00962E78" w:rsidP="007C3E4E">
      <w:pPr>
        <w:spacing w:line="360" w:lineRule="auto"/>
        <w:jc w:val="both"/>
        <w:rPr>
          <w:rFonts w:ascii="Palatino Linotype" w:eastAsia="Batang" w:hAnsi="Palatino Linotype" w:cs="Tahoma"/>
          <w:b/>
          <w:bCs/>
          <w:sz w:val="22"/>
          <w:szCs w:val="22"/>
        </w:rPr>
      </w:pPr>
    </w:p>
    <w:p w14:paraId="74757002" w14:textId="77777777" w:rsidR="00962E78" w:rsidRPr="00375C9E" w:rsidRDefault="00962E78" w:rsidP="007C3E4E">
      <w:pPr>
        <w:spacing w:line="360" w:lineRule="auto"/>
        <w:jc w:val="both"/>
        <w:rPr>
          <w:rFonts w:ascii="Palatino Linotype" w:hAnsi="Palatino Linotype" w:cs="Tahoma"/>
          <w:bCs/>
          <w:sz w:val="22"/>
          <w:szCs w:val="22"/>
        </w:rPr>
      </w:pPr>
      <w:bookmarkStart w:id="8" w:name="_Hlk63334754"/>
      <w:r w:rsidRPr="00375C9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hAnsi="Palatino Linotype" w:cs="Tahoma"/>
          <w:bCs/>
          <w:sz w:val="22"/>
          <w:szCs w:val="22"/>
        </w:rPr>
        <w:t>trigésimo, trigésimo primero y trigésimo segundo</w:t>
      </w:r>
      <w:r w:rsidRPr="00375C9E">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75C9E">
        <w:rPr>
          <w:rFonts w:ascii="Palatino Linotype" w:hAnsi="Palatino Linotype"/>
          <w:bCs/>
          <w:sz w:val="22"/>
          <w:szCs w:val="22"/>
        </w:rPr>
        <w:t xml:space="preserve"> 7°, </w:t>
      </w:r>
      <w:r w:rsidRPr="00375C9E">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8"/>
    <w:p w14:paraId="58570013" w14:textId="77777777" w:rsidR="00962E78" w:rsidRPr="00375C9E" w:rsidRDefault="00962E78" w:rsidP="007C3E4E">
      <w:pPr>
        <w:spacing w:line="360" w:lineRule="auto"/>
        <w:jc w:val="both"/>
        <w:rPr>
          <w:rFonts w:ascii="Palatino Linotype" w:eastAsia="Calibri" w:hAnsi="Palatino Linotype" w:cs="Tahoma"/>
          <w:bCs/>
          <w:color w:val="000000"/>
          <w:sz w:val="22"/>
          <w:szCs w:val="22"/>
          <w:lang w:eastAsia="es-ES_tradnl"/>
        </w:rPr>
      </w:pPr>
    </w:p>
    <w:p w14:paraId="70869D1A" w14:textId="77777777" w:rsidR="0084610A" w:rsidRPr="0084610A" w:rsidRDefault="0084610A" w:rsidP="0084610A">
      <w:pPr>
        <w:spacing w:line="360" w:lineRule="auto"/>
        <w:jc w:val="both"/>
        <w:rPr>
          <w:rFonts w:ascii="Palatino Linotype" w:hAnsi="Palatino Linotype" w:cs="Tahoma"/>
          <w:b/>
          <w:bCs/>
          <w:sz w:val="22"/>
          <w:szCs w:val="24"/>
          <w:lang w:val="es-ES"/>
        </w:rPr>
      </w:pPr>
      <w:r w:rsidRPr="0084610A">
        <w:rPr>
          <w:rFonts w:ascii="Palatino Linotype" w:eastAsia="Calibri" w:hAnsi="Palatino Linotype" w:cs="Tahoma"/>
          <w:b/>
          <w:color w:val="000000"/>
          <w:sz w:val="22"/>
          <w:szCs w:val="24"/>
          <w:lang w:val="es-ES" w:eastAsia="es-MX"/>
        </w:rPr>
        <w:t>SEGUNDO</w:t>
      </w:r>
      <w:r w:rsidRPr="0084610A">
        <w:rPr>
          <w:rFonts w:ascii="Palatino Linotype" w:eastAsia="Calibri" w:hAnsi="Palatino Linotype" w:cs="Tahoma"/>
          <w:color w:val="000000"/>
          <w:sz w:val="22"/>
          <w:szCs w:val="24"/>
          <w:lang w:val="es-ES" w:eastAsia="es-MX"/>
        </w:rPr>
        <w:t xml:space="preserve">. </w:t>
      </w:r>
      <w:r w:rsidRPr="0084610A">
        <w:rPr>
          <w:rFonts w:ascii="Palatino Linotype" w:hAnsi="Palatino Linotype" w:cs="Tahoma"/>
          <w:b/>
          <w:bCs/>
          <w:sz w:val="22"/>
          <w:szCs w:val="24"/>
          <w:lang w:val="es-ES"/>
        </w:rPr>
        <w:t>Causales de improcedencia.</w:t>
      </w:r>
    </w:p>
    <w:p w14:paraId="7745D552" w14:textId="77777777" w:rsidR="0084610A" w:rsidRPr="0084610A" w:rsidRDefault="0084610A" w:rsidP="0084610A">
      <w:pPr>
        <w:spacing w:line="360" w:lineRule="auto"/>
        <w:jc w:val="both"/>
        <w:rPr>
          <w:rFonts w:ascii="Palatino Linotype" w:hAnsi="Palatino Linotype" w:cs="Tahoma"/>
          <w:sz w:val="22"/>
          <w:szCs w:val="24"/>
          <w:lang w:val="es-ES"/>
        </w:rPr>
      </w:pPr>
    </w:p>
    <w:p w14:paraId="4D1593C3" w14:textId="77777777" w:rsidR="0084610A" w:rsidRPr="0084610A" w:rsidRDefault="0084610A" w:rsidP="0084610A">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FD28C1C" w14:textId="77777777" w:rsidR="0084610A" w:rsidRPr="0084610A" w:rsidRDefault="0084610A" w:rsidP="0084610A">
      <w:pPr>
        <w:spacing w:line="360" w:lineRule="auto"/>
        <w:jc w:val="both"/>
        <w:rPr>
          <w:rFonts w:ascii="Palatino Linotype" w:hAnsi="Palatino Linotype" w:cs="Tahoma"/>
          <w:sz w:val="22"/>
          <w:szCs w:val="24"/>
          <w:lang w:val="es-ES"/>
        </w:rPr>
      </w:pPr>
    </w:p>
    <w:p w14:paraId="5B55FA11" w14:textId="77777777" w:rsidR="0084610A" w:rsidRPr="0084610A" w:rsidRDefault="0084610A" w:rsidP="0084610A">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C674D99" w14:textId="77777777" w:rsidR="0084610A" w:rsidRPr="0084610A" w:rsidRDefault="0084610A" w:rsidP="0084610A">
      <w:pPr>
        <w:spacing w:line="360" w:lineRule="auto"/>
        <w:jc w:val="both"/>
        <w:rPr>
          <w:rFonts w:ascii="Palatino Linotype" w:hAnsi="Palatino Linotype" w:cs="Tahoma"/>
          <w:sz w:val="22"/>
          <w:szCs w:val="24"/>
          <w:lang w:val="es-ES"/>
        </w:rPr>
      </w:pPr>
    </w:p>
    <w:p w14:paraId="72189DE0" w14:textId="4247B3F9" w:rsidR="0084610A" w:rsidRPr="0084610A" w:rsidRDefault="0084610A" w:rsidP="006E19AF">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 xml:space="preserve">Asimismo, se actualiza la causal de procedencia del Recurso de Revisión </w:t>
      </w:r>
      <w:r w:rsidR="00DD17F4">
        <w:rPr>
          <w:rFonts w:ascii="Palatino Linotype" w:hAnsi="Palatino Linotype" w:cs="Tahoma"/>
          <w:sz w:val="22"/>
          <w:szCs w:val="24"/>
          <w:lang w:val="es-ES"/>
        </w:rPr>
        <w:t>establecida</w:t>
      </w:r>
      <w:r w:rsidRPr="0084610A">
        <w:rPr>
          <w:rFonts w:ascii="Palatino Linotype" w:hAnsi="Palatino Linotype" w:cs="Tahoma"/>
          <w:sz w:val="22"/>
          <w:szCs w:val="24"/>
          <w:lang w:val="es-ES"/>
        </w:rPr>
        <w:t xml:space="preserve"> en el artículo 179, fracción VI, </w:t>
      </w:r>
      <w:r w:rsidR="006E19AF" w:rsidRPr="006E19AF">
        <w:rPr>
          <w:rFonts w:ascii="Palatino Linotype" w:hAnsi="Palatino Linotype" w:cs="Tahoma"/>
          <w:sz w:val="22"/>
          <w:szCs w:val="24"/>
          <w:lang w:val="es-ES"/>
        </w:rPr>
        <w:t>de la Ley de Transparencia y Acceso a la</w:t>
      </w:r>
      <w:r w:rsidR="006E19AF">
        <w:rPr>
          <w:rFonts w:ascii="Palatino Linotype" w:hAnsi="Palatino Linotype" w:cs="Tahoma"/>
          <w:sz w:val="22"/>
          <w:szCs w:val="24"/>
          <w:lang w:val="es-ES"/>
        </w:rPr>
        <w:t xml:space="preserve"> </w:t>
      </w:r>
      <w:r w:rsidR="006E19AF" w:rsidRPr="006E19AF">
        <w:rPr>
          <w:rFonts w:ascii="Palatino Linotype" w:hAnsi="Palatino Linotype" w:cs="Tahoma"/>
          <w:sz w:val="22"/>
          <w:szCs w:val="24"/>
          <w:lang w:val="es-ES"/>
        </w:rPr>
        <w:t>Información Pública del Estado de México y Municipios</w:t>
      </w:r>
      <w:r w:rsidR="00DD17F4">
        <w:rPr>
          <w:rFonts w:ascii="Palatino Linotype" w:hAnsi="Palatino Linotype" w:cs="Tahoma"/>
          <w:sz w:val="22"/>
          <w:szCs w:val="24"/>
          <w:lang w:val="es-ES"/>
        </w:rPr>
        <w:t>, referente a la entrega que no corresponde con lo solicitado.</w:t>
      </w:r>
    </w:p>
    <w:p w14:paraId="356D9C87" w14:textId="77777777" w:rsidR="0084610A" w:rsidRPr="0084610A" w:rsidRDefault="0084610A" w:rsidP="0084610A">
      <w:pPr>
        <w:spacing w:line="360" w:lineRule="auto"/>
        <w:jc w:val="both"/>
        <w:rPr>
          <w:rFonts w:ascii="Palatino Linotype" w:hAnsi="Palatino Linotype" w:cs="Tahoma"/>
          <w:sz w:val="22"/>
          <w:szCs w:val="24"/>
          <w:lang w:val="es-ES"/>
        </w:rPr>
      </w:pPr>
    </w:p>
    <w:p w14:paraId="491AAE26" w14:textId="77777777" w:rsidR="0084610A" w:rsidRPr="0084610A" w:rsidRDefault="0084610A" w:rsidP="0084610A">
      <w:pPr>
        <w:spacing w:line="360" w:lineRule="auto"/>
        <w:jc w:val="both"/>
        <w:rPr>
          <w:rFonts w:ascii="Palatino Linotype" w:hAnsi="Palatino Linotype" w:cs="Tahoma"/>
          <w:b/>
          <w:bCs/>
          <w:sz w:val="22"/>
          <w:szCs w:val="24"/>
          <w:lang w:val="es-ES"/>
        </w:rPr>
      </w:pPr>
      <w:r w:rsidRPr="0084610A">
        <w:rPr>
          <w:rFonts w:ascii="Palatino Linotype" w:hAnsi="Palatino Linotype" w:cs="Tahoma"/>
          <w:b/>
          <w:bCs/>
          <w:sz w:val="22"/>
          <w:szCs w:val="24"/>
          <w:lang w:val="es-ES"/>
        </w:rPr>
        <w:t>TERCERO. Causales de sobreseimiento.</w:t>
      </w:r>
    </w:p>
    <w:p w14:paraId="1F97D01B" w14:textId="77777777" w:rsidR="0084610A" w:rsidRPr="0084610A" w:rsidRDefault="0084610A" w:rsidP="0084610A">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 xml:space="preserve"> </w:t>
      </w:r>
    </w:p>
    <w:p w14:paraId="1E176FA8" w14:textId="77777777" w:rsidR="0084610A" w:rsidRPr="0084610A" w:rsidRDefault="0084610A" w:rsidP="0084610A">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lastRenderedPageBreak/>
        <w:t>Por ser de previo y especial pronunciamiento, este Instituto analiza si se actualiza alguna causal de sobreseimiento.</w:t>
      </w:r>
    </w:p>
    <w:p w14:paraId="04233D54" w14:textId="77777777" w:rsidR="0084610A" w:rsidRPr="0084610A" w:rsidRDefault="0084610A" w:rsidP="0084610A">
      <w:pPr>
        <w:spacing w:line="360" w:lineRule="auto"/>
        <w:jc w:val="both"/>
        <w:rPr>
          <w:rFonts w:ascii="Palatino Linotype" w:hAnsi="Palatino Linotype" w:cs="Tahoma"/>
          <w:sz w:val="22"/>
          <w:szCs w:val="24"/>
          <w:lang w:val="es-ES"/>
        </w:rPr>
      </w:pPr>
    </w:p>
    <w:p w14:paraId="56F462F5" w14:textId="77777777" w:rsidR="0084610A" w:rsidRPr="0084610A" w:rsidRDefault="0084610A" w:rsidP="0084610A">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IV y V, toda vez que no hay constancias en el expediente en que se actúa, de que el recurrente se haya desistido del recurso, haya fallecido, sobreviniera alguna causal de improcedencia, o bien, haya quedado sin materia.</w:t>
      </w:r>
    </w:p>
    <w:p w14:paraId="7885279E" w14:textId="77777777" w:rsidR="0084610A" w:rsidRPr="0084610A" w:rsidRDefault="0084610A" w:rsidP="0084610A">
      <w:pPr>
        <w:spacing w:line="360" w:lineRule="auto"/>
        <w:jc w:val="both"/>
        <w:rPr>
          <w:rFonts w:ascii="Palatino Linotype" w:hAnsi="Palatino Linotype" w:cs="Tahoma"/>
          <w:sz w:val="22"/>
          <w:szCs w:val="24"/>
          <w:lang w:val="es-ES"/>
        </w:rPr>
      </w:pPr>
    </w:p>
    <w:p w14:paraId="274DD7B4" w14:textId="78955681" w:rsidR="0084610A" w:rsidRPr="0084610A" w:rsidRDefault="0084610A" w:rsidP="0084610A">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 xml:space="preserve">No obstante, toda vez que durante la sustanciación del Recurso de Revisión </w:t>
      </w:r>
      <w:r w:rsidR="00936848" w:rsidRPr="00936848">
        <w:rPr>
          <w:rFonts w:ascii="Palatino Linotype" w:hAnsi="Palatino Linotype" w:cs="Tahoma"/>
          <w:sz w:val="22"/>
          <w:szCs w:val="24"/>
          <w:lang w:val="es-ES"/>
        </w:rPr>
        <w:t>00331/INFOEM/IP/RR/2022</w:t>
      </w:r>
      <w:r w:rsidRPr="0084610A">
        <w:rPr>
          <w:rFonts w:ascii="Palatino Linotype" w:hAnsi="Palatino Linotype" w:cs="Tahoma"/>
          <w:sz w:val="22"/>
          <w:szCs w:val="24"/>
          <w:lang w:val="es-ES"/>
        </w:rPr>
        <w:t xml:space="preserve">, el </w:t>
      </w:r>
      <w:r w:rsidR="00E94537" w:rsidRPr="00E94537">
        <w:rPr>
          <w:rFonts w:ascii="Palatino Linotype" w:hAnsi="Palatino Linotype" w:cs="Tahoma"/>
          <w:sz w:val="22"/>
          <w:szCs w:val="24"/>
          <w:lang w:val="es-ES"/>
        </w:rPr>
        <w:t>Poder Legislativo</w:t>
      </w:r>
      <w:r w:rsidR="00DD17F4">
        <w:rPr>
          <w:rFonts w:ascii="Palatino Linotype" w:hAnsi="Palatino Linotype" w:cs="Tahoma"/>
          <w:sz w:val="22"/>
          <w:szCs w:val="24"/>
          <w:lang w:val="es-ES"/>
        </w:rPr>
        <w:t xml:space="preserve"> aclaró y</w:t>
      </w:r>
      <w:r w:rsidRPr="0084610A">
        <w:rPr>
          <w:rFonts w:ascii="Palatino Linotype" w:hAnsi="Palatino Linotype" w:cs="Tahoma"/>
          <w:sz w:val="22"/>
          <w:szCs w:val="24"/>
          <w:lang w:val="es-ES"/>
        </w:rPr>
        <w:t xml:space="preserve"> modificó su respuesta, a través de su Informe Justificado, se estima procedente entrar al estudio de la causal de sobreseimiento prevista en la fracción III del precepto legal previamente señalado.</w:t>
      </w:r>
    </w:p>
    <w:p w14:paraId="7058DF3E" w14:textId="77777777" w:rsidR="0084610A" w:rsidRPr="0084610A" w:rsidRDefault="0084610A" w:rsidP="0084610A">
      <w:pPr>
        <w:spacing w:line="360" w:lineRule="auto"/>
        <w:jc w:val="both"/>
        <w:rPr>
          <w:rFonts w:ascii="Palatino Linotype" w:hAnsi="Palatino Linotype" w:cs="Tahoma"/>
          <w:sz w:val="22"/>
          <w:szCs w:val="24"/>
          <w:lang w:val="es-ES"/>
        </w:rPr>
      </w:pPr>
    </w:p>
    <w:p w14:paraId="1C7938F9" w14:textId="4B165472" w:rsidR="0084610A" w:rsidRPr="0084610A" w:rsidRDefault="0084610A" w:rsidP="0084610A">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 xml:space="preserve">Al respecto, a efecto de verificar si se actualiza la causal de sobreseimiento, es necesario precisar que el Particular </w:t>
      </w:r>
      <w:r w:rsidR="00DD17F4">
        <w:rPr>
          <w:rFonts w:ascii="Palatino Linotype" w:hAnsi="Palatino Linotype" w:cs="Tahoma"/>
          <w:sz w:val="22"/>
          <w:szCs w:val="24"/>
          <w:lang w:val="es-ES"/>
        </w:rPr>
        <w:t>requirió</w:t>
      </w:r>
      <w:r w:rsidRPr="0084610A">
        <w:rPr>
          <w:rFonts w:ascii="Palatino Linotype" w:hAnsi="Palatino Linotype" w:cs="Tahoma"/>
          <w:sz w:val="22"/>
          <w:szCs w:val="24"/>
          <w:lang w:val="es-ES"/>
        </w:rPr>
        <w:t xml:space="preserve"> </w:t>
      </w:r>
      <w:r w:rsidR="00A678B7">
        <w:rPr>
          <w:rFonts w:ascii="Palatino Linotype" w:hAnsi="Palatino Linotype" w:cs="Tahoma"/>
          <w:sz w:val="22"/>
          <w:szCs w:val="24"/>
          <w:lang w:val="es-ES"/>
        </w:rPr>
        <w:t xml:space="preserve">el Tabulador de Sueldos y Salarios de la categoría de Abogado Dictaminador, Adscritos a la Contraloría del Poder Legislativo, correspondientes a los ejercicios fiscales </w:t>
      </w:r>
      <w:r w:rsidR="00DD17F4">
        <w:rPr>
          <w:rFonts w:ascii="Palatino Linotype" w:hAnsi="Palatino Linotype" w:cs="Tahoma"/>
          <w:sz w:val="22"/>
          <w:szCs w:val="24"/>
          <w:lang w:val="es-ES"/>
        </w:rPr>
        <w:t>dos mil diecinueve, dos mil veinte y dos mil veintiuno.</w:t>
      </w:r>
    </w:p>
    <w:p w14:paraId="718B6E36" w14:textId="77777777" w:rsidR="0084610A" w:rsidRPr="0084610A" w:rsidRDefault="0084610A" w:rsidP="0084610A">
      <w:pPr>
        <w:spacing w:line="360" w:lineRule="auto"/>
        <w:jc w:val="both"/>
        <w:rPr>
          <w:rFonts w:ascii="Palatino Linotype" w:hAnsi="Palatino Linotype" w:cs="Tahoma"/>
          <w:sz w:val="22"/>
          <w:szCs w:val="24"/>
          <w:lang w:val="es-ES"/>
        </w:rPr>
      </w:pPr>
    </w:p>
    <w:p w14:paraId="0C77F07D" w14:textId="60E0C093" w:rsidR="0084610A" w:rsidRPr="0084610A" w:rsidRDefault="0084610A" w:rsidP="00DD17F4">
      <w:pPr>
        <w:spacing w:line="360" w:lineRule="auto"/>
        <w:jc w:val="both"/>
        <w:rPr>
          <w:rFonts w:ascii="Palatino Linotype" w:hAnsi="Palatino Linotype" w:cs="Tahoma"/>
          <w:bCs/>
          <w:iCs/>
          <w:color w:val="000000" w:themeColor="text1"/>
          <w:sz w:val="22"/>
          <w:szCs w:val="22"/>
          <w:lang w:val="es-ES_tradnl"/>
        </w:rPr>
      </w:pPr>
      <w:r w:rsidRPr="0084610A">
        <w:rPr>
          <w:rFonts w:ascii="Palatino Linotype" w:hAnsi="Palatino Linotype" w:cs="Tahoma"/>
          <w:sz w:val="22"/>
          <w:szCs w:val="24"/>
          <w:lang w:val="es-ES"/>
        </w:rPr>
        <w:t xml:space="preserve">En respuesta, el Sujeto Obligado, a través de la </w:t>
      </w:r>
      <w:r w:rsidR="00A678B7">
        <w:rPr>
          <w:rFonts w:ascii="Palatino Linotype" w:hAnsi="Palatino Linotype" w:cs="Tahoma"/>
          <w:sz w:val="22"/>
          <w:szCs w:val="24"/>
          <w:lang w:val="es-ES"/>
        </w:rPr>
        <w:t>Secretaría de Administración y Finanzas</w:t>
      </w:r>
      <w:r w:rsidRPr="0084610A">
        <w:rPr>
          <w:rFonts w:ascii="Palatino Linotype" w:hAnsi="Palatino Linotype" w:cs="Tahoma"/>
          <w:sz w:val="22"/>
          <w:szCs w:val="24"/>
          <w:lang w:val="es-ES"/>
        </w:rPr>
        <w:t xml:space="preserve">, </w:t>
      </w:r>
      <w:r w:rsidR="00DD17F4">
        <w:rPr>
          <w:rFonts w:ascii="Palatino Linotype" w:hAnsi="Palatino Linotype" w:cs="Tahoma"/>
          <w:sz w:val="22"/>
          <w:szCs w:val="24"/>
          <w:lang w:val="es-ES"/>
        </w:rPr>
        <w:t>remitió</w:t>
      </w:r>
      <w:r w:rsidR="00A678B7">
        <w:rPr>
          <w:rFonts w:ascii="Palatino Linotype" w:hAnsi="Palatino Linotype" w:cs="Tahoma"/>
          <w:sz w:val="22"/>
          <w:szCs w:val="24"/>
          <w:lang w:val="es-ES"/>
        </w:rPr>
        <w:t xml:space="preserve"> </w:t>
      </w:r>
      <w:r w:rsidR="00DD17F4">
        <w:rPr>
          <w:rFonts w:ascii="Palatino Linotype" w:hAnsi="Palatino Linotype" w:cs="Tahoma"/>
          <w:sz w:val="22"/>
          <w:szCs w:val="24"/>
          <w:lang w:val="es-ES"/>
        </w:rPr>
        <w:t>los</w:t>
      </w:r>
      <w:r w:rsidR="00A678B7">
        <w:rPr>
          <w:rFonts w:ascii="Palatino Linotype" w:hAnsi="Palatino Linotype" w:cs="Tahoma"/>
          <w:sz w:val="22"/>
          <w:szCs w:val="24"/>
          <w:lang w:val="es-ES"/>
        </w:rPr>
        <w:t xml:space="preserve"> Tabulador</w:t>
      </w:r>
      <w:r w:rsidR="00DD17F4">
        <w:rPr>
          <w:rFonts w:ascii="Palatino Linotype" w:hAnsi="Palatino Linotype" w:cs="Tahoma"/>
          <w:sz w:val="22"/>
          <w:szCs w:val="24"/>
          <w:lang w:val="es-ES"/>
        </w:rPr>
        <w:t xml:space="preserve">es </w:t>
      </w:r>
      <w:r w:rsidR="00A678B7">
        <w:rPr>
          <w:rFonts w:ascii="Palatino Linotype" w:hAnsi="Palatino Linotype" w:cs="Tahoma"/>
          <w:sz w:val="22"/>
          <w:szCs w:val="24"/>
          <w:lang w:val="es-ES"/>
        </w:rPr>
        <w:t xml:space="preserve">de Sueldos Mensuales de los Servidores Públicos Generales, de los </w:t>
      </w:r>
      <w:r w:rsidR="00173765">
        <w:rPr>
          <w:rFonts w:ascii="Palatino Linotype" w:hAnsi="Palatino Linotype" w:cs="Tahoma"/>
          <w:sz w:val="22"/>
          <w:szCs w:val="24"/>
          <w:lang w:val="es-ES"/>
        </w:rPr>
        <w:t xml:space="preserve">ejercicios fiscales </w:t>
      </w:r>
      <w:r w:rsidR="00DD17F4">
        <w:rPr>
          <w:rFonts w:ascii="Palatino Linotype" w:hAnsi="Palatino Linotype" w:cs="Tahoma"/>
          <w:sz w:val="22"/>
          <w:szCs w:val="24"/>
          <w:lang w:val="es-ES"/>
        </w:rPr>
        <w:t>dos mil diecinueve, dos mil veinte y dos mil veintiuno; ante dicha circunstancia, e</w:t>
      </w:r>
      <w:r w:rsidRPr="0084610A">
        <w:rPr>
          <w:rFonts w:ascii="Palatino Linotype" w:hAnsi="Palatino Linotype" w:cs="Tahoma"/>
          <w:sz w:val="22"/>
          <w:szCs w:val="24"/>
          <w:lang w:val="es-ES"/>
        </w:rPr>
        <w:t xml:space="preserve">l Particular </w:t>
      </w:r>
      <w:r w:rsidR="00DD17F4">
        <w:rPr>
          <w:rFonts w:ascii="Palatino Linotype" w:hAnsi="Palatino Linotype" w:cs="Tahoma"/>
          <w:sz w:val="22"/>
          <w:szCs w:val="24"/>
          <w:lang w:val="es-ES"/>
        </w:rPr>
        <w:t>se</w:t>
      </w:r>
      <w:r w:rsidRPr="0084610A">
        <w:rPr>
          <w:rFonts w:ascii="Palatino Linotype" w:hAnsi="Palatino Linotype" w:cs="Tahoma"/>
          <w:sz w:val="22"/>
          <w:szCs w:val="24"/>
          <w:lang w:val="es-ES"/>
        </w:rPr>
        <w:t xml:space="preserve"> agravió</w:t>
      </w:r>
      <w:r w:rsidR="00DD17F4">
        <w:rPr>
          <w:rFonts w:ascii="Palatino Linotype" w:hAnsi="Palatino Linotype" w:cs="Tahoma"/>
          <w:sz w:val="22"/>
          <w:szCs w:val="24"/>
          <w:lang w:val="es-ES"/>
        </w:rPr>
        <w:t xml:space="preserve"> con la entrega de información que no corresponde con lo solicitado, al precisar que no se le </w:t>
      </w:r>
      <w:r w:rsidRPr="0084610A">
        <w:rPr>
          <w:rFonts w:ascii="Palatino Linotype" w:hAnsi="Palatino Linotype" w:cs="Tahoma"/>
          <w:sz w:val="22"/>
          <w:szCs w:val="24"/>
          <w:lang w:val="es-ES"/>
        </w:rPr>
        <w:t>entreg</w:t>
      </w:r>
      <w:r w:rsidR="00DD17F4">
        <w:rPr>
          <w:rFonts w:ascii="Palatino Linotype" w:hAnsi="Palatino Linotype" w:cs="Tahoma"/>
          <w:sz w:val="22"/>
          <w:szCs w:val="24"/>
          <w:lang w:val="es-ES"/>
        </w:rPr>
        <w:t>ó</w:t>
      </w:r>
      <w:r w:rsidRPr="0084610A">
        <w:rPr>
          <w:rFonts w:ascii="Palatino Linotype" w:hAnsi="Palatino Linotype" w:cs="Tahoma"/>
          <w:sz w:val="22"/>
          <w:szCs w:val="24"/>
          <w:lang w:val="es-ES"/>
        </w:rPr>
        <w:t xml:space="preserve"> </w:t>
      </w:r>
      <w:r w:rsidR="00DD17F4">
        <w:rPr>
          <w:rFonts w:ascii="Palatino Linotype" w:hAnsi="Palatino Linotype" w:cs="Tahoma"/>
          <w:sz w:val="22"/>
          <w:szCs w:val="24"/>
          <w:lang w:val="es-ES"/>
        </w:rPr>
        <w:t>lo peticionado, lo cual,</w:t>
      </w:r>
      <w:r w:rsidRPr="0084610A">
        <w:rPr>
          <w:rFonts w:ascii="Palatino Linotype" w:eastAsia="Calibri" w:hAnsi="Palatino Linotype" w:cs="Tahoma"/>
          <w:color w:val="000000" w:themeColor="text1"/>
          <w:sz w:val="22"/>
          <w:szCs w:val="22"/>
          <w:lang w:eastAsia="en-US"/>
        </w:rPr>
        <w:t xml:space="preserve"> actualiza la causal de procedencia prevista en la fracción V</w:t>
      </w:r>
      <w:r w:rsidR="00DD17F4">
        <w:rPr>
          <w:rFonts w:ascii="Palatino Linotype" w:eastAsia="Calibri" w:hAnsi="Palatino Linotype" w:cs="Tahoma"/>
          <w:color w:val="000000" w:themeColor="text1"/>
          <w:sz w:val="22"/>
          <w:szCs w:val="22"/>
          <w:lang w:eastAsia="en-US"/>
        </w:rPr>
        <w:t>I</w:t>
      </w:r>
      <w:r w:rsidRPr="0084610A">
        <w:rPr>
          <w:rFonts w:ascii="Palatino Linotype" w:eastAsia="Calibri" w:hAnsi="Palatino Linotype" w:cs="Tahoma"/>
          <w:color w:val="000000" w:themeColor="text1"/>
          <w:sz w:val="22"/>
          <w:szCs w:val="22"/>
          <w:lang w:eastAsia="en-US"/>
        </w:rPr>
        <w:t xml:space="preserve">, del artículo 179 de la Ley de Transparencia y Acceso a </w:t>
      </w:r>
      <w:r w:rsidRPr="0084610A">
        <w:rPr>
          <w:rFonts w:ascii="Palatino Linotype" w:eastAsia="Calibri" w:hAnsi="Palatino Linotype" w:cs="Tahoma"/>
          <w:color w:val="000000" w:themeColor="text1"/>
          <w:sz w:val="22"/>
          <w:szCs w:val="22"/>
          <w:lang w:eastAsia="en-US"/>
        </w:rPr>
        <w:lastRenderedPageBreak/>
        <w:t>la Información Pública del Estado de México y Municipios;</w:t>
      </w:r>
      <w:r w:rsidRPr="0084610A">
        <w:rPr>
          <w:rFonts w:ascii="Palatino Linotype" w:eastAsia="Calibri" w:hAnsi="Palatino Linotype" w:cs="Tahoma"/>
          <w:iCs/>
          <w:color w:val="000000" w:themeColor="text1"/>
          <w:sz w:val="22"/>
          <w:szCs w:val="22"/>
          <w:lang w:val="es-ES" w:eastAsia="es-ES_tradnl"/>
        </w:rPr>
        <w:t xml:space="preserve"> a</w:t>
      </w:r>
      <w:r w:rsidRPr="0084610A">
        <w:rPr>
          <w:rFonts w:ascii="Palatino Linotype" w:hAnsi="Palatino Linotype" w:cs="Tahoma"/>
          <w:bCs/>
          <w:iCs/>
          <w:color w:val="000000" w:themeColor="text1"/>
          <w:sz w:val="22"/>
          <w:szCs w:val="22"/>
          <w:lang w:val="es-ES_tradnl"/>
        </w:rPr>
        <w:t xml:space="preserve">sí las cosas, una vez admitido y notificado el Recurso de Revisión a las partes, el </w:t>
      </w:r>
      <w:r w:rsidR="00173765" w:rsidRPr="00173765">
        <w:rPr>
          <w:rFonts w:ascii="Palatino Linotype" w:hAnsi="Palatino Linotype" w:cs="Tahoma"/>
          <w:bCs/>
          <w:iCs/>
          <w:color w:val="000000" w:themeColor="text1"/>
          <w:sz w:val="22"/>
          <w:szCs w:val="22"/>
          <w:lang w:val="es-ES_tradnl"/>
        </w:rPr>
        <w:t>Poder Legislativo</w:t>
      </w:r>
      <w:r w:rsidRPr="0084610A">
        <w:rPr>
          <w:rFonts w:ascii="Palatino Linotype" w:hAnsi="Palatino Linotype" w:cs="Tahoma"/>
          <w:bCs/>
          <w:iCs/>
          <w:color w:val="000000" w:themeColor="text1"/>
          <w:sz w:val="22"/>
          <w:szCs w:val="22"/>
          <w:lang w:val="es-ES_tradnl"/>
        </w:rPr>
        <w:t xml:space="preserve">, modificó su respuesta inicial y precisó lo siguiente:   </w:t>
      </w:r>
    </w:p>
    <w:p w14:paraId="70519FA2" w14:textId="77777777" w:rsidR="0084610A" w:rsidRPr="0084610A" w:rsidRDefault="0084610A" w:rsidP="0084610A">
      <w:pPr>
        <w:spacing w:line="360" w:lineRule="auto"/>
        <w:jc w:val="both"/>
        <w:rPr>
          <w:rFonts w:ascii="Palatino Linotype" w:hAnsi="Palatino Linotype" w:cs="Tahoma"/>
          <w:sz w:val="22"/>
          <w:szCs w:val="24"/>
          <w:lang w:val="es-ES"/>
        </w:rPr>
      </w:pPr>
    </w:p>
    <w:p w14:paraId="0665FAD9" w14:textId="32C40746" w:rsidR="0084610A" w:rsidRPr="00173765" w:rsidRDefault="00DD17F4" w:rsidP="00B2036F">
      <w:pPr>
        <w:pStyle w:val="Prrafodelista"/>
        <w:numPr>
          <w:ilvl w:val="0"/>
          <w:numId w:val="3"/>
        </w:numPr>
        <w:spacing w:line="360" w:lineRule="auto"/>
        <w:jc w:val="both"/>
        <w:rPr>
          <w:rFonts w:ascii="Palatino Linotype" w:hAnsi="Palatino Linotype" w:cs="Tahoma"/>
          <w:lang w:val="es-ES"/>
        </w:rPr>
      </w:pPr>
      <w:r>
        <w:rPr>
          <w:rFonts w:ascii="Palatino Linotype" w:hAnsi="Palatino Linotype" w:cs="Tahoma"/>
          <w:lang w:val="es-ES"/>
        </w:rPr>
        <w:t xml:space="preserve">Que el </w:t>
      </w:r>
      <w:r w:rsidR="00173765" w:rsidRPr="00173765">
        <w:rPr>
          <w:rFonts w:ascii="Palatino Linotype" w:hAnsi="Palatino Linotype" w:cs="Tahoma"/>
          <w:lang w:val="es-ES"/>
        </w:rPr>
        <w:t xml:space="preserve">puesto de abogado dictaminador se clasifica como </w:t>
      </w:r>
      <w:r>
        <w:rPr>
          <w:rFonts w:ascii="Palatino Linotype" w:hAnsi="Palatino Linotype" w:cs="Tahoma"/>
          <w:lang w:val="es-ES"/>
        </w:rPr>
        <w:t>s</w:t>
      </w:r>
      <w:r w:rsidR="00173765" w:rsidRPr="00173765">
        <w:rPr>
          <w:rFonts w:ascii="Palatino Linotype" w:hAnsi="Palatino Linotype" w:cs="Tahoma"/>
          <w:lang w:val="es-ES"/>
        </w:rPr>
        <w:t>ervidor</w:t>
      </w:r>
      <w:r>
        <w:rPr>
          <w:rFonts w:ascii="Palatino Linotype" w:hAnsi="Palatino Linotype" w:cs="Tahoma"/>
          <w:lang w:val="es-ES"/>
        </w:rPr>
        <w:t xml:space="preserve"> p</w:t>
      </w:r>
      <w:r w:rsidR="00173765" w:rsidRPr="00173765">
        <w:rPr>
          <w:rFonts w:ascii="Palatino Linotype" w:hAnsi="Palatino Linotype" w:cs="Tahoma"/>
          <w:lang w:val="es-ES"/>
        </w:rPr>
        <w:t xml:space="preserve">úblico </w:t>
      </w:r>
      <w:r>
        <w:rPr>
          <w:rFonts w:ascii="Palatino Linotype" w:hAnsi="Palatino Linotype" w:cs="Tahoma"/>
          <w:lang w:val="es-ES"/>
        </w:rPr>
        <w:t>g</w:t>
      </w:r>
      <w:r w:rsidR="00173765" w:rsidRPr="00173765">
        <w:rPr>
          <w:rFonts w:ascii="Palatino Linotype" w:hAnsi="Palatino Linotype" w:cs="Tahoma"/>
          <w:lang w:val="es-ES"/>
        </w:rPr>
        <w:t xml:space="preserve">eneral, de manera que los tabuladores de sueldos mensuales remitidos </w:t>
      </w:r>
      <w:r>
        <w:rPr>
          <w:rFonts w:ascii="Palatino Linotype" w:hAnsi="Palatino Linotype" w:cs="Tahoma"/>
          <w:lang w:val="es-ES"/>
        </w:rPr>
        <w:t>eran</w:t>
      </w:r>
      <w:r w:rsidR="00173765" w:rsidRPr="00173765">
        <w:rPr>
          <w:rFonts w:ascii="Palatino Linotype" w:hAnsi="Palatino Linotype" w:cs="Tahoma"/>
          <w:lang w:val="es-ES"/>
        </w:rPr>
        <w:t xml:space="preserve"> aplicables a la categoría solicitada, independientemente de su área de inscripción.</w:t>
      </w:r>
    </w:p>
    <w:p w14:paraId="11550704" w14:textId="77777777" w:rsidR="0084610A" w:rsidRPr="0084610A" w:rsidRDefault="0084610A" w:rsidP="0084610A">
      <w:pPr>
        <w:spacing w:line="360" w:lineRule="auto"/>
        <w:jc w:val="both"/>
        <w:rPr>
          <w:rFonts w:ascii="Palatino Linotype" w:hAnsi="Palatino Linotype" w:cs="Tahoma"/>
          <w:sz w:val="22"/>
          <w:szCs w:val="24"/>
          <w:lang w:val="es-ES"/>
        </w:rPr>
      </w:pPr>
    </w:p>
    <w:p w14:paraId="020CC4B7" w14:textId="6524B2CB" w:rsidR="0084610A" w:rsidRPr="00E22D3A" w:rsidRDefault="00DD17F4" w:rsidP="00B2036F">
      <w:pPr>
        <w:pStyle w:val="Prrafodelista"/>
        <w:numPr>
          <w:ilvl w:val="0"/>
          <w:numId w:val="3"/>
        </w:numPr>
        <w:spacing w:line="360" w:lineRule="auto"/>
        <w:jc w:val="both"/>
        <w:rPr>
          <w:rFonts w:ascii="Palatino Linotype" w:hAnsi="Palatino Linotype" w:cs="Tahoma"/>
          <w:lang w:val="es-ES"/>
        </w:rPr>
      </w:pPr>
      <w:r>
        <w:rPr>
          <w:rFonts w:ascii="Palatino Linotype" w:hAnsi="Palatino Linotype" w:cs="Tahoma"/>
          <w:lang w:val="es-ES"/>
        </w:rPr>
        <w:t>Que l</w:t>
      </w:r>
      <w:r w:rsidR="00173765" w:rsidRPr="00173765">
        <w:rPr>
          <w:rFonts w:ascii="Palatino Linotype" w:hAnsi="Palatino Linotype" w:cs="Tahoma"/>
          <w:lang w:val="es-ES"/>
        </w:rPr>
        <w:t>a operatividad de dichos tabuladores</w:t>
      </w:r>
      <w:r>
        <w:rPr>
          <w:rFonts w:ascii="Palatino Linotype" w:hAnsi="Palatino Linotype" w:cs="Tahoma"/>
          <w:lang w:val="es-ES"/>
        </w:rPr>
        <w:t>,</w:t>
      </w:r>
      <w:r w:rsidR="00173765" w:rsidRPr="00173765">
        <w:rPr>
          <w:rFonts w:ascii="Palatino Linotype" w:hAnsi="Palatino Linotype" w:cs="Tahoma"/>
          <w:lang w:val="es-ES"/>
        </w:rPr>
        <w:t xml:space="preserve"> se realiza</w:t>
      </w:r>
      <w:r>
        <w:rPr>
          <w:rFonts w:ascii="Palatino Linotype" w:hAnsi="Palatino Linotype" w:cs="Tahoma"/>
          <w:lang w:val="es-ES"/>
        </w:rPr>
        <w:t>ba</w:t>
      </w:r>
      <w:r w:rsidR="00173765" w:rsidRPr="00173765">
        <w:rPr>
          <w:rFonts w:ascii="Palatino Linotype" w:hAnsi="Palatino Linotype" w:cs="Tahoma"/>
          <w:lang w:val="es-ES"/>
        </w:rPr>
        <w:t xml:space="preserve"> conforme al nivel y rango del servidor público</w:t>
      </w:r>
      <w:r>
        <w:rPr>
          <w:rFonts w:ascii="Palatino Linotype" w:hAnsi="Palatino Linotype" w:cs="Tahoma"/>
          <w:lang w:val="es-ES"/>
        </w:rPr>
        <w:t>,</w:t>
      </w:r>
      <w:r w:rsidR="00173765" w:rsidRPr="00173765">
        <w:rPr>
          <w:rFonts w:ascii="Palatino Linotype" w:hAnsi="Palatino Linotype" w:cs="Tahoma"/>
          <w:lang w:val="es-ES"/>
        </w:rPr>
        <w:t xml:space="preserve"> criterios que </w:t>
      </w:r>
      <w:r>
        <w:rPr>
          <w:rFonts w:ascii="Palatino Linotype" w:hAnsi="Palatino Linotype" w:cs="Tahoma"/>
          <w:lang w:val="es-ES"/>
        </w:rPr>
        <w:t>eran determinados</w:t>
      </w:r>
      <w:r w:rsidR="00173765" w:rsidRPr="00173765">
        <w:rPr>
          <w:rFonts w:ascii="Palatino Linotype" w:hAnsi="Palatino Linotype" w:cs="Tahoma"/>
          <w:lang w:val="es-ES"/>
        </w:rPr>
        <w:t xml:space="preserve"> </w:t>
      </w:r>
      <w:r>
        <w:rPr>
          <w:rFonts w:ascii="Palatino Linotype" w:hAnsi="Palatino Linotype" w:cs="Tahoma"/>
          <w:lang w:val="es-ES"/>
        </w:rPr>
        <w:t>por el</w:t>
      </w:r>
      <w:r w:rsidR="00173765" w:rsidRPr="00173765">
        <w:rPr>
          <w:rFonts w:ascii="Palatino Linotype" w:hAnsi="Palatino Linotype" w:cs="Tahoma"/>
          <w:lang w:val="es-ES"/>
        </w:rPr>
        <w:t xml:space="preserve"> titular del área de adscripción y a la disponibilidad presupuestal</w:t>
      </w:r>
      <w:r w:rsidR="0084610A" w:rsidRPr="00173765">
        <w:rPr>
          <w:rFonts w:ascii="Palatino Linotype" w:hAnsi="Palatino Linotype" w:cs="Tahoma"/>
          <w:lang w:val="es-ES"/>
        </w:rPr>
        <w:t xml:space="preserve">. </w:t>
      </w:r>
    </w:p>
    <w:p w14:paraId="33A27DF6" w14:textId="77777777" w:rsidR="0084610A" w:rsidRPr="0084610A" w:rsidRDefault="0084610A" w:rsidP="0084610A">
      <w:pPr>
        <w:spacing w:line="360" w:lineRule="auto"/>
        <w:jc w:val="both"/>
        <w:rPr>
          <w:rFonts w:ascii="Palatino Linotype" w:hAnsi="Palatino Linotype" w:cs="Tahoma"/>
          <w:sz w:val="22"/>
          <w:szCs w:val="24"/>
          <w:lang w:val="es-ES"/>
        </w:rPr>
      </w:pPr>
    </w:p>
    <w:p w14:paraId="7BC71B42" w14:textId="77777777" w:rsidR="0084610A" w:rsidRPr="0084610A" w:rsidRDefault="0084610A" w:rsidP="0084610A">
      <w:pPr>
        <w:spacing w:line="360" w:lineRule="auto"/>
        <w:jc w:val="both"/>
        <w:rPr>
          <w:rFonts w:ascii="Palatino Linotype" w:hAnsi="Palatino Linotype" w:cs="Tahoma"/>
          <w:bCs/>
          <w:iCs/>
          <w:sz w:val="22"/>
          <w:szCs w:val="22"/>
        </w:rPr>
      </w:pPr>
      <w:r w:rsidRPr="0084610A">
        <w:rPr>
          <w:rFonts w:ascii="Palatino Linotype" w:hAnsi="Palatino Linotype" w:cs="Tahoma"/>
          <w:bCs/>
          <w:iCs/>
          <w:sz w:val="22"/>
          <w:szCs w:val="22"/>
        </w:rPr>
        <w:t>Lo anterior, se desprende de las documentales que obran en el expediente de referencia, materia de la presente resolución, consistente en: la solicitud de información; la respuesta del Sujeto Obligado; el escrito recursal y el Informe Justificado del Ente Recurrido, instrumentales que se toman en cuenta a efecto de resolver el presente medio de impugnación, conforme a lo dispuesto por el artículo 185, fracción IV, de la Ley de Transparencia y Acceso a la Información Pública del Estado de México y Municipios.</w:t>
      </w:r>
    </w:p>
    <w:p w14:paraId="206DAB77" w14:textId="5309CDE5" w:rsidR="0084610A" w:rsidRDefault="0084610A" w:rsidP="0084610A">
      <w:pPr>
        <w:spacing w:line="360" w:lineRule="auto"/>
        <w:jc w:val="both"/>
        <w:rPr>
          <w:rFonts w:ascii="Palatino Linotype" w:hAnsi="Palatino Linotype" w:cs="Tahoma"/>
          <w:sz w:val="22"/>
          <w:szCs w:val="24"/>
          <w:lang w:val="es-ES"/>
        </w:rPr>
      </w:pPr>
    </w:p>
    <w:p w14:paraId="3E01216A" w14:textId="2088517E" w:rsidR="00F1564B" w:rsidRPr="00F1564B" w:rsidRDefault="00F1564B" w:rsidP="00F1564B">
      <w:pPr>
        <w:spacing w:line="360" w:lineRule="auto"/>
        <w:jc w:val="both"/>
        <w:rPr>
          <w:rFonts w:ascii="Palatino Linotype" w:hAnsi="Palatino Linotype" w:cs="Tahoma"/>
          <w:bCs/>
          <w:iCs/>
          <w:sz w:val="22"/>
          <w:szCs w:val="22"/>
        </w:rPr>
      </w:pPr>
      <w:r w:rsidRPr="00F1564B">
        <w:rPr>
          <w:rFonts w:ascii="Palatino Linotype" w:hAnsi="Palatino Linotype" w:cs="Tahoma"/>
          <w:bCs/>
          <w:iCs/>
          <w:sz w:val="22"/>
          <w:szCs w:val="22"/>
        </w:rPr>
        <w:t xml:space="preserve">Ahora bien, por exhaustividad, es preciso indicar que el Sujeto Obligado </w:t>
      </w:r>
      <w:r>
        <w:rPr>
          <w:rFonts w:ascii="Palatino Linotype" w:hAnsi="Palatino Linotype" w:cs="Tahoma"/>
          <w:bCs/>
          <w:iCs/>
          <w:sz w:val="22"/>
          <w:szCs w:val="22"/>
        </w:rPr>
        <w:t>ofreció</w:t>
      </w:r>
      <w:r w:rsidRPr="00F1564B">
        <w:rPr>
          <w:rFonts w:ascii="Palatino Linotype" w:hAnsi="Palatino Linotype" w:cs="Tahoma"/>
          <w:bCs/>
          <w:iCs/>
          <w:sz w:val="22"/>
          <w:szCs w:val="22"/>
        </w:rPr>
        <w:t xml:space="preserve"> como prueba </w:t>
      </w:r>
      <w:r>
        <w:rPr>
          <w:rFonts w:ascii="Palatino Linotype" w:hAnsi="Palatino Linotype" w:cs="Tahoma"/>
          <w:bCs/>
          <w:iCs/>
          <w:sz w:val="22"/>
          <w:szCs w:val="22"/>
        </w:rPr>
        <w:t>la documental pública</w:t>
      </w:r>
      <w:r w:rsidRPr="00F1564B">
        <w:rPr>
          <w:rFonts w:ascii="Palatino Linotype" w:hAnsi="Palatino Linotype" w:cs="Tahoma"/>
          <w:bCs/>
          <w:iCs/>
          <w:sz w:val="22"/>
          <w:szCs w:val="22"/>
        </w:rPr>
        <w:t xml:space="preserve">, consistente en </w:t>
      </w:r>
      <w:r>
        <w:rPr>
          <w:rFonts w:ascii="Palatino Linotype" w:hAnsi="Palatino Linotype"/>
          <w:bCs/>
          <w:sz w:val="22"/>
          <w:szCs w:val="22"/>
          <w:lang w:val="es-ES_tradnl"/>
        </w:rPr>
        <w:t xml:space="preserve">oficio número </w:t>
      </w:r>
      <w:r w:rsidRPr="00F53043">
        <w:rPr>
          <w:rFonts w:ascii="Palatino Linotype" w:hAnsi="Palatino Linotype"/>
          <w:bCs/>
          <w:sz w:val="22"/>
          <w:szCs w:val="22"/>
          <w:lang w:val="es-ES_tradnl"/>
        </w:rPr>
        <w:t>41001/038/2022</w:t>
      </w:r>
      <w:r>
        <w:rPr>
          <w:rFonts w:ascii="Palatino Linotype" w:hAnsi="Palatino Linotype"/>
          <w:bCs/>
          <w:sz w:val="22"/>
          <w:szCs w:val="22"/>
          <w:lang w:val="es-ES_tradnl"/>
        </w:rPr>
        <w:t>,</w:t>
      </w:r>
      <w:r w:rsidRPr="00F1564B">
        <w:rPr>
          <w:rFonts w:ascii="Palatino Linotype" w:hAnsi="Palatino Linotype" w:cs="Tahoma"/>
          <w:bCs/>
          <w:iCs/>
          <w:sz w:val="22"/>
          <w:szCs w:val="22"/>
        </w:rPr>
        <w:t xml:space="preserve"> misma que desahoga</w:t>
      </w:r>
      <w:r>
        <w:rPr>
          <w:rFonts w:ascii="Palatino Linotype" w:hAnsi="Palatino Linotype" w:cs="Tahoma"/>
          <w:bCs/>
          <w:iCs/>
          <w:sz w:val="22"/>
          <w:szCs w:val="22"/>
        </w:rPr>
        <w:t xml:space="preserve"> </w:t>
      </w:r>
      <w:r w:rsidRPr="00F1564B">
        <w:rPr>
          <w:rFonts w:ascii="Palatino Linotype" w:hAnsi="Palatino Linotype" w:cs="Tahoma"/>
          <w:bCs/>
          <w:iCs/>
          <w:sz w:val="22"/>
          <w:szCs w:val="22"/>
        </w:rPr>
        <w:t>por su propia y especial naturaleza como instrumental de actuaciones.</w:t>
      </w:r>
    </w:p>
    <w:p w14:paraId="4C6BADCF" w14:textId="77777777" w:rsidR="00F1564B" w:rsidRDefault="00F1564B" w:rsidP="00F1564B">
      <w:pPr>
        <w:spacing w:line="360" w:lineRule="auto"/>
        <w:jc w:val="both"/>
        <w:rPr>
          <w:color w:val="000000" w:themeColor="text1"/>
          <w:sz w:val="22"/>
          <w:szCs w:val="22"/>
          <w:lang w:eastAsia="es-MX"/>
        </w:rPr>
      </w:pPr>
      <w:r>
        <w:rPr>
          <w:rFonts w:ascii="Palatino Linotype" w:hAnsi="Palatino Linotype"/>
          <w:color w:val="000000" w:themeColor="text1"/>
          <w:sz w:val="22"/>
          <w:szCs w:val="22"/>
          <w:lang w:eastAsia="es-MX"/>
        </w:rPr>
        <w:t> </w:t>
      </w:r>
    </w:p>
    <w:p w14:paraId="59F7B0EB" w14:textId="406B017A" w:rsidR="00F1564B" w:rsidRDefault="00F1564B" w:rsidP="00F1564B">
      <w:pPr>
        <w:spacing w:line="360" w:lineRule="auto"/>
        <w:jc w:val="both"/>
        <w:rPr>
          <w:color w:val="000000" w:themeColor="text1"/>
          <w:sz w:val="22"/>
          <w:szCs w:val="22"/>
          <w:lang w:eastAsia="es-MX"/>
        </w:rPr>
      </w:pPr>
      <w:r>
        <w:rPr>
          <w:rFonts w:ascii="Palatino Linotype" w:hAnsi="Palatino Linotype"/>
          <w:color w:val="000000" w:themeColor="text1"/>
          <w:sz w:val="22"/>
          <w:szCs w:val="22"/>
          <w:lang w:eastAsia="es-MX"/>
        </w:rPr>
        <w:t>Además, ofreció </w:t>
      </w:r>
      <w:r>
        <w:rPr>
          <w:rFonts w:ascii="Palatino Linotype" w:hAnsi="Palatino Linotype"/>
          <w:bCs/>
          <w:color w:val="000000" w:themeColor="text1"/>
          <w:sz w:val="22"/>
          <w:szCs w:val="22"/>
          <w:lang w:val="es-ES" w:eastAsia="es-MX"/>
        </w:rPr>
        <w:t xml:space="preserve">como prueba la </w:t>
      </w:r>
      <w:r>
        <w:rPr>
          <w:rFonts w:ascii="Palatino Linotype" w:hAnsi="Palatino Linotype"/>
          <w:bCs/>
          <w:color w:val="000000" w:themeColor="text1"/>
          <w:sz w:val="22"/>
          <w:szCs w:val="22"/>
          <w:lang w:val="es-ES_tradnl" w:eastAsia="es-MX"/>
        </w:rPr>
        <w:t xml:space="preserve">instrumental de actuaciones, misma que desahoga por su propia y especial naturaleza. </w:t>
      </w:r>
      <w:r>
        <w:rPr>
          <w:rFonts w:ascii="Palatino Linotype" w:hAnsi="Palatino Linotype"/>
          <w:color w:val="000000" w:themeColor="text1"/>
          <w:sz w:val="22"/>
          <w:szCs w:val="22"/>
          <w:lang w:eastAsia="es-MX"/>
        </w:rPr>
        <w:t xml:space="preserve">Con la finalidad de justificar lo anterior, es preciso citar, por analogía, la Tesis I.4o.C.70 C, de Tribunales Colegiados de Circuito, visible en la página 1406 </w:t>
      </w:r>
      <w:r>
        <w:rPr>
          <w:rFonts w:ascii="Palatino Linotype" w:hAnsi="Palatino Linotype"/>
          <w:color w:val="000000" w:themeColor="text1"/>
          <w:sz w:val="22"/>
          <w:szCs w:val="22"/>
          <w:lang w:eastAsia="es-MX"/>
        </w:rPr>
        <w:lastRenderedPageBreak/>
        <w:t>del Semanario Judicial de la Federación y su Gaceta, Tomo XX, diciembre 2004, Novena Época, de rubro y texto siguientes:</w:t>
      </w:r>
    </w:p>
    <w:p w14:paraId="0E4B1598" w14:textId="77777777" w:rsidR="00F1564B" w:rsidRDefault="00F1564B" w:rsidP="00F1564B">
      <w:pPr>
        <w:shd w:val="clear" w:color="auto" w:fill="FFFFFF"/>
        <w:spacing w:line="360" w:lineRule="auto"/>
        <w:jc w:val="both"/>
        <w:rPr>
          <w:color w:val="000000" w:themeColor="text1"/>
          <w:sz w:val="22"/>
          <w:szCs w:val="22"/>
          <w:lang w:eastAsia="es-MX"/>
        </w:rPr>
      </w:pPr>
      <w:r>
        <w:rPr>
          <w:rFonts w:ascii="Palatino Linotype" w:hAnsi="Palatino Linotype"/>
          <w:i/>
          <w:iCs/>
          <w:color w:val="000000" w:themeColor="text1"/>
          <w:sz w:val="22"/>
          <w:szCs w:val="22"/>
          <w:lang w:eastAsia="es-MX"/>
        </w:rPr>
        <w:t> </w:t>
      </w:r>
    </w:p>
    <w:p w14:paraId="7188231C" w14:textId="77777777" w:rsidR="00F1564B" w:rsidRDefault="00F1564B" w:rsidP="00F1564B">
      <w:pPr>
        <w:shd w:val="clear" w:color="auto" w:fill="FFFFFF"/>
        <w:spacing w:line="360" w:lineRule="auto"/>
        <w:ind w:left="567" w:right="567"/>
        <w:jc w:val="both"/>
        <w:rPr>
          <w:i/>
          <w:color w:val="000000" w:themeColor="text1"/>
          <w:lang w:eastAsia="es-MX"/>
        </w:rPr>
      </w:pPr>
      <w:r>
        <w:rPr>
          <w:rFonts w:ascii="Palatino Linotype" w:hAnsi="Palatino Linotype"/>
          <w:b/>
          <w:bCs/>
          <w:i/>
          <w:color w:val="000000" w:themeColor="text1"/>
          <w:lang w:eastAsia="es-MX"/>
        </w:rPr>
        <w:t>“PRESUNCIONAL E INSTRUMENTAL DE ACTUACIONES. SU OFRECIMIENTO NO SE RIGE POR LO DISPUESTO EN EL ARTÍCULO 291 DEL CÓDIGO DE PROCEDIMIENTOS CIVILES PARA EL DISTRITO FEDERAL. </w:t>
      </w:r>
      <w:r>
        <w:rPr>
          <w:rFonts w:ascii="Palatino Linotype" w:hAnsi="Palatino Linotype"/>
          <w:i/>
          <w:color w:val="000000" w:themeColor="text1"/>
          <w:lang w:eastAsia="es-MX"/>
        </w:rPr>
        <w:t>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litis planteada, pues en ello radica la esencia de la actividad jurisdiccional.”</w:t>
      </w:r>
    </w:p>
    <w:p w14:paraId="0EB7E089" w14:textId="77777777" w:rsidR="00F1564B" w:rsidRDefault="00F1564B" w:rsidP="00F1564B">
      <w:pPr>
        <w:spacing w:line="360" w:lineRule="auto"/>
        <w:jc w:val="both"/>
        <w:rPr>
          <w:rFonts w:ascii="Palatino Linotype" w:hAnsi="Palatino Linotype" w:cs="Tahoma"/>
          <w:color w:val="000000" w:themeColor="text1"/>
          <w:sz w:val="22"/>
          <w:szCs w:val="22"/>
        </w:rPr>
      </w:pPr>
    </w:p>
    <w:p w14:paraId="3F2DA8E2" w14:textId="319D8A8C" w:rsidR="00F1564B" w:rsidRDefault="00F1564B" w:rsidP="00F1564B">
      <w:pPr>
        <w:spacing w:line="360" w:lineRule="auto"/>
        <w:jc w:val="both"/>
        <w:rPr>
          <w:rFonts w:ascii="Palatino Linotype" w:hAnsi="Palatino Linotype" w:cs="Tahoma"/>
          <w:color w:val="000000" w:themeColor="text1"/>
          <w:sz w:val="22"/>
          <w:szCs w:val="22"/>
        </w:rPr>
      </w:pPr>
      <w:r>
        <w:rPr>
          <w:rFonts w:ascii="Palatino Linotype" w:hAnsi="Palatino Linotype" w:cs="Tahoma"/>
          <w:bCs/>
          <w:color w:val="000000" w:themeColor="text1"/>
          <w:sz w:val="22"/>
          <w:szCs w:val="22"/>
        </w:rPr>
        <w:t>De la tesis citada, se advierte que l</w:t>
      </w:r>
      <w:r>
        <w:rPr>
          <w:rFonts w:ascii="Palatino Linotype" w:hAnsi="Palatino Linotype" w:cs="Tahoma"/>
          <w:color w:val="000000" w:themeColor="text1"/>
          <w:sz w:val="22"/>
          <w:szCs w:val="22"/>
        </w:rPr>
        <w:t>a prueba</w:t>
      </w:r>
      <w:r>
        <w:rPr>
          <w:rFonts w:ascii="Palatino Linotype" w:hAnsi="Palatino Linotype" w:cs="Tahoma"/>
          <w:b/>
          <w:color w:val="000000" w:themeColor="text1"/>
          <w:sz w:val="22"/>
          <w:szCs w:val="22"/>
        </w:rPr>
        <w:t xml:space="preserve"> instrumental de actuaciones</w:t>
      </w:r>
      <w:r>
        <w:rPr>
          <w:rFonts w:ascii="Palatino Linotype" w:hAnsi="Palatino Linotype" w:cs="Tahoma"/>
          <w:color w:val="000000" w:themeColor="text1"/>
          <w:sz w:val="22"/>
          <w:szCs w:val="22"/>
        </w:rPr>
        <w:t xml:space="preserve"> son las constancias que obran en el expediente, misma que se tiene por desahogada por su propia y especial naturaleza por lo que se toma en cuenta para resolver la controversia planteada, cuyo alcance consiste en acreditar la tramitación de las solicitudes y los razonamientos lógico jurídicos que se deduzcan de las constancias que obran en el expediente de mérito.</w:t>
      </w:r>
    </w:p>
    <w:p w14:paraId="23737238" w14:textId="77777777" w:rsidR="001D7477" w:rsidRDefault="001D7477" w:rsidP="0084610A">
      <w:pPr>
        <w:spacing w:line="360" w:lineRule="auto"/>
        <w:jc w:val="both"/>
        <w:rPr>
          <w:rFonts w:ascii="Palatino Linotype" w:eastAsia="Calibri" w:hAnsi="Palatino Linotype" w:cs="Tahoma"/>
          <w:color w:val="000000"/>
          <w:sz w:val="22"/>
          <w:szCs w:val="22"/>
          <w:lang w:eastAsia="en-US"/>
        </w:rPr>
      </w:pPr>
    </w:p>
    <w:p w14:paraId="7950D568" w14:textId="5F9A7C63" w:rsidR="0084610A" w:rsidRPr="0084610A" w:rsidRDefault="0084610A" w:rsidP="0084610A">
      <w:pPr>
        <w:spacing w:line="360" w:lineRule="auto"/>
        <w:jc w:val="both"/>
        <w:rPr>
          <w:rFonts w:ascii="Palatino Linotype" w:eastAsia="Calibri" w:hAnsi="Palatino Linotype" w:cs="Tahoma"/>
          <w:bCs/>
          <w:color w:val="000000"/>
          <w:sz w:val="22"/>
          <w:szCs w:val="22"/>
          <w:lang w:eastAsia="en-US"/>
        </w:rPr>
      </w:pPr>
      <w:r w:rsidRPr="0084610A">
        <w:rPr>
          <w:rFonts w:ascii="Palatino Linotype" w:eastAsia="Calibri" w:hAnsi="Palatino Linotype" w:cs="Tahoma"/>
          <w:color w:val="000000"/>
          <w:sz w:val="22"/>
          <w:szCs w:val="22"/>
          <w:lang w:eastAsia="en-US"/>
        </w:rPr>
        <w:lastRenderedPageBreak/>
        <w:t>Ahora bien, cabe señalar</w:t>
      </w:r>
      <w:r w:rsidRPr="0084610A">
        <w:rPr>
          <w:rFonts w:ascii="Palatino Linotype" w:eastAsiaTheme="minorHAnsi" w:hAnsi="Palatino Linotype" w:cs="Tahoma"/>
          <w:bCs/>
          <w:color w:val="0D0D0D"/>
          <w:sz w:val="22"/>
          <w:szCs w:val="22"/>
          <w:lang w:eastAsia="en-US"/>
        </w:rPr>
        <w:t xml:space="preserve"> que el </w:t>
      </w:r>
      <w:r w:rsidR="00465166" w:rsidRPr="00465166">
        <w:rPr>
          <w:rFonts w:ascii="Palatino Linotype" w:eastAsiaTheme="minorHAnsi" w:hAnsi="Palatino Linotype" w:cs="Tahoma"/>
          <w:bCs/>
          <w:color w:val="0D0D0D"/>
          <w:sz w:val="22"/>
          <w:szCs w:val="22"/>
          <w:lang w:eastAsia="en-US"/>
        </w:rPr>
        <w:t>Poder Legislativo</w:t>
      </w:r>
      <w:r w:rsidRPr="0084610A">
        <w:rPr>
          <w:rFonts w:ascii="Palatino Linotype" w:eastAsiaTheme="minorHAnsi" w:hAnsi="Palatino Linotype" w:cs="Tahoma"/>
          <w:bCs/>
          <w:color w:val="0D0D0D"/>
          <w:sz w:val="22"/>
          <w:szCs w:val="22"/>
          <w:lang w:eastAsia="en-US"/>
        </w:rPr>
        <w:t xml:space="preserve">, turnó la solicitud de información, tanto en respuesta, como </w:t>
      </w:r>
      <w:r w:rsidR="00F1564B">
        <w:rPr>
          <w:rFonts w:ascii="Palatino Linotype" w:eastAsiaTheme="minorHAnsi" w:hAnsi="Palatino Linotype" w:cs="Tahoma"/>
          <w:bCs/>
          <w:color w:val="0D0D0D"/>
          <w:sz w:val="22"/>
          <w:szCs w:val="22"/>
          <w:lang w:eastAsia="en-US"/>
        </w:rPr>
        <w:t>en Informe Justificado</w:t>
      </w:r>
      <w:r w:rsidRPr="0084610A">
        <w:rPr>
          <w:rFonts w:ascii="Palatino Linotype" w:eastAsiaTheme="minorHAnsi" w:hAnsi="Palatino Linotype" w:cs="Tahoma"/>
          <w:bCs/>
          <w:color w:val="0D0D0D"/>
          <w:sz w:val="22"/>
          <w:szCs w:val="22"/>
          <w:lang w:eastAsia="en-US"/>
        </w:rPr>
        <w:t xml:space="preserve">, a la </w:t>
      </w:r>
      <w:r w:rsidR="00465166">
        <w:rPr>
          <w:rFonts w:ascii="Palatino Linotype" w:eastAsiaTheme="minorHAnsi" w:hAnsi="Palatino Linotype" w:cs="Tahoma"/>
          <w:bCs/>
          <w:color w:val="0D0D0D"/>
          <w:sz w:val="22"/>
          <w:szCs w:val="22"/>
          <w:lang w:eastAsia="en-US"/>
        </w:rPr>
        <w:t>Secretaría de Administración y Finanzas</w:t>
      </w:r>
      <w:r w:rsidRPr="0084610A">
        <w:rPr>
          <w:rFonts w:ascii="Palatino Linotype" w:eastAsia="Calibri" w:hAnsi="Palatino Linotype" w:cs="Arial"/>
          <w:bCs/>
          <w:color w:val="000000"/>
          <w:sz w:val="22"/>
          <w:szCs w:val="22"/>
          <w:lang w:val="es-ES" w:eastAsia="en-US"/>
        </w:rPr>
        <w:t xml:space="preserve">; </w:t>
      </w:r>
      <w:r w:rsidRPr="0084610A">
        <w:rPr>
          <w:rFonts w:ascii="Palatino Linotype" w:eastAsiaTheme="minorHAnsi" w:hAnsi="Palatino Linotype" w:cstheme="minorBidi"/>
          <w:bCs/>
          <w:color w:val="000000" w:themeColor="text1"/>
          <w:sz w:val="22"/>
          <w:szCs w:val="22"/>
          <w:lang w:val="es-ES" w:eastAsia="en-US"/>
        </w:rPr>
        <w:t xml:space="preserve">por lo que, es oportuno </w:t>
      </w:r>
      <w:r w:rsidRPr="0084610A">
        <w:rPr>
          <w:rFonts w:ascii="Palatino Linotype" w:eastAsiaTheme="minorHAnsi" w:hAnsi="Palatino Linotype" w:cstheme="minorBidi"/>
          <w:bCs/>
          <w:color w:val="000000" w:themeColor="text1"/>
          <w:sz w:val="22"/>
          <w:szCs w:val="22"/>
          <w:lang w:eastAsia="en-US"/>
        </w:rPr>
        <w:t xml:space="preserve">hacer referencia al </w:t>
      </w:r>
      <w:r w:rsidRPr="0084610A">
        <w:rPr>
          <w:rFonts w:ascii="Palatino Linotype" w:eastAsiaTheme="minorHAnsi" w:hAnsi="Palatino Linotype" w:cstheme="minorBidi"/>
          <w:b/>
          <w:bCs/>
          <w:color w:val="000000" w:themeColor="text1"/>
          <w:sz w:val="22"/>
          <w:szCs w:val="22"/>
          <w:lang w:eastAsia="en-US"/>
        </w:rPr>
        <w:t>procedimiento de búsqueda que deben de seguir los Sujetos Obligados para localizar la información</w:t>
      </w:r>
      <w:r w:rsidRPr="0084610A">
        <w:rPr>
          <w:rFonts w:ascii="Palatino Linotype" w:eastAsiaTheme="minorHAnsi" w:hAnsi="Palatino Linotype" w:cstheme="minorBidi"/>
          <w:bCs/>
          <w:color w:val="000000" w:themeColor="text1"/>
          <w:sz w:val="22"/>
          <w:szCs w:val="22"/>
          <w:lang w:eastAsia="en-US"/>
        </w:rPr>
        <w:t xml:space="preserve">, el cual se encuentra previsto en los artículos 160 y 162 de la Ley de Transparencia y Acceso a la Información Pública del Estado de México y Municipios, mismo que es el </w:t>
      </w:r>
      <w:r w:rsidRPr="0084610A">
        <w:rPr>
          <w:rFonts w:ascii="Palatino Linotype" w:eastAsia="Calibri" w:hAnsi="Palatino Linotype" w:cs="Tahoma"/>
          <w:bCs/>
          <w:color w:val="000000"/>
          <w:sz w:val="22"/>
          <w:szCs w:val="22"/>
          <w:lang w:eastAsia="en-US"/>
        </w:rPr>
        <w:t>siguiente:</w:t>
      </w:r>
    </w:p>
    <w:p w14:paraId="2D17DFE9" w14:textId="77777777" w:rsidR="0084610A" w:rsidRPr="0084610A" w:rsidRDefault="0084610A" w:rsidP="0084610A">
      <w:pPr>
        <w:spacing w:line="360" w:lineRule="auto"/>
        <w:jc w:val="both"/>
        <w:rPr>
          <w:rFonts w:ascii="Palatino Linotype" w:eastAsia="Calibri" w:hAnsi="Palatino Linotype" w:cs="Tahoma"/>
          <w:bCs/>
          <w:color w:val="000000"/>
          <w:sz w:val="22"/>
          <w:szCs w:val="22"/>
          <w:lang w:eastAsia="en-US"/>
        </w:rPr>
      </w:pPr>
    </w:p>
    <w:p w14:paraId="07F5B20F" w14:textId="77777777" w:rsidR="0084610A" w:rsidRPr="0084610A" w:rsidRDefault="0084610A" w:rsidP="00B2036F">
      <w:pPr>
        <w:numPr>
          <w:ilvl w:val="0"/>
          <w:numId w:val="1"/>
        </w:numPr>
        <w:spacing w:after="160" w:line="360" w:lineRule="auto"/>
        <w:jc w:val="both"/>
        <w:rPr>
          <w:rFonts w:ascii="Palatino Linotype" w:eastAsiaTheme="minorHAnsi" w:hAnsi="Palatino Linotype" w:cstheme="minorBidi"/>
          <w:bCs/>
          <w:color w:val="000000" w:themeColor="text1"/>
          <w:sz w:val="22"/>
          <w:szCs w:val="22"/>
          <w:lang w:val="es-ES" w:eastAsia="en-US"/>
        </w:rPr>
      </w:pPr>
      <w:r w:rsidRPr="0084610A">
        <w:rPr>
          <w:rFonts w:ascii="Palatino Linotype" w:eastAsiaTheme="minorHAnsi" w:hAnsi="Palatino Linotype" w:cstheme="minorBidi"/>
          <w:bCs/>
          <w:color w:val="000000" w:themeColor="text1"/>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7BC96B4" w14:textId="77777777" w:rsidR="0084610A" w:rsidRPr="0084610A" w:rsidRDefault="0084610A" w:rsidP="0084610A">
      <w:pPr>
        <w:spacing w:line="360" w:lineRule="auto"/>
        <w:jc w:val="both"/>
        <w:rPr>
          <w:rFonts w:ascii="Palatino Linotype" w:eastAsiaTheme="minorHAnsi" w:hAnsi="Palatino Linotype" w:cstheme="minorBidi"/>
          <w:bCs/>
          <w:color w:val="000000" w:themeColor="text1"/>
          <w:sz w:val="22"/>
          <w:szCs w:val="22"/>
          <w:lang w:val="es-ES" w:eastAsia="en-US"/>
        </w:rPr>
      </w:pPr>
    </w:p>
    <w:p w14:paraId="18EE6C82" w14:textId="77777777" w:rsidR="0084610A" w:rsidRPr="0084610A" w:rsidRDefault="0084610A" w:rsidP="00B2036F">
      <w:pPr>
        <w:numPr>
          <w:ilvl w:val="0"/>
          <w:numId w:val="1"/>
        </w:numPr>
        <w:spacing w:after="160" w:line="360" w:lineRule="auto"/>
        <w:jc w:val="both"/>
        <w:rPr>
          <w:rFonts w:ascii="Palatino Linotype" w:eastAsiaTheme="minorHAnsi" w:hAnsi="Palatino Linotype" w:cstheme="minorBidi"/>
          <w:bCs/>
          <w:color w:val="000000" w:themeColor="text1"/>
          <w:sz w:val="22"/>
          <w:szCs w:val="22"/>
          <w:lang w:val="es-ES" w:eastAsia="en-US"/>
        </w:rPr>
      </w:pPr>
      <w:r w:rsidRPr="0084610A">
        <w:rPr>
          <w:rFonts w:ascii="Palatino Linotype" w:eastAsiaTheme="minorHAnsi" w:hAnsi="Palatino Linotype" w:cstheme="minorBidi"/>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DC5671C" w14:textId="77777777" w:rsidR="0084610A" w:rsidRPr="0084610A" w:rsidRDefault="0084610A" w:rsidP="0084610A">
      <w:pPr>
        <w:spacing w:line="360" w:lineRule="auto"/>
        <w:jc w:val="both"/>
        <w:rPr>
          <w:rFonts w:ascii="Palatino Linotype" w:eastAsia="Calibri" w:hAnsi="Palatino Linotype" w:cs="Tahoma"/>
          <w:bCs/>
          <w:color w:val="000000"/>
          <w:sz w:val="22"/>
          <w:szCs w:val="22"/>
          <w:highlight w:val="green"/>
          <w:lang w:val="es-ES" w:eastAsia="en-US"/>
        </w:rPr>
      </w:pPr>
    </w:p>
    <w:p w14:paraId="66697CF7" w14:textId="77777777" w:rsidR="000D6E9A" w:rsidRDefault="00F1564B" w:rsidP="005A44A9">
      <w:pPr>
        <w:autoSpaceDE w:val="0"/>
        <w:autoSpaceDN w:val="0"/>
        <w:adjustRightInd w:val="0"/>
        <w:spacing w:line="360" w:lineRule="auto"/>
        <w:jc w:val="both"/>
        <w:rPr>
          <w:rFonts w:ascii="Palatino Linotype" w:hAnsi="Palatino Linotype"/>
          <w:bCs/>
          <w:sz w:val="22"/>
          <w:szCs w:val="22"/>
        </w:rPr>
      </w:pPr>
      <w:r>
        <w:rPr>
          <w:rFonts w:ascii="Palatino Linotype" w:hAnsi="Palatino Linotype"/>
          <w:bCs/>
          <w:sz w:val="22"/>
          <w:szCs w:val="22"/>
          <w:lang w:val="es-ES"/>
        </w:rPr>
        <w:t>Así</w:t>
      </w:r>
      <w:r w:rsidR="005A44A9" w:rsidRPr="003F0623">
        <w:rPr>
          <w:rFonts w:ascii="Palatino Linotype" w:hAnsi="Palatino Linotype"/>
          <w:bCs/>
          <w:sz w:val="22"/>
          <w:szCs w:val="22"/>
          <w:lang w:val="es-ES"/>
        </w:rPr>
        <w:t>, a efecto de determinar si el Sujeto Obligado siguió el procedimiento antes descrito, es necesario traer a c</w:t>
      </w:r>
      <w:r w:rsidR="005A44A9">
        <w:rPr>
          <w:rFonts w:ascii="Palatino Linotype" w:hAnsi="Palatino Linotype"/>
          <w:bCs/>
          <w:sz w:val="22"/>
          <w:szCs w:val="22"/>
          <w:lang w:val="es-ES"/>
        </w:rPr>
        <w:t>olación</w:t>
      </w:r>
      <w:r w:rsidR="005A44A9" w:rsidRPr="003F0623">
        <w:rPr>
          <w:rFonts w:ascii="Palatino Linotype" w:hAnsi="Palatino Linotype"/>
          <w:bCs/>
          <w:sz w:val="22"/>
          <w:szCs w:val="22"/>
          <w:lang w:val="x-none"/>
        </w:rPr>
        <w:t xml:space="preserve"> </w:t>
      </w:r>
      <w:r>
        <w:rPr>
          <w:rFonts w:ascii="Palatino Linotype" w:hAnsi="Palatino Linotype"/>
          <w:bCs/>
          <w:sz w:val="22"/>
          <w:szCs w:val="22"/>
        </w:rPr>
        <w:t>el artículo 94, fracción IV de la Ley Orgánica del Poder Legislativo del Estado Libre y Soberano de México</w:t>
      </w:r>
      <w:r w:rsidR="000D6E9A">
        <w:rPr>
          <w:rFonts w:ascii="Palatino Linotype" w:hAnsi="Palatino Linotype"/>
          <w:bCs/>
          <w:sz w:val="22"/>
          <w:szCs w:val="22"/>
        </w:rPr>
        <w:t xml:space="preserve"> y 160 del Reglamento del Poder Legislativo del Estado Libre y Soberano de México, precisan que el Sujeto Obligado cuenta con diversas unidades administrativas para el ejercicio de sus funciones, entre las cuales se encuentra la Secretaría de Administración y Finanzas, encargada de planear, organizar, coordinar y controlar el desarrollo del personal y los recursos financieros y materiales; así como, elaborar el proyecto de presupuesto anual de egresos.</w:t>
      </w:r>
    </w:p>
    <w:p w14:paraId="33E76F9F" w14:textId="77777777" w:rsidR="000D6E9A" w:rsidRDefault="000D6E9A" w:rsidP="005A44A9">
      <w:pPr>
        <w:autoSpaceDE w:val="0"/>
        <w:autoSpaceDN w:val="0"/>
        <w:adjustRightInd w:val="0"/>
        <w:spacing w:line="360" w:lineRule="auto"/>
        <w:jc w:val="both"/>
        <w:rPr>
          <w:rFonts w:ascii="Palatino Linotype" w:hAnsi="Palatino Linotype"/>
          <w:bCs/>
          <w:sz w:val="22"/>
          <w:szCs w:val="22"/>
        </w:rPr>
      </w:pPr>
    </w:p>
    <w:p w14:paraId="7E59C39E" w14:textId="4B11682C" w:rsidR="005A44A9" w:rsidRDefault="000D6E9A" w:rsidP="005A44A9">
      <w:pPr>
        <w:autoSpaceDE w:val="0"/>
        <w:autoSpaceDN w:val="0"/>
        <w:adjustRightInd w:val="0"/>
        <w:spacing w:line="360" w:lineRule="auto"/>
        <w:jc w:val="both"/>
        <w:rPr>
          <w:rFonts w:ascii="Palatino Linotype" w:hAnsi="Palatino Linotype"/>
          <w:bCs/>
          <w:sz w:val="22"/>
          <w:szCs w:val="22"/>
        </w:rPr>
      </w:pPr>
      <w:r>
        <w:rPr>
          <w:rFonts w:ascii="Palatino Linotype" w:hAnsi="Palatino Linotype"/>
          <w:bCs/>
          <w:sz w:val="22"/>
          <w:szCs w:val="22"/>
        </w:rPr>
        <w:lastRenderedPageBreak/>
        <w:t xml:space="preserve">Para lograr lo anterior, contará con la Dirección de Administración y Desarrollo de Personal, encargado de coordinar y supervisar el pago de nómina a las personas servidoras públicas, de conformidad con el artículo 14, fracción II, del Reglamento Interno de la Secretaría de Administración y Finanzas del Poder Legislativo del Estado de México.  </w:t>
      </w:r>
    </w:p>
    <w:p w14:paraId="54B28367" w14:textId="57A1BBAA" w:rsidR="005A44A9" w:rsidRDefault="005A44A9" w:rsidP="005A44A9">
      <w:pPr>
        <w:autoSpaceDE w:val="0"/>
        <w:autoSpaceDN w:val="0"/>
        <w:adjustRightInd w:val="0"/>
        <w:spacing w:line="360" w:lineRule="auto"/>
        <w:jc w:val="both"/>
        <w:rPr>
          <w:rFonts w:ascii="Palatino Linotype" w:hAnsi="Palatino Linotype"/>
          <w:bCs/>
          <w:sz w:val="22"/>
          <w:szCs w:val="22"/>
        </w:rPr>
      </w:pPr>
    </w:p>
    <w:p w14:paraId="72A94FB5" w14:textId="6463C29F" w:rsidR="0043527F" w:rsidRDefault="0043527F" w:rsidP="005A44A9">
      <w:pPr>
        <w:autoSpaceDE w:val="0"/>
        <w:autoSpaceDN w:val="0"/>
        <w:adjustRightInd w:val="0"/>
        <w:spacing w:line="360" w:lineRule="auto"/>
        <w:jc w:val="both"/>
        <w:rPr>
          <w:rFonts w:ascii="Palatino Linotype" w:hAnsi="Palatino Linotype"/>
          <w:bCs/>
          <w:sz w:val="22"/>
          <w:szCs w:val="22"/>
        </w:rPr>
      </w:pPr>
    </w:p>
    <w:p w14:paraId="622E2EF1" w14:textId="77777777" w:rsidR="0043527F" w:rsidRDefault="0043527F" w:rsidP="005A44A9">
      <w:pPr>
        <w:autoSpaceDE w:val="0"/>
        <w:autoSpaceDN w:val="0"/>
        <w:adjustRightInd w:val="0"/>
        <w:spacing w:line="360" w:lineRule="auto"/>
        <w:jc w:val="both"/>
        <w:rPr>
          <w:rFonts w:ascii="Palatino Linotype" w:hAnsi="Palatino Linotype"/>
          <w:bCs/>
          <w:sz w:val="22"/>
          <w:szCs w:val="22"/>
        </w:rPr>
      </w:pPr>
    </w:p>
    <w:p w14:paraId="1AEA7872" w14:textId="58BFBEB8" w:rsidR="005A44A9" w:rsidRPr="003F0623" w:rsidRDefault="00FA56B0" w:rsidP="005A44A9">
      <w:pPr>
        <w:spacing w:line="360" w:lineRule="auto"/>
        <w:jc w:val="both"/>
        <w:rPr>
          <w:rFonts w:ascii="Palatino Linotype" w:eastAsia="Calibri" w:hAnsi="Palatino Linotype" w:cs="Tahoma"/>
          <w:b/>
          <w:bCs/>
          <w:sz w:val="22"/>
          <w:szCs w:val="22"/>
          <w:lang w:val="es-ES" w:eastAsia="en-US"/>
        </w:rPr>
      </w:pPr>
      <w:r>
        <w:rPr>
          <w:rFonts w:ascii="Palatino Linotype" w:hAnsi="Palatino Linotype" w:cs="Tahoma"/>
          <w:bCs/>
          <w:color w:val="0D0D0D"/>
          <w:sz w:val="22"/>
          <w:szCs w:val="22"/>
          <w:lang w:val="es-ES"/>
        </w:rPr>
        <w:t>De tal situación</w:t>
      </w:r>
      <w:r w:rsidR="005A44A9" w:rsidRPr="003F0623">
        <w:rPr>
          <w:rFonts w:ascii="Palatino Linotype" w:hAnsi="Palatino Linotype" w:cs="Tahoma"/>
          <w:bCs/>
          <w:color w:val="0D0D0D"/>
          <w:sz w:val="22"/>
          <w:szCs w:val="22"/>
          <w:lang w:val="es-ES"/>
        </w:rPr>
        <w:t xml:space="preserve">, se logra advertir que el Sujeto Obligado cuenta </w:t>
      </w:r>
      <w:r w:rsidR="005A44A9">
        <w:rPr>
          <w:rFonts w:ascii="Palatino Linotype" w:hAnsi="Palatino Linotype" w:cs="Tahoma"/>
          <w:bCs/>
          <w:color w:val="0D0D0D"/>
          <w:sz w:val="22"/>
          <w:szCs w:val="22"/>
          <w:lang w:val="es-ES"/>
        </w:rPr>
        <w:t>con</w:t>
      </w:r>
      <w:r w:rsidR="006C7DF4">
        <w:rPr>
          <w:rFonts w:ascii="Palatino Linotype" w:hAnsi="Palatino Linotype" w:cs="Tahoma"/>
          <w:bCs/>
          <w:color w:val="0D0D0D"/>
          <w:sz w:val="22"/>
          <w:szCs w:val="22"/>
          <w:lang w:val="es-ES"/>
        </w:rPr>
        <w:t xml:space="preserve"> </w:t>
      </w:r>
      <w:r>
        <w:rPr>
          <w:rFonts w:ascii="Palatino Linotype" w:hAnsi="Palatino Linotype" w:cs="Tahoma"/>
          <w:bCs/>
          <w:color w:val="0D0D0D"/>
          <w:sz w:val="22"/>
          <w:szCs w:val="22"/>
          <w:lang w:val="es-ES"/>
        </w:rPr>
        <w:t>una</w:t>
      </w:r>
      <w:r w:rsidR="006C7DF4">
        <w:rPr>
          <w:rFonts w:ascii="Palatino Linotype" w:hAnsi="Palatino Linotype" w:cs="Tahoma"/>
          <w:bCs/>
          <w:color w:val="0D0D0D"/>
          <w:sz w:val="22"/>
          <w:szCs w:val="22"/>
          <w:lang w:val="es-ES"/>
        </w:rPr>
        <w:t xml:space="preserve"> u</w:t>
      </w:r>
      <w:r w:rsidR="005A44A9">
        <w:rPr>
          <w:rFonts w:ascii="Palatino Linotype" w:hAnsi="Palatino Linotype" w:cs="Tahoma"/>
          <w:bCs/>
          <w:color w:val="0D0D0D"/>
          <w:sz w:val="22"/>
          <w:szCs w:val="22"/>
          <w:lang w:val="es-ES"/>
        </w:rPr>
        <w:t>nidad administrativas</w:t>
      </w:r>
      <w:r w:rsidR="005A44A9" w:rsidRPr="003F0623">
        <w:rPr>
          <w:rFonts w:ascii="Palatino Linotype" w:hAnsi="Palatino Linotype" w:cs="Tahoma"/>
          <w:bCs/>
          <w:color w:val="0D0D0D"/>
          <w:sz w:val="22"/>
          <w:szCs w:val="22"/>
          <w:lang w:val="es-ES"/>
        </w:rPr>
        <w:t xml:space="preserve"> idónea para conocer de la información solicitada, a saber, </w:t>
      </w:r>
      <w:r w:rsidR="006C7DF4">
        <w:rPr>
          <w:rFonts w:ascii="Palatino Linotype" w:hAnsi="Palatino Linotype" w:cs="Tahoma"/>
          <w:bCs/>
          <w:color w:val="0D0D0D"/>
          <w:sz w:val="22"/>
          <w:szCs w:val="22"/>
          <w:lang w:val="es-ES"/>
        </w:rPr>
        <w:t>Secretaría de Administración y Finanzas</w:t>
      </w:r>
      <w:r w:rsidR="005A44A9">
        <w:rPr>
          <w:rFonts w:ascii="Palatino Linotype" w:hAnsi="Palatino Linotype" w:cs="Tahoma"/>
          <w:bCs/>
          <w:color w:val="0D0D0D"/>
          <w:sz w:val="22"/>
          <w:szCs w:val="22"/>
        </w:rPr>
        <w:t xml:space="preserve">, pues </w:t>
      </w:r>
      <w:r w:rsidR="006C7DF4">
        <w:rPr>
          <w:rFonts w:ascii="Palatino Linotype" w:hAnsi="Palatino Linotype" w:cs="Tahoma"/>
          <w:bCs/>
          <w:color w:val="0D0D0D"/>
          <w:sz w:val="22"/>
          <w:szCs w:val="22"/>
          <w:lang w:val="es-ES"/>
        </w:rPr>
        <w:t>es la encargada</w:t>
      </w:r>
      <w:r>
        <w:rPr>
          <w:rFonts w:ascii="Palatino Linotype" w:hAnsi="Palatino Linotype" w:cs="Tahoma"/>
          <w:bCs/>
          <w:color w:val="0D0D0D"/>
          <w:sz w:val="22"/>
          <w:szCs w:val="22"/>
          <w:lang w:val="es-ES"/>
        </w:rPr>
        <w:t xml:space="preserve"> de ver todas las cuestiones relacionadas con el pago de remuneraciones de los servidores públicos adscritos al Poder Legislativo</w:t>
      </w:r>
      <w:r w:rsidR="005A44A9" w:rsidRPr="003F0623">
        <w:rPr>
          <w:rFonts w:ascii="Palatino Linotype" w:hAnsi="Palatino Linotype" w:cs="Tahoma"/>
          <w:bCs/>
          <w:color w:val="0D0D0D"/>
          <w:sz w:val="22"/>
          <w:szCs w:val="22"/>
          <w:lang w:val="es-ES"/>
        </w:rPr>
        <w:t>; por lo que, se colige que cumplió con parte de lo establecido en el artículo 162 de la Ley de Transparencia y Acceso a la Información Pública del Estado de México y Municipios.</w:t>
      </w:r>
    </w:p>
    <w:p w14:paraId="301B5BB9" w14:textId="77777777" w:rsidR="005A44A9" w:rsidRPr="003801F7" w:rsidRDefault="005A44A9" w:rsidP="005A44A9">
      <w:pPr>
        <w:tabs>
          <w:tab w:val="left" w:pos="4962"/>
        </w:tabs>
        <w:spacing w:line="360" w:lineRule="auto"/>
        <w:jc w:val="both"/>
        <w:rPr>
          <w:rFonts w:ascii="Palatino Linotype" w:hAnsi="Palatino Linotype" w:cs="Tahoma"/>
          <w:bCs/>
          <w:color w:val="0D0D0D" w:themeColor="text1" w:themeTint="F2"/>
          <w:sz w:val="22"/>
          <w:szCs w:val="24"/>
          <w:lang w:val="es-ES"/>
        </w:rPr>
      </w:pPr>
    </w:p>
    <w:p w14:paraId="249A9C6E" w14:textId="7AA3AD3E" w:rsidR="005A44A9" w:rsidRDefault="005A44A9" w:rsidP="005A44A9">
      <w:pPr>
        <w:tabs>
          <w:tab w:val="left" w:pos="4962"/>
        </w:tabs>
        <w:spacing w:line="360" w:lineRule="auto"/>
        <w:jc w:val="both"/>
        <w:rPr>
          <w:rFonts w:ascii="Palatino Linotype" w:hAnsi="Palatino Linotype" w:cs="Tahoma"/>
          <w:bCs/>
          <w:color w:val="0D0D0D" w:themeColor="text1" w:themeTint="F2"/>
          <w:sz w:val="22"/>
          <w:szCs w:val="24"/>
          <w:lang w:val="es-ES"/>
        </w:rPr>
      </w:pPr>
      <w:r>
        <w:rPr>
          <w:rFonts w:ascii="Palatino Linotype" w:hAnsi="Palatino Linotype" w:cs="Tahoma"/>
          <w:bCs/>
          <w:color w:val="0D0D0D" w:themeColor="text1" w:themeTint="F2"/>
          <w:sz w:val="22"/>
          <w:szCs w:val="24"/>
          <w:lang w:val="es-ES"/>
        </w:rPr>
        <w:t xml:space="preserve">Ahora bien, en respuesta la </w:t>
      </w:r>
      <w:r w:rsidR="006C7DF4" w:rsidRPr="006C7DF4">
        <w:rPr>
          <w:rFonts w:ascii="Palatino Linotype" w:hAnsi="Palatino Linotype" w:cs="Tahoma"/>
          <w:bCs/>
          <w:color w:val="0D0D0D" w:themeColor="text1" w:themeTint="F2"/>
          <w:sz w:val="22"/>
          <w:szCs w:val="24"/>
          <w:lang w:val="es-ES"/>
        </w:rPr>
        <w:t>Secretaría de Administración y Finanzas</w:t>
      </w:r>
      <w:r w:rsidR="00FA56B0">
        <w:rPr>
          <w:rFonts w:ascii="Palatino Linotype" w:hAnsi="Palatino Linotype" w:cs="Tahoma"/>
          <w:bCs/>
          <w:color w:val="0D0D0D" w:themeColor="text1" w:themeTint="F2"/>
          <w:sz w:val="22"/>
          <w:szCs w:val="24"/>
          <w:lang w:val="es-ES"/>
        </w:rPr>
        <w:t xml:space="preserve"> proporcionó los </w:t>
      </w:r>
      <w:r w:rsidR="007037AF" w:rsidRPr="007037AF">
        <w:rPr>
          <w:rFonts w:ascii="Palatino Linotype" w:hAnsi="Palatino Linotype" w:cs="Tahoma"/>
          <w:bCs/>
          <w:color w:val="0D0D0D" w:themeColor="text1" w:themeTint="F2"/>
          <w:sz w:val="22"/>
          <w:szCs w:val="24"/>
          <w:lang w:val="es-ES"/>
        </w:rPr>
        <w:t>Tabulador</w:t>
      </w:r>
      <w:r w:rsidR="00FA56B0">
        <w:rPr>
          <w:rFonts w:ascii="Palatino Linotype" w:hAnsi="Palatino Linotype" w:cs="Tahoma"/>
          <w:bCs/>
          <w:color w:val="0D0D0D" w:themeColor="text1" w:themeTint="F2"/>
          <w:sz w:val="22"/>
          <w:szCs w:val="24"/>
          <w:lang w:val="es-ES"/>
        </w:rPr>
        <w:t>es</w:t>
      </w:r>
      <w:r w:rsidR="007037AF" w:rsidRPr="007037AF">
        <w:rPr>
          <w:rFonts w:ascii="Palatino Linotype" w:hAnsi="Palatino Linotype" w:cs="Tahoma"/>
          <w:bCs/>
          <w:color w:val="0D0D0D" w:themeColor="text1" w:themeTint="F2"/>
          <w:sz w:val="22"/>
          <w:szCs w:val="24"/>
          <w:lang w:val="es-ES"/>
        </w:rPr>
        <w:t xml:space="preserve"> de Sueldos Mensuales de los Servidores Públicos Generales, correspondientes a los ejercicios fiscales </w:t>
      </w:r>
      <w:r w:rsidR="00FA56B0">
        <w:rPr>
          <w:rFonts w:ascii="Palatino Linotype" w:hAnsi="Palatino Linotype" w:cs="Tahoma"/>
          <w:bCs/>
          <w:color w:val="0D0D0D" w:themeColor="text1" w:themeTint="F2"/>
          <w:sz w:val="22"/>
          <w:szCs w:val="24"/>
          <w:lang w:val="es-ES"/>
        </w:rPr>
        <w:t>dos mil diecinueve, dos mil veinte y dos mil veintiuno, se muestra un extracto a continuación:</w:t>
      </w:r>
    </w:p>
    <w:p w14:paraId="743A3050" w14:textId="775C5296" w:rsidR="00FA56B0" w:rsidRDefault="00FA56B0" w:rsidP="005A44A9">
      <w:pPr>
        <w:tabs>
          <w:tab w:val="left" w:pos="4962"/>
        </w:tabs>
        <w:spacing w:line="360" w:lineRule="auto"/>
        <w:jc w:val="both"/>
        <w:rPr>
          <w:rFonts w:ascii="Palatino Linotype" w:hAnsi="Palatino Linotype" w:cs="Tahoma"/>
          <w:bCs/>
          <w:color w:val="0D0D0D" w:themeColor="text1" w:themeTint="F2"/>
          <w:sz w:val="22"/>
          <w:szCs w:val="24"/>
          <w:lang w:val="es-ES"/>
        </w:rPr>
      </w:pPr>
    </w:p>
    <w:p w14:paraId="2BD9497E" w14:textId="2C711FBA" w:rsidR="00FA56B0" w:rsidRDefault="00FA56B0" w:rsidP="005A44A9">
      <w:pPr>
        <w:tabs>
          <w:tab w:val="left" w:pos="4962"/>
        </w:tabs>
        <w:spacing w:line="360" w:lineRule="auto"/>
        <w:jc w:val="both"/>
        <w:rPr>
          <w:rFonts w:ascii="Palatino Linotype" w:hAnsi="Palatino Linotype" w:cs="Tahoma"/>
          <w:bCs/>
          <w:color w:val="0D0D0D" w:themeColor="text1" w:themeTint="F2"/>
          <w:sz w:val="22"/>
          <w:szCs w:val="24"/>
          <w:lang w:val="es-ES"/>
        </w:rPr>
      </w:pPr>
      <w:r>
        <w:rPr>
          <w:noProof/>
          <w:lang w:eastAsia="es-MX"/>
        </w:rPr>
        <w:drawing>
          <wp:inline distT="0" distB="0" distL="0" distR="0" wp14:anchorId="0ADAE51C" wp14:editId="5EE8F85A">
            <wp:extent cx="5742940" cy="11576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1157605"/>
                    </a:xfrm>
                    <a:prstGeom prst="rect">
                      <a:avLst/>
                    </a:prstGeom>
                  </pic:spPr>
                </pic:pic>
              </a:graphicData>
            </a:graphic>
          </wp:inline>
        </w:drawing>
      </w:r>
    </w:p>
    <w:p w14:paraId="49B73021" w14:textId="2A8C8637" w:rsidR="005A44A9" w:rsidRDefault="005A44A9" w:rsidP="005A44A9">
      <w:pPr>
        <w:tabs>
          <w:tab w:val="left" w:pos="4962"/>
        </w:tabs>
        <w:spacing w:line="360" w:lineRule="auto"/>
        <w:jc w:val="both"/>
        <w:rPr>
          <w:rFonts w:ascii="Palatino Linotype" w:hAnsi="Palatino Linotype" w:cs="Tahoma"/>
          <w:bCs/>
          <w:color w:val="0D0D0D" w:themeColor="text1" w:themeTint="F2"/>
          <w:sz w:val="22"/>
          <w:szCs w:val="24"/>
          <w:lang w:val="es-ES"/>
        </w:rPr>
      </w:pPr>
    </w:p>
    <w:p w14:paraId="5789A601" w14:textId="047F0023" w:rsidR="00FA56B0" w:rsidRDefault="00FA56B0" w:rsidP="00FA56B0">
      <w:pPr>
        <w:widowControl w:val="0"/>
        <w:autoSpaceDE w:val="0"/>
        <w:autoSpaceDN w:val="0"/>
        <w:adjustRightInd w:val="0"/>
        <w:spacing w:line="360" w:lineRule="auto"/>
        <w:jc w:val="both"/>
        <w:rPr>
          <w:rFonts w:ascii="Palatino Linotype" w:eastAsia="Calibri" w:hAnsi="Palatino Linotype"/>
          <w:color w:val="000000" w:themeColor="text1"/>
          <w:sz w:val="22"/>
          <w:szCs w:val="22"/>
          <w:lang w:eastAsia="en-US"/>
        </w:rPr>
      </w:pPr>
      <w:r>
        <w:rPr>
          <w:rFonts w:ascii="Palatino Linotype" w:hAnsi="Palatino Linotype" w:cs="Tahoma"/>
          <w:bCs/>
          <w:color w:val="0D0D0D" w:themeColor="text1" w:themeTint="F2"/>
          <w:sz w:val="22"/>
          <w:szCs w:val="24"/>
          <w:lang w:val="es-ES"/>
        </w:rPr>
        <w:t xml:space="preserve">Conforme a lo anterior, se logra vislumbrar que el Sujeto Obligado proporcionó los tabuladores de sueldos utilizados para el pago de nómina de sus servidores públicos; sin embargo, omitió precisar el nivel y rango que ocupaba el cargo de Abogado Dictaminador, </w:t>
      </w:r>
      <w:r>
        <w:rPr>
          <w:rFonts w:ascii="Palatino Linotype" w:hAnsi="Palatino Linotype" w:cs="Tahoma"/>
          <w:bCs/>
          <w:color w:val="0D0D0D" w:themeColor="text1" w:themeTint="F2"/>
          <w:sz w:val="22"/>
          <w:szCs w:val="24"/>
          <w:lang w:val="es-ES"/>
        </w:rPr>
        <w:lastRenderedPageBreak/>
        <w:t xml:space="preserve">por lo que, se logra advertir que la respuesta entregada no fue exhaustiva; </w:t>
      </w:r>
      <w:r>
        <w:rPr>
          <w:rFonts w:ascii="Palatino Linotype" w:eastAsia="Calibri" w:hAnsi="Palatino Linotype" w:cs="Tahoma"/>
          <w:bCs/>
          <w:iCs/>
          <w:color w:val="000000"/>
          <w:sz w:val="22"/>
          <w:szCs w:val="24"/>
          <w:lang w:eastAsia="es-MX"/>
        </w:rPr>
        <w:t>sobre el tema</w:t>
      </w:r>
      <w:r>
        <w:rPr>
          <w:rFonts w:ascii="Palatino Linotype" w:eastAsia="Calibri" w:hAnsi="Palatino Linotype"/>
          <w:color w:val="000000" w:themeColor="text1"/>
          <w:sz w:val="22"/>
          <w:szCs w:val="22"/>
          <w:lang w:eastAsia="en-US"/>
        </w:rPr>
        <w:t>, el artículo 1.8, fracción XIII, del Código Administrativo del Estado de México, establece que para que tenga validez, todo acto administrativo deberá resolver todos los puntos propuestos por los interesados.</w:t>
      </w:r>
    </w:p>
    <w:p w14:paraId="3575F7C5" w14:textId="20CBC3F2" w:rsidR="00FA56B0" w:rsidRDefault="00FA56B0" w:rsidP="00FA56B0">
      <w:pPr>
        <w:widowControl w:val="0"/>
        <w:autoSpaceDE w:val="0"/>
        <w:autoSpaceDN w:val="0"/>
        <w:adjustRightInd w:val="0"/>
        <w:spacing w:line="360" w:lineRule="auto"/>
        <w:jc w:val="both"/>
        <w:rPr>
          <w:rFonts w:ascii="Palatino Linotype" w:eastAsia="Calibri" w:hAnsi="Palatino Linotype" w:cs="Tahoma"/>
          <w:bCs/>
          <w:color w:val="000000"/>
          <w:sz w:val="22"/>
          <w:szCs w:val="22"/>
          <w:lang w:eastAsia="en-US"/>
        </w:rPr>
      </w:pPr>
    </w:p>
    <w:p w14:paraId="4428E013" w14:textId="6F29057A" w:rsidR="0043527F" w:rsidRDefault="0043527F" w:rsidP="00FA56B0">
      <w:pPr>
        <w:widowControl w:val="0"/>
        <w:autoSpaceDE w:val="0"/>
        <w:autoSpaceDN w:val="0"/>
        <w:adjustRightInd w:val="0"/>
        <w:spacing w:line="360" w:lineRule="auto"/>
        <w:jc w:val="both"/>
        <w:rPr>
          <w:rFonts w:ascii="Palatino Linotype" w:eastAsia="Calibri" w:hAnsi="Palatino Linotype" w:cs="Tahoma"/>
          <w:bCs/>
          <w:color w:val="000000"/>
          <w:sz w:val="22"/>
          <w:szCs w:val="22"/>
          <w:lang w:eastAsia="en-US"/>
        </w:rPr>
      </w:pPr>
    </w:p>
    <w:p w14:paraId="13C40B97" w14:textId="77777777" w:rsidR="0043527F" w:rsidRDefault="0043527F" w:rsidP="00FA56B0">
      <w:pPr>
        <w:widowControl w:val="0"/>
        <w:autoSpaceDE w:val="0"/>
        <w:autoSpaceDN w:val="0"/>
        <w:adjustRightInd w:val="0"/>
        <w:spacing w:line="360" w:lineRule="auto"/>
        <w:jc w:val="both"/>
        <w:rPr>
          <w:rFonts w:ascii="Palatino Linotype" w:eastAsia="Calibri" w:hAnsi="Palatino Linotype" w:cs="Tahoma"/>
          <w:bCs/>
          <w:color w:val="000000"/>
          <w:sz w:val="22"/>
          <w:szCs w:val="22"/>
          <w:lang w:eastAsia="en-US"/>
        </w:rPr>
      </w:pPr>
    </w:p>
    <w:p w14:paraId="56B25851" w14:textId="77777777" w:rsidR="00FA56B0" w:rsidRDefault="00FA56B0" w:rsidP="00FA56B0">
      <w:pPr>
        <w:spacing w:line="360" w:lineRule="auto"/>
        <w:jc w:val="both"/>
        <w:rPr>
          <w:rFonts w:ascii="Palatino Linotype" w:eastAsia="Calibri" w:hAnsi="Palatino Linotype"/>
          <w:color w:val="000000" w:themeColor="text1"/>
          <w:sz w:val="22"/>
          <w:szCs w:val="22"/>
          <w:lang w:eastAsia="en-US"/>
        </w:rPr>
      </w:pPr>
      <w:r>
        <w:rPr>
          <w:rFonts w:ascii="Palatino Linotype" w:eastAsia="Calibri" w:hAnsi="Palatino Linotype"/>
          <w:color w:val="000000" w:themeColor="text1"/>
          <w:sz w:val="22"/>
          <w:szCs w:val="22"/>
          <w:lang w:eastAsia="en-US"/>
        </w:rPr>
        <w:t xml:space="preserve">Situación que se robustece, con el Criterio 02/17, del Instituto Nacional de Transparencia, Acceso a la Información y Protección de Datos Personales, el cual establece que todo acto administrativo debe apegarse al </w:t>
      </w:r>
      <w:r>
        <w:rPr>
          <w:rFonts w:ascii="Palatino Linotype" w:eastAsia="Calibri" w:hAnsi="Palatino Linotype"/>
          <w:b/>
          <w:bCs/>
          <w:color w:val="000000" w:themeColor="text1"/>
          <w:sz w:val="22"/>
          <w:szCs w:val="22"/>
          <w:lang w:eastAsia="en-US"/>
        </w:rPr>
        <w:t>principio de exhaustividad</w:t>
      </w:r>
      <w:r>
        <w:rPr>
          <w:rFonts w:ascii="Palatino Linotype" w:eastAsia="Calibri" w:hAnsi="Palatino Linotype"/>
          <w:color w:val="000000" w:themeColor="text1"/>
          <w:sz w:val="22"/>
          <w:szCs w:val="22"/>
          <w:lang w:eastAsia="en-U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12F3011B" w14:textId="77777777" w:rsidR="00FA56B0" w:rsidRDefault="00FA56B0" w:rsidP="00FA56B0">
      <w:pPr>
        <w:spacing w:line="360" w:lineRule="auto"/>
        <w:jc w:val="both"/>
        <w:rPr>
          <w:rFonts w:ascii="Palatino Linotype" w:eastAsia="Calibri" w:hAnsi="Palatino Linotype" w:cs="Tahoma"/>
          <w:bCs/>
          <w:color w:val="000000" w:themeColor="text1"/>
          <w:sz w:val="22"/>
          <w:szCs w:val="22"/>
          <w:lang w:eastAsia="en-US"/>
        </w:rPr>
      </w:pPr>
    </w:p>
    <w:p w14:paraId="2F2A7FFE" w14:textId="7A8C4F4E" w:rsidR="00FA56B0" w:rsidRDefault="00FA56B0" w:rsidP="00FA56B0">
      <w:pPr>
        <w:spacing w:line="360" w:lineRule="auto"/>
        <w:jc w:val="both"/>
        <w:rPr>
          <w:rFonts w:ascii="Palatino Linotype" w:hAnsi="Palatino Linotype" w:cs="Tahoma"/>
          <w:bCs/>
          <w:color w:val="0D0D0D" w:themeColor="text1" w:themeTint="F2"/>
          <w:sz w:val="22"/>
          <w:szCs w:val="24"/>
          <w:lang w:val="es-ES"/>
        </w:rPr>
      </w:pPr>
      <w:r>
        <w:rPr>
          <w:rFonts w:ascii="Palatino Linotype" w:eastAsia="Calibri" w:hAnsi="Palatino Linotype"/>
          <w:color w:val="000000" w:themeColor="text1"/>
          <w:sz w:val="22"/>
          <w:szCs w:val="22"/>
          <w:lang w:eastAsia="en-US"/>
        </w:rPr>
        <w:t>En esa tesitura, se concluye que el Sujeto Obligado no satisfizo el derecho de acceso a la información del Solicitante, al incumplir el principio de exhaustividad, pues no precisó el nivel y rango que ocupaba un Abogado Dictaminador</w:t>
      </w:r>
      <w:r>
        <w:rPr>
          <w:rFonts w:ascii="Palatino Linotype" w:hAnsi="Palatino Linotype" w:cs="Tahoma"/>
          <w:sz w:val="22"/>
          <w:szCs w:val="22"/>
        </w:rPr>
        <w:t>; no obstante</w:t>
      </w:r>
      <w:r w:rsidR="005A44A9">
        <w:rPr>
          <w:rFonts w:ascii="Palatino Linotype" w:hAnsi="Palatino Linotype" w:cs="Tahoma"/>
          <w:bCs/>
          <w:color w:val="0D0D0D" w:themeColor="text1" w:themeTint="F2"/>
          <w:sz w:val="22"/>
          <w:szCs w:val="24"/>
          <w:lang w:val="es-ES"/>
        </w:rPr>
        <w:t xml:space="preserve">, durante la substanciación del Medio de Impugnación, </w:t>
      </w:r>
      <w:r w:rsidR="007037AF">
        <w:rPr>
          <w:rFonts w:ascii="Palatino Linotype" w:hAnsi="Palatino Linotype" w:cs="Tahoma"/>
          <w:bCs/>
          <w:color w:val="0D0D0D" w:themeColor="text1" w:themeTint="F2"/>
          <w:sz w:val="22"/>
          <w:szCs w:val="24"/>
          <w:lang w:val="es-ES"/>
        </w:rPr>
        <w:t>el Sujeto Obligado</w:t>
      </w:r>
      <w:r w:rsidR="005A44A9">
        <w:rPr>
          <w:rFonts w:ascii="Palatino Linotype" w:hAnsi="Palatino Linotype" w:cs="Tahoma"/>
          <w:bCs/>
          <w:color w:val="0D0D0D" w:themeColor="text1" w:themeTint="F2"/>
          <w:sz w:val="22"/>
          <w:szCs w:val="24"/>
          <w:lang w:val="es-ES"/>
        </w:rPr>
        <w:t xml:space="preserve"> </w:t>
      </w:r>
      <w:r>
        <w:rPr>
          <w:rFonts w:ascii="Palatino Linotype" w:hAnsi="Palatino Linotype" w:cs="Tahoma"/>
          <w:bCs/>
          <w:color w:val="0D0D0D" w:themeColor="text1" w:themeTint="F2"/>
          <w:sz w:val="22"/>
          <w:szCs w:val="24"/>
          <w:lang w:val="es-ES"/>
        </w:rPr>
        <w:t>aclaró y robusteció</w:t>
      </w:r>
      <w:r w:rsidR="005A44A9">
        <w:rPr>
          <w:rFonts w:ascii="Palatino Linotype" w:hAnsi="Palatino Linotype" w:cs="Tahoma"/>
          <w:bCs/>
          <w:color w:val="0D0D0D" w:themeColor="text1" w:themeTint="F2"/>
          <w:sz w:val="22"/>
          <w:szCs w:val="24"/>
          <w:lang w:val="es-ES"/>
        </w:rPr>
        <w:t xml:space="preserve"> su respuesta</w:t>
      </w:r>
      <w:r>
        <w:rPr>
          <w:rFonts w:ascii="Palatino Linotype" w:hAnsi="Palatino Linotype" w:cs="Tahoma"/>
          <w:bCs/>
          <w:color w:val="0D0D0D" w:themeColor="text1" w:themeTint="F2"/>
          <w:sz w:val="22"/>
          <w:szCs w:val="24"/>
          <w:lang w:val="es-ES"/>
        </w:rPr>
        <w:t xml:space="preserve"> al precisar lo siguiente:</w:t>
      </w:r>
    </w:p>
    <w:p w14:paraId="73CB5DD7" w14:textId="5BDC00B5" w:rsidR="00FA56B0" w:rsidRDefault="00FA56B0" w:rsidP="00FA56B0">
      <w:pPr>
        <w:spacing w:line="360" w:lineRule="auto"/>
        <w:jc w:val="both"/>
        <w:rPr>
          <w:rFonts w:ascii="Palatino Linotype" w:hAnsi="Palatino Linotype" w:cs="Tahoma"/>
          <w:bCs/>
          <w:color w:val="0D0D0D" w:themeColor="text1" w:themeTint="F2"/>
          <w:sz w:val="22"/>
          <w:szCs w:val="24"/>
          <w:lang w:val="es-ES"/>
        </w:rPr>
      </w:pPr>
    </w:p>
    <w:p w14:paraId="636035DB" w14:textId="538C37B3" w:rsidR="00FA56B0" w:rsidRDefault="00FA56B0" w:rsidP="00FA56B0">
      <w:pPr>
        <w:pStyle w:val="Prrafodelista"/>
        <w:numPr>
          <w:ilvl w:val="0"/>
          <w:numId w:val="8"/>
        </w:numPr>
        <w:spacing w:line="360" w:lineRule="auto"/>
        <w:jc w:val="both"/>
        <w:rPr>
          <w:rFonts w:ascii="Palatino Linotype" w:hAnsi="Palatino Linotype" w:cs="Tahoma"/>
          <w:bCs/>
          <w:color w:val="0D0D0D" w:themeColor="text1" w:themeTint="F2"/>
          <w:lang w:val="es-ES"/>
        </w:rPr>
      </w:pPr>
      <w:r w:rsidRPr="00FA56B0">
        <w:rPr>
          <w:rFonts w:ascii="Palatino Linotype" w:hAnsi="Palatino Linotype" w:cs="Tahoma"/>
          <w:bCs/>
          <w:color w:val="0D0D0D" w:themeColor="text1" w:themeTint="F2"/>
          <w:lang w:val="es-ES"/>
        </w:rPr>
        <w:t>Q</w:t>
      </w:r>
      <w:r w:rsidR="005A44A9" w:rsidRPr="00FA56B0">
        <w:rPr>
          <w:rFonts w:ascii="Palatino Linotype" w:hAnsi="Palatino Linotype" w:cs="Tahoma"/>
          <w:bCs/>
          <w:color w:val="0D0D0D" w:themeColor="text1" w:themeTint="F2"/>
          <w:lang w:val="es-ES"/>
        </w:rPr>
        <w:t xml:space="preserve">ue </w:t>
      </w:r>
      <w:r>
        <w:rPr>
          <w:rFonts w:ascii="Palatino Linotype" w:hAnsi="Palatino Linotype" w:cs="Tahoma"/>
          <w:bCs/>
          <w:color w:val="0D0D0D" w:themeColor="text1" w:themeTint="F2"/>
          <w:lang w:val="es-ES"/>
        </w:rPr>
        <w:t>el cargo</w:t>
      </w:r>
      <w:r w:rsidR="007037AF" w:rsidRPr="00FA56B0">
        <w:rPr>
          <w:rFonts w:ascii="Palatino Linotype" w:hAnsi="Palatino Linotype" w:cs="Tahoma"/>
          <w:bCs/>
          <w:color w:val="0D0D0D" w:themeColor="text1" w:themeTint="F2"/>
          <w:lang w:val="es-ES"/>
        </w:rPr>
        <w:t xml:space="preserve"> de Abogado Dictaminador </w:t>
      </w:r>
      <w:r>
        <w:rPr>
          <w:rFonts w:ascii="Palatino Linotype" w:hAnsi="Palatino Linotype" w:cs="Tahoma"/>
          <w:bCs/>
          <w:color w:val="0D0D0D" w:themeColor="text1" w:themeTint="F2"/>
          <w:lang w:val="es-ES"/>
        </w:rPr>
        <w:t>formaba parte de la categoría de servidores públicos generales, sin importar la unidad administrativa que tuviera el puesto, y</w:t>
      </w:r>
    </w:p>
    <w:p w14:paraId="5CD67EAC" w14:textId="77777777" w:rsidR="00FA56B0" w:rsidRDefault="00FA56B0" w:rsidP="00FA56B0">
      <w:pPr>
        <w:pStyle w:val="Prrafodelista"/>
        <w:spacing w:line="360" w:lineRule="auto"/>
        <w:jc w:val="both"/>
        <w:rPr>
          <w:rFonts w:ascii="Palatino Linotype" w:hAnsi="Palatino Linotype" w:cs="Tahoma"/>
          <w:bCs/>
          <w:color w:val="0D0D0D" w:themeColor="text1" w:themeTint="F2"/>
          <w:lang w:val="es-ES"/>
        </w:rPr>
      </w:pPr>
    </w:p>
    <w:p w14:paraId="242DBEFC" w14:textId="50B539BF" w:rsidR="00FA56B0" w:rsidRDefault="00FA56B0" w:rsidP="00FA56B0">
      <w:pPr>
        <w:pStyle w:val="Prrafodelista"/>
        <w:numPr>
          <w:ilvl w:val="0"/>
          <w:numId w:val="8"/>
        </w:numPr>
        <w:spacing w:line="360" w:lineRule="auto"/>
        <w:jc w:val="both"/>
        <w:rPr>
          <w:rFonts w:ascii="Palatino Linotype" w:hAnsi="Palatino Linotype" w:cs="Tahoma"/>
          <w:bCs/>
          <w:color w:val="0D0D0D" w:themeColor="text1" w:themeTint="F2"/>
          <w:lang w:val="es-ES"/>
        </w:rPr>
      </w:pPr>
      <w:r>
        <w:rPr>
          <w:rFonts w:ascii="Palatino Linotype" w:hAnsi="Palatino Linotype" w:cs="Tahoma"/>
          <w:bCs/>
          <w:color w:val="0D0D0D" w:themeColor="text1" w:themeTint="F2"/>
          <w:lang w:val="es-ES"/>
        </w:rPr>
        <w:t xml:space="preserve">Que el Titular de la Unidad Administrativa, determinaba el nivel y rango que ocupaba un servidor </w:t>
      </w:r>
      <w:r w:rsidR="002D4A4D">
        <w:rPr>
          <w:rFonts w:ascii="Palatino Linotype" w:hAnsi="Palatino Linotype" w:cs="Tahoma"/>
          <w:bCs/>
          <w:color w:val="0D0D0D" w:themeColor="text1" w:themeTint="F2"/>
          <w:lang w:val="es-ES"/>
        </w:rPr>
        <w:t>con el cargo solicitado, en atención a la disponibilidad presupuestal.</w:t>
      </w:r>
    </w:p>
    <w:p w14:paraId="7F44CB99" w14:textId="77777777" w:rsidR="002D4A4D" w:rsidRDefault="002D4A4D" w:rsidP="005A44A9">
      <w:pPr>
        <w:spacing w:line="360" w:lineRule="auto"/>
        <w:jc w:val="both"/>
        <w:rPr>
          <w:rFonts w:ascii="Palatino Linotype" w:eastAsia="Calibri" w:hAnsi="Palatino Linotype" w:cs="Tahoma"/>
          <w:color w:val="000000"/>
          <w:sz w:val="22"/>
          <w:szCs w:val="22"/>
          <w:lang w:val="es-ES" w:eastAsia="en-US"/>
        </w:rPr>
      </w:pPr>
    </w:p>
    <w:p w14:paraId="76F6124B" w14:textId="4732B489" w:rsidR="005A44A9" w:rsidRPr="00B52B5A" w:rsidRDefault="005A44A9" w:rsidP="005A44A9">
      <w:pPr>
        <w:spacing w:line="360" w:lineRule="auto"/>
        <w:jc w:val="both"/>
        <w:rPr>
          <w:rFonts w:ascii="Palatino Linotype" w:hAnsi="Palatino Linotype" w:cs="Tahoma"/>
          <w:sz w:val="22"/>
          <w:szCs w:val="22"/>
          <w:lang w:val="es-ES"/>
        </w:rPr>
      </w:pPr>
      <w:r>
        <w:rPr>
          <w:rFonts w:ascii="Palatino Linotype" w:eastAsia="Calibri" w:hAnsi="Palatino Linotype" w:cs="Tahoma"/>
          <w:color w:val="000000"/>
          <w:sz w:val="22"/>
          <w:szCs w:val="22"/>
          <w:lang w:val="es-ES" w:eastAsia="en-US"/>
        </w:rPr>
        <w:t>Al respecto</w:t>
      </w:r>
      <w:r w:rsidRPr="00B52B5A">
        <w:rPr>
          <w:rFonts w:ascii="Palatino Linotype" w:eastAsia="Calibri" w:hAnsi="Palatino Linotype" w:cs="Tahoma"/>
          <w:bCs/>
          <w:sz w:val="22"/>
          <w:szCs w:val="22"/>
          <w:lang w:val="es-ES" w:eastAsia="en-US"/>
        </w:rPr>
        <w:t xml:space="preserve">, cabe señalar que </w:t>
      </w:r>
      <w:r w:rsidRPr="00B52B5A">
        <w:rPr>
          <w:rFonts w:ascii="Palatino Linotype" w:hAnsi="Palatino Linotype" w:cs="Tahoma"/>
          <w:sz w:val="22"/>
          <w:szCs w:val="22"/>
          <w:lang w:val="es-ES"/>
        </w:rPr>
        <w:t>este Instituto, no tiene atribuciones para pronunciarse sobre la veracidad de la información</w:t>
      </w:r>
      <w:r>
        <w:rPr>
          <w:rFonts w:ascii="Palatino Linotype" w:hAnsi="Palatino Linotype" w:cs="Tahoma"/>
          <w:sz w:val="22"/>
          <w:szCs w:val="22"/>
          <w:lang w:val="es-ES"/>
        </w:rPr>
        <w:t>, sobre todo si se pronuncia el área competente</w:t>
      </w:r>
      <w:r w:rsidRPr="00B52B5A">
        <w:rPr>
          <w:rFonts w:ascii="Palatino Linotype" w:hAnsi="Palatino Linotype" w:cs="Tahoma"/>
          <w:sz w:val="22"/>
          <w:szCs w:val="22"/>
          <w:lang w:val="es-ES"/>
        </w:rPr>
        <w:t>; apoya lo anterior, el Criterio histórico 31/10, emitido por el Pleno del entonces Instituto Federal de Acceso a la Información y Protección de Datos, que a continuación se cita:</w:t>
      </w:r>
    </w:p>
    <w:p w14:paraId="5928D04A" w14:textId="62FD537B" w:rsidR="005A44A9" w:rsidRDefault="005A44A9" w:rsidP="005A44A9">
      <w:pPr>
        <w:spacing w:line="360" w:lineRule="auto"/>
        <w:jc w:val="both"/>
        <w:rPr>
          <w:rFonts w:ascii="Palatino Linotype" w:hAnsi="Palatino Linotype" w:cs="Tahoma"/>
          <w:sz w:val="22"/>
          <w:szCs w:val="22"/>
          <w:lang w:val="es-ES"/>
        </w:rPr>
      </w:pPr>
    </w:p>
    <w:p w14:paraId="2B78754B" w14:textId="47388F65" w:rsidR="0043527F" w:rsidRDefault="0043527F" w:rsidP="005A44A9">
      <w:pPr>
        <w:spacing w:line="360" w:lineRule="auto"/>
        <w:jc w:val="both"/>
        <w:rPr>
          <w:rFonts w:ascii="Palatino Linotype" w:hAnsi="Palatino Linotype" w:cs="Tahoma"/>
          <w:sz w:val="22"/>
          <w:szCs w:val="22"/>
          <w:lang w:val="es-ES"/>
        </w:rPr>
      </w:pPr>
    </w:p>
    <w:p w14:paraId="5FE1E4AA" w14:textId="77777777" w:rsidR="0043527F" w:rsidRPr="00B52B5A" w:rsidRDefault="0043527F" w:rsidP="005A44A9">
      <w:pPr>
        <w:spacing w:line="360" w:lineRule="auto"/>
        <w:jc w:val="both"/>
        <w:rPr>
          <w:rFonts w:ascii="Palatino Linotype" w:hAnsi="Palatino Linotype" w:cs="Tahoma"/>
          <w:sz w:val="22"/>
          <w:szCs w:val="22"/>
          <w:lang w:val="es-ES"/>
        </w:rPr>
      </w:pPr>
    </w:p>
    <w:p w14:paraId="545DBC23" w14:textId="544BBA78" w:rsidR="005A44A9" w:rsidRPr="009B26AB" w:rsidRDefault="005A44A9" w:rsidP="009B26AB">
      <w:pPr>
        <w:spacing w:line="360" w:lineRule="auto"/>
        <w:ind w:left="567" w:right="567"/>
        <w:jc w:val="both"/>
        <w:rPr>
          <w:rFonts w:ascii="Palatino Linotype" w:hAnsi="Palatino Linotype" w:cs="Tahoma"/>
          <w:i/>
          <w:lang w:val="es-ES"/>
        </w:rPr>
      </w:pPr>
      <w:r w:rsidRPr="00B52B5A">
        <w:rPr>
          <w:rFonts w:ascii="Palatino Linotype" w:hAnsi="Palatino Linotype" w:cs="Tahoma"/>
          <w:b/>
          <w:i/>
          <w:lang w:val="es-ES"/>
        </w:rPr>
        <w:t xml:space="preserve">“El Instituto Federal de Acceso a la Información y Protección de Datos </w:t>
      </w:r>
      <w:r w:rsidRPr="00B52B5A">
        <w:rPr>
          <w:rFonts w:ascii="Palatino Linotype" w:hAnsi="Palatino Linotype" w:cs="Tahoma"/>
          <w:b/>
          <w:i/>
          <w:u w:val="single"/>
          <w:lang w:val="es-ES"/>
        </w:rPr>
        <w:t xml:space="preserve">no cuenta con facultades para pronunciarse respecto de la veracidad de los documentos proporcionados por los sujetos obligados. </w:t>
      </w:r>
      <w:r w:rsidRPr="00B52B5A">
        <w:rPr>
          <w:rFonts w:ascii="Palatino Linotype" w:hAnsi="Palatino Linotype" w:cs="Tahoma"/>
          <w:i/>
          <w:lang w:val="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w:t>
      </w:r>
      <w:r w:rsidR="009B26AB" w:rsidRPr="00B52B5A">
        <w:rPr>
          <w:rFonts w:ascii="Palatino Linotype" w:hAnsi="Palatino Linotype" w:cs="Tahoma"/>
          <w:i/>
          <w:lang w:val="es-ES"/>
        </w:rPr>
        <w:t>las autoridades en respuesta a las solicitudes de información que les</w:t>
      </w:r>
      <w:r w:rsidRPr="00B52B5A">
        <w:rPr>
          <w:rFonts w:ascii="Palatino Linotype" w:hAnsi="Palatino Linotype" w:cs="Tahoma"/>
          <w:i/>
          <w:lang w:val="es-ES"/>
        </w:rPr>
        <w:t xml:space="preserve">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A1CF7C2" w14:textId="77777777" w:rsidR="002D4A4D" w:rsidRDefault="002D4A4D" w:rsidP="005A44A9">
      <w:pPr>
        <w:tabs>
          <w:tab w:val="left" w:pos="4962"/>
        </w:tabs>
        <w:spacing w:line="360" w:lineRule="auto"/>
        <w:jc w:val="both"/>
        <w:rPr>
          <w:rFonts w:ascii="Palatino Linotype" w:hAnsi="Palatino Linotype" w:cs="Tahoma"/>
          <w:bCs/>
          <w:color w:val="0D0D0D" w:themeColor="text1" w:themeTint="F2"/>
          <w:sz w:val="22"/>
          <w:szCs w:val="24"/>
          <w:lang w:val="es-ES"/>
        </w:rPr>
      </w:pPr>
    </w:p>
    <w:p w14:paraId="434B8882" w14:textId="6A246157" w:rsidR="002D4A4D" w:rsidRDefault="002D4A4D" w:rsidP="005A44A9">
      <w:pPr>
        <w:tabs>
          <w:tab w:val="left" w:pos="4962"/>
        </w:tabs>
        <w:spacing w:line="360" w:lineRule="auto"/>
        <w:jc w:val="both"/>
        <w:rPr>
          <w:rFonts w:ascii="Palatino Linotype" w:hAnsi="Palatino Linotype" w:cs="Tahoma"/>
          <w:bCs/>
          <w:color w:val="0D0D0D" w:themeColor="text1" w:themeTint="F2"/>
          <w:sz w:val="22"/>
          <w:szCs w:val="24"/>
          <w:lang w:val="es-ES"/>
        </w:rPr>
      </w:pPr>
      <w:r>
        <w:rPr>
          <w:rFonts w:ascii="Palatino Linotype" w:hAnsi="Palatino Linotype" w:cs="Tahoma"/>
          <w:bCs/>
          <w:color w:val="0D0D0D" w:themeColor="text1" w:themeTint="F2"/>
          <w:sz w:val="22"/>
          <w:szCs w:val="24"/>
          <w:lang w:val="es-ES"/>
        </w:rPr>
        <w:t>Conforme a lo anterior, se logra vislumbrar que el Sujeto Obligado aclaró que un Abogado Dictaminador ocupaba el nivel y rango autorizador por el Titular de la Unidad Administrativa, en atención a su suficiencia presupuestal; por lo que, se logra vislumbrar que el puesto requerido puede ocupar cualquier nivel y rango establecido en los Tabuladores entregados.</w:t>
      </w:r>
    </w:p>
    <w:p w14:paraId="10B736B4" w14:textId="5FBA40AD" w:rsidR="002D4A4D" w:rsidRDefault="002D4A4D" w:rsidP="005A44A9">
      <w:pPr>
        <w:tabs>
          <w:tab w:val="left" w:pos="4962"/>
        </w:tabs>
        <w:spacing w:line="360" w:lineRule="auto"/>
        <w:jc w:val="both"/>
        <w:rPr>
          <w:rFonts w:ascii="Palatino Linotype" w:hAnsi="Palatino Linotype" w:cs="Tahoma"/>
          <w:bCs/>
          <w:color w:val="0D0D0D" w:themeColor="text1" w:themeTint="F2"/>
          <w:sz w:val="22"/>
          <w:szCs w:val="24"/>
          <w:lang w:val="es-ES"/>
        </w:rPr>
      </w:pPr>
    </w:p>
    <w:p w14:paraId="075009EA" w14:textId="011BC1A6" w:rsidR="002D4A4D" w:rsidRDefault="002D4A4D" w:rsidP="005A44A9">
      <w:pPr>
        <w:tabs>
          <w:tab w:val="left" w:pos="4962"/>
        </w:tabs>
        <w:spacing w:line="360" w:lineRule="auto"/>
        <w:jc w:val="both"/>
        <w:rPr>
          <w:rFonts w:ascii="Palatino Linotype" w:hAnsi="Palatino Linotype" w:cs="Tahoma"/>
          <w:bCs/>
          <w:color w:val="0D0D0D" w:themeColor="text1" w:themeTint="F2"/>
          <w:sz w:val="22"/>
          <w:szCs w:val="24"/>
          <w:lang w:val="es-ES"/>
        </w:rPr>
      </w:pPr>
      <w:r>
        <w:rPr>
          <w:rFonts w:ascii="Palatino Linotype" w:hAnsi="Palatino Linotype" w:cs="Tahoma"/>
          <w:bCs/>
          <w:color w:val="0D0D0D" w:themeColor="text1" w:themeTint="F2"/>
          <w:sz w:val="22"/>
          <w:szCs w:val="24"/>
          <w:lang w:val="es-ES"/>
        </w:rPr>
        <w:t xml:space="preserve">Conforme a lo anterior, se logra desprender que el Poder Legislativo, proporcionó los documentos que contiene la información solicitada, a saber, los </w:t>
      </w:r>
      <w:r>
        <w:rPr>
          <w:rFonts w:ascii="Palatino Linotype" w:hAnsi="Palatino Linotype" w:cs="Tahoma"/>
          <w:sz w:val="22"/>
          <w:szCs w:val="24"/>
          <w:lang w:val="es-ES"/>
        </w:rPr>
        <w:t xml:space="preserve">Tabuladores de Sueldos </w:t>
      </w:r>
      <w:r>
        <w:rPr>
          <w:rFonts w:ascii="Palatino Linotype" w:hAnsi="Palatino Linotype" w:cs="Tahoma"/>
          <w:sz w:val="22"/>
          <w:szCs w:val="24"/>
          <w:lang w:val="es-ES"/>
        </w:rPr>
        <w:lastRenderedPageBreak/>
        <w:t>Mensuales de los Servidores Públicos Generales, de los ejercicios fiscales</w:t>
      </w:r>
      <w:r w:rsidR="00E75DFF">
        <w:rPr>
          <w:rFonts w:ascii="Palatino Linotype" w:hAnsi="Palatino Linotype" w:cs="Tahoma"/>
          <w:sz w:val="22"/>
          <w:szCs w:val="24"/>
          <w:lang w:val="es-ES"/>
        </w:rPr>
        <w:t xml:space="preserve"> requeridos</w:t>
      </w:r>
      <w:r>
        <w:rPr>
          <w:rFonts w:ascii="Palatino Linotype" w:hAnsi="Palatino Linotype" w:cs="Tahoma"/>
          <w:sz w:val="22"/>
          <w:szCs w:val="24"/>
          <w:lang w:val="es-ES"/>
        </w:rPr>
        <w:t>, pues contienen los sueldos por niveles y rangos que puede ocupar una plaza de abogado dictaminador</w:t>
      </w:r>
    </w:p>
    <w:p w14:paraId="546FA35B" w14:textId="77777777" w:rsidR="002D4A4D" w:rsidRDefault="002D4A4D" w:rsidP="005A44A9">
      <w:pPr>
        <w:tabs>
          <w:tab w:val="left" w:pos="4962"/>
        </w:tabs>
        <w:spacing w:line="360" w:lineRule="auto"/>
        <w:jc w:val="both"/>
        <w:rPr>
          <w:rFonts w:ascii="Palatino Linotype" w:hAnsi="Palatino Linotype" w:cs="Tahoma"/>
          <w:bCs/>
          <w:color w:val="0D0D0D" w:themeColor="text1" w:themeTint="F2"/>
          <w:sz w:val="22"/>
          <w:szCs w:val="24"/>
          <w:lang w:val="es-ES"/>
        </w:rPr>
      </w:pPr>
    </w:p>
    <w:p w14:paraId="1655B886" w14:textId="77777777" w:rsidR="00E75DFF" w:rsidRPr="00E75DFF" w:rsidRDefault="00E75DFF" w:rsidP="00E75DFF">
      <w:pPr>
        <w:spacing w:line="360" w:lineRule="auto"/>
        <w:jc w:val="both"/>
        <w:rPr>
          <w:rFonts w:ascii="Palatino Linotype" w:hAnsi="Palatino Linotype" w:cs="Tahoma"/>
          <w:sz w:val="22"/>
          <w:szCs w:val="22"/>
        </w:rPr>
      </w:pPr>
      <w:r w:rsidRPr="00E75DFF">
        <w:rPr>
          <w:rFonts w:ascii="Palatino Linotype" w:eastAsia="Calibri" w:hAnsi="Palatino Linotype" w:cs="Tahoma"/>
          <w:bCs/>
          <w:iCs/>
          <w:sz w:val="22"/>
          <w:szCs w:val="22"/>
          <w:lang w:eastAsia="en-US"/>
        </w:rPr>
        <w:t>Dicha situación toma sustento en</w:t>
      </w:r>
      <w:r w:rsidRPr="00E75DFF">
        <w:rPr>
          <w:rFonts w:ascii="Palatino Linotype" w:eastAsia="Calibri" w:hAnsi="Palatino Linotype" w:cs="Tahoma"/>
          <w:bCs/>
          <w:sz w:val="22"/>
          <w:szCs w:val="22"/>
          <w:lang w:eastAsia="en-US"/>
        </w:rPr>
        <w:t xml:space="preserve"> el</w:t>
      </w:r>
      <w:r w:rsidRPr="00E75DFF">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194B01D" w14:textId="77777777" w:rsidR="00E75DFF" w:rsidRPr="00E75DFF" w:rsidRDefault="00E75DFF" w:rsidP="00E75DFF">
      <w:pPr>
        <w:spacing w:line="360" w:lineRule="auto"/>
        <w:jc w:val="both"/>
        <w:rPr>
          <w:rFonts w:ascii="Palatino Linotype" w:hAnsi="Palatino Linotype" w:cs="Tahoma"/>
          <w:bCs/>
          <w:iCs/>
          <w:sz w:val="22"/>
          <w:szCs w:val="22"/>
          <w:lang w:val="es-ES_tradnl"/>
        </w:rPr>
      </w:pPr>
    </w:p>
    <w:p w14:paraId="703534A7" w14:textId="77777777" w:rsidR="00E75DFF" w:rsidRPr="00E75DFF" w:rsidRDefault="00E75DFF" w:rsidP="00E75DFF">
      <w:pPr>
        <w:tabs>
          <w:tab w:val="left" w:pos="4962"/>
        </w:tabs>
        <w:spacing w:line="360" w:lineRule="auto"/>
        <w:jc w:val="both"/>
        <w:rPr>
          <w:rFonts w:ascii="Palatino Linotype" w:hAnsi="Palatino Linotype" w:cs="Tahoma"/>
          <w:sz w:val="22"/>
          <w:szCs w:val="22"/>
        </w:rPr>
      </w:pPr>
      <w:r w:rsidRPr="00E75DFF">
        <w:rPr>
          <w:rFonts w:ascii="Palatino Linotype" w:hAnsi="Palatino Linotype" w:cs="Tahoma"/>
          <w:sz w:val="22"/>
          <w:szCs w:val="22"/>
        </w:rPr>
        <w:t xml:space="preserve">De esta manera, </w:t>
      </w:r>
      <w:r w:rsidRPr="00E75DFF">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E75DFF">
        <w:rPr>
          <w:rFonts w:ascii="Palatino Linotype" w:hAnsi="Palatino Linotype" w:cs="Tahoma"/>
          <w:i/>
          <w:sz w:val="22"/>
          <w:szCs w:val="22"/>
        </w:rPr>
        <w:t>ad hoc</w:t>
      </w:r>
      <w:r w:rsidRPr="00E75DFF">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4431EF11" w14:textId="77777777" w:rsidR="00E75DFF" w:rsidRPr="00E75DFF" w:rsidRDefault="00E75DFF" w:rsidP="00E75DFF">
      <w:pPr>
        <w:tabs>
          <w:tab w:val="left" w:pos="4962"/>
        </w:tabs>
        <w:spacing w:line="360" w:lineRule="auto"/>
        <w:jc w:val="both"/>
        <w:rPr>
          <w:rFonts w:ascii="Palatino Linotype" w:hAnsi="Palatino Linotype" w:cs="Tahoma"/>
          <w:sz w:val="22"/>
          <w:szCs w:val="22"/>
        </w:rPr>
      </w:pPr>
    </w:p>
    <w:p w14:paraId="4AAD3784" w14:textId="447B5C29" w:rsidR="00E75DFF" w:rsidRPr="00E75DFF" w:rsidRDefault="00E75DFF" w:rsidP="00E75DFF">
      <w:pPr>
        <w:spacing w:line="360" w:lineRule="auto"/>
        <w:jc w:val="both"/>
        <w:rPr>
          <w:rFonts w:ascii="Palatino Linotype" w:hAnsi="Palatino Linotype" w:cs="Tahoma"/>
          <w:sz w:val="22"/>
          <w:szCs w:val="22"/>
          <w:lang w:val="es-ES" w:eastAsia="es-MX"/>
        </w:rPr>
      </w:pPr>
      <w:r w:rsidRPr="00E75DFF">
        <w:rPr>
          <w:rFonts w:ascii="Palatino Linotype" w:hAnsi="Palatino Linotype" w:cs="Tahoma"/>
          <w:sz w:val="22"/>
          <w:szCs w:val="22"/>
          <w:lang w:val="es-ES"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w:t>
      </w:r>
      <w:r>
        <w:rPr>
          <w:rFonts w:ascii="Palatino Linotype" w:hAnsi="Palatino Linotype" w:cs="Tahoma"/>
          <w:sz w:val="22"/>
          <w:szCs w:val="22"/>
          <w:lang w:val="es-ES" w:eastAsia="es-MX"/>
        </w:rPr>
        <w:t>la documentación que da cuenta de lo solicitado</w:t>
      </w:r>
      <w:r w:rsidRPr="00E75DFF">
        <w:rPr>
          <w:rFonts w:ascii="Palatino Linotype" w:hAnsi="Palatino Linotype" w:cs="Tahoma"/>
          <w:sz w:val="22"/>
          <w:szCs w:val="22"/>
          <w:lang w:val="es-ES" w:eastAsia="es-MX"/>
        </w:rPr>
        <w:t>.</w:t>
      </w:r>
    </w:p>
    <w:p w14:paraId="7237A2B5" w14:textId="77777777" w:rsidR="00E75DFF" w:rsidRPr="00E75DFF" w:rsidRDefault="00E75DFF" w:rsidP="00E75DFF">
      <w:pPr>
        <w:spacing w:line="360" w:lineRule="auto"/>
        <w:jc w:val="both"/>
        <w:rPr>
          <w:rFonts w:ascii="Palatino Linotype" w:hAnsi="Palatino Linotype" w:cs="Tahoma"/>
          <w:bCs/>
          <w:iCs/>
          <w:sz w:val="22"/>
          <w:szCs w:val="22"/>
          <w:lang w:val="es-ES"/>
        </w:rPr>
      </w:pPr>
    </w:p>
    <w:p w14:paraId="5B69FF33" w14:textId="5FFDBB59" w:rsidR="00E75DFF" w:rsidRPr="00E75DFF" w:rsidRDefault="00E75DFF" w:rsidP="00E75DFF">
      <w:pPr>
        <w:spacing w:line="360" w:lineRule="auto"/>
        <w:jc w:val="both"/>
        <w:rPr>
          <w:rFonts w:ascii="Palatino Linotype" w:hAnsi="Palatino Linotype" w:cs="Tahoma"/>
          <w:b/>
          <w:bCs/>
          <w:sz w:val="22"/>
          <w:szCs w:val="22"/>
        </w:rPr>
      </w:pPr>
      <w:r w:rsidRPr="00E75DFF">
        <w:rPr>
          <w:rFonts w:ascii="Palatino Linotype" w:hAnsi="Palatino Linotype" w:cs="Tahoma"/>
          <w:bCs/>
          <w:sz w:val="22"/>
          <w:szCs w:val="22"/>
        </w:rPr>
        <w:t>Por todo lo expuesto y toda vez, que, durante la sustanciación del presente Medio de Impugnación, el Ente Recurrido</w:t>
      </w:r>
      <w:r>
        <w:rPr>
          <w:rFonts w:ascii="Palatino Linotype" w:hAnsi="Palatino Linotype" w:cs="Tahoma"/>
          <w:bCs/>
          <w:sz w:val="22"/>
          <w:szCs w:val="22"/>
        </w:rPr>
        <w:t xml:space="preserve"> aclaró porque los documentos entregados en respuesta contenían la información peticionada</w:t>
      </w:r>
      <w:r w:rsidRPr="00E75DFF">
        <w:rPr>
          <w:rFonts w:ascii="Palatino Linotype" w:hAnsi="Palatino Linotype" w:cs="Tahoma"/>
          <w:bCs/>
          <w:sz w:val="22"/>
          <w:szCs w:val="22"/>
        </w:rPr>
        <w:t xml:space="preserve">, </w:t>
      </w:r>
      <w:r w:rsidRPr="00E75DFF">
        <w:rPr>
          <w:rFonts w:ascii="Palatino Linotype" w:hAnsi="Palatino Linotype" w:cs="Tahoma"/>
          <w:b/>
          <w:bCs/>
          <w:sz w:val="22"/>
          <w:szCs w:val="22"/>
        </w:rPr>
        <w:t>se considera que la impugnación que se dirime ha quedado sin materia.</w:t>
      </w:r>
    </w:p>
    <w:p w14:paraId="36B5AA68" w14:textId="1BD32441" w:rsidR="002D4A4D" w:rsidRDefault="002D4A4D" w:rsidP="005A44A9">
      <w:pPr>
        <w:tabs>
          <w:tab w:val="left" w:pos="4962"/>
        </w:tabs>
        <w:spacing w:line="360" w:lineRule="auto"/>
        <w:jc w:val="both"/>
        <w:rPr>
          <w:rFonts w:ascii="Palatino Linotype" w:hAnsi="Palatino Linotype" w:cs="Tahoma"/>
          <w:bCs/>
          <w:color w:val="0D0D0D" w:themeColor="text1" w:themeTint="F2"/>
          <w:sz w:val="22"/>
          <w:szCs w:val="24"/>
          <w:lang w:val="es-ES"/>
        </w:rPr>
      </w:pPr>
    </w:p>
    <w:p w14:paraId="6264811D" w14:textId="77777777" w:rsidR="00E75DFF" w:rsidRDefault="00E75DFF" w:rsidP="00E75DFF">
      <w:pPr>
        <w:spacing w:line="360" w:lineRule="auto"/>
        <w:jc w:val="both"/>
        <w:rPr>
          <w:rFonts w:ascii="Palatino Linotype" w:hAnsi="Palatino Linotype" w:cs="Tahoma"/>
          <w:color w:val="000000" w:themeColor="text1"/>
          <w:sz w:val="22"/>
          <w:szCs w:val="22"/>
        </w:rPr>
      </w:pPr>
      <w:r>
        <w:rPr>
          <w:rFonts w:ascii="Palatino Linotype" w:hAnsi="Palatino Linotype"/>
          <w:color w:val="000000" w:themeColor="text1"/>
          <w:sz w:val="22"/>
          <w:szCs w:val="22"/>
          <w:lang w:val="es-ES"/>
        </w:rPr>
        <w:lastRenderedPageBreak/>
        <w:t>Finalmente, no pasa desapercibido, que el ahora Recurrente, requirió que se diera vista al Órgano Interno de Control o Contraloría, a efecto de que se iniciara un procedimiento de responsabilidades en contra de los servidores públicos que atendieron la solicitud de información; a</w:t>
      </w:r>
      <w:r>
        <w:rPr>
          <w:rFonts w:ascii="Palatino Linotype" w:hAnsi="Palatino Linotype" w:cs="Tahoma"/>
          <w:color w:val="000000" w:themeColor="text1"/>
          <w:sz w:val="22"/>
          <w:szCs w:val="22"/>
        </w:rPr>
        <w:t>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44BA2CF9" w14:textId="780E38D4" w:rsidR="00E75DFF" w:rsidRDefault="00E75DFF" w:rsidP="00E75DFF">
      <w:pPr>
        <w:spacing w:line="360" w:lineRule="auto"/>
        <w:ind w:right="-93"/>
        <w:jc w:val="both"/>
        <w:rPr>
          <w:rFonts w:ascii="Palatino Linotype" w:hAnsi="Palatino Linotype" w:cs="Tahoma"/>
          <w:color w:val="000000" w:themeColor="text1"/>
          <w:sz w:val="22"/>
          <w:szCs w:val="22"/>
        </w:rPr>
      </w:pPr>
    </w:p>
    <w:p w14:paraId="54A70C82" w14:textId="2797BBDB" w:rsidR="0043527F" w:rsidRDefault="0043527F" w:rsidP="00E75DFF">
      <w:pPr>
        <w:spacing w:line="360" w:lineRule="auto"/>
        <w:ind w:right="-93"/>
        <w:jc w:val="both"/>
        <w:rPr>
          <w:rFonts w:ascii="Palatino Linotype" w:hAnsi="Palatino Linotype" w:cs="Tahoma"/>
          <w:color w:val="000000" w:themeColor="text1"/>
          <w:sz w:val="22"/>
          <w:szCs w:val="22"/>
        </w:rPr>
      </w:pPr>
    </w:p>
    <w:p w14:paraId="030E983B" w14:textId="77777777" w:rsidR="0043527F" w:rsidRDefault="0043527F" w:rsidP="00E75DFF">
      <w:pPr>
        <w:spacing w:line="360" w:lineRule="auto"/>
        <w:ind w:right="-93"/>
        <w:jc w:val="both"/>
        <w:rPr>
          <w:rFonts w:ascii="Palatino Linotype" w:hAnsi="Palatino Linotype" w:cs="Tahoma"/>
          <w:color w:val="000000" w:themeColor="text1"/>
          <w:sz w:val="22"/>
          <w:szCs w:val="22"/>
        </w:rPr>
      </w:pPr>
    </w:p>
    <w:p w14:paraId="355C1477" w14:textId="30317002" w:rsidR="00E75DFF" w:rsidRDefault="00E75DFF" w:rsidP="00E75DFF">
      <w:pPr>
        <w:spacing w:line="360" w:lineRule="auto"/>
        <w:ind w:right="-93"/>
        <w:jc w:val="both"/>
        <w:rPr>
          <w:rFonts w:ascii="Palatino Linotype" w:eastAsia="Calibri" w:hAnsi="Palatino Linotype" w:cs="Tahoma"/>
          <w:bCs/>
          <w:color w:val="000000" w:themeColor="text1"/>
          <w:sz w:val="22"/>
          <w:szCs w:val="22"/>
          <w:lang w:eastAsia="en-US"/>
        </w:rPr>
      </w:pPr>
      <w:r>
        <w:rPr>
          <w:rFonts w:ascii="Palatino Linotype" w:eastAsia="Calibri" w:hAnsi="Palatino Linotype" w:cs="Tahoma"/>
          <w:bCs/>
          <w:color w:val="000000" w:themeColor="text1"/>
          <w:sz w:val="22"/>
          <w:szCs w:val="22"/>
          <w:lang w:eastAsia="en-US"/>
        </w:rPr>
        <w:t>En ese sentido, de conformidad con lo previsto en el artículo 222, fracción III, de dicho ordenamiento, son causas de sanción por incumplimiento de las obligaciones establecida en la Ley de la materia, entre otras conductas, el actuar con negligencia, dolo o mala fe en la sustanciación de las solicitudes en materia de acceso a la información.</w:t>
      </w:r>
    </w:p>
    <w:p w14:paraId="2889E210" w14:textId="77777777" w:rsidR="00E75DFF" w:rsidRDefault="00E75DFF" w:rsidP="00E75DFF">
      <w:pPr>
        <w:spacing w:line="360" w:lineRule="auto"/>
        <w:ind w:right="-93"/>
        <w:jc w:val="both"/>
        <w:rPr>
          <w:rFonts w:ascii="Palatino Linotype" w:eastAsia="Calibri" w:hAnsi="Palatino Linotype" w:cs="Tahoma"/>
          <w:bCs/>
          <w:color w:val="000000" w:themeColor="text1"/>
          <w:sz w:val="22"/>
          <w:szCs w:val="22"/>
          <w:lang w:eastAsia="en-US"/>
        </w:rPr>
      </w:pPr>
    </w:p>
    <w:p w14:paraId="4CB24891" w14:textId="55A1F6D3" w:rsidR="00E75DFF" w:rsidRDefault="00E75DFF" w:rsidP="00E75DFF">
      <w:pPr>
        <w:spacing w:line="360" w:lineRule="auto"/>
        <w:ind w:right="-93"/>
        <w:jc w:val="both"/>
        <w:rPr>
          <w:rFonts w:ascii="Palatino Linotype" w:eastAsia="Calibri" w:hAnsi="Palatino Linotype" w:cs="Tahoma"/>
          <w:bCs/>
          <w:color w:val="000000" w:themeColor="text1"/>
          <w:sz w:val="22"/>
          <w:szCs w:val="22"/>
          <w:lang w:eastAsia="en-US"/>
        </w:rPr>
      </w:pPr>
      <w:r>
        <w:rPr>
          <w:rFonts w:ascii="Palatino Linotype" w:eastAsia="Calibri" w:hAnsi="Palatino Linotype" w:cs="Tahoma"/>
          <w:bCs/>
          <w:color w:val="000000" w:themeColor="text1"/>
          <w:sz w:val="22"/>
          <w:szCs w:val="22"/>
          <w:lang w:eastAsia="en-US"/>
        </w:rPr>
        <w:t>Por su parte, el artículo 223 de la Ley de Transparencia y Acceso a la Información Pública del Estado de México y Municipio</w:t>
      </w:r>
      <w:r w:rsidR="00BE4B33">
        <w:rPr>
          <w:rFonts w:ascii="Palatino Linotype" w:eastAsia="Calibri" w:hAnsi="Palatino Linotype" w:cs="Tahoma"/>
          <w:bCs/>
          <w:color w:val="000000" w:themeColor="text1"/>
          <w:sz w:val="22"/>
          <w:szCs w:val="22"/>
          <w:lang w:eastAsia="en-US"/>
        </w:rPr>
        <w:t>s</w:t>
      </w:r>
      <w:r>
        <w:rPr>
          <w:rFonts w:ascii="Palatino Linotype" w:eastAsia="Calibri" w:hAnsi="Palatino Linotype" w:cs="Tahoma"/>
          <w:bCs/>
          <w:color w:val="000000" w:themeColor="text1"/>
          <w:sz w:val="22"/>
          <w:szCs w:val="22"/>
          <w:lang w:eastAsia="en-US"/>
        </w:rPr>
        <w:t>, prevé que este Instituto deberá dar vista a la Contraloría Interna, con el fin de que determine el grado de responsabilidad de los servidores públicos que incumplan con las obligaciones establecidas en la Ley.</w:t>
      </w:r>
    </w:p>
    <w:p w14:paraId="6E96CAD3" w14:textId="77777777" w:rsidR="00E75DFF" w:rsidRDefault="00E75DFF" w:rsidP="00E75DFF">
      <w:pPr>
        <w:spacing w:line="360" w:lineRule="auto"/>
        <w:jc w:val="both"/>
        <w:rPr>
          <w:rFonts w:ascii="Palatino Linotype" w:hAnsi="Palatino Linotype"/>
          <w:color w:val="000000" w:themeColor="text1"/>
          <w:sz w:val="22"/>
          <w:szCs w:val="22"/>
          <w:lang w:val="es-ES"/>
        </w:rPr>
      </w:pPr>
    </w:p>
    <w:p w14:paraId="746105B4" w14:textId="1F70C46F" w:rsidR="00E75DFF" w:rsidRDefault="00E75DFF" w:rsidP="00E75DFF">
      <w:pPr>
        <w:spacing w:line="360" w:lineRule="auto"/>
        <w:jc w:val="both"/>
        <w:rPr>
          <w:rFonts w:ascii="Palatino Linotype" w:hAnsi="Palatino Linotype"/>
          <w:color w:val="000000" w:themeColor="text1"/>
          <w:sz w:val="22"/>
          <w:szCs w:val="22"/>
          <w:lang w:val="es-ES"/>
        </w:rPr>
      </w:pPr>
      <w:r>
        <w:rPr>
          <w:rFonts w:ascii="Palatino Linotype" w:hAnsi="Palatino Linotype"/>
          <w:color w:val="000000" w:themeColor="text1"/>
          <w:sz w:val="22"/>
          <w:szCs w:val="22"/>
          <w:lang w:val="es-ES"/>
        </w:rPr>
        <w:t>En el presente caso, este Instituto no cuenta con elementos necesarios para indicar que el actuar del Sujeto Obligado actuó con negligencia, dolo o mala fe al sustanciar la solicitud de información, pues desde respuesta proporcionó los documentos que daban cuenta de lo peticionado, sin embargo, omitió precisar las razones por las cuales dichos documentos atendían el requerimiento; por lo que, no resulta procedente dar vista a la contraloría en el presente asunto. Sin embargo, se dejan a salvo los derechos del Particular, para que dé así requerirlo, presente la queja o denuncia, ante la Contraloría del Poder Legislativo.</w:t>
      </w:r>
    </w:p>
    <w:p w14:paraId="442C974A" w14:textId="7DB4B7DD" w:rsidR="00BE4B33" w:rsidRDefault="00BE4B33" w:rsidP="00E75DFF">
      <w:pPr>
        <w:spacing w:line="360" w:lineRule="auto"/>
        <w:jc w:val="both"/>
        <w:rPr>
          <w:rFonts w:ascii="Palatino Linotype" w:hAnsi="Palatino Linotype"/>
          <w:color w:val="000000" w:themeColor="text1"/>
          <w:sz w:val="22"/>
          <w:szCs w:val="22"/>
          <w:lang w:val="es-ES"/>
        </w:rPr>
      </w:pPr>
    </w:p>
    <w:p w14:paraId="18FE8C27" w14:textId="1EC7BFF1" w:rsidR="00BE4B33" w:rsidRDefault="00BE4B33" w:rsidP="00E75DFF">
      <w:pPr>
        <w:spacing w:line="360" w:lineRule="auto"/>
        <w:jc w:val="both"/>
        <w:rPr>
          <w:rFonts w:ascii="Palatino Linotype" w:hAnsi="Palatino Linotype"/>
          <w:color w:val="000000" w:themeColor="text1"/>
          <w:sz w:val="22"/>
          <w:szCs w:val="22"/>
          <w:lang w:val="es-ES"/>
        </w:rPr>
      </w:pPr>
      <w:r>
        <w:rPr>
          <w:rFonts w:ascii="Palatino Linotype" w:hAnsi="Palatino Linotype"/>
          <w:color w:val="000000" w:themeColor="text1"/>
          <w:sz w:val="22"/>
          <w:szCs w:val="22"/>
          <w:lang w:val="es-ES"/>
        </w:rPr>
        <w:t xml:space="preserve">Finalmente, no pasa desapercibido que el Solicitante requirió que se le diera vista a la </w:t>
      </w:r>
      <w:r w:rsidRPr="00BE4B33">
        <w:rPr>
          <w:rFonts w:ascii="Palatino Linotype" w:hAnsi="Palatino Linotype"/>
          <w:color w:val="000000" w:themeColor="text1"/>
          <w:sz w:val="22"/>
          <w:szCs w:val="22"/>
          <w:lang w:val="es-ES"/>
        </w:rPr>
        <w:t xml:space="preserve">Fiscalía Especializada </w:t>
      </w:r>
      <w:r>
        <w:rPr>
          <w:rFonts w:ascii="Palatino Linotype" w:hAnsi="Palatino Linotype"/>
          <w:color w:val="000000" w:themeColor="text1"/>
          <w:sz w:val="22"/>
          <w:szCs w:val="22"/>
          <w:lang w:val="es-ES"/>
        </w:rPr>
        <w:t>e</w:t>
      </w:r>
      <w:r w:rsidRPr="00BE4B33">
        <w:rPr>
          <w:rFonts w:ascii="Palatino Linotype" w:hAnsi="Palatino Linotype"/>
          <w:color w:val="000000" w:themeColor="text1"/>
          <w:sz w:val="22"/>
          <w:szCs w:val="22"/>
          <w:lang w:val="es-ES"/>
        </w:rPr>
        <w:t xml:space="preserve">n Materia </w:t>
      </w:r>
      <w:r>
        <w:rPr>
          <w:rFonts w:ascii="Palatino Linotype" w:hAnsi="Palatino Linotype"/>
          <w:color w:val="000000" w:themeColor="text1"/>
          <w:sz w:val="22"/>
          <w:szCs w:val="22"/>
          <w:lang w:val="es-ES"/>
        </w:rPr>
        <w:t>d</w:t>
      </w:r>
      <w:r w:rsidRPr="00BE4B33">
        <w:rPr>
          <w:rFonts w:ascii="Palatino Linotype" w:hAnsi="Palatino Linotype"/>
          <w:color w:val="000000" w:themeColor="text1"/>
          <w:sz w:val="22"/>
          <w:szCs w:val="22"/>
          <w:lang w:val="es-ES"/>
        </w:rPr>
        <w:t>e Anticorrupción</w:t>
      </w:r>
      <w:r>
        <w:rPr>
          <w:rFonts w:ascii="Palatino Linotype" w:hAnsi="Palatino Linotype"/>
          <w:color w:val="000000" w:themeColor="text1"/>
          <w:sz w:val="22"/>
          <w:szCs w:val="22"/>
          <w:lang w:val="es-ES"/>
        </w:rPr>
        <w:t xml:space="preserve">; sobre este punto el último párrafo, del artículo 224 de la </w:t>
      </w:r>
      <w:r>
        <w:rPr>
          <w:rFonts w:ascii="Palatino Linotype" w:eastAsia="Calibri" w:hAnsi="Palatino Linotype" w:cs="Tahoma"/>
          <w:bCs/>
          <w:color w:val="000000" w:themeColor="text1"/>
          <w:sz w:val="22"/>
          <w:szCs w:val="22"/>
          <w:lang w:eastAsia="en-US"/>
        </w:rPr>
        <w:t xml:space="preserve">Ley de Transparencia y Acceso a la Información Pública del Estado de México y Municipios, establece </w:t>
      </w:r>
      <w:r>
        <w:rPr>
          <w:rFonts w:ascii="Palatino Linotype" w:hAnsi="Palatino Linotype"/>
          <w:color w:val="000000" w:themeColor="text1"/>
          <w:sz w:val="22"/>
          <w:szCs w:val="22"/>
          <w:lang w:val="es-ES"/>
        </w:rPr>
        <w:t>que este Instituto podrá denunciar ante las autoridades competentes cualquier acto u omisión violatoria de dicho ordenamiento jurídico.</w:t>
      </w:r>
    </w:p>
    <w:p w14:paraId="701B3692" w14:textId="5F097DD1" w:rsidR="00BE4B33" w:rsidRDefault="00BE4B33" w:rsidP="00E75DFF">
      <w:pPr>
        <w:spacing w:line="360" w:lineRule="auto"/>
        <w:jc w:val="both"/>
        <w:rPr>
          <w:rFonts w:ascii="Palatino Linotype" w:hAnsi="Palatino Linotype"/>
          <w:color w:val="000000" w:themeColor="text1"/>
          <w:sz w:val="22"/>
          <w:szCs w:val="22"/>
          <w:lang w:val="es-ES"/>
        </w:rPr>
      </w:pPr>
    </w:p>
    <w:p w14:paraId="3439D293" w14:textId="75393EF7" w:rsidR="00E75DFF" w:rsidRDefault="00BE4B33" w:rsidP="00BE4B33">
      <w:pPr>
        <w:spacing w:line="360" w:lineRule="auto"/>
        <w:jc w:val="both"/>
        <w:rPr>
          <w:rFonts w:ascii="Palatino Linotype" w:hAnsi="Palatino Linotype"/>
          <w:color w:val="000000" w:themeColor="text1"/>
          <w:sz w:val="22"/>
          <w:szCs w:val="22"/>
          <w:lang w:val="es-ES"/>
        </w:rPr>
      </w:pPr>
      <w:r>
        <w:rPr>
          <w:rFonts w:ascii="Palatino Linotype" w:hAnsi="Palatino Linotype"/>
          <w:color w:val="000000" w:themeColor="text1"/>
          <w:sz w:val="22"/>
          <w:szCs w:val="22"/>
          <w:lang w:val="es-ES"/>
        </w:rPr>
        <w:t xml:space="preserve">Sobre esta situación y tal como se estableció en párrafos anteriores, este Instituto no tiene elementos para determinar que el Sujeto Obligado </w:t>
      </w:r>
      <w:r w:rsidR="0043527F">
        <w:rPr>
          <w:rFonts w:ascii="Palatino Linotype" w:hAnsi="Palatino Linotype"/>
          <w:color w:val="000000" w:themeColor="text1"/>
          <w:sz w:val="22"/>
          <w:szCs w:val="22"/>
          <w:lang w:val="es-ES"/>
        </w:rPr>
        <w:t>realizó alguna omisión en contra del derecho de acceso a la información, pues inclusive durante la sustanciación del Medio de Impugnación, aclaró su actuar y respuesta, por lo que, resulta improcedente dicha petición; sin embargo, se dejan a salvo sus derechos, para que si es de su interés, presente su denuncia, ante la autoridad correspondiente.</w:t>
      </w:r>
    </w:p>
    <w:p w14:paraId="3079D72B" w14:textId="48B80E3A" w:rsidR="0043527F" w:rsidRDefault="0043527F" w:rsidP="00BE4B33">
      <w:pPr>
        <w:spacing w:line="360" w:lineRule="auto"/>
        <w:jc w:val="both"/>
        <w:rPr>
          <w:rFonts w:ascii="Palatino Linotype" w:hAnsi="Palatino Linotype"/>
          <w:color w:val="000000" w:themeColor="text1"/>
          <w:sz w:val="22"/>
          <w:szCs w:val="22"/>
          <w:lang w:val="es-ES"/>
        </w:rPr>
      </w:pPr>
    </w:p>
    <w:p w14:paraId="57F5D2F2" w14:textId="77777777" w:rsidR="0084610A" w:rsidRPr="0084610A" w:rsidRDefault="0084610A" w:rsidP="0084610A">
      <w:pPr>
        <w:spacing w:line="360" w:lineRule="auto"/>
        <w:jc w:val="both"/>
        <w:rPr>
          <w:rFonts w:ascii="Palatino Linotype" w:hAnsi="Palatino Linotype" w:cs="Tahoma"/>
          <w:b/>
          <w:sz w:val="22"/>
          <w:szCs w:val="22"/>
          <w:lang w:val="es-ES"/>
        </w:rPr>
      </w:pPr>
      <w:r w:rsidRPr="0084610A">
        <w:rPr>
          <w:rFonts w:ascii="Palatino Linotype" w:hAnsi="Palatino Linotype" w:cs="Tahoma"/>
          <w:b/>
          <w:sz w:val="22"/>
          <w:szCs w:val="22"/>
          <w:lang w:val="es-ES"/>
        </w:rPr>
        <w:t xml:space="preserve">CUARTO. Decisión. </w:t>
      </w:r>
    </w:p>
    <w:p w14:paraId="0CAA6F19" w14:textId="77777777" w:rsidR="0084610A" w:rsidRPr="0084610A" w:rsidRDefault="0084610A" w:rsidP="0084610A">
      <w:pPr>
        <w:spacing w:line="360" w:lineRule="auto"/>
        <w:jc w:val="both"/>
        <w:rPr>
          <w:rFonts w:ascii="Palatino Linotype" w:hAnsi="Palatino Linotype" w:cs="Tahoma"/>
          <w:b/>
          <w:sz w:val="22"/>
          <w:szCs w:val="22"/>
          <w:lang w:val="es-ES"/>
        </w:rPr>
      </w:pPr>
    </w:p>
    <w:p w14:paraId="0174DC1E" w14:textId="77777777" w:rsidR="0084610A" w:rsidRPr="0084610A" w:rsidRDefault="0084610A" w:rsidP="0084610A">
      <w:pPr>
        <w:widowControl w:val="0"/>
        <w:spacing w:line="360" w:lineRule="auto"/>
        <w:jc w:val="both"/>
        <w:rPr>
          <w:rFonts w:ascii="Palatino Linotype" w:hAnsi="Palatino Linotype" w:cs="Tahoma"/>
          <w:sz w:val="22"/>
          <w:szCs w:val="22"/>
        </w:rPr>
      </w:pPr>
      <w:r w:rsidRPr="0084610A">
        <w:rPr>
          <w:rFonts w:ascii="Palatino Linotype" w:hAnsi="Palatino Linotype" w:cs="Tahoma"/>
          <w:sz w:val="22"/>
          <w:szCs w:val="22"/>
        </w:rPr>
        <w:t xml:space="preserve">Con fundamento en lo dispuesto en el artículo 186, fracción I, de la Ley de Transparencia y Acceso a la Información Pública del Estado de México y Municipios, se considera procedente </w:t>
      </w:r>
      <w:r w:rsidRPr="0084610A">
        <w:rPr>
          <w:rFonts w:ascii="Palatino Linotype" w:hAnsi="Palatino Linotype" w:cs="Tahoma"/>
          <w:b/>
          <w:sz w:val="22"/>
          <w:szCs w:val="22"/>
        </w:rPr>
        <w:t xml:space="preserve">SOBRESEER </w:t>
      </w:r>
      <w:r w:rsidRPr="0084610A">
        <w:rPr>
          <w:rFonts w:ascii="Palatino Linotype" w:hAnsi="Palatino Linotype" w:cs="Tahoma"/>
          <w:sz w:val="22"/>
          <w:szCs w:val="22"/>
        </w:rPr>
        <w:t>el Recurso de Revisión, en virtud de que se actualiza la hipótesis normativa prevista en la fracción III, del artículo 192, del citado ordenamiento legal.</w:t>
      </w:r>
    </w:p>
    <w:p w14:paraId="7B2D09B1" w14:textId="77777777" w:rsidR="0084610A" w:rsidRPr="0084610A" w:rsidRDefault="0084610A" w:rsidP="0084610A">
      <w:pPr>
        <w:spacing w:line="360" w:lineRule="auto"/>
        <w:jc w:val="both"/>
        <w:rPr>
          <w:rFonts w:ascii="Palatino Linotype" w:hAnsi="Palatino Linotype" w:cs="Tahoma"/>
          <w:sz w:val="22"/>
          <w:szCs w:val="22"/>
          <w:lang w:val="es-ES"/>
        </w:rPr>
      </w:pPr>
    </w:p>
    <w:p w14:paraId="09D9BE3F" w14:textId="77777777" w:rsidR="0084610A" w:rsidRPr="0084610A" w:rsidRDefault="0084610A" w:rsidP="0084610A">
      <w:pPr>
        <w:autoSpaceDE w:val="0"/>
        <w:autoSpaceDN w:val="0"/>
        <w:adjustRightInd w:val="0"/>
        <w:spacing w:after="160" w:line="360" w:lineRule="auto"/>
        <w:contextualSpacing/>
        <w:jc w:val="both"/>
        <w:rPr>
          <w:rFonts w:ascii="Palatino Linotype" w:eastAsia="Calibri" w:hAnsi="Palatino Linotype" w:cs="Tahoma"/>
          <w:b/>
          <w:bCs/>
          <w:iCs/>
          <w:sz w:val="22"/>
          <w:szCs w:val="22"/>
          <w:lang w:val="es-ES" w:eastAsia="es-ES_tradnl"/>
        </w:rPr>
      </w:pPr>
      <w:r w:rsidRPr="0084610A">
        <w:rPr>
          <w:rFonts w:ascii="Palatino Linotype" w:eastAsia="Calibri" w:hAnsi="Palatino Linotype" w:cs="Tahoma"/>
          <w:b/>
          <w:bCs/>
          <w:iCs/>
          <w:sz w:val="22"/>
          <w:szCs w:val="22"/>
          <w:lang w:val="es-ES" w:eastAsia="es-ES_tradnl"/>
        </w:rPr>
        <w:t>Términos de la Resolución para conocimiento del Particular.</w:t>
      </w:r>
    </w:p>
    <w:p w14:paraId="016427F8" w14:textId="77777777" w:rsidR="0084610A" w:rsidRPr="0084610A" w:rsidRDefault="0084610A" w:rsidP="0084610A">
      <w:pPr>
        <w:spacing w:line="360" w:lineRule="auto"/>
        <w:jc w:val="both"/>
        <w:rPr>
          <w:rFonts w:ascii="Palatino Linotype" w:hAnsi="Palatino Linotype" w:cs="Tahoma"/>
          <w:sz w:val="22"/>
          <w:szCs w:val="22"/>
          <w:lang w:val="es-ES"/>
        </w:rPr>
      </w:pPr>
    </w:p>
    <w:p w14:paraId="7A5E0798" w14:textId="7882F0B6" w:rsidR="0084610A" w:rsidRPr="0084610A" w:rsidRDefault="0084610A" w:rsidP="0084610A">
      <w:pPr>
        <w:spacing w:line="360" w:lineRule="auto"/>
        <w:jc w:val="both"/>
        <w:rPr>
          <w:rFonts w:ascii="Palatino Linotype" w:hAnsi="Palatino Linotype" w:cs="Tahoma"/>
          <w:sz w:val="22"/>
          <w:szCs w:val="22"/>
          <w:lang w:val="es-ES"/>
        </w:rPr>
      </w:pPr>
      <w:r w:rsidRPr="0084610A">
        <w:rPr>
          <w:rFonts w:ascii="Palatino Linotype" w:hAnsi="Palatino Linotype" w:cs="Tahoma"/>
          <w:sz w:val="22"/>
          <w:szCs w:val="22"/>
          <w:lang w:val="es-ES"/>
        </w:rPr>
        <w:t>Se le hace del conocimiento al Particular, que si bien, en el presente caso se le daba la razón</w:t>
      </w:r>
      <w:r w:rsidR="00E75DFF">
        <w:rPr>
          <w:rFonts w:ascii="Palatino Linotype" w:hAnsi="Palatino Linotype" w:cs="Tahoma"/>
          <w:sz w:val="22"/>
          <w:szCs w:val="22"/>
          <w:lang w:val="es-ES"/>
        </w:rPr>
        <w:t xml:space="preserve">, lo cierto es </w:t>
      </w:r>
      <w:r w:rsidR="0043527F">
        <w:rPr>
          <w:rFonts w:ascii="Palatino Linotype" w:hAnsi="Palatino Linotype" w:cs="Tahoma"/>
          <w:sz w:val="22"/>
          <w:szCs w:val="22"/>
          <w:lang w:val="es-ES"/>
        </w:rPr>
        <w:t>que,</w:t>
      </w:r>
      <w:r w:rsidR="00E75DFF">
        <w:rPr>
          <w:rFonts w:ascii="Palatino Linotype" w:hAnsi="Palatino Linotype" w:cs="Tahoma"/>
          <w:sz w:val="22"/>
          <w:szCs w:val="22"/>
          <w:lang w:val="es-ES"/>
        </w:rPr>
        <w:t xml:space="preserve"> durante la sustanciación del Medio de Impugnación, el Sujeto Obligado precisó porque los tabuladores entregados en respuesta, contenían la información solicitada, esto es, que un Abogado Dictaminador podía ocupar cualquier nivel o rango establecido, a </w:t>
      </w:r>
      <w:r w:rsidR="00E75DFF">
        <w:rPr>
          <w:rFonts w:ascii="Palatino Linotype" w:hAnsi="Palatino Linotype" w:cs="Tahoma"/>
          <w:sz w:val="22"/>
          <w:szCs w:val="22"/>
          <w:lang w:val="es-ES"/>
        </w:rPr>
        <w:lastRenderedPageBreak/>
        <w:t>criterio del Titular del Área al cual se encontrará adscrito y en atención a la suficiencia presupuestal.</w:t>
      </w:r>
    </w:p>
    <w:p w14:paraId="04563C66" w14:textId="77777777" w:rsidR="0084610A" w:rsidRPr="0084610A" w:rsidRDefault="0084610A" w:rsidP="0084610A">
      <w:pPr>
        <w:spacing w:line="360" w:lineRule="auto"/>
        <w:jc w:val="both"/>
        <w:rPr>
          <w:rFonts w:ascii="Palatino Linotype" w:hAnsi="Palatino Linotype" w:cs="Tahoma"/>
          <w:sz w:val="22"/>
          <w:szCs w:val="22"/>
          <w:lang w:val="es-ES"/>
        </w:rPr>
      </w:pPr>
    </w:p>
    <w:p w14:paraId="5643394C" w14:textId="67698F0C" w:rsidR="0084610A" w:rsidRPr="0084610A" w:rsidRDefault="0084610A" w:rsidP="0084610A">
      <w:pPr>
        <w:spacing w:line="360" w:lineRule="auto"/>
        <w:jc w:val="both"/>
        <w:rPr>
          <w:rFonts w:ascii="Palatino Linotype" w:eastAsia="Calibri" w:hAnsi="Palatino Linotype" w:cs="Tahoma"/>
          <w:bCs/>
          <w:iCs/>
          <w:sz w:val="22"/>
          <w:szCs w:val="22"/>
          <w:lang w:eastAsia="en-US"/>
        </w:rPr>
      </w:pPr>
      <w:r w:rsidRPr="0084610A">
        <w:rPr>
          <w:rFonts w:ascii="Palatino Linotype" w:eastAsia="Calibri" w:hAnsi="Palatino Linotype" w:cs="Tahoma"/>
          <w:bCs/>
          <w:iCs/>
          <w:sz w:val="22"/>
          <w:szCs w:val="22"/>
          <w:lang w:eastAsia="en-US"/>
        </w:rPr>
        <w:t xml:space="preserve">Finalmente, labor </w:t>
      </w:r>
      <w:r w:rsidR="0043527F">
        <w:rPr>
          <w:rFonts w:ascii="Palatino Linotype" w:eastAsia="Calibri" w:hAnsi="Palatino Linotype" w:cs="Tahoma"/>
          <w:bCs/>
          <w:iCs/>
          <w:sz w:val="22"/>
          <w:szCs w:val="22"/>
          <w:lang w:eastAsia="en-US"/>
        </w:rPr>
        <w:t>del Instituto de Transparencia, Acceso a la Información Pública y Protección de Datos Personales del Estado de México y Municipios</w:t>
      </w:r>
      <w:r w:rsidRPr="0084610A">
        <w:rPr>
          <w:rFonts w:ascii="Palatino Linotype" w:eastAsia="Calibri" w:hAnsi="Palatino Linotype" w:cs="Tahoma"/>
          <w:bCs/>
          <w:iCs/>
          <w:sz w:val="22"/>
          <w:szCs w:val="22"/>
          <w:lang w:eastAsia="en-US"/>
        </w:rPr>
        <w:t>, es apoyar a la población a acceder a la información pública y garantizar la protección de sus datos personales.</w:t>
      </w:r>
    </w:p>
    <w:p w14:paraId="6BFA05A1" w14:textId="77777777" w:rsidR="0084610A" w:rsidRPr="0084610A" w:rsidRDefault="0084610A" w:rsidP="0084610A">
      <w:pPr>
        <w:spacing w:line="360" w:lineRule="auto"/>
        <w:jc w:val="both"/>
        <w:rPr>
          <w:rFonts w:ascii="Palatino Linotype" w:eastAsia="Calibri" w:hAnsi="Palatino Linotype" w:cs="Tahoma"/>
          <w:bCs/>
          <w:iCs/>
          <w:sz w:val="22"/>
          <w:szCs w:val="22"/>
          <w:lang w:eastAsia="en-US"/>
        </w:rPr>
      </w:pPr>
    </w:p>
    <w:p w14:paraId="71B6D657" w14:textId="77777777" w:rsidR="0084610A" w:rsidRPr="0084610A" w:rsidRDefault="0084610A" w:rsidP="0084610A">
      <w:pPr>
        <w:spacing w:line="360" w:lineRule="auto"/>
        <w:jc w:val="both"/>
        <w:rPr>
          <w:rFonts w:ascii="Palatino Linotype" w:eastAsia="Calibri" w:hAnsi="Palatino Linotype" w:cs="Tahoma"/>
          <w:bCs/>
          <w:sz w:val="22"/>
          <w:szCs w:val="22"/>
          <w:lang w:eastAsia="en-US"/>
        </w:rPr>
      </w:pPr>
      <w:r w:rsidRPr="0084610A">
        <w:rPr>
          <w:rFonts w:ascii="Palatino Linotype" w:eastAsia="Calibri" w:hAnsi="Palatino Linotype" w:cs="Tahoma"/>
          <w:bCs/>
          <w:sz w:val="22"/>
          <w:szCs w:val="22"/>
          <w:lang w:eastAsia="en-US"/>
        </w:rPr>
        <w:t>Por lo expuesto y fundado, este Pleno:</w:t>
      </w:r>
    </w:p>
    <w:p w14:paraId="0E49B454" w14:textId="52597891" w:rsidR="0084610A" w:rsidRDefault="0084610A" w:rsidP="0084610A">
      <w:pPr>
        <w:spacing w:line="360" w:lineRule="auto"/>
        <w:ind w:right="-91"/>
        <w:jc w:val="center"/>
        <w:rPr>
          <w:rFonts w:ascii="Palatino Linotype" w:eastAsia="Calibri" w:hAnsi="Palatino Linotype" w:cs="Tahoma"/>
          <w:b/>
          <w:bCs/>
          <w:sz w:val="22"/>
          <w:szCs w:val="22"/>
          <w:lang w:eastAsia="en-US"/>
        </w:rPr>
      </w:pPr>
    </w:p>
    <w:p w14:paraId="3C97C392" w14:textId="77777777" w:rsidR="0084610A" w:rsidRPr="0084610A" w:rsidRDefault="0084610A" w:rsidP="0084610A">
      <w:pPr>
        <w:spacing w:line="360" w:lineRule="auto"/>
        <w:ind w:right="-91"/>
        <w:jc w:val="center"/>
        <w:rPr>
          <w:rFonts w:ascii="Palatino Linotype" w:eastAsia="Calibri" w:hAnsi="Palatino Linotype" w:cs="Tahoma"/>
          <w:b/>
          <w:bCs/>
          <w:sz w:val="22"/>
          <w:szCs w:val="22"/>
          <w:lang w:eastAsia="en-US"/>
        </w:rPr>
      </w:pPr>
      <w:r w:rsidRPr="0084610A">
        <w:rPr>
          <w:rFonts w:ascii="Palatino Linotype" w:eastAsia="Calibri" w:hAnsi="Palatino Linotype" w:cs="Tahoma"/>
          <w:b/>
          <w:bCs/>
          <w:sz w:val="22"/>
          <w:szCs w:val="22"/>
          <w:lang w:eastAsia="en-US"/>
        </w:rPr>
        <w:t>RESUELVE:</w:t>
      </w:r>
    </w:p>
    <w:p w14:paraId="253695B4" w14:textId="77777777" w:rsidR="0084610A" w:rsidRPr="0084610A" w:rsidRDefault="0084610A" w:rsidP="0084610A">
      <w:pPr>
        <w:spacing w:line="360" w:lineRule="auto"/>
        <w:jc w:val="both"/>
        <w:rPr>
          <w:rFonts w:ascii="Palatino Linotype" w:hAnsi="Palatino Linotype" w:cs="Arial"/>
          <w:b/>
          <w:bCs/>
          <w:color w:val="000000"/>
          <w:sz w:val="22"/>
          <w:szCs w:val="22"/>
          <w:lang w:val="es-ES"/>
        </w:rPr>
      </w:pPr>
    </w:p>
    <w:p w14:paraId="3A19CFD1" w14:textId="545C42A6" w:rsidR="0084610A" w:rsidRPr="0084610A" w:rsidRDefault="0084610A" w:rsidP="0084610A">
      <w:pPr>
        <w:spacing w:line="360" w:lineRule="auto"/>
        <w:jc w:val="both"/>
        <w:rPr>
          <w:rFonts w:ascii="Palatino Linotype" w:hAnsi="Palatino Linotype" w:cs="Tahoma"/>
          <w:b/>
          <w:bCs/>
          <w:iCs/>
          <w:sz w:val="22"/>
          <w:szCs w:val="24"/>
          <w:lang w:val="es-ES_tradnl"/>
        </w:rPr>
      </w:pPr>
      <w:r w:rsidRPr="0084610A">
        <w:rPr>
          <w:rFonts w:ascii="Palatino Linotype" w:hAnsi="Palatino Linotype" w:cs="Arial"/>
          <w:b/>
          <w:bCs/>
          <w:color w:val="000000"/>
          <w:sz w:val="22"/>
          <w:szCs w:val="22"/>
          <w:lang w:val="es-ES"/>
        </w:rPr>
        <w:t xml:space="preserve">PRIMERO. </w:t>
      </w:r>
      <w:r w:rsidRPr="0084610A">
        <w:rPr>
          <w:rFonts w:ascii="Palatino Linotype" w:hAnsi="Palatino Linotype" w:cs="Arial"/>
          <w:bCs/>
          <w:color w:val="000000"/>
          <w:sz w:val="22"/>
          <w:szCs w:val="22"/>
          <w:lang w:val="es-ES"/>
        </w:rPr>
        <w:t xml:space="preserve">Se </w:t>
      </w:r>
      <w:r w:rsidRPr="0084610A">
        <w:rPr>
          <w:rFonts w:ascii="Palatino Linotype" w:hAnsi="Palatino Linotype" w:cs="Arial"/>
          <w:b/>
          <w:bCs/>
          <w:color w:val="000000"/>
          <w:sz w:val="22"/>
          <w:szCs w:val="22"/>
          <w:lang w:val="es-ES"/>
        </w:rPr>
        <w:t>SOBRESEE</w:t>
      </w:r>
      <w:r w:rsidRPr="0084610A">
        <w:rPr>
          <w:rFonts w:ascii="Palatino Linotype" w:hAnsi="Palatino Linotype" w:cs="Arial"/>
          <w:bCs/>
          <w:color w:val="000000"/>
          <w:sz w:val="22"/>
          <w:szCs w:val="22"/>
          <w:lang w:val="es-ES"/>
        </w:rPr>
        <w:t xml:space="preserve"> el Recurso de Revisión número </w:t>
      </w:r>
      <w:r w:rsidR="00936848" w:rsidRPr="00936848">
        <w:rPr>
          <w:rFonts w:ascii="Palatino Linotype" w:hAnsi="Palatino Linotype" w:cs="Arial"/>
          <w:b/>
          <w:bCs/>
          <w:color w:val="000000"/>
          <w:sz w:val="22"/>
          <w:szCs w:val="22"/>
        </w:rPr>
        <w:t>00331/INFOEM/IP/RR/2022</w:t>
      </w:r>
      <w:r w:rsidRPr="0084610A">
        <w:rPr>
          <w:rFonts w:ascii="Palatino Linotype" w:hAnsi="Palatino Linotype" w:cs="Arial"/>
          <w:b/>
          <w:bCs/>
          <w:color w:val="000000"/>
          <w:sz w:val="22"/>
          <w:szCs w:val="22"/>
          <w:lang w:val="es-ES"/>
        </w:rPr>
        <w:t>,</w:t>
      </w:r>
      <w:r w:rsidRPr="0084610A">
        <w:rPr>
          <w:rFonts w:ascii="Palatino Linotype" w:hAnsi="Palatino Linotype" w:cs="Arial"/>
          <w:bCs/>
          <w:color w:val="000000"/>
          <w:sz w:val="22"/>
          <w:szCs w:val="22"/>
          <w:lang w:val="es-ES"/>
        </w:rPr>
        <w:t xml:space="preserve"> </w:t>
      </w:r>
      <w:r w:rsidRPr="0084610A">
        <w:rPr>
          <w:rFonts w:ascii="Palatino Linotype" w:hAnsi="Palatino Linotype" w:cs="Tahoma"/>
          <w:bCs/>
          <w:iCs/>
          <w:sz w:val="22"/>
          <w:szCs w:val="24"/>
          <w:lang w:val="es-ES_tradnl"/>
        </w:rPr>
        <w:t xml:space="preserve">porque el Sujeto Obligado al modificar la respuesta de la solicitud de acceso a la información con número de folio </w:t>
      </w:r>
      <w:r w:rsidR="00936848" w:rsidRPr="00936848">
        <w:rPr>
          <w:rFonts w:ascii="Palatino Linotype" w:eastAsia="Calibri" w:hAnsi="Palatino Linotype" w:cs="Tahoma"/>
          <w:color w:val="000000"/>
          <w:sz w:val="22"/>
          <w:szCs w:val="22"/>
          <w:lang w:eastAsia="en-US"/>
        </w:rPr>
        <w:t>00869/PLEGISLA/IP/2021</w:t>
      </w:r>
      <w:r w:rsidRPr="0084610A">
        <w:rPr>
          <w:rFonts w:ascii="Palatino Linotype" w:hAnsi="Palatino Linotype" w:cs="Tahoma"/>
          <w:bCs/>
          <w:iCs/>
          <w:sz w:val="22"/>
          <w:szCs w:val="24"/>
          <w:lang w:val="es-ES_tradnl"/>
        </w:rPr>
        <w:t xml:space="preserve">, el Medio de Impugnación quedó sin materia, en términos de los Considerandos </w:t>
      </w:r>
      <w:r w:rsidRPr="0084610A">
        <w:rPr>
          <w:rFonts w:ascii="Palatino Linotype" w:hAnsi="Palatino Linotype" w:cs="Tahoma"/>
          <w:b/>
          <w:bCs/>
          <w:iCs/>
          <w:sz w:val="22"/>
          <w:szCs w:val="24"/>
          <w:lang w:val="es-ES_tradnl"/>
        </w:rPr>
        <w:t xml:space="preserve">TERCERO </w:t>
      </w:r>
      <w:r w:rsidRPr="0084610A">
        <w:rPr>
          <w:rFonts w:ascii="Palatino Linotype" w:hAnsi="Palatino Linotype" w:cs="Tahoma"/>
          <w:bCs/>
          <w:iCs/>
          <w:sz w:val="22"/>
          <w:szCs w:val="24"/>
          <w:lang w:val="es-ES_tradnl"/>
        </w:rPr>
        <w:t>y</w:t>
      </w:r>
      <w:r w:rsidRPr="0084610A">
        <w:rPr>
          <w:rFonts w:ascii="Palatino Linotype" w:hAnsi="Palatino Linotype" w:cs="Tahoma"/>
          <w:b/>
          <w:bCs/>
          <w:iCs/>
          <w:sz w:val="22"/>
          <w:szCs w:val="24"/>
          <w:lang w:val="es-ES_tradnl"/>
        </w:rPr>
        <w:t xml:space="preserve"> CUARTO</w:t>
      </w:r>
      <w:r w:rsidRPr="0084610A">
        <w:rPr>
          <w:rFonts w:ascii="Palatino Linotype" w:hAnsi="Palatino Linotype" w:cs="Tahoma"/>
          <w:bCs/>
          <w:iCs/>
          <w:sz w:val="22"/>
          <w:szCs w:val="24"/>
          <w:lang w:val="es-ES_tradnl"/>
        </w:rPr>
        <w:t xml:space="preserve"> de la presente Resolución.    </w:t>
      </w:r>
    </w:p>
    <w:p w14:paraId="0B464BF6" w14:textId="77777777" w:rsidR="0084610A" w:rsidRPr="0084610A" w:rsidRDefault="0084610A" w:rsidP="0084610A">
      <w:pPr>
        <w:spacing w:line="360" w:lineRule="auto"/>
        <w:jc w:val="both"/>
        <w:rPr>
          <w:rFonts w:ascii="Palatino Linotype" w:hAnsi="Palatino Linotype" w:cs="Arial"/>
          <w:b/>
          <w:bCs/>
          <w:color w:val="000000"/>
          <w:sz w:val="22"/>
          <w:szCs w:val="22"/>
          <w:lang w:val="es-ES"/>
        </w:rPr>
      </w:pPr>
    </w:p>
    <w:p w14:paraId="22DCD756" w14:textId="001E6818" w:rsidR="0084610A" w:rsidRPr="0084610A" w:rsidRDefault="0084610A" w:rsidP="0084610A">
      <w:pPr>
        <w:spacing w:line="360" w:lineRule="auto"/>
        <w:jc w:val="both"/>
        <w:rPr>
          <w:rFonts w:ascii="Palatino Linotype" w:hAnsi="Palatino Linotype" w:cs="Arial"/>
          <w:bCs/>
          <w:color w:val="000000"/>
          <w:sz w:val="22"/>
          <w:szCs w:val="22"/>
          <w:lang w:val="es-ES"/>
        </w:rPr>
      </w:pPr>
      <w:r w:rsidRPr="0084610A">
        <w:rPr>
          <w:rFonts w:ascii="Palatino Linotype" w:hAnsi="Palatino Linotype" w:cs="Arial"/>
          <w:b/>
          <w:bCs/>
          <w:color w:val="000000"/>
          <w:sz w:val="22"/>
          <w:szCs w:val="22"/>
          <w:lang w:val="es-ES"/>
        </w:rPr>
        <w:t>SEGUNDO.</w:t>
      </w:r>
      <w:r w:rsidRPr="0084610A">
        <w:rPr>
          <w:rFonts w:ascii="Palatino Linotype" w:hAnsi="Palatino Linotype" w:cs="Arial"/>
          <w:bCs/>
          <w:color w:val="000000"/>
          <w:sz w:val="22"/>
          <w:szCs w:val="22"/>
          <w:lang w:val="es-ES"/>
        </w:rPr>
        <w:t xml:space="preserve"> </w:t>
      </w:r>
      <w:r w:rsidRPr="0084610A">
        <w:rPr>
          <w:rFonts w:ascii="Palatino Linotype" w:hAnsi="Palatino Linotype" w:cs="Arial"/>
          <w:b/>
          <w:bCs/>
          <w:color w:val="000000"/>
          <w:sz w:val="22"/>
          <w:szCs w:val="22"/>
          <w:lang w:val="es-ES"/>
        </w:rPr>
        <w:t xml:space="preserve">NOTIFÍQUESE </w:t>
      </w:r>
      <w:r w:rsidRPr="0084610A">
        <w:rPr>
          <w:rFonts w:ascii="Palatino Linotype" w:hAnsi="Palatino Linotype" w:cs="Arial"/>
          <w:bCs/>
          <w:color w:val="000000"/>
          <w:sz w:val="22"/>
          <w:szCs w:val="22"/>
          <w:lang w:val="es-ES"/>
        </w:rPr>
        <w:t>la presente Resolución</w:t>
      </w:r>
      <w:r w:rsidRPr="0084610A">
        <w:rPr>
          <w:rFonts w:ascii="Palatino Linotype" w:hAnsi="Palatino Linotype" w:cs="Arial"/>
          <w:b/>
          <w:bCs/>
          <w:color w:val="000000"/>
          <w:sz w:val="22"/>
          <w:szCs w:val="22"/>
          <w:lang w:val="es-ES"/>
        </w:rPr>
        <w:t xml:space="preserve"> </w:t>
      </w:r>
      <w:r w:rsidRPr="0084610A">
        <w:rPr>
          <w:rFonts w:ascii="Palatino Linotype" w:hAnsi="Palatino Linotype" w:cs="Arial"/>
          <w:bCs/>
          <w:color w:val="000000"/>
          <w:sz w:val="22"/>
          <w:szCs w:val="22"/>
          <w:lang w:val="es-ES"/>
        </w:rPr>
        <w:t xml:space="preserve">al Titular de la Unidad de Transparencia </w:t>
      </w:r>
      <w:r w:rsidR="00936848">
        <w:rPr>
          <w:rFonts w:ascii="Palatino Linotype" w:hAnsi="Palatino Linotype" w:cs="Arial"/>
          <w:bCs/>
          <w:color w:val="000000"/>
          <w:sz w:val="22"/>
          <w:szCs w:val="22"/>
          <w:lang w:val="es-ES"/>
        </w:rPr>
        <w:t>del Poder Legislativo.</w:t>
      </w:r>
    </w:p>
    <w:p w14:paraId="0D3DD636" w14:textId="77777777" w:rsidR="0084610A" w:rsidRPr="0084610A" w:rsidRDefault="0084610A" w:rsidP="0084610A">
      <w:pPr>
        <w:spacing w:line="360" w:lineRule="auto"/>
        <w:jc w:val="both"/>
        <w:rPr>
          <w:rFonts w:ascii="Palatino Linotype" w:hAnsi="Palatino Linotype" w:cs="Arial"/>
          <w:bCs/>
          <w:color w:val="000000"/>
          <w:sz w:val="22"/>
          <w:szCs w:val="22"/>
          <w:lang w:val="es-ES"/>
        </w:rPr>
      </w:pPr>
    </w:p>
    <w:p w14:paraId="184F9289" w14:textId="77777777" w:rsidR="0084610A" w:rsidRPr="0084610A" w:rsidRDefault="0084610A" w:rsidP="0084610A">
      <w:pPr>
        <w:spacing w:line="360" w:lineRule="auto"/>
        <w:jc w:val="both"/>
        <w:rPr>
          <w:rFonts w:ascii="Palatino Linotype" w:hAnsi="Palatino Linotype" w:cs="Tahoma"/>
          <w:sz w:val="22"/>
          <w:szCs w:val="22"/>
        </w:rPr>
      </w:pPr>
      <w:r w:rsidRPr="0084610A">
        <w:rPr>
          <w:rFonts w:ascii="Palatino Linotype" w:hAnsi="Palatino Linotype" w:cs="Arial"/>
          <w:b/>
          <w:bCs/>
          <w:color w:val="000000"/>
          <w:sz w:val="22"/>
          <w:szCs w:val="22"/>
          <w:lang w:val="es-ES"/>
        </w:rPr>
        <w:t>TERCERO.</w:t>
      </w:r>
      <w:r w:rsidRPr="0084610A">
        <w:rPr>
          <w:rFonts w:ascii="Palatino Linotype" w:hAnsi="Palatino Linotype" w:cs="Arial"/>
          <w:bCs/>
          <w:color w:val="000000"/>
          <w:sz w:val="22"/>
          <w:szCs w:val="22"/>
          <w:lang w:val="es-ES"/>
        </w:rPr>
        <w:t xml:space="preserve"> </w:t>
      </w:r>
      <w:r w:rsidRPr="0084610A">
        <w:rPr>
          <w:rFonts w:ascii="Palatino Linotype" w:hAnsi="Palatino Linotype" w:cs="Tahoma"/>
          <w:b/>
          <w:sz w:val="22"/>
          <w:szCs w:val="22"/>
        </w:rPr>
        <w:t xml:space="preserve">NOTIFÍQUESE </w:t>
      </w:r>
      <w:r w:rsidRPr="0084610A">
        <w:rPr>
          <w:rFonts w:ascii="Palatino Linotype" w:hAnsi="Palatino Linotype" w:cs="Tahoma"/>
          <w:sz w:val="22"/>
          <w:szCs w:val="22"/>
        </w:rPr>
        <w:t xml:space="preserve">al Recurrente la presente Resolución, </w:t>
      </w:r>
      <w:r w:rsidRPr="0084610A">
        <w:rPr>
          <w:rFonts w:ascii="Palatino Linotype" w:hAnsi="Palatino Linotype" w:cs="Tahoma"/>
          <w:sz w:val="22"/>
        </w:rPr>
        <w:t>a través del Sistema de Acceso a la Información Mexiquense (SAIMEX),</w:t>
      </w:r>
      <w:r w:rsidRPr="0084610A">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AF7DD7B" w14:textId="77777777" w:rsidR="00B03EDE" w:rsidRPr="00375C9E" w:rsidRDefault="00B03EDE" w:rsidP="007C3E4E">
      <w:pPr>
        <w:spacing w:line="360" w:lineRule="auto"/>
        <w:ind w:right="-93"/>
        <w:jc w:val="both"/>
        <w:rPr>
          <w:rFonts w:ascii="Palatino Linotype" w:hAnsi="Palatino Linotype" w:cs="Tahoma"/>
          <w:sz w:val="22"/>
          <w:szCs w:val="22"/>
        </w:rPr>
      </w:pPr>
    </w:p>
    <w:p w14:paraId="4FF795DF" w14:textId="3DD2C175" w:rsidR="000F1A23" w:rsidRPr="003A6755" w:rsidRDefault="000F1A23" w:rsidP="007C3E4E">
      <w:pPr>
        <w:spacing w:line="360" w:lineRule="auto"/>
        <w:contextualSpacing/>
        <w:jc w:val="both"/>
        <w:rPr>
          <w:rFonts w:ascii="Palatino Linotype" w:hAnsi="Palatino Linotype" w:cs="Tahoma"/>
          <w:sz w:val="22"/>
          <w:szCs w:val="22"/>
        </w:rPr>
      </w:pPr>
      <w:r w:rsidRPr="0033487D">
        <w:rPr>
          <w:rFonts w:ascii="Palatino Linotype" w:hAnsi="Palatino Linotype" w:cs="Tahoma"/>
          <w:sz w:val="22"/>
          <w:szCs w:val="22"/>
        </w:rPr>
        <w:t xml:space="preserve">ASÍ LO RESUELVE, POR </w:t>
      </w:r>
      <w:r w:rsidRPr="0033487D">
        <w:rPr>
          <w:rFonts w:ascii="Palatino Linotype" w:eastAsia="Calibri" w:hAnsi="Palatino Linotype" w:cs="Tahoma"/>
          <w:b/>
          <w:bCs/>
          <w:sz w:val="22"/>
          <w:szCs w:val="22"/>
        </w:rPr>
        <w:t>UNANIMIDAD</w:t>
      </w:r>
      <w:r w:rsidRPr="0033487D">
        <w:rPr>
          <w:rFonts w:ascii="Palatino Linotype" w:hAnsi="Palatino Linotype" w:cs="Tahoma"/>
          <w:sz w:val="22"/>
          <w:szCs w:val="22"/>
        </w:rPr>
        <w:t xml:space="preserve"> DE VOTOS EL PLENO DEL INSTITUTO DE TRANSPARENCIA, ACCESO A LA INFORMACIÓN PÚBLICA Y PROTECCIÓN DE </w:t>
      </w:r>
      <w:r w:rsidRPr="0033487D">
        <w:rPr>
          <w:rFonts w:ascii="Palatino Linotype" w:hAnsi="Palatino Linotype" w:cs="Tahoma"/>
          <w:sz w:val="22"/>
          <w:szCs w:val="22"/>
        </w:rPr>
        <w:lastRenderedPageBreak/>
        <w:t xml:space="preserve">DATOS PERSONALES DEL ESTADO DE MÉXICO Y MUNICIPIOS, CONFORMADO POR LOS COMISIONADOS </w:t>
      </w:r>
      <w:r w:rsidR="00B44F66" w:rsidRPr="0033487D">
        <w:rPr>
          <w:rFonts w:ascii="Palatino Linotype" w:hAnsi="Palatino Linotype" w:cs="Tahoma"/>
          <w:sz w:val="22"/>
          <w:szCs w:val="22"/>
        </w:rPr>
        <w:t>JOSÉ MARTÍNEZ VILCHIS, MARÍA DEL ROSARIO MEJÍA AYALA, SHARON CRISTINA MORALES MARTÍNEZ</w:t>
      </w:r>
      <w:r w:rsidR="00B44F66">
        <w:rPr>
          <w:rFonts w:ascii="Palatino Linotype" w:hAnsi="Palatino Linotype" w:cs="Tahoma"/>
          <w:sz w:val="22"/>
          <w:szCs w:val="22"/>
        </w:rPr>
        <w:t xml:space="preserve"> (AUSENCIA JUSTIFICADA)</w:t>
      </w:r>
      <w:r w:rsidR="00B44F66" w:rsidRPr="0033487D">
        <w:rPr>
          <w:rFonts w:ascii="Palatino Linotype" w:hAnsi="Palatino Linotype" w:cs="Tahoma"/>
          <w:sz w:val="22"/>
          <w:szCs w:val="22"/>
        </w:rPr>
        <w:t xml:space="preserve">, LUIS GUSTAVO PARRA NORIEGA Y GUADALUPE RAMÍREZ PEÑA, EN </w:t>
      </w:r>
      <w:r w:rsidR="00B44F66" w:rsidRPr="00936848">
        <w:rPr>
          <w:rFonts w:ascii="Palatino Linotype" w:hAnsi="Palatino Linotype" w:cs="Tahoma"/>
          <w:sz w:val="22"/>
          <w:szCs w:val="22"/>
        </w:rPr>
        <w:t>LA OCTAVA SESIÓN ORDINARIA CELEBRADA EL TRES DE MARZO DE DOS MIL VEINTIDÓS,</w:t>
      </w:r>
      <w:r w:rsidR="00B44F66" w:rsidRPr="0033487D">
        <w:rPr>
          <w:rFonts w:ascii="Palatino Linotype" w:hAnsi="Palatino Linotype" w:cs="Tahoma"/>
          <w:sz w:val="22"/>
          <w:szCs w:val="22"/>
        </w:rPr>
        <w:t xml:space="preserve"> ANTE EL SECRETARIO TÉCNICO DEL PLENO, ALEXIS TAPIA RAMÍREZ.</w:t>
      </w:r>
    </w:p>
    <w:p w14:paraId="6EE5260C" w14:textId="194DB713" w:rsidR="00867A39" w:rsidRPr="00910B13" w:rsidRDefault="00B03EDE" w:rsidP="007C3E4E">
      <w:pPr>
        <w:spacing w:line="360"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sectPr w:rsidR="00867A39" w:rsidRPr="00910B13" w:rsidSect="00D83492">
      <w:headerReference w:type="even" r:id="rId9"/>
      <w:headerReference w:type="default" r:id="rId10"/>
      <w:footerReference w:type="default" r:id="rId11"/>
      <w:headerReference w:type="first" r:id="rId12"/>
      <w:footerReference w:type="first" r:id="rId13"/>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8AA1F" w14:textId="77777777" w:rsidR="00C67E50" w:rsidRDefault="00C67E50" w:rsidP="00FC7A26">
      <w:r>
        <w:separator/>
      </w:r>
    </w:p>
  </w:endnote>
  <w:endnote w:type="continuationSeparator" w:id="0">
    <w:p w14:paraId="6442AC0F" w14:textId="77777777" w:rsidR="00C67E50" w:rsidRDefault="00C67E50" w:rsidP="00FC7A26">
      <w:r>
        <w:continuationSeparator/>
      </w:r>
    </w:p>
  </w:endnote>
  <w:endnote w:type="continuationNotice" w:id="1">
    <w:p w14:paraId="72D2C739" w14:textId="77777777" w:rsidR="00C67E50" w:rsidRDefault="00C67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3135D1" w:rsidRPr="00C13895" w:rsidRDefault="00C67E50">
            <w:pPr>
              <w:pStyle w:val="Piedepgina"/>
              <w:jc w:val="right"/>
              <w:rPr>
                <w:sz w:val="26"/>
                <w:szCs w:val="26"/>
              </w:rPr>
            </w:pPr>
          </w:p>
          <w:p w14:paraId="5BE01B4F" w14:textId="77777777"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633AB">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633AB">
              <w:rPr>
                <w:b/>
                <w:bCs/>
                <w:noProof/>
              </w:rPr>
              <w:t>23</w:t>
            </w:r>
            <w:r>
              <w:rPr>
                <w:b/>
                <w:bCs/>
                <w:sz w:val="24"/>
                <w:szCs w:val="24"/>
              </w:rPr>
              <w:fldChar w:fldCharType="end"/>
            </w:r>
          </w:p>
        </w:sdtContent>
      </w:sdt>
    </w:sdtContent>
  </w:sdt>
  <w:p w14:paraId="3F8493FE" w14:textId="77777777" w:rsidR="003135D1" w:rsidRDefault="00C67E5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3135D1" w:rsidRDefault="00C67E50">
            <w:pPr>
              <w:pStyle w:val="Piedepgina"/>
              <w:jc w:val="right"/>
            </w:pPr>
          </w:p>
          <w:p w14:paraId="73795115" w14:textId="77777777" w:rsidR="003135D1" w:rsidRDefault="00C67E50">
            <w:pPr>
              <w:pStyle w:val="Piedepgina"/>
              <w:jc w:val="right"/>
            </w:pPr>
          </w:p>
          <w:p w14:paraId="102883EC" w14:textId="77777777" w:rsidR="003135D1" w:rsidRDefault="00C67E50">
            <w:pPr>
              <w:pStyle w:val="Piedepgina"/>
              <w:jc w:val="right"/>
            </w:pPr>
          </w:p>
          <w:p w14:paraId="7D59C0C8" w14:textId="77777777"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633A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633AB">
              <w:rPr>
                <w:b/>
                <w:bCs/>
                <w:noProof/>
              </w:rPr>
              <w:t>23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88101" w14:textId="77777777" w:rsidR="00C67E50" w:rsidRDefault="00C67E50" w:rsidP="00FC7A26">
      <w:r>
        <w:separator/>
      </w:r>
    </w:p>
  </w:footnote>
  <w:footnote w:type="continuationSeparator" w:id="0">
    <w:p w14:paraId="71618415" w14:textId="77777777" w:rsidR="00C67E50" w:rsidRDefault="00C67E50" w:rsidP="00FC7A26">
      <w:r>
        <w:continuationSeparator/>
      </w:r>
    </w:p>
  </w:footnote>
  <w:footnote w:type="continuationNotice" w:id="1">
    <w:p w14:paraId="51C13DD6" w14:textId="77777777" w:rsidR="00C67E50" w:rsidRDefault="00C67E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40B1D" w14:textId="77777777" w:rsidR="003135D1" w:rsidRDefault="00C67E50">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50" type="#_x0000_t75" style="position:absolute;margin-left:0;margin-top:0;width:663.5pt;height:12in;z-index:-251659776;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CADB4" w14:textId="77777777" w:rsidR="008B41A2" w:rsidRPr="009E6858" w:rsidRDefault="00C67E50" w:rsidP="009E6858">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1" type="#_x0000_t75" style="position:absolute;margin-left:-100.7pt;margin-top:-126.25pt;width:663.5pt;height:12in;z-index:-251658752;mso-position-horizontal-relative:margin;mso-position-vertical-relative:margin"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8B41A2" w:rsidRPr="005C106F" w14:paraId="54DC5BBB" w14:textId="77777777" w:rsidTr="00F13C03">
      <w:trPr>
        <w:trHeight w:val="70"/>
      </w:trPr>
      <w:tc>
        <w:tcPr>
          <w:tcW w:w="2977" w:type="dxa"/>
          <w:shd w:val="clear" w:color="auto" w:fill="auto"/>
        </w:tcPr>
        <w:p w14:paraId="7390C447" w14:textId="77777777" w:rsidR="008B41A2" w:rsidRPr="005C106F" w:rsidRDefault="00C67E50"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8B41A2" w14:paraId="19911F35" w14:textId="77777777" w:rsidTr="00E75DFF">
            <w:trPr>
              <w:trHeight w:val="128"/>
            </w:trPr>
            <w:tc>
              <w:tcPr>
                <w:tcW w:w="2408" w:type="dxa"/>
                <w:vAlign w:val="bottom"/>
              </w:tcPr>
              <w:p w14:paraId="13C6DB98"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79E321B5" w14:textId="73B456B3" w:rsidR="008B41A2" w:rsidRPr="00651A13" w:rsidRDefault="008F4293" w:rsidP="00B43BFA">
                <w:pPr>
                  <w:tabs>
                    <w:tab w:val="right" w:pos="8838"/>
                  </w:tabs>
                  <w:ind w:left="-28" w:right="683"/>
                  <w:rPr>
                    <w:rFonts w:ascii="Palatino Linotype" w:eastAsia="Calibri" w:hAnsi="Palatino Linotype" w:cs="Tahoma"/>
                    <w:sz w:val="22"/>
                    <w:szCs w:val="22"/>
                  </w:rPr>
                </w:pPr>
                <w:r w:rsidRPr="008F4293">
                  <w:rPr>
                    <w:rFonts w:ascii="Palatino Linotype" w:eastAsia="Calibri" w:hAnsi="Palatino Linotype" w:cs="Tahoma"/>
                    <w:sz w:val="22"/>
                    <w:szCs w:val="22"/>
                    <w:lang w:val="es-MX"/>
                  </w:rPr>
                  <w:t>00331/INFOEM/IP/RR/2022</w:t>
                </w:r>
              </w:p>
            </w:tc>
          </w:tr>
          <w:tr w:rsidR="008B41A2" w14:paraId="5FC9045B" w14:textId="77777777" w:rsidTr="00E75DFF">
            <w:trPr>
              <w:trHeight w:val="251"/>
            </w:trPr>
            <w:tc>
              <w:tcPr>
                <w:tcW w:w="2408" w:type="dxa"/>
              </w:tcPr>
              <w:p w14:paraId="6F66F0D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5B3372D4" w14:textId="786E2F88" w:rsidR="008B41A2" w:rsidRPr="008B41A2" w:rsidRDefault="008F4293" w:rsidP="008B41A2">
                <w:pPr>
                  <w:tabs>
                    <w:tab w:val="right" w:pos="8838"/>
                  </w:tabs>
                  <w:ind w:right="116"/>
                  <w:rPr>
                    <w:rFonts w:ascii="Palatino Linotype" w:eastAsia="Calibri" w:hAnsi="Palatino Linotype" w:cs="Tahoma"/>
                    <w:sz w:val="22"/>
                    <w:szCs w:val="22"/>
                    <w:lang w:val="es-MX"/>
                  </w:rPr>
                </w:pPr>
                <w:r w:rsidRPr="008F4293">
                  <w:rPr>
                    <w:rFonts w:ascii="Palatino Linotype" w:eastAsia="Calibri" w:hAnsi="Palatino Linotype" w:cs="Tahoma"/>
                    <w:sz w:val="22"/>
                    <w:szCs w:val="22"/>
                    <w:lang w:val="es-MX"/>
                  </w:rPr>
                  <w:t>Poder Legislativo</w:t>
                </w:r>
              </w:p>
            </w:tc>
          </w:tr>
          <w:tr w:rsidR="008B41A2" w14:paraId="0EA3B3B7" w14:textId="77777777" w:rsidTr="00E75DFF">
            <w:trPr>
              <w:trHeight w:val="251"/>
            </w:trPr>
            <w:tc>
              <w:tcPr>
                <w:tcW w:w="2408" w:type="dxa"/>
              </w:tcPr>
              <w:p w14:paraId="3DB912F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001A5E63" w14:textId="77777777" w:rsidR="008B41A2" w:rsidRPr="008B41A2" w:rsidRDefault="00BF14ED"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8B41A2" w:rsidRPr="005C106F" w:rsidRDefault="00C67E50" w:rsidP="008B41A2">
          <w:pPr>
            <w:tabs>
              <w:tab w:val="right" w:pos="8838"/>
            </w:tabs>
            <w:ind w:left="-28"/>
            <w:rPr>
              <w:rFonts w:ascii="Arial" w:eastAsia="Calibri" w:hAnsi="Arial" w:cs="Arial"/>
              <w:b/>
            </w:rPr>
          </w:pPr>
        </w:p>
      </w:tc>
    </w:tr>
  </w:tbl>
  <w:p w14:paraId="413B7D7D" w14:textId="77777777" w:rsidR="003135D1" w:rsidRDefault="00C67E50" w:rsidP="000930AE">
    <w:pPr>
      <w:pStyle w:val="Encabezado"/>
      <w:rPr>
        <w:sz w:val="14"/>
      </w:rPr>
    </w:pPr>
  </w:p>
  <w:p w14:paraId="2249EFA4" w14:textId="77777777" w:rsidR="003135D1" w:rsidRPr="00443C6B" w:rsidRDefault="00C67E50" w:rsidP="000930AE">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663"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253"/>
    </w:tblGrid>
    <w:tr w:rsidR="003135D1" w:rsidRPr="00264223" w14:paraId="0296A02D" w14:textId="77777777" w:rsidTr="094A1926">
      <w:trPr>
        <w:trHeight w:val="284"/>
      </w:trPr>
      <w:tc>
        <w:tcPr>
          <w:tcW w:w="2410" w:type="dxa"/>
        </w:tcPr>
        <w:p w14:paraId="7A127E60" w14:textId="08F305BE" w:rsidR="003135D1" w:rsidRPr="00D3618F" w:rsidRDefault="00BF14ED"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253" w:type="dxa"/>
        </w:tcPr>
        <w:p w14:paraId="328710A7" w14:textId="0FDF0D02" w:rsidR="003135D1" w:rsidRPr="00651A13" w:rsidRDefault="00781DE1" w:rsidP="00B43BFA">
          <w:pPr>
            <w:tabs>
              <w:tab w:val="right" w:pos="8838"/>
            </w:tabs>
            <w:ind w:left="-28"/>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w:t>
          </w:r>
          <w:r w:rsidR="008F4293">
            <w:rPr>
              <w:rFonts w:ascii="Palatino Linotype" w:eastAsia="Calibri" w:hAnsi="Palatino Linotype" w:cs="Tahoma"/>
              <w:sz w:val="22"/>
              <w:szCs w:val="22"/>
              <w:lang w:val="es-MX" w:eastAsia="en-US"/>
            </w:rPr>
            <w:t>0</w:t>
          </w:r>
          <w:r w:rsidR="00A82B57">
            <w:rPr>
              <w:rFonts w:ascii="Palatino Linotype" w:eastAsia="Calibri" w:hAnsi="Palatino Linotype" w:cs="Tahoma"/>
              <w:sz w:val="22"/>
              <w:szCs w:val="22"/>
              <w:lang w:val="es-MX" w:eastAsia="en-US"/>
            </w:rPr>
            <w:t>3</w:t>
          </w:r>
          <w:r w:rsidR="008F4293">
            <w:rPr>
              <w:rFonts w:ascii="Palatino Linotype" w:eastAsia="Calibri" w:hAnsi="Palatino Linotype" w:cs="Tahoma"/>
              <w:sz w:val="22"/>
              <w:szCs w:val="22"/>
              <w:lang w:val="es-MX" w:eastAsia="en-US"/>
            </w:rPr>
            <w:t>3</w:t>
          </w:r>
          <w:r w:rsidR="00A82B57">
            <w:rPr>
              <w:rFonts w:ascii="Palatino Linotype" w:eastAsia="Calibri" w:hAnsi="Palatino Linotype" w:cs="Tahoma"/>
              <w:sz w:val="22"/>
              <w:szCs w:val="22"/>
              <w:lang w:val="es-MX" w:eastAsia="en-US"/>
            </w:rPr>
            <w:t>1</w:t>
          </w:r>
          <w:r w:rsidR="00FC7A26" w:rsidRPr="00651A13">
            <w:rPr>
              <w:rFonts w:ascii="Palatino Linotype" w:eastAsia="Calibri" w:hAnsi="Palatino Linotype" w:cs="Tahoma"/>
              <w:sz w:val="22"/>
              <w:szCs w:val="22"/>
              <w:lang w:val="es-MX" w:eastAsia="en-US"/>
            </w:rPr>
            <w:t>/INFOEM/IP/RR/202</w:t>
          </w:r>
          <w:r w:rsidR="008F4293">
            <w:rPr>
              <w:rFonts w:ascii="Palatino Linotype" w:eastAsia="Calibri" w:hAnsi="Palatino Linotype" w:cs="Tahoma"/>
              <w:sz w:val="22"/>
              <w:szCs w:val="22"/>
              <w:lang w:val="es-MX" w:eastAsia="en-US"/>
            </w:rPr>
            <w:t>2</w:t>
          </w:r>
        </w:p>
      </w:tc>
    </w:tr>
    <w:tr w:rsidR="003135D1" w:rsidRPr="00264223" w14:paraId="612E08F0" w14:textId="77777777" w:rsidTr="094A1926">
      <w:trPr>
        <w:trHeight w:val="122"/>
      </w:trPr>
      <w:tc>
        <w:tcPr>
          <w:tcW w:w="2410" w:type="dxa"/>
        </w:tcPr>
        <w:p w14:paraId="678B9917"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253" w:type="dxa"/>
        </w:tcPr>
        <w:p w14:paraId="717CF0C7" w14:textId="64BC5515" w:rsidR="003135D1" w:rsidRPr="00EE2A06" w:rsidRDefault="094A1926" w:rsidP="094A1926">
          <w:pPr>
            <w:tabs>
              <w:tab w:val="right" w:pos="8838"/>
            </w:tabs>
            <w:ind w:left="-28"/>
            <w:jc w:val="both"/>
            <w:rPr>
              <w:highlight w:val="black"/>
              <w:lang w:val="es-MX" w:eastAsia="en-US"/>
            </w:rPr>
          </w:pPr>
          <w:r w:rsidRPr="094A1926">
            <w:rPr>
              <w:rFonts w:ascii="Palatino Linotype" w:eastAsia="Calibri" w:hAnsi="Palatino Linotype" w:cs="Tahoma"/>
              <w:sz w:val="22"/>
              <w:szCs w:val="22"/>
              <w:highlight w:val="black"/>
              <w:lang w:val="es-MX" w:eastAsia="en-US"/>
            </w:rPr>
            <w:t>XXXXXXXXXXXXXXXXXXXXXXXXXXXXXXXXXX</w:t>
          </w:r>
        </w:p>
      </w:tc>
    </w:tr>
    <w:tr w:rsidR="003135D1" w:rsidRPr="00264223" w14:paraId="3A9CDB69" w14:textId="77777777" w:rsidTr="094A1926">
      <w:trPr>
        <w:trHeight w:val="234"/>
      </w:trPr>
      <w:tc>
        <w:tcPr>
          <w:tcW w:w="2410" w:type="dxa"/>
        </w:tcPr>
        <w:p w14:paraId="3E19C8C3"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253" w:type="dxa"/>
        </w:tcPr>
        <w:p w14:paraId="7E37B80E" w14:textId="599F166B" w:rsidR="003135D1" w:rsidRPr="00651A13" w:rsidRDefault="008F4293" w:rsidP="00B935BA">
          <w:pPr>
            <w:tabs>
              <w:tab w:val="right" w:pos="8838"/>
            </w:tabs>
            <w:ind w:left="-28"/>
            <w:jc w:val="both"/>
            <w:rPr>
              <w:rFonts w:ascii="Palatino Linotype" w:eastAsia="Calibri" w:hAnsi="Palatino Linotype" w:cs="Tahoma"/>
              <w:sz w:val="22"/>
              <w:szCs w:val="22"/>
              <w:lang w:val="es-MX" w:eastAsia="en-US"/>
            </w:rPr>
          </w:pPr>
          <w:r w:rsidRPr="008F4293">
            <w:rPr>
              <w:rFonts w:ascii="Palatino Linotype" w:eastAsia="Calibri" w:hAnsi="Palatino Linotype" w:cs="Tahoma"/>
              <w:sz w:val="22"/>
              <w:szCs w:val="22"/>
              <w:lang w:val="es-MX" w:eastAsia="en-US"/>
            </w:rPr>
            <w:t>Poder Legislativo</w:t>
          </w:r>
        </w:p>
      </w:tc>
    </w:tr>
    <w:tr w:rsidR="003135D1" w:rsidRPr="00264223" w14:paraId="1AF8B0BB" w14:textId="77777777" w:rsidTr="094A1926">
      <w:trPr>
        <w:trHeight w:val="234"/>
      </w:trPr>
      <w:tc>
        <w:tcPr>
          <w:tcW w:w="2410" w:type="dxa"/>
        </w:tcPr>
        <w:p w14:paraId="2E9A1B65"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253" w:type="dxa"/>
        </w:tcPr>
        <w:p w14:paraId="6919B9C5" w14:textId="77777777" w:rsidR="003135D1" w:rsidRPr="00D3618F" w:rsidRDefault="00BF14ED" w:rsidP="00B935BA">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3135D1" w:rsidRDefault="00C67E50">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49" type="#_x0000_t75" style="position:absolute;margin-left:-92.55pt;margin-top:-120.95pt;width:663.5pt;height:12in;z-index:-251657728;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04451"/>
    <w:multiLevelType w:val="hybridMultilevel"/>
    <w:tmpl w:val="13F8882E"/>
    <w:lvl w:ilvl="0" w:tplc="8A988F1C">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2709451E"/>
    <w:multiLevelType w:val="hybridMultilevel"/>
    <w:tmpl w:val="CBACF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FF5265"/>
    <w:multiLevelType w:val="hybridMultilevel"/>
    <w:tmpl w:val="3962E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67A056F"/>
    <w:multiLevelType w:val="hybridMultilevel"/>
    <w:tmpl w:val="62C49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nsid w:val="74A834FE"/>
    <w:multiLevelType w:val="hybridMultilevel"/>
    <w:tmpl w:val="5846D10A"/>
    <w:lvl w:ilvl="0" w:tplc="439C3BAC">
      <w:start w:val="1"/>
      <w:numFmt w:val="decimal"/>
      <w:lvlText w:val="%1."/>
      <w:lvlJc w:val="left"/>
      <w:pPr>
        <w:ind w:left="1287"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75481E7F"/>
    <w:multiLevelType w:val="hybridMultilevel"/>
    <w:tmpl w:val="563A5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6"/>
  </w:num>
  <w:num w:numId="6">
    <w:abstractNumId w:val="4"/>
  </w:num>
  <w:num w:numId="7">
    <w:abstractNumId w:val="7"/>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DE"/>
    <w:rsid w:val="00007463"/>
    <w:rsid w:val="00011665"/>
    <w:rsid w:val="000227D4"/>
    <w:rsid w:val="00027602"/>
    <w:rsid w:val="00027B1A"/>
    <w:rsid w:val="0003214D"/>
    <w:rsid w:val="00041105"/>
    <w:rsid w:val="00042AF8"/>
    <w:rsid w:val="00044EB7"/>
    <w:rsid w:val="00045040"/>
    <w:rsid w:val="0004614A"/>
    <w:rsid w:val="00046E37"/>
    <w:rsid w:val="000500C2"/>
    <w:rsid w:val="00053263"/>
    <w:rsid w:val="00057F3C"/>
    <w:rsid w:val="00061CF3"/>
    <w:rsid w:val="000730C7"/>
    <w:rsid w:val="00080B6A"/>
    <w:rsid w:val="00080E67"/>
    <w:rsid w:val="00082AA6"/>
    <w:rsid w:val="00091543"/>
    <w:rsid w:val="000A3B9A"/>
    <w:rsid w:val="000C37FA"/>
    <w:rsid w:val="000C71F5"/>
    <w:rsid w:val="000D53EB"/>
    <w:rsid w:val="000D6E9A"/>
    <w:rsid w:val="000E606C"/>
    <w:rsid w:val="000F1A23"/>
    <w:rsid w:val="000F6C40"/>
    <w:rsid w:val="001004E7"/>
    <w:rsid w:val="001013A5"/>
    <w:rsid w:val="00116DC0"/>
    <w:rsid w:val="00123871"/>
    <w:rsid w:val="00127BFE"/>
    <w:rsid w:val="00131B30"/>
    <w:rsid w:val="00133DC8"/>
    <w:rsid w:val="00134635"/>
    <w:rsid w:val="00134803"/>
    <w:rsid w:val="00137BB0"/>
    <w:rsid w:val="0014223F"/>
    <w:rsid w:val="001425A4"/>
    <w:rsid w:val="00147084"/>
    <w:rsid w:val="0014762D"/>
    <w:rsid w:val="00150B3D"/>
    <w:rsid w:val="001567FA"/>
    <w:rsid w:val="00156E72"/>
    <w:rsid w:val="00161D14"/>
    <w:rsid w:val="00165C2C"/>
    <w:rsid w:val="00173765"/>
    <w:rsid w:val="001875A9"/>
    <w:rsid w:val="001904EF"/>
    <w:rsid w:val="00190D99"/>
    <w:rsid w:val="001A10B3"/>
    <w:rsid w:val="001B246F"/>
    <w:rsid w:val="001C0F48"/>
    <w:rsid w:val="001C3AD9"/>
    <w:rsid w:val="001C450F"/>
    <w:rsid w:val="001C759E"/>
    <w:rsid w:val="001D7477"/>
    <w:rsid w:val="001E5539"/>
    <w:rsid w:val="001E59FD"/>
    <w:rsid w:val="001E6E6E"/>
    <w:rsid w:val="001E78ED"/>
    <w:rsid w:val="00200F81"/>
    <w:rsid w:val="00207B2D"/>
    <w:rsid w:val="00207F72"/>
    <w:rsid w:val="00221416"/>
    <w:rsid w:val="00230DDF"/>
    <w:rsid w:val="0023372D"/>
    <w:rsid w:val="00236277"/>
    <w:rsid w:val="0024045C"/>
    <w:rsid w:val="0024073D"/>
    <w:rsid w:val="00241BF2"/>
    <w:rsid w:val="002425E2"/>
    <w:rsid w:val="00244FC7"/>
    <w:rsid w:val="00250344"/>
    <w:rsid w:val="00253FFD"/>
    <w:rsid w:val="00256424"/>
    <w:rsid w:val="00263744"/>
    <w:rsid w:val="0028189F"/>
    <w:rsid w:val="00285630"/>
    <w:rsid w:val="002A308B"/>
    <w:rsid w:val="002A40CB"/>
    <w:rsid w:val="002A49D0"/>
    <w:rsid w:val="002A4C64"/>
    <w:rsid w:val="002A7B9E"/>
    <w:rsid w:val="002B025D"/>
    <w:rsid w:val="002B4CF2"/>
    <w:rsid w:val="002C073E"/>
    <w:rsid w:val="002C0A0C"/>
    <w:rsid w:val="002C356D"/>
    <w:rsid w:val="002C4F7B"/>
    <w:rsid w:val="002D339E"/>
    <w:rsid w:val="002D345E"/>
    <w:rsid w:val="002D4A4D"/>
    <w:rsid w:val="002D5C1D"/>
    <w:rsid w:val="002F1AA9"/>
    <w:rsid w:val="002F3B8D"/>
    <w:rsid w:val="002F3D3B"/>
    <w:rsid w:val="002F5B41"/>
    <w:rsid w:val="00311CA5"/>
    <w:rsid w:val="00321562"/>
    <w:rsid w:val="003248BF"/>
    <w:rsid w:val="00327365"/>
    <w:rsid w:val="00330163"/>
    <w:rsid w:val="00330AE8"/>
    <w:rsid w:val="00331F7E"/>
    <w:rsid w:val="00332F98"/>
    <w:rsid w:val="00334908"/>
    <w:rsid w:val="0034142F"/>
    <w:rsid w:val="00341710"/>
    <w:rsid w:val="00345C53"/>
    <w:rsid w:val="0035025E"/>
    <w:rsid w:val="00357B4D"/>
    <w:rsid w:val="00362F37"/>
    <w:rsid w:val="00370D56"/>
    <w:rsid w:val="0037277E"/>
    <w:rsid w:val="0037403C"/>
    <w:rsid w:val="0038370C"/>
    <w:rsid w:val="003843A4"/>
    <w:rsid w:val="00386E35"/>
    <w:rsid w:val="0039288A"/>
    <w:rsid w:val="003945E3"/>
    <w:rsid w:val="00394A8D"/>
    <w:rsid w:val="003A7FA8"/>
    <w:rsid w:val="003B08A4"/>
    <w:rsid w:val="003C3A57"/>
    <w:rsid w:val="003C490F"/>
    <w:rsid w:val="003C687A"/>
    <w:rsid w:val="003E215A"/>
    <w:rsid w:val="003E35F9"/>
    <w:rsid w:val="003E3F56"/>
    <w:rsid w:val="003E4FC1"/>
    <w:rsid w:val="003F5D7F"/>
    <w:rsid w:val="004054D7"/>
    <w:rsid w:val="00411440"/>
    <w:rsid w:val="00416901"/>
    <w:rsid w:val="00420F22"/>
    <w:rsid w:val="00420F61"/>
    <w:rsid w:val="004226E1"/>
    <w:rsid w:val="0042634D"/>
    <w:rsid w:val="004327B9"/>
    <w:rsid w:val="0043527F"/>
    <w:rsid w:val="00436FEE"/>
    <w:rsid w:val="00443F40"/>
    <w:rsid w:val="00444298"/>
    <w:rsid w:val="00452014"/>
    <w:rsid w:val="004529ED"/>
    <w:rsid w:val="004563F0"/>
    <w:rsid w:val="00461E91"/>
    <w:rsid w:val="00463F05"/>
    <w:rsid w:val="00465166"/>
    <w:rsid w:val="00467102"/>
    <w:rsid w:val="00473523"/>
    <w:rsid w:val="00475BFB"/>
    <w:rsid w:val="00477714"/>
    <w:rsid w:val="00486F58"/>
    <w:rsid w:val="004A0B13"/>
    <w:rsid w:val="004A6423"/>
    <w:rsid w:val="004B22AD"/>
    <w:rsid w:val="004C3C05"/>
    <w:rsid w:val="004C636B"/>
    <w:rsid w:val="004D580B"/>
    <w:rsid w:val="004E092E"/>
    <w:rsid w:val="004E2049"/>
    <w:rsid w:val="004E474E"/>
    <w:rsid w:val="004F44CB"/>
    <w:rsid w:val="004F45D5"/>
    <w:rsid w:val="004F4774"/>
    <w:rsid w:val="00501BFE"/>
    <w:rsid w:val="00503A18"/>
    <w:rsid w:val="0051321B"/>
    <w:rsid w:val="0051775F"/>
    <w:rsid w:val="0052168E"/>
    <w:rsid w:val="00533909"/>
    <w:rsid w:val="005360CC"/>
    <w:rsid w:val="00544E16"/>
    <w:rsid w:val="00545769"/>
    <w:rsid w:val="00547DCF"/>
    <w:rsid w:val="005501EB"/>
    <w:rsid w:val="00553AF4"/>
    <w:rsid w:val="00562601"/>
    <w:rsid w:val="00564BEA"/>
    <w:rsid w:val="00565189"/>
    <w:rsid w:val="00575786"/>
    <w:rsid w:val="00576102"/>
    <w:rsid w:val="005769E1"/>
    <w:rsid w:val="00577873"/>
    <w:rsid w:val="00580E40"/>
    <w:rsid w:val="0058347D"/>
    <w:rsid w:val="005A2AA5"/>
    <w:rsid w:val="005A44A9"/>
    <w:rsid w:val="005A78BC"/>
    <w:rsid w:val="005B03F7"/>
    <w:rsid w:val="005B1591"/>
    <w:rsid w:val="005B2724"/>
    <w:rsid w:val="005B6AE8"/>
    <w:rsid w:val="005C497A"/>
    <w:rsid w:val="005D02A6"/>
    <w:rsid w:val="005D12CF"/>
    <w:rsid w:val="005E7B22"/>
    <w:rsid w:val="005F7F1D"/>
    <w:rsid w:val="00605324"/>
    <w:rsid w:val="006140C5"/>
    <w:rsid w:val="00615F5E"/>
    <w:rsid w:val="006177AC"/>
    <w:rsid w:val="00622A40"/>
    <w:rsid w:val="0062509E"/>
    <w:rsid w:val="00630102"/>
    <w:rsid w:val="00646ED4"/>
    <w:rsid w:val="00647F5E"/>
    <w:rsid w:val="00651A13"/>
    <w:rsid w:val="00651CBC"/>
    <w:rsid w:val="006543CB"/>
    <w:rsid w:val="00654867"/>
    <w:rsid w:val="006548C6"/>
    <w:rsid w:val="00657DAD"/>
    <w:rsid w:val="0066424F"/>
    <w:rsid w:val="0067039B"/>
    <w:rsid w:val="00673038"/>
    <w:rsid w:val="006762A8"/>
    <w:rsid w:val="00682834"/>
    <w:rsid w:val="006841B7"/>
    <w:rsid w:val="006869B3"/>
    <w:rsid w:val="0069111A"/>
    <w:rsid w:val="006A40B6"/>
    <w:rsid w:val="006A6335"/>
    <w:rsid w:val="006A79D2"/>
    <w:rsid w:val="006B123A"/>
    <w:rsid w:val="006B1909"/>
    <w:rsid w:val="006B347A"/>
    <w:rsid w:val="006B453B"/>
    <w:rsid w:val="006B5469"/>
    <w:rsid w:val="006C7888"/>
    <w:rsid w:val="006C7DF4"/>
    <w:rsid w:val="006E19AF"/>
    <w:rsid w:val="006E3868"/>
    <w:rsid w:val="006F24F6"/>
    <w:rsid w:val="006F397F"/>
    <w:rsid w:val="007037AF"/>
    <w:rsid w:val="00705EC7"/>
    <w:rsid w:val="00711435"/>
    <w:rsid w:val="00717A0C"/>
    <w:rsid w:val="00724062"/>
    <w:rsid w:val="00726144"/>
    <w:rsid w:val="00731FDC"/>
    <w:rsid w:val="00732A44"/>
    <w:rsid w:val="0074570A"/>
    <w:rsid w:val="00745E69"/>
    <w:rsid w:val="00753E39"/>
    <w:rsid w:val="007542C0"/>
    <w:rsid w:val="00763041"/>
    <w:rsid w:val="00766A5B"/>
    <w:rsid w:val="00767700"/>
    <w:rsid w:val="007711AC"/>
    <w:rsid w:val="00774B75"/>
    <w:rsid w:val="00775AD6"/>
    <w:rsid w:val="00781DE1"/>
    <w:rsid w:val="00785507"/>
    <w:rsid w:val="0078598B"/>
    <w:rsid w:val="00796584"/>
    <w:rsid w:val="007A18E6"/>
    <w:rsid w:val="007A3701"/>
    <w:rsid w:val="007B0305"/>
    <w:rsid w:val="007B6774"/>
    <w:rsid w:val="007C29EC"/>
    <w:rsid w:val="007C3E4E"/>
    <w:rsid w:val="007C4A13"/>
    <w:rsid w:val="007D165C"/>
    <w:rsid w:val="007D27B6"/>
    <w:rsid w:val="007D6069"/>
    <w:rsid w:val="007E4724"/>
    <w:rsid w:val="007E6BB3"/>
    <w:rsid w:val="007F1526"/>
    <w:rsid w:val="007F610D"/>
    <w:rsid w:val="00800F13"/>
    <w:rsid w:val="00801676"/>
    <w:rsid w:val="0080704F"/>
    <w:rsid w:val="00814BA4"/>
    <w:rsid w:val="00823EE0"/>
    <w:rsid w:val="00830C1C"/>
    <w:rsid w:val="00831F10"/>
    <w:rsid w:val="0083345D"/>
    <w:rsid w:val="0083373C"/>
    <w:rsid w:val="00836858"/>
    <w:rsid w:val="00840688"/>
    <w:rsid w:val="00840779"/>
    <w:rsid w:val="00845C37"/>
    <w:rsid w:val="00845DB2"/>
    <w:rsid w:val="0084610A"/>
    <w:rsid w:val="00846822"/>
    <w:rsid w:val="00847CE9"/>
    <w:rsid w:val="008537FC"/>
    <w:rsid w:val="008624BC"/>
    <w:rsid w:val="008640E0"/>
    <w:rsid w:val="00867A39"/>
    <w:rsid w:val="0087221D"/>
    <w:rsid w:val="00873C6B"/>
    <w:rsid w:val="00876A02"/>
    <w:rsid w:val="008932D9"/>
    <w:rsid w:val="008A69CA"/>
    <w:rsid w:val="008B0BBF"/>
    <w:rsid w:val="008C1BE9"/>
    <w:rsid w:val="008C34B0"/>
    <w:rsid w:val="008C5284"/>
    <w:rsid w:val="008C6674"/>
    <w:rsid w:val="008D5A62"/>
    <w:rsid w:val="008D5EBA"/>
    <w:rsid w:val="008E2C41"/>
    <w:rsid w:val="008E43A3"/>
    <w:rsid w:val="008F1DED"/>
    <w:rsid w:val="008F39E0"/>
    <w:rsid w:val="008F4293"/>
    <w:rsid w:val="00904980"/>
    <w:rsid w:val="009074EB"/>
    <w:rsid w:val="00907905"/>
    <w:rsid w:val="00910B13"/>
    <w:rsid w:val="00923AB3"/>
    <w:rsid w:val="0092440D"/>
    <w:rsid w:val="00925506"/>
    <w:rsid w:val="0092732B"/>
    <w:rsid w:val="00930F5B"/>
    <w:rsid w:val="00936848"/>
    <w:rsid w:val="00941F39"/>
    <w:rsid w:val="00944027"/>
    <w:rsid w:val="00945867"/>
    <w:rsid w:val="00945D21"/>
    <w:rsid w:val="0095213D"/>
    <w:rsid w:val="00952ABF"/>
    <w:rsid w:val="00962E78"/>
    <w:rsid w:val="009652C3"/>
    <w:rsid w:val="00965C5B"/>
    <w:rsid w:val="00966F9B"/>
    <w:rsid w:val="00967698"/>
    <w:rsid w:val="00971829"/>
    <w:rsid w:val="00972688"/>
    <w:rsid w:val="00973ADE"/>
    <w:rsid w:val="00981E54"/>
    <w:rsid w:val="00982B16"/>
    <w:rsid w:val="00984724"/>
    <w:rsid w:val="0099096D"/>
    <w:rsid w:val="00996BE3"/>
    <w:rsid w:val="009A0E49"/>
    <w:rsid w:val="009A251B"/>
    <w:rsid w:val="009A2A84"/>
    <w:rsid w:val="009A3A12"/>
    <w:rsid w:val="009A7A52"/>
    <w:rsid w:val="009B2098"/>
    <w:rsid w:val="009B26AB"/>
    <w:rsid w:val="009B2715"/>
    <w:rsid w:val="009B344F"/>
    <w:rsid w:val="009B36B9"/>
    <w:rsid w:val="009B4BA6"/>
    <w:rsid w:val="009D1C90"/>
    <w:rsid w:val="009E0D9F"/>
    <w:rsid w:val="009E17E8"/>
    <w:rsid w:val="009E5B56"/>
    <w:rsid w:val="009F260C"/>
    <w:rsid w:val="009F39D1"/>
    <w:rsid w:val="009F4DEE"/>
    <w:rsid w:val="009F5B2B"/>
    <w:rsid w:val="00A12F71"/>
    <w:rsid w:val="00A2053F"/>
    <w:rsid w:val="00A22E58"/>
    <w:rsid w:val="00A24EDC"/>
    <w:rsid w:val="00A264E8"/>
    <w:rsid w:val="00A317F9"/>
    <w:rsid w:val="00A337F4"/>
    <w:rsid w:val="00A33DBB"/>
    <w:rsid w:val="00A34CD0"/>
    <w:rsid w:val="00A41A3B"/>
    <w:rsid w:val="00A42E2F"/>
    <w:rsid w:val="00A453E5"/>
    <w:rsid w:val="00A47ABA"/>
    <w:rsid w:val="00A5031B"/>
    <w:rsid w:val="00A51D88"/>
    <w:rsid w:val="00A576E9"/>
    <w:rsid w:val="00A61AEB"/>
    <w:rsid w:val="00A634A7"/>
    <w:rsid w:val="00A678B7"/>
    <w:rsid w:val="00A73D9D"/>
    <w:rsid w:val="00A74929"/>
    <w:rsid w:val="00A75C14"/>
    <w:rsid w:val="00A8026C"/>
    <w:rsid w:val="00A80303"/>
    <w:rsid w:val="00A82B57"/>
    <w:rsid w:val="00A8392A"/>
    <w:rsid w:val="00A90DCF"/>
    <w:rsid w:val="00A913B4"/>
    <w:rsid w:val="00A91827"/>
    <w:rsid w:val="00A97D7F"/>
    <w:rsid w:val="00AA2E84"/>
    <w:rsid w:val="00AA41A2"/>
    <w:rsid w:val="00AB5E4B"/>
    <w:rsid w:val="00AB60C2"/>
    <w:rsid w:val="00AC38FC"/>
    <w:rsid w:val="00AC5B19"/>
    <w:rsid w:val="00AD0313"/>
    <w:rsid w:val="00AD4E98"/>
    <w:rsid w:val="00AD5375"/>
    <w:rsid w:val="00AD665C"/>
    <w:rsid w:val="00AE0479"/>
    <w:rsid w:val="00AE1CB6"/>
    <w:rsid w:val="00AE3803"/>
    <w:rsid w:val="00AE4A2D"/>
    <w:rsid w:val="00AE5CA3"/>
    <w:rsid w:val="00AF006D"/>
    <w:rsid w:val="00B03EDE"/>
    <w:rsid w:val="00B101A9"/>
    <w:rsid w:val="00B12743"/>
    <w:rsid w:val="00B2036F"/>
    <w:rsid w:val="00B27233"/>
    <w:rsid w:val="00B277F8"/>
    <w:rsid w:val="00B32716"/>
    <w:rsid w:val="00B33947"/>
    <w:rsid w:val="00B34816"/>
    <w:rsid w:val="00B4067D"/>
    <w:rsid w:val="00B417F8"/>
    <w:rsid w:val="00B4237E"/>
    <w:rsid w:val="00B42BA0"/>
    <w:rsid w:val="00B43BFA"/>
    <w:rsid w:val="00B44F66"/>
    <w:rsid w:val="00B47F25"/>
    <w:rsid w:val="00B5003B"/>
    <w:rsid w:val="00B521EC"/>
    <w:rsid w:val="00B55179"/>
    <w:rsid w:val="00B56BC1"/>
    <w:rsid w:val="00B6798C"/>
    <w:rsid w:val="00B71C2B"/>
    <w:rsid w:val="00B71EEE"/>
    <w:rsid w:val="00B72741"/>
    <w:rsid w:val="00B7344D"/>
    <w:rsid w:val="00B77C41"/>
    <w:rsid w:val="00B81F0D"/>
    <w:rsid w:val="00B828E2"/>
    <w:rsid w:val="00B86D0D"/>
    <w:rsid w:val="00B87EFC"/>
    <w:rsid w:val="00B946CE"/>
    <w:rsid w:val="00BA012E"/>
    <w:rsid w:val="00BA0ACE"/>
    <w:rsid w:val="00BA0B7F"/>
    <w:rsid w:val="00BA6085"/>
    <w:rsid w:val="00BB11FD"/>
    <w:rsid w:val="00BB2B58"/>
    <w:rsid w:val="00BB38FC"/>
    <w:rsid w:val="00BB56EF"/>
    <w:rsid w:val="00BB69EF"/>
    <w:rsid w:val="00BC4DCF"/>
    <w:rsid w:val="00BD3344"/>
    <w:rsid w:val="00BE4B33"/>
    <w:rsid w:val="00BE4C73"/>
    <w:rsid w:val="00BE53A0"/>
    <w:rsid w:val="00BF01A6"/>
    <w:rsid w:val="00BF14ED"/>
    <w:rsid w:val="00BF19D2"/>
    <w:rsid w:val="00BF6339"/>
    <w:rsid w:val="00C00510"/>
    <w:rsid w:val="00C00E84"/>
    <w:rsid w:val="00C03811"/>
    <w:rsid w:val="00C1189C"/>
    <w:rsid w:val="00C1322E"/>
    <w:rsid w:val="00C1369F"/>
    <w:rsid w:val="00C22667"/>
    <w:rsid w:val="00C34B10"/>
    <w:rsid w:val="00C364E1"/>
    <w:rsid w:val="00C36852"/>
    <w:rsid w:val="00C36AE4"/>
    <w:rsid w:val="00C37911"/>
    <w:rsid w:val="00C47841"/>
    <w:rsid w:val="00C51A56"/>
    <w:rsid w:val="00C564D6"/>
    <w:rsid w:val="00C56DA6"/>
    <w:rsid w:val="00C633AB"/>
    <w:rsid w:val="00C67E50"/>
    <w:rsid w:val="00C7224B"/>
    <w:rsid w:val="00C73B3A"/>
    <w:rsid w:val="00C74A96"/>
    <w:rsid w:val="00C80072"/>
    <w:rsid w:val="00C80FA7"/>
    <w:rsid w:val="00C87E36"/>
    <w:rsid w:val="00C907D1"/>
    <w:rsid w:val="00C94730"/>
    <w:rsid w:val="00C947E1"/>
    <w:rsid w:val="00CA3BE5"/>
    <w:rsid w:val="00CB6000"/>
    <w:rsid w:val="00CB6D50"/>
    <w:rsid w:val="00CB7AF4"/>
    <w:rsid w:val="00CC1B6B"/>
    <w:rsid w:val="00CC1F76"/>
    <w:rsid w:val="00CC2651"/>
    <w:rsid w:val="00CC2BDA"/>
    <w:rsid w:val="00CC5EC2"/>
    <w:rsid w:val="00CD2FD3"/>
    <w:rsid w:val="00CD65D7"/>
    <w:rsid w:val="00CE5D6E"/>
    <w:rsid w:val="00CF424A"/>
    <w:rsid w:val="00CF4448"/>
    <w:rsid w:val="00D010F5"/>
    <w:rsid w:val="00D03B35"/>
    <w:rsid w:val="00D03E52"/>
    <w:rsid w:val="00D05E39"/>
    <w:rsid w:val="00D14FE6"/>
    <w:rsid w:val="00D203DC"/>
    <w:rsid w:val="00D20D13"/>
    <w:rsid w:val="00D217BD"/>
    <w:rsid w:val="00D34C71"/>
    <w:rsid w:val="00D3577B"/>
    <w:rsid w:val="00D357A4"/>
    <w:rsid w:val="00D3649E"/>
    <w:rsid w:val="00D40B5B"/>
    <w:rsid w:val="00D44317"/>
    <w:rsid w:val="00D45413"/>
    <w:rsid w:val="00D510C5"/>
    <w:rsid w:val="00D6284F"/>
    <w:rsid w:val="00D630DD"/>
    <w:rsid w:val="00D64369"/>
    <w:rsid w:val="00D6464E"/>
    <w:rsid w:val="00D66AF5"/>
    <w:rsid w:val="00D67306"/>
    <w:rsid w:val="00D71B3E"/>
    <w:rsid w:val="00D73E54"/>
    <w:rsid w:val="00D73F44"/>
    <w:rsid w:val="00D761B6"/>
    <w:rsid w:val="00D8789F"/>
    <w:rsid w:val="00D96384"/>
    <w:rsid w:val="00DA0579"/>
    <w:rsid w:val="00DA1AC0"/>
    <w:rsid w:val="00DA6CBB"/>
    <w:rsid w:val="00DB03AC"/>
    <w:rsid w:val="00DB0B40"/>
    <w:rsid w:val="00DB249D"/>
    <w:rsid w:val="00DB4E91"/>
    <w:rsid w:val="00DB5B84"/>
    <w:rsid w:val="00DC010D"/>
    <w:rsid w:val="00DC17E4"/>
    <w:rsid w:val="00DC6085"/>
    <w:rsid w:val="00DC7952"/>
    <w:rsid w:val="00DD04D3"/>
    <w:rsid w:val="00DD0E57"/>
    <w:rsid w:val="00DD17F4"/>
    <w:rsid w:val="00DD1C73"/>
    <w:rsid w:val="00DD3AA6"/>
    <w:rsid w:val="00DD75BC"/>
    <w:rsid w:val="00DE71E3"/>
    <w:rsid w:val="00E0050F"/>
    <w:rsid w:val="00E03817"/>
    <w:rsid w:val="00E209FC"/>
    <w:rsid w:val="00E22215"/>
    <w:rsid w:val="00E22D3A"/>
    <w:rsid w:val="00E2314B"/>
    <w:rsid w:val="00E25C61"/>
    <w:rsid w:val="00E3153D"/>
    <w:rsid w:val="00E35B9A"/>
    <w:rsid w:val="00E46B98"/>
    <w:rsid w:val="00E47885"/>
    <w:rsid w:val="00E57B89"/>
    <w:rsid w:val="00E61D50"/>
    <w:rsid w:val="00E622A3"/>
    <w:rsid w:val="00E62F3C"/>
    <w:rsid w:val="00E6681D"/>
    <w:rsid w:val="00E757AD"/>
    <w:rsid w:val="00E75DFF"/>
    <w:rsid w:val="00E76B08"/>
    <w:rsid w:val="00E94537"/>
    <w:rsid w:val="00EA14B2"/>
    <w:rsid w:val="00EA27C0"/>
    <w:rsid w:val="00EA4AE7"/>
    <w:rsid w:val="00EA5DCF"/>
    <w:rsid w:val="00EB0747"/>
    <w:rsid w:val="00EB1B1E"/>
    <w:rsid w:val="00EB4AF9"/>
    <w:rsid w:val="00EB7457"/>
    <w:rsid w:val="00EC428A"/>
    <w:rsid w:val="00ED02A5"/>
    <w:rsid w:val="00ED178F"/>
    <w:rsid w:val="00ED3B02"/>
    <w:rsid w:val="00EF398E"/>
    <w:rsid w:val="00EF3E5E"/>
    <w:rsid w:val="00EF4A9A"/>
    <w:rsid w:val="00EF4CB0"/>
    <w:rsid w:val="00EF62C1"/>
    <w:rsid w:val="00EF69E9"/>
    <w:rsid w:val="00EF7D1F"/>
    <w:rsid w:val="00F01FA0"/>
    <w:rsid w:val="00F01FB7"/>
    <w:rsid w:val="00F03133"/>
    <w:rsid w:val="00F10308"/>
    <w:rsid w:val="00F12D2E"/>
    <w:rsid w:val="00F1564B"/>
    <w:rsid w:val="00F20BDB"/>
    <w:rsid w:val="00F22CFF"/>
    <w:rsid w:val="00F44094"/>
    <w:rsid w:val="00F44F10"/>
    <w:rsid w:val="00F46B4A"/>
    <w:rsid w:val="00F53043"/>
    <w:rsid w:val="00F617A9"/>
    <w:rsid w:val="00F61E1B"/>
    <w:rsid w:val="00F744E2"/>
    <w:rsid w:val="00F74A11"/>
    <w:rsid w:val="00F8606B"/>
    <w:rsid w:val="00F90699"/>
    <w:rsid w:val="00F9206D"/>
    <w:rsid w:val="00F96491"/>
    <w:rsid w:val="00FA56B0"/>
    <w:rsid w:val="00FA7448"/>
    <w:rsid w:val="00FA74D3"/>
    <w:rsid w:val="00FB1090"/>
    <w:rsid w:val="00FC601F"/>
    <w:rsid w:val="00FC7A26"/>
    <w:rsid w:val="00FD1F42"/>
    <w:rsid w:val="00FD61F9"/>
    <w:rsid w:val="00FE5B29"/>
    <w:rsid w:val="00FE6964"/>
    <w:rsid w:val="00FF434E"/>
    <w:rsid w:val="00FF7945"/>
    <w:rsid w:val="094A19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53D"/>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qFormat/>
    <w:rsid w:val="00B03ED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paragraph" w:styleId="Textonotaalfinal">
    <w:name w:val="endnote text"/>
    <w:basedOn w:val="Normal"/>
    <w:link w:val="TextonotaalfinalCar"/>
    <w:uiPriority w:val="99"/>
    <w:semiHidden/>
    <w:unhideWhenUsed/>
    <w:rsid w:val="006140C5"/>
  </w:style>
  <w:style w:type="character" w:customStyle="1" w:styleId="TextonotaalfinalCar">
    <w:name w:val="Texto nota al final Car"/>
    <w:basedOn w:val="Fuentedeprrafopredeter"/>
    <w:link w:val="Textonotaalfinal"/>
    <w:uiPriority w:val="99"/>
    <w:semiHidden/>
    <w:rsid w:val="006140C5"/>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6140C5"/>
    <w:rPr>
      <w:vertAlign w:val="superscript"/>
    </w:rPr>
  </w:style>
  <w:style w:type="character" w:customStyle="1" w:styleId="UnresolvedMention">
    <w:name w:val="Unresolved Mention"/>
    <w:basedOn w:val="Fuentedeprrafopredeter"/>
    <w:uiPriority w:val="99"/>
    <w:semiHidden/>
    <w:unhideWhenUsed/>
    <w:rsid w:val="005A4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80244">
      <w:bodyDiv w:val="1"/>
      <w:marLeft w:val="0"/>
      <w:marRight w:val="0"/>
      <w:marTop w:val="0"/>
      <w:marBottom w:val="0"/>
      <w:divBdr>
        <w:top w:val="none" w:sz="0" w:space="0" w:color="auto"/>
        <w:left w:val="none" w:sz="0" w:space="0" w:color="auto"/>
        <w:bottom w:val="none" w:sz="0" w:space="0" w:color="auto"/>
        <w:right w:val="none" w:sz="0" w:space="0" w:color="auto"/>
      </w:divBdr>
    </w:div>
    <w:div w:id="326636063">
      <w:bodyDiv w:val="1"/>
      <w:marLeft w:val="0"/>
      <w:marRight w:val="0"/>
      <w:marTop w:val="0"/>
      <w:marBottom w:val="0"/>
      <w:divBdr>
        <w:top w:val="none" w:sz="0" w:space="0" w:color="auto"/>
        <w:left w:val="none" w:sz="0" w:space="0" w:color="auto"/>
        <w:bottom w:val="none" w:sz="0" w:space="0" w:color="auto"/>
        <w:right w:val="none" w:sz="0" w:space="0" w:color="auto"/>
      </w:divBdr>
    </w:div>
    <w:div w:id="584340133">
      <w:bodyDiv w:val="1"/>
      <w:marLeft w:val="0"/>
      <w:marRight w:val="0"/>
      <w:marTop w:val="0"/>
      <w:marBottom w:val="0"/>
      <w:divBdr>
        <w:top w:val="none" w:sz="0" w:space="0" w:color="auto"/>
        <w:left w:val="none" w:sz="0" w:space="0" w:color="auto"/>
        <w:bottom w:val="none" w:sz="0" w:space="0" w:color="auto"/>
        <w:right w:val="none" w:sz="0" w:space="0" w:color="auto"/>
      </w:divBdr>
    </w:div>
    <w:div w:id="649485715">
      <w:bodyDiv w:val="1"/>
      <w:marLeft w:val="0"/>
      <w:marRight w:val="0"/>
      <w:marTop w:val="0"/>
      <w:marBottom w:val="0"/>
      <w:divBdr>
        <w:top w:val="none" w:sz="0" w:space="0" w:color="auto"/>
        <w:left w:val="none" w:sz="0" w:space="0" w:color="auto"/>
        <w:bottom w:val="none" w:sz="0" w:space="0" w:color="auto"/>
        <w:right w:val="none" w:sz="0" w:space="0" w:color="auto"/>
      </w:divBdr>
    </w:div>
    <w:div w:id="873809006">
      <w:bodyDiv w:val="1"/>
      <w:marLeft w:val="0"/>
      <w:marRight w:val="0"/>
      <w:marTop w:val="0"/>
      <w:marBottom w:val="0"/>
      <w:divBdr>
        <w:top w:val="none" w:sz="0" w:space="0" w:color="auto"/>
        <w:left w:val="none" w:sz="0" w:space="0" w:color="auto"/>
        <w:bottom w:val="none" w:sz="0" w:space="0" w:color="auto"/>
        <w:right w:val="none" w:sz="0" w:space="0" w:color="auto"/>
      </w:divBdr>
    </w:div>
    <w:div w:id="1017199365">
      <w:bodyDiv w:val="1"/>
      <w:marLeft w:val="0"/>
      <w:marRight w:val="0"/>
      <w:marTop w:val="0"/>
      <w:marBottom w:val="0"/>
      <w:divBdr>
        <w:top w:val="none" w:sz="0" w:space="0" w:color="auto"/>
        <w:left w:val="none" w:sz="0" w:space="0" w:color="auto"/>
        <w:bottom w:val="none" w:sz="0" w:space="0" w:color="auto"/>
        <w:right w:val="none" w:sz="0" w:space="0" w:color="auto"/>
      </w:divBdr>
    </w:div>
    <w:div w:id="1066682964">
      <w:bodyDiv w:val="1"/>
      <w:marLeft w:val="0"/>
      <w:marRight w:val="0"/>
      <w:marTop w:val="0"/>
      <w:marBottom w:val="0"/>
      <w:divBdr>
        <w:top w:val="none" w:sz="0" w:space="0" w:color="auto"/>
        <w:left w:val="none" w:sz="0" w:space="0" w:color="auto"/>
        <w:bottom w:val="none" w:sz="0" w:space="0" w:color="auto"/>
        <w:right w:val="none" w:sz="0" w:space="0" w:color="auto"/>
      </w:divBdr>
    </w:div>
    <w:div w:id="1113281724">
      <w:bodyDiv w:val="1"/>
      <w:marLeft w:val="0"/>
      <w:marRight w:val="0"/>
      <w:marTop w:val="0"/>
      <w:marBottom w:val="0"/>
      <w:divBdr>
        <w:top w:val="none" w:sz="0" w:space="0" w:color="auto"/>
        <w:left w:val="none" w:sz="0" w:space="0" w:color="auto"/>
        <w:bottom w:val="none" w:sz="0" w:space="0" w:color="auto"/>
        <w:right w:val="none" w:sz="0" w:space="0" w:color="auto"/>
      </w:divBdr>
    </w:div>
    <w:div w:id="1143422118">
      <w:bodyDiv w:val="1"/>
      <w:marLeft w:val="0"/>
      <w:marRight w:val="0"/>
      <w:marTop w:val="0"/>
      <w:marBottom w:val="0"/>
      <w:divBdr>
        <w:top w:val="none" w:sz="0" w:space="0" w:color="auto"/>
        <w:left w:val="none" w:sz="0" w:space="0" w:color="auto"/>
        <w:bottom w:val="none" w:sz="0" w:space="0" w:color="auto"/>
        <w:right w:val="none" w:sz="0" w:space="0" w:color="auto"/>
      </w:divBdr>
    </w:div>
    <w:div w:id="1168014124">
      <w:bodyDiv w:val="1"/>
      <w:marLeft w:val="0"/>
      <w:marRight w:val="0"/>
      <w:marTop w:val="0"/>
      <w:marBottom w:val="0"/>
      <w:divBdr>
        <w:top w:val="none" w:sz="0" w:space="0" w:color="auto"/>
        <w:left w:val="none" w:sz="0" w:space="0" w:color="auto"/>
        <w:bottom w:val="none" w:sz="0" w:space="0" w:color="auto"/>
        <w:right w:val="none" w:sz="0" w:space="0" w:color="auto"/>
      </w:divBdr>
    </w:div>
    <w:div w:id="1257593460">
      <w:bodyDiv w:val="1"/>
      <w:marLeft w:val="0"/>
      <w:marRight w:val="0"/>
      <w:marTop w:val="0"/>
      <w:marBottom w:val="0"/>
      <w:divBdr>
        <w:top w:val="none" w:sz="0" w:space="0" w:color="auto"/>
        <w:left w:val="none" w:sz="0" w:space="0" w:color="auto"/>
        <w:bottom w:val="none" w:sz="0" w:space="0" w:color="auto"/>
        <w:right w:val="none" w:sz="0" w:space="0" w:color="auto"/>
      </w:divBdr>
    </w:div>
    <w:div w:id="1347367012">
      <w:bodyDiv w:val="1"/>
      <w:marLeft w:val="0"/>
      <w:marRight w:val="0"/>
      <w:marTop w:val="0"/>
      <w:marBottom w:val="0"/>
      <w:divBdr>
        <w:top w:val="none" w:sz="0" w:space="0" w:color="auto"/>
        <w:left w:val="none" w:sz="0" w:space="0" w:color="auto"/>
        <w:bottom w:val="none" w:sz="0" w:space="0" w:color="auto"/>
        <w:right w:val="none" w:sz="0" w:space="0" w:color="auto"/>
      </w:divBdr>
    </w:div>
    <w:div w:id="1392001297">
      <w:bodyDiv w:val="1"/>
      <w:marLeft w:val="0"/>
      <w:marRight w:val="0"/>
      <w:marTop w:val="0"/>
      <w:marBottom w:val="0"/>
      <w:divBdr>
        <w:top w:val="none" w:sz="0" w:space="0" w:color="auto"/>
        <w:left w:val="none" w:sz="0" w:space="0" w:color="auto"/>
        <w:bottom w:val="none" w:sz="0" w:space="0" w:color="auto"/>
        <w:right w:val="none" w:sz="0" w:space="0" w:color="auto"/>
      </w:divBdr>
    </w:div>
    <w:div w:id="1538350096">
      <w:bodyDiv w:val="1"/>
      <w:marLeft w:val="0"/>
      <w:marRight w:val="0"/>
      <w:marTop w:val="0"/>
      <w:marBottom w:val="0"/>
      <w:divBdr>
        <w:top w:val="none" w:sz="0" w:space="0" w:color="auto"/>
        <w:left w:val="none" w:sz="0" w:space="0" w:color="auto"/>
        <w:bottom w:val="none" w:sz="0" w:space="0" w:color="auto"/>
        <w:right w:val="none" w:sz="0" w:space="0" w:color="auto"/>
      </w:divBdr>
    </w:div>
    <w:div w:id="166435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7806E9"/>
    <w:rsid w:val="00316237"/>
    <w:rsid w:val="00780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E2675-CF4D-44E3-94E5-72546513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5671</Words>
  <Characters>31194</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USUARIO</cp:lastModifiedBy>
  <cp:revision>2</cp:revision>
  <dcterms:created xsi:type="dcterms:W3CDTF">2022-05-17T15:51:00Z</dcterms:created>
  <dcterms:modified xsi:type="dcterms:W3CDTF">2022-05-17T15:51:00Z</dcterms:modified>
</cp:coreProperties>
</file>