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FA5F72" w:rsidRPr="00971F90">
        <w:rPr>
          <w:rFonts w:ascii="Palatino Linotype" w:eastAsia="Palatino Linotype" w:hAnsi="Palatino Linotype" w:cs="Palatino Linotype"/>
        </w:rPr>
        <w:t>stado de México, de fecha treinta</w:t>
      </w:r>
      <w:r w:rsidR="008A074C" w:rsidRPr="00971F90">
        <w:rPr>
          <w:rFonts w:ascii="Palatino Linotype" w:eastAsia="Palatino Linotype" w:hAnsi="Palatino Linotype" w:cs="Palatino Linotype"/>
        </w:rPr>
        <w:t xml:space="preserve"> de noviembre</w:t>
      </w:r>
      <w:r w:rsidRPr="00971F90">
        <w:rPr>
          <w:rFonts w:ascii="Palatino Linotype" w:eastAsia="Palatino Linotype" w:hAnsi="Palatino Linotype" w:cs="Palatino Linotype"/>
        </w:rPr>
        <w:t xml:space="preserve"> del dos mil veintidós. </w:t>
      </w:r>
    </w:p>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Visto</w:t>
      </w:r>
      <w:r w:rsidRPr="00971F90">
        <w:rPr>
          <w:rFonts w:ascii="Palatino Linotype" w:eastAsia="Palatino Linotype" w:hAnsi="Palatino Linotype" w:cs="Palatino Linotype"/>
        </w:rPr>
        <w:t xml:space="preserve"> el expediente relativo al recurso de revisión </w:t>
      </w:r>
      <w:r w:rsidR="00FA5F72" w:rsidRPr="00971F90">
        <w:rPr>
          <w:rFonts w:ascii="Palatino Linotype" w:eastAsia="Palatino Linotype" w:hAnsi="Palatino Linotype" w:cs="Palatino Linotype"/>
          <w:b/>
        </w:rPr>
        <w:t>12429</w:t>
      </w:r>
      <w:r w:rsidRPr="00971F90">
        <w:rPr>
          <w:rFonts w:ascii="Palatino Linotype" w:eastAsia="Palatino Linotype" w:hAnsi="Palatino Linotype" w:cs="Palatino Linotype"/>
          <w:b/>
        </w:rPr>
        <w:t>/INFOEM/IP/RR/2022</w:t>
      </w:r>
      <w:r w:rsidRPr="00971F90">
        <w:rPr>
          <w:rFonts w:ascii="Palatino Linotype" w:eastAsia="Palatino Linotype" w:hAnsi="Palatino Linotype" w:cs="Palatino Linotype"/>
        </w:rPr>
        <w:t xml:space="preserve">, interpuesto por </w:t>
      </w:r>
      <w:r w:rsidR="0068686F">
        <w:rPr>
          <w:rFonts w:ascii="Palatino Linotype" w:eastAsia="Palatino Linotype" w:hAnsi="Palatino Linotype" w:cs="Palatino Linotype"/>
          <w:b/>
        </w:rPr>
        <w:t>XXXX XXXX XXXXXX</w:t>
      </w:r>
      <w:bookmarkStart w:id="0" w:name="_GoBack"/>
      <w:bookmarkEnd w:id="0"/>
      <w:r w:rsidR="00596DF7" w:rsidRPr="00971F90">
        <w:rPr>
          <w:rFonts w:ascii="Palatino Linotype" w:eastAsia="Palatino Linotype" w:hAnsi="Palatino Linotype" w:cs="Palatino Linotype"/>
          <w:b/>
        </w:rPr>
        <w:t>,</w:t>
      </w:r>
      <w:r w:rsidR="00596DF7" w:rsidRPr="00971F90">
        <w:rPr>
          <w:rFonts w:ascii="Palatino Linotype" w:eastAsia="Palatino Linotype" w:hAnsi="Palatino Linotype" w:cs="Palatino Linotype"/>
        </w:rPr>
        <w:t xml:space="preserve"> </w:t>
      </w:r>
      <w:r w:rsidRPr="00971F90">
        <w:rPr>
          <w:rFonts w:ascii="Palatino Linotype" w:eastAsia="Palatino Linotype" w:hAnsi="Palatino Linotype" w:cs="Palatino Linotype"/>
        </w:rPr>
        <w:t xml:space="preserve">lo sucesivo se le denominara </w:t>
      </w:r>
      <w:r w:rsidR="008A074C" w:rsidRPr="00971F90">
        <w:rPr>
          <w:rFonts w:ascii="Palatino Linotype" w:eastAsia="Palatino Linotype" w:hAnsi="Palatino Linotype" w:cs="Palatino Linotype"/>
        </w:rPr>
        <w:t>el</w:t>
      </w:r>
      <w:r w:rsidRPr="00971F90">
        <w:rPr>
          <w:rFonts w:ascii="Palatino Linotype" w:eastAsia="Palatino Linotype" w:hAnsi="Palatino Linotype" w:cs="Palatino Linotype"/>
          <w:b/>
        </w:rPr>
        <w:t xml:space="preserve"> RECURRENTE</w:t>
      </w:r>
      <w:r w:rsidRPr="00971F90">
        <w:rPr>
          <w:rFonts w:ascii="Palatino Linotype" w:eastAsia="Palatino Linotype" w:hAnsi="Palatino Linotype" w:cs="Palatino Linotype"/>
        </w:rPr>
        <w:t>, en contra de la respuesta a su solicitud de información con número de folio</w:t>
      </w:r>
      <w:r w:rsidRPr="00971F90">
        <w:rPr>
          <w:rFonts w:ascii="Palatino Linotype" w:eastAsia="Palatino Linotype" w:hAnsi="Palatino Linotype" w:cs="Palatino Linotype"/>
          <w:b/>
        </w:rPr>
        <w:t xml:space="preserve"> </w:t>
      </w:r>
      <w:r w:rsidR="00FA5F72" w:rsidRPr="00971F90">
        <w:rPr>
          <w:rFonts w:ascii="Palatino Linotype" w:eastAsia="Palatino Linotype" w:hAnsi="Palatino Linotype" w:cs="Palatino Linotype"/>
          <w:b/>
        </w:rPr>
        <w:t>00048/ISIFABE/IP/2022</w:t>
      </w:r>
      <w:r w:rsidRPr="00971F90">
        <w:rPr>
          <w:rFonts w:ascii="Palatino Linotype" w:eastAsia="Palatino Linotype" w:hAnsi="Palatino Linotype" w:cs="Palatino Linotype"/>
          <w:b/>
        </w:rPr>
        <w:t>,</w:t>
      </w:r>
      <w:r w:rsidRPr="00971F90">
        <w:rPr>
          <w:rFonts w:ascii="Palatino Linotype" w:eastAsia="Palatino Linotype" w:hAnsi="Palatino Linotype" w:cs="Palatino Linotype"/>
        </w:rPr>
        <w:t xml:space="preserve"> por parte del </w:t>
      </w:r>
      <w:r w:rsidR="007C20F8" w:rsidRPr="00971F90">
        <w:rPr>
          <w:rFonts w:ascii="Palatino Linotype" w:eastAsia="Palatino Linotype" w:hAnsi="Palatino Linotype" w:cs="Palatino Linotype"/>
          <w:b/>
        </w:rPr>
        <w:t xml:space="preserve">Ayuntamiento de </w:t>
      </w:r>
      <w:r w:rsidR="00C9490A" w:rsidRPr="00971F90">
        <w:rPr>
          <w:rFonts w:ascii="Palatino Linotype" w:eastAsia="Palatino Linotype" w:hAnsi="Palatino Linotype" w:cs="Palatino Linotype"/>
          <w:b/>
        </w:rPr>
        <w:t>Isidro Fabela</w:t>
      </w:r>
      <w:r w:rsidRPr="00971F90">
        <w:rPr>
          <w:rFonts w:ascii="Palatino Linotype" w:eastAsia="Palatino Linotype" w:hAnsi="Palatino Linotype" w:cs="Palatino Linotype"/>
          <w:b/>
        </w:rPr>
        <w:t>,</w:t>
      </w:r>
      <w:r w:rsidRPr="00971F90">
        <w:rPr>
          <w:rFonts w:ascii="Palatino Linotype" w:eastAsia="Palatino Linotype" w:hAnsi="Palatino Linotype" w:cs="Palatino Linotype"/>
        </w:rPr>
        <w:t xml:space="preserve"> en lo sucesivo el </w:t>
      </w:r>
      <w:r w:rsidRPr="00971F90">
        <w:rPr>
          <w:rFonts w:ascii="Palatino Linotype" w:eastAsia="Palatino Linotype" w:hAnsi="Palatino Linotype" w:cs="Palatino Linotype"/>
          <w:b/>
        </w:rPr>
        <w:t xml:space="preserve">SUJETO OBLIGADO; </w:t>
      </w:r>
      <w:r w:rsidRPr="00971F90">
        <w:rPr>
          <w:rFonts w:ascii="Palatino Linotype" w:eastAsia="Palatino Linotype" w:hAnsi="Palatino Linotype" w:cs="Palatino Linotype"/>
        </w:rPr>
        <w:t>se procede a dictar la presente resolución, con base en los siguientes:</w:t>
      </w:r>
    </w:p>
    <w:p w:rsidR="0019016C" w:rsidRPr="00971F90"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71F90">
        <w:rPr>
          <w:rFonts w:ascii="Palatino Linotype" w:eastAsia="Palatino Linotype" w:hAnsi="Palatino Linotype" w:cs="Palatino Linotype"/>
          <w:b/>
        </w:rPr>
        <w:t>A N T E C E D E N T E S:</w:t>
      </w:r>
    </w:p>
    <w:p w:rsidR="0019016C" w:rsidRPr="00971F90" w:rsidRDefault="009357F8">
      <w:pPr>
        <w:spacing w:before="240" w:after="240" w:line="360" w:lineRule="auto"/>
        <w:jc w:val="both"/>
        <w:rPr>
          <w:rFonts w:ascii="Palatino Linotype" w:eastAsia="Palatino Linotype" w:hAnsi="Palatino Linotype" w:cs="Palatino Linotype"/>
          <w:b/>
        </w:rPr>
      </w:pPr>
      <w:r w:rsidRPr="00971F90">
        <w:rPr>
          <w:rFonts w:ascii="Palatino Linotype" w:eastAsia="Palatino Linotype" w:hAnsi="Palatino Linotype" w:cs="Palatino Linotype"/>
          <w:b/>
        </w:rPr>
        <w:t xml:space="preserve">1. Solicitud de acceso a la información. </w:t>
      </w:r>
      <w:r w:rsidR="00C9490A" w:rsidRPr="00971F90">
        <w:rPr>
          <w:rFonts w:ascii="Palatino Linotype" w:eastAsia="Palatino Linotype" w:hAnsi="Palatino Linotype" w:cs="Palatino Linotype"/>
        </w:rPr>
        <w:t>Con fecha ocho de junio</w:t>
      </w:r>
      <w:r w:rsidRPr="00971F90">
        <w:rPr>
          <w:rFonts w:ascii="Palatino Linotype" w:eastAsia="Palatino Linotype" w:hAnsi="Palatino Linotype" w:cs="Palatino Linotype"/>
        </w:rPr>
        <w:t xml:space="preserve"> del dos mil veintidós, la parte </w:t>
      </w:r>
      <w:r w:rsidRPr="00971F90">
        <w:rPr>
          <w:rFonts w:ascii="Palatino Linotype" w:eastAsia="Palatino Linotype" w:hAnsi="Palatino Linotype" w:cs="Palatino Linotype"/>
          <w:b/>
        </w:rPr>
        <w:t>RECURRENTE</w:t>
      </w:r>
      <w:r w:rsidRPr="00971F90">
        <w:rPr>
          <w:rFonts w:ascii="Palatino Linotype" w:eastAsia="Palatino Linotype" w:hAnsi="Palatino Linotype" w:cs="Palatino Linotype"/>
        </w:rPr>
        <w:t xml:space="preserve"> formuló solicitud de acceso a información pública al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a través del Sistema de Acceso a la Información Mexiquense, en adelante </w:t>
      </w:r>
      <w:r w:rsidRPr="00971F90">
        <w:rPr>
          <w:rFonts w:ascii="Palatino Linotype" w:eastAsia="Palatino Linotype" w:hAnsi="Palatino Linotype" w:cs="Palatino Linotype"/>
          <w:b/>
        </w:rPr>
        <w:t>SAIMEX,</w:t>
      </w:r>
      <w:r w:rsidRPr="00971F90">
        <w:rPr>
          <w:rFonts w:ascii="Palatino Linotype" w:eastAsia="Palatino Linotype" w:hAnsi="Palatino Linotype" w:cs="Palatino Linotype"/>
        </w:rPr>
        <w:t xml:space="preserve"> requiriéndole lo siguiente:</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“Se adjunta la solicitud en PDF” (Sic)</w:t>
      </w:r>
    </w:p>
    <w:p w:rsidR="00C9490A" w:rsidRPr="00971F90" w:rsidRDefault="00C9490A" w:rsidP="00C9490A">
      <w:pPr>
        <w:numPr>
          <w:ilvl w:val="0"/>
          <w:numId w:val="19"/>
        </w:numPr>
        <w:spacing w:before="100" w:beforeAutospacing="1" w:after="100" w:afterAutospacing="1"/>
        <w:contextualSpacing/>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El particular adjuntó a su solicitud el archivo electrónico denominado “</w:t>
      </w:r>
      <w:hyperlink r:id="rId9" w:tgtFrame="_blank" w:history="1">
        <w:r w:rsidRPr="00971F90">
          <w:rPr>
            <w:rFonts w:ascii="Palatino Linotype" w:eastAsia="Palatino Linotype" w:hAnsi="Palatino Linotype" w:cs="Palatino Linotype"/>
            <w:i/>
            <w:sz w:val="22"/>
            <w:szCs w:val="22"/>
          </w:rPr>
          <w:t>SAI Isidro Fabela.pdf</w:t>
        </w:r>
      </w:hyperlink>
      <w:r w:rsidRPr="00971F90">
        <w:rPr>
          <w:rFonts w:ascii="Palatino Linotype" w:eastAsia="Palatino Linotype" w:hAnsi="Palatino Linotype" w:cs="Palatino Linotype"/>
          <w:i/>
          <w:sz w:val="22"/>
          <w:szCs w:val="22"/>
        </w:rPr>
        <w:t>”, el cual describe la siguiente información:</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SOLICITUD #: «No_»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Persona: Física ESTADO: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Estado de México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INSTITUCIÓN: Isidro Fabela S</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OLICITUD DE ACCESO A LA INFORMACIÓN 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lastRenderedPageBreak/>
        <w:t xml:space="preserve">● TIPO DE INCIDENTE O EVENTO (es decir hechos presuntamente constitutivos de delito y/o falta administrativa, o situación reportada, cualquiera que esta sea, especificando si el hecho fue con o sin violencia)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HORA DEL INCIDENTE O EVENTO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FECHA (dd/mm/aaaa) DEL INCIDENTE O EVENTO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LUGAR DEL INCIDENTE O EVENTO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UBICACIÓN DEL INCIDENTE O EVENTO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LAS COORDENADAS GEOGRÁFICAS DEL INCIDENTE O EVENTO. ESTABLECIDAS EN LA SECCIÓN “LUGAR DE LA INTERVENCIÓN” DEL INFORME POLICIAL HOMOLOGADO PARA 1) HECHOS PROBABLEMENTE DELICTIVOS O PARA 2) JUSTICIA CÍVICA SEGÚN CORRESPONDA AL TIPO DE INCIDENTE.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Solicito explícitamente que la información se encuentre desglosada y particularizada por tipo de incidente, por lo que cada uno debe contener su hora, fecha, lugar, ubicación y coordenadas geográficas que le corresponde.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Requiero se proporcione la información correspondiente al periodo del 1 de enero de 2018 a la fecha de la presente solicitud</w:t>
      </w:r>
      <w:r w:rsidRPr="00971F90">
        <w:rPr>
          <w:rFonts w:ascii="Palatino Linotype" w:eastAsia="Palatino Linotype" w:hAnsi="Palatino Linotype" w:cs="Palatino Linotype"/>
          <w:i/>
          <w:sz w:val="22"/>
          <w:szCs w:val="22"/>
        </w:rPr>
        <w:t xml:space="preserve">.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Me permito mencionar que aun cuando existe información pública relacionada a la de mi solicitud en la página e información que se proporciona por el Secretariado Ejecutivo Del Sistema Nacional De Seguridad Publica, la contenida en la misma no se encuentra desglosada con el detalle con la que un servidor está solicitando, principalmente por lo que se refiere a la georreferencia y coordenada del incidente o evento. Por lo que solicito verifiquen en sus bases de datos la información solicitada y me sea proporcionada en el formato solicitado. 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w:t>
      </w:r>
      <w:hyperlink r:id="rId10" w:history="1">
        <w:r w:rsidRPr="00971F90">
          <w:rPr>
            <w:rStyle w:val="Hipervnculo"/>
            <w:rFonts w:ascii="Palatino Linotype" w:eastAsia="Palatino Linotype" w:hAnsi="Palatino Linotype" w:cs="Palatino Linotype"/>
            <w:i/>
            <w:color w:val="auto"/>
            <w:sz w:val="22"/>
            <w:szCs w:val="22"/>
          </w:rPr>
          <w:t>https://datos.cdmx.gob.mx/dataset/?groups=justicia-y-seguridad</w:t>
        </w:r>
      </w:hyperlink>
      <w:r w:rsidRPr="00971F90">
        <w:rPr>
          <w:rFonts w:ascii="Palatino Linotype" w:eastAsia="Palatino Linotype" w:hAnsi="Palatino Linotype" w:cs="Palatino Linotype"/>
          <w:i/>
          <w:sz w:val="22"/>
          <w:szCs w:val="22"/>
        </w:rPr>
        <w:t xml:space="preserve">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DATOS QUE FACILITEN LA BÚSQUEDA Y EVENTUAL LOCALIZACIÓN DE LA INFORMACIÓN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lastRenderedPageBreak/>
        <w:t xml:space="preserve">Solicito se remita la solicitud a todas las áreas competentes al interior del sujeto obligado, en particular a: Dirección de Seguridad Pública Fundamento mi solicitud en la funciones y atribuciones del sujeto obligado, así como las particulares de las áreas señaladas: Ley General del Sistema Nacional de Seguridad Pública, artículos 5, fracción X, 41 fracciones I y II, y 43. Ley Nacional del Registro de Detenciones, artículos 18, 20 y 21 párrafo I. Código Nacional de Procedimientos Penales, artículos 51 y 132 fracción XIV. Acuerdo por el que se emiten los Lineamientos para el llenado, entrega, recepción, registro, resguardo y consulta del Informe Policial Homologado. Publicado el 20/02/2020. </w:t>
      </w:r>
    </w:p>
    <w:p w:rsidR="00C9490A"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MEDIO PARA RECIBIR NOTIFICACIONES Correo Electrónico </w:t>
      </w:r>
    </w:p>
    <w:p w:rsidR="0019016C" w:rsidRPr="00971F90" w:rsidRDefault="00C9490A" w:rsidP="00C9490A">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FORMATO PARA RECIBIR LA INFORMACIÓN SOLICITADA Cualquier otro medio incluido los electrónicos: 1) Correo electrónico proyectoinformacion21@gmail.com o 2) Sistema de Solicitudes de la Plataforma Nacional de Transparencia o bien, 3) mecanismo de almacenamiento y sincronización de archivos como Google Drive o We Transfer</w:t>
      </w:r>
      <w:r w:rsidR="009357F8" w:rsidRPr="00971F90">
        <w:rPr>
          <w:rFonts w:ascii="Palatino Linotype" w:eastAsia="Palatino Linotype" w:hAnsi="Palatino Linotype" w:cs="Palatino Linotype"/>
          <w:i/>
          <w:sz w:val="22"/>
          <w:szCs w:val="22"/>
        </w:rPr>
        <w:t>” (Sic)</w:t>
      </w:r>
    </w:p>
    <w:p w:rsidR="00C9490A" w:rsidRPr="00971F90" w:rsidRDefault="00C9490A">
      <w:pPr>
        <w:spacing w:before="240" w:after="240" w:line="360" w:lineRule="auto"/>
        <w:jc w:val="both"/>
        <w:rPr>
          <w:rFonts w:ascii="Palatino Linotype" w:eastAsia="Palatino Linotype" w:hAnsi="Palatino Linotype" w:cs="Palatino Linotype"/>
          <w:b/>
        </w:rPr>
      </w:pPr>
    </w:p>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Modalidad elegida para la entrega de la información: </w:t>
      </w:r>
      <w:r w:rsidRPr="00971F90">
        <w:rPr>
          <w:rFonts w:ascii="Palatino Linotype" w:eastAsia="Palatino Linotype" w:hAnsi="Palatino Linotype" w:cs="Palatino Linotype"/>
        </w:rPr>
        <w:t xml:space="preserve">a través del </w:t>
      </w:r>
      <w:r w:rsidRPr="00971F90">
        <w:rPr>
          <w:rFonts w:ascii="Palatino Linotype" w:eastAsia="Palatino Linotype" w:hAnsi="Palatino Linotype" w:cs="Palatino Linotype"/>
          <w:b/>
        </w:rPr>
        <w:t>SAIMEX</w:t>
      </w:r>
      <w:r w:rsidRPr="00971F90">
        <w:rPr>
          <w:rFonts w:ascii="Palatino Linotype" w:eastAsia="Palatino Linotype" w:hAnsi="Palatino Linotype" w:cs="Palatino Linotype"/>
        </w:rPr>
        <w:t>.</w:t>
      </w:r>
    </w:p>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2. Respuesta. </w:t>
      </w:r>
      <w:r w:rsidR="00C9490A" w:rsidRPr="00971F90">
        <w:rPr>
          <w:rFonts w:ascii="Palatino Linotype" w:eastAsia="Palatino Linotype" w:hAnsi="Palatino Linotype" w:cs="Palatino Linotype"/>
        </w:rPr>
        <w:t>Con fecha veintiocho de junio</w:t>
      </w:r>
      <w:r w:rsidRPr="00971F90">
        <w:rPr>
          <w:rFonts w:ascii="Palatino Linotype" w:eastAsia="Palatino Linotype" w:hAnsi="Palatino Linotype" w:cs="Palatino Linotype"/>
        </w:rPr>
        <w:t xml:space="preserve"> del dos mil veintidós 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envió su respuesta a la solicitud de acceso a la información a través del SAIMEX, la cual versa como sigue:</w:t>
      </w:r>
      <w:r w:rsidR="00AA466C" w:rsidRPr="00971F90">
        <w:rPr>
          <w:rFonts w:ascii="Palatino Linotype" w:eastAsia="Palatino Linotype" w:hAnsi="Palatino Linotype" w:cs="Palatino Linotype"/>
        </w:rPr>
        <w:t xml:space="preserve"> </w:t>
      </w:r>
    </w:p>
    <w:p w:rsidR="007C20F8" w:rsidRPr="00971F90" w:rsidRDefault="009357F8" w:rsidP="007C20F8">
      <w:pPr>
        <w:spacing w:before="24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9016C" w:rsidRPr="00971F90" w:rsidRDefault="009357F8">
      <w:pPr>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ATENTAMENTE</w:t>
      </w:r>
    </w:p>
    <w:p w:rsidR="0019016C" w:rsidRPr="00971F90" w:rsidRDefault="00C9490A">
      <w:pPr>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MTRO. JUAN MANUEL RUBIN DE CELIS ALBA</w:t>
      </w:r>
      <w:r w:rsidR="009357F8" w:rsidRPr="00971F90">
        <w:rPr>
          <w:rFonts w:ascii="Palatino Linotype" w:eastAsia="Palatino Linotype" w:hAnsi="Palatino Linotype" w:cs="Palatino Linotype"/>
          <w:i/>
          <w:sz w:val="22"/>
          <w:szCs w:val="22"/>
        </w:rPr>
        <w:t>” (Sic)</w:t>
      </w:r>
    </w:p>
    <w:p w:rsidR="0019016C" w:rsidRPr="00971F90" w:rsidRDefault="0019016C">
      <w:pPr>
        <w:ind w:left="851" w:right="902"/>
        <w:jc w:val="both"/>
        <w:rPr>
          <w:rFonts w:ascii="Palatino Linotype" w:eastAsia="Palatino Linotype" w:hAnsi="Palatino Linotype" w:cs="Palatino Linotype"/>
          <w:i/>
          <w:sz w:val="22"/>
          <w:szCs w:val="22"/>
        </w:rPr>
      </w:pPr>
    </w:p>
    <w:p w:rsidR="0019016C" w:rsidRPr="00971F90" w:rsidRDefault="009357F8">
      <w:pPr>
        <w:spacing w:before="240" w:line="360" w:lineRule="auto"/>
        <w:ind w:right="49"/>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El </w:t>
      </w:r>
      <w:r w:rsidRPr="00971F90">
        <w:rPr>
          <w:rFonts w:ascii="Palatino Linotype" w:eastAsia="Palatino Linotype" w:hAnsi="Palatino Linotype" w:cs="Palatino Linotype"/>
          <w:b/>
        </w:rPr>
        <w:t>SUJETO OBLIGADO</w:t>
      </w:r>
      <w:r w:rsidR="00596DF7" w:rsidRPr="00971F90">
        <w:rPr>
          <w:rFonts w:ascii="Palatino Linotype" w:eastAsia="Palatino Linotype" w:hAnsi="Palatino Linotype" w:cs="Palatino Linotype"/>
        </w:rPr>
        <w:t>, adjuntó a su respuesta el archivo electrónico siguiente</w:t>
      </w:r>
      <w:r w:rsidRPr="00971F90">
        <w:rPr>
          <w:rFonts w:ascii="Palatino Linotype" w:eastAsia="Palatino Linotype" w:hAnsi="Palatino Linotype" w:cs="Palatino Linotype"/>
        </w:rPr>
        <w:t xml:space="preserve">: </w:t>
      </w:r>
    </w:p>
    <w:p w:rsidR="0019016C" w:rsidRPr="00971F90" w:rsidRDefault="007C20F8" w:rsidP="00596DF7">
      <w:pPr>
        <w:spacing w:before="240" w:line="360" w:lineRule="auto"/>
        <w:ind w:right="49"/>
        <w:jc w:val="both"/>
        <w:rPr>
          <w:rFonts w:ascii="Palatino Linotype" w:eastAsia="Palatino Linotype" w:hAnsi="Palatino Linotype" w:cs="Palatino Linotype"/>
        </w:rPr>
      </w:pPr>
      <w:r w:rsidRPr="00971F90">
        <w:rPr>
          <w:rFonts w:ascii="Palatino Linotype" w:eastAsia="Palatino Linotype" w:hAnsi="Palatino Linotype" w:cs="Palatino Linotype"/>
        </w:rPr>
        <w:lastRenderedPageBreak/>
        <w:t>“</w:t>
      </w:r>
      <w:hyperlink r:id="rId11" w:tgtFrame="_blank" w:history="1">
        <w:r w:rsidR="00C9490A" w:rsidRPr="00971F90">
          <w:rPr>
            <w:rFonts w:ascii="Palatino Linotype" w:eastAsia="Palatino Linotype" w:hAnsi="Palatino Linotype" w:cs="Palatino Linotype"/>
          </w:rPr>
          <w:t>OFSEGPUB.pdf</w:t>
        </w:r>
      </w:hyperlink>
      <w:hyperlink r:id="rId12" w:tgtFrame="_blank" w:history="1"/>
      <w:r w:rsidRPr="00971F90">
        <w:rPr>
          <w:rFonts w:ascii="Palatino Linotype" w:eastAsia="Palatino Linotype" w:hAnsi="Palatino Linotype" w:cs="Palatino Linotype"/>
        </w:rPr>
        <w:t xml:space="preserve">”, </w:t>
      </w:r>
      <w:r w:rsidR="00596DF7" w:rsidRPr="00971F90">
        <w:rPr>
          <w:rFonts w:ascii="Palatino Linotype" w:eastAsia="Palatino Linotype" w:hAnsi="Palatino Linotype" w:cs="Palatino Linotype"/>
        </w:rPr>
        <w:t xml:space="preserve">a través del cual </w:t>
      </w:r>
      <w:r w:rsidR="00872D6A" w:rsidRPr="00971F90">
        <w:rPr>
          <w:rFonts w:ascii="Palatino Linotype" w:eastAsia="Palatino Linotype" w:hAnsi="Palatino Linotype" w:cs="Palatino Linotype"/>
        </w:rPr>
        <w:t xml:space="preserve">el </w:t>
      </w:r>
      <w:r w:rsidR="00C9490A" w:rsidRPr="00971F90">
        <w:rPr>
          <w:rFonts w:ascii="Palatino Linotype" w:eastAsia="Palatino Linotype" w:hAnsi="Palatino Linotype" w:cs="Palatino Linotype"/>
        </w:rPr>
        <w:t>Comisario de Seguridad Pública Municipal en Isidro Fabela, informó que no se cuenta con alguna base de datos que tenga referencia a lo que usted solicita.</w:t>
      </w:r>
    </w:p>
    <w:p w:rsidR="00F157EF" w:rsidRPr="00971F90" w:rsidRDefault="00F157EF">
      <w:pPr>
        <w:spacing w:line="360" w:lineRule="auto"/>
        <w:ind w:right="49"/>
        <w:jc w:val="both"/>
        <w:rPr>
          <w:rFonts w:ascii="Palatino Linotype" w:eastAsia="Palatino Linotype" w:hAnsi="Palatino Linotype" w:cs="Palatino Linotype"/>
          <w:b/>
        </w:rPr>
      </w:pPr>
    </w:p>
    <w:p w:rsidR="0019016C" w:rsidRPr="00971F90" w:rsidRDefault="009357F8">
      <w:pPr>
        <w:spacing w:line="360" w:lineRule="auto"/>
        <w:ind w:right="49"/>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3. Interposición del recurso de revisión. </w:t>
      </w:r>
      <w:r w:rsidRPr="00971F90">
        <w:rPr>
          <w:rFonts w:ascii="Palatino Linotype" w:eastAsia="Palatino Linotype" w:hAnsi="Palatino Linotype" w:cs="Palatino Linotype"/>
        </w:rPr>
        <w:t xml:space="preserve">Inconforme con la respuesta del </w:t>
      </w:r>
      <w:r w:rsidR="00EB16D3" w:rsidRPr="00971F90">
        <w:rPr>
          <w:rFonts w:ascii="Palatino Linotype" w:eastAsia="Palatino Linotype" w:hAnsi="Palatino Linotype" w:cs="Palatino Linotype"/>
          <w:b/>
        </w:rPr>
        <w:t xml:space="preserve">SUJETO OBLIGADO el </w:t>
      </w:r>
      <w:r w:rsidRPr="00971F90">
        <w:rPr>
          <w:rFonts w:ascii="Palatino Linotype" w:eastAsia="Palatino Linotype" w:hAnsi="Palatino Linotype" w:cs="Palatino Linotype"/>
          <w:b/>
        </w:rPr>
        <w:t>ahora RECURRENTE</w:t>
      </w:r>
      <w:r w:rsidRPr="00971F90">
        <w:rPr>
          <w:rFonts w:ascii="Palatino Linotype" w:eastAsia="Palatino Linotype" w:hAnsi="Palatino Linotype" w:cs="Palatino Linotype"/>
        </w:rPr>
        <w:t xml:space="preserve"> interpuso recurso de revisión a t</w:t>
      </w:r>
      <w:r w:rsidR="002F65E6" w:rsidRPr="00971F90">
        <w:rPr>
          <w:rFonts w:ascii="Palatino Linotype" w:eastAsia="Palatino Linotype" w:hAnsi="Palatino Linotype" w:cs="Palatino Linotype"/>
        </w:rPr>
        <w:t>r</w:t>
      </w:r>
      <w:r w:rsidR="00596DF7" w:rsidRPr="00971F90">
        <w:rPr>
          <w:rFonts w:ascii="Palatino Linotype" w:eastAsia="Palatino Linotype" w:hAnsi="Palatino Linotype" w:cs="Palatino Linotype"/>
        </w:rPr>
        <w:t>avé</w:t>
      </w:r>
      <w:r w:rsidR="00872D6A" w:rsidRPr="00971F90">
        <w:rPr>
          <w:rFonts w:ascii="Palatino Linotype" w:eastAsia="Palatino Linotype" w:hAnsi="Palatino Linotype" w:cs="Palatino Linotype"/>
        </w:rPr>
        <w:t xml:space="preserve">s del SAIMEX en fecha </w:t>
      </w:r>
      <w:r w:rsidR="00C9490A" w:rsidRPr="00971F90">
        <w:rPr>
          <w:rFonts w:ascii="Palatino Linotype" w:eastAsia="Palatino Linotype" w:hAnsi="Palatino Linotype" w:cs="Palatino Linotype"/>
        </w:rPr>
        <w:t>cinco de julio</w:t>
      </w:r>
      <w:r w:rsidRPr="00971F90">
        <w:rPr>
          <w:rFonts w:ascii="Palatino Linotype" w:eastAsia="Palatino Linotype" w:hAnsi="Palatino Linotype" w:cs="Palatino Linotype"/>
        </w:rPr>
        <w:t xml:space="preserve"> de dos mil veintidós, a través del cual expresó lo siguiente:</w:t>
      </w:r>
    </w:p>
    <w:p w:rsidR="00596DF7" w:rsidRPr="00971F90" w:rsidRDefault="00596DF7">
      <w:pPr>
        <w:spacing w:line="360" w:lineRule="auto"/>
        <w:ind w:right="49"/>
        <w:jc w:val="both"/>
        <w:rPr>
          <w:rFonts w:ascii="Palatino Linotype" w:eastAsia="Palatino Linotype" w:hAnsi="Palatino Linotype" w:cs="Palatino Linotype"/>
        </w:rPr>
      </w:pPr>
    </w:p>
    <w:p w:rsidR="0019016C" w:rsidRPr="00971F90" w:rsidRDefault="009357F8">
      <w:pPr>
        <w:spacing w:line="360" w:lineRule="auto"/>
        <w:rPr>
          <w:rFonts w:ascii="Palatino Linotype" w:eastAsia="Palatino Linotype" w:hAnsi="Palatino Linotype" w:cs="Palatino Linotype"/>
          <w:b/>
        </w:rPr>
      </w:pPr>
      <w:r w:rsidRPr="00971F90">
        <w:rPr>
          <w:rFonts w:ascii="Palatino Linotype" w:eastAsia="Palatino Linotype" w:hAnsi="Palatino Linotype" w:cs="Palatino Linotype"/>
          <w:b/>
        </w:rPr>
        <w:t>a) Acto impugnado.</w:t>
      </w:r>
    </w:p>
    <w:p w:rsidR="0019016C" w:rsidRPr="00971F90" w:rsidRDefault="009357F8">
      <w:pPr>
        <w:spacing w:after="24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00C9490A" w:rsidRPr="00971F90">
        <w:rPr>
          <w:rFonts w:ascii="Palatino Linotype" w:eastAsia="Palatino Linotype" w:hAnsi="Palatino Linotype" w:cs="Palatino Linotype"/>
          <w:i/>
          <w:sz w:val="22"/>
          <w:szCs w:val="22"/>
        </w:rPr>
        <w:t>Negativa a entregar la información</w:t>
      </w:r>
      <w:r w:rsidRPr="00971F90">
        <w:rPr>
          <w:rFonts w:ascii="Palatino Linotype" w:eastAsia="Palatino Linotype" w:hAnsi="Palatino Linotype" w:cs="Palatino Linotype"/>
          <w:i/>
          <w:sz w:val="22"/>
          <w:szCs w:val="22"/>
        </w:rPr>
        <w:t>” (Sic)</w:t>
      </w:r>
    </w:p>
    <w:p w:rsidR="0019016C" w:rsidRPr="00971F90" w:rsidRDefault="009357F8">
      <w:pPr>
        <w:spacing w:line="360" w:lineRule="auto"/>
        <w:jc w:val="both"/>
        <w:rPr>
          <w:rFonts w:ascii="Palatino Linotype" w:eastAsia="Palatino Linotype" w:hAnsi="Palatino Linotype" w:cs="Palatino Linotype"/>
          <w:b/>
        </w:rPr>
      </w:pPr>
      <w:r w:rsidRPr="00971F90">
        <w:rPr>
          <w:rFonts w:ascii="Palatino Linotype" w:eastAsia="Palatino Linotype" w:hAnsi="Palatino Linotype" w:cs="Palatino Linotype"/>
          <w:b/>
        </w:rPr>
        <w:t>b) Motivos de inconformidad.</w:t>
      </w:r>
    </w:p>
    <w:p w:rsidR="0019016C" w:rsidRPr="00971F90" w:rsidRDefault="009357F8">
      <w:pPr>
        <w:spacing w:after="24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00C9490A" w:rsidRPr="00971F90">
        <w:rPr>
          <w:rFonts w:ascii="Palatino Linotype" w:eastAsia="Palatino Linotype" w:hAnsi="Palatino Linotype" w:cs="Palatino Linotype"/>
          <w:i/>
          <w:sz w:val="22"/>
          <w:szCs w:val="22"/>
        </w:rPr>
        <w:t>La respuesta entregada por el Sujeto Obligado, en la que me declara no contar "con alguna base de datos que haga referencia a lo que usted solicita", me parece inadecuada e infundada. Lo anterior, debido a que el SO cuenta con la obligación normativa de poseer la información, como se argumentará más adelante, y porque incumple requisitos propios del derecho que nos compete al no agotar el principio de exhaustividad y no adjuntar acta de comité de transparencia donde se confirme su dicho. Desde el 2010, entre las obligaciones normativas del SO está la de requisitar el Informe Policial Homologado,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Isidro Fabela,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 pues es su obligación generarla, sistematizarla y almacenarla.</w:t>
      </w:r>
      <w:r w:rsidRPr="00971F90">
        <w:rPr>
          <w:rFonts w:ascii="Palatino Linotype" w:eastAsia="Palatino Linotype" w:hAnsi="Palatino Linotype" w:cs="Palatino Linotype"/>
          <w:i/>
          <w:sz w:val="22"/>
          <w:szCs w:val="22"/>
        </w:rPr>
        <w:t>” (Sic)</w:t>
      </w:r>
    </w:p>
    <w:p w:rsidR="0019016C" w:rsidRPr="00971F90" w:rsidRDefault="009357F8">
      <w:pPr>
        <w:spacing w:before="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4. Turno. </w:t>
      </w:r>
      <w:r w:rsidRPr="00971F9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C9490A" w:rsidRPr="00971F90">
        <w:rPr>
          <w:rFonts w:ascii="Palatino Linotype" w:eastAsia="Palatino Linotype" w:hAnsi="Palatino Linotype" w:cs="Palatino Linotype"/>
          <w:b/>
        </w:rPr>
        <w:t>12429</w:t>
      </w:r>
      <w:r w:rsidRPr="00971F90">
        <w:rPr>
          <w:rFonts w:ascii="Palatino Linotype" w:eastAsia="Palatino Linotype" w:hAnsi="Palatino Linotype" w:cs="Palatino Linotype"/>
          <w:b/>
        </w:rPr>
        <w:t xml:space="preserve">/INFOEM/IP/RR/2022, </w:t>
      </w:r>
      <w:r w:rsidRPr="00971F90">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971F90">
        <w:rPr>
          <w:rFonts w:ascii="Palatino Linotype" w:eastAsia="Palatino Linotype" w:hAnsi="Palatino Linotype" w:cs="Palatino Linotype"/>
          <w:b/>
        </w:rPr>
        <w:t>Guadalupe Ramírez Peña</w:t>
      </w:r>
      <w:r w:rsidRPr="00971F90">
        <w:rPr>
          <w:rFonts w:ascii="Palatino Linotype" w:eastAsia="Palatino Linotype" w:hAnsi="Palatino Linotype" w:cs="Palatino Linotype"/>
        </w:rPr>
        <w:t>, para su análisis, estudio, elaboración del proyecto y presentación ante el Pleno de este Instituto.</w:t>
      </w:r>
    </w:p>
    <w:p w:rsidR="0019016C" w:rsidRPr="00971F90" w:rsidRDefault="009357F8">
      <w:pPr>
        <w:spacing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5. Admisión del recurso de revisión: </w:t>
      </w:r>
      <w:r w:rsidR="00C9490A" w:rsidRPr="00971F90">
        <w:rPr>
          <w:rFonts w:ascii="Palatino Linotype" w:eastAsia="Palatino Linotype" w:hAnsi="Palatino Linotype" w:cs="Palatino Linotype"/>
        </w:rPr>
        <w:t>En fecha ocho de jul</w:t>
      </w:r>
      <w:r w:rsidR="00872D6A" w:rsidRPr="00971F90">
        <w:rPr>
          <w:rFonts w:ascii="Palatino Linotype" w:eastAsia="Palatino Linotype" w:hAnsi="Palatino Linotype" w:cs="Palatino Linotype"/>
        </w:rPr>
        <w:t>io</w:t>
      </w:r>
      <w:r w:rsidRPr="00971F90">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presentara su informe justificado. </w:t>
      </w:r>
    </w:p>
    <w:p w:rsidR="00872D6A" w:rsidRPr="00971F90" w:rsidRDefault="009357F8" w:rsidP="002F65E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bookmarkStart w:id="1" w:name="_heading=h.gjdgxs" w:colFirst="0" w:colLast="0"/>
      <w:bookmarkEnd w:id="1"/>
      <w:r w:rsidRPr="00971F90">
        <w:rPr>
          <w:rFonts w:ascii="Palatino Linotype" w:eastAsia="Palatino Linotype" w:hAnsi="Palatino Linotype" w:cs="Palatino Linotype"/>
          <w:b/>
          <w:sz w:val="24"/>
          <w:szCs w:val="24"/>
        </w:rPr>
        <w:t>6. Manifestaciones</w:t>
      </w:r>
      <w:r w:rsidRPr="00971F90">
        <w:rPr>
          <w:rFonts w:ascii="Palatino Linotype" w:eastAsia="Palatino Linotype" w:hAnsi="Palatino Linotype" w:cs="Palatino Linotype"/>
          <w:sz w:val="24"/>
          <w:szCs w:val="24"/>
        </w:rPr>
        <w:t xml:space="preserve">: </w:t>
      </w:r>
      <w:r w:rsidR="002F65E6" w:rsidRPr="00971F90">
        <w:rPr>
          <w:rFonts w:ascii="Palatino Linotype" w:hAnsi="Palatino Linotype" w:cs="Arial"/>
          <w:sz w:val="24"/>
          <w:szCs w:val="24"/>
          <w:lang w:eastAsia="es-ES"/>
        </w:rPr>
        <w:t xml:space="preserve">De las constancias que integran el expediente en que se actúa se advierte que el recurrente fue omiso en ofrecer pruebas o expresar alegatos; en términos del artículo 185 fracciones II de la ley que nos ocupa. </w:t>
      </w:r>
    </w:p>
    <w:p w:rsidR="002F65E6" w:rsidRPr="00971F90" w:rsidRDefault="002F65E6" w:rsidP="002F65E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971F90">
        <w:rPr>
          <w:rFonts w:ascii="Palatino Linotype" w:hAnsi="Palatino Linotype" w:cs="Arial"/>
          <w:sz w:val="24"/>
          <w:szCs w:val="24"/>
          <w:lang w:eastAsia="es-ES"/>
        </w:rPr>
        <w:t xml:space="preserve">Por su parte, el </w:t>
      </w:r>
      <w:r w:rsidR="00872D6A" w:rsidRPr="00971F90">
        <w:rPr>
          <w:rFonts w:ascii="Palatino Linotype" w:hAnsi="Palatino Linotype" w:cs="Arial"/>
          <w:b/>
          <w:sz w:val="24"/>
          <w:szCs w:val="24"/>
          <w:lang w:eastAsia="es-ES"/>
        </w:rPr>
        <w:t>SUJETO OBLIGADO</w:t>
      </w:r>
      <w:r w:rsidR="00C9490A" w:rsidRPr="00971F90">
        <w:rPr>
          <w:rFonts w:ascii="Palatino Linotype" w:hAnsi="Palatino Linotype" w:cs="Arial"/>
          <w:sz w:val="24"/>
          <w:szCs w:val="24"/>
          <w:lang w:eastAsia="es-ES"/>
        </w:rPr>
        <w:t>, en fecha dos</w:t>
      </w:r>
      <w:r w:rsidR="006A1CA0" w:rsidRPr="00971F90">
        <w:rPr>
          <w:rFonts w:ascii="Palatino Linotype" w:hAnsi="Palatino Linotype" w:cs="Arial"/>
          <w:sz w:val="24"/>
          <w:szCs w:val="24"/>
          <w:lang w:eastAsia="es-ES"/>
        </w:rPr>
        <w:t xml:space="preserve"> de agosto</w:t>
      </w:r>
      <w:r w:rsidR="00872D6A" w:rsidRPr="00971F90">
        <w:rPr>
          <w:rFonts w:ascii="Palatino Linotype" w:hAnsi="Palatino Linotype" w:cs="Arial"/>
          <w:sz w:val="24"/>
          <w:szCs w:val="24"/>
          <w:lang w:eastAsia="es-ES"/>
        </w:rPr>
        <w:t xml:space="preserve"> del año dos mil veintidós, remitió el siguiente archivo electrónico:</w:t>
      </w:r>
    </w:p>
    <w:p w:rsidR="006A1CA0" w:rsidRPr="00971F90" w:rsidRDefault="0068686F" w:rsidP="00854E3C">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lang w:eastAsia="es-ES"/>
        </w:rPr>
      </w:pPr>
      <w:hyperlink r:id="rId13" w:history="1">
        <w:r w:rsidR="00854E3C" w:rsidRPr="00971F90">
          <w:rPr>
            <w:rFonts w:ascii="Palatino Linotype" w:hAnsi="Palatino Linotype" w:cs="Arial"/>
            <w:sz w:val="24"/>
            <w:szCs w:val="24"/>
            <w:lang w:eastAsia="es-ES"/>
          </w:rPr>
          <w:t>“</w:t>
        </w:r>
        <w:hyperlink r:id="rId14" w:history="1">
          <w:r w:rsidR="006A1CA0" w:rsidRPr="00971F90">
            <w:rPr>
              <w:rFonts w:ascii="Palatino Linotype" w:hAnsi="Palatino Linotype"/>
              <w:sz w:val="24"/>
              <w:szCs w:val="24"/>
              <w:lang w:eastAsia="es-ES"/>
            </w:rPr>
            <w:t>manifestaciones sp if.pdf</w:t>
          </w:r>
        </w:hyperlink>
      </w:hyperlink>
      <w:r w:rsidR="00854E3C" w:rsidRPr="00971F90">
        <w:rPr>
          <w:rFonts w:ascii="Palatino Linotype" w:hAnsi="Palatino Linotype"/>
          <w:sz w:val="24"/>
          <w:szCs w:val="24"/>
          <w:lang w:eastAsia="es-ES"/>
        </w:rPr>
        <w:t xml:space="preserve">”, a través del cual </w:t>
      </w:r>
      <w:r w:rsidR="006A1CA0" w:rsidRPr="00971F90">
        <w:rPr>
          <w:rFonts w:ascii="Palatino Linotype" w:hAnsi="Palatino Linotype"/>
          <w:sz w:val="24"/>
          <w:szCs w:val="24"/>
          <w:lang w:eastAsia="es-ES"/>
        </w:rPr>
        <w:t xml:space="preserve">el Comisario de Seguridad Pública Municipal en Isidro Fabela, informó que dicha Dirección de Seguridad Pública del H. Ayuntamiento de Isidro Fabela, no cuenta con una base datos como lo solicita el hoy quejoso en formato xls, explicita, desglosada, particularizada, digitalizada o enlistada a modo por el momento, toda vez que la información del IPH sólo se registra, ingresa y comparte, a través de la Plataforma de México de la Secretaría de Seguridad Pública, la cual es un concepto tecnológico avanzado de telecomunicaciones y sistemas de información, que integra toda la base de datos relativas a la seguridad pública, con la finalidad de que se cuente con todos los elementos de información, para que las instancias policiales y de procuración de justicia de todo el país, lleven a cabo las actividades de prevención y combate al delito, mediante metodologías y sistemas homologados. </w:t>
      </w:r>
    </w:p>
    <w:p w:rsidR="006A1CA0" w:rsidRPr="00971F90" w:rsidRDefault="006A1CA0" w:rsidP="00854E3C">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lang w:eastAsia="es-ES"/>
        </w:rPr>
      </w:pPr>
      <w:r w:rsidRPr="00971F90">
        <w:rPr>
          <w:rFonts w:ascii="Palatino Linotype" w:hAnsi="Palatino Linotype"/>
          <w:sz w:val="24"/>
          <w:szCs w:val="24"/>
          <w:lang w:eastAsia="es-ES"/>
        </w:rPr>
        <w:t xml:space="preserve">Concluyendo, que la incidencia delictiva a la fecha solicitada puede ser consultada en datos abiertos, así como información relevante de presuntos delitos registrados en la página del Secretario Ejecutivo del Sistema Nacional de Seguridad Pública. </w:t>
      </w:r>
    </w:p>
    <w:p w:rsidR="006A1CA0" w:rsidRPr="00971F90" w:rsidRDefault="006A1CA0" w:rsidP="006A1CA0">
      <w:pPr>
        <w:spacing w:after="240" w:line="360" w:lineRule="auto"/>
        <w:contextualSpacing/>
        <w:jc w:val="both"/>
        <w:rPr>
          <w:rFonts w:ascii="Palatino Linotype" w:hAnsi="Palatino Linotype"/>
        </w:rPr>
      </w:pPr>
      <w:r w:rsidRPr="00971F90">
        <w:rPr>
          <w:rFonts w:ascii="Palatino Linotype" w:hAnsi="Palatino Linotype"/>
        </w:rPr>
        <w:t xml:space="preserve">La cual, se determinó poner a la vista del </w:t>
      </w:r>
      <w:r w:rsidRPr="00971F90">
        <w:rPr>
          <w:rFonts w:ascii="Palatino Linotype" w:hAnsi="Palatino Linotype"/>
          <w:b/>
        </w:rPr>
        <w:t>RECURRENTE</w:t>
      </w:r>
      <w:r w:rsidRPr="00971F90">
        <w:rPr>
          <w:rFonts w:ascii="Palatino Linotype" w:hAnsi="Palatino Linotype"/>
        </w:rPr>
        <w:t xml:space="preserve"> en fecha </w:t>
      </w:r>
      <w:r w:rsidR="00C42A97" w:rsidRPr="00971F90">
        <w:rPr>
          <w:rFonts w:ascii="Palatino Linotype" w:hAnsi="Palatino Linotype"/>
        </w:rPr>
        <w:t>catorce de noviembre</w:t>
      </w:r>
      <w:r w:rsidRPr="00971F90">
        <w:rPr>
          <w:rFonts w:ascii="Palatino Linotype" w:hAnsi="Palatino Linotype"/>
        </w:rPr>
        <w:t xml:space="preserve"> del año en curso, en términos de la fracción III del artículo 185 de la Ley de Transparencia y Acceso a la Información Pública del Estado de México y Municipios; para que en el término de tres días manifestara lo que a su derecho convenga respecto de </w:t>
      </w:r>
      <w:r w:rsidR="00C42A97" w:rsidRPr="00971F90">
        <w:rPr>
          <w:rFonts w:ascii="Palatino Linotype" w:hAnsi="Palatino Linotype"/>
        </w:rPr>
        <w:t>la información novedosa</w:t>
      </w:r>
      <w:r w:rsidRPr="00971F90">
        <w:rPr>
          <w:rFonts w:ascii="Palatino Linotype" w:hAnsi="Palatino Linotype"/>
        </w:rPr>
        <w:t xml:space="preserve">; sin que el </w:t>
      </w:r>
      <w:r w:rsidRPr="00971F90">
        <w:rPr>
          <w:rFonts w:ascii="Palatino Linotype" w:hAnsi="Palatino Linotype"/>
          <w:b/>
        </w:rPr>
        <w:t>RECURRENTE</w:t>
      </w:r>
      <w:r w:rsidRPr="00971F90">
        <w:rPr>
          <w:rFonts w:ascii="Palatino Linotype" w:hAnsi="Palatino Linotype"/>
        </w:rPr>
        <w:t xml:space="preserve"> hiciera manifestación alguna.</w:t>
      </w:r>
    </w:p>
    <w:p w:rsidR="00C42A97" w:rsidRPr="00971F90" w:rsidRDefault="00C42A97" w:rsidP="002F65E6">
      <w:pPr>
        <w:widowControl w:val="0"/>
        <w:spacing w:after="240" w:line="360" w:lineRule="auto"/>
        <w:contextualSpacing/>
        <w:jc w:val="both"/>
        <w:rPr>
          <w:rFonts w:ascii="Palatino Linotype" w:eastAsia="Palatino Linotype" w:hAnsi="Palatino Linotype" w:cs="Palatino Linotype"/>
          <w:b/>
        </w:rPr>
      </w:pPr>
    </w:p>
    <w:p w:rsidR="002F65E6" w:rsidRPr="00971F90" w:rsidRDefault="002F65E6" w:rsidP="002F65E6">
      <w:pPr>
        <w:widowControl w:val="0"/>
        <w:spacing w:after="240" w:line="360" w:lineRule="auto"/>
        <w:contextualSpacing/>
        <w:jc w:val="both"/>
        <w:rPr>
          <w:rFonts w:ascii="Palatino Linotype" w:eastAsia="Palatino Linotype" w:hAnsi="Palatino Linotype" w:cs="Palatino Linotype"/>
        </w:rPr>
      </w:pPr>
      <w:r w:rsidRPr="00971F90">
        <w:rPr>
          <w:rFonts w:ascii="Palatino Linotype" w:eastAsia="Palatino Linotype" w:hAnsi="Palatino Linotype" w:cs="Palatino Linotype"/>
          <w:b/>
        </w:rPr>
        <w:t>7.- Ampliación del plazo.</w:t>
      </w:r>
      <w:r w:rsidR="00C42A97" w:rsidRPr="00971F90">
        <w:rPr>
          <w:rFonts w:ascii="Palatino Linotype" w:eastAsia="Palatino Linotype" w:hAnsi="Palatino Linotype" w:cs="Palatino Linotype"/>
        </w:rPr>
        <w:t xml:space="preserve"> En fecha dieciséis de noviembre</w:t>
      </w:r>
      <w:r w:rsidRPr="00971F90">
        <w:rPr>
          <w:rFonts w:ascii="Palatino Linotype" w:eastAsia="Palatino Linotype" w:hAnsi="Palatino Linotype" w:cs="Palatino Linotype"/>
        </w:rPr>
        <w:t xml:space="preserve"> del año dos mil veintidós, con fundamento en el artículo 181, párrafo tercero de la Ley de Transparencia y Acceso a la Información Pública del Estado de México y Municipios, se acordó la ampliación del plazo para su resolución.</w:t>
      </w:r>
    </w:p>
    <w:p w:rsidR="00C42A97" w:rsidRPr="00971F90" w:rsidRDefault="00C42A97" w:rsidP="002F65E6">
      <w:pPr>
        <w:widowControl w:val="0"/>
        <w:spacing w:after="240" w:line="360" w:lineRule="auto"/>
        <w:contextualSpacing/>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strike/>
        </w:rPr>
      </w:pPr>
      <w:r w:rsidRPr="00971F9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numPr>
          <w:ilvl w:val="0"/>
          <w:numId w:val="8"/>
        </w:num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F65E6" w:rsidRPr="00971F90" w:rsidRDefault="002F65E6" w:rsidP="002F65E6">
      <w:pPr>
        <w:spacing w:line="360" w:lineRule="auto"/>
        <w:ind w:left="927"/>
        <w:jc w:val="both"/>
        <w:rPr>
          <w:rFonts w:ascii="Palatino Linotype" w:eastAsia="Palatino Linotype" w:hAnsi="Palatino Linotype" w:cs="Palatino Linotype"/>
        </w:rPr>
      </w:pPr>
    </w:p>
    <w:p w:rsidR="002F65E6" w:rsidRPr="00971F90" w:rsidRDefault="002F65E6" w:rsidP="002F65E6">
      <w:pPr>
        <w:numPr>
          <w:ilvl w:val="0"/>
          <w:numId w:val="8"/>
        </w:num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Actividad Procesal del interesado. Acciones u omisiones del interesado.</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numPr>
          <w:ilvl w:val="0"/>
          <w:numId w:val="8"/>
        </w:num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Conducta de la Autoridad: Las Acciones u omisiones realizadas en el procedimiento. Así como si la autoridad actuó con la debida diligencia.</w:t>
      </w:r>
    </w:p>
    <w:p w:rsidR="002F65E6" w:rsidRPr="00971F90" w:rsidRDefault="002F65E6" w:rsidP="002F65E6">
      <w:pPr>
        <w:spacing w:line="360" w:lineRule="auto"/>
        <w:ind w:left="708"/>
        <w:rPr>
          <w:rFonts w:ascii="Palatino Linotype" w:eastAsia="Palatino Linotype" w:hAnsi="Palatino Linotype" w:cs="Palatino Linotype"/>
        </w:rPr>
      </w:pPr>
    </w:p>
    <w:p w:rsidR="002F65E6" w:rsidRPr="00971F90" w:rsidRDefault="002F65E6" w:rsidP="002F65E6">
      <w:pPr>
        <w:spacing w:line="360" w:lineRule="auto"/>
        <w:ind w:left="567"/>
        <w:jc w:val="both"/>
        <w:rPr>
          <w:rFonts w:ascii="Palatino Linotype" w:eastAsia="Palatino Linotype" w:hAnsi="Palatino Linotype" w:cs="Palatino Linotype"/>
        </w:rPr>
      </w:pPr>
      <w:r w:rsidRPr="00971F90">
        <w:rPr>
          <w:rFonts w:ascii="Palatino Linotype" w:eastAsia="Palatino Linotype" w:hAnsi="Palatino Linotype" w:cs="Palatino Linotype"/>
        </w:rPr>
        <w:t>d) La afectación generada en la situación jurídica de la persona involucrada en el proceso: Violación a sus derechos humanos.</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b/>
        </w:rPr>
      </w:pPr>
      <w:r w:rsidRPr="00971F9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71F9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71F90">
        <w:rPr>
          <w:rFonts w:ascii="Palatino Linotype" w:eastAsia="Palatino Linotype" w:hAnsi="Palatino Linotype" w:cs="Palatino Linotype"/>
        </w:rPr>
        <w:t>, visible en la Gaceta del Seminario Judicial de la Federación con el registro digital 205635.</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 </w:t>
      </w:r>
      <w:r w:rsidRPr="00971F90">
        <w:rPr>
          <w:rFonts w:ascii="Palatino Linotype" w:eastAsia="Palatino Linotype" w:hAnsi="Palatino Linotype" w:cs="Palatino Linotype"/>
          <w:i/>
        </w:rPr>
        <w:t>“PLAZO RAZONABLE PARA RESOLVER. DIMENSIÓN Y EFECTOS DE ESTE CONCEPTO CUANDO SE ADUCE EXCESIVA CARGA DE TRABAJO.”</w:t>
      </w:r>
      <w:r w:rsidRPr="00971F90">
        <w:rPr>
          <w:rFonts w:ascii="Palatino Linotype" w:eastAsia="Palatino Linotype" w:hAnsi="Palatino Linotype" w:cs="Palatino Linotype"/>
        </w:rPr>
        <w:t xml:space="preserve"> consultable en el Seminario Judicial de la Federación y su gaceta, con el registro digital 2002351.</w:t>
      </w:r>
    </w:p>
    <w:p w:rsidR="002F65E6" w:rsidRPr="00971F90" w:rsidRDefault="002F65E6" w:rsidP="002F65E6">
      <w:pPr>
        <w:spacing w:line="360" w:lineRule="auto"/>
        <w:jc w:val="both"/>
        <w:rPr>
          <w:rFonts w:ascii="Palatino Linotype" w:eastAsia="Palatino Linotype" w:hAnsi="Palatino Linotype" w:cs="Palatino Linotype"/>
          <w:b/>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i/>
        </w:rPr>
        <w:t>“PLAZO RAZONABLE PARA RESOLVER. CONCEPTO Y ELEMENTOS QUE LO INTEGRAN A LA LUZ DEL DERECHO INTERNACIONAL DE LOS DERECHOS HUMANOS.”</w:t>
      </w:r>
      <w:r w:rsidRPr="00971F90">
        <w:rPr>
          <w:rFonts w:ascii="Palatino Linotype" w:eastAsia="Palatino Linotype" w:hAnsi="Palatino Linotype" w:cs="Palatino Linotype"/>
        </w:rPr>
        <w:t>, visible en el Seminario Judicial de la Federación y su gaceta, con el registro digital 2002350.</w:t>
      </w:r>
    </w:p>
    <w:p w:rsidR="002F65E6" w:rsidRPr="00971F90" w:rsidRDefault="002F65E6" w:rsidP="002F65E6">
      <w:pPr>
        <w:spacing w:line="360" w:lineRule="auto"/>
        <w:jc w:val="both"/>
        <w:rPr>
          <w:rFonts w:ascii="Palatino Linotype" w:eastAsia="Palatino Linotype" w:hAnsi="Palatino Linotype" w:cs="Palatino Linotype"/>
        </w:rPr>
      </w:pPr>
    </w:p>
    <w:p w:rsidR="002F65E6" w:rsidRPr="00971F90" w:rsidRDefault="002F65E6" w:rsidP="002F65E6">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C42A97" w:rsidRPr="00971F90" w:rsidRDefault="00C42A97" w:rsidP="002F65E6">
      <w:pPr>
        <w:spacing w:after="240" w:line="360" w:lineRule="auto"/>
        <w:contextualSpacing/>
        <w:jc w:val="both"/>
        <w:rPr>
          <w:rFonts w:ascii="Palatino Linotype" w:eastAsia="Palatino Linotype" w:hAnsi="Palatino Linotype" w:cs="Palatino Linotype"/>
        </w:rPr>
      </w:pPr>
    </w:p>
    <w:p w:rsidR="0019016C" w:rsidRPr="00971F90" w:rsidRDefault="002F65E6" w:rsidP="002F65E6">
      <w:pPr>
        <w:spacing w:after="240" w:line="360" w:lineRule="auto"/>
        <w:contextualSpacing/>
        <w:jc w:val="both"/>
        <w:rPr>
          <w:rFonts w:ascii="Palatino Linotype" w:eastAsia="Palatino Linotype" w:hAnsi="Palatino Linotype" w:cs="Palatino Linotype"/>
        </w:rPr>
      </w:pPr>
      <w:r w:rsidRPr="00971F90">
        <w:rPr>
          <w:rFonts w:ascii="Palatino Linotype" w:eastAsia="Palatino Linotype" w:hAnsi="Palatino Linotype" w:cs="Palatino Linotype"/>
          <w:b/>
        </w:rPr>
        <w:t>8</w:t>
      </w:r>
      <w:r w:rsidR="009357F8" w:rsidRPr="00971F90">
        <w:rPr>
          <w:rFonts w:ascii="Palatino Linotype" w:eastAsia="Palatino Linotype" w:hAnsi="Palatino Linotype" w:cs="Palatino Linotype"/>
          <w:b/>
        </w:rPr>
        <w:t>.-</w:t>
      </w:r>
      <w:r w:rsidR="009357F8" w:rsidRPr="00971F90">
        <w:rPr>
          <w:rFonts w:ascii="Palatino Linotype" w:eastAsia="Palatino Linotype" w:hAnsi="Palatino Linotype" w:cs="Palatino Linotype"/>
        </w:rPr>
        <w:t xml:space="preserve"> </w:t>
      </w:r>
      <w:r w:rsidR="009357F8" w:rsidRPr="00971F90">
        <w:rPr>
          <w:rFonts w:ascii="Palatino Linotype" w:eastAsia="Palatino Linotype" w:hAnsi="Palatino Linotype" w:cs="Palatino Linotype"/>
          <w:b/>
        </w:rPr>
        <w:t xml:space="preserve">Cierre de instrucción. </w:t>
      </w:r>
      <w:r w:rsidR="00187692" w:rsidRPr="00971F90">
        <w:rPr>
          <w:rFonts w:ascii="Palatino Linotype" w:eastAsia="Palatino Linotype" w:hAnsi="Palatino Linotype" w:cs="Palatino Linotype"/>
        </w:rPr>
        <w:t xml:space="preserve">El </w:t>
      </w:r>
      <w:r w:rsidR="008A2C25" w:rsidRPr="00971F90">
        <w:rPr>
          <w:rFonts w:ascii="Palatino Linotype" w:eastAsia="Palatino Linotype" w:hAnsi="Palatino Linotype" w:cs="Palatino Linotype"/>
        </w:rPr>
        <w:t>treinta</w:t>
      </w:r>
      <w:r w:rsidR="00253485" w:rsidRPr="00971F90">
        <w:rPr>
          <w:rFonts w:ascii="Palatino Linotype" w:eastAsia="Palatino Linotype" w:hAnsi="Palatino Linotype" w:cs="Palatino Linotype"/>
        </w:rPr>
        <w:t xml:space="preserve"> </w:t>
      </w:r>
      <w:r w:rsidRPr="00971F90">
        <w:rPr>
          <w:rFonts w:ascii="Palatino Linotype" w:eastAsia="Palatino Linotype" w:hAnsi="Palatino Linotype" w:cs="Palatino Linotype"/>
        </w:rPr>
        <w:t>de</w:t>
      </w:r>
      <w:r w:rsidR="00C42A97" w:rsidRPr="00971F90">
        <w:rPr>
          <w:rFonts w:ascii="Palatino Linotype" w:eastAsia="Palatino Linotype" w:hAnsi="Palatino Linotype" w:cs="Palatino Linotype"/>
        </w:rPr>
        <w:t xml:space="preserve"> noviembre</w:t>
      </w:r>
      <w:r w:rsidR="00B05D54" w:rsidRPr="00971F90">
        <w:rPr>
          <w:rFonts w:ascii="Palatino Linotype" w:eastAsia="Palatino Linotype" w:hAnsi="Palatino Linotype" w:cs="Palatino Linotype"/>
        </w:rPr>
        <w:t xml:space="preserve"> </w:t>
      </w:r>
      <w:r w:rsidR="009357F8" w:rsidRPr="00971F90">
        <w:rPr>
          <w:rFonts w:ascii="Palatino Linotype" w:eastAsia="Palatino Linotype" w:hAnsi="Palatino Linotype" w:cs="Palatino Linotype"/>
        </w:rPr>
        <w:t>de dos mil veintidós la Comisionada ponente determinó el cierre de instrucción en términos de la fracción VI del artículo 185 de la Ley de Transparencia y Acceso a la Información Pública del Estado de México y Municipios.</w:t>
      </w:r>
    </w:p>
    <w:p w:rsidR="00C42A97" w:rsidRPr="00971F90" w:rsidRDefault="00C42A97" w:rsidP="002F65E6">
      <w:pPr>
        <w:spacing w:after="240" w:line="360" w:lineRule="auto"/>
        <w:contextualSpacing/>
        <w:jc w:val="both"/>
        <w:rPr>
          <w:rFonts w:ascii="Palatino Linotype" w:eastAsia="Palatino Linotype" w:hAnsi="Palatino Linotype" w:cs="Palatino Linotype"/>
        </w:rPr>
      </w:pPr>
    </w:p>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19016C" w:rsidRPr="00971F90" w:rsidRDefault="009357F8" w:rsidP="009D1813">
      <w:pPr>
        <w:pStyle w:val="Prrafodelista"/>
        <w:numPr>
          <w:ilvl w:val="0"/>
          <w:numId w:val="1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2" w:name="_heading=h.30j0zll" w:colFirst="0" w:colLast="0"/>
      <w:bookmarkEnd w:id="2"/>
      <w:r w:rsidRPr="00971F90">
        <w:rPr>
          <w:rFonts w:ascii="Palatino Linotype" w:eastAsia="Palatino Linotype" w:hAnsi="Palatino Linotype" w:cs="Palatino Linotype"/>
          <w:b/>
        </w:rPr>
        <w:t>C O N S I D E R A N D O:</w:t>
      </w:r>
    </w:p>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Primero. Competencia. </w:t>
      </w:r>
      <w:r w:rsidRPr="00971F90">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Segundo. Oportunidad y Procedibilidad del Recurso de Revisión</w:t>
      </w:r>
      <w:r w:rsidRPr="00971F9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171E3F" w:rsidRPr="00971F90" w:rsidRDefault="009357F8" w:rsidP="00171E3F">
      <w:pPr>
        <w:spacing w:before="240" w:after="240" w:line="360" w:lineRule="auto"/>
        <w:ind w:right="49"/>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proporcionó su respuesta a la solicitud de inform</w:t>
      </w:r>
      <w:r w:rsidR="00C42A97" w:rsidRPr="00971F90">
        <w:rPr>
          <w:rFonts w:ascii="Palatino Linotype" w:eastAsia="Palatino Linotype" w:hAnsi="Palatino Linotype" w:cs="Palatino Linotype"/>
        </w:rPr>
        <w:t>ación el veintiocho de junio</w:t>
      </w:r>
      <w:r w:rsidRPr="00971F90">
        <w:rPr>
          <w:rFonts w:ascii="Palatino Linotype" w:eastAsia="Palatino Linotype" w:hAnsi="Palatino Linotype" w:cs="Palatino Linotype"/>
        </w:rPr>
        <w:t xml:space="preserve"> del dos mil veintidós, y el </w:t>
      </w:r>
      <w:r w:rsidRPr="00971F90">
        <w:rPr>
          <w:rFonts w:ascii="Palatino Linotype" w:eastAsia="Palatino Linotype" w:hAnsi="Palatino Linotype" w:cs="Palatino Linotype"/>
          <w:b/>
        </w:rPr>
        <w:t>RECURRENTE</w:t>
      </w:r>
      <w:r w:rsidRPr="00971F90">
        <w:rPr>
          <w:rFonts w:ascii="Palatino Linotype" w:eastAsia="Palatino Linotype" w:hAnsi="Palatino Linotype" w:cs="Palatino Linotype"/>
        </w:rPr>
        <w:t xml:space="preserve"> presentó su recurso de revisión</w:t>
      </w:r>
      <w:r w:rsidR="006D2711" w:rsidRPr="00971F90">
        <w:rPr>
          <w:rFonts w:ascii="Palatino Linotype" w:eastAsia="Palatino Linotype" w:hAnsi="Palatino Linotype" w:cs="Palatino Linotype"/>
        </w:rPr>
        <w:t xml:space="preserve"> </w:t>
      </w:r>
      <w:r w:rsidR="00171E3F" w:rsidRPr="00971F90">
        <w:rPr>
          <w:rFonts w:ascii="Palatino Linotype" w:eastAsia="Palatino Linotype" w:hAnsi="Palatino Linotype" w:cs="Palatino Linotype"/>
        </w:rPr>
        <w:t xml:space="preserve">el </w:t>
      </w:r>
      <w:r w:rsidR="00C42A97" w:rsidRPr="00971F90">
        <w:rPr>
          <w:rFonts w:ascii="Palatino Linotype" w:eastAsia="Palatino Linotype" w:hAnsi="Palatino Linotype" w:cs="Palatino Linotype"/>
        </w:rPr>
        <w:t>cinco de julio del mismo año; esto es, al quinto</w:t>
      </w:r>
      <w:r w:rsidR="00187692" w:rsidRPr="00971F90">
        <w:rPr>
          <w:rFonts w:ascii="Palatino Linotype" w:eastAsia="Palatino Linotype" w:hAnsi="Palatino Linotype" w:cs="Palatino Linotype"/>
        </w:rPr>
        <w:t xml:space="preserve"> día hábil siguiente que tuvo conocimiento de la respuesta. </w:t>
      </w:r>
    </w:p>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Asimismo, resulta procedente la interposición del recurso de revisión al rubro anotado, toda vez que se actualiza las hipótesis previstas en el</w:t>
      </w:r>
      <w:r w:rsidR="00187692" w:rsidRPr="00971F90">
        <w:rPr>
          <w:rFonts w:ascii="Palatino Linotype" w:eastAsia="Palatino Linotype" w:hAnsi="Palatino Linotype" w:cs="Palatino Linotype"/>
        </w:rPr>
        <w:t xml:space="preserve"> artículo 179, fracción I</w:t>
      </w:r>
      <w:r w:rsidR="00576AFF" w:rsidRPr="00971F90">
        <w:rPr>
          <w:rFonts w:ascii="Palatino Linotype" w:eastAsia="Palatino Linotype" w:hAnsi="Palatino Linotype" w:cs="Palatino Linotype"/>
        </w:rPr>
        <w:t xml:space="preserve"> </w:t>
      </w:r>
      <w:r w:rsidRPr="00971F90">
        <w:rPr>
          <w:rFonts w:ascii="Palatino Linotype" w:eastAsia="Palatino Linotype" w:hAnsi="Palatino Linotype" w:cs="Palatino Linotype"/>
        </w:rPr>
        <w:t>de la ley de la materia, que a la letra dice:</w:t>
      </w:r>
    </w:p>
    <w:p w:rsidR="0019016C" w:rsidRPr="00971F90" w:rsidRDefault="009357F8">
      <w:pPr>
        <w:ind w:left="1276" w:right="175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 xml:space="preserve">Artículo 179. </w:t>
      </w:r>
      <w:r w:rsidRPr="00971F90">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971F90">
        <w:rPr>
          <w:rFonts w:ascii="Palatino Linotype" w:eastAsia="Palatino Linotype" w:hAnsi="Palatino Linotype" w:cs="Palatino Linotype"/>
          <w:i/>
        </w:rPr>
        <w:t>causas</w:t>
      </w:r>
      <w:r w:rsidRPr="00971F90">
        <w:rPr>
          <w:rFonts w:ascii="Palatino Linotype" w:eastAsia="Palatino Linotype" w:hAnsi="Palatino Linotype" w:cs="Palatino Linotype"/>
          <w:i/>
          <w:sz w:val="22"/>
          <w:szCs w:val="22"/>
        </w:rPr>
        <w:t>:</w:t>
      </w:r>
    </w:p>
    <w:p w:rsidR="003B1968" w:rsidRPr="00971F90" w:rsidRDefault="003B1968">
      <w:pPr>
        <w:ind w:left="1276" w:right="175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p>
    <w:p w:rsidR="0019016C" w:rsidRPr="00971F90" w:rsidRDefault="003B1968" w:rsidP="002D4FBB">
      <w:pPr>
        <w:ind w:left="1276" w:right="175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III. La declaración de inexistencia de la información</w:t>
      </w:r>
      <w:r w:rsidR="00576AFF" w:rsidRPr="00971F90">
        <w:rPr>
          <w:rFonts w:ascii="Palatino Linotype" w:eastAsia="Palatino Linotype" w:hAnsi="Palatino Linotype" w:cs="Palatino Linotype"/>
          <w:i/>
          <w:sz w:val="22"/>
          <w:szCs w:val="22"/>
        </w:rPr>
        <w:t>…</w:t>
      </w:r>
      <w:r w:rsidR="009357F8" w:rsidRPr="00971F90">
        <w:rPr>
          <w:rFonts w:ascii="Palatino Linotype" w:eastAsia="Palatino Linotype" w:hAnsi="Palatino Linotype" w:cs="Palatino Linotype"/>
          <w:i/>
          <w:sz w:val="22"/>
          <w:szCs w:val="22"/>
        </w:rPr>
        <w:t>” (Sic)</w:t>
      </w:r>
    </w:p>
    <w:p w:rsidR="00111A55" w:rsidRPr="00971F90" w:rsidRDefault="00111A55" w:rsidP="00187692">
      <w:pPr>
        <w:ind w:left="1276" w:right="1752"/>
        <w:jc w:val="both"/>
        <w:rPr>
          <w:rFonts w:ascii="Palatino Linotype" w:eastAsia="Palatino Linotype" w:hAnsi="Palatino Linotype" w:cs="Palatino Linotype"/>
          <w:i/>
          <w:sz w:val="22"/>
          <w:szCs w:val="22"/>
        </w:rPr>
      </w:pPr>
    </w:p>
    <w:p w:rsidR="0019016C" w:rsidRPr="00971F90" w:rsidRDefault="009357F8">
      <w:pPr>
        <w:spacing w:before="280" w:after="28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Tercero. Materia de Revisión</w:t>
      </w:r>
      <w:r w:rsidRPr="00971F90">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971F90">
        <w:rPr>
          <w:rFonts w:ascii="Palatino Linotype" w:eastAsia="Palatino Linotype" w:hAnsi="Palatino Linotype" w:cs="Palatino Linotype"/>
          <w:b/>
        </w:rPr>
        <w:t xml:space="preserve">verificar si la respuesta </w:t>
      </w:r>
      <w:r w:rsidR="00C42A97" w:rsidRPr="00971F90">
        <w:rPr>
          <w:rFonts w:ascii="Palatino Linotype" w:eastAsia="Palatino Linotype" w:hAnsi="Palatino Linotype" w:cs="Palatino Linotype"/>
          <w:b/>
        </w:rPr>
        <w:t xml:space="preserve">como informe justificado </w:t>
      </w:r>
      <w:r w:rsidRPr="00971F90">
        <w:rPr>
          <w:rFonts w:ascii="Palatino Linotype" w:eastAsia="Palatino Linotype" w:hAnsi="Palatino Linotype" w:cs="Palatino Linotype"/>
          <w:b/>
        </w:rPr>
        <w:t>otorg</w:t>
      </w:r>
      <w:r w:rsidR="00C42A97" w:rsidRPr="00971F90">
        <w:rPr>
          <w:rFonts w:ascii="Palatino Linotype" w:eastAsia="Palatino Linotype" w:hAnsi="Palatino Linotype" w:cs="Palatino Linotype"/>
          <w:b/>
        </w:rPr>
        <w:t>ados por el SUJETO OBLIGADO son adecuados</w:t>
      </w:r>
      <w:r w:rsidRPr="00971F90">
        <w:rPr>
          <w:rFonts w:ascii="Palatino Linotype" w:eastAsia="Palatino Linotype" w:hAnsi="Palatino Linotype" w:cs="Palatino Linotype"/>
          <w:b/>
        </w:rPr>
        <w:t xml:space="preserve"> y suficiente</w:t>
      </w:r>
      <w:r w:rsidR="00C42A97" w:rsidRPr="00971F90">
        <w:rPr>
          <w:rFonts w:ascii="Palatino Linotype" w:eastAsia="Palatino Linotype" w:hAnsi="Palatino Linotype" w:cs="Palatino Linotype"/>
          <w:b/>
        </w:rPr>
        <w:t>s</w:t>
      </w:r>
      <w:r w:rsidRPr="00971F90">
        <w:rPr>
          <w:rFonts w:ascii="Palatino Linotype" w:eastAsia="Palatino Linotype" w:hAnsi="Palatino Linotype" w:cs="Palatino Linotype"/>
          <w:b/>
        </w:rPr>
        <w:t xml:space="preserve"> para satisfacer el derecho de acceso a la información pública </w:t>
      </w:r>
      <w:r w:rsidRPr="00971F90">
        <w:rPr>
          <w:rFonts w:ascii="Palatino Linotype" w:eastAsia="Palatino Linotype" w:hAnsi="Palatino Linotype" w:cs="Palatino Linotype"/>
        </w:rPr>
        <w:t xml:space="preserve">del </w:t>
      </w:r>
      <w:r w:rsidRPr="00971F90">
        <w:rPr>
          <w:rFonts w:ascii="Palatino Linotype" w:eastAsia="Palatino Linotype" w:hAnsi="Palatino Linotype" w:cs="Palatino Linotype"/>
          <w:b/>
        </w:rPr>
        <w:t>RECURRENTE</w:t>
      </w:r>
      <w:r w:rsidRPr="00971F90">
        <w:rPr>
          <w:rFonts w:ascii="Palatino Linotype" w:eastAsia="Palatino Linotype" w:hAnsi="Palatino Linotype" w:cs="Palatino Linotype"/>
        </w:rPr>
        <w:t>, o en su defecto, en caso de ser procedente, ordenar la entrega de información.</w:t>
      </w:r>
      <w:r w:rsidR="00AA466C" w:rsidRPr="00971F90">
        <w:rPr>
          <w:rFonts w:ascii="Palatino Linotype" w:eastAsia="Palatino Linotype" w:hAnsi="Palatino Linotype" w:cs="Palatino Linotype"/>
        </w:rPr>
        <w:t xml:space="preserve"> </w:t>
      </w:r>
    </w:p>
    <w:p w:rsidR="00187692" w:rsidRPr="00971F90" w:rsidRDefault="009357F8" w:rsidP="00187692">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Cuarto. Estudio de fondo del asunto. </w:t>
      </w:r>
      <w:r w:rsidR="00187692" w:rsidRPr="00971F90">
        <w:rPr>
          <w:rFonts w:ascii="Palatino Linotype" w:eastAsia="Palatino Linotype" w:hAnsi="Palatino Linotype" w:cs="Palatino Linotype"/>
        </w:rPr>
        <w:t xml:space="preserve">Es conveniente analizar si la respuesta del </w:t>
      </w:r>
      <w:r w:rsidR="00187692" w:rsidRPr="00971F90">
        <w:rPr>
          <w:rFonts w:ascii="Palatino Linotype" w:eastAsia="Palatino Linotype" w:hAnsi="Palatino Linotype" w:cs="Palatino Linotype"/>
          <w:b/>
        </w:rPr>
        <w:t>SUJETO OBLIGADO</w:t>
      </w:r>
      <w:r w:rsidR="00187692" w:rsidRPr="00971F90">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87692" w:rsidRPr="00971F90" w:rsidRDefault="00187692" w:rsidP="00187692">
      <w:pPr>
        <w:spacing w:before="240"/>
        <w:ind w:left="709" w:right="76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Artículo 4</w:t>
      </w:r>
      <w:r w:rsidRPr="00971F9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187692" w:rsidRPr="00971F90" w:rsidRDefault="00187692" w:rsidP="00187692">
      <w:pPr>
        <w:ind w:left="709" w:right="76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71F9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187692" w:rsidRPr="00971F90" w:rsidRDefault="00187692" w:rsidP="00187692">
      <w:pPr>
        <w:ind w:left="709" w:right="76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71F90">
        <w:rPr>
          <w:rFonts w:ascii="Palatino Linotype" w:eastAsia="Palatino Linotype" w:hAnsi="Palatino Linotype" w:cs="Palatino Linotype"/>
          <w:i/>
          <w:sz w:val="22"/>
          <w:szCs w:val="22"/>
        </w:rPr>
        <w:t>.”(Sic)</w:t>
      </w:r>
    </w:p>
    <w:p w:rsidR="00187692" w:rsidRPr="00971F90" w:rsidRDefault="00187692" w:rsidP="00187692">
      <w:pPr>
        <w:spacing w:line="360" w:lineRule="auto"/>
        <w:jc w:val="both"/>
        <w:rPr>
          <w:rFonts w:ascii="Palatino Linotype" w:eastAsia="Palatino Linotype" w:hAnsi="Palatino Linotype" w:cs="Palatino Linotype"/>
        </w:rPr>
      </w:pPr>
    </w:p>
    <w:p w:rsidR="00187692" w:rsidRPr="00971F90" w:rsidRDefault="00187692" w:rsidP="00187692">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F64CB9" w:rsidRPr="00971F90" w:rsidRDefault="00F64CB9" w:rsidP="00187692">
      <w:pPr>
        <w:spacing w:line="360" w:lineRule="auto"/>
        <w:jc w:val="both"/>
        <w:rPr>
          <w:rFonts w:ascii="Palatino Linotype" w:eastAsia="Palatino Linotype" w:hAnsi="Palatino Linotype" w:cs="Palatino Linotype"/>
        </w:rPr>
      </w:pPr>
    </w:p>
    <w:p w:rsidR="00187692" w:rsidRPr="00971F90" w:rsidRDefault="00187692" w:rsidP="00187692">
      <w:pPr>
        <w:ind w:left="567" w:right="758"/>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“Artículo 12.-</w:t>
      </w:r>
      <w:r w:rsidRPr="00971F9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187692" w:rsidRPr="00971F90" w:rsidRDefault="00187692" w:rsidP="00187692">
      <w:pPr>
        <w:ind w:left="567" w:right="758"/>
        <w:jc w:val="both"/>
        <w:rPr>
          <w:rFonts w:ascii="Palatino Linotype" w:eastAsia="Palatino Linotype" w:hAnsi="Palatino Linotype" w:cs="Palatino Linotype"/>
          <w:i/>
          <w:sz w:val="22"/>
          <w:szCs w:val="22"/>
        </w:rPr>
      </w:pPr>
    </w:p>
    <w:p w:rsidR="00187692" w:rsidRPr="00971F90" w:rsidRDefault="00187692" w:rsidP="00187692">
      <w:pPr>
        <w:ind w:left="567" w:right="758"/>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71F90">
        <w:rPr>
          <w:rFonts w:ascii="Palatino Linotype" w:eastAsia="Palatino Linotype" w:hAnsi="Palatino Linotype" w:cs="Palatino Linotype"/>
          <w:i/>
          <w:sz w:val="22"/>
          <w:szCs w:val="22"/>
        </w:rPr>
        <w:t xml:space="preserve">. </w:t>
      </w:r>
      <w:r w:rsidRPr="00971F9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187692" w:rsidRPr="00971F90" w:rsidRDefault="00187692" w:rsidP="00187692">
      <w:pPr>
        <w:spacing w:line="360" w:lineRule="auto"/>
        <w:ind w:right="-93"/>
        <w:jc w:val="both"/>
        <w:rPr>
          <w:rFonts w:ascii="Palatino Linotype" w:eastAsia="Palatino Linotype" w:hAnsi="Palatino Linotype" w:cs="Palatino Linotype"/>
        </w:rPr>
      </w:pPr>
    </w:p>
    <w:p w:rsidR="00187692" w:rsidRPr="00971F90" w:rsidRDefault="00187692" w:rsidP="00187692">
      <w:pPr>
        <w:spacing w:line="360" w:lineRule="auto"/>
        <w:ind w:right="-93"/>
        <w:jc w:val="both"/>
        <w:rPr>
          <w:rFonts w:ascii="Palatino Linotype" w:eastAsia="Palatino Linotype" w:hAnsi="Palatino Linotype" w:cs="Palatino Linotype"/>
        </w:rPr>
      </w:pPr>
      <w:r w:rsidRPr="00971F90">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187692" w:rsidRPr="00971F90" w:rsidRDefault="00187692" w:rsidP="00187692">
      <w:pPr>
        <w:spacing w:line="360" w:lineRule="auto"/>
        <w:ind w:right="-93"/>
        <w:jc w:val="both"/>
        <w:rPr>
          <w:rFonts w:ascii="Palatino Linotype" w:eastAsia="Palatino Linotype" w:hAnsi="Palatino Linotype" w:cs="Palatino Linotype"/>
        </w:rPr>
      </w:pPr>
    </w:p>
    <w:p w:rsidR="00187692" w:rsidRPr="00971F90" w:rsidRDefault="00187692" w:rsidP="00187692">
      <w:pPr>
        <w:spacing w:line="360" w:lineRule="auto"/>
        <w:jc w:val="both"/>
        <w:rPr>
          <w:rFonts w:ascii="Palatino Linotype" w:eastAsia="Palatino Linotype" w:hAnsi="Palatino Linotype" w:cs="Palatino Linotype"/>
          <w:b/>
        </w:rPr>
      </w:pPr>
      <w:r w:rsidRPr="00971F90">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971F90">
        <w:rPr>
          <w:rFonts w:ascii="Palatino Linotype" w:eastAsia="Palatino Linotype" w:hAnsi="Palatino Linotype" w:cs="Palatino Linotype"/>
          <w:b/>
        </w:rPr>
        <w:t xml:space="preserve"> </w:t>
      </w:r>
    </w:p>
    <w:p w:rsidR="00187692" w:rsidRPr="00971F90" w:rsidRDefault="00187692" w:rsidP="00187692">
      <w:pPr>
        <w:ind w:left="851" w:right="850"/>
        <w:jc w:val="both"/>
        <w:rPr>
          <w:rFonts w:ascii="Palatino Linotype" w:eastAsia="Palatino Linotype" w:hAnsi="Palatino Linotype" w:cs="Palatino Linotype"/>
        </w:rPr>
      </w:pPr>
    </w:p>
    <w:p w:rsidR="00187692" w:rsidRPr="00971F90" w:rsidRDefault="00187692" w:rsidP="00187692">
      <w:pPr>
        <w:ind w:left="851" w:right="901"/>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No existe obligación de elaborar documentos ad hoc para atender las solicitudes de acceso a la información.</w:t>
      </w:r>
      <w:r w:rsidRPr="00971F9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87692" w:rsidRPr="00971F90" w:rsidRDefault="00187692" w:rsidP="00187692">
      <w:pPr>
        <w:ind w:left="851" w:right="901"/>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Resoluciones: </w:t>
      </w:r>
    </w:p>
    <w:p w:rsidR="00187692" w:rsidRPr="00971F90" w:rsidRDefault="00187692" w:rsidP="00187692">
      <w:pPr>
        <w:ind w:left="851" w:right="901"/>
        <w:jc w:val="both"/>
        <w:rPr>
          <w:rFonts w:ascii="Palatino Linotype" w:eastAsia="Palatino Linotype" w:hAnsi="Palatino Linotype" w:cs="Palatino Linotype"/>
          <w:i/>
          <w:sz w:val="22"/>
          <w:szCs w:val="22"/>
        </w:rPr>
      </w:pPr>
      <w:r w:rsidRPr="00971F90">
        <w:rPr>
          <w:rFonts w:ascii="Noto Sans Symbols" w:eastAsia="Noto Sans Symbols" w:hAnsi="Noto Sans Symbols" w:cs="Noto Sans Symbols"/>
          <w:i/>
          <w:sz w:val="22"/>
          <w:szCs w:val="22"/>
        </w:rPr>
        <w:t>∙</w:t>
      </w:r>
      <w:r w:rsidRPr="00971F90">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rsidR="00187692" w:rsidRPr="00971F90" w:rsidRDefault="00187692" w:rsidP="00187692">
      <w:pPr>
        <w:ind w:left="851" w:right="901"/>
        <w:jc w:val="both"/>
        <w:rPr>
          <w:rFonts w:ascii="Palatino Linotype" w:eastAsia="Palatino Linotype" w:hAnsi="Palatino Linotype" w:cs="Palatino Linotype"/>
          <w:i/>
          <w:sz w:val="22"/>
          <w:szCs w:val="22"/>
        </w:rPr>
      </w:pPr>
      <w:r w:rsidRPr="00971F90">
        <w:rPr>
          <w:rFonts w:ascii="Noto Sans Symbols" w:eastAsia="Noto Sans Symbols" w:hAnsi="Noto Sans Symbols" w:cs="Noto Sans Symbols"/>
          <w:i/>
          <w:sz w:val="22"/>
          <w:szCs w:val="22"/>
        </w:rPr>
        <w:t>∙</w:t>
      </w:r>
      <w:r w:rsidRPr="00971F90">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rsidR="00187692" w:rsidRPr="00971F90" w:rsidRDefault="00187692" w:rsidP="00187692">
      <w:pPr>
        <w:ind w:left="851" w:right="901"/>
        <w:jc w:val="both"/>
        <w:rPr>
          <w:rFonts w:ascii="Palatino Linotype" w:eastAsia="Palatino Linotype" w:hAnsi="Palatino Linotype" w:cs="Palatino Linotype"/>
          <w:i/>
          <w:sz w:val="22"/>
          <w:szCs w:val="22"/>
        </w:rPr>
      </w:pPr>
      <w:r w:rsidRPr="00971F90">
        <w:rPr>
          <w:rFonts w:ascii="Noto Sans Symbols" w:eastAsia="Noto Sans Symbols" w:hAnsi="Noto Sans Symbols" w:cs="Noto Sans Symbols"/>
          <w:i/>
          <w:sz w:val="22"/>
          <w:szCs w:val="22"/>
        </w:rPr>
        <w:t>∙</w:t>
      </w:r>
      <w:r w:rsidRPr="00971F90">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rsidR="00187692" w:rsidRPr="00971F90" w:rsidRDefault="00187692" w:rsidP="00187692">
      <w:pPr>
        <w:spacing w:line="360" w:lineRule="auto"/>
        <w:ind w:right="-93"/>
        <w:jc w:val="both"/>
        <w:rPr>
          <w:rFonts w:ascii="Palatino Linotype" w:eastAsia="Palatino Linotype" w:hAnsi="Palatino Linotype" w:cs="Palatino Linotype"/>
        </w:rPr>
      </w:pPr>
    </w:p>
    <w:p w:rsidR="00187692" w:rsidRPr="00971F90" w:rsidRDefault="00187692" w:rsidP="00187692">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87692" w:rsidRPr="00971F90" w:rsidRDefault="00187692" w:rsidP="00187692">
      <w:pPr>
        <w:spacing w:line="360" w:lineRule="auto"/>
        <w:jc w:val="both"/>
        <w:rPr>
          <w:rFonts w:ascii="Palatino Linotype" w:eastAsia="Palatino Linotype" w:hAnsi="Palatino Linotype" w:cs="Palatino Linotype"/>
        </w:rPr>
      </w:pPr>
    </w:p>
    <w:p w:rsidR="00187692" w:rsidRPr="00971F90" w:rsidRDefault="00187692" w:rsidP="00187692">
      <w:pPr>
        <w:spacing w:line="360" w:lineRule="auto"/>
        <w:ind w:right="49"/>
        <w:jc w:val="both"/>
        <w:rPr>
          <w:rFonts w:ascii="Palatino Linotype" w:eastAsia="Palatino Linotype" w:hAnsi="Palatino Linotype" w:cs="Palatino Linotype"/>
        </w:rPr>
      </w:pPr>
      <w:r w:rsidRPr="00971F9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87692" w:rsidRPr="00971F90" w:rsidRDefault="00187692" w:rsidP="00187692">
      <w:pPr>
        <w:spacing w:line="360" w:lineRule="auto"/>
        <w:ind w:right="49"/>
        <w:jc w:val="both"/>
        <w:rPr>
          <w:rFonts w:ascii="Palatino Linotype" w:eastAsia="Palatino Linotype" w:hAnsi="Palatino Linotype" w:cs="Palatino Linotype"/>
        </w:rPr>
      </w:pPr>
    </w:p>
    <w:p w:rsidR="00187692" w:rsidRPr="00971F90" w:rsidRDefault="00187692" w:rsidP="00187692">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87692" w:rsidRPr="00971F90" w:rsidRDefault="00187692" w:rsidP="00187692">
      <w:pPr>
        <w:ind w:left="851" w:right="899"/>
        <w:jc w:val="both"/>
        <w:rPr>
          <w:rFonts w:ascii="Palatino Linotype" w:eastAsia="Palatino Linotype" w:hAnsi="Palatino Linotype" w:cs="Palatino Linotype"/>
          <w:i/>
          <w:sz w:val="22"/>
          <w:szCs w:val="22"/>
        </w:rPr>
      </w:pPr>
    </w:p>
    <w:p w:rsidR="00187692" w:rsidRPr="00971F90" w:rsidRDefault="00187692" w:rsidP="00187692">
      <w:pPr>
        <w:ind w:left="851" w:right="899"/>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 xml:space="preserve">Artículo 3. </w:t>
      </w:r>
      <w:r w:rsidRPr="00971F90">
        <w:rPr>
          <w:rFonts w:ascii="Palatino Linotype" w:eastAsia="Palatino Linotype" w:hAnsi="Palatino Linotype" w:cs="Palatino Linotype"/>
          <w:i/>
          <w:sz w:val="22"/>
          <w:szCs w:val="22"/>
        </w:rPr>
        <w:t>Para los efectos de la presente Ley se entenderá por:</w:t>
      </w:r>
    </w:p>
    <w:p w:rsidR="00187692" w:rsidRPr="00971F90" w:rsidRDefault="00187692" w:rsidP="00187692">
      <w:pPr>
        <w:ind w:left="851" w:right="899"/>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p>
    <w:p w:rsidR="00187692" w:rsidRPr="00971F90" w:rsidRDefault="00187692" w:rsidP="00187692">
      <w:pPr>
        <w:ind w:left="851" w:right="899"/>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XI. Documento:</w:t>
      </w:r>
      <w:r w:rsidRPr="00971F90">
        <w:rPr>
          <w:rFonts w:ascii="Palatino Linotype" w:eastAsia="Palatino Linotype" w:hAnsi="Palatino Linotype" w:cs="Palatino Linotype"/>
          <w:i/>
          <w:sz w:val="22"/>
          <w:szCs w:val="22"/>
        </w:rPr>
        <w:t xml:space="preserve"> Los expedientes, reportes, estudios, actas</w:t>
      </w:r>
      <w:r w:rsidRPr="00971F90">
        <w:rPr>
          <w:rFonts w:ascii="Palatino Linotype" w:eastAsia="Palatino Linotype" w:hAnsi="Palatino Linotype" w:cs="Palatino Linotype"/>
          <w:b/>
          <w:i/>
          <w:sz w:val="22"/>
          <w:szCs w:val="22"/>
        </w:rPr>
        <w:t>,</w:t>
      </w:r>
      <w:r w:rsidRPr="00971F9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187692" w:rsidRPr="00971F90" w:rsidRDefault="00187692" w:rsidP="00187692">
      <w:pPr>
        <w:ind w:left="851" w:right="899"/>
        <w:jc w:val="both"/>
        <w:rPr>
          <w:rFonts w:ascii="Palatino Linotype" w:eastAsia="Palatino Linotype" w:hAnsi="Palatino Linotype" w:cs="Palatino Linotype"/>
          <w:sz w:val="22"/>
          <w:szCs w:val="22"/>
        </w:rPr>
      </w:pPr>
    </w:p>
    <w:p w:rsidR="00187692" w:rsidRPr="00971F90" w:rsidRDefault="00187692" w:rsidP="00187692">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87692" w:rsidRPr="00971F90" w:rsidRDefault="00187692" w:rsidP="00187692">
      <w:pPr>
        <w:ind w:left="851" w:right="899"/>
        <w:jc w:val="both"/>
        <w:rPr>
          <w:rFonts w:ascii="Palatino Linotype" w:eastAsia="Palatino Linotype" w:hAnsi="Palatino Linotype" w:cs="Palatino Linotype"/>
        </w:rPr>
      </w:pPr>
    </w:p>
    <w:p w:rsidR="00187692" w:rsidRPr="00971F90" w:rsidRDefault="00187692" w:rsidP="00187692">
      <w:pPr>
        <w:ind w:left="851" w:right="899"/>
        <w:jc w:val="both"/>
        <w:rPr>
          <w:rFonts w:ascii="Palatino Linotype" w:eastAsia="Palatino Linotype" w:hAnsi="Palatino Linotype" w:cs="Palatino Linotype"/>
          <w:b/>
          <w:i/>
          <w:sz w:val="22"/>
          <w:szCs w:val="22"/>
        </w:rPr>
      </w:pPr>
      <w:r w:rsidRPr="00971F90">
        <w:rPr>
          <w:rFonts w:ascii="Palatino Linotype" w:eastAsia="Palatino Linotype" w:hAnsi="Palatino Linotype" w:cs="Palatino Linotype"/>
          <w:b/>
          <w:sz w:val="22"/>
          <w:szCs w:val="22"/>
        </w:rPr>
        <w:t>“</w:t>
      </w:r>
      <w:r w:rsidRPr="00971F90">
        <w:rPr>
          <w:rFonts w:ascii="Palatino Linotype" w:eastAsia="Palatino Linotype" w:hAnsi="Palatino Linotype" w:cs="Palatino Linotype"/>
          <w:b/>
          <w:i/>
          <w:sz w:val="22"/>
          <w:szCs w:val="22"/>
        </w:rPr>
        <w:t>CRITERIO 0002-11</w:t>
      </w:r>
    </w:p>
    <w:p w:rsidR="00187692" w:rsidRPr="00971F90" w:rsidRDefault="00187692" w:rsidP="00187692">
      <w:pPr>
        <w:ind w:left="851" w:right="899"/>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71F9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87692" w:rsidRPr="00971F90" w:rsidRDefault="00187692" w:rsidP="00187692">
      <w:pPr>
        <w:ind w:left="851" w:right="899"/>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En consecuencia el acceso a la información se refiere a que se cumplan cualquiera de los siguientes tres supuestos:</w:t>
      </w:r>
    </w:p>
    <w:p w:rsidR="00187692" w:rsidRPr="00971F90" w:rsidRDefault="00187692" w:rsidP="00187692">
      <w:pPr>
        <w:ind w:left="851" w:right="899"/>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187692" w:rsidRPr="00971F90" w:rsidRDefault="00187692" w:rsidP="00187692">
      <w:pPr>
        <w:ind w:left="851" w:right="899"/>
        <w:jc w:val="both"/>
        <w:rPr>
          <w:rFonts w:ascii="Palatino Linotype" w:eastAsia="Palatino Linotype" w:hAnsi="Palatino Linotype" w:cs="Palatino Linotype"/>
          <w:b/>
          <w:i/>
          <w:sz w:val="22"/>
          <w:szCs w:val="22"/>
        </w:rPr>
      </w:pPr>
      <w:r w:rsidRPr="00971F9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187692" w:rsidRPr="00971F90" w:rsidRDefault="00187692" w:rsidP="00187692">
      <w:pPr>
        <w:ind w:left="851" w:right="899"/>
        <w:jc w:val="both"/>
        <w:rPr>
          <w:rFonts w:ascii="Palatino Linotype" w:eastAsia="Palatino Linotype" w:hAnsi="Palatino Linotype" w:cs="Palatino Linotype"/>
          <w:b/>
          <w:i/>
          <w:sz w:val="22"/>
          <w:szCs w:val="22"/>
        </w:rPr>
      </w:pPr>
      <w:r w:rsidRPr="00971F90">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19016C" w:rsidRPr="00971F90" w:rsidRDefault="00187692">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Ahora bien, d</w:t>
      </w:r>
      <w:r w:rsidR="009357F8" w:rsidRPr="00971F90">
        <w:rPr>
          <w:rFonts w:ascii="Palatino Linotype" w:eastAsia="Palatino Linotype" w:hAnsi="Palatino Linotype" w:cs="Palatino Linotype"/>
        </w:rPr>
        <w:t>el análisis de la solicitud de información motivo del recurso de revisión que ahora se resuelve, se advierte que el</w:t>
      </w:r>
      <w:r w:rsidR="00B96E0C" w:rsidRPr="00971F90">
        <w:rPr>
          <w:rFonts w:ascii="Palatino Linotype" w:eastAsia="Palatino Linotype" w:hAnsi="Palatino Linotype" w:cs="Palatino Linotype"/>
        </w:rPr>
        <w:t xml:space="preserve"> </w:t>
      </w:r>
      <w:r w:rsidR="009357F8" w:rsidRPr="00971F90">
        <w:rPr>
          <w:rFonts w:ascii="Palatino Linotype" w:eastAsia="Palatino Linotype" w:hAnsi="Palatino Linotype" w:cs="Palatino Linotype"/>
        </w:rPr>
        <w:t xml:space="preserve"> particular requirió al </w:t>
      </w:r>
      <w:r w:rsidR="00171E3F" w:rsidRPr="00971F90">
        <w:rPr>
          <w:rFonts w:ascii="Palatino Linotype" w:eastAsia="Palatino Linotype" w:hAnsi="Palatino Linotype" w:cs="Palatino Linotype"/>
          <w:b/>
        </w:rPr>
        <w:t>A</w:t>
      </w:r>
      <w:r w:rsidR="00C42A97" w:rsidRPr="00971F90">
        <w:rPr>
          <w:rFonts w:ascii="Palatino Linotype" w:eastAsia="Palatino Linotype" w:hAnsi="Palatino Linotype" w:cs="Palatino Linotype"/>
          <w:b/>
        </w:rPr>
        <w:t>yuntamiento de Isidro Fabela</w:t>
      </w:r>
      <w:r w:rsidR="009357F8" w:rsidRPr="00971F90">
        <w:rPr>
          <w:rFonts w:ascii="Palatino Linotype" w:eastAsia="Palatino Linotype" w:hAnsi="Palatino Linotype" w:cs="Palatino Linotype"/>
        </w:rPr>
        <w:t>, lo siguiente:</w:t>
      </w:r>
    </w:p>
    <w:p w:rsidR="00C42A97" w:rsidRPr="00971F90" w:rsidRDefault="00C42A97" w:rsidP="00C42A97">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“…solicito una base de datos (en formato abierto como xls o cvs.) con la siguiente información de incidencia delictiva o reporte de incidentes, eventos o cualquier registro o documento con el que cuente el sujeto obligado que contenga la siguiente información: </w:t>
      </w:r>
    </w:p>
    <w:p w:rsidR="00C42A97" w:rsidRPr="00971F90" w:rsidRDefault="00C42A97" w:rsidP="00C42A97">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TIPO DE INCIDENTE O EVENTO (es decir hechos presuntamente constitutivos de delito y/o falta administrativa, o situación reportada, cualquiera que esta sea, especificando si el hecho fue con o sin violencia) </w:t>
      </w:r>
    </w:p>
    <w:p w:rsidR="00C42A97" w:rsidRPr="00971F90" w:rsidRDefault="00C42A97" w:rsidP="00C42A97">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HORA DEL INCIDENTE O EVENTO </w:t>
      </w:r>
    </w:p>
    <w:p w:rsidR="00C42A97" w:rsidRPr="00971F90" w:rsidRDefault="00C42A97" w:rsidP="00C42A97">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FECHA (dd/mm/aaaa) DEL INCIDENTE O EVENTO </w:t>
      </w:r>
    </w:p>
    <w:p w:rsidR="00C42A97" w:rsidRPr="00971F90" w:rsidRDefault="00C42A97" w:rsidP="00C42A97">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LUGAR DEL INCIDENTE O EVENTO </w:t>
      </w:r>
    </w:p>
    <w:p w:rsidR="00C42A97" w:rsidRPr="00971F90" w:rsidRDefault="00C42A97" w:rsidP="00C42A97">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UBICACIÓN DEL INCIDENTE O EVENTO </w:t>
      </w:r>
    </w:p>
    <w:p w:rsidR="00C42A97" w:rsidRPr="00971F90" w:rsidRDefault="00C42A97" w:rsidP="00C42A97">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 LAS COORDENADAS GEOGRÁFICAS DEL INCIDENTE O EVENTO. ESTABLECIDAS EN LA SECCIÓN “LUGAR DE LA INTERVENCIÓN” DEL INFORME POLICIAL HOMOLOGADO PARA 1) HECHOS PROBABLEMENTE DELICTIVOS O PARA 2) JUSTICIA CÍVICA SEGÚN CORRESPONDA AL TIPO DE INCIDENTE. </w:t>
      </w:r>
    </w:p>
    <w:p w:rsidR="00C42A97" w:rsidRPr="00971F90" w:rsidRDefault="00C42A97" w:rsidP="00C42A97">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Solicito explícitamente que la información se encuentre desglosada y particularizada por tipo de incidente, por lo que cada uno debe contener su hora, fecha, lugar, ubicación y coordenadas geográficas que le corresponde. </w:t>
      </w:r>
    </w:p>
    <w:p w:rsidR="00C42A97" w:rsidRPr="00971F90" w:rsidRDefault="00C42A97" w:rsidP="00C42A97">
      <w:pPr>
        <w:spacing w:before="240" w:after="240"/>
        <w:ind w:left="567" w:right="474"/>
        <w:contextualSpacing/>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Requiero se proporcione la información correspondiente al periodo del 1 de enero de 2018 a la fecha de la presente solicitud</w:t>
      </w:r>
      <w:r w:rsidR="00790884" w:rsidRPr="00971F90">
        <w:rPr>
          <w:rFonts w:ascii="Palatino Linotype" w:eastAsia="Palatino Linotype" w:hAnsi="Palatino Linotype" w:cs="Palatino Linotype"/>
          <w:i/>
          <w:sz w:val="22"/>
          <w:szCs w:val="22"/>
        </w:rPr>
        <w:t>…” (Sic)</w:t>
      </w:r>
    </w:p>
    <w:p w:rsidR="00C42A97" w:rsidRPr="00971F90" w:rsidRDefault="00C42A97" w:rsidP="00B2008B">
      <w:pPr>
        <w:spacing w:before="240" w:line="360" w:lineRule="auto"/>
        <w:ind w:right="49"/>
        <w:jc w:val="both"/>
        <w:rPr>
          <w:rFonts w:ascii="Palatino Linotype" w:eastAsia="Palatino Linotype" w:hAnsi="Palatino Linotype" w:cs="Palatino Linotype"/>
        </w:rPr>
      </w:pPr>
    </w:p>
    <w:p w:rsidR="009D3D69" w:rsidRPr="00971F90" w:rsidRDefault="009D3D69" w:rsidP="009D3D69">
      <w:pPr>
        <w:spacing w:before="240" w:line="360" w:lineRule="auto"/>
        <w:ind w:right="49"/>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En respuesta, </w:t>
      </w:r>
      <w:r w:rsidR="009357F8" w:rsidRPr="00971F90">
        <w:rPr>
          <w:rFonts w:ascii="Palatino Linotype" w:eastAsia="Palatino Linotype" w:hAnsi="Palatino Linotype" w:cs="Palatino Linotype"/>
        </w:rPr>
        <w:t xml:space="preserve">el </w:t>
      </w:r>
      <w:r w:rsidR="009357F8" w:rsidRPr="00971F90">
        <w:rPr>
          <w:rFonts w:ascii="Palatino Linotype" w:eastAsia="Palatino Linotype" w:hAnsi="Palatino Linotype" w:cs="Palatino Linotype"/>
          <w:b/>
        </w:rPr>
        <w:t>SUJETO OBLIGADO</w:t>
      </w:r>
      <w:r w:rsidR="00564212" w:rsidRPr="00971F90">
        <w:rPr>
          <w:rFonts w:ascii="Palatino Linotype" w:eastAsia="Palatino Linotype" w:hAnsi="Palatino Linotype" w:cs="Palatino Linotype"/>
          <w:b/>
        </w:rPr>
        <w:t xml:space="preserve">, </w:t>
      </w:r>
      <w:r w:rsidR="00564212" w:rsidRPr="00971F90">
        <w:rPr>
          <w:rFonts w:ascii="Palatino Linotype" w:eastAsia="Palatino Linotype" w:hAnsi="Palatino Linotype" w:cs="Palatino Linotype"/>
        </w:rPr>
        <w:t xml:space="preserve">a través </w:t>
      </w:r>
      <w:r w:rsidRPr="00971F90">
        <w:rPr>
          <w:rFonts w:ascii="Palatino Linotype" w:eastAsia="Palatino Linotype" w:hAnsi="Palatino Linotype" w:cs="Palatino Linotype"/>
        </w:rPr>
        <w:t>de su Comisario de Seguridad Pública Municipal en Isidro Fabela, informó que no se cuenta con alguna base de datos que tenga referencia a lo que usted solicita.</w:t>
      </w:r>
    </w:p>
    <w:p w:rsidR="009D3D69" w:rsidRPr="00971F90" w:rsidRDefault="009D3D69" w:rsidP="00171E3F">
      <w:pPr>
        <w:spacing w:line="360" w:lineRule="auto"/>
        <w:jc w:val="both"/>
        <w:rPr>
          <w:rFonts w:ascii="Palatino Linotype" w:eastAsia="Palatino Linotype" w:hAnsi="Palatino Linotype" w:cs="Palatino Linotype"/>
        </w:rPr>
      </w:pPr>
    </w:p>
    <w:p w:rsidR="00564212" w:rsidRPr="00971F90" w:rsidRDefault="00171E3F" w:rsidP="00171E3F">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Inconforme el</w:t>
      </w:r>
      <w:r w:rsidRPr="00971F90">
        <w:rPr>
          <w:rFonts w:ascii="Palatino Linotype" w:eastAsia="Palatino Linotype" w:hAnsi="Palatino Linotype" w:cs="Palatino Linotype"/>
          <w:b/>
        </w:rPr>
        <w:t xml:space="preserve"> RECURRENTE</w:t>
      </w:r>
      <w:r w:rsidRPr="00971F90">
        <w:rPr>
          <w:rFonts w:ascii="Palatino Linotype" w:eastAsia="Palatino Linotype" w:hAnsi="Palatino Linotype" w:cs="Palatino Linotype"/>
        </w:rPr>
        <w:t xml:space="preserve"> con la respuesta, interpuso el Recurso de Revisión en lo medular </w:t>
      </w:r>
      <w:r w:rsidR="00B2008B" w:rsidRPr="00971F90">
        <w:rPr>
          <w:rFonts w:ascii="Palatino Linotype" w:eastAsia="Palatino Linotype" w:hAnsi="Palatino Linotype" w:cs="Palatino Linotype"/>
        </w:rPr>
        <w:t>por la negativa de la información solicitada.</w:t>
      </w:r>
    </w:p>
    <w:p w:rsidR="009D3D69" w:rsidRPr="00971F90" w:rsidRDefault="00171E3F" w:rsidP="009D3D69">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lang w:eastAsia="es-ES"/>
        </w:rPr>
      </w:pPr>
      <w:r w:rsidRPr="00971F90">
        <w:rPr>
          <w:rFonts w:ascii="Palatino Linotype" w:eastAsia="Palatino Linotype" w:hAnsi="Palatino Linotype" w:cs="Palatino Linotype"/>
          <w:sz w:val="24"/>
          <w:szCs w:val="24"/>
        </w:rPr>
        <w:t xml:space="preserve">Una vez notificado el recurso de revisión al </w:t>
      </w:r>
      <w:r w:rsidRPr="00971F90">
        <w:rPr>
          <w:rFonts w:ascii="Palatino Linotype" w:eastAsia="Palatino Linotype" w:hAnsi="Palatino Linotype" w:cs="Palatino Linotype"/>
          <w:b/>
          <w:sz w:val="24"/>
          <w:szCs w:val="24"/>
        </w:rPr>
        <w:t>SUJETO OBLIGADO</w:t>
      </w:r>
      <w:r w:rsidRPr="00971F90">
        <w:rPr>
          <w:rFonts w:ascii="Palatino Linotype" w:eastAsia="Palatino Linotype" w:hAnsi="Palatino Linotype" w:cs="Palatino Linotype"/>
          <w:sz w:val="24"/>
          <w:szCs w:val="24"/>
        </w:rPr>
        <w:t xml:space="preserve">, </w:t>
      </w:r>
      <w:r w:rsidR="00B2008B" w:rsidRPr="00971F90">
        <w:rPr>
          <w:rFonts w:ascii="Palatino Linotype" w:eastAsia="Palatino Linotype" w:hAnsi="Palatino Linotype" w:cs="Palatino Linotype"/>
          <w:sz w:val="24"/>
          <w:szCs w:val="24"/>
        </w:rPr>
        <w:t xml:space="preserve">rindió su informe justificado, a través </w:t>
      </w:r>
      <w:r w:rsidR="009D3D69" w:rsidRPr="00971F90">
        <w:rPr>
          <w:rFonts w:ascii="Palatino Linotype" w:eastAsia="Palatino Linotype" w:hAnsi="Palatino Linotype" w:cs="Palatino Linotype"/>
          <w:sz w:val="24"/>
          <w:szCs w:val="24"/>
        </w:rPr>
        <w:t xml:space="preserve">de su </w:t>
      </w:r>
      <w:r w:rsidR="009D3D69" w:rsidRPr="00971F90">
        <w:rPr>
          <w:rFonts w:ascii="Palatino Linotype" w:hAnsi="Palatino Linotype"/>
          <w:sz w:val="24"/>
          <w:szCs w:val="24"/>
          <w:lang w:eastAsia="es-ES"/>
        </w:rPr>
        <w:t xml:space="preserve">Comisario de Seguridad Pública Municipal en Isidro Fabela, el cual informó que dicha Dirección de Seguridad Pública del H. Ayuntamiento de Isidro Fabela, no cuenta con una base datos como lo solicita el hoy quejoso en formato xls, explicita, desglosada, particularizada, digitalizada o enlistada a modo por el momento, toda vez que la información del IPH sólo se registra, ingresa y comparte, a través de la Plataforma de México de la Secretaría de Seguridad Pública, la cual es un concepto tecnológico avanzado de telecomunicaciones y sistemas de información, que integra toda la base de datos relativas a la seguridad pública, con la finalidad de que se cuente con todos los elementos de información, para que las instancias policiales y de procuración de justicia de todo el país, lleven a cabo las actividades de prevención y combate al delito, mediante metodologías y sistemas homologados. </w:t>
      </w:r>
    </w:p>
    <w:p w:rsidR="009D3D69" w:rsidRPr="00971F90" w:rsidRDefault="009D3D69" w:rsidP="009D3D69">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b/>
          <w:sz w:val="24"/>
          <w:szCs w:val="24"/>
          <w:u w:val="single"/>
          <w:lang w:eastAsia="es-ES"/>
        </w:rPr>
      </w:pPr>
      <w:r w:rsidRPr="00971F90">
        <w:rPr>
          <w:rFonts w:ascii="Palatino Linotype" w:hAnsi="Palatino Linotype"/>
          <w:b/>
          <w:sz w:val="24"/>
          <w:szCs w:val="24"/>
          <w:u w:val="single"/>
          <w:lang w:eastAsia="es-ES"/>
        </w:rPr>
        <w:t xml:space="preserve">Concluyendo, que la incidencia delictiva a la fecha solicitada puede ser consultada en datos abiertos, así como información relevante de presuntos delitos registrados en la página del Secretario Ejecutivo del Sistema Nacional de Seguridad Pública. </w:t>
      </w:r>
    </w:p>
    <w:p w:rsidR="0019016C" w:rsidRPr="00971F90" w:rsidRDefault="00564212" w:rsidP="00564212">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Con base en lo precedente</w:t>
      </w:r>
      <w:r w:rsidR="009D3D69" w:rsidRPr="00971F90">
        <w:rPr>
          <w:rFonts w:ascii="Palatino Linotype" w:eastAsia="Palatino Linotype" w:hAnsi="Palatino Linotype" w:cs="Palatino Linotype"/>
        </w:rPr>
        <w:t>, se determina</w:t>
      </w:r>
      <w:r w:rsidRPr="00971F90">
        <w:rPr>
          <w:rFonts w:ascii="Palatino Linotype" w:eastAsia="Palatino Linotype" w:hAnsi="Palatino Linotype" w:cs="Palatino Linotype"/>
        </w:rPr>
        <w:t xml:space="preserve"> que la información proporcionada por 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en su respuesta</w:t>
      </w:r>
      <w:r w:rsidR="009D3D69" w:rsidRPr="00971F90">
        <w:rPr>
          <w:rFonts w:ascii="Palatino Linotype" w:eastAsia="Palatino Linotype" w:hAnsi="Palatino Linotype" w:cs="Palatino Linotype"/>
        </w:rPr>
        <w:t xml:space="preserve"> como en informe justificado</w:t>
      </w:r>
      <w:r w:rsidRPr="00971F90">
        <w:rPr>
          <w:rFonts w:ascii="Palatino Linotype" w:eastAsia="Palatino Linotype" w:hAnsi="Palatino Linotype" w:cs="Palatino Linotype"/>
        </w:rPr>
        <w:t>, no cumple con lo estab</w:t>
      </w:r>
      <w:r w:rsidR="009F4331" w:rsidRPr="00971F90">
        <w:rPr>
          <w:rFonts w:ascii="Palatino Linotype" w:eastAsia="Palatino Linotype" w:hAnsi="Palatino Linotype" w:cs="Palatino Linotype"/>
        </w:rPr>
        <w:t>l</w:t>
      </w:r>
      <w:r w:rsidR="009D3D69" w:rsidRPr="00971F90">
        <w:rPr>
          <w:rFonts w:ascii="Palatino Linotype" w:eastAsia="Palatino Linotype" w:hAnsi="Palatino Linotype" w:cs="Palatino Linotype"/>
        </w:rPr>
        <w:t xml:space="preserve">ecido por los artículos 4, 12, </w:t>
      </w:r>
      <w:r w:rsidRPr="00971F90">
        <w:rPr>
          <w:rFonts w:ascii="Palatino Linotype" w:eastAsia="Palatino Linotype" w:hAnsi="Palatino Linotype" w:cs="Palatino Linotype"/>
        </w:rPr>
        <w:t>24 último párrafo</w:t>
      </w:r>
      <w:r w:rsidR="009D3D69" w:rsidRPr="00971F90">
        <w:rPr>
          <w:rFonts w:ascii="Palatino Linotype" w:eastAsia="Palatino Linotype" w:hAnsi="Palatino Linotype" w:cs="Palatino Linotype"/>
        </w:rPr>
        <w:t xml:space="preserve"> y 161</w:t>
      </w:r>
      <w:r w:rsidRPr="00971F90">
        <w:rPr>
          <w:rFonts w:ascii="Palatino Linotype" w:eastAsia="Palatino Linotype" w:hAnsi="Palatino Linotype" w:cs="Palatino Linotype"/>
        </w:rPr>
        <w:t xml:space="preserve"> de la Ley de Transparencia y Acceso a la Información Pública del Estado de México y Municipios; de ahí que, </w:t>
      </w:r>
      <w:r w:rsidR="009357F8" w:rsidRPr="00971F90">
        <w:rPr>
          <w:rFonts w:ascii="Palatino Linotype" w:eastAsia="Palatino Linotype" w:hAnsi="Palatino Linotype" w:cs="Palatino Linotype"/>
        </w:rPr>
        <w:t>los motivos de inconformidad acontecen fundados para</w:t>
      </w:r>
      <w:r w:rsidR="009F4331" w:rsidRPr="00971F90">
        <w:rPr>
          <w:rFonts w:ascii="Palatino Linotype" w:eastAsia="Palatino Linotype" w:hAnsi="Palatino Linotype" w:cs="Palatino Linotype"/>
        </w:rPr>
        <w:t xml:space="preserve"> revocar </w:t>
      </w:r>
      <w:r w:rsidR="009357F8" w:rsidRPr="00971F90">
        <w:rPr>
          <w:rFonts w:ascii="Palatino Linotype" w:eastAsia="Palatino Linotype" w:hAnsi="Palatino Linotype" w:cs="Palatino Linotype"/>
        </w:rPr>
        <w:t xml:space="preserve">la respuesta del </w:t>
      </w:r>
      <w:r w:rsidR="009357F8" w:rsidRPr="00971F90">
        <w:rPr>
          <w:rFonts w:ascii="Palatino Linotype" w:eastAsia="Palatino Linotype" w:hAnsi="Palatino Linotype" w:cs="Palatino Linotype"/>
          <w:b/>
        </w:rPr>
        <w:t>SUJETO OBLIGADO</w:t>
      </w:r>
      <w:r w:rsidR="009357F8" w:rsidRPr="00971F90">
        <w:rPr>
          <w:rFonts w:ascii="Palatino Linotype" w:eastAsia="Palatino Linotype" w:hAnsi="Palatino Linotype" w:cs="Palatino Linotype"/>
        </w:rPr>
        <w:t xml:space="preserve"> en razón de las consideraciones de derecho que a continuación se exponen:</w:t>
      </w:r>
    </w:p>
    <w:p w:rsidR="009D3D69" w:rsidRPr="00971F90" w:rsidRDefault="009D3D69" w:rsidP="00482BED">
      <w:pPr>
        <w:spacing w:before="240" w:after="240" w:line="360" w:lineRule="auto"/>
        <w:jc w:val="both"/>
        <w:rPr>
          <w:rFonts w:ascii="Palatino Linotype" w:eastAsia="Palatino Linotype" w:hAnsi="Palatino Linotype" w:cs="Palatino Linotype"/>
        </w:rPr>
      </w:pPr>
      <w:r w:rsidRPr="00971F90">
        <w:rPr>
          <w:rFonts w:ascii="Palatino Linotype" w:hAnsi="Palatino Linotype" w:cs="Arial"/>
        </w:rPr>
        <w:t>Sobre</w:t>
      </w:r>
      <w:r w:rsidR="004849AC" w:rsidRPr="00971F90">
        <w:rPr>
          <w:rFonts w:ascii="Palatino Linotype" w:hAnsi="Palatino Linotype" w:cs="Arial"/>
        </w:rPr>
        <w:t xml:space="preserve"> la </w:t>
      </w:r>
      <w:r w:rsidR="004849AC" w:rsidRPr="00971F90">
        <w:rPr>
          <w:rFonts w:ascii="Palatino Linotype" w:hAnsi="Palatino Linotype" w:cs="Arial"/>
          <w:b/>
        </w:rPr>
        <w:t>Naturaleza de la información solicitada</w:t>
      </w:r>
      <w:r w:rsidR="004849AC" w:rsidRPr="00971F90">
        <w:rPr>
          <w:rFonts w:ascii="Palatino Linotype" w:hAnsi="Palatino Linotype" w:cs="Arial"/>
        </w:rPr>
        <w:t xml:space="preserve"> </w:t>
      </w:r>
      <w:r w:rsidRPr="00971F90">
        <w:rPr>
          <w:rFonts w:ascii="Palatino Linotype" w:hAnsi="Palatino Linotype" w:cs="Arial"/>
        </w:rPr>
        <w:t>e</w:t>
      </w:r>
      <w:r w:rsidR="00482BED" w:rsidRPr="00971F90">
        <w:rPr>
          <w:rFonts w:ascii="Palatino Linotype" w:hAnsi="Palatino Linotype"/>
        </w:rPr>
        <w:t xml:space="preserve">s oportuno traer a colación </w:t>
      </w:r>
      <w:r w:rsidR="00482BED" w:rsidRPr="00971F90">
        <w:rPr>
          <w:rFonts w:ascii="Palatino Linotype" w:eastAsia="Palatino Linotype" w:hAnsi="Palatino Linotype" w:cs="Palatino Linotype"/>
        </w:rPr>
        <w:t xml:space="preserve">los artículos 5, fracciones II, XVII, 7, fracción IX, 19, fracción I, 39, inciso b), fracción VI y XI, 117 y 118 de la Ley General del Sistema Nacional de Seguridad Pública; que disponen lo siguiente: </w:t>
      </w:r>
    </w:p>
    <w:p w:rsidR="009D3D69" w:rsidRPr="00971F90" w:rsidRDefault="009D3D69" w:rsidP="009D3D69">
      <w:pPr>
        <w:pStyle w:val="Citas"/>
        <w:spacing w:line="240" w:lineRule="auto"/>
        <w:contextualSpacing/>
        <w:jc w:val="center"/>
        <w:rPr>
          <w:b/>
        </w:rPr>
      </w:pPr>
      <w:r w:rsidRPr="00971F90">
        <w:rPr>
          <w:b/>
        </w:rPr>
        <w:t>Ley General del Sistema Nacional de Seguridad Pública</w:t>
      </w:r>
    </w:p>
    <w:p w:rsidR="009D3D69" w:rsidRPr="00971F90" w:rsidRDefault="009D3D69" w:rsidP="009D3D69">
      <w:pPr>
        <w:pStyle w:val="Citas"/>
        <w:spacing w:line="240" w:lineRule="auto"/>
        <w:contextualSpacing/>
      </w:pPr>
      <w:r w:rsidRPr="00971F90">
        <w:t>“Artículo 5.- Para los efectos de esta Ley, se entenderá por:</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pPr>
      <w:r w:rsidRPr="00971F90">
        <w:t>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pPr>
      <w:r w:rsidRPr="00971F90">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pPr>
      <w:r w:rsidRPr="00971F90">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pPr>
      <w:r w:rsidRPr="00971F90">
        <w:t xml:space="preserve">IX. Generar, compartir, intercambiar, ingresar, almacenar y proveer información, archivos y contenidos a las Bases de Datos que integran el Sistema Nacional de Información, de conformidad con lo dispuesto en la legislación en la materia. </w:t>
      </w:r>
    </w:p>
    <w:p w:rsidR="009D3D69" w:rsidRPr="00971F90" w:rsidRDefault="009D3D69" w:rsidP="009D3D69">
      <w:pPr>
        <w:pStyle w:val="Citas"/>
        <w:spacing w:line="240" w:lineRule="auto"/>
        <w:contextualSpacing/>
      </w:pPr>
      <w:r w:rsidRPr="00971F90">
        <w:t>Tratándose de manejo de datos que provengan del Registro Nacional de Detenciones se atendrá a lo dispuesto en la Ley Nacional del Registro de Detenciones;</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pPr>
      <w:r w:rsidRPr="00971F90">
        <w:t xml:space="preserve">Artículo 19.- El Centro Nacional de Información será el responsable de regular el Sistema Nacional de Información y tendrá, entre otras, las siguientes atribuciones: </w:t>
      </w:r>
    </w:p>
    <w:p w:rsidR="009D3D69" w:rsidRPr="00971F90" w:rsidRDefault="009D3D69" w:rsidP="009D3D69">
      <w:pPr>
        <w:pStyle w:val="Citas"/>
        <w:spacing w:line="240" w:lineRule="auto"/>
        <w:contextualSpacing/>
      </w:pPr>
      <w:r w:rsidRPr="00971F90">
        <w:t>I. Determinar los criterios técnicos y de homologación de las Bases de Datos que conforman el Sistema Nacional de Información;</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rPr>
          <w:b/>
          <w:u w:val="single"/>
        </w:rPr>
      </w:pPr>
      <w:r w:rsidRPr="00971F90">
        <w:rPr>
          <w:b/>
          <w:u w:val="single"/>
        </w:rPr>
        <w:t>Artículo 39.- La concurrencia de facultades entre la Federación, las entidades federativas y los Municipios, quedará distribuida conforme a lo siguiente:</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rPr>
          <w:b/>
          <w:u w:val="single"/>
        </w:rPr>
      </w:pPr>
      <w:r w:rsidRPr="00971F90">
        <w:rPr>
          <w:b/>
          <w:u w:val="single"/>
        </w:rPr>
        <w:t>B. Corresponde a la Federación, a las entidades federativas y a los Municipios, en el ámbito de sus respectivas competencias:</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pPr>
      <w:r w:rsidRPr="00971F90">
        <w:t>VI. Designar a un responsable del control, suministro y adecuado manejo de la información a que se refiere esta Ley;</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rPr>
          <w:b/>
          <w:u w:val="single"/>
        </w:rPr>
      </w:pPr>
      <w:r w:rsidRPr="00971F90">
        <w:rPr>
          <w:b/>
          <w:u w:val="single"/>
        </w:rPr>
        <w:t xml:space="preserve">XI. Integrar y consultar la información relativa a la operación y Desarrollo Policial para el registro y seguimiento en el Sistema Nacional de Información; </w:t>
      </w:r>
    </w:p>
    <w:p w:rsidR="009D3D69" w:rsidRPr="00971F90" w:rsidRDefault="009D3D69" w:rsidP="009D3D69">
      <w:pPr>
        <w:pStyle w:val="Citas"/>
        <w:spacing w:line="240" w:lineRule="auto"/>
        <w:contextualSpacing/>
      </w:pPr>
      <w:r w:rsidRPr="00971F90">
        <w:t>(…)</w:t>
      </w:r>
    </w:p>
    <w:p w:rsidR="00482BED" w:rsidRPr="00971F90" w:rsidRDefault="00482BED" w:rsidP="00482BED">
      <w:pPr>
        <w:tabs>
          <w:tab w:val="left" w:pos="7938"/>
        </w:tabs>
        <w:spacing w:before="120" w:after="120"/>
        <w:ind w:left="851" w:right="902"/>
        <w:jc w:val="both"/>
        <w:rPr>
          <w:rFonts w:ascii="Palatino Linotype" w:eastAsia="Palatino Linotype" w:hAnsi="Palatino Linotype" w:cs="Palatino Linotype"/>
          <w:b/>
          <w:i/>
          <w:sz w:val="22"/>
          <w:szCs w:val="22"/>
        </w:rPr>
      </w:pPr>
      <w:r w:rsidRPr="00971F90">
        <w:rPr>
          <w:rFonts w:ascii="Palatino Linotype" w:eastAsia="Palatino Linotype" w:hAnsi="Palatino Linotype" w:cs="Palatino Linotype"/>
          <w:b/>
          <w:i/>
          <w:sz w:val="22"/>
          <w:szCs w:val="22"/>
        </w:rPr>
        <w:t>“Artículo 117</w:t>
      </w:r>
      <w:r w:rsidRPr="00971F90">
        <w:rPr>
          <w:rFonts w:ascii="Palatino Linotype" w:eastAsia="Palatino Linotype" w:hAnsi="Palatino Linotype" w:cs="Palatino Linotype"/>
          <w:i/>
          <w:sz w:val="22"/>
          <w:szCs w:val="22"/>
        </w:rPr>
        <w:t xml:space="preserve">.- La Federación, las entidades federativas y </w:t>
      </w:r>
      <w:r w:rsidRPr="00971F90">
        <w:rPr>
          <w:rFonts w:ascii="Palatino Linotype" w:eastAsia="Palatino Linotype" w:hAnsi="Palatino Linotype" w:cs="Palatino Linotype"/>
          <w:b/>
          <w:i/>
          <w:sz w:val="22"/>
          <w:szCs w:val="22"/>
        </w:rPr>
        <w:t>los Municipios serán responsables de integrar y actualizar el Sistema Nacional de Información, con la información que generen las Instituciones de Procuración de Justicia e Instituciones Policiales,</w:t>
      </w:r>
      <w:r w:rsidRPr="00971F90">
        <w:rPr>
          <w:rFonts w:ascii="Palatino Linotype" w:eastAsia="Palatino Linotype" w:hAnsi="Palatino Linotype" w:cs="Palatino Linotype"/>
          <w:i/>
          <w:sz w:val="22"/>
          <w:szCs w:val="22"/>
        </w:rPr>
        <w:t xml:space="preserve"> que coadyuve a salvaguardar la integridad y derechos de las personas, así como preservar las libertades, el orden y la paz públicos, </w:t>
      </w:r>
      <w:r w:rsidRPr="00971F90">
        <w:rPr>
          <w:rFonts w:ascii="Palatino Linotype" w:eastAsia="Palatino Linotype" w:hAnsi="Palatino Linotype" w:cs="Palatino Linotype"/>
          <w:b/>
          <w:i/>
          <w:sz w:val="22"/>
          <w:szCs w:val="22"/>
        </w:rPr>
        <w:t>mediante la prevención, persecución y sanción de las infracciones y delitos</w:t>
      </w:r>
      <w:r w:rsidRPr="00971F90">
        <w:rPr>
          <w:rFonts w:ascii="Palatino Linotype" w:eastAsia="Palatino Linotype" w:hAnsi="Palatino Linotype" w:cs="Palatino Linotype"/>
          <w:i/>
          <w:sz w:val="22"/>
          <w:szCs w:val="22"/>
        </w:rPr>
        <w:t>, así como la reinserción social.</w:t>
      </w:r>
    </w:p>
    <w:p w:rsidR="009D3D69" w:rsidRPr="00971F90" w:rsidRDefault="009D3D69" w:rsidP="009D3D69">
      <w:pPr>
        <w:pStyle w:val="Citas"/>
        <w:spacing w:line="240" w:lineRule="auto"/>
        <w:contextualSpacing/>
      </w:pPr>
      <w:r w:rsidRPr="00971F90">
        <w:t xml:space="preserve">Artículo 118.- Las Bases de Datos que integran el Sistema Nacional de Información se actualizarán permanentemente y serán de consulta obligatoria para garantizar la efectividad en las actividades de Seguridad Pública. </w:t>
      </w:r>
    </w:p>
    <w:p w:rsidR="009D3D69" w:rsidRPr="00971F90" w:rsidRDefault="009D3D69" w:rsidP="009D3D69">
      <w:pPr>
        <w:pStyle w:val="Citas"/>
        <w:spacing w:line="240" w:lineRule="auto"/>
        <w:contextualSpacing/>
      </w:pPr>
      <w:r w:rsidRPr="00971F90">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9D3D69" w:rsidRPr="00971F90" w:rsidRDefault="009D3D69" w:rsidP="009D3D69">
      <w:pPr>
        <w:pStyle w:val="Citas"/>
        <w:spacing w:line="240" w:lineRule="auto"/>
        <w:contextualSpacing/>
        <w:rPr>
          <w:b/>
        </w:rPr>
      </w:pPr>
      <w:r w:rsidRPr="00971F90">
        <w:t xml:space="preserve">El Registro Nacional de Detenciones se vinculará con las Bases de Datos a que se refiere el presente artículo, mediante el número de identificación al que hace referencia la ley de la materia.” </w:t>
      </w:r>
      <w:r w:rsidRPr="00971F90">
        <w:rPr>
          <w:b/>
        </w:rPr>
        <w:t xml:space="preserve">[Sic] </w:t>
      </w:r>
    </w:p>
    <w:p w:rsidR="00A3316E" w:rsidRPr="00971F90" w:rsidRDefault="00A3316E" w:rsidP="009D3D69">
      <w:pPr>
        <w:pStyle w:val="Citas"/>
        <w:spacing w:line="240" w:lineRule="auto"/>
        <w:contextualSpacing/>
        <w:rPr>
          <w:b/>
        </w:rPr>
      </w:pPr>
    </w:p>
    <w:p w:rsidR="00A3316E" w:rsidRPr="00971F90" w:rsidRDefault="00A3316E" w:rsidP="00A3316E">
      <w:pPr>
        <w:tabs>
          <w:tab w:val="left" w:pos="7938"/>
        </w:tabs>
        <w:spacing w:before="240" w:after="240" w:line="360" w:lineRule="auto"/>
        <w:jc w:val="center"/>
        <w:rPr>
          <w:rFonts w:ascii="Palatino Linotype" w:eastAsia="Palatino Linotype" w:hAnsi="Palatino Linotype" w:cs="Palatino Linotype"/>
          <w:b/>
        </w:rPr>
      </w:pPr>
      <w:r w:rsidRPr="00971F90">
        <w:rPr>
          <w:rFonts w:ascii="Palatino Linotype" w:eastAsia="Palatino Linotype" w:hAnsi="Palatino Linotype" w:cs="Palatino Linotype"/>
          <w:b/>
        </w:rPr>
        <w:t>Ley de Seguridad del Estado de México</w:t>
      </w:r>
    </w:p>
    <w:p w:rsidR="00A3316E" w:rsidRPr="00971F90" w:rsidRDefault="008A2C25" w:rsidP="00A3316E">
      <w:pPr>
        <w:tabs>
          <w:tab w:val="left" w:pos="7938"/>
        </w:tabs>
        <w:spacing w:before="240" w:after="240" w:line="360" w:lineRule="auto"/>
        <w:jc w:val="both"/>
        <w:rPr>
          <w:rFonts w:ascii="Palatino Linotype" w:eastAsia="Palatino Linotype" w:hAnsi="Palatino Linotype" w:cs="Palatino Linotype"/>
          <w:b/>
        </w:rPr>
      </w:pPr>
      <w:r w:rsidRPr="00971F90">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90297</wp:posOffset>
                </wp:positionH>
                <wp:positionV relativeFrom="paragraph">
                  <wp:posOffset>737362</wp:posOffset>
                </wp:positionV>
                <wp:extent cx="5354726" cy="4374490"/>
                <wp:effectExtent l="0" t="0" r="36830" b="26670"/>
                <wp:wrapNone/>
                <wp:docPr id="3" name="Conector recto 3"/>
                <wp:cNvGraphicFramePr/>
                <a:graphic xmlns:a="http://schemas.openxmlformats.org/drawingml/2006/main">
                  <a:graphicData uri="http://schemas.microsoft.com/office/word/2010/wordprocessingShape">
                    <wps:wsp>
                      <wps:cNvCnPr/>
                      <wps:spPr>
                        <a:xfrm>
                          <a:off x="0" y="0"/>
                          <a:ext cx="5354726" cy="4374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8A79E"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1pt,58.05pt" to="428.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" strokecolor="black [3200]" strokeweight=".5pt">
                <v:stroke joinstyle="miter"/>
              </v:line>
            </w:pict>
          </mc:Fallback>
        </mc:AlternateContent>
      </w:r>
      <w:r w:rsidR="00A3316E" w:rsidRPr="00971F90">
        <w:rPr>
          <w:rFonts w:ascii="Palatino Linotype" w:eastAsia="Palatino Linotype" w:hAnsi="Palatino Linotype" w:cs="Palatino Linotype"/>
          <w:b/>
        </w:rPr>
        <w:t>Decreto número 360 publicado en el Periódico Oficial “Gaceta del Gobierno” del Estado de México, el diecinueve de octubre de dos mil once.</w:t>
      </w:r>
    </w:p>
    <w:p w:rsidR="00A3316E" w:rsidRPr="00971F90" w:rsidRDefault="00A3316E" w:rsidP="00A3316E">
      <w:pPr>
        <w:tabs>
          <w:tab w:val="left" w:pos="7938"/>
        </w:tabs>
        <w:spacing w:before="240" w:after="240" w:line="360" w:lineRule="auto"/>
        <w:jc w:val="center"/>
        <w:rPr>
          <w:rFonts w:ascii="Palatino Linotype" w:eastAsia="Palatino Linotype" w:hAnsi="Palatino Linotype" w:cs="Palatino Linotype"/>
          <w:b/>
        </w:rPr>
      </w:pPr>
      <w:r w:rsidRPr="00971F90">
        <w:rPr>
          <w:rFonts w:ascii="Palatino Linotype" w:hAnsi="Palatino Linotype" w:cs="Tahoma"/>
          <w:i/>
          <w:noProof/>
          <w:lang w:val="es-MX" w:eastAsia="es-MX"/>
        </w:rPr>
        <w:drawing>
          <wp:inline distT="0" distB="0" distL="0" distR="0" wp14:anchorId="3F94B98A" wp14:editId="479EC85C">
            <wp:extent cx="4959706" cy="48075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4433" cy="4812167"/>
                    </a:xfrm>
                    <a:prstGeom prst="rect">
                      <a:avLst/>
                    </a:prstGeom>
                  </pic:spPr>
                </pic:pic>
              </a:graphicData>
            </a:graphic>
          </wp:inline>
        </w:drawing>
      </w:r>
    </w:p>
    <w:p w:rsidR="00A3316E" w:rsidRPr="00971F90" w:rsidRDefault="00A3316E" w:rsidP="00A3316E">
      <w:pPr>
        <w:tabs>
          <w:tab w:val="left" w:pos="7938"/>
        </w:tabs>
        <w:spacing w:before="240" w:after="240" w:line="360" w:lineRule="auto"/>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rPr>
        <w:t>Por otra parte, los numerales 125, fracción VIII y 142 de la Ley Orgánica Municipal del Estado de México, señalan lo siguiente:</w:t>
      </w:r>
      <w:r w:rsidRPr="00971F90">
        <w:rPr>
          <w:rFonts w:ascii="Palatino Linotype" w:eastAsia="Palatino Linotype" w:hAnsi="Palatino Linotype" w:cs="Palatino Linotype"/>
          <w:b/>
          <w:i/>
          <w:sz w:val="22"/>
          <w:szCs w:val="22"/>
        </w:rPr>
        <w:t xml:space="preserve"> </w:t>
      </w:r>
    </w:p>
    <w:p w:rsidR="009D3D69" w:rsidRPr="00971F90" w:rsidRDefault="00A3316E" w:rsidP="009D3D69">
      <w:pPr>
        <w:pStyle w:val="Citas"/>
        <w:spacing w:line="240" w:lineRule="auto"/>
        <w:contextualSpacing/>
      </w:pPr>
      <w:r w:rsidRPr="00971F90">
        <w:t xml:space="preserve"> </w:t>
      </w:r>
      <w:r w:rsidR="009D3D69" w:rsidRPr="00971F90">
        <w:t>“Artículo 125.- Los municipios tendrán a su cargo la prestación, explotación, administración y conservación de los servicios públicos municipales, considerándose enunciativa y no limitativamente, los siguientes:</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pPr>
      <w:r w:rsidRPr="00971F90">
        <w:t>VIII. Seguridad pública y tránsito;</w:t>
      </w:r>
    </w:p>
    <w:p w:rsidR="009D3D69" w:rsidRPr="00971F90" w:rsidRDefault="009D3D69" w:rsidP="009D3D69">
      <w:pPr>
        <w:pStyle w:val="Citas"/>
        <w:spacing w:line="240" w:lineRule="auto"/>
        <w:contextualSpacing/>
      </w:pPr>
      <w:r w:rsidRPr="00971F90">
        <w:t>(…)</w:t>
      </w:r>
    </w:p>
    <w:p w:rsidR="009D3D69" w:rsidRPr="00971F90" w:rsidRDefault="009D3D69" w:rsidP="009D3D69">
      <w:pPr>
        <w:pStyle w:val="Citas"/>
        <w:spacing w:line="240" w:lineRule="auto"/>
        <w:contextualSpacing/>
      </w:pPr>
      <w:r w:rsidRPr="00971F90">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9D3D69" w:rsidRPr="00971F90" w:rsidRDefault="009D3D69" w:rsidP="009D3D69">
      <w:pPr>
        <w:pStyle w:val="Citas"/>
        <w:spacing w:line="240" w:lineRule="auto"/>
        <w:contextualSpacing/>
        <w:rPr>
          <w:b/>
        </w:rPr>
      </w:pPr>
      <w:r w:rsidRPr="00971F90">
        <w:t xml:space="preserve"> En cada municipio se deberán integrar cuerpos de seguridad pública, de bomberos y, en su caso, de tránsito, estos servidores públicos preferentemente serán vecinos del municipio, de los cuales el presidente municipal será el jefe inmediato” </w:t>
      </w:r>
      <w:r w:rsidRPr="00971F90">
        <w:rPr>
          <w:b/>
        </w:rPr>
        <w:t xml:space="preserve">[Sic] </w:t>
      </w:r>
    </w:p>
    <w:p w:rsidR="009D3D69" w:rsidRPr="00971F90" w:rsidRDefault="009D3D69" w:rsidP="009D3D69">
      <w:pPr>
        <w:pStyle w:val="Citas"/>
        <w:ind w:left="0" w:right="0"/>
        <w:contextualSpacing/>
        <w:rPr>
          <w:rFonts w:ascii="Times New Roman" w:eastAsia="Times New Roman" w:hAnsi="Times New Roman" w:cs="Times New Roman"/>
          <w:i w:val="0"/>
          <w:sz w:val="24"/>
          <w:szCs w:val="24"/>
          <w:lang w:eastAsia="es-ES"/>
        </w:rPr>
      </w:pPr>
    </w:p>
    <w:p w:rsidR="009D3D69" w:rsidRPr="00971F90" w:rsidRDefault="009D3D69" w:rsidP="009D3D69">
      <w:pPr>
        <w:pBdr>
          <w:top w:val="nil"/>
          <w:left w:val="nil"/>
          <w:bottom w:val="nil"/>
          <w:right w:val="nil"/>
          <w:between w:val="nil"/>
        </w:pBd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De lo anterior se llega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w:t>
      </w:r>
    </w:p>
    <w:p w:rsidR="009D3D69" w:rsidRPr="00971F90" w:rsidRDefault="009D3D69" w:rsidP="009D3D69">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Además, cabe aclarar que la Ley General del Sistema Nacional de Seguridad Pública, se creó desde el año 2009, como se advierte a continuación:</w:t>
      </w:r>
    </w:p>
    <w:p w:rsidR="009D3D69" w:rsidRPr="00971F90" w:rsidRDefault="009D3D69" w:rsidP="009D3D69">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971F90">
        <w:rPr>
          <w:noProof/>
          <w:sz w:val="22"/>
          <w:szCs w:val="22"/>
          <w:lang w:val="es-MX" w:eastAsia="es-MX"/>
        </w:rPr>
        <w:drawing>
          <wp:inline distT="0" distB="0" distL="0" distR="0" wp14:anchorId="31349303" wp14:editId="48F8A8C4">
            <wp:extent cx="5441950" cy="111125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5910" t="18716" r="29734" b="60153"/>
                    <a:stretch>
                      <a:fillRect/>
                    </a:stretch>
                  </pic:blipFill>
                  <pic:spPr>
                    <a:xfrm>
                      <a:off x="0" y="0"/>
                      <a:ext cx="5441950" cy="1111250"/>
                    </a:xfrm>
                    <a:prstGeom prst="rect">
                      <a:avLst/>
                    </a:prstGeom>
                    <a:ln/>
                  </pic:spPr>
                </pic:pic>
              </a:graphicData>
            </a:graphic>
          </wp:inline>
        </w:drawing>
      </w:r>
      <w:r w:rsidRPr="00971F90">
        <w:rPr>
          <w:rFonts w:ascii="Palatino Linotype" w:eastAsia="Palatino Linotype" w:hAnsi="Palatino Linotype" w:cs="Palatino Linotype"/>
          <w:sz w:val="22"/>
          <w:szCs w:val="22"/>
        </w:rPr>
        <w:t xml:space="preserve"> </w:t>
      </w:r>
    </w:p>
    <w:p w:rsidR="009D3D69" w:rsidRPr="00971F90" w:rsidRDefault="009D3D69" w:rsidP="009D3D69">
      <w:pPr>
        <w:spacing w:before="240" w:line="360" w:lineRule="auto"/>
        <w:ind w:right="51"/>
        <w:jc w:val="both"/>
        <w:rPr>
          <w:rFonts w:ascii="Palatino Linotype" w:eastAsia="Palatino Linotype" w:hAnsi="Palatino Linotype" w:cs="Palatino Linotype"/>
        </w:rPr>
      </w:pPr>
      <w:r w:rsidRPr="00971F90">
        <w:rPr>
          <w:rFonts w:ascii="Palatino Linotype" w:eastAsia="Palatino Linotype" w:hAnsi="Palatino Linotype" w:cs="Palatino Linotype"/>
        </w:rPr>
        <w:t>Desde esa fecha se estableció en su artículo 9 fracción IV que los municipios deberían de establecer una base de datos criminalísticos, el cual se inserta a continuación:</w:t>
      </w:r>
    </w:p>
    <w:p w:rsidR="009D3D69" w:rsidRPr="00971F90" w:rsidRDefault="009D3D69" w:rsidP="009D3D69">
      <w:pPr>
        <w:ind w:left="567" w:right="51"/>
        <w:jc w:val="both"/>
        <w:rPr>
          <w:rFonts w:ascii="Palatino Linotype" w:eastAsia="Palatino Linotype" w:hAnsi="Palatino Linotype" w:cs="Palatino Linotype"/>
          <w:i/>
          <w:sz w:val="22"/>
          <w:szCs w:val="22"/>
        </w:rPr>
      </w:pPr>
    </w:p>
    <w:p w:rsidR="009D3D69" w:rsidRPr="00971F90" w:rsidRDefault="009D3D69" w:rsidP="009D3D69">
      <w:pPr>
        <w:ind w:left="567" w:right="51"/>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“Artículo 9. El presidente de la república, los gobernadores, el jefe de gobierno del Distrito Federal, los procuradores de Justicia y los secretarios de Seguridad Pública de la federación, los estados, el Distrito Federal y </w:t>
      </w:r>
      <w:r w:rsidRPr="00971F90">
        <w:rPr>
          <w:rFonts w:ascii="Palatino Linotype" w:eastAsia="Palatino Linotype" w:hAnsi="Palatino Linotype" w:cs="Palatino Linotype"/>
          <w:b/>
          <w:i/>
          <w:sz w:val="22"/>
          <w:szCs w:val="22"/>
        </w:rPr>
        <w:t>los municipios, integrarán el Sistema Nacional de Seguridad Pública, para implantar, en los términos de esta ley y de la leyes locales, los procesos para</w:t>
      </w:r>
      <w:r w:rsidRPr="00971F90">
        <w:rPr>
          <w:rFonts w:ascii="Palatino Linotype" w:eastAsia="Palatino Linotype" w:hAnsi="Palatino Linotype" w:cs="Palatino Linotype"/>
          <w:i/>
          <w:sz w:val="22"/>
          <w:szCs w:val="22"/>
        </w:rPr>
        <w:t>:</w:t>
      </w:r>
    </w:p>
    <w:p w:rsidR="009D3D69" w:rsidRPr="00971F90" w:rsidRDefault="009D3D69" w:rsidP="009D3D69">
      <w:pPr>
        <w:ind w:left="567" w:right="51"/>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p>
    <w:p w:rsidR="009D3D69" w:rsidRPr="00971F90" w:rsidRDefault="009D3D69" w:rsidP="009D3D69">
      <w:pPr>
        <w:ind w:left="567" w:right="51"/>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IV. El establecimiento de las bases de datos criminalísticos</w:t>
      </w:r>
      <w:r w:rsidRPr="00971F90">
        <w:rPr>
          <w:rFonts w:ascii="Palatino Linotype" w:eastAsia="Palatino Linotype" w:hAnsi="Palatino Linotype" w:cs="Palatino Linotype"/>
          <w:i/>
          <w:sz w:val="22"/>
          <w:szCs w:val="22"/>
        </w:rPr>
        <w:t>, de personal y equipamiento para las instituciones de seguridad pública;” (Sic)</w:t>
      </w:r>
    </w:p>
    <w:p w:rsidR="009D3D69" w:rsidRPr="00971F90" w:rsidRDefault="009D3D69" w:rsidP="009D3D69">
      <w:pPr>
        <w:pBdr>
          <w:top w:val="nil"/>
          <w:left w:val="nil"/>
          <w:bottom w:val="nil"/>
          <w:right w:val="nil"/>
          <w:between w:val="nil"/>
        </w:pBdr>
        <w:spacing w:line="360" w:lineRule="auto"/>
        <w:jc w:val="both"/>
        <w:rPr>
          <w:rFonts w:ascii="Palatino Linotype" w:eastAsia="Palatino Linotype" w:hAnsi="Palatino Linotype" w:cs="Palatino Linotype"/>
        </w:rPr>
      </w:pPr>
    </w:p>
    <w:p w:rsidR="0013650C" w:rsidRPr="00971F90" w:rsidRDefault="0013650C" w:rsidP="009D3D69">
      <w:pPr>
        <w:pStyle w:val="Sinespaciado"/>
        <w:spacing w:line="360" w:lineRule="auto"/>
        <w:jc w:val="both"/>
        <w:rPr>
          <w:rFonts w:ascii="Palatino Linotype" w:hAnsi="Palatino Linotype" w:cs="Tahoma"/>
        </w:rPr>
      </w:pPr>
      <w:r w:rsidRPr="00971F90">
        <w:rPr>
          <w:rFonts w:ascii="Palatino Linotype" w:hAnsi="Palatino Linotype" w:cs="Tahoma"/>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p>
    <w:p w:rsidR="0013650C" w:rsidRPr="00971F90" w:rsidRDefault="0013650C" w:rsidP="009D3D69">
      <w:pPr>
        <w:pStyle w:val="Sinespaciado"/>
        <w:spacing w:line="360" w:lineRule="auto"/>
        <w:jc w:val="both"/>
        <w:rPr>
          <w:rFonts w:ascii="Palatino Linotype" w:hAnsi="Palatino Linotype"/>
        </w:rPr>
      </w:pPr>
    </w:p>
    <w:p w:rsidR="009D3D69" w:rsidRPr="00971F90" w:rsidRDefault="009D3D69" w:rsidP="009D3D69">
      <w:pPr>
        <w:pStyle w:val="Sinespaciado"/>
        <w:spacing w:line="360" w:lineRule="auto"/>
        <w:jc w:val="both"/>
        <w:rPr>
          <w:rFonts w:ascii="Palatino Linotype" w:hAnsi="Palatino Linotype"/>
        </w:rPr>
      </w:pPr>
      <w:r w:rsidRPr="00971F90">
        <w:rPr>
          <w:rFonts w:ascii="Palatino Linotype" w:hAnsi="Palatino Linotype"/>
        </w:rPr>
        <w:t xml:space="preserve">Así las cosas, de la información requerida estriban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 </w:t>
      </w:r>
    </w:p>
    <w:p w:rsidR="009D3D69" w:rsidRPr="00971F90" w:rsidRDefault="009D3D69" w:rsidP="009D3D69">
      <w:pPr>
        <w:spacing w:before="240"/>
        <w:ind w:left="851" w:right="851"/>
        <w:contextualSpacing/>
        <w:jc w:val="both"/>
        <w:rPr>
          <w:rFonts w:ascii="Palatino Linotype" w:hAnsi="Palatino Linotype"/>
          <w:i/>
          <w:sz w:val="22"/>
          <w:szCs w:val="22"/>
        </w:rPr>
      </w:pPr>
      <w:r w:rsidRPr="00971F90">
        <w:rPr>
          <w:rFonts w:ascii="Palatino Linotype" w:hAnsi="Palatino Linotype"/>
          <w:i/>
          <w:sz w:val="22"/>
          <w:szCs w:val="22"/>
        </w:rPr>
        <w:t xml:space="preserve"> “Artículo 24. Para el cumplimiento de los objetivos de esta Ley, los sujetos obligados deberán cumplir con las siguientes obligaciones, según corresponda, de acuerdo a su naturaleza:</w:t>
      </w:r>
    </w:p>
    <w:p w:rsidR="009D3D69" w:rsidRPr="00971F90" w:rsidRDefault="009D3D69" w:rsidP="009D3D69">
      <w:pPr>
        <w:spacing w:before="240"/>
        <w:ind w:left="851" w:right="851"/>
        <w:contextualSpacing/>
        <w:jc w:val="both"/>
        <w:rPr>
          <w:rFonts w:ascii="Palatino Linotype" w:hAnsi="Palatino Linotype"/>
          <w:b/>
          <w:i/>
          <w:sz w:val="22"/>
          <w:szCs w:val="22"/>
          <w:u w:val="single"/>
        </w:rPr>
      </w:pPr>
      <w:r w:rsidRPr="00971F90">
        <w:rPr>
          <w:rFonts w:ascii="Palatino Linotype" w:hAnsi="Palatino Linotype"/>
          <w:b/>
          <w:i/>
          <w:sz w:val="22"/>
          <w:szCs w:val="22"/>
          <w:u w:val="single"/>
        </w:rPr>
        <w:t>XII. Publicar y mantener actualizada la información relativa a las obligaciones generales de transparencia previstas en la presente Ley o determinadas así por el Instituto, y en general aquella que sea de interés público;</w:t>
      </w:r>
    </w:p>
    <w:p w:rsidR="009D3D69" w:rsidRPr="00971F90" w:rsidRDefault="009D3D69" w:rsidP="009D3D69">
      <w:pPr>
        <w:spacing w:before="240"/>
        <w:ind w:left="851" w:right="851"/>
        <w:contextualSpacing/>
        <w:jc w:val="both"/>
        <w:rPr>
          <w:rFonts w:ascii="Palatino Linotype" w:hAnsi="Palatino Linotype"/>
          <w:i/>
          <w:sz w:val="22"/>
          <w:szCs w:val="22"/>
        </w:rPr>
      </w:pPr>
      <w:r w:rsidRPr="00971F90">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D3D69" w:rsidRPr="00971F90" w:rsidRDefault="009D3D69" w:rsidP="009D3D69">
      <w:pPr>
        <w:spacing w:before="240"/>
        <w:ind w:left="851" w:right="851"/>
        <w:contextualSpacing/>
        <w:jc w:val="both"/>
        <w:rPr>
          <w:rFonts w:ascii="Palatino Linotype" w:hAnsi="Palatino Linotype"/>
          <w:i/>
          <w:sz w:val="22"/>
          <w:szCs w:val="22"/>
        </w:rPr>
      </w:pPr>
      <w:r w:rsidRPr="00971F90">
        <w:rPr>
          <w:rFonts w:ascii="Palatino Linotype" w:hAnsi="Palatino Linotype"/>
          <w:i/>
          <w:sz w:val="22"/>
          <w:szCs w:val="22"/>
        </w:rPr>
        <w:t>(…)</w:t>
      </w:r>
    </w:p>
    <w:p w:rsidR="009D3D69" w:rsidRPr="00971F90" w:rsidRDefault="009D3D69" w:rsidP="009D3D69">
      <w:pPr>
        <w:pStyle w:val="Citas"/>
        <w:spacing w:line="240" w:lineRule="auto"/>
        <w:contextualSpacing/>
        <w:rPr>
          <w:b/>
        </w:rPr>
      </w:pPr>
      <w:r w:rsidRPr="00971F90">
        <w:rPr>
          <w:b/>
        </w:rPr>
        <w:t>XXXIV. Las estadísticas que generen en cumplimiento de sus facultades, competencias o funciones con la mayor desagregación posible…”</w:t>
      </w:r>
      <w:r w:rsidRPr="00971F90">
        <w:t xml:space="preserve"> (Sic)</w:t>
      </w:r>
      <w:r w:rsidRPr="00971F90">
        <w:rPr>
          <w:b/>
        </w:rPr>
        <w:t xml:space="preserve"> </w:t>
      </w:r>
    </w:p>
    <w:p w:rsidR="009D3D69" w:rsidRPr="00971F90" w:rsidRDefault="009D3D69" w:rsidP="009D3D69">
      <w:pPr>
        <w:pStyle w:val="Prrafodelista"/>
        <w:autoSpaceDE w:val="0"/>
        <w:autoSpaceDN w:val="0"/>
        <w:adjustRightInd w:val="0"/>
        <w:spacing w:before="240" w:after="160" w:line="360" w:lineRule="auto"/>
        <w:ind w:left="0"/>
        <w:jc w:val="both"/>
        <w:rPr>
          <w:rFonts w:ascii="Palatino Linotype" w:hAnsi="Palatino Linotype"/>
          <w:bCs/>
        </w:rPr>
      </w:pPr>
      <w:r w:rsidRPr="00971F90">
        <w:rPr>
          <w:rFonts w:ascii="Palatino Linotype" w:hAnsi="Palatino Linotype"/>
          <w:bCs/>
        </w:rPr>
        <w:t xml:space="preserve">De forma complementaria, resulta de nuestro particular interés el criterio </w:t>
      </w:r>
      <w:r w:rsidRPr="00971F90">
        <w:rPr>
          <w:rFonts w:ascii="Palatino Linotype" w:hAnsi="Palatino Linotype"/>
          <w:b/>
          <w:bCs/>
        </w:rPr>
        <w:t xml:space="preserve">11/09 </w:t>
      </w:r>
      <w:r w:rsidRPr="00971F90">
        <w:rPr>
          <w:rFonts w:ascii="Palatino Linotype" w:hAnsi="Palatino Linotype"/>
          <w:bCs/>
        </w:rPr>
        <w:t xml:space="preserve">emitido por el hoy Instituto Nacional de Transparencia, Acceso a la Información y Protección de Datos Personales, que a la letra dispone lo siguiente: </w:t>
      </w:r>
    </w:p>
    <w:p w:rsidR="009D3D69" w:rsidRPr="00971F90" w:rsidRDefault="009D3D69" w:rsidP="009D3D69">
      <w:pPr>
        <w:pStyle w:val="Citas"/>
        <w:spacing w:line="240" w:lineRule="auto"/>
        <w:contextualSpacing/>
        <w:rPr>
          <w:b/>
        </w:rPr>
      </w:pPr>
      <w:r w:rsidRPr="00971F90">
        <w:rPr>
          <w:b/>
        </w:rPr>
        <w:t>“LA</w:t>
      </w:r>
      <w:r w:rsidRPr="00971F90">
        <w:rPr>
          <w:b/>
          <w:spacing w:val="33"/>
        </w:rPr>
        <w:t xml:space="preserve"> </w:t>
      </w:r>
      <w:r w:rsidRPr="00971F90">
        <w:rPr>
          <w:b/>
          <w:spacing w:val="1"/>
        </w:rPr>
        <w:t>I</w:t>
      </w:r>
      <w:r w:rsidRPr="00971F90">
        <w:rPr>
          <w:b/>
        </w:rPr>
        <w:t>N</w:t>
      </w:r>
      <w:r w:rsidRPr="00971F90">
        <w:rPr>
          <w:b/>
          <w:spacing w:val="-1"/>
        </w:rPr>
        <w:t>F</w:t>
      </w:r>
      <w:r w:rsidRPr="00971F90">
        <w:rPr>
          <w:b/>
        </w:rPr>
        <w:t>ORM</w:t>
      </w:r>
      <w:r w:rsidRPr="00971F90">
        <w:rPr>
          <w:b/>
          <w:spacing w:val="1"/>
        </w:rPr>
        <w:t>AC</w:t>
      </w:r>
      <w:r w:rsidRPr="00971F90">
        <w:rPr>
          <w:b/>
        </w:rPr>
        <w:t>IÓN</w:t>
      </w:r>
      <w:r w:rsidRPr="00971F90">
        <w:rPr>
          <w:b/>
          <w:spacing w:val="33"/>
        </w:rPr>
        <w:t xml:space="preserve"> </w:t>
      </w:r>
      <w:r w:rsidRPr="00971F90">
        <w:rPr>
          <w:b/>
          <w:spacing w:val="1"/>
        </w:rPr>
        <w:t>ES</w:t>
      </w:r>
      <w:r w:rsidRPr="00971F90">
        <w:rPr>
          <w:b/>
          <w:spacing w:val="-1"/>
        </w:rPr>
        <w:t>TA</w:t>
      </w:r>
      <w:r w:rsidRPr="00971F90">
        <w:rPr>
          <w:b/>
        </w:rPr>
        <w:t>D</w:t>
      </w:r>
      <w:r w:rsidRPr="00971F90">
        <w:rPr>
          <w:b/>
          <w:spacing w:val="1"/>
        </w:rPr>
        <w:t>ÍS</w:t>
      </w:r>
      <w:r w:rsidRPr="00971F90">
        <w:rPr>
          <w:b/>
        </w:rPr>
        <w:t>TICA</w:t>
      </w:r>
      <w:r w:rsidRPr="00971F90">
        <w:rPr>
          <w:b/>
          <w:spacing w:val="35"/>
        </w:rPr>
        <w:t xml:space="preserve"> </w:t>
      </w:r>
      <w:r w:rsidRPr="00971F90">
        <w:rPr>
          <w:b/>
          <w:spacing w:val="1"/>
        </w:rPr>
        <w:t>E</w:t>
      </w:r>
      <w:r w:rsidRPr="00971F90">
        <w:rPr>
          <w:b/>
        </w:rPr>
        <w:t>S</w:t>
      </w:r>
      <w:r w:rsidRPr="00971F90">
        <w:rPr>
          <w:b/>
          <w:spacing w:val="33"/>
        </w:rPr>
        <w:t xml:space="preserve"> </w:t>
      </w:r>
      <w:r w:rsidRPr="00971F90">
        <w:rPr>
          <w:b/>
          <w:spacing w:val="-5"/>
        </w:rPr>
        <w:t>D</w:t>
      </w:r>
      <w:r w:rsidRPr="00971F90">
        <w:rPr>
          <w:b/>
        </w:rPr>
        <w:t>E</w:t>
      </w:r>
      <w:r w:rsidRPr="00971F90">
        <w:rPr>
          <w:b/>
          <w:spacing w:val="33"/>
        </w:rPr>
        <w:t xml:space="preserve"> </w:t>
      </w:r>
      <w:r w:rsidRPr="00971F90">
        <w:rPr>
          <w:b/>
        </w:rPr>
        <w:t>NAT</w:t>
      </w:r>
      <w:r w:rsidRPr="00971F90">
        <w:rPr>
          <w:b/>
          <w:spacing w:val="-1"/>
        </w:rPr>
        <w:t>U</w:t>
      </w:r>
      <w:r w:rsidRPr="00971F90">
        <w:rPr>
          <w:b/>
        </w:rPr>
        <w:t>R</w:t>
      </w:r>
      <w:r w:rsidRPr="00971F90">
        <w:rPr>
          <w:b/>
          <w:spacing w:val="1"/>
        </w:rPr>
        <w:t>A</w:t>
      </w:r>
      <w:r w:rsidRPr="00971F90">
        <w:rPr>
          <w:b/>
          <w:spacing w:val="-2"/>
        </w:rPr>
        <w:t>L</w:t>
      </w:r>
      <w:r w:rsidRPr="00971F90">
        <w:rPr>
          <w:b/>
          <w:spacing w:val="1"/>
        </w:rPr>
        <w:t>E</w:t>
      </w:r>
      <w:r w:rsidRPr="00971F90">
        <w:rPr>
          <w:b/>
        </w:rPr>
        <w:t>ZA</w:t>
      </w:r>
      <w:r w:rsidRPr="00971F90">
        <w:rPr>
          <w:b/>
          <w:spacing w:val="37"/>
        </w:rPr>
        <w:t xml:space="preserve"> </w:t>
      </w:r>
      <w:r w:rsidRPr="00971F90">
        <w:rPr>
          <w:b/>
        </w:rPr>
        <w:t>PÚBL</w:t>
      </w:r>
      <w:r w:rsidRPr="00971F90">
        <w:rPr>
          <w:b/>
          <w:spacing w:val="-2"/>
        </w:rPr>
        <w:t>I</w:t>
      </w:r>
      <w:r w:rsidRPr="00971F90">
        <w:rPr>
          <w:b/>
          <w:spacing w:val="2"/>
        </w:rPr>
        <w:t>C</w:t>
      </w:r>
      <w:r w:rsidRPr="00971F90">
        <w:rPr>
          <w:b/>
          <w:spacing w:val="1"/>
        </w:rPr>
        <w:t>A</w:t>
      </w:r>
      <w:r w:rsidRPr="00971F90">
        <w:rPr>
          <w:b/>
        </w:rPr>
        <w:t>,</w:t>
      </w:r>
      <w:r w:rsidRPr="00971F90">
        <w:rPr>
          <w:b/>
          <w:spacing w:val="32"/>
        </w:rPr>
        <w:t xml:space="preserve"> </w:t>
      </w:r>
      <w:r w:rsidRPr="00971F90">
        <w:rPr>
          <w:b/>
        </w:rPr>
        <w:t>IN</w:t>
      </w:r>
      <w:r w:rsidRPr="00971F90">
        <w:rPr>
          <w:b/>
          <w:spacing w:val="-3"/>
        </w:rPr>
        <w:t>D</w:t>
      </w:r>
      <w:r w:rsidRPr="00971F90">
        <w:rPr>
          <w:b/>
          <w:spacing w:val="1"/>
        </w:rPr>
        <w:t>E</w:t>
      </w:r>
      <w:r w:rsidRPr="00971F90">
        <w:rPr>
          <w:b/>
        </w:rPr>
        <w:t>P</w:t>
      </w:r>
      <w:r w:rsidRPr="00971F90">
        <w:rPr>
          <w:b/>
          <w:spacing w:val="1"/>
        </w:rPr>
        <w:t>E</w:t>
      </w:r>
      <w:r w:rsidRPr="00971F90">
        <w:rPr>
          <w:b/>
          <w:spacing w:val="-5"/>
        </w:rPr>
        <w:t>N</w:t>
      </w:r>
      <w:r w:rsidRPr="00971F90">
        <w:rPr>
          <w:b/>
        </w:rPr>
        <w:t>D</w:t>
      </w:r>
      <w:r w:rsidRPr="00971F90">
        <w:rPr>
          <w:b/>
          <w:spacing w:val="1"/>
        </w:rPr>
        <w:t>IE</w:t>
      </w:r>
      <w:r w:rsidRPr="00971F90">
        <w:rPr>
          <w:b/>
        </w:rPr>
        <w:t>N</w:t>
      </w:r>
      <w:r w:rsidRPr="00971F90">
        <w:rPr>
          <w:b/>
          <w:spacing w:val="-1"/>
        </w:rPr>
        <w:t>T</w:t>
      </w:r>
      <w:r w:rsidRPr="00971F90">
        <w:rPr>
          <w:b/>
          <w:spacing w:val="1"/>
        </w:rPr>
        <w:t>EME</w:t>
      </w:r>
      <w:r w:rsidRPr="00971F90">
        <w:rPr>
          <w:b/>
        </w:rPr>
        <w:t>N</w:t>
      </w:r>
      <w:r w:rsidRPr="00971F90">
        <w:rPr>
          <w:b/>
          <w:spacing w:val="-3"/>
        </w:rPr>
        <w:t>T</w:t>
      </w:r>
      <w:r w:rsidRPr="00971F90">
        <w:rPr>
          <w:b/>
        </w:rPr>
        <w:t>E DE</w:t>
      </w:r>
      <w:r w:rsidRPr="00971F90">
        <w:rPr>
          <w:b/>
          <w:spacing w:val="37"/>
        </w:rPr>
        <w:t xml:space="preserve"> </w:t>
      </w:r>
      <w:r w:rsidRPr="00971F90">
        <w:rPr>
          <w:b/>
        </w:rPr>
        <w:t>LA</w:t>
      </w:r>
      <w:r w:rsidRPr="00971F90">
        <w:rPr>
          <w:b/>
          <w:spacing w:val="3"/>
        </w:rPr>
        <w:t xml:space="preserve"> </w:t>
      </w:r>
      <w:r w:rsidRPr="00971F90">
        <w:rPr>
          <w:b/>
          <w:spacing w:val="-2"/>
        </w:rPr>
        <w:t>M</w:t>
      </w:r>
      <w:r w:rsidRPr="00971F90">
        <w:rPr>
          <w:b/>
          <w:spacing w:val="1"/>
        </w:rPr>
        <w:t>A</w:t>
      </w:r>
      <w:r w:rsidRPr="00971F90">
        <w:rPr>
          <w:b/>
        </w:rPr>
        <w:t>TER</w:t>
      </w:r>
      <w:r w:rsidRPr="00971F90">
        <w:rPr>
          <w:b/>
          <w:spacing w:val="1"/>
        </w:rPr>
        <w:t>I</w:t>
      </w:r>
      <w:r w:rsidRPr="00971F90">
        <w:rPr>
          <w:b/>
        </w:rPr>
        <w:t xml:space="preserve">A </w:t>
      </w:r>
      <w:r w:rsidRPr="00971F90">
        <w:rPr>
          <w:b/>
          <w:spacing w:val="1"/>
        </w:rPr>
        <w:t xml:space="preserve"> C</w:t>
      </w:r>
      <w:r w:rsidRPr="00971F90">
        <w:rPr>
          <w:b/>
        </w:rPr>
        <w:t xml:space="preserve">ON </w:t>
      </w:r>
      <w:r w:rsidRPr="00971F90">
        <w:rPr>
          <w:b/>
          <w:spacing w:val="1"/>
        </w:rPr>
        <w:t xml:space="preserve"> </w:t>
      </w:r>
      <w:r w:rsidRPr="00971F90">
        <w:rPr>
          <w:b/>
          <w:spacing w:val="-4"/>
        </w:rPr>
        <w:t>L</w:t>
      </w:r>
      <w:r w:rsidRPr="00971F90">
        <w:rPr>
          <w:b/>
        </w:rPr>
        <w:t xml:space="preserve">A </w:t>
      </w:r>
      <w:r w:rsidRPr="00971F90">
        <w:rPr>
          <w:b/>
          <w:spacing w:val="5"/>
        </w:rPr>
        <w:t xml:space="preserve"> </w:t>
      </w:r>
      <w:r w:rsidRPr="00971F90">
        <w:rPr>
          <w:b/>
        </w:rPr>
        <w:t xml:space="preserve">QUE  </w:t>
      </w:r>
      <w:r w:rsidRPr="00971F90">
        <w:rPr>
          <w:b/>
          <w:spacing w:val="-1"/>
        </w:rPr>
        <w:t>S</w:t>
      </w:r>
      <w:r w:rsidRPr="00971F90">
        <w:rPr>
          <w:b/>
        </w:rPr>
        <w:t>E</w:t>
      </w:r>
      <w:r w:rsidRPr="00971F90">
        <w:rPr>
          <w:b/>
          <w:spacing w:val="37"/>
        </w:rPr>
        <w:t xml:space="preserve"> </w:t>
      </w:r>
      <w:r w:rsidRPr="00971F90">
        <w:rPr>
          <w:b/>
          <w:spacing w:val="1"/>
        </w:rPr>
        <w:t>E</w:t>
      </w:r>
      <w:r w:rsidRPr="00971F90">
        <w:rPr>
          <w:b/>
          <w:spacing w:val="-3"/>
        </w:rPr>
        <w:t>N</w:t>
      </w:r>
      <w:r w:rsidRPr="00971F90">
        <w:rPr>
          <w:b/>
          <w:spacing w:val="1"/>
        </w:rPr>
        <w:t>C</w:t>
      </w:r>
      <w:r w:rsidRPr="00971F90">
        <w:rPr>
          <w:b/>
          <w:spacing w:val="-3"/>
        </w:rPr>
        <w:t>U</w:t>
      </w:r>
      <w:r w:rsidRPr="00971F90">
        <w:rPr>
          <w:b/>
          <w:spacing w:val="1"/>
        </w:rPr>
        <w:t>E</w:t>
      </w:r>
      <w:r w:rsidRPr="00971F90">
        <w:rPr>
          <w:b/>
        </w:rPr>
        <w:t>N</w:t>
      </w:r>
      <w:r w:rsidRPr="00971F90">
        <w:rPr>
          <w:b/>
          <w:spacing w:val="-1"/>
        </w:rPr>
        <w:t>T</w:t>
      </w:r>
      <w:r w:rsidRPr="00971F90">
        <w:rPr>
          <w:b/>
        </w:rPr>
        <w:t xml:space="preserve">RE </w:t>
      </w:r>
      <w:r w:rsidRPr="00971F90">
        <w:rPr>
          <w:b/>
          <w:spacing w:val="3"/>
        </w:rPr>
        <w:t xml:space="preserve"> </w:t>
      </w:r>
      <w:r w:rsidRPr="00971F90">
        <w:rPr>
          <w:b/>
          <w:spacing w:val="-9"/>
        </w:rPr>
        <w:t>V</w:t>
      </w:r>
      <w:r w:rsidRPr="00971F90">
        <w:rPr>
          <w:b/>
        </w:rPr>
        <w:t>IN</w:t>
      </w:r>
      <w:r w:rsidRPr="00971F90">
        <w:rPr>
          <w:b/>
          <w:spacing w:val="1"/>
        </w:rPr>
        <w:t>C</w:t>
      </w:r>
      <w:r w:rsidRPr="00971F90">
        <w:rPr>
          <w:b/>
        </w:rPr>
        <w:t>U</w:t>
      </w:r>
      <w:r w:rsidRPr="00971F90">
        <w:rPr>
          <w:b/>
          <w:spacing w:val="1"/>
        </w:rPr>
        <w:t>LA</w:t>
      </w:r>
      <w:r w:rsidRPr="00971F90">
        <w:rPr>
          <w:b/>
        </w:rPr>
        <w:t>D</w:t>
      </w:r>
      <w:r w:rsidRPr="00971F90">
        <w:rPr>
          <w:b/>
          <w:spacing w:val="8"/>
        </w:rPr>
        <w:t>A</w:t>
      </w:r>
      <w:r w:rsidRPr="00971F90">
        <w:rPr>
          <w:b/>
        </w:rPr>
        <w:t>.</w:t>
      </w:r>
    </w:p>
    <w:p w:rsidR="009D3D69" w:rsidRPr="00971F90" w:rsidRDefault="009D3D69" w:rsidP="009D3D69">
      <w:pPr>
        <w:pStyle w:val="Citas"/>
        <w:spacing w:line="240" w:lineRule="auto"/>
        <w:contextualSpacing/>
      </w:pPr>
      <w:r w:rsidRPr="00971F90">
        <w:rPr>
          <w:b/>
          <w:spacing w:val="37"/>
        </w:rPr>
        <w:t xml:space="preserve"> </w:t>
      </w:r>
      <w:r w:rsidRPr="00971F90">
        <w:rPr>
          <w:spacing w:val="-1"/>
        </w:rPr>
        <w:t>C</w:t>
      </w:r>
      <w:r w:rsidRPr="00971F90">
        <w:rPr>
          <w:spacing w:val="1"/>
        </w:rPr>
        <w:t>on</w:t>
      </w:r>
      <w:r w:rsidRPr="00971F90">
        <w:t>s</w:t>
      </w:r>
      <w:r w:rsidRPr="00971F90">
        <w:rPr>
          <w:spacing w:val="-3"/>
        </w:rPr>
        <w:t>i</w:t>
      </w:r>
      <w:r w:rsidRPr="00971F90">
        <w:rPr>
          <w:spacing w:val="1"/>
        </w:rPr>
        <w:t>de</w:t>
      </w:r>
      <w:r w:rsidRPr="00971F90">
        <w:rPr>
          <w:spacing w:val="-3"/>
        </w:rPr>
        <w:t>r</w:t>
      </w:r>
      <w:r w:rsidRPr="00971F90">
        <w:rPr>
          <w:spacing w:val="1"/>
        </w:rPr>
        <w:t>and</w:t>
      </w:r>
      <w:r w:rsidRPr="00971F90">
        <w:t>o</w:t>
      </w:r>
      <w:r w:rsidRPr="00971F90">
        <w:rPr>
          <w:spacing w:val="28"/>
        </w:rPr>
        <w:t xml:space="preserve"> </w:t>
      </w:r>
      <w:r w:rsidRPr="00971F90">
        <w:rPr>
          <w:spacing w:val="-1"/>
        </w:rPr>
        <w:t>qu</w:t>
      </w:r>
      <w:r w:rsidRPr="00971F90">
        <w:t>e</w:t>
      </w:r>
      <w:r w:rsidRPr="00971F90">
        <w:rPr>
          <w:spacing w:val="28"/>
        </w:rPr>
        <w:t xml:space="preserve"> </w:t>
      </w:r>
      <w:r w:rsidRPr="00971F90">
        <w:rPr>
          <w:spacing w:val="-5"/>
        </w:rPr>
        <w:t>l</w:t>
      </w:r>
      <w:r w:rsidRPr="00971F90">
        <w:t>a i</w:t>
      </w:r>
      <w:r w:rsidRPr="00971F90">
        <w:rPr>
          <w:spacing w:val="1"/>
        </w:rPr>
        <w:t>n</w:t>
      </w:r>
      <w:r w:rsidRPr="00971F90">
        <w:rPr>
          <w:spacing w:val="3"/>
        </w:rPr>
        <w:t>f</w:t>
      </w:r>
      <w:r w:rsidRPr="00971F90">
        <w:rPr>
          <w:spacing w:val="1"/>
        </w:rPr>
        <w:t>o</w:t>
      </w:r>
      <w:r w:rsidRPr="00971F90">
        <w:rPr>
          <w:spacing w:val="-3"/>
        </w:rPr>
        <w:t>r</w:t>
      </w:r>
      <w:r w:rsidRPr="00971F90">
        <w:rPr>
          <w:spacing w:val="2"/>
        </w:rPr>
        <w:t>m</w:t>
      </w:r>
      <w:r w:rsidRPr="00971F90">
        <w:rPr>
          <w:spacing w:val="1"/>
        </w:rPr>
        <w:t>a</w:t>
      </w:r>
      <w:r w:rsidRPr="00971F90">
        <w:t xml:space="preserve">ción  </w:t>
      </w:r>
      <w:r w:rsidRPr="00971F90">
        <w:rPr>
          <w:spacing w:val="1"/>
        </w:rPr>
        <w:t xml:space="preserve"> </w:t>
      </w:r>
      <w:r w:rsidRPr="00971F90">
        <w:rPr>
          <w:spacing w:val="2"/>
        </w:rPr>
        <w:t>e</w:t>
      </w:r>
      <w:r w:rsidRPr="00971F90">
        <w:t>s</w:t>
      </w:r>
      <w:r w:rsidRPr="00971F90">
        <w:rPr>
          <w:spacing w:val="-2"/>
        </w:rPr>
        <w:t>t</w:t>
      </w:r>
      <w:r w:rsidRPr="00971F90">
        <w:rPr>
          <w:spacing w:val="1"/>
        </w:rPr>
        <w:t>ad</w:t>
      </w:r>
      <w:r w:rsidRPr="00971F90">
        <w:rPr>
          <w:spacing w:val="-4"/>
        </w:rPr>
        <w:t>í</w:t>
      </w:r>
      <w:r w:rsidRPr="00971F90">
        <w:t xml:space="preserve">stica  </w:t>
      </w:r>
      <w:r w:rsidRPr="00971F90">
        <w:rPr>
          <w:spacing w:val="3"/>
        </w:rPr>
        <w:t xml:space="preserve"> </w:t>
      </w:r>
      <w:r w:rsidRPr="00971F90">
        <w:rPr>
          <w:spacing w:val="1"/>
        </w:rPr>
        <w:t>e</w:t>
      </w:r>
      <w:r w:rsidRPr="00971F90">
        <w:t xml:space="preserve">s   </w:t>
      </w:r>
      <w:r w:rsidRPr="00971F90">
        <w:rPr>
          <w:spacing w:val="1"/>
        </w:rPr>
        <w:t>e</w:t>
      </w:r>
      <w:r w:rsidRPr="00971F90">
        <w:t xml:space="preserve">l   </w:t>
      </w:r>
      <w:r w:rsidRPr="00971F90">
        <w:rPr>
          <w:spacing w:val="1"/>
        </w:rPr>
        <w:t>p</w:t>
      </w:r>
      <w:r w:rsidRPr="00971F90">
        <w:rPr>
          <w:spacing w:val="-1"/>
        </w:rPr>
        <w:t>r</w:t>
      </w:r>
      <w:r w:rsidRPr="00971F90">
        <w:rPr>
          <w:spacing w:val="1"/>
        </w:rPr>
        <w:t>odu</w:t>
      </w:r>
      <w:r w:rsidRPr="00971F90">
        <w:t xml:space="preserve">cto  </w:t>
      </w:r>
      <w:r w:rsidRPr="00971F90">
        <w:rPr>
          <w:spacing w:val="1"/>
        </w:rPr>
        <w:t xml:space="preserve"> d</w:t>
      </w:r>
      <w:r w:rsidRPr="00971F90">
        <w:t xml:space="preserve">e  </w:t>
      </w:r>
      <w:r w:rsidRPr="00971F90">
        <w:rPr>
          <w:spacing w:val="3"/>
        </w:rPr>
        <w:t xml:space="preserve"> </w:t>
      </w:r>
      <w:r w:rsidRPr="00971F90">
        <w:rPr>
          <w:spacing w:val="1"/>
        </w:rPr>
        <w:t>u</w:t>
      </w:r>
      <w:r w:rsidRPr="00971F90">
        <w:t xml:space="preserve">n  </w:t>
      </w:r>
      <w:r w:rsidRPr="00971F90">
        <w:rPr>
          <w:spacing w:val="3"/>
        </w:rPr>
        <w:t xml:space="preserve"> </w:t>
      </w:r>
      <w:r w:rsidRPr="00971F90">
        <w:rPr>
          <w:spacing w:val="1"/>
        </w:rPr>
        <w:t>con</w:t>
      </w:r>
      <w:r w:rsidRPr="00971F90">
        <w:rPr>
          <w:spacing w:val="-3"/>
        </w:rPr>
        <w:t>j</w:t>
      </w:r>
      <w:r w:rsidRPr="00971F90">
        <w:rPr>
          <w:spacing w:val="1"/>
        </w:rPr>
        <w:t>un</w:t>
      </w:r>
      <w:r w:rsidRPr="00971F90">
        <w:rPr>
          <w:spacing w:val="-2"/>
        </w:rPr>
        <w:t>t</w:t>
      </w:r>
      <w:r w:rsidRPr="00971F90">
        <w:t xml:space="preserve">o  </w:t>
      </w:r>
      <w:r w:rsidRPr="00971F90">
        <w:rPr>
          <w:spacing w:val="1"/>
        </w:rPr>
        <w:t xml:space="preserve"> </w:t>
      </w:r>
      <w:r w:rsidRPr="00971F90">
        <w:rPr>
          <w:spacing w:val="-1"/>
        </w:rPr>
        <w:t>d</w:t>
      </w:r>
      <w:r w:rsidRPr="00971F90">
        <w:t xml:space="preserve">e  </w:t>
      </w:r>
      <w:r w:rsidRPr="00971F90">
        <w:rPr>
          <w:spacing w:val="6"/>
        </w:rPr>
        <w:t xml:space="preserve"> </w:t>
      </w:r>
      <w:r w:rsidRPr="00971F90">
        <w:t>res</w:t>
      </w:r>
      <w:r w:rsidRPr="00971F90">
        <w:rPr>
          <w:spacing w:val="1"/>
        </w:rPr>
        <w:t>u</w:t>
      </w:r>
      <w:r w:rsidRPr="00971F90">
        <w:t>lt</w:t>
      </w:r>
      <w:r w:rsidRPr="00971F90">
        <w:rPr>
          <w:spacing w:val="-1"/>
        </w:rPr>
        <w:t>ad</w:t>
      </w:r>
      <w:r w:rsidRPr="00971F90">
        <w:rPr>
          <w:spacing w:val="-2"/>
        </w:rPr>
        <w:t>o</w:t>
      </w:r>
      <w:r w:rsidRPr="00971F90">
        <w:t>s c</w:t>
      </w:r>
      <w:r w:rsidRPr="00971F90">
        <w:rPr>
          <w:spacing w:val="1"/>
        </w:rPr>
        <w:t>uan</w:t>
      </w:r>
      <w:r w:rsidRPr="00971F90">
        <w:t>ti</w:t>
      </w:r>
      <w:r w:rsidRPr="00971F90">
        <w:rPr>
          <w:spacing w:val="-2"/>
        </w:rPr>
        <w:t>t</w:t>
      </w:r>
      <w:r w:rsidRPr="00971F90">
        <w:rPr>
          <w:spacing w:val="1"/>
        </w:rPr>
        <w:t>a</w:t>
      </w:r>
      <w:r w:rsidRPr="00971F90">
        <w:t>ti</w:t>
      </w:r>
      <w:r w:rsidRPr="00971F90">
        <w:rPr>
          <w:spacing w:val="-5"/>
        </w:rPr>
        <w:t>v</w:t>
      </w:r>
      <w:r w:rsidRPr="00971F90">
        <w:rPr>
          <w:spacing w:val="1"/>
        </w:rPr>
        <w:t>o</w:t>
      </w:r>
      <w:r w:rsidRPr="00971F90">
        <w:t>s</w:t>
      </w:r>
      <w:r w:rsidRPr="00971F90">
        <w:rPr>
          <w:spacing w:val="2"/>
        </w:rPr>
        <w:t xml:space="preserve"> </w:t>
      </w:r>
      <w:r w:rsidRPr="00971F90">
        <w:rPr>
          <w:spacing w:val="1"/>
        </w:rPr>
        <w:t>obten</w:t>
      </w:r>
      <w:r w:rsidRPr="00971F90">
        <w:rPr>
          <w:spacing w:val="-3"/>
        </w:rPr>
        <w:t>i</w:t>
      </w:r>
      <w:r w:rsidRPr="00971F90">
        <w:rPr>
          <w:spacing w:val="1"/>
        </w:rPr>
        <w:t>do</w:t>
      </w:r>
      <w:r w:rsidRPr="00971F90">
        <w:t>s</w:t>
      </w:r>
      <w:r w:rsidRPr="00971F90">
        <w:rPr>
          <w:spacing w:val="2"/>
        </w:rPr>
        <w:t xml:space="preserve"> </w:t>
      </w:r>
      <w:r w:rsidRPr="00971F90">
        <w:rPr>
          <w:spacing w:val="1"/>
        </w:rPr>
        <w:t>d</w:t>
      </w:r>
      <w:r w:rsidRPr="00971F90">
        <w:t>e</w:t>
      </w:r>
      <w:r w:rsidRPr="00971F90">
        <w:rPr>
          <w:spacing w:val="3"/>
        </w:rPr>
        <w:t xml:space="preserve"> </w:t>
      </w:r>
      <w:r w:rsidRPr="00971F90">
        <w:rPr>
          <w:spacing w:val="1"/>
        </w:rPr>
        <w:t>u</w:t>
      </w:r>
      <w:r w:rsidRPr="00971F90">
        <w:t xml:space="preserve">n </w:t>
      </w:r>
      <w:r w:rsidRPr="00971F90">
        <w:rPr>
          <w:spacing w:val="3"/>
        </w:rPr>
        <w:t>p</w:t>
      </w:r>
      <w:r w:rsidRPr="00971F90">
        <w:t>ro</w:t>
      </w:r>
      <w:r w:rsidRPr="00971F90">
        <w:rPr>
          <w:spacing w:val="1"/>
        </w:rPr>
        <w:t>ce</w:t>
      </w:r>
      <w:r w:rsidRPr="00971F90">
        <w:rPr>
          <w:spacing w:val="-2"/>
        </w:rPr>
        <w:t>s</w:t>
      </w:r>
      <w:r w:rsidRPr="00971F90">
        <w:t>o</w:t>
      </w:r>
      <w:r w:rsidRPr="00971F90">
        <w:rPr>
          <w:spacing w:val="2"/>
        </w:rPr>
        <w:t xml:space="preserve"> </w:t>
      </w:r>
      <w:r w:rsidRPr="00971F90">
        <w:t>si</w:t>
      </w:r>
      <w:r w:rsidRPr="00971F90">
        <w:rPr>
          <w:spacing w:val="-5"/>
        </w:rPr>
        <w:t>s</w:t>
      </w:r>
      <w:r w:rsidRPr="00971F90">
        <w:rPr>
          <w:spacing w:val="1"/>
        </w:rPr>
        <w:t>te</w:t>
      </w:r>
      <w:r w:rsidRPr="00971F90">
        <w:rPr>
          <w:spacing w:val="2"/>
        </w:rPr>
        <w:t>m</w:t>
      </w:r>
      <w:r w:rsidRPr="00971F90">
        <w:rPr>
          <w:spacing w:val="1"/>
        </w:rPr>
        <w:t>át</w:t>
      </w:r>
      <w:r w:rsidRPr="00971F90">
        <w:rPr>
          <w:spacing w:val="2"/>
        </w:rPr>
        <w:t>i</w:t>
      </w:r>
      <w:r w:rsidRPr="00971F90">
        <w:rPr>
          <w:spacing w:val="-2"/>
        </w:rPr>
        <w:t>c</w:t>
      </w:r>
      <w:r w:rsidRPr="00971F90">
        <w:t>o</w:t>
      </w:r>
      <w:r w:rsidRPr="00971F90">
        <w:rPr>
          <w:spacing w:val="3"/>
        </w:rPr>
        <w:t xml:space="preserve"> </w:t>
      </w:r>
      <w:r w:rsidRPr="00971F90">
        <w:rPr>
          <w:spacing w:val="-1"/>
        </w:rPr>
        <w:t>d</w:t>
      </w:r>
      <w:r w:rsidRPr="00971F90">
        <w:t>e</w:t>
      </w:r>
      <w:r w:rsidRPr="00971F90">
        <w:rPr>
          <w:spacing w:val="2"/>
        </w:rPr>
        <w:t xml:space="preserve"> </w:t>
      </w:r>
      <w:r w:rsidRPr="00971F90">
        <w:rPr>
          <w:spacing w:val="-2"/>
        </w:rPr>
        <w:t>c</w:t>
      </w:r>
      <w:r w:rsidRPr="00971F90">
        <w:rPr>
          <w:spacing w:val="1"/>
        </w:rPr>
        <w:t>apta</w:t>
      </w:r>
      <w:r w:rsidRPr="00971F90">
        <w:t>c</w:t>
      </w:r>
      <w:r w:rsidRPr="00971F90">
        <w:rPr>
          <w:spacing w:val="-1"/>
        </w:rPr>
        <w:t>i</w:t>
      </w:r>
      <w:r w:rsidRPr="00971F90">
        <w:rPr>
          <w:spacing w:val="-4"/>
        </w:rPr>
        <w:t>ó</w:t>
      </w:r>
      <w:r w:rsidRPr="00971F90">
        <w:t>n</w:t>
      </w:r>
      <w:r w:rsidRPr="00971F90">
        <w:rPr>
          <w:spacing w:val="3"/>
        </w:rPr>
        <w:t xml:space="preserve"> </w:t>
      </w:r>
      <w:r w:rsidRPr="00971F90">
        <w:rPr>
          <w:spacing w:val="1"/>
        </w:rPr>
        <w:t>d</w:t>
      </w:r>
      <w:r w:rsidRPr="00971F90">
        <w:t>e</w:t>
      </w:r>
      <w:r w:rsidRPr="00971F90">
        <w:rPr>
          <w:spacing w:val="3"/>
        </w:rPr>
        <w:t xml:space="preserve"> </w:t>
      </w:r>
      <w:r w:rsidRPr="00971F90">
        <w:rPr>
          <w:spacing w:val="1"/>
        </w:rPr>
        <w:t>da</w:t>
      </w:r>
      <w:r w:rsidRPr="00971F90">
        <w:rPr>
          <w:spacing w:val="-2"/>
        </w:rPr>
        <w:t>t</w:t>
      </w:r>
      <w:r w:rsidRPr="00971F90">
        <w:rPr>
          <w:spacing w:val="1"/>
        </w:rPr>
        <w:t>o</w:t>
      </w:r>
      <w:r w:rsidRPr="00971F90">
        <w:t xml:space="preserve">s </w:t>
      </w:r>
      <w:r w:rsidRPr="00971F90">
        <w:rPr>
          <w:spacing w:val="1"/>
        </w:rPr>
        <w:t>p</w:t>
      </w:r>
      <w:r w:rsidRPr="00971F90">
        <w:rPr>
          <w:spacing w:val="-1"/>
        </w:rPr>
        <w:t>ri</w:t>
      </w:r>
      <w:r w:rsidRPr="00971F90">
        <w:rPr>
          <w:spacing w:val="2"/>
        </w:rPr>
        <w:t>m</w:t>
      </w:r>
      <w:r w:rsidRPr="00971F90">
        <w:rPr>
          <w:spacing w:val="1"/>
        </w:rPr>
        <w:t>a</w:t>
      </w:r>
      <w:r w:rsidRPr="00971F90">
        <w:rPr>
          <w:spacing w:val="-1"/>
        </w:rPr>
        <w:t>ri</w:t>
      </w:r>
      <w:r w:rsidRPr="00971F90">
        <w:rPr>
          <w:spacing w:val="1"/>
        </w:rPr>
        <w:t>o</w:t>
      </w:r>
      <w:r w:rsidRPr="00971F90">
        <w:t>s</w:t>
      </w:r>
      <w:r w:rsidRPr="00971F90">
        <w:rPr>
          <w:spacing w:val="3"/>
        </w:rPr>
        <w:t xml:space="preserve"> </w:t>
      </w:r>
      <w:r w:rsidRPr="00971F90">
        <w:rPr>
          <w:spacing w:val="1"/>
        </w:rPr>
        <w:t>obten</w:t>
      </w:r>
      <w:r w:rsidRPr="00971F90">
        <w:rPr>
          <w:spacing w:val="-3"/>
        </w:rPr>
        <w:t>i</w:t>
      </w:r>
      <w:r w:rsidRPr="00971F90">
        <w:rPr>
          <w:spacing w:val="1"/>
        </w:rPr>
        <w:t>do</w:t>
      </w:r>
      <w:r w:rsidRPr="00971F90">
        <w:t>s s</w:t>
      </w:r>
      <w:r w:rsidRPr="00971F90">
        <w:rPr>
          <w:spacing w:val="1"/>
        </w:rPr>
        <w:t>ob</w:t>
      </w:r>
      <w:r w:rsidRPr="00971F90">
        <w:rPr>
          <w:spacing w:val="-1"/>
        </w:rPr>
        <w:t>r</w:t>
      </w:r>
      <w:r w:rsidRPr="00971F90">
        <w:t>e</w:t>
      </w:r>
      <w:r w:rsidRPr="00971F90">
        <w:rPr>
          <w:spacing w:val="3"/>
        </w:rPr>
        <w:t xml:space="preserve"> </w:t>
      </w:r>
      <w:r w:rsidRPr="00971F90">
        <w:rPr>
          <w:spacing w:val="1"/>
        </w:rPr>
        <w:t>he</w:t>
      </w:r>
      <w:r w:rsidRPr="00971F90">
        <w:rPr>
          <w:spacing w:val="-2"/>
        </w:rPr>
        <w:t>c</w:t>
      </w:r>
      <w:r w:rsidRPr="00971F90">
        <w:rPr>
          <w:spacing w:val="1"/>
        </w:rPr>
        <w:t>ho</w:t>
      </w:r>
      <w:r w:rsidRPr="00971F90">
        <w:t>s</w:t>
      </w:r>
      <w:r w:rsidRPr="00971F90">
        <w:rPr>
          <w:spacing w:val="3"/>
        </w:rPr>
        <w:t xml:space="preserve"> </w:t>
      </w:r>
      <w:r w:rsidRPr="00971F90">
        <w:rPr>
          <w:spacing w:val="-1"/>
        </w:rPr>
        <w:t>q</w:t>
      </w:r>
      <w:r w:rsidRPr="00971F90">
        <w:rPr>
          <w:spacing w:val="1"/>
        </w:rPr>
        <w:t>u</w:t>
      </w:r>
      <w:r w:rsidRPr="00971F90">
        <w:t>e</w:t>
      </w:r>
      <w:r w:rsidRPr="00971F90">
        <w:rPr>
          <w:spacing w:val="8"/>
        </w:rPr>
        <w:t xml:space="preserve"> </w:t>
      </w:r>
      <w:r w:rsidRPr="00971F90">
        <w:t>c</w:t>
      </w:r>
      <w:r w:rsidRPr="00971F90">
        <w:rPr>
          <w:spacing w:val="1"/>
        </w:rPr>
        <w:t>on</w:t>
      </w:r>
      <w:r w:rsidRPr="00971F90">
        <w:t>s</w:t>
      </w:r>
      <w:r w:rsidRPr="00971F90">
        <w:rPr>
          <w:spacing w:val="1"/>
        </w:rPr>
        <w:t>ta</w:t>
      </w:r>
      <w:r w:rsidRPr="00971F90">
        <w:t>n</w:t>
      </w:r>
      <w:r w:rsidRPr="00971F90">
        <w:rPr>
          <w:spacing w:val="3"/>
        </w:rPr>
        <w:t xml:space="preserve"> </w:t>
      </w:r>
      <w:r w:rsidRPr="00971F90">
        <w:rPr>
          <w:spacing w:val="1"/>
        </w:rPr>
        <w:t>e</w:t>
      </w:r>
      <w:r w:rsidRPr="00971F90">
        <w:t>n</w:t>
      </w:r>
      <w:r w:rsidRPr="00971F90">
        <w:rPr>
          <w:spacing w:val="4"/>
        </w:rPr>
        <w:t xml:space="preserve"> </w:t>
      </w:r>
      <w:r w:rsidRPr="00971F90">
        <w:rPr>
          <w:spacing w:val="1"/>
        </w:rPr>
        <w:t>do</w:t>
      </w:r>
      <w:r w:rsidRPr="00971F90">
        <w:rPr>
          <w:spacing w:val="-2"/>
        </w:rPr>
        <w:t>c</w:t>
      </w:r>
      <w:r w:rsidRPr="00971F90">
        <w:rPr>
          <w:spacing w:val="1"/>
        </w:rPr>
        <w:t>u</w:t>
      </w:r>
      <w:r w:rsidRPr="00971F90">
        <w:rPr>
          <w:spacing w:val="-1"/>
        </w:rPr>
        <w:t>m</w:t>
      </w:r>
      <w:r w:rsidRPr="00971F90">
        <w:rPr>
          <w:spacing w:val="1"/>
        </w:rPr>
        <w:t>en</w:t>
      </w:r>
      <w:r w:rsidRPr="00971F90">
        <w:rPr>
          <w:spacing w:val="-4"/>
        </w:rPr>
        <w:t>t</w:t>
      </w:r>
      <w:r w:rsidRPr="00971F90">
        <w:rPr>
          <w:spacing w:val="1"/>
        </w:rPr>
        <w:t>o</w:t>
      </w:r>
      <w:r w:rsidRPr="00971F90">
        <w:t>s</w:t>
      </w:r>
      <w:r w:rsidRPr="00971F90">
        <w:rPr>
          <w:spacing w:val="3"/>
        </w:rPr>
        <w:t xml:space="preserve"> </w:t>
      </w:r>
      <w:r w:rsidRPr="00971F90">
        <w:rPr>
          <w:spacing w:val="-1"/>
        </w:rPr>
        <w:t>q</w:t>
      </w:r>
      <w:r w:rsidRPr="00971F90">
        <w:rPr>
          <w:spacing w:val="1"/>
        </w:rPr>
        <w:t>u</w:t>
      </w:r>
      <w:r w:rsidRPr="00971F90">
        <w:t>e</w:t>
      </w:r>
      <w:r w:rsidRPr="00971F90">
        <w:rPr>
          <w:spacing w:val="4"/>
        </w:rPr>
        <w:t xml:space="preserve"> </w:t>
      </w:r>
      <w:r w:rsidRPr="00971F90">
        <w:t xml:space="preserve">las </w:t>
      </w:r>
      <w:r w:rsidRPr="00971F90">
        <w:rPr>
          <w:spacing w:val="1"/>
        </w:rPr>
        <w:t>dependen</w:t>
      </w:r>
      <w:r w:rsidRPr="00971F90">
        <w:t>c</w:t>
      </w:r>
      <w:r w:rsidRPr="00971F90">
        <w:rPr>
          <w:spacing w:val="-3"/>
        </w:rPr>
        <w:t>i</w:t>
      </w:r>
      <w:r w:rsidRPr="00971F90">
        <w:rPr>
          <w:spacing w:val="1"/>
        </w:rPr>
        <w:t>a</w:t>
      </w:r>
      <w:r w:rsidRPr="00971F90">
        <w:t>s</w:t>
      </w:r>
      <w:r w:rsidRPr="00971F90">
        <w:rPr>
          <w:spacing w:val="4"/>
        </w:rPr>
        <w:t xml:space="preserve"> </w:t>
      </w:r>
      <w:r w:rsidRPr="00971F90">
        <w:t xml:space="preserve">y </w:t>
      </w:r>
      <w:r w:rsidRPr="00971F90">
        <w:rPr>
          <w:spacing w:val="1"/>
        </w:rPr>
        <w:t>en</w:t>
      </w:r>
      <w:r w:rsidRPr="00971F90">
        <w:t>ti</w:t>
      </w:r>
      <w:r w:rsidRPr="00971F90">
        <w:rPr>
          <w:spacing w:val="1"/>
        </w:rPr>
        <w:t>d</w:t>
      </w:r>
      <w:r w:rsidRPr="00971F90">
        <w:rPr>
          <w:spacing w:val="-1"/>
        </w:rPr>
        <w:t>a</w:t>
      </w:r>
      <w:r w:rsidRPr="00971F90">
        <w:rPr>
          <w:spacing w:val="1"/>
        </w:rPr>
        <w:t>de</w:t>
      </w:r>
      <w:r w:rsidRPr="00971F90">
        <w:t>s</w:t>
      </w:r>
      <w:r w:rsidRPr="00971F90">
        <w:rPr>
          <w:spacing w:val="3"/>
        </w:rPr>
        <w:t xml:space="preserve"> </w:t>
      </w:r>
      <w:r w:rsidRPr="00971F90">
        <w:rPr>
          <w:spacing w:val="1"/>
        </w:rPr>
        <w:t>po</w:t>
      </w:r>
      <w:r w:rsidRPr="00971F90">
        <w:rPr>
          <w:spacing w:val="-2"/>
        </w:rPr>
        <w:t>s</w:t>
      </w:r>
      <w:r w:rsidRPr="00971F90">
        <w:rPr>
          <w:spacing w:val="1"/>
        </w:rPr>
        <w:t>ee</w:t>
      </w:r>
      <w:r w:rsidRPr="00971F90">
        <w:rPr>
          <w:spacing w:val="3"/>
        </w:rPr>
        <w:t>n</w:t>
      </w:r>
      <w:r w:rsidRPr="00971F90">
        <w:t>,</w:t>
      </w:r>
      <w:r w:rsidRPr="00971F90">
        <w:rPr>
          <w:spacing w:val="4"/>
        </w:rPr>
        <w:t xml:space="preserve"> </w:t>
      </w:r>
      <w:r w:rsidRPr="00971F90">
        <w:rPr>
          <w:spacing w:val="1"/>
        </w:rPr>
        <w:t>de</w:t>
      </w:r>
      <w:r w:rsidRPr="00971F90">
        <w:rPr>
          <w:spacing w:val="-1"/>
        </w:rPr>
        <w:t>ri</w:t>
      </w:r>
      <w:r w:rsidRPr="00971F90">
        <w:rPr>
          <w:spacing w:val="-5"/>
        </w:rPr>
        <w:t>v</w:t>
      </w:r>
      <w:r w:rsidRPr="00971F90">
        <w:rPr>
          <w:spacing w:val="1"/>
        </w:rPr>
        <w:t>ad</w:t>
      </w:r>
      <w:r w:rsidRPr="00971F90">
        <w:t>o</w:t>
      </w:r>
      <w:r w:rsidRPr="00971F90">
        <w:rPr>
          <w:spacing w:val="6"/>
        </w:rPr>
        <w:t xml:space="preserve"> </w:t>
      </w:r>
      <w:r w:rsidRPr="00971F90">
        <w:rPr>
          <w:spacing w:val="1"/>
        </w:rPr>
        <w:t>de</w:t>
      </w:r>
      <w:r w:rsidRPr="00971F90">
        <w:t>l</w:t>
      </w:r>
      <w:r w:rsidRPr="00971F90">
        <w:rPr>
          <w:spacing w:val="2"/>
        </w:rPr>
        <w:t xml:space="preserve"> </w:t>
      </w:r>
      <w:r w:rsidRPr="00971F90">
        <w:rPr>
          <w:spacing w:val="1"/>
        </w:rPr>
        <w:t>e</w:t>
      </w:r>
      <w:r w:rsidRPr="00971F90">
        <w:t>jerc</w:t>
      </w:r>
      <w:r w:rsidRPr="00971F90">
        <w:rPr>
          <w:spacing w:val="-1"/>
        </w:rPr>
        <w:t>i</w:t>
      </w:r>
      <w:r w:rsidRPr="00971F90">
        <w:t>cio</w:t>
      </w:r>
      <w:r w:rsidRPr="00971F90">
        <w:rPr>
          <w:spacing w:val="4"/>
        </w:rPr>
        <w:t xml:space="preserve"> </w:t>
      </w:r>
      <w:r w:rsidRPr="00971F90">
        <w:rPr>
          <w:spacing w:val="1"/>
        </w:rPr>
        <w:t>d</w:t>
      </w:r>
      <w:r w:rsidRPr="00971F90">
        <w:t>e</w:t>
      </w:r>
      <w:r w:rsidRPr="00971F90">
        <w:rPr>
          <w:spacing w:val="4"/>
        </w:rPr>
        <w:t xml:space="preserve"> </w:t>
      </w:r>
      <w:r w:rsidRPr="00971F90">
        <w:t>s</w:t>
      </w:r>
      <w:r w:rsidRPr="00971F90">
        <w:rPr>
          <w:spacing w:val="1"/>
        </w:rPr>
        <w:t>u</w:t>
      </w:r>
      <w:r w:rsidRPr="00971F90">
        <w:t>s</w:t>
      </w:r>
      <w:r w:rsidRPr="00971F90">
        <w:rPr>
          <w:spacing w:val="3"/>
        </w:rPr>
        <w:t xml:space="preserve"> </w:t>
      </w:r>
      <w:r w:rsidRPr="00971F90">
        <w:rPr>
          <w:spacing w:val="1"/>
        </w:rPr>
        <w:t>at</w:t>
      </w:r>
      <w:r w:rsidRPr="00971F90">
        <w:rPr>
          <w:spacing w:val="-6"/>
        </w:rPr>
        <w:t>r</w:t>
      </w:r>
      <w:r w:rsidRPr="00971F90">
        <w:t>i</w:t>
      </w:r>
      <w:r w:rsidRPr="00971F90">
        <w:rPr>
          <w:spacing w:val="1"/>
        </w:rPr>
        <w:t>bu</w:t>
      </w:r>
      <w:r w:rsidRPr="00971F90">
        <w:t>cio</w:t>
      </w:r>
      <w:r w:rsidRPr="00971F90">
        <w:rPr>
          <w:spacing w:val="1"/>
        </w:rPr>
        <w:t>ne</w:t>
      </w:r>
      <w:r w:rsidRPr="00971F90">
        <w:rPr>
          <w:spacing w:val="2"/>
        </w:rPr>
        <w:t>s</w:t>
      </w:r>
      <w:r w:rsidRPr="00971F90">
        <w:t>,</w:t>
      </w:r>
      <w:r w:rsidRPr="00971F90">
        <w:rPr>
          <w:spacing w:val="3"/>
        </w:rPr>
        <w:t xml:space="preserve"> </w:t>
      </w:r>
      <w:r w:rsidRPr="00971F90">
        <w:t xml:space="preserve">y </w:t>
      </w:r>
      <w:r w:rsidRPr="00971F90">
        <w:rPr>
          <w:spacing w:val="-1"/>
        </w:rPr>
        <w:t>q</w:t>
      </w:r>
      <w:r w:rsidRPr="00971F90">
        <w:rPr>
          <w:spacing w:val="1"/>
        </w:rPr>
        <w:t>u</w:t>
      </w:r>
      <w:r w:rsidRPr="00971F90">
        <w:t>e</w:t>
      </w:r>
      <w:r w:rsidRPr="00971F90">
        <w:rPr>
          <w:spacing w:val="21"/>
        </w:rPr>
        <w:t xml:space="preserve"> </w:t>
      </w:r>
      <w:r w:rsidRPr="00971F90">
        <w:rPr>
          <w:spacing w:val="1"/>
        </w:rPr>
        <w:t>e</w:t>
      </w:r>
      <w:r w:rsidRPr="00971F90">
        <w:t>l</w:t>
      </w:r>
      <w:r w:rsidRPr="00971F90">
        <w:rPr>
          <w:spacing w:val="19"/>
        </w:rPr>
        <w:t xml:space="preserve"> </w:t>
      </w:r>
      <w:r w:rsidRPr="00971F90">
        <w:rPr>
          <w:spacing w:val="1"/>
        </w:rPr>
        <w:t>a</w:t>
      </w:r>
      <w:r w:rsidRPr="00971F90">
        <w:rPr>
          <w:spacing w:val="-1"/>
        </w:rPr>
        <w:t>r</w:t>
      </w:r>
      <w:r w:rsidRPr="00971F90">
        <w:rPr>
          <w:spacing w:val="1"/>
        </w:rPr>
        <w:t>t</w:t>
      </w:r>
      <w:r w:rsidRPr="00971F90">
        <w:rPr>
          <w:spacing w:val="-4"/>
        </w:rPr>
        <w:t>í</w:t>
      </w:r>
      <w:r w:rsidRPr="00971F90">
        <w:t>c</w:t>
      </w:r>
      <w:r w:rsidRPr="00971F90">
        <w:rPr>
          <w:spacing w:val="1"/>
        </w:rPr>
        <w:t>u</w:t>
      </w:r>
      <w:r w:rsidRPr="00971F90">
        <w:t>lo</w:t>
      </w:r>
      <w:r w:rsidRPr="00971F90">
        <w:rPr>
          <w:spacing w:val="19"/>
        </w:rPr>
        <w:t xml:space="preserve"> </w:t>
      </w:r>
      <w:r w:rsidRPr="00971F90">
        <w:rPr>
          <w:spacing w:val="3"/>
        </w:rPr>
        <w:t>7</w:t>
      </w:r>
      <w:r w:rsidRPr="00971F90">
        <w:t>,</w:t>
      </w:r>
      <w:r w:rsidRPr="00971F90">
        <w:rPr>
          <w:spacing w:val="18"/>
        </w:rPr>
        <w:t xml:space="preserve"> </w:t>
      </w:r>
      <w:r w:rsidRPr="00971F90">
        <w:rPr>
          <w:spacing w:val="5"/>
        </w:rPr>
        <w:t>f</w:t>
      </w:r>
      <w:r w:rsidRPr="00971F90">
        <w:rPr>
          <w:spacing w:val="-3"/>
        </w:rPr>
        <w:t>r</w:t>
      </w:r>
      <w:r w:rsidRPr="00971F90">
        <w:rPr>
          <w:spacing w:val="1"/>
        </w:rPr>
        <w:t>a</w:t>
      </w:r>
      <w:r w:rsidRPr="00971F90">
        <w:t>c</w:t>
      </w:r>
      <w:r w:rsidRPr="00971F90">
        <w:rPr>
          <w:spacing w:val="-5"/>
        </w:rPr>
        <w:t>c</w:t>
      </w:r>
      <w:r w:rsidRPr="00971F90">
        <w:t>ión</w:t>
      </w:r>
      <w:r w:rsidRPr="00971F90">
        <w:rPr>
          <w:spacing w:val="21"/>
        </w:rPr>
        <w:t xml:space="preserve"> </w:t>
      </w:r>
      <w:r w:rsidRPr="00971F90">
        <w:rPr>
          <w:spacing w:val="-4"/>
        </w:rPr>
        <w:t>X</w:t>
      </w:r>
      <w:r w:rsidRPr="00971F90">
        <w:t>VII</w:t>
      </w:r>
      <w:r w:rsidRPr="00971F90">
        <w:rPr>
          <w:spacing w:val="21"/>
        </w:rPr>
        <w:t xml:space="preserve"> </w:t>
      </w:r>
      <w:r w:rsidRPr="00971F90">
        <w:rPr>
          <w:spacing w:val="1"/>
        </w:rPr>
        <w:t>d</w:t>
      </w:r>
      <w:r w:rsidRPr="00971F90">
        <w:t>e</w:t>
      </w:r>
      <w:r w:rsidRPr="00971F90">
        <w:rPr>
          <w:spacing w:val="19"/>
        </w:rPr>
        <w:t xml:space="preserve"> </w:t>
      </w:r>
      <w:r w:rsidRPr="00971F90">
        <w:t>la</w:t>
      </w:r>
      <w:r w:rsidRPr="00971F90">
        <w:rPr>
          <w:spacing w:val="18"/>
        </w:rPr>
        <w:t xml:space="preserve"> </w:t>
      </w:r>
      <w:r w:rsidRPr="00971F90">
        <w:rPr>
          <w:spacing w:val="1"/>
        </w:rPr>
        <w:t>Le</w:t>
      </w:r>
      <w:r w:rsidRPr="00971F90">
        <w:t>y</w:t>
      </w:r>
      <w:r w:rsidRPr="00971F90">
        <w:rPr>
          <w:spacing w:val="15"/>
        </w:rPr>
        <w:t xml:space="preserve"> </w:t>
      </w:r>
      <w:r w:rsidRPr="00971F90">
        <w:t>F</w:t>
      </w:r>
      <w:r w:rsidRPr="00971F90">
        <w:rPr>
          <w:spacing w:val="1"/>
        </w:rPr>
        <w:t>ede</w:t>
      </w:r>
      <w:r w:rsidRPr="00971F90">
        <w:t>ral</w:t>
      </w:r>
      <w:r w:rsidRPr="00971F90">
        <w:rPr>
          <w:spacing w:val="17"/>
        </w:rPr>
        <w:t xml:space="preserve"> </w:t>
      </w:r>
      <w:r w:rsidRPr="00971F90">
        <w:rPr>
          <w:spacing w:val="1"/>
        </w:rPr>
        <w:t>d</w:t>
      </w:r>
      <w:r w:rsidRPr="00971F90">
        <w:t>e</w:t>
      </w:r>
      <w:r w:rsidRPr="00971F90">
        <w:rPr>
          <w:spacing w:val="18"/>
        </w:rPr>
        <w:t xml:space="preserve"> </w:t>
      </w:r>
      <w:r w:rsidRPr="00971F90">
        <w:rPr>
          <w:spacing w:val="5"/>
        </w:rPr>
        <w:t>T</w:t>
      </w:r>
      <w:r w:rsidRPr="00971F90">
        <w:rPr>
          <w:spacing w:val="-1"/>
        </w:rPr>
        <w:t>ra</w:t>
      </w:r>
      <w:r w:rsidRPr="00971F90">
        <w:rPr>
          <w:spacing w:val="1"/>
        </w:rPr>
        <w:t>n</w:t>
      </w:r>
      <w:r w:rsidRPr="00971F90">
        <w:t>s</w:t>
      </w:r>
      <w:r w:rsidRPr="00971F90">
        <w:rPr>
          <w:spacing w:val="1"/>
        </w:rPr>
        <w:t>pa</w:t>
      </w:r>
      <w:r w:rsidRPr="00971F90">
        <w:rPr>
          <w:spacing w:val="-1"/>
        </w:rPr>
        <w:t>re</w:t>
      </w:r>
      <w:r w:rsidRPr="00971F90">
        <w:rPr>
          <w:spacing w:val="1"/>
        </w:rPr>
        <w:t>n</w:t>
      </w:r>
      <w:r w:rsidRPr="00971F90">
        <w:t>cia</w:t>
      </w:r>
      <w:r w:rsidRPr="00971F90">
        <w:rPr>
          <w:spacing w:val="16"/>
        </w:rPr>
        <w:t xml:space="preserve"> </w:t>
      </w:r>
      <w:r w:rsidRPr="00971F90">
        <w:t>y</w:t>
      </w:r>
      <w:r w:rsidRPr="00971F90">
        <w:rPr>
          <w:spacing w:val="18"/>
        </w:rPr>
        <w:t xml:space="preserve"> </w:t>
      </w:r>
      <w:r w:rsidRPr="00971F90">
        <w:t>Acc</w:t>
      </w:r>
      <w:r w:rsidRPr="00971F90">
        <w:rPr>
          <w:spacing w:val="1"/>
        </w:rPr>
        <w:t>e</w:t>
      </w:r>
      <w:r w:rsidRPr="00971F90">
        <w:t>so</w:t>
      </w:r>
      <w:r w:rsidRPr="00971F90">
        <w:rPr>
          <w:spacing w:val="21"/>
        </w:rPr>
        <w:t xml:space="preserve"> </w:t>
      </w:r>
      <w:r w:rsidRPr="00971F90">
        <w:t xml:space="preserve">a la </w:t>
      </w:r>
      <w:r w:rsidRPr="00971F90">
        <w:rPr>
          <w:spacing w:val="1"/>
        </w:rPr>
        <w:t>I</w:t>
      </w:r>
      <w:r w:rsidRPr="00971F90">
        <w:rPr>
          <w:spacing w:val="-1"/>
        </w:rPr>
        <w:t>n</w:t>
      </w:r>
      <w:r w:rsidRPr="00971F90">
        <w:rPr>
          <w:spacing w:val="5"/>
        </w:rPr>
        <w:t>f</w:t>
      </w:r>
      <w:r w:rsidRPr="00971F90">
        <w:rPr>
          <w:spacing w:val="1"/>
        </w:rPr>
        <w:t>o</w:t>
      </w:r>
      <w:r w:rsidRPr="00971F90">
        <w:rPr>
          <w:spacing w:val="-3"/>
        </w:rPr>
        <w:t>r</w:t>
      </w:r>
      <w:r w:rsidRPr="00971F90">
        <w:rPr>
          <w:spacing w:val="2"/>
        </w:rPr>
        <w:t>m</w:t>
      </w:r>
      <w:r w:rsidRPr="00971F90">
        <w:rPr>
          <w:spacing w:val="1"/>
        </w:rPr>
        <w:t>a</w:t>
      </w:r>
      <w:r w:rsidRPr="00971F90">
        <w:t>ci</w:t>
      </w:r>
      <w:r w:rsidRPr="00971F90">
        <w:rPr>
          <w:spacing w:val="-2"/>
        </w:rPr>
        <w:t>ó</w:t>
      </w:r>
      <w:r w:rsidRPr="00971F90">
        <w:t>n</w:t>
      </w:r>
      <w:r w:rsidRPr="00971F90">
        <w:rPr>
          <w:spacing w:val="2"/>
        </w:rPr>
        <w:t xml:space="preserve"> </w:t>
      </w:r>
      <w:r w:rsidRPr="00971F90">
        <w:rPr>
          <w:spacing w:val="-2"/>
        </w:rPr>
        <w:t>P</w:t>
      </w:r>
      <w:r w:rsidRPr="00971F90">
        <w:rPr>
          <w:spacing w:val="1"/>
        </w:rPr>
        <w:t>úb</w:t>
      </w:r>
      <w:r w:rsidRPr="00971F90">
        <w:rPr>
          <w:spacing w:val="-1"/>
        </w:rPr>
        <w:t>li</w:t>
      </w:r>
      <w:r w:rsidRPr="00971F90">
        <w:rPr>
          <w:spacing w:val="-2"/>
        </w:rPr>
        <w:t>c</w:t>
      </w:r>
      <w:r w:rsidRPr="00971F90">
        <w:t>a</w:t>
      </w:r>
      <w:r w:rsidRPr="00971F90">
        <w:rPr>
          <w:spacing w:val="1"/>
        </w:rPr>
        <w:t xml:space="preserve"> Gube</w:t>
      </w:r>
      <w:r w:rsidRPr="00971F90">
        <w:rPr>
          <w:spacing w:val="-3"/>
        </w:rPr>
        <w:t>r</w:t>
      </w:r>
      <w:r w:rsidRPr="00971F90">
        <w:rPr>
          <w:spacing w:val="1"/>
        </w:rPr>
        <w:t>na</w:t>
      </w:r>
      <w:r w:rsidRPr="00971F90">
        <w:rPr>
          <w:spacing w:val="2"/>
        </w:rPr>
        <w:t>m</w:t>
      </w:r>
      <w:r w:rsidRPr="00971F90">
        <w:rPr>
          <w:spacing w:val="-1"/>
        </w:rPr>
        <w:t>e</w:t>
      </w:r>
      <w:r w:rsidRPr="00971F90">
        <w:rPr>
          <w:spacing w:val="1"/>
        </w:rPr>
        <w:t>nta</w:t>
      </w:r>
      <w:r w:rsidRPr="00971F90">
        <w:t xml:space="preserve">l </w:t>
      </w:r>
      <w:r w:rsidRPr="00971F90">
        <w:rPr>
          <w:spacing w:val="1"/>
        </w:rPr>
        <w:t>e</w:t>
      </w:r>
      <w:r w:rsidRPr="00971F90">
        <w:t>s</w:t>
      </w:r>
      <w:r w:rsidRPr="00971F90">
        <w:rPr>
          <w:spacing w:val="-4"/>
        </w:rPr>
        <w:t>t</w:t>
      </w:r>
      <w:r w:rsidRPr="00971F90">
        <w:rPr>
          <w:spacing w:val="1"/>
        </w:rPr>
        <w:t>ab</w:t>
      </w:r>
      <w:r w:rsidRPr="00971F90">
        <w:t>lece</w:t>
      </w:r>
      <w:r w:rsidRPr="00971F90">
        <w:rPr>
          <w:spacing w:val="4"/>
        </w:rPr>
        <w:t xml:space="preserve"> </w:t>
      </w:r>
      <w:r w:rsidRPr="00971F90">
        <w:rPr>
          <w:spacing w:val="-1"/>
        </w:rPr>
        <w:t>q</w:t>
      </w:r>
      <w:r w:rsidRPr="00971F90">
        <w:rPr>
          <w:spacing w:val="2"/>
        </w:rPr>
        <w:t>u</w:t>
      </w:r>
      <w:r w:rsidRPr="00971F90">
        <w:t xml:space="preserve">e </w:t>
      </w:r>
      <w:r w:rsidRPr="00971F90">
        <w:rPr>
          <w:spacing w:val="-3"/>
        </w:rPr>
        <w:t>l</w:t>
      </w:r>
      <w:r w:rsidRPr="00971F90">
        <w:rPr>
          <w:spacing w:val="1"/>
        </w:rPr>
        <w:t>o</w:t>
      </w:r>
      <w:r w:rsidRPr="00971F90">
        <w:t xml:space="preserve">s </w:t>
      </w:r>
      <w:r w:rsidRPr="00971F90">
        <w:rPr>
          <w:spacing w:val="1"/>
        </w:rPr>
        <w:t>su</w:t>
      </w:r>
      <w:r w:rsidRPr="00971F90">
        <w:rPr>
          <w:spacing w:val="-1"/>
        </w:rPr>
        <w:t>je</w:t>
      </w:r>
      <w:r w:rsidRPr="00971F90">
        <w:rPr>
          <w:spacing w:val="-4"/>
        </w:rPr>
        <w:t>t</w:t>
      </w:r>
      <w:r w:rsidRPr="00971F90">
        <w:rPr>
          <w:spacing w:val="1"/>
        </w:rPr>
        <w:t>o</w:t>
      </w:r>
      <w:r w:rsidRPr="00971F90">
        <w:t xml:space="preserve">s </w:t>
      </w:r>
      <w:r w:rsidRPr="00971F90">
        <w:rPr>
          <w:spacing w:val="1"/>
        </w:rPr>
        <w:t>ob</w:t>
      </w:r>
      <w:r w:rsidRPr="00971F90">
        <w:rPr>
          <w:spacing w:val="-1"/>
        </w:rPr>
        <w:t>l</w:t>
      </w:r>
      <w:r w:rsidRPr="00971F90">
        <w:t>i</w:t>
      </w:r>
      <w:r w:rsidRPr="00971F90">
        <w:rPr>
          <w:spacing w:val="-2"/>
        </w:rPr>
        <w:t>g</w:t>
      </w:r>
      <w:r w:rsidRPr="00971F90">
        <w:rPr>
          <w:spacing w:val="1"/>
        </w:rPr>
        <w:t>ado</w:t>
      </w:r>
      <w:r w:rsidRPr="00971F90">
        <w:t xml:space="preserve">s </w:t>
      </w:r>
      <w:r w:rsidRPr="00971F90">
        <w:rPr>
          <w:spacing w:val="1"/>
        </w:rPr>
        <w:t>debe</w:t>
      </w:r>
      <w:r w:rsidRPr="00971F90">
        <w:t>rán</w:t>
      </w:r>
      <w:r w:rsidRPr="00971F90">
        <w:rPr>
          <w:spacing w:val="49"/>
        </w:rPr>
        <w:t xml:space="preserve"> </w:t>
      </w:r>
      <w:r w:rsidRPr="00971F90">
        <w:rPr>
          <w:spacing w:val="-1"/>
        </w:rPr>
        <w:t>p</w:t>
      </w:r>
      <w:r w:rsidRPr="00971F90">
        <w:rPr>
          <w:spacing w:val="1"/>
        </w:rPr>
        <w:t>one</w:t>
      </w:r>
      <w:r w:rsidRPr="00971F90">
        <w:t>r</w:t>
      </w:r>
      <w:r w:rsidRPr="00971F90">
        <w:rPr>
          <w:spacing w:val="45"/>
        </w:rPr>
        <w:t xml:space="preserve"> </w:t>
      </w:r>
      <w:r w:rsidRPr="00971F90">
        <w:t>a</w:t>
      </w:r>
      <w:r w:rsidRPr="00971F90">
        <w:rPr>
          <w:spacing w:val="49"/>
        </w:rPr>
        <w:t xml:space="preserve"> </w:t>
      </w:r>
      <w:r w:rsidRPr="00971F90">
        <w:rPr>
          <w:spacing w:val="1"/>
        </w:rPr>
        <w:t>d</w:t>
      </w:r>
      <w:r w:rsidRPr="00971F90">
        <w:t>is</w:t>
      </w:r>
      <w:r w:rsidRPr="00971F90">
        <w:rPr>
          <w:spacing w:val="-4"/>
        </w:rPr>
        <w:t>p</w:t>
      </w:r>
      <w:r w:rsidRPr="00971F90">
        <w:rPr>
          <w:spacing w:val="1"/>
        </w:rPr>
        <w:t>o</w:t>
      </w:r>
      <w:r w:rsidRPr="00971F90">
        <w:t>si</w:t>
      </w:r>
      <w:r w:rsidRPr="00971F90">
        <w:rPr>
          <w:spacing w:val="-1"/>
        </w:rPr>
        <w:t>ci</w:t>
      </w:r>
      <w:r w:rsidRPr="00971F90">
        <w:rPr>
          <w:spacing w:val="1"/>
        </w:rPr>
        <w:t>ó</w:t>
      </w:r>
      <w:r w:rsidRPr="00971F90">
        <w:t>n</w:t>
      </w:r>
      <w:r w:rsidRPr="00971F90">
        <w:rPr>
          <w:spacing w:val="49"/>
        </w:rPr>
        <w:t xml:space="preserve"> </w:t>
      </w:r>
      <w:r w:rsidRPr="00971F90">
        <w:rPr>
          <w:spacing w:val="1"/>
        </w:rPr>
        <w:t>de</w:t>
      </w:r>
      <w:r w:rsidRPr="00971F90">
        <w:t>l</w:t>
      </w:r>
      <w:r w:rsidRPr="00971F90">
        <w:rPr>
          <w:spacing w:val="48"/>
        </w:rPr>
        <w:t xml:space="preserve"> </w:t>
      </w:r>
      <w:r w:rsidRPr="00971F90">
        <w:rPr>
          <w:spacing w:val="1"/>
        </w:rPr>
        <w:t>púb</w:t>
      </w:r>
      <w:r w:rsidRPr="00971F90">
        <w:rPr>
          <w:spacing w:val="-1"/>
        </w:rPr>
        <w:t>li</w:t>
      </w:r>
      <w:r w:rsidRPr="00971F90">
        <w:rPr>
          <w:spacing w:val="-2"/>
        </w:rPr>
        <w:t>c</w:t>
      </w:r>
      <w:r w:rsidRPr="00971F90">
        <w:rPr>
          <w:spacing w:val="8"/>
        </w:rPr>
        <w:t>o</w:t>
      </w:r>
      <w:r w:rsidRPr="00971F90">
        <w:t>,</w:t>
      </w:r>
      <w:r w:rsidRPr="00971F90">
        <w:rPr>
          <w:spacing w:val="46"/>
        </w:rPr>
        <w:t xml:space="preserve"> </w:t>
      </w:r>
      <w:r w:rsidRPr="00971F90">
        <w:rPr>
          <w:spacing w:val="-1"/>
        </w:rPr>
        <w:t>e</w:t>
      </w:r>
      <w:r w:rsidRPr="00971F90">
        <w:rPr>
          <w:spacing w:val="1"/>
        </w:rPr>
        <w:t>n</w:t>
      </w:r>
      <w:r w:rsidRPr="00971F90">
        <w:t>tre</w:t>
      </w:r>
      <w:r w:rsidRPr="00971F90">
        <w:rPr>
          <w:spacing w:val="49"/>
        </w:rPr>
        <w:t xml:space="preserve"> </w:t>
      </w:r>
      <w:r w:rsidRPr="00971F90">
        <w:rPr>
          <w:spacing w:val="1"/>
        </w:rPr>
        <w:t>o</w:t>
      </w:r>
      <w:r w:rsidRPr="00971F90">
        <w:t>tra,</w:t>
      </w:r>
      <w:r w:rsidRPr="00971F90">
        <w:rPr>
          <w:spacing w:val="50"/>
        </w:rPr>
        <w:t xml:space="preserve"> </w:t>
      </w:r>
      <w:r w:rsidRPr="00971F90">
        <w:t>la</w:t>
      </w:r>
      <w:r w:rsidRPr="00971F90">
        <w:rPr>
          <w:spacing w:val="49"/>
        </w:rPr>
        <w:t xml:space="preserve"> </w:t>
      </w:r>
      <w:r w:rsidRPr="00971F90">
        <w:t>rel</w:t>
      </w:r>
      <w:r w:rsidRPr="00971F90">
        <w:rPr>
          <w:spacing w:val="1"/>
        </w:rPr>
        <w:t>at</w:t>
      </w:r>
      <w:r w:rsidRPr="00971F90">
        <w:rPr>
          <w:spacing w:val="-1"/>
        </w:rPr>
        <w:t>i</w:t>
      </w:r>
      <w:r w:rsidRPr="00971F90">
        <w:rPr>
          <w:spacing w:val="-5"/>
        </w:rPr>
        <w:t>v</w:t>
      </w:r>
      <w:r w:rsidRPr="00971F90">
        <w:t>a</w:t>
      </w:r>
      <w:r w:rsidRPr="00971F90">
        <w:rPr>
          <w:spacing w:val="49"/>
        </w:rPr>
        <w:t xml:space="preserve"> </w:t>
      </w:r>
      <w:r w:rsidRPr="00971F90">
        <w:t>a</w:t>
      </w:r>
      <w:r w:rsidRPr="00971F90">
        <w:rPr>
          <w:spacing w:val="47"/>
        </w:rPr>
        <w:t xml:space="preserve"> </w:t>
      </w:r>
      <w:r w:rsidRPr="00971F90">
        <w:t>la</w:t>
      </w:r>
      <w:r w:rsidRPr="00971F90">
        <w:rPr>
          <w:spacing w:val="49"/>
        </w:rPr>
        <w:t xml:space="preserve"> </w:t>
      </w:r>
      <w:r w:rsidRPr="00971F90">
        <w:rPr>
          <w:spacing w:val="-1"/>
        </w:rPr>
        <w:t>q</w:t>
      </w:r>
      <w:r w:rsidRPr="00971F90">
        <w:rPr>
          <w:spacing w:val="1"/>
        </w:rPr>
        <w:t>u</w:t>
      </w:r>
      <w:r w:rsidRPr="00971F90">
        <w:t>e</w:t>
      </w:r>
      <w:r w:rsidRPr="00971F90">
        <w:rPr>
          <w:spacing w:val="50"/>
        </w:rPr>
        <w:t xml:space="preserve"> </w:t>
      </w:r>
      <w:r w:rsidRPr="00971F90">
        <w:t>c</w:t>
      </w:r>
      <w:r w:rsidRPr="00971F90">
        <w:rPr>
          <w:spacing w:val="-1"/>
        </w:rPr>
        <w:t>o</w:t>
      </w:r>
      <w:r w:rsidRPr="00971F90">
        <w:t xml:space="preserve">n </w:t>
      </w:r>
      <w:r w:rsidRPr="00971F90">
        <w:rPr>
          <w:spacing w:val="1"/>
        </w:rPr>
        <w:t>ba</w:t>
      </w:r>
      <w:r w:rsidRPr="00971F90">
        <w:t>se</w:t>
      </w:r>
      <w:r w:rsidRPr="00971F90">
        <w:rPr>
          <w:spacing w:val="4"/>
        </w:rPr>
        <w:t xml:space="preserve"> </w:t>
      </w:r>
      <w:r w:rsidRPr="00971F90">
        <w:rPr>
          <w:spacing w:val="1"/>
        </w:rPr>
        <w:t>e</w:t>
      </w:r>
      <w:r w:rsidRPr="00971F90">
        <w:t>n</w:t>
      </w:r>
      <w:r w:rsidRPr="00971F90">
        <w:rPr>
          <w:spacing w:val="4"/>
        </w:rPr>
        <w:t xml:space="preserve"> </w:t>
      </w:r>
      <w:r w:rsidRPr="00971F90">
        <w:t>la</w:t>
      </w:r>
      <w:r w:rsidRPr="00971F90">
        <w:rPr>
          <w:spacing w:val="4"/>
        </w:rPr>
        <w:t xml:space="preserve"> </w:t>
      </w:r>
      <w:r w:rsidRPr="00971F90">
        <w:rPr>
          <w:spacing w:val="-1"/>
        </w:rPr>
        <w:t>i</w:t>
      </w:r>
      <w:r w:rsidRPr="00971F90">
        <w:rPr>
          <w:spacing w:val="-4"/>
        </w:rPr>
        <w:t>n</w:t>
      </w:r>
      <w:r w:rsidRPr="00971F90">
        <w:rPr>
          <w:spacing w:val="3"/>
        </w:rPr>
        <w:t>f</w:t>
      </w:r>
      <w:r w:rsidRPr="00971F90">
        <w:rPr>
          <w:spacing w:val="2"/>
        </w:rPr>
        <w:t>o</w:t>
      </w:r>
      <w:r w:rsidRPr="00971F90">
        <w:rPr>
          <w:spacing w:val="-1"/>
        </w:rPr>
        <w:t>r</w:t>
      </w:r>
      <w:r w:rsidRPr="00971F90">
        <w:rPr>
          <w:spacing w:val="2"/>
        </w:rPr>
        <w:t>m</w:t>
      </w:r>
      <w:r w:rsidRPr="00971F90">
        <w:rPr>
          <w:spacing w:val="1"/>
        </w:rPr>
        <w:t>a</w:t>
      </w:r>
      <w:r w:rsidRPr="00971F90">
        <w:t>c</w:t>
      </w:r>
      <w:r w:rsidRPr="00971F90">
        <w:rPr>
          <w:spacing w:val="-1"/>
        </w:rPr>
        <w:t>i</w:t>
      </w:r>
      <w:r w:rsidRPr="00971F90">
        <w:rPr>
          <w:spacing w:val="-4"/>
        </w:rPr>
        <w:t>ó</w:t>
      </w:r>
      <w:r w:rsidRPr="00971F90">
        <w:t>n</w:t>
      </w:r>
      <w:r w:rsidRPr="00971F90">
        <w:rPr>
          <w:spacing w:val="6"/>
        </w:rPr>
        <w:t xml:space="preserve"> </w:t>
      </w:r>
      <w:r w:rsidRPr="00971F90">
        <w:rPr>
          <w:spacing w:val="1"/>
        </w:rPr>
        <w:t>e</w:t>
      </w:r>
      <w:r w:rsidRPr="00971F90">
        <w:t>s</w:t>
      </w:r>
      <w:r w:rsidRPr="00971F90">
        <w:rPr>
          <w:spacing w:val="-2"/>
        </w:rPr>
        <w:t>t</w:t>
      </w:r>
      <w:r w:rsidRPr="00971F90">
        <w:rPr>
          <w:spacing w:val="1"/>
        </w:rPr>
        <w:t>ad</w:t>
      </w:r>
      <w:r w:rsidRPr="00971F90">
        <w:rPr>
          <w:spacing w:val="-4"/>
        </w:rPr>
        <w:t>í</w:t>
      </w:r>
      <w:r w:rsidRPr="00971F90">
        <w:t>stic</w:t>
      </w:r>
      <w:r w:rsidRPr="00971F90">
        <w:rPr>
          <w:spacing w:val="1"/>
        </w:rPr>
        <w:t>a</w:t>
      </w:r>
      <w:r w:rsidRPr="00971F90">
        <w:t>,</w:t>
      </w:r>
      <w:r w:rsidRPr="00971F90">
        <w:rPr>
          <w:spacing w:val="6"/>
        </w:rPr>
        <w:t xml:space="preserve"> </w:t>
      </w:r>
      <w:r w:rsidRPr="00971F90">
        <w:t>res</w:t>
      </w:r>
      <w:r w:rsidRPr="00971F90">
        <w:rPr>
          <w:spacing w:val="-1"/>
        </w:rPr>
        <w:t>p</w:t>
      </w:r>
      <w:r w:rsidRPr="00971F90">
        <w:rPr>
          <w:spacing w:val="1"/>
        </w:rPr>
        <w:t>o</w:t>
      </w:r>
      <w:r w:rsidRPr="00971F90">
        <w:rPr>
          <w:spacing w:val="-1"/>
        </w:rPr>
        <w:t>nd</w:t>
      </w:r>
      <w:r w:rsidRPr="00971F90">
        <w:t>a</w:t>
      </w:r>
      <w:r w:rsidRPr="00971F90">
        <w:rPr>
          <w:spacing w:val="4"/>
        </w:rPr>
        <w:t xml:space="preserve"> </w:t>
      </w:r>
      <w:r w:rsidRPr="00971F90">
        <w:t>a</w:t>
      </w:r>
      <w:r w:rsidRPr="00971F90">
        <w:rPr>
          <w:spacing w:val="6"/>
        </w:rPr>
        <w:t xml:space="preserve"> </w:t>
      </w:r>
      <w:r w:rsidRPr="00971F90">
        <w:t>las</w:t>
      </w:r>
      <w:r w:rsidRPr="00971F90">
        <w:rPr>
          <w:spacing w:val="3"/>
        </w:rPr>
        <w:t xml:space="preserve"> </w:t>
      </w:r>
      <w:r w:rsidRPr="00971F90">
        <w:rPr>
          <w:spacing w:val="1"/>
        </w:rPr>
        <w:t>p</w:t>
      </w:r>
      <w:r w:rsidRPr="00971F90">
        <w:rPr>
          <w:spacing w:val="-1"/>
        </w:rPr>
        <w:t>r</w:t>
      </w:r>
      <w:r w:rsidRPr="00971F90">
        <w:rPr>
          <w:spacing w:val="2"/>
        </w:rPr>
        <w:t>e</w:t>
      </w:r>
      <w:r w:rsidRPr="00971F90">
        <w:rPr>
          <w:spacing w:val="-1"/>
        </w:rPr>
        <w:t>g</w:t>
      </w:r>
      <w:r w:rsidRPr="00971F90">
        <w:rPr>
          <w:spacing w:val="1"/>
        </w:rPr>
        <w:t>un</w:t>
      </w:r>
      <w:r w:rsidRPr="00971F90">
        <w:rPr>
          <w:spacing w:val="-2"/>
        </w:rPr>
        <w:t>t</w:t>
      </w:r>
      <w:r w:rsidRPr="00971F90">
        <w:rPr>
          <w:spacing w:val="1"/>
        </w:rPr>
        <w:t>a</w:t>
      </w:r>
      <w:r w:rsidRPr="00971F90">
        <w:t xml:space="preserve">s </w:t>
      </w:r>
      <w:r w:rsidRPr="00971F90">
        <w:rPr>
          <w:spacing w:val="1"/>
        </w:rPr>
        <w:t>he</w:t>
      </w:r>
      <w:r w:rsidRPr="00971F90">
        <w:rPr>
          <w:spacing w:val="-2"/>
        </w:rPr>
        <w:t>c</w:t>
      </w:r>
      <w:r w:rsidRPr="00971F90">
        <w:rPr>
          <w:spacing w:val="1"/>
        </w:rPr>
        <w:t>ha</w:t>
      </w:r>
      <w:r w:rsidRPr="00971F90">
        <w:t>s</w:t>
      </w:r>
      <w:r w:rsidRPr="00971F90">
        <w:rPr>
          <w:spacing w:val="5"/>
        </w:rPr>
        <w:t xml:space="preserve"> </w:t>
      </w:r>
      <w:r w:rsidRPr="00971F90">
        <w:t>c</w:t>
      </w:r>
      <w:r w:rsidRPr="00971F90">
        <w:rPr>
          <w:spacing w:val="1"/>
        </w:rPr>
        <w:t>o</w:t>
      </w:r>
      <w:r w:rsidRPr="00971F90">
        <w:t>n</w:t>
      </w:r>
      <w:r w:rsidRPr="00971F90">
        <w:rPr>
          <w:spacing w:val="4"/>
        </w:rPr>
        <w:t xml:space="preserve"> </w:t>
      </w:r>
      <w:r w:rsidRPr="00971F90">
        <w:rPr>
          <w:spacing w:val="-1"/>
        </w:rPr>
        <w:t>má</w:t>
      </w:r>
      <w:r w:rsidRPr="00971F90">
        <w:t xml:space="preserve">s </w:t>
      </w:r>
      <w:r w:rsidRPr="00971F90">
        <w:rPr>
          <w:spacing w:val="5"/>
        </w:rPr>
        <w:t>f</w:t>
      </w:r>
      <w:r w:rsidRPr="00971F90">
        <w:rPr>
          <w:spacing w:val="-1"/>
        </w:rPr>
        <w:t>r</w:t>
      </w:r>
      <w:r w:rsidRPr="00971F90">
        <w:rPr>
          <w:spacing w:val="1"/>
        </w:rPr>
        <w:t>e</w:t>
      </w:r>
      <w:r w:rsidRPr="00971F90">
        <w:rPr>
          <w:spacing w:val="-2"/>
        </w:rPr>
        <w:t>c</w:t>
      </w:r>
      <w:r w:rsidRPr="00971F90">
        <w:rPr>
          <w:spacing w:val="1"/>
        </w:rPr>
        <w:t>uen</w:t>
      </w:r>
      <w:r w:rsidRPr="00971F90">
        <w:t>c</w:t>
      </w:r>
      <w:r w:rsidRPr="00971F90">
        <w:rPr>
          <w:spacing w:val="-3"/>
        </w:rPr>
        <w:t>i</w:t>
      </w:r>
      <w:r w:rsidRPr="00971F90">
        <w:t>a</w:t>
      </w:r>
      <w:r w:rsidRPr="00971F90">
        <w:rPr>
          <w:spacing w:val="33"/>
        </w:rPr>
        <w:t xml:space="preserve"> </w:t>
      </w:r>
      <w:r w:rsidRPr="00971F90">
        <w:rPr>
          <w:spacing w:val="1"/>
        </w:rPr>
        <w:t>po</w:t>
      </w:r>
      <w:r w:rsidRPr="00971F90">
        <w:t>r</w:t>
      </w:r>
      <w:r w:rsidRPr="00971F90">
        <w:rPr>
          <w:spacing w:val="34"/>
        </w:rPr>
        <w:t xml:space="preserve"> </w:t>
      </w:r>
      <w:r w:rsidRPr="00971F90">
        <w:rPr>
          <w:spacing w:val="1"/>
        </w:rPr>
        <w:t>e</w:t>
      </w:r>
      <w:r w:rsidRPr="00971F90">
        <w:t>l</w:t>
      </w:r>
      <w:r w:rsidRPr="00971F90">
        <w:rPr>
          <w:spacing w:val="31"/>
        </w:rPr>
        <w:t xml:space="preserve"> </w:t>
      </w:r>
      <w:r w:rsidRPr="00971F90">
        <w:rPr>
          <w:spacing w:val="1"/>
        </w:rPr>
        <w:t>púb</w:t>
      </w:r>
      <w:r w:rsidRPr="00971F90">
        <w:rPr>
          <w:spacing w:val="-1"/>
        </w:rPr>
        <w:t>l</w:t>
      </w:r>
      <w:r w:rsidRPr="00971F90">
        <w:rPr>
          <w:spacing w:val="-3"/>
        </w:rPr>
        <w:t>i</w:t>
      </w:r>
      <w:r w:rsidRPr="00971F90">
        <w:t>c</w:t>
      </w:r>
      <w:r w:rsidRPr="00971F90">
        <w:rPr>
          <w:spacing w:val="6"/>
        </w:rPr>
        <w:t>o</w:t>
      </w:r>
      <w:r w:rsidRPr="00971F90">
        <w:t>,</w:t>
      </w:r>
      <w:r w:rsidRPr="00971F90">
        <w:rPr>
          <w:spacing w:val="34"/>
        </w:rPr>
        <w:t xml:space="preserve"> </w:t>
      </w:r>
      <w:r w:rsidRPr="00971F90">
        <w:rPr>
          <w:spacing w:val="1"/>
        </w:rPr>
        <w:t>e</w:t>
      </w:r>
      <w:r w:rsidRPr="00971F90">
        <w:t>s</w:t>
      </w:r>
      <w:r w:rsidRPr="00971F90">
        <w:rPr>
          <w:spacing w:val="32"/>
        </w:rPr>
        <w:t xml:space="preserve"> </w:t>
      </w:r>
      <w:r w:rsidRPr="00971F90">
        <w:rPr>
          <w:spacing w:val="1"/>
        </w:rPr>
        <w:t>po</w:t>
      </w:r>
      <w:r w:rsidRPr="00971F90">
        <w:t>s</w:t>
      </w:r>
      <w:r w:rsidRPr="00971F90">
        <w:rPr>
          <w:spacing w:val="-3"/>
        </w:rPr>
        <w:t>i</w:t>
      </w:r>
      <w:r w:rsidRPr="00971F90">
        <w:rPr>
          <w:spacing w:val="4"/>
        </w:rPr>
        <w:t>b</w:t>
      </w:r>
      <w:r w:rsidRPr="00971F90">
        <w:t>le</w:t>
      </w:r>
      <w:r w:rsidRPr="00971F90">
        <w:rPr>
          <w:spacing w:val="33"/>
        </w:rPr>
        <w:t xml:space="preserve"> </w:t>
      </w:r>
      <w:r w:rsidRPr="00971F90">
        <w:rPr>
          <w:spacing w:val="-1"/>
        </w:rPr>
        <w:t>a</w:t>
      </w:r>
      <w:r w:rsidRPr="00971F90">
        <w:rPr>
          <w:spacing w:val="5"/>
        </w:rPr>
        <w:t>f</w:t>
      </w:r>
      <w:r w:rsidRPr="00971F90">
        <w:rPr>
          <w:spacing w:val="-1"/>
        </w:rPr>
        <w:t>i</w:t>
      </w:r>
      <w:r w:rsidRPr="00971F90">
        <w:rPr>
          <w:spacing w:val="-6"/>
        </w:rPr>
        <w:t>r</w:t>
      </w:r>
      <w:r w:rsidRPr="00971F90">
        <w:rPr>
          <w:spacing w:val="2"/>
        </w:rPr>
        <w:t>m</w:t>
      </w:r>
      <w:r w:rsidRPr="00971F90">
        <w:rPr>
          <w:spacing w:val="1"/>
        </w:rPr>
        <w:t>a</w:t>
      </w:r>
      <w:r w:rsidRPr="00971F90">
        <w:t>r</w:t>
      </w:r>
      <w:r w:rsidRPr="00971F90">
        <w:rPr>
          <w:spacing w:val="31"/>
        </w:rPr>
        <w:t xml:space="preserve"> </w:t>
      </w:r>
      <w:r w:rsidRPr="00971F90">
        <w:rPr>
          <w:spacing w:val="-1"/>
        </w:rPr>
        <w:t>q</w:t>
      </w:r>
      <w:r w:rsidRPr="00971F90">
        <w:rPr>
          <w:spacing w:val="1"/>
        </w:rPr>
        <w:t>u</w:t>
      </w:r>
      <w:r w:rsidRPr="00971F90">
        <w:t>e</w:t>
      </w:r>
      <w:r w:rsidRPr="00971F90">
        <w:rPr>
          <w:spacing w:val="37"/>
        </w:rPr>
        <w:t xml:space="preserve"> </w:t>
      </w:r>
      <w:r w:rsidRPr="00971F90">
        <w:t>la</w:t>
      </w:r>
      <w:r w:rsidRPr="00971F90">
        <w:rPr>
          <w:spacing w:val="33"/>
        </w:rPr>
        <w:t xml:space="preserve"> </w:t>
      </w:r>
      <w:r w:rsidRPr="00971F90">
        <w:rPr>
          <w:spacing w:val="-3"/>
        </w:rPr>
        <w:t>i</w:t>
      </w:r>
      <w:r w:rsidRPr="00971F90">
        <w:rPr>
          <w:spacing w:val="-1"/>
        </w:rPr>
        <w:t>n</w:t>
      </w:r>
      <w:r w:rsidRPr="00971F90">
        <w:rPr>
          <w:spacing w:val="5"/>
        </w:rPr>
        <w:t>f</w:t>
      </w:r>
      <w:r w:rsidRPr="00971F90">
        <w:rPr>
          <w:spacing w:val="1"/>
        </w:rPr>
        <w:t>o</w:t>
      </w:r>
      <w:r w:rsidRPr="00971F90">
        <w:rPr>
          <w:spacing w:val="-3"/>
        </w:rPr>
        <w:t>r</w:t>
      </w:r>
      <w:r w:rsidRPr="00971F90">
        <w:rPr>
          <w:spacing w:val="2"/>
        </w:rPr>
        <w:t>m</w:t>
      </w:r>
      <w:r w:rsidRPr="00971F90">
        <w:rPr>
          <w:spacing w:val="1"/>
        </w:rPr>
        <w:t>a</w:t>
      </w:r>
      <w:r w:rsidRPr="00971F90">
        <w:t>c</w:t>
      </w:r>
      <w:r w:rsidRPr="00971F90">
        <w:rPr>
          <w:spacing w:val="-3"/>
        </w:rPr>
        <w:t>i</w:t>
      </w:r>
      <w:r w:rsidRPr="00971F90">
        <w:rPr>
          <w:spacing w:val="1"/>
        </w:rPr>
        <w:t>ó</w:t>
      </w:r>
      <w:r w:rsidRPr="00971F90">
        <w:t>n</w:t>
      </w:r>
      <w:r w:rsidRPr="00971F90">
        <w:rPr>
          <w:spacing w:val="33"/>
        </w:rPr>
        <w:t xml:space="preserve"> </w:t>
      </w:r>
      <w:r w:rsidRPr="00971F90">
        <w:rPr>
          <w:spacing w:val="-1"/>
        </w:rPr>
        <w:t>e</w:t>
      </w:r>
      <w:r w:rsidRPr="00971F90">
        <w:t>s</w:t>
      </w:r>
      <w:r w:rsidRPr="00971F90">
        <w:rPr>
          <w:spacing w:val="1"/>
        </w:rPr>
        <w:t>tad</w:t>
      </w:r>
      <w:r w:rsidRPr="00971F90">
        <w:rPr>
          <w:spacing w:val="-4"/>
        </w:rPr>
        <w:t>í</w:t>
      </w:r>
      <w:r w:rsidRPr="00971F90">
        <w:t>stica</w:t>
      </w:r>
      <w:r w:rsidRPr="00971F90">
        <w:rPr>
          <w:spacing w:val="35"/>
        </w:rPr>
        <w:t xml:space="preserve"> </w:t>
      </w:r>
      <w:r w:rsidRPr="00971F90">
        <w:rPr>
          <w:spacing w:val="-1"/>
        </w:rPr>
        <w:t>e</w:t>
      </w:r>
      <w:r w:rsidRPr="00971F90">
        <w:t xml:space="preserve">s </w:t>
      </w:r>
      <w:r w:rsidRPr="00971F90">
        <w:rPr>
          <w:spacing w:val="1"/>
        </w:rPr>
        <w:t>d</w:t>
      </w:r>
      <w:r w:rsidRPr="00971F90">
        <w:t>e</w:t>
      </w:r>
      <w:r w:rsidRPr="00971F90">
        <w:rPr>
          <w:spacing w:val="5"/>
        </w:rPr>
        <w:t xml:space="preserve"> </w:t>
      </w:r>
      <w:r w:rsidRPr="00971F90">
        <w:rPr>
          <w:spacing w:val="1"/>
        </w:rPr>
        <w:t>natu</w:t>
      </w:r>
      <w:r w:rsidRPr="00971F90">
        <w:rPr>
          <w:spacing w:val="-1"/>
        </w:rPr>
        <w:t>ra</w:t>
      </w:r>
      <w:r w:rsidRPr="00971F90">
        <w:rPr>
          <w:spacing w:val="-3"/>
        </w:rPr>
        <w:t>l</w:t>
      </w:r>
      <w:r w:rsidRPr="00971F90">
        <w:rPr>
          <w:spacing w:val="1"/>
        </w:rPr>
        <w:t>e</w:t>
      </w:r>
      <w:r w:rsidRPr="00971F90">
        <w:rPr>
          <w:spacing w:val="-5"/>
        </w:rPr>
        <w:t>z</w:t>
      </w:r>
      <w:r w:rsidRPr="00971F90">
        <w:t>a</w:t>
      </w:r>
      <w:r w:rsidRPr="00971F90">
        <w:rPr>
          <w:spacing w:val="6"/>
        </w:rPr>
        <w:t xml:space="preserve"> </w:t>
      </w:r>
      <w:r w:rsidRPr="00971F90">
        <w:rPr>
          <w:spacing w:val="1"/>
        </w:rPr>
        <w:t>púb</w:t>
      </w:r>
      <w:r w:rsidRPr="00971F90">
        <w:rPr>
          <w:spacing w:val="-1"/>
        </w:rPr>
        <w:t>li</w:t>
      </w:r>
      <w:r w:rsidRPr="00971F90">
        <w:t>c</w:t>
      </w:r>
      <w:r w:rsidRPr="00971F90">
        <w:rPr>
          <w:spacing w:val="1"/>
        </w:rPr>
        <w:t>a</w:t>
      </w:r>
      <w:r w:rsidRPr="00971F90">
        <w:t>.</w:t>
      </w:r>
      <w:r w:rsidRPr="00971F90">
        <w:rPr>
          <w:spacing w:val="2"/>
        </w:rPr>
        <w:t xml:space="preserve"> </w:t>
      </w:r>
      <w:r w:rsidRPr="00971F90">
        <w:rPr>
          <w:spacing w:val="1"/>
        </w:rPr>
        <w:t>L</w:t>
      </w:r>
      <w:r w:rsidRPr="00971F90">
        <w:t>o</w:t>
      </w:r>
      <w:r w:rsidRPr="00971F90">
        <w:rPr>
          <w:spacing w:val="3"/>
        </w:rPr>
        <w:t xml:space="preserve"> </w:t>
      </w:r>
      <w:r w:rsidRPr="00971F90">
        <w:rPr>
          <w:spacing w:val="1"/>
        </w:rPr>
        <w:t>an</w:t>
      </w:r>
      <w:r w:rsidRPr="00971F90">
        <w:rPr>
          <w:spacing w:val="-2"/>
        </w:rPr>
        <w:t>t</w:t>
      </w:r>
      <w:r w:rsidRPr="00971F90">
        <w:rPr>
          <w:spacing w:val="1"/>
        </w:rPr>
        <w:t>e</w:t>
      </w:r>
      <w:r w:rsidRPr="00971F90">
        <w:rPr>
          <w:spacing w:val="-1"/>
        </w:rPr>
        <w:t>ri</w:t>
      </w:r>
      <w:r w:rsidRPr="00971F90">
        <w:rPr>
          <w:spacing w:val="1"/>
        </w:rPr>
        <w:t>o</w:t>
      </w:r>
      <w:r w:rsidRPr="00971F90">
        <w:t>r</w:t>
      </w:r>
      <w:r w:rsidRPr="00971F90">
        <w:rPr>
          <w:spacing w:val="6"/>
        </w:rPr>
        <w:t xml:space="preserve"> </w:t>
      </w:r>
      <w:r w:rsidRPr="00971F90">
        <w:t>se</w:t>
      </w:r>
      <w:r w:rsidRPr="00971F90">
        <w:rPr>
          <w:spacing w:val="5"/>
        </w:rPr>
        <w:t xml:space="preserve"> </w:t>
      </w:r>
      <w:r w:rsidRPr="00971F90">
        <w:rPr>
          <w:spacing w:val="1"/>
        </w:rPr>
        <w:t>deb</w:t>
      </w:r>
      <w:r w:rsidRPr="00971F90">
        <w:t xml:space="preserve">e </w:t>
      </w:r>
      <w:r w:rsidRPr="00971F90">
        <w:rPr>
          <w:spacing w:val="-2"/>
        </w:rPr>
        <w:t>t</w:t>
      </w:r>
      <w:r w:rsidRPr="00971F90">
        <w:rPr>
          <w:spacing w:val="1"/>
        </w:rPr>
        <w:t>amb</w:t>
      </w:r>
      <w:r w:rsidRPr="00971F90">
        <w:rPr>
          <w:spacing w:val="-3"/>
        </w:rPr>
        <w:t>i</w:t>
      </w:r>
      <w:r w:rsidRPr="00971F90">
        <w:rPr>
          <w:spacing w:val="1"/>
        </w:rPr>
        <w:t>é</w:t>
      </w:r>
      <w:r w:rsidRPr="00971F90">
        <w:t>n</w:t>
      </w:r>
      <w:r w:rsidRPr="00971F90">
        <w:rPr>
          <w:spacing w:val="2"/>
        </w:rPr>
        <w:t xml:space="preserve"> </w:t>
      </w:r>
      <w:r w:rsidRPr="00971F90">
        <w:t>a</w:t>
      </w:r>
      <w:r w:rsidRPr="00971F90">
        <w:rPr>
          <w:spacing w:val="6"/>
        </w:rPr>
        <w:t xml:space="preserve"> </w:t>
      </w:r>
      <w:r w:rsidRPr="00971F90">
        <w:rPr>
          <w:spacing w:val="-1"/>
        </w:rPr>
        <w:t>q</w:t>
      </w:r>
      <w:r w:rsidRPr="00971F90">
        <w:rPr>
          <w:spacing w:val="1"/>
        </w:rPr>
        <w:t>ue</w:t>
      </w:r>
      <w:r w:rsidRPr="00971F90">
        <w:t>,</w:t>
      </w:r>
      <w:r w:rsidRPr="00971F90">
        <w:rPr>
          <w:spacing w:val="2"/>
        </w:rPr>
        <w:t xml:space="preserve"> </w:t>
      </w:r>
      <w:r w:rsidRPr="00971F90">
        <w:rPr>
          <w:spacing w:val="1"/>
        </w:rPr>
        <w:t>po</w:t>
      </w:r>
      <w:r w:rsidRPr="00971F90">
        <w:t>r</w:t>
      </w:r>
      <w:r w:rsidRPr="00971F90">
        <w:rPr>
          <w:spacing w:val="1"/>
        </w:rPr>
        <w:t xml:space="preserve"> d</w:t>
      </w:r>
      <w:r w:rsidRPr="00971F90">
        <w:rPr>
          <w:spacing w:val="-2"/>
        </w:rPr>
        <w:t>e</w:t>
      </w:r>
      <w:r w:rsidRPr="00971F90">
        <w:rPr>
          <w:spacing w:val="5"/>
        </w:rPr>
        <w:t>f</w:t>
      </w:r>
      <w:r w:rsidRPr="00971F90">
        <w:t>inic</w:t>
      </w:r>
      <w:r w:rsidRPr="00971F90">
        <w:rPr>
          <w:spacing w:val="-1"/>
        </w:rPr>
        <w:t>ió</w:t>
      </w:r>
      <w:r w:rsidRPr="00971F90">
        <w:rPr>
          <w:spacing w:val="1"/>
        </w:rPr>
        <w:t>n</w:t>
      </w:r>
      <w:r w:rsidRPr="00971F90">
        <w:t>,</w:t>
      </w:r>
      <w:r w:rsidRPr="00971F90">
        <w:rPr>
          <w:spacing w:val="5"/>
        </w:rPr>
        <w:t xml:space="preserve"> </w:t>
      </w:r>
      <w:r w:rsidRPr="00971F90">
        <w:rPr>
          <w:spacing w:val="-1"/>
        </w:rPr>
        <w:t>l</w:t>
      </w:r>
      <w:r w:rsidRPr="00971F90">
        <w:rPr>
          <w:spacing w:val="-4"/>
        </w:rPr>
        <w:t>o</w:t>
      </w:r>
      <w:r w:rsidRPr="00971F90">
        <w:t xml:space="preserve">s </w:t>
      </w:r>
      <w:r w:rsidRPr="00971F90">
        <w:rPr>
          <w:spacing w:val="1"/>
        </w:rPr>
        <w:t>da</w:t>
      </w:r>
      <w:r w:rsidRPr="00971F90">
        <w:t>t</w:t>
      </w:r>
      <w:r w:rsidRPr="00971F90">
        <w:rPr>
          <w:spacing w:val="1"/>
        </w:rPr>
        <w:t>o</w:t>
      </w:r>
      <w:r w:rsidRPr="00971F90">
        <w:t>s</w:t>
      </w:r>
      <w:r w:rsidRPr="00971F90">
        <w:rPr>
          <w:spacing w:val="20"/>
        </w:rPr>
        <w:t xml:space="preserve"> </w:t>
      </w:r>
      <w:r w:rsidRPr="00971F90">
        <w:rPr>
          <w:spacing w:val="1"/>
        </w:rPr>
        <w:t>e</w:t>
      </w:r>
      <w:r w:rsidRPr="00971F90">
        <w:t>s</w:t>
      </w:r>
      <w:r w:rsidRPr="00971F90">
        <w:rPr>
          <w:spacing w:val="-2"/>
        </w:rPr>
        <w:t>t</w:t>
      </w:r>
      <w:r w:rsidRPr="00971F90">
        <w:rPr>
          <w:spacing w:val="1"/>
        </w:rPr>
        <w:t>ad</w:t>
      </w:r>
      <w:r w:rsidRPr="00971F90">
        <w:rPr>
          <w:spacing w:val="-4"/>
        </w:rPr>
        <w:t>í</w:t>
      </w:r>
      <w:r w:rsidRPr="00971F90">
        <w:t>sti</w:t>
      </w:r>
      <w:r w:rsidRPr="00971F90">
        <w:rPr>
          <w:spacing w:val="1"/>
        </w:rPr>
        <w:t>co</w:t>
      </w:r>
      <w:r w:rsidRPr="00971F90">
        <w:t>s</w:t>
      </w:r>
      <w:r w:rsidRPr="00971F90">
        <w:rPr>
          <w:spacing w:val="22"/>
        </w:rPr>
        <w:t xml:space="preserve"> </w:t>
      </w:r>
      <w:r w:rsidRPr="00971F90">
        <w:rPr>
          <w:spacing w:val="1"/>
        </w:rPr>
        <w:t>n</w:t>
      </w:r>
      <w:r w:rsidRPr="00971F90">
        <w:t>o</w:t>
      </w:r>
      <w:r w:rsidRPr="00971F90">
        <w:rPr>
          <w:spacing w:val="16"/>
        </w:rPr>
        <w:t xml:space="preserve"> </w:t>
      </w:r>
      <w:r w:rsidRPr="00971F90">
        <w:t>se</w:t>
      </w:r>
      <w:r w:rsidRPr="00971F90">
        <w:rPr>
          <w:spacing w:val="21"/>
        </w:rPr>
        <w:t xml:space="preserve"> </w:t>
      </w:r>
      <w:r w:rsidRPr="00971F90">
        <w:rPr>
          <w:spacing w:val="1"/>
        </w:rPr>
        <w:t>en</w:t>
      </w:r>
      <w:r w:rsidRPr="00971F90">
        <w:t>c</w:t>
      </w:r>
      <w:r w:rsidRPr="00971F90">
        <w:rPr>
          <w:spacing w:val="-1"/>
        </w:rPr>
        <w:t>u</w:t>
      </w:r>
      <w:r w:rsidRPr="00971F90">
        <w:rPr>
          <w:spacing w:val="1"/>
        </w:rPr>
        <w:t>en</w:t>
      </w:r>
      <w:r w:rsidRPr="00971F90">
        <w:t>t</w:t>
      </w:r>
      <w:r w:rsidRPr="00971F90">
        <w:rPr>
          <w:spacing w:val="-1"/>
        </w:rPr>
        <w:t>r</w:t>
      </w:r>
      <w:r w:rsidRPr="00971F90">
        <w:rPr>
          <w:spacing w:val="4"/>
        </w:rPr>
        <w:t>a</w:t>
      </w:r>
      <w:r w:rsidRPr="00971F90">
        <w:t>n</w:t>
      </w:r>
      <w:r w:rsidRPr="00971F90">
        <w:rPr>
          <w:spacing w:val="21"/>
        </w:rPr>
        <w:t xml:space="preserve"> </w:t>
      </w:r>
      <w:r w:rsidRPr="00971F90">
        <w:t>i</w:t>
      </w:r>
      <w:r w:rsidRPr="00971F90">
        <w:rPr>
          <w:spacing w:val="1"/>
        </w:rPr>
        <w:t>nd</w:t>
      </w:r>
      <w:r w:rsidRPr="00971F90">
        <w:rPr>
          <w:spacing w:val="-1"/>
        </w:rPr>
        <w:t>i</w:t>
      </w:r>
      <w:r w:rsidRPr="00971F90">
        <w:rPr>
          <w:spacing w:val="-5"/>
        </w:rPr>
        <w:t>v</w:t>
      </w:r>
      <w:r w:rsidRPr="00971F90">
        <w:t>i</w:t>
      </w:r>
      <w:r w:rsidRPr="00971F90">
        <w:rPr>
          <w:spacing w:val="1"/>
        </w:rPr>
        <w:t>d</w:t>
      </w:r>
      <w:r w:rsidRPr="00971F90">
        <w:rPr>
          <w:spacing w:val="-1"/>
        </w:rPr>
        <w:t>u</w:t>
      </w:r>
      <w:r w:rsidRPr="00971F90">
        <w:rPr>
          <w:spacing w:val="1"/>
        </w:rPr>
        <w:t>a</w:t>
      </w:r>
      <w:r w:rsidRPr="00971F90">
        <w:rPr>
          <w:spacing w:val="-1"/>
        </w:rPr>
        <w:t>li</w:t>
      </w:r>
      <w:r w:rsidRPr="00971F90">
        <w:rPr>
          <w:spacing w:val="-5"/>
        </w:rPr>
        <w:t>z</w:t>
      </w:r>
      <w:r w:rsidRPr="00971F90">
        <w:rPr>
          <w:spacing w:val="1"/>
        </w:rPr>
        <w:t>a</w:t>
      </w:r>
      <w:r w:rsidRPr="00971F90">
        <w:rPr>
          <w:spacing w:val="3"/>
        </w:rPr>
        <w:t>d</w:t>
      </w:r>
      <w:r w:rsidRPr="00971F90">
        <w:rPr>
          <w:spacing w:val="1"/>
        </w:rPr>
        <w:t>o</w:t>
      </w:r>
      <w:r w:rsidRPr="00971F90">
        <w:t>s</w:t>
      </w:r>
      <w:r w:rsidRPr="00971F90">
        <w:rPr>
          <w:spacing w:val="20"/>
        </w:rPr>
        <w:t xml:space="preserve"> </w:t>
      </w:r>
      <w:r w:rsidRPr="00971F90">
        <w:t>o</w:t>
      </w:r>
      <w:r w:rsidRPr="00971F90">
        <w:rPr>
          <w:spacing w:val="19"/>
        </w:rPr>
        <w:t xml:space="preserve"> </w:t>
      </w:r>
      <w:r w:rsidRPr="00971F90">
        <w:rPr>
          <w:spacing w:val="1"/>
        </w:rPr>
        <w:t>pe</w:t>
      </w:r>
      <w:r w:rsidRPr="00971F90">
        <w:t>rso</w:t>
      </w:r>
      <w:r w:rsidRPr="00971F90">
        <w:rPr>
          <w:spacing w:val="1"/>
        </w:rPr>
        <w:t>na</w:t>
      </w:r>
      <w:r w:rsidRPr="00971F90">
        <w:rPr>
          <w:spacing w:val="-1"/>
        </w:rPr>
        <w:t>li</w:t>
      </w:r>
      <w:r w:rsidRPr="00971F90">
        <w:rPr>
          <w:spacing w:val="-5"/>
        </w:rPr>
        <w:t>z</w:t>
      </w:r>
      <w:r w:rsidRPr="00971F90">
        <w:rPr>
          <w:spacing w:val="3"/>
        </w:rPr>
        <w:t>ad</w:t>
      </w:r>
      <w:r w:rsidRPr="00971F90">
        <w:rPr>
          <w:spacing w:val="1"/>
        </w:rPr>
        <w:t>o</w:t>
      </w:r>
      <w:r w:rsidRPr="00971F90">
        <w:t>s</w:t>
      </w:r>
      <w:r w:rsidRPr="00971F90">
        <w:rPr>
          <w:spacing w:val="18"/>
        </w:rPr>
        <w:t xml:space="preserve"> </w:t>
      </w:r>
      <w:r w:rsidRPr="00971F90">
        <w:t>a</w:t>
      </w:r>
      <w:r w:rsidRPr="00971F90">
        <w:rPr>
          <w:spacing w:val="23"/>
        </w:rPr>
        <w:t xml:space="preserve"> </w:t>
      </w:r>
      <w:r w:rsidRPr="00971F90">
        <w:t>c</w:t>
      </w:r>
      <w:r w:rsidRPr="00971F90">
        <w:rPr>
          <w:spacing w:val="1"/>
        </w:rPr>
        <w:t>a</w:t>
      </w:r>
      <w:r w:rsidRPr="00971F90">
        <w:rPr>
          <w:spacing w:val="-2"/>
        </w:rPr>
        <w:t>s</w:t>
      </w:r>
      <w:r w:rsidRPr="00971F90">
        <w:rPr>
          <w:spacing w:val="1"/>
        </w:rPr>
        <w:t>o</w:t>
      </w:r>
      <w:r w:rsidRPr="00971F90">
        <w:t>s o</w:t>
      </w:r>
      <w:r w:rsidRPr="00971F90">
        <w:rPr>
          <w:spacing w:val="2"/>
        </w:rPr>
        <w:t xml:space="preserve"> </w:t>
      </w:r>
      <w:r w:rsidRPr="00971F90">
        <w:t>sit</w:t>
      </w:r>
      <w:r w:rsidRPr="00971F90">
        <w:rPr>
          <w:spacing w:val="1"/>
        </w:rPr>
        <w:t>ua</w:t>
      </w:r>
      <w:r w:rsidRPr="00971F90">
        <w:t>c</w:t>
      </w:r>
      <w:r w:rsidRPr="00971F90">
        <w:rPr>
          <w:spacing w:val="-3"/>
        </w:rPr>
        <w:t>i</w:t>
      </w:r>
      <w:r w:rsidRPr="00971F90">
        <w:rPr>
          <w:spacing w:val="1"/>
        </w:rPr>
        <w:t>one</w:t>
      </w:r>
      <w:r w:rsidRPr="00971F90">
        <w:t>s</w:t>
      </w:r>
      <w:r w:rsidRPr="00971F90">
        <w:rPr>
          <w:spacing w:val="-2"/>
        </w:rPr>
        <w:t xml:space="preserve"> </w:t>
      </w:r>
      <w:r w:rsidRPr="00971F90">
        <w:rPr>
          <w:spacing w:val="2"/>
        </w:rPr>
        <w:t>e</w:t>
      </w:r>
      <w:r w:rsidRPr="00971F90">
        <w:t>s</w:t>
      </w:r>
      <w:r w:rsidRPr="00971F90">
        <w:rPr>
          <w:spacing w:val="1"/>
        </w:rPr>
        <w:t>pe</w:t>
      </w:r>
      <w:r w:rsidRPr="00971F90">
        <w:t>c</w:t>
      </w:r>
      <w:r w:rsidRPr="00971F90">
        <w:rPr>
          <w:spacing w:val="-4"/>
        </w:rPr>
        <w:t>í</w:t>
      </w:r>
      <w:r w:rsidRPr="00971F90">
        <w:rPr>
          <w:spacing w:val="5"/>
        </w:rPr>
        <w:t>f</w:t>
      </w:r>
      <w:r w:rsidRPr="00971F90">
        <w:rPr>
          <w:spacing w:val="-1"/>
        </w:rPr>
        <w:t>i</w:t>
      </w:r>
      <w:r w:rsidRPr="00971F90">
        <w:rPr>
          <w:spacing w:val="-5"/>
        </w:rPr>
        <w:t>c</w:t>
      </w:r>
      <w:r w:rsidRPr="00971F90">
        <w:rPr>
          <w:spacing w:val="1"/>
        </w:rPr>
        <w:t>a</w:t>
      </w:r>
      <w:r w:rsidRPr="00971F90">
        <w:t>s</w:t>
      </w:r>
      <w:r w:rsidRPr="00971F90">
        <w:rPr>
          <w:spacing w:val="1"/>
        </w:rPr>
        <w:t xml:space="preserve"> </w:t>
      </w:r>
      <w:r w:rsidRPr="00971F90">
        <w:rPr>
          <w:spacing w:val="-1"/>
        </w:rPr>
        <w:t>q</w:t>
      </w:r>
      <w:r w:rsidRPr="00971F90">
        <w:rPr>
          <w:spacing w:val="1"/>
        </w:rPr>
        <w:t>u</w:t>
      </w:r>
      <w:r w:rsidRPr="00971F90">
        <w:t>e</w:t>
      </w:r>
      <w:r w:rsidRPr="00971F90">
        <w:rPr>
          <w:spacing w:val="2"/>
        </w:rPr>
        <w:t xml:space="preserve"> </w:t>
      </w:r>
      <w:r w:rsidRPr="00971F90">
        <w:rPr>
          <w:spacing w:val="1"/>
        </w:rPr>
        <w:t>pud</w:t>
      </w:r>
      <w:r w:rsidRPr="00971F90">
        <w:t>ier</w:t>
      </w:r>
      <w:r w:rsidRPr="00971F90">
        <w:rPr>
          <w:spacing w:val="-1"/>
        </w:rPr>
        <w:t>a</w:t>
      </w:r>
      <w:r w:rsidRPr="00971F90">
        <w:t>n</w:t>
      </w:r>
      <w:r w:rsidRPr="00971F90">
        <w:rPr>
          <w:spacing w:val="2"/>
        </w:rPr>
        <w:t xml:space="preserve"> </w:t>
      </w:r>
      <w:r w:rsidRPr="00971F90">
        <w:t>ll</w:t>
      </w:r>
      <w:r w:rsidRPr="00971F90">
        <w:rPr>
          <w:spacing w:val="1"/>
        </w:rPr>
        <w:t>e</w:t>
      </w:r>
      <w:r w:rsidRPr="00971F90">
        <w:rPr>
          <w:spacing w:val="-1"/>
        </w:rPr>
        <w:t>g</w:t>
      </w:r>
      <w:r w:rsidRPr="00971F90">
        <w:rPr>
          <w:spacing w:val="1"/>
        </w:rPr>
        <w:t>a</w:t>
      </w:r>
      <w:r w:rsidRPr="00971F90">
        <w:t>r</w:t>
      </w:r>
      <w:r w:rsidRPr="00971F90">
        <w:rPr>
          <w:spacing w:val="-5"/>
        </w:rPr>
        <w:t xml:space="preserve"> </w:t>
      </w:r>
      <w:r w:rsidRPr="00971F90">
        <w:t>a</w:t>
      </w:r>
      <w:r w:rsidRPr="00971F90">
        <w:rPr>
          <w:spacing w:val="2"/>
        </w:rPr>
        <w:t xml:space="preserve"> </w:t>
      </w:r>
      <w:r w:rsidRPr="00971F90">
        <w:rPr>
          <w:spacing w:val="-1"/>
        </w:rPr>
        <w:t>j</w:t>
      </w:r>
      <w:r w:rsidRPr="00971F90">
        <w:rPr>
          <w:spacing w:val="1"/>
        </w:rPr>
        <w:t>u</w:t>
      </w:r>
      <w:r w:rsidRPr="00971F90">
        <w:t>s</w:t>
      </w:r>
      <w:r w:rsidRPr="00971F90">
        <w:rPr>
          <w:spacing w:val="1"/>
        </w:rPr>
        <w:t>t</w:t>
      </w:r>
      <w:r w:rsidRPr="00971F90">
        <w:rPr>
          <w:spacing w:val="-3"/>
        </w:rPr>
        <w:t>i</w:t>
      </w:r>
      <w:r w:rsidRPr="00971F90">
        <w:rPr>
          <w:spacing w:val="5"/>
        </w:rPr>
        <w:t>f</w:t>
      </w:r>
      <w:r w:rsidRPr="00971F90">
        <w:rPr>
          <w:spacing w:val="4"/>
        </w:rPr>
        <w:t>i</w:t>
      </w:r>
      <w:r w:rsidRPr="00971F90">
        <w:t>c</w:t>
      </w:r>
      <w:r w:rsidRPr="00971F90">
        <w:rPr>
          <w:spacing w:val="1"/>
        </w:rPr>
        <w:t>a</w:t>
      </w:r>
      <w:r w:rsidRPr="00971F90">
        <w:t>r su</w:t>
      </w:r>
      <w:r w:rsidRPr="00971F90">
        <w:rPr>
          <w:spacing w:val="2"/>
        </w:rPr>
        <w:t xml:space="preserve"> </w:t>
      </w:r>
      <w:r w:rsidRPr="00971F90">
        <w:t>c</w:t>
      </w:r>
      <w:r w:rsidRPr="00971F90">
        <w:rPr>
          <w:spacing w:val="-1"/>
        </w:rPr>
        <w:t>l</w:t>
      </w:r>
      <w:r w:rsidRPr="00971F90">
        <w:rPr>
          <w:spacing w:val="1"/>
        </w:rPr>
        <w:t>a</w:t>
      </w:r>
      <w:r w:rsidRPr="00971F90">
        <w:t>s</w:t>
      </w:r>
      <w:r w:rsidRPr="00971F90">
        <w:rPr>
          <w:spacing w:val="-5"/>
        </w:rPr>
        <w:t>i</w:t>
      </w:r>
      <w:r w:rsidRPr="00971F90">
        <w:rPr>
          <w:spacing w:val="5"/>
        </w:rPr>
        <w:t>f</w:t>
      </w:r>
      <w:r w:rsidRPr="00971F90">
        <w:t>ica</w:t>
      </w:r>
      <w:r w:rsidRPr="00971F90">
        <w:rPr>
          <w:spacing w:val="-5"/>
        </w:rPr>
        <w:t>c</w:t>
      </w:r>
      <w:r w:rsidRPr="00971F90">
        <w:t>i</w:t>
      </w:r>
      <w:r w:rsidRPr="00971F90">
        <w:rPr>
          <w:spacing w:val="1"/>
        </w:rPr>
        <w:t>ó</w:t>
      </w:r>
      <w:r w:rsidRPr="00971F90">
        <w:rPr>
          <w:spacing w:val="3"/>
        </w:rPr>
        <w:t>n</w:t>
      </w:r>
      <w:r w:rsidRPr="00971F90">
        <w:t>.</w:t>
      </w:r>
    </w:p>
    <w:p w:rsidR="009D3D69" w:rsidRPr="00971F90" w:rsidRDefault="009D3D69" w:rsidP="009D3D69">
      <w:pPr>
        <w:pStyle w:val="Citas"/>
        <w:spacing w:line="240" w:lineRule="auto"/>
        <w:contextualSpacing/>
      </w:pPr>
      <w:r w:rsidRPr="00971F90">
        <w:rPr>
          <w:b/>
          <w:spacing w:val="1"/>
        </w:rPr>
        <w:t>Ex</w:t>
      </w:r>
      <w:r w:rsidRPr="00971F90">
        <w:rPr>
          <w:b/>
        </w:rPr>
        <w:t>pedi</w:t>
      </w:r>
      <w:r w:rsidRPr="00971F90">
        <w:rPr>
          <w:b/>
          <w:spacing w:val="1"/>
        </w:rPr>
        <w:t>e</w:t>
      </w:r>
      <w:r w:rsidRPr="00971F90">
        <w:rPr>
          <w:b/>
        </w:rPr>
        <w:t>nt</w:t>
      </w:r>
      <w:r w:rsidRPr="00971F90">
        <w:rPr>
          <w:b/>
          <w:spacing w:val="-2"/>
        </w:rPr>
        <w:t>e</w:t>
      </w:r>
      <w:r w:rsidRPr="00971F90">
        <w:rPr>
          <w:b/>
          <w:spacing w:val="-1"/>
        </w:rPr>
        <w:t>s</w:t>
      </w:r>
      <w:r w:rsidRPr="00971F90">
        <w:rPr>
          <w:b/>
        </w:rPr>
        <w:t>:</w:t>
      </w:r>
    </w:p>
    <w:p w:rsidR="009D3D69" w:rsidRPr="00971F90" w:rsidRDefault="009D3D69" w:rsidP="009D3D69">
      <w:pPr>
        <w:pStyle w:val="Citas"/>
        <w:numPr>
          <w:ilvl w:val="0"/>
          <w:numId w:val="20"/>
        </w:numPr>
        <w:spacing w:line="240" w:lineRule="auto"/>
        <w:contextualSpacing/>
      </w:pPr>
      <w:r w:rsidRPr="00971F90">
        <w:rPr>
          <w:spacing w:val="1"/>
        </w:rPr>
        <w:t>2593/0</w:t>
      </w:r>
      <w:r w:rsidRPr="00971F90">
        <w:t>7</w:t>
      </w:r>
      <w:r w:rsidRPr="00971F90">
        <w:rPr>
          <w:spacing w:val="-1"/>
        </w:rPr>
        <w:t xml:space="preserve"> </w:t>
      </w:r>
      <w:r w:rsidRPr="00971F90">
        <w:t>Pro</w:t>
      </w:r>
      <w:r w:rsidRPr="00971F90">
        <w:rPr>
          <w:spacing w:val="1"/>
        </w:rPr>
        <w:t>c</w:t>
      </w:r>
      <w:r w:rsidRPr="00971F90">
        <w:rPr>
          <w:spacing w:val="2"/>
        </w:rPr>
        <w:t>u</w:t>
      </w:r>
      <w:r w:rsidRPr="00971F90">
        <w:rPr>
          <w:spacing w:val="-3"/>
        </w:rPr>
        <w:t>r</w:t>
      </w:r>
      <w:r w:rsidRPr="00971F90">
        <w:rPr>
          <w:spacing w:val="1"/>
        </w:rPr>
        <w:t>adu</w:t>
      </w:r>
      <w:r w:rsidRPr="00971F90">
        <w:rPr>
          <w:spacing w:val="-1"/>
        </w:rPr>
        <w:t>r</w:t>
      </w:r>
      <w:r w:rsidRPr="00971F90">
        <w:rPr>
          <w:spacing w:val="-4"/>
        </w:rPr>
        <w:t>í</w:t>
      </w:r>
      <w:r w:rsidRPr="00971F90">
        <w:t>a</w:t>
      </w:r>
      <w:r w:rsidRPr="00971F90">
        <w:rPr>
          <w:spacing w:val="-1"/>
        </w:rPr>
        <w:t xml:space="preserve"> </w:t>
      </w:r>
      <w:r w:rsidRPr="00971F90">
        <w:rPr>
          <w:spacing w:val="1"/>
        </w:rPr>
        <w:t>Gene</w:t>
      </w:r>
      <w:r w:rsidRPr="00971F90">
        <w:t>ral</w:t>
      </w:r>
      <w:r w:rsidRPr="00971F90">
        <w:rPr>
          <w:spacing w:val="-2"/>
        </w:rPr>
        <w:t xml:space="preserve"> </w:t>
      </w:r>
      <w:r w:rsidRPr="00971F90">
        <w:rPr>
          <w:spacing w:val="1"/>
        </w:rPr>
        <w:t>d</w:t>
      </w:r>
      <w:r w:rsidRPr="00971F90">
        <w:t>e</w:t>
      </w:r>
      <w:r w:rsidRPr="00971F90">
        <w:rPr>
          <w:spacing w:val="2"/>
        </w:rPr>
        <w:t xml:space="preserve"> </w:t>
      </w:r>
      <w:r w:rsidRPr="00971F90">
        <w:rPr>
          <w:spacing w:val="-3"/>
        </w:rPr>
        <w:t>l</w:t>
      </w:r>
      <w:r w:rsidRPr="00971F90">
        <w:t>a</w:t>
      </w:r>
      <w:r w:rsidRPr="00971F90">
        <w:rPr>
          <w:spacing w:val="2"/>
        </w:rPr>
        <w:t xml:space="preserve"> </w:t>
      </w:r>
      <w:r w:rsidRPr="00971F90">
        <w:rPr>
          <w:spacing w:val="-1"/>
        </w:rPr>
        <w:t>R</w:t>
      </w:r>
      <w:r w:rsidRPr="00971F90">
        <w:rPr>
          <w:spacing w:val="1"/>
        </w:rPr>
        <w:t>epúb</w:t>
      </w:r>
      <w:r w:rsidRPr="00971F90">
        <w:rPr>
          <w:spacing w:val="-1"/>
        </w:rPr>
        <w:t>li</w:t>
      </w:r>
      <w:r w:rsidRPr="00971F90">
        <w:rPr>
          <w:spacing w:val="-2"/>
        </w:rPr>
        <w:t>c</w:t>
      </w:r>
      <w:r w:rsidRPr="00971F90">
        <w:t>a</w:t>
      </w:r>
      <w:r w:rsidRPr="00971F90">
        <w:rPr>
          <w:spacing w:val="9"/>
        </w:rPr>
        <w:t xml:space="preserve"> </w:t>
      </w:r>
      <w:r w:rsidRPr="00971F90">
        <w:t>–</w:t>
      </w:r>
      <w:r w:rsidRPr="00971F90">
        <w:rPr>
          <w:spacing w:val="2"/>
        </w:rPr>
        <w:t xml:space="preserve"> </w:t>
      </w:r>
      <w:r w:rsidRPr="00971F90">
        <w:rPr>
          <w:spacing w:val="1"/>
        </w:rPr>
        <w:t>A</w:t>
      </w:r>
      <w:r w:rsidRPr="00971F90">
        <w:rPr>
          <w:spacing w:val="-3"/>
        </w:rPr>
        <w:t>l</w:t>
      </w:r>
      <w:r w:rsidRPr="00971F90">
        <w:rPr>
          <w:spacing w:val="1"/>
        </w:rPr>
        <w:t>on</w:t>
      </w:r>
      <w:r w:rsidRPr="00971F90">
        <w:t xml:space="preserve">so </w:t>
      </w:r>
      <w:r w:rsidRPr="00971F90">
        <w:rPr>
          <w:spacing w:val="-2"/>
        </w:rPr>
        <w:t>G</w:t>
      </w:r>
      <w:r w:rsidRPr="00971F90">
        <w:rPr>
          <w:spacing w:val="1"/>
        </w:rPr>
        <w:t>ó</w:t>
      </w:r>
      <w:r w:rsidRPr="00971F90">
        <w:rPr>
          <w:spacing w:val="2"/>
        </w:rPr>
        <w:t>m</w:t>
      </w:r>
      <w:r w:rsidRPr="00971F90">
        <w:rPr>
          <w:spacing w:val="1"/>
        </w:rPr>
        <w:t>e</w:t>
      </w:r>
      <w:r w:rsidRPr="00971F90">
        <w:rPr>
          <w:spacing w:val="-2"/>
        </w:rPr>
        <w:t>z</w:t>
      </w:r>
      <w:r w:rsidRPr="00971F90">
        <w:rPr>
          <w:spacing w:val="-1"/>
        </w:rPr>
        <w:t>-</w:t>
      </w:r>
      <w:r w:rsidRPr="00971F90">
        <w:t>R</w:t>
      </w:r>
      <w:r w:rsidRPr="00971F90">
        <w:rPr>
          <w:spacing w:val="-2"/>
        </w:rPr>
        <w:t>o</w:t>
      </w:r>
      <w:r w:rsidRPr="00971F90">
        <w:rPr>
          <w:spacing w:val="1"/>
        </w:rPr>
        <w:t>b</w:t>
      </w:r>
      <w:r w:rsidRPr="00971F90">
        <w:t>l</w:t>
      </w:r>
      <w:r w:rsidRPr="00971F90">
        <w:rPr>
          <w:spacing w:val="1"/>
        </w:rPr>
        <w:t>ed</w:t>
      </w:r>
      <w:r w:rsidRPr="00971F90">
        <w:t>o</w:t>
      </w:r>
      <w:r w:rsidRPr="00971F90">
        <w:rPr>
          <w:spacing w:val="2"/>
        </w:rPr>
        <w:t xml:space="preserve"> </w:t>
      </w:r>
      <w:r w:rsidRPr="00971F90">
        <w:rPr>
          <w:spacing w:val="1"/>
        </w:rPr>
        <w:t>V</w:t>
      </w:r>
      <w:r w:rsidRPr="00971F90">
        <w:t>.</w:t>
      </w:r>
    </w:p>
    <w:p w:rsidR="009D3D69" w:rsidRPr="00971F90" w:rsidRDefault="009D3D69" w:rsidP="009D3D69">
      <w:pPr>
        <w:pStyle w:val="Citas"/>
        <w:numPr>
          <w:ilvl w:val="0"/>
          <w:numId w:val="20"/>
        </w:numPr>
        <w:spacing w:line="240" w:lineRule="auto"/>
        <w:contextualSpacing/>
      </w:pPr>
      <w:r w:rsidRPr="00971F90">
        <w:rPr>
          <w:spacing w:val="1"/>
        </w:rPr>
        <w:t>4333/0</w:t>
      </w:r>
      <w:r w:rsidRPr="00971F90">
        <w:t>8</w:t>
      </w:r>
      <w:r w:rsidRPr="00971F90">
        <w:rPr>
          <w:spacing w:val="-1"/>
        </w:rPr>
        <w:t xml:space="preserve"> </w:t>
      </w:r>
      <w:r w:rsidRPr="00971F90">
        <w:t>Pro</w:t>
      </w:r>
      <w:r w:rsidRPr="00971F90">
        <w:rPr>
          <w:spacing w:val="1"/>
        </w:rPr>
        <w:t>c</w:t>
      </w:r>
      <w:r w:rsidRPr="00971F90">
        <w:rPr>
          <w:spacing w:val="2"/>
        </w:rPr>
        <w:t>u</w:t>
      </w:r>
      <w:r w:rsidRPr="00971F90">
        <w:rPr>
          <w:spacing w:val="-3"/>
        </w:rPr>
        <w:t>r</w:t>
      </w:r>
      <w:r w:rsidRPr="00971F90">
        <w:rPr>
          <w:spacing w:val="1"/>
        </w:rPr>
        <w:t>adu</w:t>
      </w:r>
      <w:r w:rsidRPr="00971F90">
        <w:rPr>
          <w:spacing w:val="-1"/>
        </w:rPr>
        <w:t>r</w:t>
      </w:r>
      <w:r w:rsidRPr="00971F90">
        <w:rPr>
          <w:spacing w:val="-4"/>
        </w:rPr>
        <w:t>í</w:t>
      </w:r>
      <w:r w:rsidRPr="00971F90">
        <w:t>a</w:t>
      </w:r>
      <w:r w:rsidRPr="00971F90">
        <w:rPr>
          <w:spacing w:val="-1"/>
        </w:rPr>
        <w:t xml:space="preserve"> </w:t>
      </w:r>
      <w:r w:rsidRPr="00971F90">
        <w:rPr>
          <w:spacing w:val="1"/>
        </w:rPr>
        <w:t>Gene</w:t>
      </w:r>
      <w:r w:rsidRPr="00971F90">
        <w:t>ral</w:t>
      </w:r>
      <w:r w:rsidRPr="00971F90">
        <w:rPr>
          <w:spacing w:val="-2"/>
        </w:rPr>
        <w:t xml:space="preserve"> </w:t>
      </w:r>
      <w:r w:rsidRPr="00971F90">
        <w:rPr>
          <w:spacing w:val="1"/>
        </w:rPr>
        <w:t>d</w:t>
      </w:r>
      <w:r w:rsidRPr="00971F90">
        <w:t>e</w:t>
      </w:r>
      <w:r w:rsidRPr="00971F90">
        <w:rPr>
          <w:spacing w:val="2"/>
        </w:rPr>
        <w:t xml:space="preserve"> </w:t>
      </w:r>
      <w:r w:rsidRPr="00971F90">
        <w:rPr>
          <w:spacing w:val="-3"/>
        </w:rPr>
        <w:t>l</w:t>
      </w:r>
      <w:r w:rsidRPr="00971F90">
        <w:t>a</w:t>
      </w:r>
      <w:r w:rsidRPr="00971F90">
        <w:rPr>
          <w:spacing w:val="2"/>
        </w:rPr>
        <w:t xml:space="preserve"> </w:t>
      </w:r>
      <w:r w:rsidRPr="00971F90">
        <w:rPr>
          <w:spacing w:val="-1"/>
        </w:rPr>
        <w:t>R</w:t>
      </w:r>
      <w:r w:rsidRPr="00971F90">
        <w:rPr>
          <w:spacing w:val="1"/>
        </w:rPr>
        <w:t>epúb</w:t>
      </w:r>
      <w:r w:rsidRPr="00971F90">
        <w:rPr>
          <w:spacing w:val="-1"/>
        </w:rPr>
        <w:t>li</w:t>
      </w:r>
      <w:r w:rsidRPr="00971F90">
        <w:rPr>
          <w:spacing w:val="-2"/>
        </w:rPr>
        <w:t>c</w:t>
      </w:r>
      <w:r w:rsidRPr="00971F90">
        <w:t>a</w:t>
      </w:r>
      <w:r w:rsidRPr="00971F90">
        <w:rPr>
          <w:spacing w:val="9"/>
        </w:rPr>
        <w:t xml:space="preserve"> </w:t>
      </w:r>
      <w:r w:rsidRPr="00971F90">
        <w:t>–</w:t>
      </w:r>
      <w:r w:rsidRPr="00971F90">
        <w:rPr>
          <w:spacing w:val="2"/>
        </w:rPr>
        <w:t xml:space="preserve"> </w:t>
      </w:r>
      <w:r w:rsidRPr="00971F90">
        <w:rPr>
          <w:spacing w:val="1"/>
        </w:rPr>
        <w:t>A</w:t>
      </w:r>
      <w:r w:rsidRPr="00971F90">
        <w:rPr>
          <w:spacing w:val="-3"/>
        </w:rPr>
        <w:t>l</w:t>
      </w:r>
      <w:r w:rsidRPr="00971F90">
        <w:rPr>
          <w:spacing w:val="1"/>
        </w:rPr>
        <w:t>on</w:t>
      </w:r>
      <w:r w:rsidRPr="00971F90">
        <w:t xml:space="preserve">so </w:t>
      </w:r>
      <w:r w:rsidRPr="00971F90">
        <w:rPr>
          <w:spacing w:val="1"/>
        </w:rPr>
        <w:t>Lu</w:t>
      </w:r>
      <w:r w:rsidRPr="00971F90">
        <w:rPr>
          <w:spacing w:val="-3"/>
        </w:rPr>
        <w:t>j</w:t>
      </w:r>
      <w:r w:rsidRPr="00971F90">
        <w:rPr>
          <w:spacing w:val="-1"/>
        </w:rPr>
        <w:t>a</w:t>
      </w:r>
      <w:r w:rsidRPr="00971F90">
        <w:rPr>
          <w:spacing w:val="2"/>
        </w:rPr>
        <w:t>m</w:t>
      </w:r>
      <w:r w:rsidRPr="00971F90">
        <w:rPr>
          <w:spacing w:val="1"/>
        </w:rPr>
        <w:t>b</w:t>
      </w:r>
      <w:r w:rsidRPr="00971F90">
        <w:t>io</w:t>
      </w:r>
      <w:r w:rsidRPr="00971F90">
        <w:rPr>
          <w:spacing w:val="2"/>
        </w:rPr>
        <w:t xml:space="preserve"> </w:t>
      </w:r>
      <w:r w:rsidRPr="00971F90">
        <w:rPr>
          <w:spacing w:val="1"/>
        </w:rPr>
        <w:t>I</w:t>
      </w:r>
      <w:r w:rsidRPr="00971F90">
        <w:rPr>
          <w:spacing w:val="-6"/>
        </w:rPr>
        <w:t>r</w:t>
      </w:r>
      <w:r w:rsidRPr="00971F90">
        <w:rPr>
          <w:spacing w:val="1"/>
        </w:rPr>
        <w:t>a</w:t>
      </w:r>
      <w:r w:rsidRPr="00971F90">
        <w:rPr>
          <w:spacing w:val="-5"/>
        </w:rPr>
        <w:t>z</w:t>
      </w:r>
      <w:r w:rsidRPr="00971F90">
        <w:rPr>
          <w:spacing w:val="1"/>
        </w:rPr>
        <w:t>áb</w:t>
      </w:r>
      <w:r w:rsidRPr="00971F90">
        <w:rPr>
          <w:spacing w:val="3"/>
        </w:rPr>
        <w:t>a</w:t>
      </w:r>
      <w:r w:rsidRPr="00971F90">
        <w:t>l</w:t>
      </w:r>
    </w:p>
    <w:p w:rsidR="009D3D69" w:rsidRPr="00971F90" w:rsidRDefault="009D3D69" w:rsidP="009D3D69">
      <w:pPr>
        <w:pStyle w:val="Citas"/>
        <w:numPr>
          <w:ilvl w:val="0"/>
          <w:numId w:val="20"/>
        </w:numPr>
        <w:spacing w:line="240" w:lineRule="auto"/>
        <w:contextualSpacing/>
      </w:pPr>
      <w:r w:rsidRPr="00971F90">
        <w:rPr>
          <w:spacing w:val="1"/>
        </w:rPr>
        <w:t>2280/0</w:t>
      </w:r>
      <w:r w:rsidRPr="00971F90">
        <w:t>8</w:t>
      </w:r>
      <w:r w:rsidRPr="00971F90">
        <w:rPr>
          <w:spacing w:val="-1"/>
        </w:rPr>
        <w:t xml:space="preserve"> </w:t>
      </w:r>
      <w:r w:rsidRPr="00971F90">
        <w:rPr>
          <w:spacing w:val="1"/>
        </w:rPr>
        <w:t>Po</w:t>
      </w:r>
      <w:r w:rsidRPr="00971F90">
        <w:rPr>
          <w:spacing w:val="-1"/>
        </w:rPr>
        <w:t>li</w:t>
      </w:r>
      <w:r w:rsidRPr="00971F90">
        <w:t>c</w:t>
      </w:r>
      <w:r w:rsidRPr="00971F90">
        <w:rPr>
          <w:spacing w:val="-4"/>
        </w:rPr>
        <w:t>í</w:t>
      </w:r>
      <w:r w:rsidRPr="00971F90">
        <w:t>a</w:t>
      </w:r>
      <w:r w:rsidRPr="00971F90">
        <w:rPr>
          <w:spacing w:val="2"/>
        </w:rPr>
        <w:t xml:space="preserve"> </w:t>
      </w:r>
      <w:r w:rsidRPr="00971F90">
        <w:t>F</w:t>
      </w:r>
      <w:r w:rsidRPr="00971F90">
        <w:rPr>
          <w:spacing w:val="1"/>
        </w:rPr>
        <w:t>ede</w:t>
      </w:r>
      <w:r w:rsidRPr="00971F90">
        <w:rPr>
          <w:spacing w:val="-6"/>
        </w:rPr>
        <w:t>r</w:t>
      </w:r>
      <w:r w:rsidRPr="00971F90">
        <w:rPr>
          <w:spacing w:val="1"/>
        </w:rPr>
        <w:t>a</w:t>
      </w:r>
      <w:r w:rsidRPr="00971F90">
        <w:t>l</w:t>
      </w:r>
      <w:r w:rsidRPr="00971F90">
        <w:rPr>
          <w:spacing w:val="3"/>
        </w:rPr>
        <w:t xml:space="preserve"> </w:t>
      </w:r>
      <w:r w:rsidRPr="00971F90">
        <w:t>–</w:t>
      </w:r>
      <w:r w:rsidRPr="00971F90">
        <w:rPr>
          <w:spacing w:val="4"/>
        </w:rPr>
        <w:t xml:space="preserve"> </w:t>
      </w:r>
      <w:r w:rsidRPr="00971F90">
        <w:t>J</w:t>
      </w:r>
      <w:r w:rsidRPr="00971F90">
        <w:rPr>
          <w:spacing w:val="1"/>
        </w:rPr>
        <w:t>a</w:t>
      </w:r>
      <w:r w:rsidRPr="00971F90">
        <w:t>c</w:t>
      </w:r>
      <w:r w:rsidRPr="00971F90">
        <w:rPr>
          <w:spacing w:val="-1"/>
        </w:rPr>
        <w:t>q</w:t>
      </w:r>
      <w:r w:rsidRPr="00971F90">
        <w:rPr>
          <w:spacing w:val="1"/>
        </w:rPr>
        <w:t>ue</w:t>
      </w:r>
      <w:r w:rsidRPr="00971F90">
        <w:rPr>
          <w:spacing w:val="-1"/>
        </w:rPr>
        <w:t>l</w:t>
      </w:r>
      <w:r w:rsidRPr="00971F90">
        <w:t>i</w:t>
      </w:r>
      <w:r w:rsidRPr="00971F90">
        <w:rPr>
          <w:spacing w:val="1"/>
        </w:rPr>
        <w:t>n</w:t>
      </w:r>
      <w:r w:rsidRPr="00971F90">
        <w:t>e</w:t>
      </w:r>
      <w:r w:rsidRPr="00971F90">
        <w:rPr>
          <w:spacing w:val="-1"/>
        </w:rPr>
        <w:t xml:space="preserve"> </w:t>
      </w:r>
      <w:r w:rsidRPr="00971F90">
        <w:rPr>
          <w:spacing w:val="1"/>
        </w:rPr>
        <w:t>Pe</w:t>
      </w:r>
      <w:r w:rsidRPr="00971F90">
        <w:t>s</w:t>
      </w:r>
      <w:r w:rsidRPr="00971F90">
        <w:rPr>
          <w:spacing w:val="-2"/>
        </w:rPr>
        <w:t>c</w:t>
      </w:r>
      <w:r w:rsidRPr="00971F90">
        <w:rPr>
          <w:spacing w:val="-1"/>
        </w:rPr>
        <w:t>h</w:t>
      </w:r>
      <w:r w:rsidRPr="00971F90">
        <w:rPr>
          <w:spacing w:val="1"/>
        </w:rPr>
        <w:t>a</w:t>
      </w:r>
      <w:r w:rsidRPr="00971F90">
        <w:t>rd M</w:t>
      </w:r>
      <w:r w:rsidRPr="00971F90">
        <w:rPr>
          <w:spacing w:val="1"/>
        </w:rPr>
        <w:t>a</w:t>
      </w:r>
      <w:r w:rsidRPr="00971F90">
        <w:rPr>
          <w:spacing w:val="-1"/>
        </w:rPr>
        <w:t>ri</w:t>
      </w:r>
      <w:r w:rsidRPr="00971F90">
        <w:t>sc</w:t>
      </w:r>
      <w:r w:rsidRPr="00971F90">
        <w:rPr>
          <w:spacing w:val="2"/>
        </w:rPr>
        <w:t>a</w:t>
      </w:r>
      <w:r w:rsidRPr="00971F90">
        <w:t>l</w:t>
      </w:r>
    </w:p>
    <w:p w:rsidR="009D3D69" w:rsidRPr="00971F90" w:rsidRDefault="009D3D69" w:rsidP="009D3D69">
      <w:pPr>
        <w:pStyle w:val="Citas"/>
        <w:numPr>
          <w:ilvl w:val="0"/>
          <w:numId w:val="20"/>
        </w:numPr>
        <w:spacing w:line="240" w:lineRule="auto"/>
        <w:contextualSpacing/>
      </w:pPr>
      <w:r w:rsidRPr="00971F90">
        <w:rPr>
          <w:spacing w:val="1"/>
        </w:rPr>
        <w:t>3151/0</w:t>
      </w:r>
      <w:r w:rsidRPr="00971F90">
        <w:t>9</w:t>
      </w:r>
      <w:r w:rsidRPr="00971F90">
        <w:rPr>
          <w:spacing w:val="-1"/>
        </w:rPr>
        <w:t xml:space="preserve"> </w:t>
      </w:r>
      <w:r w:rsidRPr="00971F90">
        <w:rPr>
          <w:spacing w:val="1"/>
        </w:rPr>
        <w:t>Se</w:t>
      </w:r>
      <w:r w:rsidRPr="00971F90">
        <w:t>c</w:t>
      </w:r>
      <w:r w:rsidRPr="00971F90">
        <w:rPr>
          <w:spacing w:val="-3"/>
        </w:rPr>
        <w:t>r</w:t>
      </w:r>
      <w:r w:rsidRPr="00971F90">
        <w:rPr>
          <w:spacing w:val="2"/>
        </w:rPr>
        <w:t>e</w:t>
      </w:r>
      <w:r w:rsidRPr="00971F90">
        <w:rPr>
          <w:spacing w:val="1"/>
        </w:rPr>
        <w:t>ta</w:t>
      </w:r>
      <w:r w:rsidRPr="00971F90">
        <w:rPr>
          <w:spacing w:val="-1"/>
        </w:rPr>
        <w:t>r</w:t>
      </w:r>
      <w:r w:rsidRPr="00971F90">
        <w:rPr>
          <w:spacing w:val="-4"/>
        </w:rPr>
        <w:t>í</w:t>
      </w:r>
      <w:r w:rsidRPr="00971F90">
        <w:t>a</w:t>
      </w:r>
      <w:r w:rsidRPr="00971F90">
        <w:rPr>
          <w:spacing w:val="6"/>
        </w:rPr>
        <w:t xml:space="preserve"> </w:t>
      </w:r>
      <w:r w:rsidRPr="00971F90">
        <w:rPr>
          <w:spacing w:val="1"/>
        </w:rPr>
        <w:t>d</w:t>
      </w:r>
      <w:r w:rsidRPr="00971F90">
        <w:t>e</w:t>
      </w:r>
      <w:r w:rsidRPr="00971F90">
        <w:rPr>
          <w:spacing w:val="-6"/>
        </w:rPr>
        <w:t xml:space="preserve"> </w:t>
      </w:r>
      <w:r w:rsidRPr="00971F90">
        <w:rPr>
          <w:spacing w:val="1"/>
        </w:rPr>
        <w:t>Se</w:t>
      </w:r>
      <w:r w:rsidRPr="00971F90">
        <w:rPr>
          <w:spacing w:val="-1"/>
        </w:rPr>
        <w:t>g</w:t>
      </w:r>
      <w:r w:rsidRPr="00971F90">
        <w:rPr>
          <w:spacing w:val="1"/>
        </w:rPr>
        <w:t>u</w:t>
      </w:r>
      <w:r w:rsidRPr="00971F90">
        <w:rPr>
          <w:spacing w:val="-1"/>
        </w:rPr>
        <w:t>ri</w:t>
      </w:r>
      <w:r w:rsidRPr="00971F90">
        <w:rPr>
          <w:spacing w:val="1"/>
        </w:rPr>
        <w:t>da</w:t>
      </w:r>
      <w:r w:rsidRPr="00971F90">
        <w:t>d</w:t>
      </w:r>
      <w:r w:rsidRPr="00971F90">
        <w:rPr>
          <w:spacing w:val="2"/>
        </w:rPr>
        <w:t xml:space="preserve"> </w:t>
      </w:r>
      <w:r w:rsidRPr="00971F90">
        <w:rPr>
          <w:spacing w:val="1"/>
        </w:rPr>
        <w:t>Púb</w:t>
      </w:r>
      <w:r w:rsidRPr="00971F90">
        <w:rPr>
          <w:spacing w:val="-1"/>
        </w:rPr>
        <w:t>li</w:t>
      </w:r>
      <w:r w:rsidRPr="00971F90">
        <w:t>ca</w:t>
      </w:r>
      <w:r w:rsidRPr="00971F90">
        <w:rPr>
          <w:spacing w:val="2"/>
        </w:rPr>
        <w:t xml:space="preserve"> </w:t>
      </w:r>
      <w:r w:rsidRPr="00971F90">
        <w:t>–</w:t>
      </w:r>
      <w:r w:rsidRPr="00971F90">
        <w:rPr>
          <w:spacing w:val="2"/>
        </w:rPr>
        <w:t xml:space="preserve"> </w:t>
      </w:r>
      <w:r w:rsidRPr="00971F90">
        <w:rPr>
          <w:spacing w:val="-6"/>
        </w:rPr>
        <w:t>M</w:t>
      </w:r>
      <w:r w:rsidRPr="00971F90">
        <w:rPr>
          <w:spacing w:val="1"/>
        </w:rPr>
        <w:t>a</w:t>
      </w:r>
      <w:r w:rsidRPr="00971F90">
        <w:rPr>
          <w:spacing w:val="-1"/>
        </w:rPr>
        <w:t>r</w:t>
      </w:r>
      <w:r w:rsidRPr="00971F90">
        <w:rPr>
          <w:spacing w:val="-4"/>
        </w:rPr>
        <w:t>í</w:t>
      </w:r>
      <w:r w:rsidRPr="00971F90">
        <w:t>a</w:t>
      </w:r>
      <w:r w:rsidRPr="00971F90">
        <w:rPr>
          <w:spacing w:val="2"/>
        </w:rPr>
        <w:t xml:space="preserve"> </w:t>
      </w:r>
      <w:r w:rsidRPr="00971F90">
        <w:rPr>
          <w:spacing w:val="-1"/>
        </w:rPr>
        <w:t>M</w:t>
      </w:r>
      <w:r w:rsidRPr="00971F90">
        <w:rPr>
          <w:spacing w:val="1"/>
        </w:rPr>
        <w:t>a</w:t>
      </w:r>
      <w:r w:rsidRPr="00971F90">
        <w:rPr>
          <w:spacing w:val="2"/>
        </w:rPr>
        <w:t>r</w:t>
      </w:r>
      <w:r w:rsidRPr="00971F90">
        <w:rPr>
          <w:spacing w:val="-5"/>
        </w:rPr>
        <w:t>v</w:t>
      </w:r>
      <w:r w:rsidRPr="00971F90">
        <w:rPr>
          <w:spacing w:val="2"/>
        </w:rPr>
        <w:t>á</w:t>
      </w:r>
      <w:r w:rsidRPr="00971F90">
        <w:t>n</w:t>
      </w:r>
      <w:r w:rsidRPr="00971F90">
        <w:rPr>
          <w:spacing w:val="2"/>
        </w:rPr>
        <w:t xml:space="preserve"> </w:t>
      </w:r>
      <w:r w:rsidRPr="00971F90">
        <w:rPr>
          <w:spacing w:val="1"/>
        </w:rPr>
        <w:t>Labo</w:t>
      </w:r>
      <w:r w:rsidRPr="00971F90">
        <w:rPr>
          <w:spacing w:val="-1"/>
        </w:rPr>
        <w:t>rd</w:t>
      </w:r>
      <w:r w:rsidRPr="00971F90">
        <w:t>e</w:t>
      </w:r>
    </w:p>
    <w:p w:rsidR="009D3D69" w:rsidRPr="00971F90" w:rsidRDefault="009D3D69" w:rsidP="009D3D69">
      <w:pPr>
        <w:pStyle w:val="Citas"/>
        <w:numPr>
          <w:ilvl w:val="0"/>
          <w:numId w:val="20"/>
        </w:numPr>
        <w:spacing w:line="240" w:lineRule="auto"/>
        <w:contextualSpacing/>
      </w:pPr>
      <w:r w:rsidRPr="00971F90">
        <w:rPr>
          <w:spacing w:val="1"/>
        </w:rPr>
        <w:t>0547/0</w:t>
      </w:r>
      <w:r w:rsidRPr="00971F90">
        <w:t>9</w:t>
      </w:r>
      <w:r w:rsidRPr="00971F90">
        <w:rPr>
          <w:spacing w:val="-1"/>
        </w:rPr>
        <w:t xml:space="preserve"> </w:t>
      </w:r>
      <w:r w:rsidRPr="00971F90">
        <w:t>Pro</w:t>
      </w:r>
      <w:r w:rsidRPr="00971F90">
        <w:rPr>
          <w:spacing w:val="1"/>
        </w:rPr>
        <w:t>c</w:t>
      </w:r>
      <w:r w:rsidRPr="00971F90">
        <w:rPr>
          <w:spacing w:val="2"/>
        </w:rPr>
        <w:t>u</w:t>
      </w:r>
      <w:r w:rsidRPr="00971F90">
        <w:rPr>
          <w:spacing w:val="-3"/>
        </w:rPr>
        <w:t>r</w:t>
      </w:r>
      <w:r w:rsidRPr="00971F90">
        <w:rPr>
          <w:spacing w:val="1"/>
        </w:rPr>
        <w:t>adu</w:t>
      </w:r>
      <w:r w:rsidRPr="00971F90">
        <w:rPr>
          <w:spacing w:val="-1"/>
        </w:rPr>
        <w:t>r</w:t>
      </w:r>
      <w:r w:rsidRPr="00971F90">
        <w:rPr>
          <w:spacing w:val="-4"/>
        </w:rPr>
        <w:t>í</w:t>
      </w:r>
      <w:r w:rsidRPr="00971F90">
        <w:t>a</w:t>
      </w:r>
      <w:r w:rsidRPr="00971F90">
        <w:rPr>
          <w:spacing w:val="-1"/>
        </w:rPr>
        <w:t xml:space="preserve"> </w:t>
      </w:r>
      <w:r w:rsidRPr="00971F90">
        <w:rPr>
          <w:spacing w:val="1"/>
        </w:rPr>
        <w:t>Gene</w:t>
      </w:r>
      <w:r w:rsidRPr="00971F90">
        <w:t>ral</w:t>
      </w:r>
      <w:r w:rsidRPr="00971F90">
        <w:rPr>
          <w:spacing w:val="-2"/>
        </w:rPr>
        <w:t xml:space="preserve"> </w:t>
      </w:r>
      <w:r w:rsidRPr="00971F90">
        <w:rPr>
          <w:spacing w:val="1"/>
        </w:rPr>
        <w:t>d</w:t>
      </w:r>
      <w:r w:rsidRPr="00971F90">
        <w:t>e</w:t>
      </w:r>
      <w:r w:rsidRPr="00971F90">
        <w:rPr>
          <w:spacing w:val="2"/>
        </w:rPr>
        <w:t xml:space="preserve"> </w:t>
      </w:r>
      <w:r w:rsidRPr="00971F90">
        <w:rPr>
          <w:spacing w:val="-3"/>
        </w:rPr>
        <w:t>l</w:t>
      </w:r>
      <w:r w:rsidRPr="00971F90">
        <w:t>a</w:t>
      </w:r>
      <w:r w:rsidRPr="00971F90">
        <w:rPr>
          <w:spacing w:val="2"/>
        </w:rPr>
        <w:t xml:space="preserve"> </w:t>
      </w:r>
      <w:r w:rsidRPr="00971F90">
        <w:rPr>
          <w:spacing w:val="-1"/>
        </w:rPr>
        <w:t>R</w:t>
      </w:r>
      <w:r w:rsidRPr="00971F90">
        <w:rPr>
          <w:spacing w:val="1"/>
        </w:rPr>
        <w:t>epúb</w:t>
      </w:r>
      <w:r w:rsidRPr="00971F90">
        <w:rPr>
          <w:spacing w:val="-1"/>
        </w:rPr>
        <w:t>li</w:t>
      </w:r>
      <w:r w:rsidRPr="00971F90">
        <w:rPr>
          <w:spacing w:val="-2"/>
        </w:rPr>
        <w:t>c</w:t>
      </w:r>
      <w:r w:rsidRPr="00971F90">
        <w:t>a</w:t>
      </w:r>
      <w:r w:rsidRPr="00971F90">
        <w:rPr>
          <w:spacing w:val="9"/>
        </w:rPr>
        <w:t xml:space="preserve"> </w:t>
      </w:r>
      <w:r w:rsidRPr="00971F90">
        <w:t>–</w:t>
      </w:r>
      <w:r w:rsidRPr="00971F90">
        <w:rPr>
          <w:spacing w:val="2"/>
        </w:rPr>
        <w:t xml:space="preserve"> </w:t>
      </w:r>
      <w:r w:rsidRPr="00971F90">
        <w:rPr>
          <w:spacing w:val="-2"/>
        </w:rPr>
        <w:t>J</w:t>
      </w:r>
      <w:r w:rsidRPr="00971F90">
        <w:rPr>
          <w:spacing w:val="1"/>
        </w:rPr>
        <w:t>ua</w:t>
      </w:r>
      <w:r w:rsidRPr="00971F90">
        <w:t>n</w:t>
      </w:r>
      <w:r w:rsidRPr="00971F90">
        <w:rPr>
          <w:spacing w:val="-1"/>
        </w:rPr>
        <w:t xml:space="preserve"> </w:t>
      </w:r>
      <w:r w:rsidRPr="00971F90">
        <w:rPr>
          <w:spacing w:val="1"/>
        </w:rPr>
        <w:t>Pab</w:t>
      </w:r>
      <w:r w:rsidRPr="00971F90">
        <w:t>lo</w:t>
      </w:r>
      <w:r w:rsidRPr="00971F90">
        <w:rPr>
          <w:spacing w:val="2"/>
        </w:rPr>
        <w:t xml:space="preserve"> </w:t>
      </w:r>
      <w:r w:rsidRPr="00971F90">
        <w:rPr>
          <w:spacing w:val="-2"/>
        </w:rPr>
        <w:t>G</w:t>
      </w:r>
      <w:r w:rsidRPr="00971F90">
        <w:rPr>
          <w:spacing w:val="1"/>
        </w:rPr>
        <w:t>ue</w:t>
      </w:r>
      <w:r w:rsidRPr="00971F90">
        <w:rPr>
          <w:spacing w:val="-1"/>
        </w:rPr>
        <w:t>r</w:t>
      </w:r>
      <w:r w:rsidRPr="00971F90">
        <w:rPr>
          <w:spacing w:val="-3"/>
        </w:rPr>
        <w:t>r</w:t>
      </w:r>
      <w:r w:rsidRPr="00971F90">
        <w:rPr>
          <w:spacing w:val="-1"/>
        </w:rPr>
        <w:t>e</w:t>
      </w:r>
      <w:r w:rsidRPr="00971F90">
        <w:t>ro</w:t>
      </w:r>
      <w:r w:rsidRPr="00971F90">
        <w:rPr>
          <w:spacing w:val="1"/>
        </w:rPr>
        <w:t xml:space="preserve"> A</w:t>
      </w:r>
      <w:r w:rsidRPr="00971F90">
        <w:rPr>
          <w:spacing w:val="2"/>
        </w:rPr>
        <w:t>m</w:t>
      </w:r>
      <w:r w:rsidRPr="00971F90">
        <w:rPr>
          <w:spacing w:val="1"/>
        </w:rPr>
        <w:t>pa</w:t>
      </w:r>
      <w:r w:rsidRPr="00971F90">
        <w:t>r</w:t>
      </w:r>
      <w:r w:rsidRPr="00971F90">
        <w:rPr>
          <w:spacing w:val="-2"/>
        </w:rPr>
        <w:t>á</w:t>
      </w:r>
      <w:r w:rsidRPr="00971F90">
        <w:t xml:space="preserve">n” </w:t>
      </w:r>
      <w:r w:rsidRPr="00971F90">
        <w:rPr>
          <w:b/>
        </w:rPr>
        <w:t xml:space="preserve">[Sic] </w:t>
      </w:r>
    </w:p>
    <w:p w:rsidR="009D3D69" w:rsidRPr="00971F90" w:rsidRDefault="009D3D69" w:rsidP="009D3D69">
      <w:pPr>
        <w:pBdr>
          <w:top w:val="nil"/>
          <w:left w:val="nil"/>
          <w:bottom w:val="nil"/>
          <w:right w:val="nil"/>
          <w:between w:val="nil"/>
        </w:pBdr>
        <w:spacing w:line="360" w:lineRule="auto"/>
        <w:jc w:val="both"/>
        <w:rPr>
          <w:rFonts w:ascii="Palatino Linotype" w:eastAsia="Palatino Linotype" w:hAnsi="Palatino Linotype" w:cs="Palatino Linotype"/>
        </w:rPr>
      </w:pPr>
    </w:p>
    <w:p w:rsidR="009D3D69" w:rsidRPr="00971F90" w:rsidRDefault="009D3D69" w:rsidP="009D3D69">
      <w:pPr>
        <w:spacing w:after="240" w:line="360" w:lineRule="auto"/>
        <w:contextualSpacing/>
        <w:jc w:val="both"/>
        <w:rPr>
          <w:rFonts w:ascii="Palatino Linotype" w:hAnsi="Palatino Linotype" w:cs="Arial"/>
        </w:rPr>
      </w:pPr>
      <w:r w:rsidRPr="00971F90">
        <w:rPr>
          <w:rFonts w:ascii="Palatino Linotype" w:hAnsi="Palatino Linotype" w:cs="Arial"/>
        </w:rPr>
        <w:t xml:space="preserve">Con base en lo expuesto, podemos concluir que </w:t>
      </w:r>
      <w:r w:rsidRPr="00971F90">
        <w:rPr>
          <w:rFonts w:ascii="Palatino Linotype" w:hAnsi="Palatino Linotype" w:cs="Arial"/>
          <w:b/>
        </w:rPr>
        <w:t>EL SUJETO OBLIGADO</w:t>
      </w:r>
      <w:r w:rsidRPr="00971F90">
        <w:rPr>
          <w:rFonts w:ascii="Palatino Linotype" w:hAnsi="Palatino Linotype" w:cs="Arial"/>
        </w:rPr>
        <w:t xml:space="preserve"> se encuentra constreñidos a generar, poseer y administrar la información requerida por el particular. </w:t>
      </w:r>
    </w:p>
    <w:p w:rsidR="009D3D69" w:rsidRPr="00971F90" w:rsidRDefault="009D3D69" w:rsidP="009D3D69">
      <w:pPr>
        <w:spacing w:after="240" w:line="360" w:lineRule="auto"/>
        <w:contextualSpacing/>
        <w:jc w:val="both"/>
        <w:rPr>
          <w:rFonts w:ascii="Palatino Linotype" w:hAnsi="Palatino Linotype" w:cs="Arial"/>
        </w:rPr>
      </w:pPr>
    </w:p>
    <w:p w:rsidR="00096291" w:rsidRPr="00971F90" w:rsidRDefault="009D3D69" w:rsidP="00096291">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lang w:eastAsia="es-ES"/>
        </w:rPr>
      </w:pPr>
      <w:r w:rsidRPr="00971F90">
        <w:rPr>
          <w:rFonts w:ascii="Palatino Linotype" w:eastAsia="Palatino Linotype" w:hAnsi="Palatino Linotype" w:cs="Palatino Linotype"/>
          <w:sz w:val="24"/>
          <w:szCs w:val="24"/>
        </w:rPr>
        <w:t xml:space="preserve">Tan es así que el área competente del </w:t>
      </w:r>
      <w:r w:rsidRPr="00971F90">
        <w:rPr>
          <w:rFonts w:ascii="Palatino Linotype" w:eastAsia="Palatino Linotype" w:hAnsi="Palatino Linotype" w:cs="Palatino Linotype"/>
          <w:b/>
          <w:sz w:val="24"/>
          <w:szCs w:val="24"/>
        </w:rPr>
        <w:t>SUJETO OBLIGADO</w:t>
      </w:r>
      <w:r w:rsidRPr="00971F90">
        <w:rPr>
          <w:rFonts w:ascii="Palatino Linotype" w:eastAsia="Palatino Linotype" w:hAnsi="Palatino Linotype" w:cs="Palatino Linotype"/>
          <w:sz w:val="24"/>
          <w:szCs w:val="24"/>
        </w:rPr>
        <w:t xml:space="preserve">, </w:t>
      </w:r>
      <w:r w:rsidR="00096291" w:rsidRPr="00971F90">
        <w:rPr>
          <w:rFonts w:ascii="Palatino Linotype" w:eastAsia="Palatino Linotype" w:hAnsi="Palatino Linotype" w:cs="Palatino Linotype"/>
          <w:sz w:val="24"/>
          <w:szCs w:val="24"/>
        </w:rPr>
        <w:t xml:space="preserve">en informe justificado, </w:t>
      </w:r>
      <w:r w:rsidR="00096291" w:rsidRPr="00971F90">
        <w:rPr>
          <w:rFonts w:ascii="Palatino Linotype" w:hAnsi="Palatino Linotype"/>
          <w:sz w:val="24"/>
          <w:szCs w:val="24"/>
          <w:lang w:eastAsia="es-ES"/>
        </w:rPr>
        <w:t xml:space="preserve">Comisario de Seguridad Pública Municipal en Isidro Fabela, informó que dicha Dirección de Seguridad Pública del H. Ayuntamiento de Isidro Fabela, no cuenta con una base datos como lo solicita el hoy quejoso en formato xls, explicita, desglosada, particularizada, digitalizada o enlistada a modo por el momento, toda vez que la información del IPH sólo se registra, ingresa y comparte, a través de la Plataforma de México de la Secretaría de Seguridad Pública, la cual es un concepto tecnológico avanzado de telecomunicaciones y sistemas de información, que integra toda la base de datos relativas a la seguridad pública, con la finalidad de que se cuente con todos los elementos de información, para que las instancias policiales y de procuración de justicia de todo el país, lleven a cabo las actividades de prevención y combate al delito, mediante metodologías y sistemas homologados. </w:t>
      </w:r>
    </w:p>
    <w:p w:rsidR="00096291" w:rsidRPr="00971F90" w:rsidRDefault="00096291" w:rsidP="00096291">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b/>
          <w:sz w:val="24"/>
          <w:szCs w:val="24"/>
          <w:lang w:eastAsia="es-ES"/>
        </w:rPr>
      </w:pPr>
      <w:r w:rsidRPr="00971F90">
        <w:rPr>
          <w:rFonts w:ascii="Palatino Linotype" w:hAnsi="Palatino Linotype"/>
          <w:b/>
          <w:sz w:val="24"/>
          <w:szCs w:val="24"/>
          <w:lang w:eastAsia="es-ES"/>
        </w:rPr>
        <w:t xml:space="preserve">Concluyendo, que la incidencia delictiva a la fecha solicitada puede ser consultada en datos abiertos, así como información relevante de presuntos delitos registrados en la página del Secretario Ejecutivo del Sistema Nacional de Seguridad Pública. </w:t>
      </w:r>
    </w:p>
    <w:p w:rsidR="009D3D69" w:rsidRPr="00971F90" w:rsidRDefault="009D3D69" w:rsidP="009D3D69">
      <w:pPr>
        <w:autoSpaceDE w:val="0"/>
        <w:autoSpaceDN w:val="0"/>
        <w:adjustRightInd w:val="0"/>
        <w:spacing w:line="360" w:lineRule="auto"/>
        <w:jc w:val="both"/>
        <w:rPr>
          <w:rFonts w:ascii="Palatino Linotype" w:hAnsi="Palatino Linotype"/>
        </w:rPr>
      </w:pPr>
      <w:r w:rsidRPr="00971F90">
        <w:rPr>
          <w:rFonts w:ascii="Palatino Linotype" w:hAnsi="Palatino Linotype"/>
        </w:rPr>
        <w:t xml:space="preserve">Por lo anterior este Instituto procedió a revisar </w:t>
      </w:r>
      <w:r w:rsidR="00096291" w:rsidRPr="00971F90">
        <w:rPr>
          <w:rFonts w:ascii="Palatino Linotype" w:hAnsi="Palatino Linotype"/>
        </w:rPr>
        <w:t>la página del Secretario Ejecutivo del Sistema Nacional de Seguridad Pública</w:t>
      </w:r>
      <w:r w:rsidRPr="00971F90">
        <w:rPr>
          <w:rFonts w:ascii="Palatino Linotype" w:hAnsi="Palatino Linotype"/>
        </w:rPr>
        <w:t>, mismo que nos arroja la siguiente información:</w:t>
      </w:r>
    </w:p>
    <w:p w:rsidR="009D3D69" w:rsidRPr="00971F90" w:rsidRDefault="00096291" w:rsidP="009D3D69">
      <w:pPr>
        <w:spacing w:before="240" w:after="240" w:line="360" w:lineRule="auto"/>
        <w:contextualSpacing/>
        <w:jc w:val="both"/>
        <w:rPr>
          <w:noProof/>
          <w:lang w:val="es-MX" w:eastAsia="en-US"/>
        </w:rPr>
      </w:pPr>
      <w:r w:rsidRPr="00971F90">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56515</wp:posOffset>
                </wp:positionH>
                <wp:positionV relativeFrom="paragraph">
                  <wp:posOffset>48260</wp:posOffset>
                </wp:positionV>
                <wp:extent cx="5353050" cy="10858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353050" cy="1085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D22AA6"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5pt,3.8pt" to="425.9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" strokecolor="black [3200]" strokeweight=".5pt">
                <v:stroke joinstyle="miter"/>
              </v:line>
            </w:pict>
          </mc:Fallback>
        </mc:AlternateContent>
      </w:r>
    </w:p>
    <w:p w:rsidR="009D3D69" w:rsidRPr="00971F90" w:rsidRDefault="009D3D69" w:rsidP="009D3D69">
      <w:pPr>
        <w:spacing w:before="240" w:after="240" w:line="360" w:lineRule="auto"/>
        <w:contextualSpacing/>
        <w:jc w:val="both"/>
        <w:rPr>
          <w:noProof/>
          <w:lang w:val="es-MX" w:eastAsia="es-MX"/>
        </w:rPr>
      </w:pPr>
    </w:p>
    <w:p w:rsidR="00096291" w:rsidRPr="00971F90" w:rsidRDefault="00096291" w:rsidP="009D3D69">
      <w:pPr>
        <w:spacing w:before="240" w:after="240" w:line="360" w:lineRule="auto"/>
        <w:contextualSpacing/>
        <w:jc w:val="both"/>
        <w:rPr>
          <w:noProof/>
          <w:lang w:val="es-MX" w:eastAsia="es-MX"/>
        </w:rPr>
      </w:pPr>
    </w:p>
    <w:p w:rsidR="00096291" w:rsidRPr="00971F90" w:rsidRDefault="00096291" w:rsidP="009D3D69">
      <w:pPr>
        <w:spacing w:before="240" w:after="240" w:line="360" w:lineRule="auto"/>
        <w:contextualSpacing/>
        <w:jc w:val="both"/>
        <w:rPr>
          <w:noProof/>
          <w:lang w:val="es-MX" w:eastAsia="es-MX"/>
        </w:rPr>
      </w:pPr>
    </w:p>
    <w:p w:rsidR="00096291" w:rsidRPr="00971F90" w:rsidRDefault="00096291" w:rsidP="009D3D69">
      <w:pPr>
        <w:spacing w:before="240" w:after="240" w:line="360" w:lineRule="auto"/>
        <w:contextualSpacing/>
        <w:jc w:val="both"/>
        <w:rPr>
          <w:noProof/>
          <w:lang w:val="es-MX" w:eastAsia="es-MX"/>
        </w:rPr>
      </w:pPr>
    </w:p>
    <w:p w:rsidR="00096291" w:rsidRPr="00971F90" w:rsidRDefault="00096291" w:rsidP="009D3D69">
      <w:pPr>
        <w:spacing w:before="240" w:after="240" w:line="360" w:lineRule="auto"/>
        <w:contextualSpacing/>
        <w:jc w:val="both"/>
        <w:rPr>
          <w:rFonts w:ascii="Palatino Linotype" w:hAnsi="Palatino Linotype" w:cs="Arial"/>
        </w:rPr>
      </w:pPr>
      <w:r w:rsidRPr="00971F90">
        <w:rPr>
          <w:noProof/>
          <w:lang w:val="es-MX" w:eastAsia="es-MX"/>
        </w:rPr>
        <w:drawing>
          <wp:inline distT="0" distB="0" distL="0" distR="0" wp14:anchorId="7BCB39B1" wp14:editId="0FD1C79A">
            <wp:extent cx="5575300" cy="38163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553" t="6438" r="25096" b="4498"/>
                    <a:stretch/>
                  </pic:blipFill>
                  <pic:spPr bwMode="auto">
                    <a:xfrm>
                      <a:off x="0" y="0"/>
                      <a:ext cx="5575300" cy="3816350"/>
                    </a:xfrm>
                    <a:prstGeom prst="rect">
                      <a:avLst/>
                    </a:prstGeom>
                    <a:ln>
                      <a:noFill/>
                    </a:ln>
                    <a:extLst>
                      <a:ext uri="{53640926-AAD7-44D8-BBD7-CCE9431645EC}">
                        <a14:shadowObscured xmlns:a14="http://schemas.microsoft.com/office/drawing/2010/main"/>
                      </a:ext>
                    </a:extLst>
                  </pic:spPr>
                </pic:pic>
              </a:graphicData>
            </a:graphic>
          </wp:inline>
        </w:drawing>
      </w:r>
    </w:p>
    <w:p w:rsidR="009D3D69" w:rsidRPr="00971F90" w:rsidRDefault="009D3D69" w:rsidP="009D3D69">
      <w:pPr>
        <w:spacing w:before="240" w:after="240" w:line="360" w:lineRule="auto"/>
        <w:contextualSpacing/>
        <w:jc w:val="both"/>
        <w:rPr>
          <w:rFonts w:ascii="Palatino Linotype" w:hAnsi="Palatino Linotype"/>
        </w:rPr>
      </w:pPr>
      <w:r w:rsidRPr="00971F90">
        <w:rPr>
          <w:rFonts w:ascii="Palatino Linotype" w:hAnsi="Palatino Linotype" w:cs="Arial"/>
        </w:rPr>
        <w:t xml:space="preserve">Como se </w:t>
      </w:r>
      <w:r w:rsidRPr="00971F90">
        <w:rPr>
          <w:rFonts w:ascii="Palatino Linotype" w:hAnsi="Palatino Linotype"/>
        </w:rPr>
        <w:t xml:space="preserve">observa </w:t>
      </w:r>
      <w:r w:rsidR="00096291" w:rsidRPr="00971F90">
        <w:rPr>
          <w:rFonts w:ascii="Palatino Linotype" w:hAnsi="Palatino Linotype"/>
        </w:rPr>
        <w:t xml:space="preserve">en </w:t>
      </w:r>
      <w:r w:rsidRPr="00971F90">
        <w:rPr>
          <w:rFonts w:ascii="Palatino Linotype" w:hAnsi="Palatino Linotype"/>
        </w:rPr>
        <w:t xml:space="preserve">la </w:t>
      </w:r>
      <w:r w:rsidR="00096291" w:rsidRPr="00971F90">
        <w:rPr>
          <w:rFonts w:ascii="Palatino Linotype" w:hAnsi="Palatino Linotype"/>
        </w:rPr>
        <w:t>página, corresponde al sitio</w:t>
      </w:r>
      <w:r w:rsidRPr="00971F90">
        <w:rPr>
          <w:rFonts w:ascii="Palatino Linotype" w:hAnsi="Palatino Linotype"/>
        </w:rPr>
        <w:t xml:space="preserve"> oficial del Gobierno Federal de México </w:t>
      </w:r>
      <w:r w:rsidR="00096291" w:rsidRPr="00971F90">
        <w:rPr>
          <w:rFonts w:ascii="Palatino Linotype" w:hAnsi="Palatino Linotype"/>
        </w:rPr>
        <w:t>en específico del Secretariado Ejecutivo, en donde se observa un cumulo de información</w:t>
      </w:r>
      <w:r w:rsidRPr="00971F90">
        <w:rPr>
          <w:rFonts w:ascii="Palatino Linotype" w:hAnsi="Palatino Linotype"/>
        </w:rPr>
        <w:t xml:space="preserve">, sin que se advierta </w:t>
      </w:r>
      <w:r w:rsidR="00096291" w:rsidRPr="00971F90">
        <w:rPr>
          <w:rFonts w:ascii="Palatino Linotype" w:hAnsi="Palatino Linotype"/>
        </w:rPr>
        <w:t>de manera específica la información de la incidencia delictiva y faltas administrativas</w:t>
      </w:r>
      <w:r w:rsidRPr="00971F90">
        <w:rPr>
          <w:rFonts w:ascii="Palatino Linotype" w:hAnsi="Palatino Linotype"/>
        </w:rPr>
        <w:t xml:space="preserve"> Ayuntamiento</w:t>
      </w:r>
      <w:r w:rsidR="00096291" w:rsidRPr="00971F90">
        <w:rPr>
          <w:rFonts w:ascii="Palatino Linotype" w:hAnsi="Palatino Linotype"/>
        </w:rPr>
        <w:t xml:space="preserve"> Isidro Fabela</w:t>
      </w:r>
      <w:r w:rsidRPr="00971F90">
        <w:rPr>
          <w:rFonts w:ascii="Palatino Linotype" w:hAnsi="Palatino Linotype"/>
        </w:rPr>
        <w:t xml:space="preserve">, o bien, no se indicó de manera clara y precisa el aparatado donde está podía ser consultada por lo que no puede darse por satisfecho el derecho de acceso a la información, por las siguientes consideraciones. </w:t>
      </w:r>
    </w:p>
    <w:p w:rsidR="009D3D69" w:rsidRPr="00971F90" w:rsidRDefault="009D3D69" w:rsidP="009D3D69">
      <w:pPr>
        <w:spacing w:before="240" w:after="240" w:line="360" w:lineRule="auto"/>
        <w:contextualSpacing/>
        <w:jc w:val="both"/>
        <w:rPr>
          <w:rFonts w:ascii="Palatino Linotype" w:hAnsi="Palatino Linotype"/>
        </w:rPr>
      </w:pPr>
    </w:p>
    <w:p w:rsidR="009D3D69" w:rsidRPr="00971F90" w:rsidRDefault="009D3D69" w:rsidP="009D3D69">
      <w:pPr>
        <w:spacing w:before="240" w:after="240" w:line="360" w:lineRule="auto"/>
        <w:contextualSpacing/>
        <w:jc w:val="both"/>
        <w:rPr>
          <w:rFonts w:ascii="Palatino Linotype" w:hAnsi="Palatino Linotype"/>
        </w:rPr>
      </w:pPr>
      <w:r w:rsidRPr="00971F90">
        <w:rPr>
          <w:rFonts w:ascii="Palatino Linotype" w:hAnsi="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9D3D69" w:rsidRPr="00971F90" w:rsidRDefault="009D3D69" w:rsidP="009D3D69">
      <w:pPr>
        <w:pStyle w:val="Sinespaciado"/>
        <w:ind w:left="567" w:right="567"/>
        <w:jc w:val="both"/>
        <w:rPr>
          <w:rFonts w:ascii="Palatino Linotype" w:hAnsi="Palatino Linotype"/>
          <w:i/>
          <w:sz w:val="22"/>
          <w:szCs w:val="22"/>
        </w:rPr>
      </w:pPr>
      <w:r w:rsidRPr="00971F90">
        <w:rPr>
          <w:rFonts w:ascii="Palatino Linotype" w:hAnsi="Palatino Linotype"/>
          <w:b/>
          <w:i/>
          <w:sz w:val="22"/>
          <w:szCs w:val="22"/>
        </w:rPr>
        <w:t>“Artículo 11.</w:t>
      </w:r>
      <w:r w:rsidRPr="00971F90">
        <w:rPr>
          <w:rFonts w:ascii="Palatino Linotype" w:hAnsi="Palatino Linotype"/>
          <w:i/>
          <w:sz w:val="22"/>
          <w:szCs w:val="22"/>
        </w:rPr>
        <w:t xml:space="preserve"> </w:t>
      </w:r>
      <w:r w:rsidRPr="00971F90">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971F90">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9D3D69" w:rsidRPr="00971F90" w:rsidRDefault="009D3D69" w:rsidP="009D3D69">
      <w:pPr>
        <w:pStyle w:val="Sinespaciado"/>
        <w:ind w:left="567" w:right="567"/>
        <w:jc w:val="both"/>
        <w:rPr>
          <w:rFonts w:ascii="Palatino Linotype" w:hAnsi="Palatino Linotype"/>
          <w:i/>
          <w:sz w:val="22"/>
          <w:szCs w:val="22"/>
        </w:rPr>
      </w:pPr>
      <w:r w:rsidRPr="00971F90">
        <w:rPr>
          <w:rFonts w:ascii="Palatino Linotype" w:hAnsi="Palatino Linotype"/>
          <w:i/>
          <w:sz w:val="22"/>
          <w:szCs w:val="22"/>
        </w:rPr>
        <w:t>[…]</w:t>
      </w:r>
    </w:p>
    <w:p w:rsidR="009D3D69" w:rsidRPr="00971F90" w:rsidRDefault="009D3D69" w:rsidP="009D3D69">
      <w:pPr>
        <w:pStyle w:val="Sinespaciado"/>
        <w:ind w:left="567" w:right="567"/>
        <w:jc w:val="both"/>
        <w:rPr>
          <w:rFonts w:ascii="Palatino Linotype" w:hAnsi="Palatino Linotype"/>
          <w:i/>
          <w:sz w:val="22"/>
          <w:szCs w:val="22"/>
        </w:rPr>
      </w:pPr>
    </w:p>
    <w:p w:rsidR="009D3D69" w:rsidRPr="00971F90" w:rsidRDefault="009D3D69" w:rsidP="009D3D69">
      <w:pPr>
        <w:pStyle w:val="Sinespaciado"/>
        <w:ind w:left="567" w:right="567"/>
        <w:jc w:val="both"/>
        <w:rPr>
          <w:rFonts w:ascii="Palatino Linotype" w:hAnsi="Palatino Linotype"/>
          <w:sz w:val="22"/>
          <w:szCs w:val="22"/>
        </w:rPr>
      </w:pPr>
      <w:r w:rsidRPr="00971F90">
        <w:rPr>
          <w:rFonts w:ascii="Palatino Linotype" w:hAnsi="Palatino Linotype"/>
          <w:b/>
          <w:i/>
          <w:sz w:val="22"/>
          <w:szCs w:val="22"/>
        </w:rPr>
        <w:t>Artículo 161.</w:t>
      </w:r>
      <w:r w:rsidRPr="00971F90">
        <w:rPr>
          <w:rFonts w:ascii="Palatino Linotype" w:hAnsi="Palatino Linotype"/>
          <w:i/>
          <w:sz w:val="22"/>
          <w:szCs w:val="22"/>
        </w:rPr>
        <w:t xml:space="preserve"> </w:t>
      </w:r>
      <w:r w:rsidRPr="00971F90">
        <w:rPr>
          <w:rFonts w:ascii="Palatino Linotype" w:hAnsi="Palatino Linotype"/>
          <w:b/>
          <w:i/>
          <w:sz w:val="22"/>
          <w:szCs w:val="22"/>
          <w:u w:val="single"/>
        </w:rPr>
        <w:t>Cuando la información requerida por el solicitante ya esté disponible al público</w:t>
      </w:r>
      <w:r w:rsidRPr="00971F90">
        <w:rPr>
          <w:rFonts w:ascii="Palatino Linotype" w:hAnsi="Palatino Linotype"/>
          <w:i/>
          <w:sz w:val="22"/>
          <w:szCs w:val="22"/>
        </w:rPr>
        <w:t xml:space="preserve"> en medios impresos, tales como libros, compendios, trípticos, registros públicos, </w:t>
      </w:r>
      <w:r w:rsidRPr="00971F90">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096291" w:rsidRPr="00971F90" w:rsidRDefault="00096291" w:rsidP="009D3D69">
      <w:pPr>
        <w:pStyle w:val="Sinespaciado"/>
        <w:spacing w:line="360" w:lineRule="auto"/>
        <w:jc w:val="both"/>
        <w:rPr>
          <w:rFonts w:ascii="Palatino Linotype" w:hAnsi="Palatino Linotype"/>
        </w:rPr>
      </w:pPr>
    </w:p>
    <w:p w:rsidR="009D3D69" w:rsidRPr="00971F90" w:rsidRDefault="009D3D69" w:rsidP="009D3D69">
      <w:pPr>
        <w:pStyle w:val="Sinespaciado"/>
        <w:spacing w:line="360" w:lineRule="auto"/>
        <w:jc w:val="both"/>
        <w:rPr>
          <w:rFonts w:ascii="Palatino Linotype" w:hAnsi="Palatino Linotype"/>
        </w:rPr>
      </w:pPr>
      <w:r w:rsidRPr="00971F90">
        <w:rPr>
          <w:rFonts w:ascii="Palatino Linotype" w:hAnsi="Palatino Linotype"/>
        </w:rPr>
        <w:t xml:space="preserve">De los artículos transcritos se establecen las características que debe tener la información desde el momento de su generación, publicación y entrega; de igual manera se contempla el procedimiento a seguir por el </w:t>
      </w:r>
      <w:r w:rsidR="00096291" w:rsidRPr="00971F90">
        <w:rPr>
          <w:rFonts w:ascii="Palatino Linotype" w:hAnsi="Palatino Linotype"/>
          <w:b/>
        </w:rPr>
        <w:t>SUJETO OBLIGADO</w:t>
      </w:r>
      <w:r w:rsidR="00096291" w:rsidRPr="00971F90">
        <w:rPr>
          <w:rFonts w:ascii="Palatino Linotype" w:hAnsi="Palatino Linotype"/>
        </w:rPr>
        <w:t xml:space="preserve"> </w:t>
      </w:r>
      <w:r w:rsidRPr="00971F90">
        <w:rPr>
          <w:rFonts w:ascii="Palatino Linotype" w:hAnsi="Palatino Linotype"/>
        </w:rPr>
        <w:t>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9D3D69" w:rsidRPr="00971F90" w:rsidRDefault="009D3D69" w:rsidP="009D3D69">
      <w:pPr>
        <w:pStyle w:val="Sinespaciado"/>
        <w:spacing w:line="360" w:lineRule="auto"/>
        <w:jc w:val="both"/>
        <w:rPr>
          <w:rFonts w:ascii="Palatino Linotype" w:hAnsi="Palatino Linotype"/>
        </w:rPr>
      </w:pPr>
    </w:p>
    <w:p w:rsidR="009D3D69" w:rsidRPr="00971F90" w:rsidRDefault="009D3D69" w:rsidP="009D3D69">
      <w:pPr>
        <w:pStyle w:val="Sinespaciado"/>
        <w:numPr>
          <w:ilvl w:val="0"/>
          <w:numId w:val="21"/>
        </w:numPr>
        <w:ind w:left="1134" w:hanging="567"/>
        <w:jc w:val="both"/>
        <w:rPr>
          <w:rFonts w:ascii="Palatino Linotype" w:hAnsi="Palatino Linotype"/>
        </w:rPr>
      </w:pPr>
      <w:r w:rsidRPr="00971F90">
        <w:rPr>
          <w:rFonts w:ascii="Palatino Linotype" w:hAnsi="Palatino Linotype"/>
        </w:rPr>
        <w:t>La fuente</w:t>
      </w:r>
    </w:p>
    <w:p w:rsidR="009D3D69" w:rsidRPr="00971F90" w:rsidRDefault="009D3D69" w:rsidP="009D3D69">
      <w:pPr>
        <w:pStyle w:val="Sinespaciado"/>
        <w:numPr>
          <w:ilvl w:val="0"/>
          <w:numId w:val="21"/>
        </w:numPr>
        <w:ind w:left="1134" w:hanging="567"/>
        <w:jc w:val="both"/>
        <w:rPr>
          <w:rFonts w:ascii="Palatino Linotype" w:hAnsi="Palatino Linotype"/>
        </w:rPr>
      </w:pPr>
      <w:r w:rsidRPr="00971F90">
        <w:rPr>
          <w:rFonts w:ascii="Palatino Linotype" w:hAnsi="Palatino Linotype"/>
        </w:rPr>
        <w:t>El lugar y</w:t>
      </w:r>
    </w:p>
    <w:p w:rsidR="009D3D69" w:rsidRPr="00971F90" w:rsidRDefault="009D3D69" w:rsidP="009D3D69">
      <w:pPr>
        <w:pStyle w:val="Sinespaciado"/>
        <w:numPr>
          <w:ilvl w:val="0"/>
          <w:numId w:val="21"/>
        </w:numPr>
        <w:ind w:left="1134" w:hanging="567"/>
        <w:jc w:val="both"/>
        <w:rPr>
          <w:rFonts w:ascii="Palatino Linotype" w:hAnsi="Palatino Linotype"/>
        </w:rPr>
      </w:pPr>
      <w:r w:rsidRPr="00971F90">
        <w:rPr>
          <w:rFonts w:ascii="Palatino Linotype" w:hAnsi="Palatino Linotype"/>
        </w:rPr>
        <w:t xml:space="preserve">La forma </w:t>
      </w:r>
    </w:p>
    <w:p w:rsidR="009D3D69" w:rsidRPr="00971F90" w:rsidRDefault="009D3D69" w:rsidP="009D3D69">
      <w:pPr>
        <w:pStyle w:val="Sinespaciado"/>
        <w:spacing w:line="360" w:lineRule="auto"/>
        <w:jc w:val="both"/>
        <w:rPr>
          <w:rFonts w:ascii="Palatino Linotype" w:hAnsi="Palatino Linotype"/>
        </w:rPr>
      </w:pPr>
    </w:p>
    <w:p w:rsidR="009D3D69" w:rsidRPr="00971F90" w:rsidRDefault="009D3D69" w:rsidP="009D3D69">
      <w:pPr>
        <w:pStyle w:val="Sinespaciado"/>
        <w:spacing w:line="360" w:lineRule="auto"/>
        <w:jc w:val="both"/>
        <w:rPr>
          <w:rFonts w:ascii="Palatino Linotype" w:hAnsi="Palatino Linotype"/>
        </w:rPr>
      </w:pPr>
      <w:r w:rsidRPr="00971F90">
        <w:rPr>
          <w:rFonts w:ascii="Palatino Linotype" w:hAnsi="Palatino Linotype"/>
        </w:rPr>
        <w:t>Asimismo, se establece que la fuente de la información deberá ser:</w:t>
      </w:r>
    </w:p>
    <w:p w:rsidR="009D3D69" w:rsidRPr="00971F90" w:rsidRDefault="009D3D69" w:rsidP="009D3D69">
      <w:pPr>
        <w:pStyle w:val="Sinespaciado"/>
        <w:spacing w:line="360" w:lineRule="auto"/>
        <w:jc w:val="both"/>
        <w:rPr>
          <w:rFonts w:ascii="Palatino Linotype" w:hAnsi="Palatino Linotype"/>
        </w:rPr>
      </w:pPr>
    </w:p>
    <w:p w:rsidR="009D3D69" w:rsidRPr="00971F90" w:rsidRDefault="009D3D69" w:rsidP="009D3D69">
      <w:pPr>
        <w:pStyle w:val="Sinespaciado"/>
        <w:numPr>
          <w:ilvl w:val="0"/>
          <w:numId w:val="22"/>
        </w:numPr>
        <w:ind w:left="1134" w:hanging="556"/>
        <w:jc w:val="both"/>
        <w:rPr>
          <w:rFonts w:ascii="Palatino Linotype" w:hAnsi="Palatino Linotype"/>
        </w:rPr>
      </w:pPr>
      <w:r w:rsidRPr="00971F90">
        <w:rPr>
          <w:rFonts w:ascii="Palatino Linotype" w:hAnsi="Palatino Linotype"/>
        </w:rPr>
        <w:t>Precisa</w:t>
      </w:r>
    </w:p>
    <w:p w:rsidR="009D3D69" w:rsidRPr="00971F90" w:rsidRDefault="009D3D69" w:rsidP="009D3D69">
      <w:pPr>
        <w:pStyle w:val="Sinespaciado"/>
        <w:numPr>
          <w:ilvl w:val="0"/>
          <w:numId w:val="22"/>
        </w:numPr>
        <w:ind w:left="1134" w:hanging="556"/>
        <w:jc w:val="both"/>
        <w:rPr>
          <w:rFonts w:ascii="Palatino Linotype" w:hAnsi="Palatino Linotype"/>
        </w:rPr>
      </w:pPr>
      <w:r w:rsidRPr="00971F90">
        <w:rPr>
          <w:rFonts w:ascii="Palatino Linotype" w:hAnsi="Palatino Linotype"/>
        </w:rPr>
        <w:t>Concreta</w:t>
      </w:r>
    </w:p>
    <w:p w:rsidR="009D3D69" w:rsidRPr="00971F90" w:rsidRDefault="009D3D69" w:rsidP="009D3D69">
      <w:pPr>
        <w:pStyle w:val="Sinespaciado"/>
        <w:numPr>
          <w:ilvl w:val="0"/>
          <w:numId w:val="22"/>
        </w:numPr>
        <w:ind w:left="1134" w:hanging="556"/>
        <w:jc w:val="both"/>
        <w:rPr>
          <w:rFonts w:ascii="Palatino Linotype" w:hAnsi="Palatino Linotype"/>
        </w:rPr>
      </w:pPr>
      <w:r w:rsidRPr="00971F90">
        <w:rPr>
          <w:rFonts w:ascii="Palatino Linotype" w:hAnsi="Palatino Linotype"/>
          <w:b/>
        </w:rPr>
        <w:t>Y no debe implicar que el solicitante realice una búsqueda en toda la información que se encuentre disponible</w:t>
      </w:r>
      <w:r w:rsidRPr="00971F90">
        <w:rPr>
          <w:rFonts w:ascii="Palatino Linotype" w:hAnsi="Palatino Linotype"/>
        </w:rPr>
        <w:t>.</w:t>
      </w:r>
    </w:p>
    <w:p w:rsidR="009D3D69" w:rsidRPr="00971F90" w:rsidRDefault="009D3D69" w:rsidP="009D3D69">
      <w:pPr>
        <w:pStyle w:val="Sinespaciado"/>
        <w:spacing w:line="360" w:lineRule="auto"/>
        <w:jc w:val="both"/>
        <w:rPr>
          <w:rFonts w:ascii="Palatino Linotype" w:hAnsi="Palatino Linotype"/>
        </w:rPr>
      </w:pPr>
    </w:p>
    <w:p w:rsidR="009D3D69" w:rsidRPr="00971F90" w:rsidRDefault="009D3D69" w:rsidP="009D3D69">
      <w:pPr>
        <w:pStyle w:val="Sinespaciado"/>
        <w:spacing w:line="360" w:lineRule="auto"/>
        <w:jc w:val="both"/>
        <w:rPr>
          <w:rFonts w:ascii="Palatino Linotype" w:hAnsi="Palatino Linotype"/>
        </w:rPr>
      </w:pPr>
      <w:r w:rsidRPr="00971F90">
        <w:rPr>
          <w:rFonts w:ascii="Palatino Linotype" w:hAnsi="Palatino Linotype"/>
        </w:rPr>
        <w:t xml:space="preserve">Imperativos legales que establecen el procedimiento que debe seguir el </w:t>
      </w:r>
      <w:r w:rsidRPr="00971F90">
        <w:rPr>
          <w:rFonts w:ascii="Palatino Linotype" w:hAnsi="Palatino Linotype"/>
          <w:b/>
        </w:rPr>
        <w:t>SUJETO OBLIGADO</w:t>
      </w:r>
      <w:r w:rsidRPr="00971F90">
        <w:rPr>
          <w:rFonts w:ascii="Palatino Linotype" w:hAnsi="Palatino Linotype"/>
        </w:rPr>
        <w:t xml:space="preserve"> para que pueda tomarse como válida su orientación sobre la forma en que puede consultar la información requerida, y que, en el caso en concreto, no acontece; ello porque el </w:t>
      </w:r>
      <w:r w:rsidRPr="00971F90">
        <w:rPr>
          <w:rFonts w:ascii="Palatino Linotype" w:hAnsi="Palatino Linotype"/>
          <w:b/>
        </w:rPr>
        <w:t>SUJETO OBLIGADO</w:t>
      </w:r>
      <w:r w:rsidRPr="00971F90">
        <w:rPr>
          <w:rFonts w:ascii="Palatino Linotype" w:hAnsi="Palatino Linotype"/>
        </w:rPr>
        <w:t xml:space="preserve"> se limitó a indicar </w:t>
      </w:r>
      <w:r w:rsidR="00096291" w:rsidRPr="00971F90">
        <w:rPr>
          <w:rFonts w:ascii="Palatino Linotype" w:hAnsi="Palatino Linotype"/>
        </w:rPr>
        <w:t xml:space="preserve">una página general del </w:t>
      </w:r>
      <w:r w:rsidR="00096291" w:rsidRPr="00971F90">
        <w:rPr>
          <w:rFonts w:ascii="Palatino Linotype" w:hAnsi="Palatino Linotype"/>
          <w:b/>
          <w:lang w:eastAsia="es-ES"/>
        </w:rPr>
        <w:t>Secretario Ejecutivo del Sistema Nacional de Seguridad Pública</w:t>
      </w:r>
      <w:r w:rsidRPr="00971F90">
        <w:rPr>
          <w:rFonts w:ascii="Palatino Linotype" w:hAnsi="Palatino Linotype"/>
        </w:rPr>
        <w:t>, sin que señalara puntualmente el procedimiento que el particular debe seguir para acceder a la información requerida, lo que implica que la fuente no es precisa, no es concreta; sino por el contrario esta resulta abstracta y genera incertidumbre; y por último, su fuente implica que el solicitante realice una búsqueda en toda la información que se encuentra disponible, lo que a todas luces transgrede el numeral citado.</w:t>
      </w:r>
    </w:p>
    <w:p w:rsidR="009D3D69" w:rsidRPr="00971F90" w:rsidRDefault="009D3D69" w:rsidP="009D3D69">
      <w:pPr>
        <w:pStyle w:val="Sinespaciado"/>
        <w:spacing w:line="360" w:lineRule="auto"/>
        <w:jc w:val="both"/>
        <w:rPr>
          <w:rFonts w:ascii="Palatino Linotype" w:hAnsi="Palatino Linotype"/>
        </w:rPr>
      </w:pPr>
    </w:p>
    <w:p w:rsidR="009D3D69" w:rsidRPr="00971F90" w:rsidRDefault="009D3D69" w:rsidP="009D3D69">
      <w:pPr>
        <w:pStyle w:val="Sinespaciado"/>
        <w:spacing w:line="360" w:lineRule="auto"/>
        <w:jc w:val="both"/>
        <w:rPr>
          <w:rFonts w:ascii="Palatino Linotype" w:hAnsi="Palatino Linotype" w:cs="Arial"/>
        </w:rPr>
      </w:pPr>
      <w:r w:rsidRPr="00971F90">
        <w:rPr>
          <w:rFonts w:ascii="Palatino Linotype" w:hAnsi="Palatino Linotype" w:cs="Arial"/>
        </w:rPr>
        <w:t xml:space="preserve">De tal forma que este Instituto estima que el </w:t>
      </w:r>
      <w:r w:rsidRPr="00971F90">
        <w:rPr>
          <w:rFonts w:ascii="Palatino Linotype" w:hAnsi="Palatino Linotype" w:cs="Arial"/>
          <w:b/>
        </w:rPr>
        <w:t>SUJETO OBLIGADO</w:t>
      </w:r>
      <w:r w:rsidRPr="00971F90">
        <w:rPr>
          <w:rFonts w:ascii="Palatino Linotype" w:hAnsi="Palatino Linotype" w:cs="Arial"/>
        </w:rPr>
        <w:t xml:space="preserve"> incumplió lo establecido en la Ley de la Materia.</w:t>
      </w:r>
    </w:p>
    <w:p w:rsidR="00804533" w:rsidRPr="00971F90" w:rsidRDefault="00804533" w:rsidP="009D3D69">
      <w:pPr>
        <w:pStyle w:val="Sinespaciado"/>
        <w:spacing w:line="360" w:lineRule="auto"/>
        <w:jc w:val="both"/>
        <w:rPr>
          <w:rFonts w:ascii="Palatino Linotype" w:hAnsi="Palatino Linotype" w:cs="Arial"/>
        </w:rPr>
      </w:pP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Para el caso de contar con información relacionada con las coordenadas geográficas de los lugares donde sucedieron los hechos presuntamente delictivos o de faltas administrativa, es pertinente señalar que esta información permite localizar domicilios concretos, que pueden pertenecen a particulares, corresponde a datos personales confidenciales, conforme a los siguientes razonamientos:</w:t>
      </w: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Domicilio particular.</w:t>
      </w:r>
      <w:r w:rsidRPr="00971F90">
        <w:rPr>
          <w:rFonts w:ascii="Palatino Linotype" w:eastAsia="Palatino Linotype" w:hAnsi="Palatino Linotype" w:cs="Palatino Linotype"/>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E6231A" w:rsidRPr="00971F90" w:rsidRDefault="00E6231A" w:rsidP="00E6231A">
      <w:pPr>
        <w:spacing w:before="240" w:after="240" w:line="360" w:lineRule="auto"/>
        <w:jc w:val="both"/>
        <w:rPr>
          <w:rFonts w:ascii="Palatino Linotype" w:eastAsia="Palatino Linotype" w:hAnsi="Palatino Linotype" w:cs="Palatino Linotype"/>
          <w:b/>
        </w:rPr>
      </w:pPr>
      <w:r w:rsidRPr="00971F90">
        <w:rPr>
          <w:rFonts w:ascii="Palatino Linotype" w:eastAsia="Palatino Linotype" w:hAnsi="Palatino Linotype" w:cs="Palatino Linotype"/>
        </w:rPr>
        <w:t>De la misma manera, lo establece el artículo 29 del Código Civil Federal, al precisar que el domicilio de personas físicas</w:t>
      </w:r>
      <w:r w:rsidRPr="00971F90">
        <w:rPr>
          <w:rFonts w:ascii="Palatino Linotype" w:eastAsia="Palatino Linotype" w:hAnsi="Palatino Linotype" w:cs="Palatino Linotype"/>
          <w:b/>
        </w:rPr>
        <w:t xml:space="preserve">, es el lugar donde residen habitualmente, el lugar del centro principal de sus negocios, donde residan o el lugar donde se encuentren. </w:t>
      </w:r>
      <w:r w:rsidRPr="00971F90">
        <w:rPr>
          <w:rFonts w:ascii="Palatino Linotype" w:eastAsia="Palatino Linotype" w:hAnsi="Palatino Linotype" w:cs="Palatino Linotype"/>
        </w:rPr>
        <w:t>Además, respecto al domicilio particular se presume que corresponde al lugar donde reside habitualmente</w:t>
      </w:r>
      <w:r w:rsidRPr="00971F90">
        <w:rPr>
          <w:rFonts w:ascii="Palatino Linotype" w:eastAsia="Palatino Linotype" w:hAnsi="Palatino Linotype" w:cs="Palatino Linotype"/>
          <w:b/>
        </w:rPr>
        <w:t>.</w:t>
      </w: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rsidR="000D52CD"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Así pues, el domicilio y los elementos que puedan identificarlo deben ser considerados como información confidencial, en los términos antes expuestos; así pues, es procedente, ordenar la entrega de la base de datos que fue remitida en informe justificado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 en la que se testen las coordenadas geográficas que permiten identificar domicilios.</w:t>
      </w:r>
    </w:p>
    <w:p w:rsidR="009D3D69" w:rsidRPr="00971F90" w:rsidRDefault="009D3D69" w:rsidP="009D3D69">
      <w:pPr>
        <w:autoSpaceDE w:val="0"/>
        <w:autoSpaceDN w:val="0"/>
        <w:adjustRightInd w:val="0"/>
        <w:spacing w:before="240" w:after="240" w:line="360" w:lineRule="auto"/>
        <w:ind w:right="51"/>
        <w:contextualSpacing/>
        <w:jc w:val="both"/>
        <w:rPr>
          <w:rFonts w:ascii="Palatino Linotype" w:hAnsi="Palatino Linotype" w:cs="Arial"/>
        </w:rPr>
      </w:pPr>
      <w:r w:rsidRPr="00971F90">
        <w:rPr>
          <w:rFonts w:ascii="Palatino Linotype" w:hAnsi="Palatino Linotype" w:cs="Arial"/>
        </w:rPr>
        <w:t>Razones por las cuales, lo procedente es ordenar</w:t>
      </w:r>
      <w:r w:rsidR="000D52CD" w:rsidRPr="00971F90">
        <w:rPr>
          <w:rFonts w:ascii="Palatino Linotype" w:hAnsi="Palatino Linotype" w:cs="Arial"/>
        </w:rPr>
        <w:t xml:space="preserve"> una nueva búsqueda exhaustiva y razonable d</w:t>
      </w:r>
      <w:r w:rsidRPr="00971F90">
        <w:rPr>
          <w:rFonts w:ascii="Palatino Linotype" w:hAnsi="Palatino Linotype" w:cs="Arial"/>
        </w:rPr>
        <w:t xml:space="preserve">el documento o documentos donde conste </w:t>
      </w:r>
      <w:r w:rsidRPr="00971F90">
        <w:rPr>
          <w:rFonts w:ascii="Palatino Linotype" w:eastAsia="Palatino Linotype" w:hAnsi="Palatino Linotype" w:cs="Palatino Linotype"/>
        </w:rPr>
        <w:t xml:space="preserve">la incidencia delictiva y/o incidencia de faltas administrativas, </w:t>
      </w:r>
      <w:r w:rsidRPr="00971F90">
        <w:rPr>
          <w:rFonts w:ascii="Palatino Linotype" w:eastAsia="Palatino Linotype" w:hAnsi="Palatino Linotype" w:cs="Palatino Linotype"/>
          <w:b/>
          <w:u w:val="single"/>
        </w:rPr>
        <w:t>al mayor grado de desagregación posible,</w:t>
      </w:r>
      <w:r w:rsidRPr="00971F90">
        <w:rPr>
          <w:rFonts w:ascii="Palatino Linotype" w:hAnsi="Palatino Linotype" w:cs="Arial"/>
        </w:rPr>
        <w:t xml:space="preserve"> del periodo comprendido del </w:t>
      </w:r>
      <w:r w:rsidR="003B1968" w:rsidRPr="00971F90">
        <w:rPr>
          <w:rFonts w:ascii="Palatino Linotype" w:hAnsi="Palatino Linotype" w:cs="Arial"/>
        </w:rPr>
        <w:t xml:space="preserve">1 de enero de 2018 al ocho de junio del año dos mil veintidós </w:t>
      </w:r>
      <w:r w:rsidRPr="00971F90">
        <w:rPr>
          <w:rFonts w:ascii="Palatino Linotype" w:hAnsi="Palatino Linotype" w:cs="Arial"/>
        </w:rPr>
        <w:t xml:space="preserve">y de ser procedente en versión pública conforme a lo señalado por el Considerando Quinto del presente fallo. </w:t>
      </w:r>
    </w:p>
    <w:p w:rsidR="000D52CD" w:rsidRPr="00971F90" w:rsidRDefault="000D52CD" w:rsidP="009D3D69">
      <w:pPr>
        <w:autoSpaceDE w:val="0"/>
        <w:autoSpaceDN w:val="0"/>
        <w:adjustRightInd w:val="0"/>
        <w:spacing w:before="240" w:after="240" w:line="360" w:lineRule="auto"/>
        <w:ind w:right="51"/>
        <w:contextualSpacing/>
        <w:jc w:val="both"/>
        <w:rPr>
          <w:rFonts w:ascii="Palatino Linotype" w:hAnsi="Palatino Linotype" w:cs="Arial"/>
        </w:rPr>
      </w:pPr>
    </w:p>
    <w:p w:rsidR="009E0405" w:rsidRPr="00971F90" w:rsidRDefault="000D52CD" w:rsidP="009E0405">
      <w:pPr>
        <w:spacing w:line="360" w:lineRule="auto"/>
        <w:jc w:val="both"/>
        <w:rPr>
          <w:rFonts w:ascii="Palatino Linotype" w:eastAsia="Palatino Linotype" w:hAnsi="Palatino Linotype" w:cs="Palatino Linotype"/>
        </w:rPr>
      </w:pPr>
      <w:r w:rsidRPr="00971F90">
        <w:rPr>
          <w:rFonts w:ascii="Palatino Linotype" w:hAnsi="Palatino Linotype" w:cs="Arial"/>
        </w:rPr>
        <w:t xml:space="preserve">Sobre la búsqueda exhaustiva y razonable que se ordena, </w:t>
      </w:r>
      <w:r w:rsidRPr="00971F90">
        <w:rPr>
          <w:rFonts w:ascii="Palatino Linotype" w:eastAsia="Palatino Linotype" w:hAnsi="Palatino Linotype" w:cs="Palatino Linotype"/>
        </w:rPr>
        <w:t xml:space="preserve">en el supuesto, de actualizarse la circunstancia fáctica de que, derivado de una búsqueda exhaustiva y razonable, por alguna razón, la información solicitada no obre en sus archivos, </w:t>
      </w:r>
      <w:r w:rsidR="009E0405" w:rsidRPr="00971F90">
        <w:rPr>
          <w:rFonts w:ascii="Palatino Linotype" w:eastAsia="Palatino Linotype" w:hAnsi="Palatino Linotype" w:cs="Palatino Linotype"/>
        </w:rPr>
        <w:t>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Artículo 19.</w:t>
      </w:r>
      <w:r w:rsidRPr="00971F90">
        <w:rPr>
          <w:rFonts w:ascii="Palatino Linotype" w:eastAsia="Palatino Linotype" w:hAnsi="Palatino Linotype" w:cs="Palatino Linotype"/>
          <w:i/>
          <w:sz w:val="22"/>
          <w:szCs w:val="22"/>
        </w:rPr>
        <w:t xml:space="preserve"> (…)</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971F90">
        <w:rPr>
          <w:rFonts w:ascii="Palatino Linotype" w:eastAsia="Palatino Linotype" w:hAnsi="Palatino Linotype" w:cs="Palatino Linotype"/>
          <w:i/>
          <w:sz w:val="22"/>
          <w:szCs w:val="22"/>
        </w:rPr>
        <w:t>, debidamente fundado y motivado, en el que detalle las razones del por qué no obra en sus archivos.”</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Artículo 49.</w:t>
      </w:r>
      <w:r w:rsidRPr="00971F90">
        <w:rPr>
          <w:rFonts w:ascii="Palatino Linotype" w:eastAsia="Palatino Linotype" w:hAnsi="Palatino Linotype" w:cs="Palatino Linotype"/>
          <w:i/>
          <w:sz w:val="22"/>
          <w:szCs w:val="22"/>
        </w:rPr>
        <w:t xml:space="preserve"> </w:t>
      </w:r>
      <w:r w:rsidRPr="00971F90">
        <w:rPr>
          <w:rFonts w:ascii="Palatino Linotype" w:eastAsia="Palatino Linotype" w:hAnsi="Palatino Linotype" w:cs="Palatino Linotype"/>
          <w:b/>
          <w:i/>
          <w:sz w:val="22"/>
          <w:szCs w:val="22"/>
        </w:rPr>
        <w:t>Los Comités de Transparencia</w:t>
      </w:r>
      <w:r w:rsidRPr="00971F90">
        <w:rPr>
          <w:rFonts w:ascii="Palatino Linotype" w:eastAsia="Palatino Linotype" w:hAnsi="Palatino Linotype" w:cs="Palatino Linotype"/>
          <w:i/>
          <w:sz w:val="22"/>
          <w:szCs w:val="22"/>
        </w:rPr>
        <w:t xml:space="preserve"> tendrán las siguientes </w:t>
      </w:r>
      <w:r w:rsidRPr="00971F90">
        <w:rPr>
          <w:rFonts w:ascii="Palatino Linotype" w:eastAsia="Palatino Linotype" w:hAnsi="Palatino Linotype" w:cs="Palatino Linotype"/>
          <w:b/>
          <w:i/>
          <w:sz w:val="22"/>
          <w:szCs w:val="22"/>
        </w:rPr>
        <w:t>atribuciones</w:t>
      </w:r>
      <w:r w:rsidRPr="00971F90">
        <w:rPr>
          <w:rFonts w:ascii="Palatino Linotype" w:eastAsia="Palatino Linotype" w:hAnsi="Palatino Linotype" w:cs="Palatino Linotype"/>
          <w:i/>
          <w:sz w:val="22"/>
          <w:szCs w:val="22"/>
        </w:rPr>
        <w:t>:</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II.</w:t>
      </w:r>
      <w:r w:rsidRPr="00971F90">
        <w:rPr>
          <w:rFonts w:ascii="Palatino Linotype" w:eastAsia="Palatino Linotype" w:hAnsi="Palatino Linotype" w:cs="Palatino Linotype"/>
          <w:i/>
          <w:sz w:val="22"/>
          <w:szCs w:val="22"/>
        </w:rPr>
        <w:t xml:space="preserve"> </w:t>
      </w:r>
      <w:r w:rsidRPr="00971F90">
        <w:rPr>
          <w:rFonts w:ascii="Palatino Linotype" w:eastAsia="Palatino Linotype" w:hAnsi="Palatino Linotype" w:cs="Palatino Linotype"/>
          <w:b/>
          <w:i/>
          <w:sz w:val="22"/>
          <w:szCs w:val="22"/>
        </w:rPr>
        <w:t>Confirmar, modificar o revocar las determinaciones que en materia de</w:t>
      </w:r>
      <w:r w:rsidRPr="00971F90">
        <w:rPr>
          <w:rFonts w:ascii="Palatino Linotype" w:eastAsia="Palatino Linotype" w:hAnsi="Palatino Linotype" w:cs="Palatino Linotype"/>
          <w:i/>
          <w:sz w:val="22"/>
          <w:szCs w:val="22"/>
        </w:rPr>
        <w:t xml:space="preserve"> ampliación del plazo de respuesta, clasificación de la información y </w:t>
      </w:r>
      <w:r w:rsidRPr="00971F90">
        <w:rPr>
          <w:rFonts w:ascii="Palatino Linotype" w:eastAsia="Palatino Linotype" w:hAnsi="Palatino Linotype" w:cs="Palatino Linotype"/>
          <w:b/>
          <w:i/>
          <w:sz w:val="22"/>
          <w:szCs w:val="22"/>
        </w:rPr>
        <w:t>declaración de inexistencia</w:t>
      </w:r>
      <w:r w:rsidRPr="00971F90">
        <w:rPr>
          <w:rFonts w:ascii="Palatino Linotype" w:eastAsia="Palatino Linotype" w:hAnsi="Palatino Linotype" w:cs="Palatino Linotype"/>
          <w:i/>
          <w:sz w:val="22"/>
          <w:szCs w:val="22"/>
        </w:rPr>
        <w:t xml:space="preserve"> o de incompetencia realicen los titulares de las áreas de los sujetos obligados;</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XIII</w:t>
      </w:r>
      <w:r w:rsidRPr="00971F90">
        <w:rPr>
          <w:rFonts w:ascii="Palatino Linotype" w:eastAsia="Palatino Linotype" w:hAnsi="Palatino Linotype" w:cs="Palatino Linotype"/>
          <w:i/>
          <w:sz w:val="22"/>
          <w:szCs w:val="22"/>
        </w:rPr>
        <w:t xml:space="preserve">. </w:t>
      </w:r>
      <w:r w:rsidRPr="00971F90">
        <w:rPr>
          <w:rFonts w:ascii="Palatino Linotype" w:eastAsia="Palatino Linotype" w:hAnsi="Palatino Linotype" w:cs="Palatino Linotype"/>
          <w:b/>
          <w:i/>
          <w:sz w:val="22"/>
          <w:szCs w:val="22"/>
        </w:rPr>
        <w:t>Dictaminar las declaratorias de inexistencia de la información</w:t>
      </w:r>
      <w:r w:rsidRPr="00971F90">
        <w:rPr>
          <w:rFonts w:ascii="Palatino Linotype" w:eastAsia="Palatino Linotype" w:hAnsi="Palatino Linotype" w:cs="Palatino Linotype"/>
          <w:i/>
          <w:sz w:val="22"/>
          <w:szCs w:val="22"/>
        </w:rPr>
        <w:t xml:space="preserve"> que les remitan las unidades administrativas y resolver en consecuencia…”</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Artículo 169</w:t>
      </w:r>
      <w:r w:rsidRPr="00971F90">
        <w:rPr>
          <w:rFonts w:ascii="Palatino Linotype" w:eastAsia="Palatino Linotype" w:hAnsi="Palatino Linotype" w:cs="Palatino Linotype"/>
          <w:i/>
          <w:sz w:val="22"/>
          <w:szCs w:val="22"/>
        </w:rPr>
        <w:t xml:space="preserve">. </w:t>
      </w:r>
      <w:r w:rsidRPr="00971F90">
        <w:rPr>
          <w:rFonts w:ascii="Palatino Linotype" w:eastAsia="Palatino Linotype" w:hAnsi="Palatino Linotype" w:cs="Palatino Linotype"/>
          <w:b/>
          <w:i/>
          <w:sz w:val="22"/>
          <w:szCs w:val="22"/>
        </w:rPr>
        <w:t>Cuando la información no se encuentre en los archivos del sujeto obligado, el Comité de Transparencia</w:t>
      </w:r>
      <w:r w:rsidRPr="00971F90">
        <w:rPr>
          <w:rFonts w:ascii="Palatino Linotype" w:eastAsia="Palatino Linotype" w:hAnsi="Palatino Linotype" w:cs="Palatino Linotype"/>
          <w:i/>
          <w:sz w:val="22"/>
          <w:szCs w:val="22"/>
        </w:rPr>
        <w:t xml:space="preserve">: </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w:t>
      </w:r>
      <w:r w:rsidRPr="00971F90">
        <w:rPr>
          <w:rFonts w:ascii="Palatino Linotype" w:eastAsia="Palatino Linotype" w:hAnsi="Palatino Linotype" w:cs="Palatino Linotype"/>
          <w:i/>
          <w:sz w:val="22"/>
          <w:szCs w:val="22"/>
        </w:rPr>
        <w:t xml:space="preserve"> Analizará el caso y tomará las medidas necesarias para localizar la información; </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II</w:t>
      </w:r>
      <w:r w:rsidRPr="00971F90">
        <w:rPr>
          <w:rFonts w:ascii="Palatino Linotype" w:eastAsia="Palatino Linotype" w:hAnsi="Palatino Linotype" w:cs="Palatino Linotype"/>
          <w:i/>
          <w:sz w:val="22"/>
          <w:szCs w:val="22"/>
        </w:rPr>
        <w:t xml:space="preserve">. </w:t>
      </w:r>
      <w:r w:rsidRPr="00971F90">
        <w:rPr>
          <w:rFonts w:ascii="Palatino Linotype" w:eastAsia="Palatino Linotype" w:hAnsi="Palatino Linotype" w:cs="Palatino Linotype"/>
          <w:b/>
          <w:i/>
          <w:sz w:val="22"/>
          <w:szCs w:val="22"/>
        </w:rPr>
        <w:t>Expedirá una resolución que confirme la inexistencia del documento</w:t>
      </w:r>
      <w:r w:rsidRPr="00971F90">
        <w:rPr>
          <w:rFonts w:ascii="Palatino Linotype" w:eastAsia="Palatino Linotype" w:hAnsi="Palatino Linotype" w:cs="Palatino Linotype"/>
          <w:i/>
          <w:sz w:val="22"/>
          <w:szCs w:val="22"/>
        </w:rPr>
        <w:t xml:space="preserve">; </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III.</w:t>
      </w:r>
      <w:r w:rsidRPr="00971F90">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IV.</w:t>
      </w:r>
      <w:r w:rsidRPr="00971F90">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Artículo 170.</w:t>
      </w:r>
      <w:r w:rsidRPr="00971F90">
        <w:rPr>
          <w:rFonts w:ascii="Palatino Linotype" w:eastAsia="Palatino Linotype" w:hAnsi="Palatino Linotype" w:cs="Palatino Linotype"/>
          <w:i/>
          <w:sz w:val="22"/>
          <w:szCs w:val="22"/>
        </w:rPr>
        <w:t xml:space="preserve"> </w:t>
      </w:r>
      <w:r w:rsidRPr="00971F90">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971F90">
        <w:rPr>
          <w:rFonts w:ascii="Palatino Linotype" w:eastAsia="Palatino Linotype" w:hAnsi="Palatino Linotype" w:cs="Palatino Linotype"/>
          <w:i/>
          <w:sz w:val="22"/>
          <w:szCs w:val="22"/>
        </w:rPr>
        <w:t xml:space="preserve"> </w:t>
      </w:r>
      <w:r w:rsidRPr="00971F90">
        <w:rPr>
          <w:rFonts w:ascii="Palatino Linotype" w:eastAsia="Palatino Linotype" w:hAnsi="Palatino Linotype" w:cs="Palatino Linotype"/>
          <w:b/>
          <w:i/>
          <w:sz w:val="22"/>
          <w:szCs w:val="22"/>
        </w:rPr>
        <w:t>que permitan al solicitante tener la certeza de que se utilizó un criterio de búsqueda exhaustivo</w:t>
      </w:r>
      <w:r w:rsidRPr="00971F90">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rsidR="009E0405" w:rsidRPr="00971F90" w:rsidRDefault="009E0405" w:rsidP="009E0405">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971F90">
        <w:rPr>
          <w:rFonts w:ascii="Palatino Linotype" w:eastAsia="Palatino Linotype" w:hAnsi="Palatino Linotype" w:cs="Palatino Linotype"/>
          <w:b/>
        </w:rPr>
        <w:t>Recurrente</w:t>
      </w:r>
      <w:r w:rsidRPr="00971F90">
        <w:rPr>
          <w:rFonts w:ascii="Palatino Linotype" w:eastAsia="Palatino Linotype" w:hAnsi="Palatino Linotype" w:cs="Palatino Linotype"/>
        </w:rPr>
        <w:t xml:space="preserve"> y comprobar la inexistencia de la información.</w:t>
      </w:r>
    </w:p>
    <w:p w:rsidR="009E0405" w:rsidRPr="00971F90" w:rsidRDefault="009E0405" w:rsidP="009E0405">
      <w:pPr>
        <w:spacing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rsidR="009E0405" w:rsidRPr="00971F90" w:rsidRDefault="009E0405" w:rsidP="009E0405">
      <w:pPr>
        <w:spacing w:before="240" w:after="24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INEXISTENCIA. DECLARATORIA DE LA. ALCANCES Y PROCEDIMIENTOS</w:t>
      </w:r>
      <w:r w:rsidRPr="00971F90">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9E0405" w:rsidRPr="00971F90" w:rsidRDefault="009E0405" w:rsidP="009E0405">
      <w:pPr>
        <w:spacing w:before="240" w:after="24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Bajo el entendido de que dicha búsqueda exhaustiva permitirá dos determinaciones: </w:t>
      </w:r>
    </w:p>
    <w:p w:rsidR="009E0405" w:rsidRPr="00971F90" w:rsidRDefault="009E0405" w:rsidP="009E0405">
      <w:pPr>
        <w:spacing w:before="240" w:after="24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1ª)</w:t>
      </w:r>
      <w:r w:rsidRPr="00971F90">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rsidR="009E0405" w:rsidRPr="00971F90" w:rsidRDefault="009E0405" w:rsidP="009E0405">
      <w:pPr>
        <w:spacing w:before="240" w:after="24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2ª)</w:t>
      </w:r>
      <w:r w:rsidRPr="00971F90">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9E0405" w:rsidRPr="00971F90" w:rsidRDefault="009E0405" w:rsidP="009E0405">
      <w:pPr>
        <w:spacing w:before="240" w:after="240"/>
        <w:ind w:left="851" w:right="900"/>
        <w:jc w:val="both"/>
        <w:rPr>
          <w:rFonts w:ascii="Palatino Linotype" w:eastAsia="Palatino Linotype" w:hAnsi="Palatino Linotype" w:cs="Palatino Linotype"/>
        </w:rPr>
      </w:pPr>
      <w:r w:rsidRPr="00971F90">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9E0405" w:rsidRPr="00971F90" w:rsidRDefault="009E0405" w:rsidP="009E0405">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rsidR="009E0405" w:rsidRPr="00971F90" w:rsidRDefault="009E0405" w:rsidP="009E0405">
      <w:pPr>
        <w:spacing w:before="240" w:after="24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INEXISTENCIA, CONCEPTO DE, EN MATERIA DE TRANSPARENCIA</w:t>
      </w:r>
      <w:r w:rsidRPr="00971F90">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971F90">
        <w:rPr>
          <w:rFonts w:ascii="Palatino Linotype" w:eastAsia="Palatino Linotype" w:hAnsi="Palatino Linotype" w:cs="Palatino Linotype"/>
          <w:b/>
          <w:i/>
          <w:sz w:val="22"/>
          <w:szCs w:val="22"/>
        </w:rPr>
        <w:t>supuestos:</w:t>
      </w:r>
      <w:r w:rsidRPr="00971F90">
        <w:rPr>
          <w:rFonts w:ascii="Palatino Linotype" w:eastAsia="Palatino Linotype" w:hAnsi="Palatino Linotype" w:cs="Palatino Linotype"/>
          <w:i/>
          <w:sz w:val="22"/>
          <w:szCs w:val="22"/>
        </w:rPr>
        <w:t xml:space="preserve"> </w:t>
      </w:r>
    </w:p>
    <w:p w:rsidR="009E0405" w:rsidRPr="00971F90" w:rsidRDefault="009E0405" w:rsidP="009E0405">
      <w:pPr>
        <w:numPr>
          <w:ilvl w:val="0"/>
          <w:numId w:val="29"/>
        </w:numPr>
        <w:pBdr>
          <w:top w:val="nil"/>
          <w:left w:val="nil"/>
          <w:bottom w:val="nil"/>
          <w:right w:val="nil"/>
          <w:between w:val="nil"/>
        </w:pBdr>
        <w:tabs>
          <w:tab w:val="left" w:pos="1276"/>
        </w:tabs>
        <w:spacing w:before="240"/>
        <w:ind w:left="993" w:right="900" w:firstLine="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9E0405" w:rsidRPr="00971F90" w:rsidRDefault="009E0405" w:rsidP="009E0405">
      <w:pPr>
        <w:numPr>
          <w:ilvl w:val="0"/>
          <w:numId w:val="29"/>
        </w:numPr>
        <w:pBdr>
          <w:top w:val="nil"/>
          <w:left w:val="nil"/>
          <w:bottom w:val="nil"/>
          <w:right w:val="nil"/>
          <w:between w:val="nil"/>
        </w:pBdr>
        <w:tabs>
          <w:tab w:val="left" w:pos="1276"/>
        </w:tabs>
        <w:spacing w:after="240"/>
        <w:ind w:left="993" w:right="900" w:firstLine="0"/>
        <w:jc w:val="both"/>
        <w:rPr>
          <w:rFonts w:ascii="Palatino Linotype" w:eastAsia="Palatino Linotype" w:hAnsi="Palatino Linotype" w:cs="Palatino Linotype"/>
          <w:b/>
          <w:i/>
          <w:sz w:val="22"/>
          <w:szCs w:val="22"/>
        </w:rPr>
      </w:pPr>
      <w:r w:rsidRPr="00971F90">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rsidR="009E0405" w:rsidRPr="00971F90" w:rsidRDefault="009E0405" w:rsidP="009E0405">
      <w:pPr>
        <w:spacing w:before="240" w:after="24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9E0405" w:rsidRPr="00971F90" w:rsidRDefault="009E0405" w:rsidP="009E0405">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971F90">
        <w:rPr>
          <w:rFonts w:ascii="Palatino Linotype" w:eastAsia="Palatino Linotype" w:hAnsi="Palatino Linotype" w:cs="Palatino Linotype"/>
          <w:b/>
        </w:rPr>
        <w:t xml:space="preserve">, </w:t>
      </w:r>
      <w:r w:rsidRPr="00971F90">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971F90">
        <w:rPr>
          <w:rFonts w:ascii="Palatino Linotype" w:eastAsia="Palatino Linotype" w:hAnsi="Palatino Linotype" w:cs="Palatino Linotype"/>
          <w:b/>
        </w:rPr>
        <w:t xml:space="preserve">Sujeto Obligado, </w:t>
      </w:r>
      <w:r w:rsidRPr="00971F90">
        <w:rPr>
          <w:rFonts w:ascii="Palatino Linotype" w:eastAsia="Palatino Linotype" w:hAnsi="Palatino Linotype" w:cs="Palatino Linotype"/>
        </w:rPr>
        <w:t>de instruir una búsqueda exhaustiva a todas y cada una de las áreas administrativas de las que se compone, que permitirá:</w:t>
      </w:r>
    </w:p>
    <w:p w:rsidR="009E0405" w:rsidRPr="00971F90" w:rsidRDefault="009E0405" w:rsidP="009E0405">
      <w:pPr>
        <w:numPr>
          <w:ilvl w:val="0"/>
          <w:numId w:val="28"/>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9E0405" w:rsidRPr="00971F90" w:rsidRDefault="009E0405" w:rsidP="009E0405">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De actualizarse esta primera hipótesis, la información debe entregarse al </w:t>
      </w:r>
      <w:r w:rsidRPr="00971F90">
        <w:rPr>
          <w:rFonts w:ascii="Palatino Linotype" w:eastAsia="Palatino Linotype" w:hAnsi="Palatino Linotype" w:cs="Palatino Linotype"/>
          <w:b/>
          <w:i/>
        </w:rPr>
        <w:t xml:space="preserve">Recurrente </w:t>
      </w:r>
      <w:r w:rsidRPr="00971F90">
        <w:rPr>
          <w:rFonts w:ascii="Palatino Linotype" w:eastAsia="Palatino Linotype" w:hAnsi="Palatino Linotype" w:cs="Palatino Linotype"/>
        </w:rPr>
        <w:t>a través del o los documentos fuente.</w:t>
      </w:r>
    </w:p>
    <w:p w:rsidR="009E0405" w:rsidRPr="00971F90" w:rsidRDefault="009E0405" w:rsidP="009E0405">
      <w:pPr>
        <w:numPr>
          <w:ilvl w:val="0"/>
          <w:numId w:val="28"/>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971F90">
        <w:rPr>
          <w:rFonts w:ascii="Palatino Linotype" w:eastAsia="Palatino Linotype" w:hAnsi="Palatino Linotype" w:cs="Palatino Linotype"/>
          <w:b/>
          <w:i/>
        </w:rPr>
        <w:t xml:space="preserve"> </w:t>
      </w:r>
      <w:r w:rsidRPr="00971F90">
        <w:rPr>
          <w:rFonts w:ascii="Palatino Linotype" w:eastAsia="Palatino Linotype" w:hAnsi="Palatino Linotype" w:cs="Palatino Linotype"/>
        </w:rPr>
        <w:t>y a este Pleno.</w:t>
      </w:r>
    </w:p>
    <w:p w:rsidR="009E0405" w:rsidRPr="00971F90" w:rsidRDefault="009E0405" w:rsidP="009E0405">
      <w:pPr>
        <w:numPr>
          <w:ilvl w:val="0"/>
          <w:numId w:val="28"/>
        </w:numPr>
        <w:pBdr>
          <w:top w:val="nil"/>
          <w:left w:val="nil"/>
          <w:bottom w:val="nil"/>
          <w:right w:val="nil"/>
          <w:between w:val="nil"/>
        </w:pBdr>
        <w:spacing w:before="240" w:after="240" w:line="360" w:lineRule="auto"/>
        <w:ind w:left="714" w:hanging="357"/>
        <w:jc w:val="both"/>
        <w:rPr>
          <w:rFonts w:ascii="Palatino Linotype" w:eastAsia="Palatino Linotype" w:hAnsi="Palatino Linotype" w:cs="Palatino Linotype"/>
        </w:rPr>
      </w:pPr>
      <w:r w:rsidRPr="00971F90">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rsidR="009E0405" w:rsidRPr="00971F90" w:rsidRDefault="009E0405" w:rsidP="009E0405">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9E0405" w:rsidRPr="00971F90" w:rsidRDefault="009E0405" w:rsidP="009E0405">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Lo anterior no es así respecto de la incidencia relacionada con faltas o infracciones administrativas, en virtud de que</w:t>
      </w:r>
      <w:r w:rsidR="00E6231A" w:rsidRPr="00971F90">
        <w:rPr>
          <w:rFonts w:ascii="Palatino Linotype" w:eastAsia="Palatino Linotype" w:hAnsi="Palatino Linotype" w:cs="Palatino Linotype"/>
        </w:rPr>
        <w:t xml:space="preserve"> no se advierte de la revisión al marco normativo disposición para que deba contar en sus archivos con incidencia de esta naturaleza</w:t>
      </w:r>
      <w:r w:rsidRPr="00971F90">
        <w:rPr>
          <w:rFonts w:ascii="Palatino Linotype" w:eastAsia="Palatino Linotype" w:hAnsi="Palatino Linotype" w:cs="Palatino Linotype"/>
        </w:rPr>
        <w:t>,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Artículo 19</w:t>
      </w:r>
      <w:r w:rsidRPr="00971F90">
        <w:rPr>
          <w:rFonts w:ascii="Palatino Linotype" w:eastAsia="Palatino Linotype" w:hAnsi="Palatino Linotype" w:cs="Palatino Linotype"/>
          <w:i/>
          <w:sz w:val="22"/>
          <w:szCs w:val="22"/>
        </w:rPr>
        <w:t>…</w:t>
      </w:r>
    </w:p>
    <w:p w:rsidR="009E0405" w:rsidRPr="00971F90" w:rsidRDefault="009E0405" w:rsidP="009E0405">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9E0405" w:rsidRPr="00971F90" w:rsidRDefault="009E0405" w:rsidP="009E0405">
      <w:pPr>
        <w:spacing w:line="360" w:lineRule="auto"/>
        <w:jc w:val="both"/>
        <w:rPr>
          <w:rFonts w:ascii="Palatino Linotype" w:hAnsi="Palatino Linotype" w:cs="Arial"/>
          <w:lang w:val="es-ES_tradnl"/>
        </w:rPr>
      </w:pPr>
    </w:p>
    <w:p w:rsidR="00E6231A" w:rsidRPr="00971F90" w:rsidRDefault="00E6231A" w:rsidP="00E6231A">
      <w:pPr>
        <w:numPr>
          <w:ilvl w:val="0"/>
          <w:numId w:val="30"/>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971F90">
        <w:rPr>
          <w:rFonts w:ascii="Palatino Linotype" w:eastAsia="Palatino Linotype" w:hAnsi="Palatino Linotype" w:cs="Palatino Linotype"/>
          <w:b/>
        </w:rPr>
        <w:t>Del formato de entrega de la información solicitada.</w:t>
      </w:r>
    </w:p>
    <w:p w:rsidR="00E6231A" w:rsidRPr="00971F90" w:rsidRDefault="00E6231A" w:rsidP="00E6231A">
      <w:pPr>
        <w:tabs>
          <w:tab w:val="left" w:pos="1620"/>
        </w:tabs>
        <w:rPr>
          <w:rFonts w:ascii="Palatino Linotype" w:eastAsia="Palatino Linotype" w:hAnsi="Palatino Linotype" w:cs="Palatino Linotype"/>
        </w:rPr>
      </w:pP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Expuesto lo anterior, no escapa de la óptica de este Instituto que la información se requirió en formato abierto, como xls o cvs, por lo que resulta importante apuntar que, en términos del artículo 3 fracción XVI de la Ley de Acceso a la Información Pública del Estado de México y Municipios, los datos abiertos son entendidos como </w:t>
      </w:r>
      <w:r w:rsidRPr="00971F90">
        <w:rPr>
          <w:rFonts w:ascii="Palatino Linotype" w:eastAsia="Palatino Linotype" w:hAnsi="Palatino Linotype" w:cs="Palatino Linotype"/>
          <w:i/>
        </w:rPr>
        <w:t xml:space="preserve">el conjunto de características técnicas y de presentación de la información que corresponden a la estructura lógica usada para almacenar datos de forma integral y </w:t>
      </w:r>
      <w:r w:rsidRPr="00971F90">
        <w:rPr>
          <w:rFonts w:ascii="Palatino Linotype" w:eastAsia="Palatino Linotype" w:hAnsi="Palatino Linotype" w:cs="Palatino Linotype"/>
          <w:b/>
          <w:i/>
        </w:rPr>
        <w:t>facilitan su procesamiento digital</w:t>
      </w:r>
      <w:r w:rsidRPr="00971F90">
        <w:rPr>
          <w:rFonts w:ascii="Palatino Linotype" w:eastAsia="Palatino Linotype" w:hAnsi="Palatino Linotype" w:cs="Palatino Linotype"/>
          <w:i/>
        </w:rPr>
        <w:t xml:space="preserve">, cuyas especificaciones están disponibles públicamente y que </w:t>
      </w:r>
      <w:r w:rsidRPr="00971F90">
        <w:rPr>
          <w:rFonts w:ascii="Palatino Linotype" w:eastAsia="Palatino Linotype" w:hAnsi="Palatino Linotype" w:cs="Palatino Linotype"/>
          <w:b/>
          <w:i/>
        </w:rPr>
        <w:t>permiten el acceso sin restricción de uso</w:t>
      </w:r>
      <w:r w:rsidRPr="00971F90">
        <w:rPr>
          <w:rFonts w:ascii="Palatino Linotype" w:eastAsia="Palatino Linotype" w:hAnsi="Palatino Linotype" w:cs="Palatino Linotype"/>
          <w:i/>
        </w:rPr>
        <w:t xml:space="preserve"> por parte de los usuarios</w:t>
      </w:r>
      <w:r w:rsidRPr="00971F90">
        <w:rPr>
          <w:rFonts w:ascii="Palatino Linotype" w:eastAsia="Palatino Linotype" w:hAnsi="Palatino Linotype" w:cs="Palatino Linotype"/>
        </w:rPr>
        <w:t>.</w:t>
      </w:r>
    </w:p>
    <w:p w:rsidR="00E6231A" w:rsidRPr="00971F90" w:rsidRDefault="00E6231A" w:rsidP="00E6231A">
      <w:pPr>
        <w:spacing w:before="240" w:after="240" w:line="360" w:lineRule="auto"/>
        <w:ind w:right="51"/>
        <w:jc w:val="both"/>
        <w:rPr>
          <w:rFonts w:ascii="Palatino Linotype" w:eastAsia="Palatino Linotype" w:hAnsi="Palatino Linotype" w:cs="Palatino Linotype"/>
        </w:rPr>
      </w:pPr>
      <w:r w:rsidRPr="00971F90">
        <w:rPr>
          <w:rFonts w:ascii="Palatino Linotype" w:eastAsia="Palatino Linotype" w:hAnsi="Palatino Linotype" w:cs="Palatino Linotype"/>
        </w:rPr>
        <w:t>En el mismo tenor, el Diccionario de Transparencia y Acceso a la Información Pública del Instituto Nacional de Transparencia, Acceso a la Información y protección de Datos Personales, INAI, define el “formato abierto” como se lee a continuación:</w:t>
      </w:r>
    </w:p>
    <w:p w:rsidR="00E6231A" w:rsidRPr="00971F90" w:rsidRDefault="00E6231A" w:rsidP="00E6231A">
      <w:pPr>
        <w:spacing w:before="120" w:after="12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“Formato abierto</w:t>
      </w:r>
      <w:r w:rsidRPr="00971F90">
        <w:rPr>
          <w:rFonts w:ascii="Palatino Linotype" w:eastAsia="Palatino Linotype" w:hAnsi="Palatino Linotype" w:cs="Palatino Linotype"/>
          <w:i/>
          <w:sz w:val="22"/>
          <w:szCs w:val="22"/>
        </w:rPr>
        <w:t xml:space="preserve"> </w:t>
      </w:r>
    </w:p>
    <w:p w:rsidR="00E6231A" w:rsidRPr="00971F90" w:rsidRDefault="00E6231A" w:rsidP="00E6231A">
      <w:pPr>
        <w:spacing w:before="120" w:after="120"/>
        <w:ind w:left="851" w:right="900"/>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Cuando un sujeto obligado proporciona información pública de manera electrónica </w:t>
      </w:r>
      <w:r w:rsidRPr="00971F90">
        <w:rPr>
          <w:rFonts w:ascii="Palatino Linotype" w:eastAsia="Palatino Linotype" w:hAnsi="Palatino Linotype" w:cs="Palatino Linotype"/>
          <w:b/>
          <w:i/>
          <w:sz w:val="22"/>
          <w:szCs w:val="22"/>
        </w:rPr>
        <w:t>es necesario garantizar su interoperabilidad</w:t>
      </w:r>
      <w:r w:rsidRPr="00971F90">
        <w:rPr>
          <w:rFonts w:ascii="Palatino Linotype" w:eastAsia="Palatino Linotype" w:hAnsi="Palatino Linotype" w:cs="Palatino Linotype"/>
          <w:i/>
          <w:sz w:val="22"/>
          <w:szCs w:val="22"/>
        </w:rPr>
        <w:t xml:space="preserve">. Es decir, </w:t>
      </w:r>
      <w:r w:rsidRPr="00971F90">
        <w:rPr>
          <w:rFonts w:ascii="Palatino Linotype" w:eastAsia="Palatino Linotype" w:hAnsi="Palatino Linotype" w:cs="Palatino Linotype"/>
          <w:b/>
          <w:i/>
          <w:sz w:val="22"/>
          <w:szCs w:val="22"/>
        </w:rPr>
        <w:t xml:space="preserve">que esta información </w:t>
      </w:r>
      <w:r w:rsidRPr="00971F90">
        <w:rPr>
          <w:rFonts w:ascii="Palatino Linotype" w:eastAsia="Palatino Linotype" w:hAnsi="Palatino Linotype" w:cs="Palatino Linotype"/>
          <w:b/>
          <w:i/>
          <w:sz w:val="22"/>
          <w:szCs w:val="22"/>
          <w:u w:val="single"/>
        </w:rPr>
        <w:t>contenga datos en formatos y estándares abiertos para su reproducción y reutilización electrónica</w:t>
      </w:r>
      <w:r w:rsidRPr="00971F90">
        <w:rPr>
          <w:rFonts w:ascii="Palatino Linotype" w:eastAsia="Palatino Linotype" w:hAnsi="Palatino Linotype" w:cs="Palatino Linotype"/>
          <w:b/>
          <w:i/>
          <w:sz w:val="22"/>
          <w:szCs w:val="22"/>
        </w:rPr>
        <w:t>; de manera libre, sin ninguna restricción, obligación o compensación</w:t>
      </w:r>
      <w:r w:rsidRPr="00971F90">
        <w:rPr>
          <w:rFonts w:ascii="Palatino Linotype" w:eastAsia="Palatino Linotype" w:hAnsi="Palatino Linotype" w:cs="Palatino Linotype"/>
          <w:i/>
          <w:sz w:val="22"/>
          <w:szCs w:val="22"/>
        </w:rPr>
        <w:t xml:space="preserve"> (Media April, 2017). La información no está en un formato abierto, cuando existen datos inaccesibles, en secreto y solo se puede acceder a ellos a través de un procedimiento desconocido para el usuario. (Es preciso aclarar, que pueden existir formatos abiertos con información secreta, cuando por ley es necesario ocultar información clasificada o proteger datos personales)” </w:t>
      </w:r>
    </w:p>
    <w:p w:rsidR="00E6231A" w:rsidRPr="00971F90" w:rsidRDefault="00E6231A" w:rsidP="00E6231A">
      <w:pPr>
        <w:spacing w:before="240" w:after="240" w:line="360" w:lineRule="auto"/>
        <w:ind w:right="51"/>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De igual forma, es oportuno mencionar que los datos abiertos, según lo dispuesto en el artículo 3 fracción VIII de la Ley de Transparencia Local, son considerados como los datos digitales de carácter público que son accesibles en línea que pueden ser usados, reutilizados y redistribuidos por cualquier interesado, y tienen las siguientes características: </w:t>
      </w:r>
    </w:p>
    <w:p w:rsidR="00E6231A" w:rsidRPr="00971F90" w:rsidRDefault="00E6231A" w:rsidP="00E6231A">
      <w:pPr>
        <w:spacing w:line="276" w:lineRule="auto"/>
        <w:ind w:left="851" w:right="902"/>
        <w:jc w:val="both"/>
        <w:rPr>
          <w:rFonts w:ascii="Palatino Linotype" w:eastAsia="Palatino Linotype" w:hAnsi="Palatino Linotype" w:cs="Palatino Linotype"/>
          <w:b/>
          <w:i/>
          <w:sz w:val="22"/>
          <w:szCs w:val="22"/>
        </w:rPr>
      </w:pPr>
    </w:p>
    <w:p w:rsidR="00E6231A" w:rsidRPr="00971F90" w:rsidRDefault="00E6231A" w:rsidP="00E6231A">
      <w:pPr>
        <w:spacing w:line="276" w:lineRule="auto"/>
        <w:ind w:left="851" w:right="902"/>
        <w:jc w:val="both"/>
        <w:rPr>
          <w:rFonts w:ascii="Palatino Linotype" w:eastAsia="Palatino Linotype" w:hAnsi="Palatino Linotype" w:cs="Palatino Linotype"/>
          <w:b/>
          <w:i/>
          <w:sz w:val="22"/>
          <w:szCs w:val="22"/>
        </w:rPr>
      </w:pPr>
      <w:r w:rsidRPr="00971F90">
        <w:rPr>
          <w:rFonts w:ascii="Palatino Linotype" w:eastAsia="Palatino Linotype" w:hAnsi="Palatino Linotype" w:cs="Palatino Linotype"/>
          <w:b/>
          <w:i/>
          <w:sz w:val="22"/>
          <w:szCs w:val="22"/>
        </w:rPr>
        <w:t>“...</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a) Accesibles:</w:t>
      </w:r>
      <w:r w:rsidRPr="00971F90">
        <w:rPr>
          <w:rFonts w:ascii="Palatino Linotype" w:eastAsia="Palatino Linotype" w:hAnsi="Palatino Linotype" w:cs="Palatino Linotype"/>
          <w:i/>
          <w:sz w:val="22"/>
          <w:szCs w:val="22"/>
        </w:rPr>
        <w:t xml:space="preserve"> Los datos están disponibles para la gama más amplia de usuarios, para cualquier propósito; </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b) Integrales</w:t>
      </w:r>
      <w:r w:rsidRPr="00971F90">
        <w:rPr>
          <w:rFonts w:ascii="Palatino Linotype" w:eastAsia="Palatino Linotype" w:hAnsi="Palatino Linotype" w:cs="Palatino Linotype"/>
          <w:i/>
          <w:sz w:val="22"/>
          <w:szCs w:val="22"/>
        </w:rPr>
        <w:t xml:space="preserve">: Contienen el tema que describen a detalle y con los metadatos necesarios; </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c) Gratuitos</w:t>
      </w:r>
      <w:r w:rsidRPr="00971F90">
        <w:rPr>
          <w:rFonts w:ascii="Palatino Linotype" w:eastAsia="Palatino Linotype" w:hAnsi="Palatino Linotype" w:cs="Palatino Linotype"/>
          <w:i/>
          <w:sz w:val="22"/>
          <w:szCs w:val="22"/>
        </w:rPr>
        <w:t xml:space="preserve">: Se obtienen sin entregar a cambio contraprestación alguna; </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d) No discriminatorios</w:t>
      </w:r>
      <w:r w:rsidRPr="00971F90">
        <w:rPr>
          <w:rFonts w:ascii="Palatino Linotype" w:eastAsia="Palatino Linotype" w:hAnsi="Palatino Linotype" w:cs="Palatino Linotype"/>
          <w:i/>
          <w:sz w:val="22"/>
          <w:szCs w:val="22"/>
        </w:rPr>
        <w:t xml:space="preserve">: Los datos están disponibles para cualquier persona, sin necesidad de registro; </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e) Oportunos:</w:t>
      </w:r>
      <w:r w:rsidRPr="00971F90">
        <w:rPr>
          <w:rFonts w:ascii="Palatino Linotype" w:eastAsia="Palatino Linotype" w:hAnsi="Palatino Linotype" w:cs="Palatino Linotype"/>
          <w:i/>
          <w:sz w:val="22"/>
          <w:szCs w:val="22"/>
        </w:rPr>
        <w:t xml:space="preserve"> Son actualizados, periódicamente, conforme se generen; </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f) Permanentes</w:t>
      </w:r>
      <w:r w:rsidRPr="00971F90">
        <w:rPr>
          <w:rFonts w:ascii="Palatino Linotype" w:eastAsia="Palatino Linotype" w:hAnsi="Palatino Linotype" w:cs="Palatino Linotype"/>
          <w:i/>
          <w:sz w:val="22"/>
          <w:szCs w:val="22"/>
        </w:rPr>
        <w:t xml:space="preserve">: Se conservan en el tiempo, para lo cual, las versiones históricas relevantes para uso público se mantendrán disponibles con identificadores adecuados al efecto; </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g) Primarios:</w:t>
      </w:r>
      <w:r w:rsidRPr="00971F90">
        <w:rPr>
          <w:rFonts w:ascii="Palatino Linotype" w:eastAsia="Palatino Linotype" w:hAnsi="Palatino Linotype" w:cs="Palatino Linotype"/>
          <w:i/>
          <w:sz w:val="22"/>
          <w:szCs w:val="22"/>
        </w:rPr>
        <w:t xml:space="preserve"> Provienen de la fuente de origen con el máximo nivel de desagregación posible; </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h) Legibles por máquinas</w:t>
      </w:r>
      <w:r w:rsidRPr="00971F90">
        <w:rPr>
          <w:rFonts w:ascii="Palatino Linotype" w:eastAsia="Palatino Linotype" w:hAnsi="Palatino Linotype" w:cs="Palatino Linotype"/>
          <w:i/>
          <w:sz w:val="22"/>
          <w:szCs w:val="22"/>
        </w:rPr>
        <w:t xml:space="preserve">: Deberán estar estructurados, total o parcialmente, para ser procesados e interpretados por equipos electrónicos de manera automática; </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 En formatos abiertos</w:t>
      </w:r>
      <w:r w:rsidRPr="00971F90">
        <w:rPr>
          <w:rFonts w:ascii="Palatino Linotype" w:eastAsia="Palatino Linotype" w:hAnsi="Palatino Linotype" w:cs="Palatino Linotype"/>
          <w:i/>
          <w:sz w:val="22"/>
          <w:szCs w:val="22"/>
        </w:rPr>
        <w:t>: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w:t>
      </w:r>
    </w:p>
    <w:p w:rsidR="00E6231A" w:rsidRPr="00971F90" w:rsidRDefault="00E6231A" w:rsidP="00E6231A">
      <w:pPr>
        <w:spacing w:line="276" w:lineRule="auto"/>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j) De libre uso</w:t>
      </w:r>
      <w:r w:rsidRPr="00971F90">
        <w:rPr>
          <w:rFonts w:ascii="Palatino Linotype" w:eastAsia="Palatino Linotype" w:hAnsi="Palatino Linotype" w:cs="Palatino Linotype"/>
          <w:i/>
          <w:sz w:val="22"/>
          <w:szCs w:val="22"/>
        </w:rPr>
        <w:t>: Citan la fuente de origen como único requerimiento para ser utilizados libremente.”</w:t>
      </w:r>
    </w:p>
    <w:p w:rsidR="003B1968" w:rsidRPr="00971F90" w:rsidRDefault="003B1968" w:rsidP="003B1968">
      <w:pPr>
        <w:pStyle w:val="Prrafodelista"/>
        <w:autoSpaceDE w:val="0"/>
        <w:autoSpaceDN w:val="0"/>
        <w:adjustRightInd w:val="0"/>
        <w:spacing w:line="360" w:lineRule="auto"/>
        <w:ind w:left="0"/>
        <w:jc w:val="both"/>
        <w:rPr>
          <w:rFonts w:ascii="Palatino Linotype" w:eastAsia="Palatino Linotype" w:hAnsi="Palatino Linotype" w:cs="Palatino Linotype"/>
        </w:rPr>
      </w:pPr>
    </w:p>
    <w:p w:rsidR="003B1968" w:rsidRPr="00971F90" w:rsidRDefault="00E6231A" w:rsidP="003B1968">
      <w:pPr>
        <w:pStyle w:val="Prrafodelista"/>
        <w:autoSpaceDE w:val="0"/>
        <w:autoSpaceDN w:val="0"/>
        <w:adjustRightInd w:val="0"/>
        <w:spacing w:line="360" w:lineRule="auto"/>
        <w:ind w:left="0"/>
        <w:jc w:val="both"/>
        <w:rPr>
          <w:rFonts w:ascii="Palatino Linotype" w:hAnsi="Palatino Linotype" w:cs="Arial"/>
          <w:sz w:val="24"/>
          <w:szCs w:val="24"/>
          <w:lang w:val="es-419"/>
        </w:rPr>
      </w:pPr>
      <w:r w:rsidRPr="00971F90">
        <w:rPr>
          <w:rFonts w:ascii="Palatino Linotype" w:eastAsia="Palatino Linotype" w:hAnsi="Palatino Linotype" w:cs="Palatino Linotype"/>
          <w:sz w:val="24"/>
          <w:szCs w:val="24"/>
        </w:rPr>
        <w:t xml:space="preserve">De lo hasta aquí expuesto, se concluye </w:t>
      </w:r>
      <w:r w:rsidR="003B1968" w:rsidRPr="00971F90">
        <w:rPr>
          <w:rFonts w:ascii="Palatino Linotype" w:hAnsi="Palatino Linotype" w:cs="Arial"/>
          <w:sz w:val="24"/>
          <w:szCs w:val="24"/>
          <w:lang w:val="es-419"/>
        </w:rPr>
        <w:t>si bien el Particular solicitó la información en datos abiertos</w:t>
      </w:r>
      <w:r w:rsidR="00AD1417" w:rsidRPr="00971F90">
        <w:rPr>
          <w:rFonts w:ascii="Palatino Linotype" w:hAnsi="Palatino Linotype" w:cs="Arial"/>
          <w:sz w:val="24"/>
          <w:szCs w:val="24"/>
          <w:lang w:val="es-419"/>
        </w:rPr>
        <w:t xml:space="preserve"> en formatos específicos como xls o cvs</w:t>
      </w:r>
      <w:r w:rsidR="003B1968" w:rsidRPr="00971F90">
        <w:rPr>
          <w:rFonts w:ascii="Palatino Linotype" w:hAnsi="Palatino Linotype" w:cs="Arial"/>
          <w:sz w:val="24"/>
          <w:szCs w:val="24"/>
          <w:lang w:val="es-419"/>
        </w:rPr>
        <w:t>; empero, bastara que lo entregue e</w:t>
      </w:r>
      <w:r w:rsidR="00AD1417" w:rsidRPr="00971F90">
        <w:rPr>
          <w:rFonts w:ascii="Palatino Linotype" w:hAnsi="Palatino Linotype" w:cs="Arial"/>
          <w:sz w:val="24"/>
          <w:szCs w:val="24"/>
          <w:lang w:val="es-419"/>
        </w:rPr>
        <w:t xml:space="preserve">n el formato en el que lo generó o que obre en sus archivos que permita su reutilización. </w:t>
      </w:r>
    </w:p>
    <w:p w:rsidR="00E6231A" w:rsidRPr="00971F90" w:rsidRDefault="000D52CD"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Quinto. Versión Pública. </w:t>
      </w:r>
      <w:r w:rsidR="00E6231A" w:rsidRPr="00971F90">
        <w:rPr>
          <w:rFonts w:ascii="Palatino Linotype" w:eastAsia="Palatino Linotype" w:hAnsi="Palatino Linotype" w:cs="Palatino Linotype"/>
        </w:rPr>
        <w:t>Finalmente, debe señalarse que de ser el caso en que los documentos que vayan a ser entregados por el</w:t>
      </w:r>
      <w:r w:rsidR="00E6231A" w:rsidRPr="00971F90">
        <w:rPr>
          <w:rFonts w:ascii="Palatino Linotype" w:eastAsia="Palatino Linotype" w:hAnsi="Palatino Linotype" w:cs="Palatino Linotype"/>
          <w:b/>
        </w:rPr>
        <w:t xml:space="preserve"> </w:t>
      </w:r>
      <w:r w:rsidR="00E6231A" w:rsidRPr="00971F90">
        <w:rPr>
          <w:rFonts w:ascii="Palatino Linotype" w:eastAsia="Palatino Linotype" w:hAnsi="Palatino Linotype" w:cs="Palatino Linotype"/>
        </w:rPr>
        <w:t xml:space="preserve">sujeto obligado, para dar cumplimiento a la presente resolución, contengan datos que deban ser clasificados, el </w:t>
      </w:r>
      <w:r w:rsidR="00E6231A" w:rsidRPr="00971F90">
        <w:rPr>
          <w:rFonts w:ascii="Palatino Linotype" w:eastAsia="Palatino Linotype" w:hAnsi="Palatino Linotype" w:cs="Palatino Linotype"/>
          <w:b/>
        </w:rPr>
        <w:t>Sujeto Obligado</w:t>
      </w:r>
      <w:r w:rsidR="00E6231A" w:rsidRPr="00971F90">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r w:rsidRPr="00971F90">
        <w:rPr>
          <w:rFonts w:ascii="Palatino Linotype" w:eastAsia="Palatino Linotype" w:hAnsi="Palatino Linotype" w:cs="Palatino Linotype"/>
          <w:b/>
          <w:i/>
          <w:sz w:val="22"/>
          <w:szCs w:val="22"/>
        </w:rPr>
        <w:t>Artículo 3</w:t>
      </w:r>
      <w:r w:rsidRPr="00971F90">
        <w:rPr>
          <w:rFonts w:ascii="Palatino Linotype" w:eastAsia="Palatino Linotype" w:hAnsi="Palatino Linotype" w:cs="Palatino Linotype"/>
          <w:i/>
          <w:sz w:val="22"/>
          <w:szCs w:val="22"/>
        </w:rPr>
        <w:t>. Para los efectos de la presente Ley se entenderá por:</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IX. Datos personales</w:t>
      </w:r>
      <w:r w:rsidRPr="00971F9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XX. Información clasificada</w:t>
      </w:r>
      <w:r w:rsidRPr="00971F90">
        <w:rPr>
          <w:rFonts w:ascii="Palatino Linotype" w:eastAsia="Palatino Linotype" w:hAnsi="Palatino Linotype" w:cs="Palatino Linotype"/>
          <w:i/>
          <w:sz w:val="22"/>
          <w:szCs w:val="22"/>
        </w:rPr>
        <w:t>: Aquella considerada por la presente Ley como reservada o confidencial;</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 xml:space="preserve">XXI. Información confidencial: </w:t>
      </w:r>
      <w:r w:rsidRPr="00971F90">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XLV. Versión pública:</w:t>
      </w:r>
      <w:r w:rsidRPr="00971F9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Artículo 91.</w:t>
      </w:r>
      <w:r w:rsidRPr="00971F9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Artículo 132.</w:t>
      </w:r>
      <w:r w:rsidRPr="00971F90">
        <w:rPr>
          <w:rFonts w:ascii="Palatino Linotype" w:eastAsia="Palatino Linotype" w:hAnsi="Palatino Linotype" w:cs="Palatino Linotype"/>
          <w:i/>
          <w:sz w:val="22"/>
          <w:szCs w:val="22"/>
        </w:rPr>
        <w:t xml:space="preserve"> La clasificación de la información se llevará a cabo en el momento en que:</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w:t>
      </w:r>
      <w:r w:rsidRPr="00971F90">
        <w:rPr>
          <w:rFonts w:ascii="Palatino Linotype" w:eastAsia="Palatino Linotype" w:hAnsi="Palatino Linotype" w:cs="Palatino Linotype"/>
          <w:i/>
          <w:sz w:val="22"/>
          <w:szCs w:val="22"/>
        </w:rPr>
        <w:t>. Se reciba una solicitud de acceso a la información;</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II.</w:t>
      </w:r>
      <w:r w:rsidRPr="00971F90">
        <w:rPr>
          <w:rFonts w:ascii="Palatino Linotype" w:eastAsia="Palatino Linotype" w:hAnsi="Palatino Linotype" w:cs="Palatino Linotype"/>
          <w:i/>
          <w:sz w:val="22"/>
          <w:szCs w:val="22"/>
        </w:rPr>
        <w:t xml:space="preserve"> Se determine mediante resolución de autoridad competente; o</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III.</w:t>
      </w:r>
      <w:r w:rsidRPr="00971F9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Artículo 143</w:t>
      </w:r>
      <w:r w:rsidRPr="00971F9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w:t>
      </w:r>
      <w:r w:rsidRPr="00971F9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II.</w:t>
      </w:r>
      <w:r w:rsidRPr="00971F9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III.</w:t>
      </w:r>
      <w:r w:rsidRPr="00971F90">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“Quincuagésimo sexto</w:t>
      </w:r>
      <w:r w:rsidRPr="00971F90">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Quincuagésimo séptimo</w:t>
      </w:r>
      <w:r w:rsidRPr="00971F9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w:t>
      </w:r>
      <w:r w:rsidRPr="00971F9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II.</w:t>
      </w:r>
      <w:r w:rsidRPr="00971F90">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E6231A" w:rsidRPr="00971F90" w:rsidRDefault="00E6231A" w:rsidP="00E6231A">
      <w:pPr>
        <w:spacing w:before="120" w:after="120"/>
        <w:ind w:left="1134"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III.</w:t>
      </w:r>
      <w:r w:rsidRPr="00971F9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E6231A" w:rsidRPr="00971F90" w:rsidRDefault="00E6231A" w:rsidP="00E6231A">
      <w:pPr>
        <w:spacing w:before="120" w:after="120"/>
        <w:ind w:left="851" w:right="902"/>
        <w:jc w:val="both"/>
        <w:rPr>
          <w:rFonts w:ascii="Palatino Linotype" w:eastAsia="Palatino Linotype" w:hAnsi="Palatino Linotype" w:cs="Palatino Linotype"/>
          <w:i/>
          <w:sz w:val="22"/>
          <w:szCs w:val="22"/>
        </w:rPr>
      </w:pPr>
      <w:r w:rsidRPr="00971F90">
        <w:rPr>
          <w:rFonts w:ascii="Palatino Linotype" w:eastAsia="Palatino Linotype" w:hAnsi="Palatino Linotype" w:cs="Palatino Linotype"/>
          <w:b/>
          <w:i/>
          <w:sz w:val="22"/>
          <w:szCs w:val="22"/>
        </w:rPr>
        <w:t>Quincuagésimo octavo</w:t>
      </w:r>
      <w:r w:rsidRPr="00971F90">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971F90" w:rsidRPr="00971F90" w:rsidTr="00087A12">
        <w:tc>
          <w:tcPr>
            <w:tcW w:w="4414" w:type="dxa"/>
            <w:gridSpan w:val="2"/>
          </w:tcPr>
          <w:p w:rsidR="00E6231A" w:rsidRPr="00971F90" w:rsidRDefault="00E6231A" w:rsidP="00087A12">
            <w:pPr>
              <w:jc w:val="center"/>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Parcial</w:t>
            </w:r>
          </w:p>
        </w:tc>
        <w:tc>
          <w:tcPr>
            <w:tcW w:w="4414" w:type="dxa"/>
            <w:gridSpan w:val="2"/>
          </w:tcPr>
          <w:p w:rsidR="00E6231A" w:rsidRPr="00971F90" w:rsidRDefault="00E6231A" w:rsidP="00087A12">
            <w:pPr>
              <w:jc w:val="center"/>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Total</w:t>
            </w:r>
          </w:p>
        </w:tc>
      </w:tr>
      <w:tr w:rsidR="00971F90" w:rsidRPr="00971F90" w:rsidTr="00087A12">
        <w:tc>
          <w:tcPr>
            <w:tcW w:w="993" w:type="dxa"/>
          </w:tcPr>
          <w:p w:rsidR="00E6231A" w:rsidRPr="00971F90" w:rsidRDefault="00E6231A" w:rsidP="00087A12">
            <w:pPr>
              <w:jc w:val="center"/>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Concepto</w:t>
            </w:r>
          </w:p>
        </w:tc>
        <w:tc>
          <w:tcPr>
            <w:tcW w:w="3421" w:type="dxa"/>
          </w:tcPr>
          <w:p w:rsidR="00E6231A" w:rsidRPr="00971F90" w:rsidRDefault="00E6231A" w:rsidP="00087A12">
            <w:pPr>
              <w:jc w:val="center"/>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Dónde</w:t>
            </w:r>
          </w:p>
        </w:tc>
        <w:tc>
          <w:tcPr>
            <w:tcW w:w="968" w:type="dxa"/>
          </w:tcPr>
          <w:p w:rsidR="00E6231A" w:rsidRPr="00971F90" w:rsidRDefault="00E6231A" w:rsidP="00087A12">
            <w:pPr>
              <w:jc w:val="center"/>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Concepto</w:t>
            </w:r>
          </w:p>
        </w:tc>
        <w:tc>
          <w:tcPr>
            <w:tcW w:w="3446" w:type="dxa"/>
          </w:tcPr>
          <w:p w:rsidR="00E6231A" w:rsidRPr="00971F90" w:rsidRDefault="00E6231A" w:rsidP="00087A12">
            <w:pPr>
              <w:jc w:val="center"/>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Dónde</w:t>
            </w:r>
          </w:p>
        </w:tc>
      </w:tr>
      <w:tr w:rsidR="00971F90" w:rsidRPr="00971F90" w:rsidTr="00087A12">
        <w:tc>
          <w:tcPr>
            <w:tcW w:w="8828" w:type="dxa"/>
            <w:gridSpan w:val="4"/>
          </w:tcPr>
          <w:p w:rsidR="00E6231A" w:rsidRPr="00971F90" w:rsidRDefault="00E6231A" w:rsidP="00087A12">
            <w:pPr>
              <w:jc w:val="center"/>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Sello oficial o logotipo del sujeto obligado</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Fecha de clasificación</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Fecha de clasificación</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Área</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señalará el nombre del área del cual es titular quien clasifica.</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Área</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señalará el nombre del área de la cual es el titular quien clasifica.</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Información reservada</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Reservado</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Leyenda de información RESERVADA.</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Fundamento legal</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Periodo de reserva</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Ampliación del periodo de reserva</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Fundamento legal</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Confidencial</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Ampliación del periodo de reserva</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Fundamento legal</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Confidencial</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Leyenda de información CONFIDENCIAL.</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Rúbrica del titular del área</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Rúbrica autógrafa de quien clasifica.</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Fundamento legal</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Fecha de desclasificación</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anotará la fecha en que se desclasifica el documento.</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Rúbrica del titular del área</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Rúbrica autógrafa de quien clasifica.</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Rúbrica y cargo del servidor público</w:t>
            </w: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Rúbrica autógrafa de quien desclasifica.</w:t>
            </w: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Fecha de desclasificación</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Se anotará la fecha en que se desclasifica.</w:t>
            </w:r>
          </w:p>
        </w:tc>
      </w:tr>
      <w:tr w:rsidR="00971F90"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Partes o secciones reservadas o confidenciales</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E6231A" w:rsidRPr="00971F90" w:rsidTr="00087A12">
        <w:tc>
          <w:tcPr>
            <w:tcW w:w="993" w:type="dxa"/>
          </w:tcPr>
          <w:p w:rsidR="00E6231A" w:rsidRPr="00971F90" w:rsidRDefault="00E6231A" w:rsidP="00087A12">
            <w:pPr>
              <w:jc w:val="both"/>
              <w:rPr>
                <w:rFonts w:ascii="Palatino Linotype" w:eastAsia="Palatino Linotype" w:hAnsi="Palatino Linotype" w:cs="Palatino Linotype"/>
                <w:sz w:val="12"/>
                <w:szCs w:val="12"/>
              </w:rPr>
            </w:pPr>
          </w:p>
        </w:tc>
        <w:tc>
          <w:tcPr>
            <w:tcW w:w="3421" w:type="dxa"/>
          </w:tcPr>
          <w:p w:rsidR="00E6231A" w:rsidRPr="00971F90" w:rsidRDefault="00E6231A" w:rsidP="00087A12">
            <w:pPr>
              <w:jc w:val="both"/>
              <w:rPr>
                <w:rFonts w:ascii="Palatino Linotype" w:eastAsia="Palatino Linotype" w:hAnsi="Palatino Linotype" w:cs="Palatino Linotype"/>
                <w:sz w:val="12"/>
                <w:szCs w:val="12"/>
              </w:rPr>
            </w:pPr>
          </w:p>
        </w:tc>
        <w:tc>
          <w:tcPr>
            <w:tcW w:w="968" w:type="dxa"/>
          </w:tcPr>
          <w:p w:rsidR="00E6231A" w:rsidRPr="00971F90" w:rsidRDefault="00E6231A" w:rsidP="00087A12">
            <w:pPr>
              <w:jc w:val="both"/>
              <w:rPr>
                <w:rFonts w:ascii="Palatino Linotype" w:eastAsia="Palatino Linotype" w:hAnsi="Palatino Linotype" w:cs="Palatino Linotype"/>
                <w:b/>
                <w:sz w:val="12"/>
                <w:szCs w:val="12"/>
              </w:rPr>
            </w:pPr>
            <w:r w:rsidRPr="00971F90">
              <w:rPr>
                <w:rFonts w:ascii="Palatino Linotype" w:eastAsia="Palatino Linotype" w:hAnsi="Palatino Linotype" w:cs="Palatino Linotype"/>
                <w:b/>
                <w:sz w:val="12"/>
                <w:szCs w:val="12"/>
              </w:rPr>
              <w:t>Rúbrica y cargo del servidor público</w:t>
            </w:r>
          </w:p>
        </w:tc>
        <w:tc>
          <w:tcPr>
            <w:tcW w:w="3446" w:type="dxa"/>
          </w:tcPr>
          <w:p w:rsidR="00E6231A" w:rsidRPr="00971F90" w:rsidRDefault="00E6231A" w:rsidP="00087A12">
            <w:pPr>
              <w:jc w:val="both"/>
              <w:rPr>
                <w:rFonts w:ascii="Palatino Linotype" w:eastAsia="Palatino Linotype" w:hAnsi="Palatino Linotype" w:cs="Palatino Linotype"/>
                <w:sz w:val="12"/>
                <w:szCs w:val="12"/>
              </w:rPr>
            </w:pPr>
            <w:r w:rsidRPr="00971F90">
              <w:rPr>
                <w:rFonts w:ascii="Palatino Linotype" w:eastAsia="Palatino Linotype" w:hAnsi="Palatino Linotype" w:cs="Palatino Linotype"/>
                <w:sz w:val="12"/>
                <w:szCs w:val="12"/>
              </w:rPr>
              <w:t>Rúbrica autógrafa de quien desclasifica.</w:t>
            </w:r>
          </w:p>
        </w:tc>
      </w:tr>
    </w:tbl>
    <w:p w:rsidR="00E6231A" w:rsidRPr="00971F90" w:rsidRDefault="00E6231A" w:rsidP="00E6231A"/>
    <w:p w:rsidR="00E6231A" w:rsidRPr="00971F90" w:rsidRDefault="00E6231A" w:rsidP="00E6231A">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971F9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19016C" w:rsidRPr="00971F90" w:rsidRDefault="009357F8" w:rsidP="00E6231A">
      <w:pPr>
        <w:spacing w:line="360" w:lineRule="auto"/>
        <w:contextualSpacing/>
        <w:jc w:val="center"/>
        <w:rPr>
          <w:rFonts w:ascii="Palatino Linotype" w:eastAsia="Palatino Linotype" w:hAnsi="Palatino Linotype" w:cs="Palatino Linotype"/>
          <w:b/>
        </w:rPr>
      </w:pPr>
      <w:r w:rsidRPr="00971F90">
        <w:rPr>
          <w:rFonts w:ascii="Palatino Linotype" w:eastAsia="Palatino Linotype" w:hAnsi="Palatino Linotype" w:cs="Palatino Linotype"/>
          <w:b/>
        </w:rPr>
        <w:t>R E S U E L V E:</w:t>
      </w:r>
    </w:p>
    <w:p w:rsidR="0019016C" w:rsidRPr="00971F90" w:rsidRDefault="009357F8">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Primero. </w:t>
      </w:r>
      <w:r w:rsidRPr="00971F90">
        <w:rPr>
          <w:rFonts w:ascii="Palatino Linotype" w:eastAsia="Palatino Linotype" w:hAnsi="Palatino Linotype" w:cs="Palatino Linotype"/>
        </w:rPr>
        <w:t xml:space="preserve">Resultan fundados los motivos de inconformidad hechos valer por el </w:t>
      </w:r>
      <w:r w:rsidRPr="00971F90">
        <w:rPr>
          <w:rFonts w:ascii="Palatino Linotype" w:eastAsia="Palatino Linotype" w:hAnsi="Palatino Linotype" w:cs="Palatino Linotype"/>
          <w:b/>
        </w:rPr>
        <w:t>RECURRENTE</w:t>
      </w:r>
      <w:r w:rsidRPr="00971F90">
        <w:rPr>
          <w:rFonts w:ascii="Palatino Linotype" w:eastAsia="Palatino Linotype" w:hAnsi="Palatino Linotype" w:cs="Palatino Linotype"/>
        </w:rPr>
        <w:t xml:space="preserve"> en el Recurso de Revisión </w:t>
      </w:r>
      <w:r w:rsidR="000D52CD" w:rsidRPr="00971F90">
        <w:rPr>
          <w:rFonts w:ascii="Palatino Linotype" w:eastAsia="Palatino Linotype" w:hAnsi="Palatino Linotype" w:cs="Palatino Linotype"/>
          <w:b/>
        </w:rPr>
        <w:t>12429</w:t>
      </w:r>
      <w:r w:rsidRPr="00971F90">
        <w:rPr>
          <w:rFonts w:ascii="Palatino Linotype" w:eastAsia="Palatino Linotype" w:hAnsi="Palatino Linotype" w:cs="Palatino Linotype"/>
          <w:b/>
        </w:rPr>
        <w:t xml:space="preserve">/INFOEM/IP/RR/2022, </w:t>
      </w:r>
      <w:r w:rsidRPr="00971F90">
        <w:rPr>
          <w:rFonts w:ascii="Palatino Linotype" w:eastAsia="Palatino Linotype" w:hAnsi="Palatino Linotype" w:cs="Palatino Linotype"/>
        </w:rPr>
        <w:t xml:space="preserve">por lo que, en términos del considerando </w:t>
      </w:r>
      <w:r w:rsidRPr="00971F90">
        <w:rPr>
          <w:rFonts w:ascii="Palatino Linotype" w:eastAsia="Palatino Linotype" w:hAnsi="Palatino Linotype" w:cs="Palatino Linotype"/>
          <w:b/>
        </w:rPr>
        <w:t xml:space="preserve">Cuarto </w:t>
      </w:r>
      <w:r w:rsidRPr="00971F90">
        <w:rPr>
          <w:rFonts w:ascii="Palatino Linotype" w:eastAsia="Palatino Linotype" w:hAnsi="Palatino Linotype" w:cs="Palatino Linotype"/>
        </w:rPr>
        <w:t xml:space="preserve">de esta resolución, se </w:t>
      </w:r>
      <w:r w:rsidR="008608DF" w:rsidRPr="00971F90">
        <w:rPr>
          <w:rFonts w:ascii="Palatino Linotype" w:eastAsia="Palatino Linotype" w:hAnsi="Palatino Linotype" w:cs="Palatino Linotype"/>
          <w:b/>
        </w:rPr>
        <w:t>REVOCA</w:t>
      </w:r>
      <w:r w:rsidRPr="00971F90">
        <w:rPr>
          <w:rFonts w:ascii="Palatino Linotype" w:eastAsia="Palatino Linotype" w:hAnsi="Palatino Linotype" w:cs="Palatino Linotype"/>
          <w:b/>
        </w:rPr>
        <w:t xml:space="preserve"> </w:t>
      </w:r>
      <w:r w:rsidRPr="00971F90">
        <w:rPr>
          <w:rFonts w:ascii="Palatino Linotype" w:eastAsia="Palatino Linotype" w:hAnsi="Palatino Linotype" w:cs="Palatino Linotype"/>
        </w:rPr>
        <w:t xml:space="preserve">la respuesta emitida por 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w:t>
      </w:r>
    </w:p>
    <w:p w:rsidR="000D52CD" w:rsidRPr="00971F90" w:rsidRDefault="000D52CD" w:rsidP="000D52CD">
      <w:pPr>
        <w:spacing w:line="360" w:lineRule="auto"/>
        <w:jc w:val="both"/>
        <w:rPr>
          <w:rFonts w:ascii="Palatino Linotype" w:hAnsi="Palatino Linotype" w:cs="Arial"/>
          <w:b/>
        </w:rPr>
      </w:pPr>
      <w:r w:rsidRPr="00971F90">
        <w:rPr>
          <w:rFonts w:ascii="Palatino Linotype" w:hAnsi="Palatino Linotype" w:cs="Arial"/>
          <w:b/>
          <w:bCs/>
          <w:lang w:val="es-MX" w:eastAsia="en-US"/>
        </w:rPr>
        <w:t xml:space="preserve">Segundo. </w:t>
      </w:r>
      <w:r w:rsidRPr="00971F90">
        <w:rPr>
          <w:rFonts w:ascii="Palatino Linotype" w:eastAsia="Palatino Linotype" w:hAnsi="Palatino Linotype" w:cs="Palatino Linotype"/>
        </w:rPr>
        <w:t xml:space="preserve">Se </w:t>
      </w:r>
      <w:r w:rsidRPr="00971F90">
        <w:rPr>
          <w:rFonts w:ascii="Palatino Linotype" w:eastAsia="Palatino Linotype" w:hAnsi="Palatino Linotype" w:cs="Palatino Linotype"/>
          <w:b/>
        </w:rPr>
        <w:t xml:space="preserve">Ordena </w:t>
      </w:r>
      <w:r w:rsidRPr="00971F90">
        <w:rPr>
          <w:rFonts w:ascii="Palatino Linotype" w:eastAsia="Palatino Linotype" w:hAnsi="Palatino Linotype" w:cs="Palatino Linotype"/>
        </w:rPr>
        <w:t xml:space="preserve">al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a que, en términos del considerando </w:t>
      </w:r>
      <w:r w:rsidRPr="00971F90">
        <w:rPr>
          <w:rFonts w:ascii="Palatino Linotype" w:eastAsia="Palatino Linotype" w:hAnsi="Palatino Linotype" w:cs="Palatino Linotype"/>
          <w:b/>
        </w:rPr>
        <w:t xml:space="preserve">Cuarto y Quinto </w:t>
      </w:r>
      <w:r w:rsidRPr="00971F90">
        <w:rPr>
          <w:rFonts w:ascii="Palatino Linotype" w:eastAsia="Palatino Linotype" w:hAnsi="Palatino Linotype" w:cs="Palatino Linotype"/>
        </w:rPr>
        <w:t>de esta resolución,</w:t>
      </w:r>
      <w:r w:rsidR="00D9017B" w:rsidRPr="00971F90">
        <w:rPr>
          <w:rFonts w:ascii="Palatino Linotype" w:eastAsia="Palatino Linotype" w:hAnsi="Palatino Linotype" w:cs="Palatino Linotype"/>
        </w:rPr>
        <w:t xml:space="preserve"> previa búsqueda exhaustiva y razonable,</w:t>
      </w:r>
      <w:r w:rsidRPr="00971F90">
        <w:rPr>
          <w:rFonts w:ascii="Palatino Linotype" w:eastAsia="Palatino Linotype" w:hAnsi="Palatino Linotype" w:cs="Palatino Linotype"/>
        </w:rPr>
        <w:t xml:space="preserve"> </w:t>
      </w:r>
      <w:r w:rsidRPr="00971F90">
        <w:rPr>
          <w:rFonts w:ascii="Palatino Linotype" w:hAnsi="Palatino Linotype" w:cs="Arial"/>
        </w:rPr>
        <w:t>haga entrega al</w:t>
      </w:r>
      <w:r w:rsidRPr="00971F90">
        <w:rPr>
          <w:rFonts w:ascii="Palatino Linotype" w:hAnsi="Palatino Linotype" w:cs="Arial"/>
          <w:b/>
          <w:bCs/>
        </w:rPr>
        <w:t xml:space="preserve"> </w:t>
      </w:r>
      <w:r w:rsidRPr="00971F90">
        <w:rPr>
          <w:rFonts w:ascii="Palatino Linotype" w:hAnsi="Palatino Linotype" w:cs="Arial"/>
          <w:b/>
        </w:rPr>
        <w:t xml:space="preserve">RECURRENTE, </w:t>
      </w:r>
      <w:r w:rsidRPr="00971F90">
        <w:rPr>
          <w:rFonts w:ascii="Palatino Linotype" w:hAnsi="Palatino Linotype" w:cs="Arial"/>
        </w:rPr>
        <w:t xml:space="preserve">a través del Sistema de Acceso a la Información Mexiquense </w:t>
      </w:r>
      <w:r w:rsidRPr="00971F90">
        <w:rPr>
          <w:rFonts w:ascii="Palatino Linotype" w:hAnsi="Palatino Linotype" w:cs="Arial"/>
          <w:b/>
        </w:rPr>
        <w:t xml:space="preserve">(SAIMEX) </w:t>
      </w:r>
      <w:r w:rsidRPr="00971F90">
        <w:rPr>
          <w:rFonts w:ascii="Palatino Linotype" w:hAnsi="Palatino Linotype" w:cs="Arial"/>
        </w:rPr>
        <w:t>y correo electrónico, en formato abierto xls, cvs o aquel en el que haya sido generada, de ser procedente en versión pública el o los documentos donde conste lo siguiente</w:t>
      </w:r>
      <w:r w:rsidRPr="00971F90">
        <w:rPr>
          <w:rFonts w:ascii="Palatino Linotype" w:hAnsi="Palatino Linotype"/>
        </w:rPr>
        <w:t>:</w:t>
      </w:r>
      <w:r w:rsidRPr="00971F90">
        <w:rPr>
          <w:rFonts w:ascii="Palatino Linotype" w:hAnsi="Palatino Linotype" w:cs="Arial"/>
          <w:b/>
        </w:rPr>
        <w:t xml:space="preserve"> </w:t>
      </w:r>
    </w:p>
    <w:p w:rsidR="000D52CD" w:rsidRPr="00971F90" w:rsidRDefault="000D52CD" w:rsidP="000D52CD">
      <w:pPr>
        <w:spacing w:line="360" w:lineRule="auto"/>
        <w:jc w:val="both"/>
        <w:rPr>
          <w:rFonts w:ascii="Palatino Linotype" w:hAnsi="Palatino Linotype" w:cs="Arial"/>
          <w:b/>
        </w:rPr>
      </w:pP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hAnsi="Palatino Linotype" w:cs="Tahoma"/>
          <w:szCs w:val="22"/>
        </w:rPr>
        <w:t>1. La estadística de faltas administrativas, al mayor grado de desagregación posible,</w:t>
      </w:r>
      <w:r w:rsidR="003B1968" w:rsidRPr="00971F90">
        <w:rPr>
          <w:rFonts w:ascii="Palatino Linotype" w:hAnsi="Palatino Linotype" w:cs="Tahoma"/>
          <w:szCs w:val="22"/>
        </w:rPr>
        <w:t xml:space="preserve"> del</w:t>
      </w:r>
      <w:r w:rsidRPr="00971F90">
        <w:rPr>
          <w:rFonts w:ascii="Palatino Linotype" w:hAnsi="Palatino Linotype" w:cs="Tahoma"/>
          <w:szCs w:val="22"/>
        </w:rPr>
        <w:t xml:space="preserve"> </w:t>
      </w:r>
      <w:r w:rsidR="003B1968" w:rsidRPr="00971F90">
        <w:rPr>
          <w:rFonts w:ascii="Palatino Linotype" w:hAnsi="Palatino Linotype" w:cs="Arial"/>
        </w:rPr>
        <w:t>1 de enero de 2018 al ocho de junio del año dos mil veintidós</w:t>
      </w:r>
    </w:p>
    <w:p w:rsidR="00E6231A" w:rsidRPr="00971F90" w:rsidRDefault="00E6231A" w:rsidP="00E6231A">
      <w:pPr>
        <w:spacing w:before="240"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rPr>
        <w:t xml:space="preserve">2. </w:t>
      </w:r>
      <w:r w:rsidRPr="00971F90">
        <w:rPr>
          <w:rFonts w:ascii="Palatino Linotype" w:hAnsi="Palatino Linotype" w:cs="Tahoma"/>
          <w:szCs w:val="22"/>
        </w:rPr>
        <w:t xml:space="preserve">La estadística de incidencia delictiva al mayor grado de desagregación posible, del periodo comprendido </w:t>
      </w:r>
      <w:r w:rsidR="003B1968" w:rsidRPr="00971F90">
        <w:rPr>
          <w:rFonts w:ascii="Palatino Linotype" w:hAnsi="Palatino Linotype" w:cs="Tahoma"/>
          <w:szCs w:val="22"/>
        </w:rPr>
        <w:t xml:space="preserve">del </w:t>
      </w:r>
      <w:r w:rsidR="003B1968" w:rsidRPr="00971F90">
        <w:rPr>
          <w:rFonts w:ascii="Palatino Linotype" w:hAnsi="Palatino Linotype" w:cs="Arial"/>
        </w:rPr>
        <w:t>1 de enero de 2018 al ocho de junio del año dos mil veintidós.</w:t>
      </w:r>
    </w:p>
    <w:p w:rsidR="00E6231A" w:rsidRPr="00971F90" w:rsidRDefault="00E6231A" w:rsidP="00E6231A">
      <w:pPr>
        <w:spacing w:before="240" w:after="240"/>
        <w:ind w:left="284"/>
        <w:jc w:val="both"/>
        <w:rPr>
          <w:rFonts w:ascii="Palatino Linotype" w:eastAsia="Palatino Linotype" w:hAnsi="Palatino Linotype" w:cs="Palatino Linotype"/>
          <w:b/>
          <w:i/>
          <w:sz w:val="20"/>
          <w:szCs w:val="20"/>
        </w:rPr>
      </w:pPr>
      <w:r w:rsidRPr="00971F90">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971F90">
        <w:rPr>
          <w:rFonts w:ascii="Palatino Linotype" w:eastAsia="Palatino Linotype" w:hAnsi="Palatino Linotype" w:cs="Palatino Linotype"/>
          <w:b/>
          <w:i/>
          <w:sz w:val="20"/>
          <w:szCs w:val="20"/>
        </w:rPr>
        <w:t>Recurrente.</w:t>
      </w:r>
    </w:p>
    <w:p w:rsidR="00E6231A" w:rsidRPr="00971F90" w:rsidRDefault="00E6231A" w:rsidP="00E6231A">
      <w:pPr>
        <w:ind w:left="284"/>
        <w:jc w:val="both"/>
        <w:rPr>
          <w:rFonts w:ascii="Palatino Linotype" w:eastAsia="Palatino Linotype" w:hAnsi="Palatino Linotype" w:cs="Palatino Linotype"/>
          <w:i/>
          <w:sz w:val="20"/>
          <w:szCs w:val="20"/>
        </w:rPr>
      </w:pPr>
      <w:r w:rsidRPr="00971F90">
        <w:rPr>
          <w:rFonts w:ascii="Palatino Linotype" w:eastAsia="Palatino Linotype" w:hAnsi="Palatino Linotype" w:cs="Palatino Linotype"/>
          <w:i/>
          <w:sz w:val="20"/>
          <w:szCs w:val="20"/>
        </w:rPr>
        <w:t xml:space="preserve">En el supuesto que la información ordenada relativa a en el punto 1 no obre en los archivos del </w:t>
      </w:r>
      <w:r w:rsidRPr="00971F90">
        <w:rPr>
          <w:rFonts w:ascii="Palatino Linotype" w:eastAsia="Palatino Linotype" w:hAnsi="Palatino Linotype" w:cs="Palatino Linotype"/>
          <w:b/>
          <w:i/>
          <w:sz w:val="20"/>
          <w:szCs w:val="20"/>
        </w:rPr>
        <w:t xml:space="preserve">Sujeto Obligado </w:t>
      </w:r>
      <w:r w:rsidRPr="00971F90">
        <w:rPr>
          <w:rFonts w:ascii="Palatino Linotype" w:eastAsia="Palatino Linotype" w:hAnsi="Palatino Linotype" w:cs="Palatino Linotype"/>
          <w:i/>
          <w:sz w:val="20"/>
          <w:szCs w:val="20"/>
        </w:rPr>
        <w:t xml:space="preserve">por no haberse generado, bastará con que así lo haga del conocimiento de la parte </w:t>
      </w:r>
      <w:r w:rsidRPr="00971F90">
        <w:rPr>
          <w:rFonts w:ascii="Palatino Linotype" w:eastAsia="Palatino Linotype" w:hAnsi="Palatino Linotype" w:cs="Palatino Linotype"/>
          <w:b/>
          <w:i/>
          <w:sz w:val="20"/>
          <w:szCs w:val="20"/>
        </w:rPr>
        <w:t>Recurrente</w:t>
      </w:r>
      <w:r w:rsidRPr="00971F90">
        <w:rPr>
          <w:rFonts w:ascii="Palatino Linotype" w:eastAsia="Palatino Linotype" w:hAnsi="Palatino Linotype" w:cs="Palatino Linotype"/>
          <w:i/>
          <w:sz w:val="20"/>
          <w:szCs w:val="20"/>
        </w:rPr>
        <w:t>, de manera fundada y motivada, para tener por colmado el requerimiento de información.</w:t>
      </w:r>
    </w:p>
    <w:p w:rsidR="00E6231A" w:rsidRPr="00971F90" w:rsidRDefault="00E6231A" w:rsidP="00E6231A">
      <w:pPr>
        <w:spacing w:before="240" w:after="240"/>
        <w:ind w:left="284" w:right="49"/>
        <w:jc w:val="both"/>
        <w:rPr>
          <w:rFonts w:ascii="Palatino Linotype" w:eastAsia="Palatino Linotype" w:hAnsi="Palatino Linotype" w:cs="Palatino Linotype"/>
          <w:i/>
          <w:sz w:val="20"/>
          <w:szCs w:val="20"/>
        </w:rPr>
      </w:pPr>
      <w:r w:rsidRPr="00971F90">
        <w:rPr>
          <w:rFonts w:ascii="Palatino Linotype" w:eastAsia="Palatino Linotype" w:hAnsi="Palatino Linotype" w:cs="Palatino Linotype"/>
          <w:i/>
          <w:sz w:val="20"/>
          <w:szCs w:val="20"/>
        </w:rPr>
        <w:t xml:space="preserve">En el caso que derivado de la búsqueda exhaustiva y razonable, no se localice la información que se ordena  en el punto 2, el </w:t>
      </w:r>
      <w:r w:rsidRPr="00971F90">
        <w:rPr>
          <w:rFonts w:ascii="Palatino Linotype" w:eastAsia="Palatino Linotype" w:hAnsi="Palatino Linotype" w:cs="Palatino Linotype"/>
          <w:b/>
          <w:i/>
          <w:sz w:val="20"/>
          <w:szCs w:val="20"/>
        </w:rPr>
        <w:t>Sujeto Obligado</w:t>
      </w:r>
      <w:r w:rsidRPr="00971F90">
        <w:rPr>
          <w:rFonts w:ascii="Palatino Linotype" w:eastAsia="Palatino Linotype" w:hAnsi="Palatino Linotype" w:cs="Palatino Linotype"/>
          <w:i/>
          <w:sz w:val="20"/>
          <w:szCs w:val="20"/>
        </w:rPr>
        <w:t xml:space="preserve"> deberá emitir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19016C" w:rsidRPr="00971F90" w:rsidRDefault="009357F8">
      <w:pPr>
        <w:spacing w:before="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Tercero. Notifíquese vía SAIMEX,</w:t>
      </w:r>
      <w:r w:rsidRPr="00971F90">
        <w:rPr>
          <w:rFonts w:ascii="Palatino Linotype" w:eastAsia="Palatino Linotype" w:hAnsi="Palatino Linotype" w:cs="Palatino Linotype"/>
          <w:b/>
          <w:i/>
        </w:rPr>
        <w:t xml:space="preserve"> </w:t>
      </w:r>
      <w:r w:rsidRPr="00971F90">
        <w:rPr>
          <w:rFonts w:ascii="Palatino Linotype" w:eastAsia="Palatino Linotype" w:hAnsi="Palatino Linotype" w:cs="Palatino Linotype"/>
        </w:rPr>
        <w:t xml:space="preserve">al Responsable de la Unidad de Transparencia del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19016C" w:rsidRPr="00971F90" w:rsidRDefault="0019016C">
      <w:pPr>
        <w:spacing w:line="360" w:lineRule="auto"/>
        <w:jc w:val="both"/>
        <w:rPr>
          <w:rFonts w:ascii="Palatino Linotype" w:eastAsia="Palatino Linotype" w:hAnsi="Palatino Linotype" w:cs="Palatino Linotype"/>
          <w:b/>
        </w:rPr>
      </w:pPr>
    </w:p>
    <w:p w:rsidR="0019016C" w:rsidRPr="00971F90" w:rsidRDefault="009357F8">
      <w:pPr>
        <w:spacing w:after="240" w:line="360" w:lineRule="auto"/>
        <w:jc w:val="both"/>
        <w:rPr>
          <w:rFonts w:ascii="Palatino Linotype" w:eastAsia="Palatino Linotype" w:hAnsi="Palatino Linotype" w:cs="Palatino Linotype"/>
        </w:rPr>
      </w:pPr>
      <w:r w:rsidRPr="00971F90">
        <w:rPr>
          <w:rFonts w:ascii="Palatino Linotype" w:eastAsia="Palatino Linotype" w:hAnsi="Palatino Linotype" w:cs="Palatino Linotype"/>
          <w:b/>
        </w:rPr>
        <w:t xml:space="preserve">Cuarto. </w:t>
      </w:r>
      <w:r w:rsidRPr="00971F90">
        <w:rPr>
          <w:rFonts w:ascii="Palatino Linotype" w:eastAsia="Palatino Linotype" w:hAnsi="Palatino Linotype" w:cs="Palatino Linotype"/>
        </w:rPr>
        <w:t xml:space="preserve">Notifíquese, vía </w:t>
      </w:r>
      <w:r w:rsidRPr="00971F90">
        <w:rPr>
          <w:rFonts w:ascii="Palatino Linotype" w:eastAsia="Palatino Linotype" w:hAnsi="Palatino Linotype" w:cs="Palatino Linotype"/>
          <w:b/>
        </w:rPr>
        <w:t>SAIMEX</w:t>
      </w:r>
      <w:r w:rsidR="00D9017B" w:rsidRPr="00971F90">
        <w:rPr>
          <w:rFonts w:ascii="Palatino Linotype" w:eastAsia="Palatino Linotype" w:hAnsi="Palatino Linotype" w:cs="Palatino Linotype"/>
          <w:b/>
        </w:rPr>
        <w:t xml:space="preserve"> y correo electrónico</w:t>
      </w:r>
      <w:r w:rsidRPr="00971F90">
        <w:rPr>
          <w:rFonts w:ascii="Palatino Linotype" w:eastAsia="Palatino Linotype" w:hAnsi="Palatino Linotype" w:cs="Palatino Linotype"/>
        </w:rPr>
        <w:t xml:space="preserve">, a la parte </w:t>
      </w:r>
      <w:r w:rsidRPr="00971F90">
        <w:rPr>
          <w:rFonts w:ascii="Palatino Linotype" w:eastAsia="Palatino Linotype" w:hAnsi="Palatino Linotype" w:cs="Palatino Linotype"/>
          <w:b/>
        </w:rPr>
        <w:t>RECURRENTE</w:t>
      </w:r>
      <w:r w:rsidRPr="00971F9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19016C" w:rsidRPr="00971F90" w:rsidRDefault="009357F8">
      <w:pPr>
        <w:spacing w:before="240" w:after="240" w:line="360" w:lineRule="auto"/>
        <w:jc w:val="both"/>
        <w:rPr>
          <w:rFonts w:ascii="Palatino Linotype" w:eastAsia="Palatino Linotype" w:hAnsi="Palatino Linotype" w:cs="Palatino Linotype"/>
          <w:b/>
        </w:rPr>
      </w:pPr>
      <w:r w:rsidRPr="00971F90">
        <w:rPr>
          <w:rFonts w:ascii="Palatino Linotype" w:eastAsia="Palatino Linotype" w:hAnsi="Palatino Linotype" w:cs="Palatino Linotype"/>
          <w:b/>
        </w:rPr>
        <w:t>Quinto.</w:t>
      </w:r>
      <w:r w:rsidRPr="00971F90">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971F90">
        <w:rPr>
          <w:rFonts w:ascii="Palatino Linotype" w:eastAsia="Palatino Linotype" w:hAnsi="Palatino Linotype" w:cs="Palatino Linotype"/>
          <w:b/>
        </w:rPr>
        <w:t>SUJETO OBLIGADO</w:t>
      </w:r>
      <w:r w:rsidRPr="00971F90">
        <w:rPr>
          <w:rFonts w:ascii="Palatino Linotype" w:eastAsia="Palatino Linotype" w:hAnsi="Palatino Linotype" w:cs="Palatino Linotype"/>
        </w:rPr>
        <w:t xml:space="preserve"> de manera fundada y motivada, podrá solicitar una ampliación de plazo para el cumplimiento de la presente resolución.</w:t>
      </w:r>
    </w:p>
    <w:p w:rsidR="0019016C" w:rsidRPr="00971F90" w:rsidRDefault="009357F8">
      <w:pPr>
        <w:spacing w:before="240" w:after="240" w:line="360" w:lineRule="auto"/>
        <w:jc w:val="both"/>
        <w:rPr>
          <w:rFonts w:ascii="Palatino Linotype" w:eastAsia="Palatino Linotype" w:hAnsi="Palatino Linotype" w:cs="Palatino Linotype"/>
        </w:rPr>
        <w:sectPr w:rsidR="0019016C" w:rsidRPr="00971F90">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bookmarkStart w:id="3" w:name="_heading=h.1fob9te" w:colFirst="0" w:colLast="0"/>
      <w:bookmarkEnd w:id="3"/>
      <w:r w:rsidRPr="00971F9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w:t>
      </w:r>
      <w:r w:rsidR="00A532F6" w:rsidRPr="00971F90">
        <w:rPr>
          <w:rFonts w:ascii="Palatino Linotype" w:eastAsia="Palatino Linotype" w:hAnsi="Palatino Linotype" w:cs="Palatino Linotype"/>
        </w:rPr>
        <w:t xml:space="preserve">NEZ, LUIS GUSTAVO PARRA NORIEGA </w:t>
      </w:r>
      <w:r w:rsidRPr="00971F90">
        <w:rPr>
          <w:rFonts w:ascii="Palatino Linotype" w:eastAsia="Palatino Linotype" w:hAnsi="Palatino Linotype" w:cs="Palatino Linotype"/>
        </w:rPr>
        <w:t>Y GUADALUPE RAMÍ</w:t>
      </w:r>
      <w:r w:rsidR="008608DF" w:rsidRPr="00971F90">
        <w:rPr>
          <w:rFonts w:ascii="Palatino Linotype" w:eastAsia="Palatino Linotype" w:hAnsi="Palatino Linotype" w:cs="Palatino Linotype"/>
        </w:rPr>
        <w:t>REZ PEÑA; EN LA</w:t>
      </w:r>
      <w:r w:rsidR="00D9017B" w:rsidRPr="00971F90">
        <w:rPr>
          <w:rFonts w:ascii="Palatino Linotype" w:eastAsia="Palatino Linotype" w:hAnsi="Palatino Linotype" w:cs="Palatino Linotype"/>
        </w:rPr>
        <w:t xml:space="preserve"> CUADRAGÉSIMA TERCERA </w:t>
      </w:r>
      <w:r w:rsidRPr="00971F90">
        <w:rPr>
          <w:rFonts w:ascii="Palatino Linotype" w:eastAsia="Palatino Linotype" w:hAnsi="Palatino Linotype" w:cs="Palatino Linotype"/>
        </w:rPr>
        <w:t xml:space="preserve">SESIÓN ORDINARIA CELEBRADA EL </w:t>
      </w:r>
      <w:r w:rsidR="00D9017B" w:rsidRPr="00971F90">
        <w:rPr>
          <w:rFonts w:ascii="Palatino Linotype" w:eastAsia="Palatino Linotype" w:hAnsi="Palatino Linotype" w:cs="Palatino Linotype"/>
        </w:rPr>
        <w:t>TREINTA</w:t>
      </w:r>
      <w:r w:rsidR="008608DF" w:rsidRPr="00971F90">
        <w:rPr>
          <w:rFonts w:ascii="Palatino Linotype" w:eastAsia="Palatino Linotype" w:hAnsi="Palatino Linotype" w:cs="Palatino Linotype"/>
        </w:rPr>
        <w:t xml:space="preserve"> DE NOVIEMBRE</w:t>
      </w:r>
      <w:r w:rsidRPr="00971F90">
        <w:rPr>
          <w:rFonts w:ascii="Palatino Linotype" w:eastAsia="Palatino Linotype" w:hAnsi="Palatino Linotype" w:cs="Palatino Linotype"/>
        </w:rPr>
        <w:t xml:space="preserve"> DEL DOS MIL VEINTIDÓS, ANTE </w:t>
      </w:r>
      <w:r w:rsidR="008A2C25" w:rsidRPr="00971F90">
        <w:rPr>
          <w:rFonts w:ascii="Palatino Linotype" w:eastAsia="Palatino Linotype" w:hAnsi="Palatino Linotype" w:cs="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31775</wp:posOffset>
                </wp:positionH>
                <wp:positionV relativeFrom="paragraph">
                  <wp:posOffset>1987752</wp:posOffset>
                </wp:positionV>
                <wp:extent cx="5471770" cy="5405933"/>
                <wp:effectExtent l="0" t="0" r="34290" b="23495"/>
                <wp:wrapNone/>
                <wp:docPr id="4" name="Conector recto 4"/>
                <wp:cNvGraphicFramePr/>
                <a:graphic xmlns:a="http://schemas.openxmlformats.org/drawingml/2006/main">
                  <a:graphicData uri="http://schemas.microsoft.com/office/word/2010/wordprocessingShape">
                    <wps:wsp>
                      <wps:cNvCnPr/>
                      <wps:spPr>
                        <a:xfrm>
                          <a:off x="0" y="0"/>
                          <a:ext cx="5471770" cy="54059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9FBBBB" id="Conector recto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pt,156.5pt" to="433.35pt,5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" strokecolor="black [3200]" strokeweight=".5pt">
                <v:stroke joinstyle="miter"/>
              </v:line>
            </w:pict>
          </mc:Fallback>
        </mc:AlternateContent>
      </w:r>
      <w:r w:rsidRPr="00971F90">
        <w:rPr>
          <w:rFonts w:ascii="Palatino Linotype" w:eastAsia="Palatino Linotype" w:hAnsi="Palatino Linotype" w:cs="Palatino Linotype"/>
        </w:rPr>
        <w:t xml:space="preserve">EL SECRETARIO TÉCNICO DEL PLENO ALEXIS TAPIA RAMÍREZ.                 </w:t>
      </w:r>
      <w:r w:rsidR="00033918" w:rsidRPr="00971F90">
        <w:rPr>
          <w:rFonts w:ascii="Palatino Linotype" w:eastAsia="Palatino Linotype" w:hAnsi="Palatino Linotype" w:cs="Palatino Linotype"/>
        </w:rPr>
        <w:t xml:space="preserve"> </w:t>
      </w:r>
      <w:r w:rsidR="00C80131" w:rsidRPr="00971F90">
        <w:rPr>
          <w:rFonts w:ascii="Palatino Linotype" w:eastAsia="Palatino Linotype" w:hAnsi="Palatino Linotype" w:cs="Palatino Linotype"/>
        </w:rPr>
        <w:t xml:space="preserve"> </w:t>
      </w:r>
      <w:r w:rsidRPr="00971F90">
        <w:rPr>
          <w:rFonts w:ascii="Palatino Linotype" w:eastAsia="Palatino Linotype" w:hAnsi="Palatino Linotype" w:cs="Palatino Linotype"/>
        </w:rPr>
        <w:t xml:space="preserve">            </w:t>
      </w:r>
    </w:p>
    <w:p w:rsidR="0019016C" w:rsidRPr="00971F90" w:rsidRDefault="0019016C">
      <w:pPr>
        <w:spacing w:before="240" w:after="240" w:line="360" w:lineRule="auto"/>
        <w:jc w:val="both"/>
        <w:rPr>
          <w:rFonts w:ascii="Palatino Linotype" w:eastAsia="Palatino Linotype" w:hAnsi="Palatino Linotype" w:cs="Palatino Linotype"/>
        </w:rPr>
      </w:pPr>
    </w:p>
    <w:sectPr w:rsidR="0019016C" w:rsidRPr="00971F90">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847" w:rsidRDefault="000D5847">
      <w:r>
        <w:separator/>
      </w:r>
    </w:p>
  </w:endnote>
  <w:endnote w:type="continuationSeparator" w:id="0">
    <w:p w:rsidR="000D5847" w:rsidRDefault="000D5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Noto Sans">
    <w:altName w:val="Arial"/>
    <w:charset w:val="00"/>
    <w:family w:val="swiss"/>
    <w:pitch w:val="variable"/>
    <w:sig w:usb0="00000001"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2CD" w:rsidRDefault="000D52C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8686F">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8686F">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rsidR="000D52CD" w:rsidRDefault="000D52CD">
    <w:pPr>
      <w:pBdr>
        <w:top w:val="nil"/>
        <w:left w:val="nil"/>
        <w:bottom w:val="nil"/>
        <w:right w:val="nil"/>
        <w:between w:val="nil"/>
      </w:pBdr>
      <w:tabs>
        <w:tab w:val="center" w:pos="4252"/>
        <w:tab w:val="right" w:pos="8504"/>
      </w:tabs>
      <w:rPr>
        <w:color w:val="000000"/>
      </w:rPr>
    </w:pPr>
  </w:p>
  <w:p w:rsidR="000D52CD" w:rsidRDefault="000D52C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2CD" w:rsidRDefault="000D52C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8686F">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8686F">
      <w:rPr>
        <w:rFonts w:ascii="Arial" w:eastAsia="Arial" w:hAnsi="Arial" w:cs="Arial"/>
        <w:b/>
        <w:noProof/>
        <w:color w:val="000000"/>
        <w:sz w:val="20"/>
        <w:szCs w:val="20"/>
      </w:rPr>
      <w:t>48</w:t>
    </w:r>
    <w:r>
      <w:rPr>
        <w:rFonts w:ascii="Arial" w:eastAsia="Arial" w:hAnsi="Arial" w:cs="Arial"/>
        <w:b/>
        <w:color w:val="000000"/>
        <w:sz w:val="20"/>
        <w:szCs w:val="20"/>
      </w:rPr>
      <w:fldChar w:fldCharType="end"/>
    </w:r>
  </w:p>
  <w:p w:rsidR="000D52CD" w:rsidRDefault="000D52C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847" w:rsidRDefault="000D5847">
      <w:r>
        <w:separator/>
      </w:r>
    </w:p>
  </w:footnote>
  <w:footnote w:type="continuationSeparator" w:id="0">
    <w:p w:rsidR="000D5847" w:rsidRDefault="000D58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2CD" w:rsidRDefault="000D52CD">
    <w:pPr>
      <w:widowControl w:val="0"/>
      <w:pBdr>
        <w:top w:val="nil"/>
        <w:left w:val="nil"/>
        <w:bottom w:val="nil"/>
        <w:right w:val="nil"/>
        <w:between w:val="nil"/>
      </w:pBdr>
      <w:spacing w:line="276" w:lineRule="auto"/>
      <w:rPr>
        <w:rFonts w:ascii="Calibri" w:eastAsia="Calibri" w:hAnsi="Calibri" w:cs="Calibri"/>
        <w:color w:val="000000"/>
      </w:rPr>
    </w:pPr>
  </w:p>
  <w:tbl>
    <w:tblPr>
      <w:tblStyle w:val="ae"/>
      <w:tblW w:w="5528" w:type="dxa"/>
      <w:tblInd w:w="3261" w:type="dxa"/>
      <w:tblLayout w:type="fixed"/>
      <w:tblLook w:val="0400" w:firstRow="0" w:lastRow="0" w:firstColumn="0" w:lastColumn="0" w:noHBand="0" w:noVBand="1"/>
    </w:tblPr>
    <w:tblGrid>
      <w:gridCol w:w="2551"/>
      <w:gridCol w:w="2977"/>
    </w:tblGrid>
    <w:tr w:rsidR="000D52CD">
      <w:tc>
        <w:tcPr>
          <w:tcW w:w="2551" w:type="dxa"/>
          <w:vAlign w:val="center"/>
        </w:tcPr>
        <w:p w:rsidR="000D52CD" w:rsidRDefault="000D52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rsidR="000D52CD" w:rsidRDefault="000D52C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12429/INFOEM/IP/RR/2022</w:t>
          </w:r>
        </w:p>
      </w:tc>
    </w:tr>
    <w:tr w:rsidR="000D52CD">
      <w:trPr>
        <w:trHeight w:val="228"/>
      </w:trPr>
      <w:tc>
        <w:tcPr>
          <w:tcW w:w="2551" w:type="dxa"/>
          <w:vAlign w:val="center"/>
        </w:tcPr>
        <w:p w:rsidR="000D52CD" w:rsidRDefault="000D52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rsidR="000D52CD" w:rsidRDefault="000D52CD" w:rsidP="00C9490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Isidro Fabela. </w:t>
          </w:r>
        </w:p>
      </w:tc>
    </w:tr>
    <w:tr w:rsidR="000D52CD">
      <w:tc>
        <w:tcPr>
          <w:tcW w:w="2551" w:type="dxa"/>
          <w:vAlign w:val="center"/>
        </w:tcPr>
        <w:p w:rsidR="000D52CD" w:rsidRDefault="000D52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rsidR="000D52CD" w:rsidRDefault="000D52C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D52CD" w:rsidRDefault="000D52C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simplePos x="0" y="0"/>
          <wp:positionH relativeFrom="column">
            <wp:posOffset>-695768</wp:posOffset>
          </wp:positionH>
          <wp:positionV relativeFrom="paragraph">
            <wp:posOffset>-1200943</wp:posOffset>
          </wp:positionV>
          <wp:extent cx="7809876" cy="10165823"/>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2CD" w:rsidRDefault="000D52C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-846158</wp:posOffset>
          </wp:positionH>
          <wp:positionV relativeFrom="paragraph">
            <wp:posOffset>-171229</wp:posOffset>
          </wp:positionV>
          <wp:extent cx="7809876" cy="10165823"/>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70" w:type="dxa"/>
      <w:tblInd w:w="3119" w:type="dxa"/>
      <w:tblLayout w:type="fixed"/>
      <w:tblLook w:val="0400" w:firstRow="0" w:lastRow="0" w:firstColumn="0" w:lastColumn="0" w:noHBand="0" w:noVBand="1"/>
    </w:tblPr>
    <w:tblGrid>
      <w:gridCol w:w="2551"/>
      <w:gridCol w:w="3119"/>
    </w:tblGrid>
    <w:tr w:rsidR="000D52CD">
      <w:tc>
        <w:tcPr>
          <w:tcW w:w="2551" w:type="dxa"/>
          <w:vAlign w:val="center"/>
        </w:tcPr>
        <w:p w:rsidR="000D52CD" w:rsidRDefault="000D52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rsidR="000D52CD" w:rsidRDefault="000D52C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12429/INFOEM/IP/RR/2022. </w:t>
          </w:r>
        </w:p>
      </w:tc>
    </w:tr>
    <w:tr w:rsidR="000D52CD">
      <w:tc>
        <w:tcPr>
          <w:tcW w:w="2551" w:type="dxa"/>
          <w:vAlign w:val="center"/>
        </w:tcPr>
        <w:p w:rsidR="000D52CD" w:rsidRDefault="000D52C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rsidR="000D52CD" w:rsidRDefault="0068686F" w:rsidP="0068686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 XXXXXX</w:t>
          </w:r>
        </w:p>
      </w:tc>
    </w:tr>
    <w:tr w:rsidR="000D52CD">
      <w:trPr>
        <w:trHeight w:val="228"/>
      </w:trPr>
      <w:tc>
        <w:tcPr>
          <w:tcW w:w="2551" w:type="dxa"/>
          <w:vAlign w:val="center"/>
        </w:tcPr>
        <w:p w:rsidR="000D52CD" w:rsidRDefault="000D52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rsidR="000D52CD" w:rsidRDefault="000D52CD" w:rsidP="00FA5F72">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Isidro Fabela. </w:t>
          </w:r>
        </w:p>
      </w:tc>
    </w:tr>
    <w:tr w:rsidR="000D52CD">
      <w:tc>
        <w:tcPr>
          <w:tcW w:w="2551" w:type="dxa"/>
          <w:vAlign w:val="center"/>
        </w:tcPr>
        <w:p w:rsidR="000D52CD" w:rsidRDefault="000D52C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rsidR="000D52CD" w:rsidRDefault="000D52C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D52CD" w:rsidRDefault="000D52C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2CD" w:rsidRDefault="000D52CD">
    <w:pPr>
      <w:pBdr>
        <w:top w:val="nil"/>
        <w:left w:val="nil"/>
        <w:bottom w:val="nil"/>
        <w:right w:val="nil"/>
        <w:between w:val="nil"/>
      </w:pBdr>
      <w:tabs>
        <w:tab w:val="center" w:pos="4252"/>
        <w:tab w:val="right" w:pos="8504"/>
      </w:tabs>
      <w:jc w:val="both"/>
      <w:rPr>
        <w:rFonts w:ascii="Calibri" w:eastAsia="Calibri" w:hAnsi="Calibri" w:cs="Calibri"/>
        <w:color w:val="000000"/>
      </w:rPr>
    </w:pPr>
  </w:p>
  <w:p w:rsidR="000D52CD" w:rsidRDefault="000D52C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8195C2F"/>
    <w:multiLevelType w:val="hybridMultilevel"/>
    <w:tmpl w:val="2042F92C"/>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090F36A5"/>
    <w:multiLevelType w:val="multilevel"/>
    <w:tmpl w:val="31DAE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A8B1CE9"/>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72ADC"/>
    <w:multiLevelType w:val="multilevel"/>
    <w:tmpl w:val="C94C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8E6DB3"/>
    <w:multiLevelType w:val="hybridMultilevel"/>
    <w:tmpl w:val="79D8F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E35F7B"/>
    <w:multiLevelType w:val="hybridMultilevel"/>
    <w:tmpl w:val="70DC1142"/>
    <w:lvl w:ilvl="0" w:tplc="DD8A78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F2FEC"/>
    <w:multiLevelType w:val="multilevel"/>
    <w:tmpl w:val="6E320068"/>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21805293"/>
    <w:multiLevelType w:val="hybridMultilevel"/>
    <w:tmpl w:val="1AACA9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2E84C77"/>
    <w:multiLevelType w:val="multilevel"/>
    <w:tmpl w:val="AE82415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3430D4B"/>
    <w:multiLevelType w:val="hybridMultilevel"/>
    <w:tmpl w:val="43244368"/>
    <w:lvl w:ilvl="0" w:tplc="427876CC">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404F5D0D"/>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BF2A8A"/>
    <w:multiLevelType w:val="hybridMultilevel"/>
    <w:tmpl w:val="3F2AA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9E47FE"/>
    <w:multiLevelType w:val="multilevel"/>
    <w:tmpl w:val="2ED06F6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3EA1D17"/>
    <w:multiLevelType w:val="multilevel"/>
    <w:tmpl w:val="87F43D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8104AD7"/>
    <w:multiLevelType w:val="multilevel"/>
    <w:tmpl w:val="424A7A8E"/>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9103EC1"/>
    <w:multiLevelType w:val="hybridMultilevel"/>
    <w:tmpl w:val="48E83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541617A"/>
    <w:multiLevelType w:val="multilevel"/>
    <w:tmpl w:val="96D4F27A"/>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58736C0B"/>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7833AB"/>
    <w:multiLevelType w:val="multilevel"/>
    <w:tmpl w:val="DF4A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9286523"/>
    <w:multiLevelType w:val="hybridMultilevel"/>
    <w:tmpl w:val="696836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6C5B1D0E"/>
    <w:multiLevelType w:val="hybridMultilevel"/>
    <w:tmpl w:val="8F2C0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182B93"/>
    <w:multiLevelType w:val="hybridMultilevel"/>
    <w:tmpl w:val="E5602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DE0747"/>
    <w:multiLevelType w:val="hybridMultilevel"/>
    <w:tmpl w:val="E382A078"/>
    <w:lvl w:ilvl="0" w:tplc="2834B2A4">
      <w:start w:val="8"/>
      <w:numFmt w:val="bullet"/>
      <w:lvlText w:val="-"/>
      <w:lvlJc w:val="left"/>
      <w:pPr>
        <w:ind w:left="720" w:hanging="360"/>
      </w:pPr>
      <w:rPr>
        <w:rFonts w:ascii="Palatino Linotype" w:eastAsia="Palatino Linotype" w:hAnsi="Palatino Linotype" w:cs="Palatino Linotype"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C883475"/>
    <w:multiLevelType w:val="multilevel"/>
    <w:tmpl w:val="44FCF81E"/>
    <w:lvl w:ilvl="0">
      <w:start w:val="1"/>
      <w:numFmt w:val="bullet"/>
      <w:pStyle w:val="Listaconvietas"/>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0"/>
  </w:num>
  <w:num w:numId="3">
    <w:abstractNumId w:val="18"/>
  </w:num>
  <w:num w:numId="4">
    <w:abstractNumId w:val="13"/>
  </w:num>
  <w:num w:numId="5">
    <w:abstractNumId w:val="9"/>
  </w:num>
  <w:num w:numId="6">
    <w:abstractNumId w:val="12"/>
  </w:num>
  <w:num w:numId="7">
    <w:abstractNumId w:val="6"/>
  </w:num>
  <w:num w:numId="8">
    <w:abstractNumId w:val="8"/>
  </w:num>
  <w:num w:numId="9">
    <w:abstractNumId w:val="25"/>
  </w:num>
  <w:num w:numId="10">
    <w:abstractNumId w:val="3"/>
  </w:num>
  <w:num w:numId="11">
    <w:abstractNumId w:val="14"/>
  </w:num>
  <w:num w:numId="12">
    <w:abstractNumId w:val="22"/>
  </w:num>
  <w:num w:numId="13">
    <w:abstractNumId w:val="11"/>
  </w:num>
  <w:num w:numId="14">
    <w:abstractNumId w:val="5"/>
  </w:num>
  <w:num w:numId="15">
    <w:abstractNumId w:val="1"/>
  </w:num>
  <w:num w:numId="16">
    <w:abstractNumId w:val="26"/>
  </w:num>
  <w:num w:numId="17">
    <w:abstractNumId w:val="15"/>
  </w:num>
  <w:num w:numId="18">
    <w:abstractNumId w:val="20"/>
  </w:num>
  <w:num w:numId="19">
    <w:abstractNumId w:val="4"/>
  </w:num>
  <w:num w:numId="20">
    <w:abstractNumId w:val="0"/>
  </w:num>
  <w:num w:numId="21">
    <w:abstractNumId w:val="29"/>
  </w:num>
  <w:num w:numId="22">
    <w:abstractNumId w:val="21"/>
  </w:num>
  <w:num w:numId="23">
    <w:abstractNumId w:val="17"/>
  </w:num>
  <w:num w:numId="24">
    <w:abstractNumId w:val="2"/>
  </w:num>
  <w:num w:numId="25">
    <w:abstractNumId w:val="27"/>
  </w:num>
  <w:num w:numId="26">
    <w:abstractNumId w:val="24"/>
  </w:num>
  <w:num w:numId="27">
    <w:abstractNumId w:val="19"/>
  </w:num>
  <w:num w:numId="28">
    <w:abstractNumId w:val="16"/>
  </w:num>
  <w:num w:numId="29">
    <w:abstractNumId w:val="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16C"/>
    <w:rsid w:val="00024223"/>
    <w:rsid w:val="00030A31"/>
    <w:rsid w:val="00033918"/>
    <w:rsid w:val="00040EA2"/>
    <w:rsid w:val="00040EC8"/>
    <w:rsid w:val="00050ADA"/>
    <w:rsid w:val="00064A04"/>
    <w:rsid w:val="00082F54"/>
    <w:rsid w:val="00096291"/>
    <w:rsid w:val="000A6E7A"/>
    <w:rsid w:val="000D5198"/>
    <w:rsid w:val="000D52CD"/>
    <w:rsid w:val="000D5847"/>
    <w:rsid w:val="000E4910"/>
    <w:rsid w:val="000E7C55"/>
    <w:rsid w:val="00111A55"/>
    <w:rsid w:val="00114E79"/>
    <w:rsid w:val="0013650C"/>
    <w:rsid w:val="00171E3F"/>
    <w:rsid w:val="00181035"/>
    <w:rsid w:val="00187692"/>
    <w:rsid w:val="0019016C"/>
    <w:rsid w:val="00253485"/>
    <w:rsid w:val="002B3D0A"/>
    <w:rsid w:val="002B51CA"/>
    <w:rsid w:val="002C0354"/>
    <w:rsid w:val="002C6896"/>
    <w:rsid w:val="002D4FBB"/>
    <w:rsid w:val="002F65E6"/>
    <w:rsid w:val="00346293"/>
    <w:rsid w:val="003B1968"/>
    <w:rsid w:val="003B1FFB"/>
    <w:rsid w:val="00424AD8"/>
    <w:rsid w:val="00426475"/>
    <w:rsid w:val="00476B94"/>
    <w:rsid w:val="00477EEA"/>
    <w:rsid w:val="00482BED"/>
    <w:rsid w:val="004849AC"/>
    <w:rsid w:val="004956B0"/>
    <w:rsid w:val="0049641A"/>
    <w:rsid w:val="004C0300"/>
    <w:rsid w:val="004D4669"/>
    <w:rsid w:val="004D4C43"/>
    <w:rsid w:val="00512745"/>
    <w:rsid w:val="0052208F"/>
    <w:rsid w:val="00524275"/>
    <w:rsid w:val="00526E65"/>
    <w:rsid w:val="0053171F"/>
    <w:rsid w:val="00564212"/>
    <w:rsid w:val="00576AFF"/>
    <w:rsid w:val="00581E12"/>
    <w:rsid w:val="00596DF7"/>
    <w:rsid w:val="006366FA"/>
    <w:rsid w:val="006458A5"/>
    <w:rsid w:val="00646EEE"/>
    <w:rsid w:val="006559B1"/>
    <w:rsid w:val="0068686F"/>
    <w:rsid w:val="006940B7"/>
    <w:rsid w:val="006A1CA0"/>
    <w:rsid w:val="006B0AE4"/>
    <w:rsid w:val="006C2D84"/>
    <w:rsid w:val="006D2711"/>
    <w:rsid w:val="006F04A4"/>
    <w:rsid w:val="00723D49"/>
    <w:rsid w:val="007707A5"/>
    <w:rsid w:val="00790884"/>
    <w:rsid w:val="007B00D2"/>
    <w:rsid w:val="007C20F8"/>
    <w:rsid w:val="007D5DBC"/>
    <w:rsid w:val="007E48D6"/>
    <w:rsid w:val="00804533"/>
    <w:rsid w:val="00833247"/>
    <w:rsid w:val="00854E3C"/>
    <w:rsid w:val="008608DF"/>
    <w:rsid w:val="00872D6A"/>
    <w:rsid w:val="00882EC3"/>
    <w:rsid w:val="008A074C"/>
    <w:rsid w:val="008A2C25"/>
    <w:rsid w:val="008E1D85"/>
    <w:rsid w:val="008E4668"/>
    <w:rsid w:val="00910CC0"/>
    <w:rsid w:val="009162D1"/>
    <w:rsid w:val="00921A15"/>
    <w:rsid w:val="009335B4"/>
    <w:rsid w:val="009357F8"/>
    <w:rsid w:val="00944F29"/>
    <w:rsid w:val="00971F90"/>
    <w:rsid w:val="009B2283"/>
    <w:rsid w:val="009D1813"/>
    <w:rsid w:val="009D25C8"/>
    <w:rsid w:val="009D3D69"/>
    <w:rsid w:val="009E0405"/>
    <w:rsid w:val="009F35B3"/>
    <w:rsid w:val="009F4331"/>
    <w:rsid w:val="009F55E9"/>
    <w:rsid w:val="00A00A27"/>
    <w:rsid w:val="00A05A19"/>
    <w:rsid w:val="00A26CE4"/>
    <w:rsid w:val="00A30287"/>
    <w:rsid w:val="00A3316E"/>
    <w:rsid w:val="00A532F6"/>
    <w:rsid w:val="00A70BE5"/>
    <w:rsid w:val="00AA466C"/>
    <w:rsid w:val="00AA5D8D"/>
    <w:rsid w:val="00AB6B42"/>
    <w:rsid w:val="00AC6C9C"/>
    <w:rsid w:val="00AD1417"/>
    <w:rsid w:val="00AD3CBC"/>
    <w:rsid w:val="00B05D54"/>
    <w:rsid w:val="00B2008B"/>
    <w:rsid w:val="00B47F9C"/>
    <w:rsid w:val="00B9543C"/>
    <w:rsid w:val="00B96E0C"/>
    <w:rsid w:val="00BA2905"/>
    <w:rsid w:val="00BD0338"/>
    <w:rsid w:val="00BE161D"/>
    <w:rsid w:val="00BE2CE7"/>
    <w:rsid w:val="00BF7E89"/>
    <w:rsid w:val="00C37DFF"/>
    <w:rsid w:val="00C42A97"/>
    <w:rsid w:val="00C80131"/>
    <w:rsid w:val="00C865AB"/>
    <w:rsid w:val="00C9490A"/>
    <w:rsid w:val="00D605CA"/>
    <w:rsid w:val="00D60DD2"/>
    <w:rsid w:val="00D9017B"/>
    <w:rsid w:val="00DE1AE0"/>
    <w:rsid w:val="00DE5866"/>
    <w:rsid w:val="00DF0FB1"/>
    <w:rsid w:val="00E14900"/>
    <w:rsid w:val="00E23536"/>
    <w:rsid w:val="00E530C8"/>
    <w:rsid w:val="00E6231A"/>
    <w:rsid w:val="00E958B6"/>
    <w:rsid w:val="00EA6D27"/>
    <w:rsid w:val="00EB16D3"/>
    <w:rsid w:val="00EE2B16"/>
    <w:rsid w:val="00F01C90"/>
    <w:rsid w:val="00F0382A"/>
    <w:rsid w:val="00F14E15"/>
    <w:rsid w:val="00F157EF"/>
    <w:rsid w:val="00F64CB9"/>
    <w:rsid w:val="00FA5F72"/>
    <w:rsid w:val="00FB03C2"/>
    <w:rsid w:val="00FC6071"/>
    <w:rsid w:val="00FE71F6"/>
    <w:rsid w:val="00FF3361"/>
    <w:rsid w:val="00FF6A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596D2B-4AA2-4524-AAFE-9165F84E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28"/>
      </w:numPr>
      <w:contextualSpacing/>
    </w:pPr>
    <w:rPr>
      <w:lang w:val="es-MX" w:eastAsia="es-MX"/>
    </w:rPr>
  </w:style>
  <w:style w:type="paragraph" w:styleId="Listaconvietas">
    <w:name w:val="List Bullet"/>
    <w:basedOn w:val="Normal"/>
    <w:uiPriority w:val="99"/>
    <w:unhideWhenUsed/>
    <w:rsid w:val="00E6231A"/>
    <w:pPr>
      <w:numPr>
        <w:numId w:val="30"/>
      </w:numPr>
      <w:contextualSpacing/>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830990">
      <w:bodyDiv w:val="1"/>
      <w:marLeft w:val="0"/>
      <w:marRight w:val="0"/>
      <w:marTop w:val="0"/>
      <w:marBottom w:val="0"/>
      <w:divBdr>
        <w:top w:val="none" w:sz="0" w:space="0" w:color="auto"/>
        <w:left w:val="none" w:sz="0" w:space="0" w:color="auto"/>
        <w:bottom w:val="none" w:sz="0" w:space="0" w:color="auto"/>
        <w:right w:val="none" w:sz="0" w:space="0" w:color="auto"/>
      </w:divBdr>
    </w:div>
    <w:div w:id="664864929">
      <w:bodyDiv w:val="1"/>
      <w:marLeft w:val="0"/>
      <w:marRight w:val="0"/>
      <w:marTop w:val="0"/>
      <w:marBottom w:val="0"/>
      <w:divBdr>
        <w:top w:val="none" w:sz="0" w:space="0" w:color="auto"/>
        <w:left w:val="none" w:sz="0" w:space="0" w:color="auto"/>
        <w:bottom w:val="none" w:sz="0" w:space="0" w:color="auto"/>
        <w:right w:val="none" w:sz="0" w:space="0" w:color="auto"/>
      </w:divBdr>
    </w:div>
    <w:div w:id="1022441252">
      <w:bodyDiv w:val="1"/>
      <w:marLeft w:val="0"/>
      <w:marRight w:val="0"/>
      <w:marTop w:val="0"/>
      <w:marBottom w:val="0"/>
      <w:divBdr>
        <w:top w:val="none" w:sz="0" w:space="0" w:color="auto"/>
        <w:left w:val="none" w:sz="0" w:space="0" w:color="auto"/>
        <w:bottom w:val="none" w:sz="0" w:space="0" w:color="auto"/>
        <w:right w:val="none" w:sz="0" w:space="0" w:color="auto"/>
      </w:divBdr>
    </w:div>
    <w:div w:id="1292050022">
      <w:bodyDiv w:val="1"/>
      <w:marLeft w:val="0"/>
      <w:marRight w:val="0"/>
      <w:marTop w:val="0"/>
      <w:marBottom w:val="0"/>
      <w:divBdr>
        <w:top w:val="none" w:sz="0" w:space="0" w:color="auto"/>
        <w:left w:val="none" w:sz="0" w:space="0" w:color="auto"/>
        <w:bottom w:val="none" w:sz="0" w:space="0" w:color="auto"/>
        <w:right w:val="none" w:sz="0" w:space="0" w:color="auto"/>
      </w:divBdr>
    </w:div>
    <w:div w:id="1700397767">
      <w:bodyDiv w:val="1"/>
      <w:marLeft w:val="0"/>
      <w:marRight w:val="0"/>
      <w:marTop w:val="0"/>
      <w:marBottom w:val="0"/>
      <w:divBdr>
        <w:top w:val="none" w:sz="0" w:space="0" w:color="auto"/>
        <w:left w:val="none" w:sz="0" w:space="0" w:color="auto"/>
        <w:bottom w:val="none" w:sz="0" w:space="0" w:color="auto"/>
        <w:right w:val="none" w:sz="0" w:space="0" w:color="auto"/>
      </w:divBdr>
    </w:div>
    <w:div w:id="1744834778">
      <w:bodyDiv w:val="1"/>
      <w:marLeft w:val="0"/>
      <w:marRight w:val="0"/>
      <w:marTop w:val="0"/>
      <w:marBottom w:val="0"/>
      <w:divBdr>
        <w:top w:val="none" w:sz="0" w:space="0" w:color="auto"/>
        <w:left w:val="none" w:sz="0" w:space="0" w:color="auto"/>
        <w:bottom w:val="none" w:sz="0" w:space="0" w:color="auto"/>
        <w:right w:val="none" w:sz="0" w:space="0" w:color="auto"/>
      </w:divBdr>
    </w:div>
    <w:div w:id="1931959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477268.page"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saimex.org.mx/saimex/solicitud/downloadAttach/1456204.page"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495654.pag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datos.cdmx.gob.mx/dataset/?groups=justicia-y-seguridad"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saimex.org.mx/saimex/solicitud/downloadAttach/1469864.page" TargetMode="External"/><Relationship Id="rId14" Type="http://schemas.openxmlformats.org/officeDocument/2006/relationships/hyperlink" Target="https://saimex.org.mx/saimex/solicitud/downloadAttach/1520947.page"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AHTDpYDLhDcHuIDxVVKQzDzjSA==">AMUW2mVQYMMZ0RpbMvNfqXAS2qPzFHohOoiRK5GmTlZNhx6eydhSMUr545MtOBu5E1dcMSPg57gfUE5X6kEyRspmLHtXqdn/hGBYOvDM67Ywn5RmuguQuQ0KgWrv1RCoRCX2dmElSH/mNLPfvqCV/8vmJNBlkGC8JA==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C2CCF7-3B4F-4D7E-BC0B-67997DD1E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12383</Words>
  <Characters>68111</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2022-12-02T17:53:00Z</cp:lastPrinted>
  <dcterms:created xsi:type="dcterms:W3CDTF">2022-12-07T20:10:00Z</dcterms:created>
  <dcterms:modified xsi:type="dcterms:W3CDTF">2022-12-07T20:10:00Z</dcterms:modified>
</cp:coreProperties>
</file>