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808D6" w14:textId="45C24ADB" w:rsidR="00E93FC1" w:rsidRPr="00E8696E" w:rsidRDefault="00E93FC1" w:rsidP="00730D0C">
      <w:pPr>
        <w:tabs>
          <w:tab w:val="left" w:pos="0"/>
        </w:tabs>
        <w:spacing w:before="240" w:after="240" w:line="360" w:lineRule="auto"/>
        <w:jc w:val="both"/>
        <w:rPr>
          <w:rFonts w:ascii="Palatino Linotype" w:hAnsi="Palatino Linotype"/>
        </w:rPr>
      </w:pPr>
      <w:bookmarkStart w:id="0" w:name="_GoBack"/>
      <w:bookmarkEnd w:id="0"/>
      <w:r w:rsidRPr="00E8696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BA23FD" w:rsidRPr="00E8696E">
        <w:rPr>
          <w:rFonts w:ascii="Palatino Linotype" w:hAnsi="Palatino Linotype"/>
        </w:rPr>
        <w:t>tres</w:t>
      </w:r>
      <w:r w:rsidR="009161C7" w:rsidRPr="00E8696E">
        <w:rPr>
          <w:rFonts w:ascii="Palatino Linotype" w:hAnsi="Palatino Linotype"/>
        </w:rPr>
        <w:t xml:space="preserve"> </w:t>
      </w:r>
      <w:r w:rsidR="007872B8" w:rsidRPr="00E8696E">
        <w:rPr>
          <w:rFonts w:ascii="Palatino Linotype" w:hAnsi="Palatino Linotype"/>
        </w:rPr>
        <w:t>(</w:t>
      </w:r>
      <w:r w:rsidR="00BA23FD" w:rsidRPr="00E8696E">
        <w:rPr>
          <w:rFonts w:ascii="Palatino Linotype" w:hAnsi="Palatino Linotype"/>
        </w:rPr>
        <w:t>03</w:t>
      </w:r>
      <w:r w:rsidR="007872B8" w:rsidRPr="00E8696E">
        <w:rPr>
          <w:rFonts w:ascii="Palatino Linotype" w:hAnsi="Palatino Linotype"/>
        </w:rPr>
        <w:t>) de</w:t>
      </w:r>
      <w:r w:rsidR="009161C7" w:rsidRPr="00E8696E">
        <w:rPr>
          <w:rFonts w:ascii="Palatino Linotype" w:hAnsi="Palatino Linotype"/>
        </w:rPr>
        <w:t xml:space="preserve"> </w:t>
      </w:r>
      <w:r w:rsidR="00BA23FD" w:rsidRPr="00E8696E">
        <w:rPr>
          <w:rFonts w:ascii="Palatino Linotype" w:hAnsi="Palatino Linotype"/>
        </w:rPr>
        <w:t>agosto</w:t>
      </w:r>
      <w:r w:rsidR="00CB7E79" w:rsidRPr="00E8696E">
        <w:rPr>
          <w:rFonts w:ascii="Palatino Linotype" w:hAnsi="Palatino Linotype"/>
        </w:rPr>
        <w:t xml:space="preserve"> </w:t>
      </w:r>
      <w:r w:rsidR="00E42703" w:rsidRPr="00E8696E">
        <w:rPr>
          <w:rFonts w:ascii="Palatino Linotype" w:hAnsi="Palatino Linotype"/>
        </w:rPr>
        <w:t>de dos mil veintidós</w:t>
      </w:r>
      <w:r w:rsidR="004F050E" w:rsidRPr="00E8696E">
        <w:rPr>
          <w:rFonts w:ascii="Palatino Linotype" w:hAnsi="Palatino Linotype"/>
        </w:rPr>
        <w:t xml:space="preserve">. </w:t>
      </w:r>
    </w:p>
    <w:p w14:paraId="2157DA54" w14:textId="0A70EBB6" w:rsidR="00E93FC1" w:rsidRPr="00E8696E" w:rsidRDefault="00E93FC1" w:rsidP="00730D0C">
      <w:pPr>
        <w:spacing w:before="240" w:after="240" w:line="360" w:lineRule="auto"/>
        <w:jc w:val="both"/>
        <w:rPr>
          <w:rFonts w:ascii="Palatino Linotype" w:hAnsi="Palatino Linotype"/>
        </w:rPr>
      </w:pPr>
      <w:r w:rsidRPr="00E8696E">
        <w:rPr>
          <w:rFonts w:ascii="Palatino Linotype" w:hAnsi="Palatino Linotype"/>
          <w:b/>
        </w:rPr>
        <w:t>VISTO</w:t>
      </w:r>
      <w:r w:rsidRPr="00E8696E">
        <w:rPr>
          <w:rFonts w:ascii="Palatino Linotype" w:hAnsi="Palatino Linotype"/>
        </w:rPr>
        <w:t xml:space="preserve"> el expediente electrónico formado con motivo del recurso de revisión </w:t>
      </w:r>
      <w:r w:rsidR="007872B8" w:rsidRPr="00E8696E">
        <w:rPr>
          <w:rFonts w:ascii="Palatino Linotype" w:hAnsi="Palatino Linotype" w:cs="Arial"/>
          <w:b/>
          <w:bCs/>
        </w:rPr>
        <w:t>0</w:t>
      </w:r>
      <w:r w:rsidR="00BA23FD" w:rsidRPr="00E8696E">
        <w:rPr>
          <w:rFonts w:ascii="Palatino Linotype" w:hAnsi="Palatino Linotype" w:cs="Arial"/>
          <w:b/>
          <w:bCs/>
        </w:rPr>
        <w:t>9633</w:t>
      </w:r>
      <w:r w:rsidRPr="00E8696E">
        <w:rPr>
          <w:rFonts w:ascii="Palatino Linotype" w:hAnsi="Palatino Linotype" w:cs="Arial"/>
          <w:b/>
          <w:bCs/>
        </w:rPr>
        <w:t>/INFOEM/IP/RR/202</w:t>
      </w:r>
      <w:r w:rsidR="009161C7" w:rsidRPr="00E8696E">
        <w:rPr>
          <w:rFonts w:ascii="Palatino Linotype" w:hAnsi="Palatino Linotype" w:cs="Arial"/>
          <w:b/>
          <w:bCs/>
        </w:rPr>
        <w:t>2</w:t>
      </w:r>
      <w:r w:rsidRPr="00E8696E">
        <w:rPr>
          <w:rFonts w:ascii="Palatino Linotype" w:hAnsi="Palatino Linotype" w:cs="Arial"/>
          <w:b/>
          <w:bCs/>
        </w:rPr>
        <w:t xml:space="preserve">, </w:t>
      </w:r>
      <w:r w:rsidRPr="00E8696E">
        <w:rPr>
          <w:rFonts w:ascii="Palatino Linotype" w:hAnsi="Palatino Linotype"/>
        </w:rPr>
        <w:t xml:space="preserve">promovido </w:t>
      </w:r>
      <w:r w:rsidR="00BA23FD" w:rsidRPr="00E8696E">
        <w:rPr>
          <w:rFonts w:ascii="Palatino Linotype" w:hAnsi="Palatino Linotype"/>
        </w:rPr>
        <w:t xml:space="preserve">por </w:t>
      </w:r>
      <w:r w:rsidR="00E8696E" w:rsidRPr="00E8696E">
        <w:rPr>
          <w:rFonts w:ascii="Palatino Linotype" w:hAnsi="Palatino Linotype"/>
          <w:b/>
          <w:bCs/>
        </w:rPr>
        <w:t>XXXX XXXXX XXXX</w:t>
      </w:r>
      <w:r w:rsidR="00BA23FD" w:rsidRPr="00E8696E">
        <w:rPr>
          <w:rFonts w:ascii="Palatino Linotype" w:hAnsi="Palatino Linotype"/>
        </w:rPr>
        <w:t xml:space="preserve">, </w:t>
      </w:r>
      <w:r w:rsidR="00E919FF" w:rsidRPr="00E8696E">
        <w:rPr>
          <w:rFonts w:ascii="Palatino Linotype" w:hAnsi="Palatino Linotype"/>
        </w:rPr>
        <w:t>que</w:t>
      </w:r>
      <w:r w:rsidRPr="00E8696E">
        <w:rPr>
          <w:rFonts w:ascii="Palatino Linotype" w:hAnsi="Palatino Linotype"/>
        </w:rPr>
        <w:t xml:space="preserve"> en lo sucesivo se le identificara como </w:t>
      </w:r>
      <w:r w:rsidRPr="00E8696E">
        <w:rPr>
          <w:rFonts w:ascii="Palatino Linotype" w:hAnsi="Palatino Linotype"/>
          <w:b/>
        </w:rPr>
        <w:t>RECURRENTE</w:t>
      </w:r>
      <w:r w:rsidRPr="00E8696E">
        <w:rPr>
          <w:rFonts w:ascii="Palatino Linotype" w:hAnsi="Palatino Linotype"/>
        </w:rPr>
        <w:t>, en contra de la</w:t>
      </w:r>
      <w:r w:rsidRPr="00E8696E">
        <w:rPr>
          <w:rFonts w:ascii="Palatino Linotype" w:hAnsi="Palatino Linotype" w:cs="Arial"/>
        </w:rPr>
        <w:t xml:space="preserve"> respuesta de</w:t>
      </w:r>
      <w:r w:rsidR="009161C7" w:rsidRPr="00E8696E">
        <w:rPr>
          <w:rFonts w:ascii="Palatino Linotype" w:hAnsi="Palatino Linotype" w:cs="Arial"/>
        </w:rPr>
        <w:t>l</w:t>
      </w:r>
      <w:r w:rsidRPr="00E8696E">
        <w:rPr>
          <w:rFonts w:ascii="Palatino Linotype" w:hAnsi="Palatino Linotype" w:cs="Arial"/>
        </w:rPr>
        <w:t xml:space="preserve"> </w:t>
      </w:r>
      <w:r w:rsidR="009161C7" w:rsidRPr="00E8696E">
        <w:rPr>
          <w:rFonts w:ascii="Palatino Linotype" w:eastAsia="Calibri" w:hAnsi="Palatino Linotype" w:cs="Tahoma"/>
          <w:b/>
          <w:szCs w:val="22"/>
          <w:lang w:eastAsia="en-US"/>
        </w:rPr>
        <w:t xml:space="preserve">Ayuntamiento de </w:t>
      </w:r>
      <w:r w:rsidR="00BA23FD" w:rsidRPr="00E8696E">
        <w:rPr>
          <w:rFonts w:ascii="Palatino Linotype" w:eastAsia="Calibri" w:hAnsi="Palatino Linotype" w:cs="Tahoma"/>
          <w:b/>
          <w:szCs w:val="22"/>
          <w:lang w:eastAsia="en-US"/>
        </w:rPr>
        <w:t>Morelos</w:t>
      </w:r>
      <w:r w:rsidRPr="00E8696E">
        <w:rPr>
          <w:rFonts w:ascii="Palatino Linotype" w:hAnsi="Palatino Linotype" w:cs="Arial"/>
          <w:b/>
        </w:rPr>
        <w:t xml:space="preserve">, </w:t>
      </w:r>
      <w:r w:rsidRPr="00E8696E">
        <w:rPr>
          <w:rFonts w:ascii="Palatino Linotype" w:hAnsi="Palatino Linotype"/>
        </w:rPr>
        <w:t>en lo sucesivo el</w:t>
      </w:r>
      <w:r w:rsidRPr="00E8696E">
        <w:rPr>
          <w:rFonts w:ascii="Palatino Linotype" w:hAnsi="Palatino Linotype"/>
          <w:b/>
        </w:rPr>
        <w:t xml:space="preserve"> SUJETO OBLIGADO, </w:t>
      </w:r>
      <w:r w:rsidRPr="00E8696E">
        <w:rPr>
          <w:rFonts w:ascii="Palatino Linotype" w:hAnsi="Palatino Linotype"/>
        </w:rPr>
        <w:t>se procede a dictar la presente resolució</w:t>
      </w:r>
      <w:r w:rsidR="004F050E" w:rsidRPr="00E8696E">
        <w:rPr>
          <w:rFonts w:ascii="Palatino Linotype" w:hAnsi="Palatino Linotype"/>
        </w:rPr>
        <w:t xml:space="preserve">n, con base en los siguientes: </w:t>
      </w:r>
    </w:p>
    <w:p w14:paraId="425F8129" w14:textId="77777777" w:rsidR="00E93FC1" w:rsidRPr="00E8696E" w:rsidRDefault="00E93FC1" w:rsidP="004F050E">
      <w:pPr>
        <w:keepNext/>
        <w:keepLines/>
        <w:tabs>
          <w:tab w:val="left" w:pos="0"/>
        </w:tabs>
        <w:spacing w:before="240" w:after="240" w:line="360" w:lineRule="auto"/>
        <w:jc w:val="center"/>
        <w:outlineLvl w:val="0"/>
        <w:rPr>
          <w:rFonts w:ascii="Palatino Linotype" w:hAnsi="Palatino Linotype"/>
          <w:b/>
          <w:lang w:eastAsia="en-US"/>
        </w:rPr>
      </w:pPr>
      <w:bookmarkStart w:id="1" w:name="_Toc496274633"/>
      <w:bookmarkStart w:id="2" w:name="_Toc490060616"/>
      <w:bookmarkStart w:id="3" w:name="_Toc499727165"/>
      <w:bookmarkStart w:id="4" w:name="_Toc94119610"/>
      <w:r w:rsidRPr="00E8696E">
        <w:rPr>
          <w:rFonts w:ascii="Palatino Linotype" w:hAnsi="Palatino Linotype"/>
          <w:b/>
          <w:lang w:eastAsia="en-US"/>
        </w:rPr>
        <w:t>ANTECEDENTES</w:t>
      </w:r>
      <w:bookmarkEnd w:id="1"/>
      <w:bookmarkEnd w:id="2"/>
      <w:bookmarkEnd w:id="3"/>
      <w:bookmarkEnd w:id="4"/>
    </w:p>
    <w:p w14:paraId="64EAE805" w14:textId="1A2F3F58" w:rsidR="00E93FC1" w:rsidRPr="00E8696E" w:rsidRDefault="00A7471C" w:rsidP="00730D0C">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E8696E">
        <w:rPr>
          <w:rFonts w:ascii="Palatino Linotype" w:eastAsia="Calibri" w:hAnsi="Palatino Linotype" w:cs="Arial"/>
          <w:lang w:val="es-ES"/>
        </w:rPr>
        <w:t xml:space="preserve">El </w:t>
      </w:r>
      <w:r w:rsidR="00CB7E79" w:rsidRPr="00E8696E">
        <w:rPr>
          <w:rFonts w:ascii="Palatino Linotype" w:eastAsia="Calibri" w:hAnsi="Palatino Linotype" w:cs="Arial"/>
          <w:lang w:val="es-ES"/>
        </w:rPr>
        <w:t>d</w:t>
      </w:r>
      <w:r w:rsidR="00BA23FD" w:rsidRPr="00E8696E">
        <w:rPr>
          <w:rFonts w:ascii="Palatino Linotype" w:eastAsia="Calibri" w:hAnsi="Palatino Linotype" w:cs="Arial"/>
          <w:lang w:val="es-ES"/>
        </w:rPr>
        <w:t>ieciséis</w:t>
      </w:r>
      <w:r w:rsidR="00CB7E79" w:rsidRPr="00E8696E">
        <w:rPr>
          <w:rFonts w:ascii="Palatino Linotype" w:eastAsia="Calibri" w:hAnsi="Palatino Linotype" w:cs="Arial"/>
          <w:lang w:val="es-ES"/>
        </w:rPr>
        <w:t xml:space="preserve"> </w:t>
      </w:r>
      <w:r w:rsidR="007872B8" w:rsidRPr="00E8696E">
        <w:rPr>
          <w:rFonts w:ascii="Palatino Linotype" w:eastAsia="Calibri" w:hAnsi="Palatino Linotype" w:cs="Arial"/>
          <w:lang w:val="es-ES"/>
        </w:rPr>
        <w:t>(</w:t>
      </w:r>
      <w:r w:rsidR="00CB7E79" w:rsidRPr="00E8696E">
        <w:rPr>
          <w:rFonts w:ascii="Palatino Linotype" w:eastAsia="Calibri" w:hAnsi="Palatino Linotype" w:cs="Arial"/>
          <w:lang w:val="es-ES"/>
        </w:rPr>
        <w:t>1</w:t>
      </w:r>
      <w:r w:rsidR="00BA23FD" w:rsidRPr="00E8696E">
        <w:rPr>
          <w:rFonts w:ascii="Palatino Linotype" w:eastAsia="Calibri" w:hAnsi="Palatino Linotype" w:cs="Arial"/>
          <w:lang w:val="es-ES"/>
        </w:rPr>
        <w:t>6</w:t>
      </w:r>
      <w:r w:rsidR="004F050E" w:rsidRPr="00E8696E">
        <w:rPr>
          <w:rFonts w:ascii="Palatino Linotype" w:eastAsia="Calibri" w:hAnsi="Palatino Linotype" w:cs="Arial"/>
          <w:lang w:val="es-ES"/>
        </w:rPr>
        <w:t xml:space="preserve">) de </w:t>
      </w:r>
      <w:r w:rsidR="00BA23FD" w:rsidRPr="00E8696E">
        <w:rPr>
          <w:rFonts w:ascii="Palatino Linotype" w:eastAsia="Calibri" w:hAnsi="Palatino Linotype" w:cs="Arial"/>
          <w:lang w:val="es-ES"/>
        </w:rPr>
        <w:t>mayo</w:t>
      </w:r>
      <w:r w:rsidR="00E93FC1" w:rsidRPr="00E8696E">
        <w:rPr>
          <w:rFonts w:ascii="Palatino Linotype" w:eastAsia="Calibri" w:hAnsi="Palatino Linotype" w:cs="Arial"/>
          <w:lang w:val="es-ES"/>
        </w:rPr>
        <w:t xml:space="preserve"> de dos mil veinti</w:t>
      </w:r>
      <w:r w:rsidR="009161C7" w:rsidRPr="00E8696E">
        <w:rPr>
          <w:rFonts w:ascii="Palatino Linotype" w:eastAsia="Calibri" w:hAnsi="Palatino Linotype" w:cs="Arial"/>
          <w:lang w:val="es-ES"/>
        </w:rPr>
        <w:t>dós</w:t>
      </w:r>
      <w:r w:rsidR="00E93FC1" w:rsidRPr="00E8696E">
        <w:rPr>
          <w:rFonts w:ascii="Palatino Linotype" w:eastAsia="Calibri" w:hAnsi="Palatino Linotype" w:cs="Arial"/>
          <w:lang w:val="es-ES"/>
        </w:rPr>
        <w:t>,</w:t>
      </w:r>
      <w:r w:rsidR="00E93FC1" w:rsidRPr="00E8696E">
        <w:rPr>
          <w:rFonts w:ascii="Palatino Linotype" w:eastAsia="Calibri" w:hAnsi="Palatino Linotype"/>
          <w:lang w:val="es-ES"/>
        </w:rPr>
        <w:t xml:space="preserve"> </w:t>
      </w:r>
      <w:r w:rsidR="00E93FC1" w:rsidRPr="00E8696E">
        <w:rPr>
          <w:rFonts w:ascii="Palatino Linotype" w:hAnsi="Palatino Linotype"/>
        </w:rPr>
        <w:t>el</w:t>
      </w:r>
      <w:r w:rsidR="00E93FC1" w:rsidRPr="00E8696E">
        <w:rPr>
          <w:rFonts w:ascii="Palatino Linotype" w:hAnsi="Palatino Linotype"/>
          <w:b/>
        </w:rPr>
        <w:t xml:space="preserve"> </w:t>
      </w:r>
      <w:r w:rsidR="00E93FC1" w:rsidRPr="00E8696E">
        <w:rPr>
          <w:rFonts w:ascii="Palatino Linotype" w:hAnsi="Palatino Linotype"/>
        </w:rPr>
        <w:t>solicitante</w:t>
      </w:r>
      <w:r w:rsidR="00E93FC1" w:rsidRPr="00E8696E">
        <w:rPr>
          <w:rFonts w:ascii="Palatino Linotype" w:hAnsi="Palatino Linotype"/>
          <w:b/>
        </w:rPr>
        <w:t xml:space="preserve"> </w:t>
      </w:r>
      <w:r w:rsidR="00E93FC1" w:rsidRPr="00E8696E">
        <w:rPr>
          <w:rFonts w:ascii="Palatino Linotype" w:hAnsi="Palatino Linotype"/>
        </w:rPr>
        <w:t>presentó</w:t>
      </w:r>
      <w:r w:rsidR="00E93FC1" w:rsidRPr="00E8696E">
        <w:rPr>
          <w:rFonts w:ascii="Palatino Linotype" w:hAnsi="Palatino Linotype"/>
          <w:b/>
        </w:rPr>
        <w:t xml:space="preserve"> </w:t>
      </w:r>
      <w:r w:rsidR="00E93FC1" w:rsidRPr="00E8696E">
        <w:rPr>
          <w:rFonts w:ascii="Palatino Linotype" w:eastAsia="Calibri" w:hAnsi="Palatino Linotype" w:cs="Arial"/>
          <w:lang w:val="es-ES"/>
        </w:rPr>
        <w:t xml:space="preserve">ante el </w:t>
      </w:r>
      <w:r w:rsidR="00E93FC1" w:rsidRPr="00E8696E">
        <w:rPr>
          <w:rFonts w:ascii="Palatino Linotype" w:eastAsia="Calibri" w:hAnsi="Palatino Linotype" w:cs="Arial"/>
          <w:b/>
          <w:lang w:val="es-ES"/>
        </w:rPr>
        <w:t>SUJETO OBLIGADO,</w:t>
      </w:r>
      <w:r w:rsidR="00E93FC1" w:rsidRPr="00E8696E">
        <w:rPr>
          <w:rFonts w:ascii="Palatino Linotype" w:eastAsia="Calibri" w:hAnsi="Palatino Linotype" w:cs="Arial"/>
        </w:rPr>
        <w:t xml:space="preserve"> </w:t>
      </w:r>
      <w:r w:rsidRPr="00E8696E">
        <w:rPr>
          <w:rFonts w:ascii="Palatino Linotype" w:eastAsia="Calibri" w:hAnsi="Palatino Linotype" w:cs="Arial"/>
        </w:rPr>
        <w:t xml:space="preserve">a través de la </w:t>
      </w:r>
      <w:r w:rsidR="007A3D32" w:rsidRPr="00E8696E">
        <w:rPr>
          <w:rFonts w:ascii="Palatino Linotype" w:eastAsia="Calibri" w:hAnsi="Palatino Linotype" w:cs="Arial"/>
        </w:rPr>
        <w:t>Plataforma digital Sistema de Acceso a la Información Mexiquense (SAIMEX),</w:t>
      </w:r>
      <w:r w:rsidR="00E93FC1" w:rsidRPr="00E8696E">
        <w:rPr>
          <w:rFonts w:ascii="Palatino Linotype" w:eastAsia="Calibri" w:hAnsi="Palatino Linotype" w:cs="Arial"/>
          <w:lang w:val="es-ES"/>
        </w:rPr>
        <w:t xml:space="preserve"> la solicitud de información pública registrada con el número </w:t>
      </w:r>
      <w:r w:rsidR="007872B8" w:rsidRPr="00E8696E">
        <w:rPr>
          <w:rFonts w:ascii="Palatino Linotype" w:hAnsi="Palatino Linotype"/>
          <w:b/>
          <w:bCs/>
        </w:rPr>
        <w:t>00</w:t>
      </w:r>
      <w:r w:rsidR="00CB7E79" w:rsidRPr="00E8696E">
        <w:rPr>
          <w:rFonts w:ascii="Palatino Linotype" w:hAnsi="Palatino Linotype"/>
          <w:b/>
          <w:bCs/>
        </w:rPr>
        <w:t>0</w:t>
      </w:r>
      <w:r w:rsidR="00BA23FD" w:rsidRPr="00E8696E">
        <w:rPr>
          <w:rFonts w:ascii="Palatino Linotype" w:hAnsi="Palatino Linotype"/>
          <w:b/>
          <w:bCs/>
        </w:rPr>
        <w:t>8</w:t>
      </w:r>
      <w:r w:rsidR="00CB7E79" w:rsidRPr="00E8696E">
        <w:rPr>
          <w:rFonts w:ascii="Palatino Linotype" w:hAnsi="Palatino Linotype"/>
          <w:b/>
          <w:bCs/>
        </w:rPr>
        <w:t>9</w:t>
      </w:r>
      <w:r w:rsidR="007872B8" w:rsidRPr="00E8696E">
        <w:rPr>
          <w:rFonts w:ascii="Palatino Linotype" w:hAnsi="Palatino Linotype"/>
          <w:b/>
          <w:bCs/>
        </w:rPr>
        <w:t>/</w:t>
      </w:r>
      <w:r w:rsidR="00BA23FD" w:rsidRPr="00E8696E">
        <w:rPr>
          <w:rFonts w:ascii="Palatino Linotype" w:hAnsi="Palatino Linotype"/>
          <w:b/>
          <w:bCs/>
        </w:rPr>
        <w:t>MORELOS</w:t>
      </w:r>
      <w:r w:rsidR="007872B8" w:rsidRPr="00E8696E">
        <w:rPr>
          <w:rFonts w:ascii="Palatino Linotype" w:hAnsi="Palatino Linotype"/>
          <w:b/>
          <w:bCs/>
        </w:rPr>
        <w:t>/IP/202</w:t>
      </w:r>
      <w:r w:rsidR="009161C7" w:rsidRPr="00E8696E">
        <w:rPr>
          <w:rFonts w:ascii="Palatino Linotype" w:hAnsi="Palatino Linotype"/>
          <w:b/>
          <w:bCs/>
        </w:rPr>
        <w:t>2</w:t>
      </w:r>
      <w:r w:rsidR="00E93FC1" w:rsidRPr="00E8696E">
        <w:rPr>
          <w:rFonts w:ascii="Palatino Linotype" w:eastAsia="Calibri" w:hAnsi="Palatino Linotype" w:cs="Arial"/>
          <w:lang w:val="es-ES"/>
        </w:rPr>
        <w:t>, mediante la cual se solicitó:</w:t>
      </w:r>
    </w:p>
    <w:p w14:paraId="22D3F7C3" w14:textId="77777777" w:rsidR="00E93FC1" w:rsidRPr="00E8696E" w:rsidRDefault="00E93FC1" w:rsidP="00CB7E79">
      <w:pPr>
        <w:tabs>
          <w:tab w:val="left" w:pos="0"/>
        </w:tabs>
        <w:spacing w:before="240" w:after="240" w:line="360" w:lineRule="auto"/>
        <w:contextualSpacing/>
        <w:jc w:val="both"/>
        <w:rPr>
          <w:rFonts w:ascii="Palatino Linotype" w:eastAsia="Calibri" w:hAnsi="Palatino Linotype" w:cs="Arial"/>
          <w:lang w:val="es-ES"/>
        </w:rPr>
      </w:pPr>
    </w:p>
    <w:p w14:paraId="38D4B58D" w14:textId="4A91CCBB" w:rsidR="00E93FC1" w:rsidRPr="00E8696E" w:rsidRDefault="00E93FC1" w:rsidP="00BA23FD">
      <w:pPr>
        <w:ind w:left="567" w:right="539"/>
        <w:jc w:val="both"/>
      </w:pPr>
      <w:r w:rsidRPr="00E8696E">
        <w:rPr>
          <w:rFonts w:ascii="Palatino Linotype" w:hAnsi="Palatino Linotype" w:cs="Arial"/>
          <w:i/>
          <w:sz w:val="22"/>
          <w:szCs w:val="22"/>
          <w:lang w:val="es-ES"/>
        </w:rPr>
        <w:t>“</w:t>
      </w:r>
      <w:r w:rsidR="00BA23FD" w:rsidRPr="00E8696E">
        <w:rPr>
          <w:rFonts w:ascii="Palatino Linotype" w:hAnsi="Palatino Linotype"/>
          <w:i/>
          <w:color w:val="000000"/>
          <w:sz w:val="22"/>
          <w:szCs w:val="22"/>
        </w:rPr>
        <w:t>SOLICITO LA DISPERSION DE LAS QUINCENAS DE ENERO, FEBRERO, MARZO, ABRIL Y MAYO DE LA NOMINA DEL PERSONAL DE AYUNTAMIENTO, EXCEPTUANDO SEGURIDAD PUBLICA Y PROTECCION CIVIL</w:t>
      </w:r>
      <w:r w:rsidR="004F050E" w:rsidRPr="00E8696E">
        <w:rPr>
          <w:rFonts w:ascii="Palatino Linotype" w:hAnsi="Palatino Linotype" w:cs="Arial"/>
          <w:i/>
          <w:sz w:val="22"/>
          <w:szCs w:val="22"/>
          <w:lang w:val="es-ES"/>
        </w:rPr>
        <w:t>” (Sic)</w:t>
      </w:r>
    </w:p>
    <w:p w14:paraId="5345C786" w14:textId="77777777" w:rsidR="004F050E" w:rsidRPr="00E8696E" w:rsidRDefault="004F050E" w:rsidP="004F050E">
      <w:pPr>
        <w:tabs>
          <w:tab w:val="left" w:pos="0"/>
        </w:tabs>
        <w:spacing w:before="240" w:after="240" w:line="360" w:lineRule="auto"/>
        <w:ind w:right="49"/>
        <w:contextualSpacing/>
        <w:jc w:val="both"/>
        <w:rPr>
          <w:rFonts w:ascii="Palatino Linotype" w:hAnsi="Palatino Linotype" w:cs="Arial"/>
          <w:i/>
          <w:sz w:val="22"/>
          <w:szCs w:val="22"/>
          <w:lang w:val="es-ES"/>
        </w:rPr>
      </w:pPr>
    </w:p>
    <w:p w14:paraId="37044FB3" w14:textId="513494CC" w:rsidR="00E93FC1" w:rsidRPr="00E8696E" w:rsidRDefault="00E93FC1" w:rsidP="00E919FF">
      <w:pPr>
        <w:pStyle w:val="Prrafodelista"/>
        <w:numPr>
          <w:ilvl w:val="0"/>
          <w:numId w:val="1"/>
        </w:numPr>
        <w:spacing w:before="240" w:after="240" w:line="360" w:lineRule="auto"/>
        <w:ind w:left="0" w:firstLine="0"/>
        <w:jc w:val="both"/>
        <w:rPr>
          <w:rFonts w:ascii="Palatino Linotype" w:hAnsi="Palatino Linotype" w:cs="Arial"/>
          <w:i/>
          <w:sz w:val="24"/>
        </w:rPr>
      </w:pPr>
      <w:r w:rsidRPr="00E8696E">
        <w:rPr>
          <w:rFonts w:ascii="Palatino Linotype" w:hAnsi="Palatino Linotype" w:cs="Arial"/>
          <w:sz w:val="24"/>
        </w:rPr>
        <w:t xml:space="preserve">Se hace constar que se señaló como modalidad de entrega de la información a través </w:t>
      </w:r>
      <w:r w:rsidR="00E919FF" w:rsidRPr="00E8696E">
        <w:rPr>
          <w:rFonts w:ascii="Palatino Linotype" w:hAnsi="Palatino Linotype" w:cs="Arial"/>
          <w:sz w:val="24"/>
        </w:rPr>
        <w:t xml:space="preserve">del Sistema de Acceso a la Información Mexiquense </w:t>
      </w:r>
      <w:r w:rsidR="00E919FF" w:rsidRPr="00E8696E">
        <w:rPr>
          <w:rFonts w:ascii="Palatino Linotype" w:hAnsi="Palatino Linotype" w:cs="Arial"/>
          <w:b/>
          <w:bCs/>
          <w:sz w:val="24"/>
        </w:rPr>
        <w:t>(SAIMEX).</w:t>
      </w:r>
    </w:p>
    <w:p w14:paraId="693D3890" w14:textId="77777777" w:rsidR="00266686" w:rsidRPr="00E8696E" w:rsidRDefault="00266686" w:rsidP="00266686">
      <w:pPr>
        <w:pStyle w:val="Prrafodelista"/>
        <w:spacing w:before="240" w:after="240" w:line="360" w:lineRule="auto"/>
        <w:ind w:left="0"/>
        <w:jc w:val="both"/>
        <w:rPr>
          <w:rFonts w:ascii="Palatino Linotype" w:hAnsi="Palatino Linotype" w:cs="Arial"/>
          <w:i/>
          <w:sz w:val="24"/>
        </w:rPr>
      </w:pPr>
    </w:p>
    <w:p w14:paraId="1D56A163" w14:textId="2C604C01" w:rsidR="00BA23FD" w:rsidRPr="00E8696E" w:rsidRDefault="004F050E" w:rsidP="00BA23FD">
      <w:pPr>
        <w:numPr>
          <w:ilvl w:val="0"/>
          <w:numId w:val="1"/>
        </w:numPr>
        <w:tabs>
          <w:tab w:val="left" w:pos="0"/>
        </w:tabs>
        <w:spacing w:before="240" w:after="240" w:line="360" w:lineRule="auto"/>
        <w:ind w:left="0" w:right="34" w:firstLine="0"/>
        <w:contextualSpacing/>
        <w:jc w:val="both"/>
        <w:rPr>
          <w:rFonts w:ascii="Palatino Linotype" w:hAnsi="Palatino Linotype" w:cs="Arial"/>
          <w:lang w:val="es-ES"/>
        </w:rPr>
      </w:pPr>
      <w:r w:rsidRPr="00E8696E">
        <w:rPr>
          <w:rFonts w:ascii="Palatino Linotype" w:hAnsi="Palatino Linotype" w:cs="Arial"/>
          <w:lang w:val="es-ES"/>
        </w:rPr>
        <w:t xml:space="preserve">El </w:t>
      </w:r>
      <w:r w:rsidR="00BA23FD" w:rsidRPr="00E8696E">
        <w:rPr>
          <w:rFonts w:ascii="Palatino Linotype" w:hAnsi="Palatino Linotype" w:cs="Arial"/>
          <w:lang w:val="es-ES"/>
        </w:rPr>
        <w:t>veinticuatro</w:t>
      </w:r>
      <w:r w:rsidR="003D572E" w:rsidRPr="00E8696E">
        <w:rPr>
          <w:rFonts w:ascii="Palatino Linotype" w:hAnsi="Palatino Linotype" w:cs="Arial"/>
          <w:lang w:val="es-ES"/>
        </w:rPr>
        <w:t xml:space="preserve"> (</w:t>
      </w:r>
      <w:r w:rsidR="00BA23FD" w:rsidRPr="00E8696E">
        <w:rPr>
          <w:rFonts w:ascii="Palatino Linotype" w:hAnsi="Palatino Linotype" w:cs="Arial"/>
          <w:lang w:val="es-ES"/>
        </w:rPr>
        <w:t>24</w:t>
      </w:r>
      <w:r w:rsidR="003D572E" w:rsidRPr="00E8696E">
        <w:rPr>
          <w:rFonts w:ascii="Palatino Linotype" w:hAnsi="Palatino Linotype" w:cs="Arial"/>
          <w:lang w:val="es-ES"/>
        </w:rPr>
        <w:t xml:space="preserve">) de </w:t>
      </w:r>
      <w:r w:rsidR="00BA23FD" w:rsidRPr="00E8696E">
        <w:rPr>
          <w:rFonts w:ascii="Palatino Linotype" w:hAnsi="Palatino Linotype" w:cs="Arial"/>
          <w:lang w:val="es-ES"/>
        </w:rPr>
        <w:t xml:space="preserve">mayo </w:t>
      </w:r>
      <w:r w:rsidR="003D572E" w:rsidRPr="00E8696E">
        <w:rPr>
          <w:rFonts w:ascii="Palatino Linotype" w:hAnsi="Palatino Linotype" w:cs="Arial"/>
          <w:lang w:val="es-ES"/>
        </w:rPr>
        <w:t>de dos mil veintidós</w:t>
      </w:r>
      <w:r w:rsidRPr="00E8696E">
        <w:rPr>
          <w:rFonts w:ascii="Palatino Linotype" w:hAnsi="Palatino Linotype" w:cs="Arial"/>
          <w:lang w:val="es-ES"/>
        </w:rPr>
        <w:t>, se realiz</w:t>
      </w:r>
      <w:r w:rsidR="00CB7E79" w:rsidRPr="00E8696E">
        <w:rPr>
          <w:rFonts w:ascii="Palatino Linotype" w:hAnsi="Palatino Linotype" w:cs="Arial"/>
          <w:lang w:val="es-ES"/>
        </w:rPr>
        <w:t>ó un</w:t>
      </w:r>
      <w:r w:rsidRPr="00E8696E">
        <w:rPr>
          <w:rFonts w:ascii="Palatino Linotype" w:hAnsi="Palatino Linotype" w:cs="Arial"/>
          <w:lang w:val="es-ES"/>
        </w:rPr>
        <w:t xml:space="preserve"> requerimiento </w:t>
      </w:r>
      <w:r w:rsidR="00CB7E79" w:rsidRPr="00E8696E">
        <w:rPr>
          <w:rFonts w:ascii="Palatino Linotype" w:hAnsi="Palatino Linotype" w:cs="Arial"/>
          <w:lang w:val="es-ES"/>
        </w:rPr>
        <w:t xml:space="preserve">al </w:t>
      </w:r>
      <w:r w:rsidR="003D572E" w:rsidRPr="00E8696E">
        <w:rPr>
          <w:rFonts w:ascii="Palatino Linotype" w:hAnsi="Palatino Linotype" w:cs="Arial"/>
          <w:lang w:val="es-ES"/>
        </w:rPr>
        <w:t>servidor público habilitado</w:t>
      </w:r>
      <w:r w:rsidR="00BA23FD" w:rsidRPr="00E8696E">
        <w:rPr>
          <w:rFonts w:ascii="Palatino Linotype" w:hAnsi="Palatino Linotype" w:cs="Arial"/>
          <w:lang w:val="es-ES"/>
        </w:rPr>
        <w:t>.</w:t>
      </w:r>
    </w:p>
    <w:p w14:paraId="3B724EB5" w14:textId="2815E802" w:rsidR="004F050E" w:rsidRPr="00E8696E" w:rsidRDefault="00BA23FD" w:rsidP="00BA23FD">
      <w:pPr>
        <w:tabs>
          <w:tab w:val="left" w:pos="0"/>
        </w:tabs>
        <w:spacing w:before="240" w:after="240" w:line="360" w:lineRule="auto"/>
        <w:ind w:right="34"/>
        <w:contextualSpacing/>
        <w:jc w:val="both"/>
        <w:rPr>
          <w:rFonts w:ascii="Palatino Linotype" w:hAnsi="Palatino Linotype" w:cs="Arial"/>
          <w:lang w:val="es-ES"/>
        </w:rPr>
      </w:pPr>
      <w:r w:rsidRPr="00E8696E">
        <w:rPr>
          <w:rFonts w:ascii="Palatino Linotype" w:hAnsi="Palatino Linotype" w:cs="Arial"/>
          <w:noProof/>
        </w:rPr>
        <w:lastRenderedPageBreak/>
        <w:drawing>
          <wp:inline distT="0" distB="0" distL="0" distR="0" wp14:anchorId="1F2EA23C" wp14:editId="2BC83B83">
            <wp:extent cx="5742940" cy="422910"/>
            <wp:effectExtent l="12700" t="12700" r="1016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7">
                      <a:extLst>
                        <a:ext uri="{28A0092B-C50C-407E-A947-70E740481C1C}">
                          <a14:useLocalDpi xmlns:a14="http://schemas.microsoft.com/office/drawing/2010/main" val="0"/>
                        </a:ext>
                      </a:extLst>
                    </a:blip>
                    <a:stretch>
                      <a:fillRect/>
                    </a:stretch>
                  </pic:blipFill>
                  <pic:spPr>
                    <a:xfrm>
                      <a:off x="0" y="0"/>
                      <a:ext cx="5742940" cy="422910"/>
                    </a:xfrm>
                    <a:prstGeom prst="rect">
                      <a:avLst/>
                    </a:prstGeom>
                    <a:ln>
                      <a:solidFill>
                        <a:schemeClr val="tx1"/>
                      </a:solidFill>
                    </a:ln>
                  </pic:spPr>
                </pic:pic>
              </a:graphicData>
            </a:graphic>
          </wp:inline>
        </w:drawing>
      </w:r>
    </w:p>
    <w:p w14:paraId="6009DF1C" w14:textId="77777777" w:rsidR="002D793B" w:rsidRPr="00E8696E" w:rsidRDefault="002D793B" w:rsidP="003D572E">
      <w:pPr>
        <w:rPr>
          <w:rFonts w:ascii="Palatino Linotype" w:eastAsia="Calibri" w:hAnsi="Palatino Linotype" w:cs="Arial"/>
          <w:lang w:val="es-AR"/>
        </w:rPr>
      </w:pPr>
    </w:p>
    <w:p w14:paraId="2B0DFF38" w14:textId="5E830657" w:rsidR="00E93FC1" w:rsidRPr="00E8696E" w:rsidRDefault="00E93FC1"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E8696E">
        <w:rPr>
          <w:rFonts w:ascii="Palatino Linotype" w:eastAsia="Calibri" w:hAnsi="Palatino Linotype" w:cs="Arial"/>
          <w:lang w:val="es-AR"/>
        </w:rPr>
        <w:t>El</w:t>
      </w:r>
      <w:r w:rsidR="00E50E5B" w:rsidRPr="00E8696E">
        <w:rPr>
          <w:rFonts w:ascii="Palatino Linotype" w:hAnsi="Palatino Linotype" w:cs="Arial"/>
          <w:lang w:val="es-ES"/>
        </w:rPr>
        <w:t xml:space="preserve"> </w:t>
      </w:r>
      <w:r w:rsidR="00CB7E79" w:rsidRPr="00E8696E">
        <w:rPr>
          <w:rFonts w:ascii="Palatino Linotype" w:hAnsi="Palatino Linotype" w:cs="Arial"/>
          <w:lang w:val="es-ES"/>
        </w:rPr>
        <w:t>veinti</w:t>
      </w:r>
      <w:r w:rsidR="005B6AB6" w:rsidRPr="00E8696E">
        <w:rPr>
          <w:rFonts w:ascii="Palatino Linotype" w:hAnsi="Palatino Linotype" w:cs="Arial"/>
          <w:lang w:val="es-ES"/>
        </w:rPr>
        <w:t>cinco</w:t>
      </w:r>
      <w:r w:rsidR="003D572E" w:rsidRPr="00E8696E">
        <w:rPr>
          <w:rFonts w:ascii="Palatino Linotype" w:hAnsi="Palatino Linotype" w:cs="Arial"/>
          <w:lang w:val="es-ES"/>
        </w:rPr>
        <w:t xml:space="preserve"> </w:t>
      </w:r>
      <w:r w:rsidR="001D1BE5" w:rsidRPr="00E8696E">
        <w:rPr>
          <w:rFonts w:ascii="Palatino Linotype" w:hAnsi="Palatino Linotype" w:cs="Arial"/>
          <w:lang w:val="es-ES"/>
        </w:rPr>
        <w:t>(</w:t>
      </w:r>
      <w:r w:rsidR="00CB7E79" w:rsidRPr="00E8696E">
        <w:rPr>
          <w:rFonts w:ascii="Palatino Linotype" w:hAnsi="Palatino Linotype" w:cs="Arial"/>
          <w:lang w:val="es-ES"/>
        </w:rPr>
        <w:t>2</w:t>
      </w:r>
      <w:r w:rsidR="005B6AB6" w:rsidRPr="00E8696E">
        <w:rPr>
          <w:rFonts w:ascii="Palatino Linotype" w:hAnsi="Palatino Linotype" w:cs="Arial"/>
          <w:lang w:val="es-ES"/>
        </w:rPr>
        <w:t>5</w:t>
      </w:r>
      <w:r w:rsidR="001D1BE5" w:rsidRPr="00E8696E">
        <w:rPr>
          <w:rFonts w:ascii="Palatino Linotype" w:hAnsi="Palatino Linotype" w:cs="Arial"/>
          <w:lang w:val="es-ES"/>
        </w:rPr>
        <w:t xml:space="preserve">) </w:t>
      </w:r>
      <w:r w:rsidR="003D572E" w:rsidRPr="00E8696E">
        <w:rPr>
          <w:rFonts w:ascii="Palatino Linotype" w:hAnsi="Palatino Linotype" w:cs="Arial"/>
          <w:lang w:val="es-ES"/>
        </w:rPr>
        <w:t xml:space="preserve">de </w:t>
      </w:r>
      <w:r w:rsidR="005B6AB6" w:rsidRPr="00E8696E">
        <w:rPr>
          <w:rFonts w:ascii="Palatino Linotype" w:hAnsi="Palatino Linotype" w:cs="Arial"/>
          <w:lang w:val="es-ES"/>
        </w:rPr>
        <w:t>mayo</w:t>
      </w:r>
      <w:r w:rsidR="00CB7E79" w:rsidRPr="00E8696E">
        <w:rPr>
          <w:rFonts w:ascii="Palatino Linotype" w:hAnsi="Palatino Linotype" w:cs="Arial"/>
          <w:lang w:val="es-ES"/>
        </w:rPr>
        <w:t xml:space="preserve"> </w:t>
      </w:r>
      <w:r w:rsidR="003D572E" w:rsidRPr="00E8696E">
        <w:rPr>
          <w:rFonts w:ascii="Palatino Linotype" w:hAnsi="Palatino Linotype" w:cs="Arial"/>
          <w:lang w:val="es-ES"/>
        </w:rPr>
        <w:t>de dos mil veintidós</w:t>
      </w:r>
      <w:r w:rsidRPr="00E8696E">
        <w:rPr>
          <w:rFonts w:ascii="Palatino Linotype" w:hAnsi="Palatino Linotype" w:cs="Arial"/>
          <w:lang w:val="es-ES"/>
        </w:rPr>
        <w:t xml:space="preserve">, el </w:t>
      </w:r>
      <w:r w:rsidRPr="00E8696E">
        <w:rPr>
          <w:rFonts w:ascii="Palatino Linotype" w:hAnsi="Palatino Linotype" w:cs="Arial"/>
          <w:b/>
          <w:lang w:val="es-ES"/>
        </w:rPr>
        <w:t xml:space="preserve">SUJETO OBLIGADO </w:t>
      </w:r>
      <w:bookmarkStart w:id="5" w:name="_Toc472500652"/>
      <w:bookmarkStart w:id="6" w:name="_Toc472427085"/>
      <w:bookmarkStart w:id="7" w:name="_Toc462307683"/>
      <w:r w:rsidRPr="00E8696E">
        <w:rPr>
          <w:rFonts w:ascii="Palatino Linotype" w:hAnsi="Palatino Linotype" w:cs="Arial"/>
          <w:lang w:val="es-ES"/>
        </w:rPr>
        <w:t>dio respuesta a la solicitud en el siguiente sentido:</w:t>
      </w:r>
    </w:p>
    <w:p w14:paraId="76958907" w14:textId="363D5AA0" w:rsidR="007872B8" w:rsidRPr="00E8696E" w:rsidRDefault="007872B8" w:rsidP="0005455E">
      <w:pPr>
        <w:tabs>
          <w:tab w:val="left" w:pos="0"/>
        </w:tabs>
        <w:spacing w:before="240" w:after="240" w:line="360" w:lineRule="auto"/>
        <w:ind w:right="34"/>
        <w:contextualSpacing/>
        <w:jc w:val="both"/>
        <w:rPr>
          <w:rFonts w:ascii="Palatino Linotype" w:hAnsi="Palatino Linotype" w:cs="Arial"/>
          <w:b/>
          <w:sz w:val="22"/>
          <w:lang w:val="es-ES"/>
        </w:rPr>
      </w:pPr>
    </w:p>
    <w:p w14:paraId="6ACA819E" w14:textId="5F9596C8" w:rsidR="002D793B" w:rsidRPr="00E8696E" w:rsidRDefault="002D793B" w:rsidP="005B6AB6">
      <w:pPr>
        <w:ind w:left="567" w:right="539"/>
        <w:jc w:val="both"/>
        <w:rPr>
          <w:rFonts w:ascii="Palatino Linotype" w:hAnsi="Palatino Linotype"/>
          <w:i/>
          <w:iCs/>
          <w:sz w:val="22"/>
          <w:szCs w:val="22"/>
        </w:rPr>
      </w:pPr>
      <w:r w:rsidRPr="00E8696E">
        <w:rPr>
          <w:rFonts w:ascii="Palatino Linotype" w:hAnsi="Palatino Linotype" w:cs="Arial"/>
          <w:b/>
          <w:i/>
          <w:iCs/>
          <w:sz w:val="22"/>
          <w:szCs w:val="22"/>
          <w:lang w:val="es-ES"/>
        </w:rPr>
        <w:t>“…</w:t>
      </w:r>
      <w:r w:rsidR="005B6AB6" w:rsidRPr="00E8696E">
        <w:rPr>
          <w:rFonts w:ascii="Palatino Linotype" w:hAnsi="Palatino Linotype"/>
          <w:i/>
          <w:iCs/>
          <w:color w:val="000000"/>
          <w:sz w:val="22"/>
          <w:szCs w:val="22"/>
        </w:rPr>
        <w:t>Por medio del presente envió un saludo y al mismo tiempo conforme a lo establecido en los artículos 4, 12, 16, 19, 23 fracción IV, 24 fracción XI y último párrafo de la Ley de Transparencia y Acceso a la Información Pública del Estado de México y Municipios, en el sentido de dar respuesta a la solicitud de información No. 00089/MORELOS/IP/2022, recibida por esta dependencia a través del Sistema de Acceso a la Información Mexiquense (SAIMEX), con fecha de 16 de mayo de 2022, dirigida al Ayuntamiento de Morelos, Estado de México como sujeto Obligado de la Ley de Transparencia y Acceso a la Información Pública del Estado de México y Municipios, conforme al artículo 152 de la Ley de Transparencia y Acceso a la Información Pública del Estado de México y Municipios, se turnó al Sujeto Habilitado Tesorero Municipal del Ayuntamiento de Morelos, Estado de México, el cual mediante oficio signado TM/0186/V/2022, remite así su contestación ante esta unidad de transparencia, la cual se adjunta con el presente oficio en formato PDF</w:t>
      </w:r>
      <w:r w:rsidRPr="00E8696E">
        <w:rPr>
          <w:rFonts w:ascii="Palatino Linotype" w:hAnsi="Palatino Linotype"/>
          <w:i/>
          <w:iCs/>
          <w:color w:val="000000"/>
          <w:sz w:val="22"/>
          <w:szCs w:val="22"/>
        </w:rPr>
        <w:t>…</w:t>
      </w:r>
      <w:r w:rsidRPr="00E8696E">
        <w:rPr>
          <w:rFonts w:ascii="Palatino Linotype" w:hAnsi="Palatino Linotype" w:cs="Arial"/>
          <w:b/>
          <w:i/>
          <w:iCs/>
          <w:sz w:val="22"/>
          <w:szCs w:val="22"/>
          <w:lang w:val="es-ES"/>
        </w:rPr>
        <w:t>”</w:t>
      </w:r>
      <w:r w:rsidR="00CB7E79" w:rsidRPr="00E8696E">
        <w:rPr>
          <w:rFonts w:ascii="Palatino Linotype" w:hAnsi="Palatino Linotype" w:cs="Arial"/>
          <w:b/>
          <w:i/>
          <w:iCs/>
          <w:sz w:val="22"/>
          <w:szCs w:val="22"/>
          <w:lang w:val="es-ES"/>
        </w:rPr>
        <w:t xml:space="preserve"> (Sic)</w:t>
      </w:r>
    </w:p>
    <w:p w14:paraId="398F281E" w14:textId="4402CDB5" w:rsidR="002D793B" w:rsidRPr="00E8696E" w:rsidRDefault="002D793B" w:rsidP="002D793B">
      <w:pPr>
        <w:ind w:right="539"/>
        <w:jc w:val="both"/>
        <w:rPr>
          <w:rFonts w:ascii="Palatino Linotype" w:hAnsi="Palatino Linotype" w:cs="Arial"/>
          <w:b/>
          <w:i/>
          <w:iCs/>
          <w:sz w:val="22"/>
          <w:szCs w:val="22"/>
          <w:lang w:val="es-ES"/>
        </w:rPr>
      </w:pPr>
    </w:p>
    <w:p w14:paraId="3A9A652E" w14:textId="3E9740F1" w:rsidR="002D793B" w:rsidRPr="00E8696E" w:rsidRDefault="002D793B" w:rsidP="002D793B">
      <w:pPr>
        <w:ind w:right="539"/>
        <w:jc w:val="both"/>
        <w:rPr>
          <w:rFonts w:ascii="Palatino Linotype" w:hAnsi="Palatino Linotype" w:cs="Arial"/>
          <w:b/>
          <w:color w:val="000000" w:themeColor="text1"/>
          <w:lang w:val="es-ES"/>
        </w:rPr>
      </w:pPr>
      <w:r w:rsidRPr="00E8696E">
        <w:rPr>
          <w:rFonts w:ascii="Palatino Linotype" w:hAnsi="Palatino Linotype" w:cs="Arial"/>
          <w:b/>
          <w:sz w:val="22"/>
          <w:szCs w:val="22"/>
          <w:lang w:val="es-ES"/>
        </w:rPr>
        <w:t>A</w:t>
      </w:r>
      <w:r w:rsidRPr="00E8696E">
        <w:rPr>
          <w:rFonts w:ascii="Palatino Linotype" w:hAnsi="Palatino Linotype" w:cs="Arial"/>
          <w:b/>
          <w:color w:val="000000" w:themeColor="text1"/>
          <w:lang w:val="es-ES"/>
        </w:rPr>
        <w:t>rchivo adjunto:</w:t>
      </w:r>
    </w:p>
    <w:p w14:paraId="67325DA6" w14:textId="77777777" w:rsidR="002D793B" w:rsidRPr="00E8696E" w:rsidRDefault="002D793B" w:rsidP="002D793B">
      <w:pPr>
        <w:ind w:right="539"/>
        <w:jc w:val="both"/>
        <w:rPr>
          <w:rFonts w:ascii="Palatino Linotype" w:hAnsi="Palatino Linotype" w:cs="Arial"/>
          <w:b/>
          <w:color w:val="000000" w:themeColor="text1"/>
          <w:lang w:val="es-ES"/>
        </w:rPr>
      </w:pPr>
    </w:p>
    <w:p w14:paraId="4FD00627" w14:textId="580959C0" w:rsidR="005B6AB6" w:rsidRPr="00E8696E" w:rsidRDefault="005B6AB6" w:rsidP="005B6AB6">
      <w:pPr>
        <w:pStyle w:val="Prrafodelista"/>
        <w:numPr>
          <w:ilvl w:val="0"/>
          <w:numId w:val="18"/>
        </w:numPr>
        <w:ind w:left="567" w:right="539" w:firstLine="0"/>
        <w:jc w:val="both"/>
        <w:rPr>
          <w:rFonts w:ascii="Palatino Linotype" w:hAnsi="Palatino Linotype"/>
          <w:szCs w:val="22"/>
        </w:rPr>
      </w:pPr>
      <w:r w:rsidRPr="00E8696E">
        <w:rPr>
          <w:rFonts w:ascii="Palatino Linotype" w:hAnsi="Palatino Linotype"/>
          <w:b/>
          <w:bCs/>
          <w:szCs w:val="22"/>
        </w:rPr>
        <w:t xml:space="preserve">Respuesta Solicitud 089.pdf: </w:t>
      </w:r>
      <w:r w:rsidRPr="00E8696E">
        <w:rPr>
          <w:rFonts w:ascii="Palatino Linotype" w:hAnsi="Palatino Linotype"/>
          <w:szCs w:val="22"/>
        </w:rPr>
        <w:t xml:space="preserve">Oficio del 24 de mayo de 2022, suscrito y signado por el Tesorero Municipal, dirigido al responsable de Transparencia y Acceso a la Información, a través del cual se informó lo </w:t>
      </w:r>
      <w:proofErr w:type="spellStart"/>
      <w:r w:rsidRPr="00E8696E">
        <w:rPr>
          <w:rFonts w:ascii="Palatino Linotype" w:hAnsi="Palatino Linotype"/>
          <w:szCs w:val="22"/>
        </w:rPr>
        <w:t>siguinete</w:t>
      </w:r>
      <w:proofErr w:type="spellEnd"/>
      <w:r w:rsidRPr="00E8696E">
        <w:rPr>
          <w:rFonts w:ascii="Palatino Linotype" w:hAnsi="Palatino Linotype"/>
          <w:szCs w:val="22"/>
        </w:rPr>
        <w:t>:</w:t>
      </w:r>
    </w:p>
    <w:p w14:paraId="79C4F5B6" w14:textId="14133497" w:rsidR="005B6AB6" w:rsidRPr="00E8696E" w:rsidRDefault="005B6AB6" w:rsidP="005B6AB6">
      <w:pPr>
        <w:pStyle w:val="Prrafodelista"/>
        <w:ind w:left="567" w:right="539"/>
        <w:jc w:val="both"/>
        <w:rPr>
          <w:rFonts w:ascii="Palatino Linotype" w:hAnsi="Palatino Linotype"/>
          <w:szCs w:val="22"/>
        </w:rPr>
      </w:pPr>
    </w:p>
    <w:p w14:paraId="7C635F57" w14:textId="37ABAAAE" w:rsidR="005B6AB6" w:rsidRPr="00E8696E" w:rsidRDefault="005B6AB6" w:rsidP="005B6AB6">
      <w:pPr>
        <w:pStyle w:val="Prrafodelista"/>
        <w:ind w:left="567" w:right="539"/>
        <w:jc w:val="both"/>
        <w:rPr>
          <w:rFonts w:ascii="Palatino Linotype" w:hAnsi="Palatino Linotype"/>
          <w:i/>
          <w:iCs/>
          <w:szCs w:val="22"/>
        </w:rPr>
      </w:pPr>
      <w:r w:rsidRPr="00E8696E">
        <w:rPr>
          <w:rFonts w:ascii="Palatino Linotype" w:hAnsi="Palatino Linotype"/>
          <w:szCs w:val="22"/>
        </w:rPr>
        <w:t>“-</w:t>
      </w:r>
      <w:r w:rsidRPr="00E8696E">
        <w:rPr>
          <w:rFonts w:ascii="Palatino Linotype" w:hAnsi="Palatino Linotype"/>
          <w:i/>
          <w:iCs/>
          <w:szCs w:val="22"/>
        </w:rPr>
        <w:t xml:space="preserve">En la descripción de la solicitud no se </w:t>
      </w:r>
      <w:proofErr w:type="spellStart"/>
      <w:r w:rsidRPr="00E8696E">
        <w:rPr>
          <w:rFonts w:ascii="Palatino Linotype" w:hAnsi="Palatino Linotype"/>
          <w:i/>
          <w:iCs/>
          <w:szCs w:val="22"/>
        </w:rPr>
        <w:t>especifíca</w:t>
      </w:r>
      <w:proofErr w:type="spellEnd"/>
      <w:r w:rsidRPr="00E8696E">
        <w:rPr>
          <w:rFonts w:ascii="Palatino Linotype" w:hAnsi="Palatino Linotype"/>
          <w:i/>
          <w:iCs/>
          <w:szCs w:val="22"/>
        </w:rPr>
        <w:t xml:space="preserve"> el ejercicio fiscal al cual se refiere.</w:t>
      </w:r>
    </w:p>
    <w:p w14:paraId="3FD546DE" w14:textId="4FBF9C64" w:rsidR="005B6AB6" w:rsidRPr="00E8696E" w:rsidRDefault="005B6AB6" w:rsidP="005B6AB6">
      <w:pPr>
        <w:pStyle w:val="Prrafodelista"/>
        <w:ind w:left="567" w:right="539"/>
        <w:jc w:val="both"/>
        <w:rPr>
          <w:rFonts w:ascii="Palatino Linotype" w:hAnsi="Palatino Linotype"/>
          <w:i/>
          <w:iCs/>
          <w:szCs w:val="22"/>
        </w:rPr>
      </w:pPr>
      <w:r w:rsidRPr="00E8696E">
        <w:rPr>
          <w:rFonts w:ascii="Palatino Linotype" w:hAnsi="Palatino Linotype"/>
          <w:i/>
          <w:iCs/>
          <w:szCs w:val="22"/>
        </w:rPr>
        <w:t>-Por lo antes mencionado, es imposible contestar la solicitud de información con folio 00089/MORELOS/IP/2022…” (Sic)</w:t>
      </w:r>
    </w:p>
    <w:p w14:paraId="00A0DF01" w14:textId="77777777" w:rsidR="00CB7E79" w:rsidRPr="00E8696E" w:rsidRDefault="00CB7E79" w:rsidP="00266686">
      <w:pPr>
        <w:ind w:right="539"/>
        <w:jc w:val="both"/>
        <w:rPr>
          <w:rFonts w:ascii="Palatino Linotype" w:hAnsi="Palatino Linotype"/>
          <w:color w:val="000000" w:themeColor="text1"/>
          <w:szCs w:val="22"/>
        </w:rPr>
      </w:pPr>
    </w:p>
    <w:p w14:paraId="3C126FB9" w14:textId="7BD0811E" w:rsidR="00E93FC1" w:rsidRPr="00E8696E" w:rsidRDefault="00F476D7" w:rsidP="003B2EE3">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E8696E">
        <w:rPr>
          <w:rFonts w:ascii="Palatino Linotype" w:hAnsi="Palatino Linotype" w:cs="Arial"/>
          <w:sz w:val="24"/>
          <w:lang w:val="es-ES"/>
        </w:rPr>
        <w:t>En lo sucesivo</w:t>
      </w:r>
      <w:r w:rsidR="005F1134" w:rsidRPr="00E8696E">
        <w:rPr>
          <w:rFonts w:ascii="Palatino Linotype" w:hAnsi="Palatino Linotype" w:cs="Arial"/>
          <w:sz w:val="24"/>
          <w:lang w:val="es-ES"/>
        </w:rPr>
        <w:t xml:space="preserve"> </w:t>
      </w:r>
      <w:r w:rsidRPr="00E8696E">
        <w:rPr>
          <w:rFonts w:ascii="Palatino Linotype" w:hAnsi="Palatino Linotype" w:cs="Arial"/>
          <w:sz w:val="24"/>
          <w:lang w:val="es-ES"/>
        </w:rPr>
        <w:t xml:space="preserve">el </w:t>
      </w:r>
      <w:r w:rsidR="00603B1E" w:rsidRPr="00E8696E">
        <w:rPr>
          <w:rFonts w:ascii="Palatino Linotype" w:hAnsi="Palatino Linotype" w:cs="Arial"/>
          <w:sz w:val="24"/>
          <w:lang w:val="es-ES"/>
        </w:rPr>
        <w:t>veinticinco</w:t>
      </w:r>
      <w:r w:rsidR="00412181" w:rsidRPr="00E8696E">
        <w:rPr>
          <w:rFonts w:ascii="Palatino Linotype" w:hAnsi="Palatino Linotype" w:cs="Arial"/>
          <w:sz w:val="24"/>
          <w:lang w:val="es-ES"/>
        </w:rPr>
        <w:t xml:space="preserve"> (</w:t>
      </w:r>
      <w:r w:rsidR="00603B1E" w:rsidRPr="00E8696E">
        <w:rPr>
          <w:rFonts w:ascii="Palatino Linotype" w:hAnsi="Palatino Linotype" w:cs="Arial"/>
          <w:sz w:val="24"/>
          <w:lang w:val="es-ES"/>
        </w:rPr>
        <w:t>25</w:t>
      </w:r>
      <w:r w:rsidR="003D572E" w:rsidRPr="00E8696E">
        <w:rPr>
          <w:rFonts w:ascii="Palatino Linotype" w:hAnsi="Palatino Linotype" w:cs="Arial"/>
          <w:sz w:val="24"/>
          <w:lang w:val="es-ES"/>
        </w:rPr>
        <w:t xml:space="preserve">) de </w:t>
      </w:r>
      <w:r w:rsidR="00603B1E" w:rsidRPr="00E8696E">
        <w:rPr>
          <w:rFonts w:ascii="Palatino Linotype" w:hAnsi="Palatino Linotype" w:cs="Arial"/>
          <w:sz w:val="24"/>
          <w:lang w:val="es-ES"/>
        </w:rPr>
        <w:t>mayo</w:t>
      </w:r>
      <w:r w:rsidR="003D572E" w:rsidRPr="00E8696E">
        <w:rPr>
          <w:rFonts w:ascii="Palatino Linotype" w:hAnsi="Palatino Linotype" w:cs="Arial"/>
          <w:sz w:val="24"/>
          <w:lang w:val="es-ES"/>
        </w:rPr>
        <w:t xml:space="preserve"> de dos mil veintidós</w:t>
      </w:r>
      <w:r w:rsidR="00E93FC1" w:rsidRPr="00E8696E">
        <w:rPr>
          <w:rFonts w:ascii="Palatino Linotype" w:hAnsi="Palatino Linotype" w:cs="Arial"/>
          <w:b/>
          <w:sz w:val="24"/>
          <w:lang w:val="es-ES"/>
        </w:rPr>
        <w:t>,</w:t>
      </w:r>
      <w:r w:rsidR="00E93FC1" w:rsidRPr="00E8696E">
        <w:rPr>
          <w:rFonts w:ascii="Palatino Linotype" w:hAnsi="Palatino Linotype" w:cs="Arial"/>
          <w:sz w:val="24"/>
          <w:lang w:val="es-ES"/>
        </w:rPr>
        <w:t xml:space="preserve"> el </w:t>
      </w:r>
      <w:r w:rsidR="00A95951" w:rsidRPr="00E8696E">
        <w:rPr>
          <w:rFonts w:ascii="Palatino Linotype" w:hAnsi="Palatino Linotype" w:cs="Arial"/>
          <w:sz w:val="24"/>
          <w:lang w:val="es-ES"/>
        </w:rPr>
        <w:t xml:space="preserve">Recurrente </w:t>
      </w:r>
      <w:r w:rsidR="00E93FC1" w:rsidRPr="00E8696E">
        <w:rPr>
          <w:rFonts w:ascii="Palatino Linotype" w:hAnsi="Palatino Linotype" w:cs="Arial"/>
          <w:sz w:val="24"/>
          <w:lang w:val="es-ES"/>
        </w:rPr>
        <w:t>interpuso el recurso de revisión, señalando como:</w:t>
      </w:r>
    </w:p>
    <w:bookmarkEnd w:id="5"/>
    <w:bookmarkEnd w:id="6"/>
    <w:bookmarkEnd w:id="7"/>
    <w:p w14:paraId="14C55AA6" w14:textId="60FAD1D2" w:rsidR="00E93FC1" w:rsidRPr="00E8696E" w:rsidRDefault="00E93FC1" w:rsidP="00A95951">
      <w:pPr>
        <w:ind w:left="567" w:right="539"/>
        <w:rPr>
          <w:rFonts w:ascii="Palatino Linotype" w:hAnsi="Palatino Linotype"/>
          <w:i/>
          <w:iCs/>
          <w:sz w:val="22"/>
          <w:szCs w:val="22"/>
        </w:rPr>
      </w:pPr>
      <w:r w:rsidRPr="00E8696E">
        <w:rPr>
          <w:rFonts w:ascii="Palatino Linotype" w:eastAsia="Calibri" w:hAnsi="Palatino Linotype" w:cs="Arial"/>
          <w:b/>
          <w:sz w:val="22"/>
          <w:szCs w:val="22"/>
          <w:lang w:val="es-ES"/>
        </w:rPr>
        <w:t>Acto impugnado:</w:t>
      </w:r>
      <w:r w:rsidRPr="00E8696E">
        <w:rPr>
          <w:rFonts w:ascii="Palatino Linotype" w:eastAsia="Calibri" w:hAnsi="Palatino Linotype" w:cs="Arial"/>
          <w:i/>
          <w:sz w:val="22"/>
          <w:szCs w:val="22"/>
          <w:lang w:val="es-ES"/>
        </w:rPr>
        <w:t xml:space="preserve"> </w:t>
      </w:r>
      <w:r w:rsidRPr="00E8696E">
        <w:rPr>
          <w:rFonts w:ascii="Palatino Linotype" w:eastAsia="Calibri" w:hAnsi="Palatino Linotype" w:cs="Arial"/>
          <w:i/>
          <w:iCs/>
          <w:sz w:val="22"/>
          <w:szCs w:val="22"/>
          <w:lang w:val="es-ES"/>
        </w:rPr>
        <w:t>“</w:t>
      </w:r>
      <w:r w:rsidR="00603B1E" w:rsidRPr="00E8696E">
        <w:rPr>
          <w:rFonts w:ascii="Palatino Linotype" w:eastAsia="Calibri" w:hAnsi="Palatino Linotype" w:cs="Arial"/>
          <w:i/>
          <w:iCs/>
          <w:sz w:val="22"/>
          <w:szCs w:val="22"/>
          <w:lang w:val="es-ES"/>
        </w:rPr>
        <w:t>LA NEGATIVA DE LA INFO</w:t>
      </w:r>
      <w:r w:rsidR="00A95951" w:rsidRPr="00E8696E">
        <w:rPr>
          <w:rFonts w:ascii="Palatino Linotype" w:hAnsi="Palatino Linotype"/>
          <w:i/>
          <w:iCs/>
          <w:color w:val="000000"/>
          <w:sz w:val="22"/>
          <w:szCs w:val="22"/>
        </w:rPr>
        <w:t>” (Sic)</w:t>
      </w:r>
    </w:p>
    <w:p w14:paraId="6F27AF4B" w14:textId="77777777" w:rsidR="00A95951" w:rsidRPr="00E8696E" w:rsidRDefault="00A95951" w:rsidP="00A95951">
      <w:pPr>
        <w:ind w:left="567" w:right="539"/>
      </w:pPr>
    </w:p>
    <w:p w14:paraId="2CA779C5" w14:textId="7F654601" w:rsidR="005F1134" w:rsidRPr="00E8696E" w:rsidRDefault="00E93FC1" w:rsidP="0050158A">
      <w:pPr>
        <w:ind w:left="567" w:right="539"/>
        <w:jc w:val="both"/>
      </w:pPr>
      <w:r w:rsidRPr="00E8696E">
        <w:rPr>
          <w:rFonts w:ascii="Palatino Linotype" w:eastAsia="MS Gothic" w:hAnsi="Palatino Linotype"/>
          <w:b/>
          <w:sz w:val="22"/>
          <w:szCs w:val="22"/>
          <w:lang w:val="es-ES"/>
        </w:rPr>
        <w:lastRenderedPageBreak/>
        <w:t>Razones o Motivos de inconformidad</w:t>
      </w:r>
      <w:r w:rsidRPr="00E8696E">
        <w:rPr>
          <w:rFonts w:ascii="Palatino Linotype" w:eastAsia="MS Mincho" w:hAnsi="Palatino Linotype"/>
          <w:i/>
          <w:sz w:val="22"/>
          <w:szCs w:val="22"/>
        </w:rPr>
        <w:t xml:space="preserve">: </w:t>
      </w:r>
      <w:r w:rsidR="005F1134" w:rsidRPr="00E8696E">
        <w:rPr>
          <w:rFonts w:ascii="Palatino Linotype" w:eastAsia="MS Mincho" w:hAnsi="Palatino Linotype"/>
          <w:i/>
          <w:sz w:val="22"/>
          <w:szCs w:val="22"/>
        </w:rPr>
        <w:t>“</w:t>
      </w:r>
      <w:r w:rsidR="00603B1E" w:rsidRPr="00E8696E">
        <w:rPr>
          <w:rFonts w:ascii="Palatino Linotype" w:hAnsi="Palatino Linotype"/>
          <w:i/>
          <w:color w:val="000000"/>
          <w:sz w:val="22"/>
          <w:szCs w:val="22"/>
        </w:rPr>
        <w:t>EL TESORERO PRETENDE FINJIR DEMENSIA O QUIZA NO SABE REALIZAR SU TRABAJO. LE ESTPY SOLICITANDO LA DISPERSION DE LAS QUINCENAS DE ENERO, FEBRERO, MARZO, ABRIL Y MAYO DE LA NOMINA DEL PERSONAL DE AYUNTAMIENTO, EXCEPTUANDO SEGURIDAD PUBLICA Y PROTECCION CIVIL. POR SENTIDO COMUN DEBERIA ENTENDER QUE ES DEL EJERCICIO 2022, DADO QUE ES EL EJERCICIO EN EL QUE EL ESTA TRABAJANDO. DE CUALQUIER MANERA SI QUIERE QUE LE ACLARE LOS EJERCICIOS FISCALES ENTONCES LE SOLICITO TODO LO ANTES MENCIONADO DE LOS EJERCICIOS FISCALES 2010, 2011, 2012, 2013, 2014, 2015, 2016, 2017, 2018, 2019, 2020, 2021, Y SOBRE TODO 2022...</w:t>
      </w:r>
      <w:r w:rsidR="005F1134" w:rsidRPr="00E8696E">
        <w:rPr>
          <w:rFonts w:ascii="Palatino Linotype" w:hAnsi="Palatino Linotype"/>
          <w:i/>
          <w:color w:val="000000"/>
          <w:sz w:val="22"/>
          <w:szCs w:val="22"/>
        </w:rPr>
        <w:t>” (Sic)</w:t>
      </w:r>
    </w:p>
    <w:p w14:paraId="34C3B2EC" w14:textId="77777777" w:rsidR="00236611" w:rsidRPr="00E8696E" w:rsidRDefault="00236611" w:rsidP="00236611">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14:paraId="52B3E1DF" w14:textId="77777777" w:rsidR="00E93FC1" w:rsidRPr="00E8696E" w:rsidRDefault="00E93FC1" w:rsidP="00730D0C">
      <w:pPr>
        <w:numPr>
          <w:ilvl w:val="0"/>
          <w:numId w:val="1"/>
        </w:numPr>
        <w:spacing w:before="240" w:after="240" w:line="360" w:lineRule="auto"/>
        <w:ind w:left="0" w:firstLine="0"/>
        <w:contextualSpacing/>
        <w:jc w:val="both"/>
        <w:rPr>
          <w:rFonts w:ascii="Palatino Linotype" w:eastAsia="MS Mincho" w:hAnsi="Palatino Linotype"/>
          <w:i/>
          <w:color w:val="000000"/>
        </w:rPr>
      </w:pPr>
      <w:r w:rsidRPr="00E8696E">
        <w:rPr>
          <w:rFonts w:ascii="Palatino Linotype" w:hAnsi="Palatino Linotype" w:cs="Arial"/>
          <w:lang w:val="es-ES"/>
        </w:rPr>
        <w:t xml:space="preserve">Se registró el recurso de revisión bajo el número de expediente </w:t>
      </w:r>
      <w:r w:rsidRPr="00E8696E">
        <w:rPr>
          <w:rFonts w:ascii="Palatino Linotype" w:eastAsia="MS Mincho" w:hAnsi="Palatino Linotype" w:cs="Arial"/>
          <w:bCs/>
        </w:rPr>
        <w:t xml:space="preserve">al rubro indicado, asimismo con fundamento en lo dispuesto por el </w:t>
      </w:r>
      <w:r w:rsidRPr="00E8696E">
        <w:rPr>
          <w:rFonts w:ascii="Palatino Linotype" w:eastAsia="Calibri" w:hAnsi="Palatino Linotype" w:cs="Arial"/>
          <w:lang w:val="es-ES"/>
        </w:rPr>
        <w:t xml:space="preserve">artículo 185 fracción I de la Ley de Transparencia y Acceso a la Información Pública del Estado de México y Municipios </w:t>
      </w:r>
      <w:r w:rsidRPr="00E8696E">
        <w:rPr>
          <w:rFonts w:ascii="Palatino Linotype" w:hAnsi="Palatino Linotype" w:cs="Arial"/>
          <w:lang w:val="es-ES"/>
        </w:rPr>
        <w:t xml:space="preserve">se turnó </w:t>
      </w:r>
      <w:r w:rsidR="003D572E" w:rsidRPr="00E8696E">
        <w:rPr>
          <w:rFonts w:ascii="Palatino Linotype" w:hAnsi="Palatino Linotype" w:cs="Arial"/>
          <w:lang w:val="es-ES"/>
        </w:rPr>
        <w:t xml:space="preserve">a </w:t>
      </w:r>
      <w:r w:rsidRPr="00E8696E">
        <w:rPr>
          <w:rFonts w:ascii="Palatino Linotype" w:hAnsi="Palatino Linotype" w:cs="Arial"/>
          <w:lang w:val="es-ES"/>
        </w:rPr>
        <w:t xml:space="preserve">la </w:t>
      </w:r>
      <w:r w:rsidRPr="00E8696E">
        <w:rPr>
          <w:rFonts w:ascii="Palatino Linotype" w:hAnsi="Palatino Linotype" w:cs="Arial"/>
          <w:b/>
          <w:lang w:val="es-ES"/>
        </w:rPr>
        <w:t>Comisionada María del Rosario Mejía Ayala</w:t>
      </w:r>
      <w:r w:rsidRPr="00E8696E">
        <w:rPr>
          <w:rFonts w:ascii="Palatino Linotype" w:hAnsi="Palatino Linotype" w:cs="Arial"/>
          <w:lang w:val="es-ES"/>
        </w:rPr>
        <w:t xml:space="preserve"> con el objeto de </w:t>
      </w:r>
      <w:r w:rsidRPr="00E8696E">
        <w:rPr>
          <w:rFonts w:ascii="Palatino Linotype" w:hAnsi="Palatino Linotype" w:cs="Arial"/>
        </w:rPr>
        <w:t>su análisis.</w:t>
      </w:r>
    </w:p>
    <w:p w14:paraId="59ED158E" w14:textId="77777777" w:rsidR="003D572E" w:rsidRPr="00E8696E" w:rsidRDefault="003D572E" w:rsidP="003D572E">
      <w:pPr>
        <w:spacing w:before="240" w:after="240" w:line="360" w:lineRule="auto"/>
        <w:contextualSpacing/>
        <w:jc w:val="both"/>
        <w:rPr>
          <w:rFonts w:ascii="Palatino Linotype" w:eastAsia="MS Mincho" w:hAnsi="Palatino Linotype"/>
          <w:i/>
          <w:color w:val="000000"/>
        </w:rPr>
      </w:pPr>
    </w:p>
    <w:p w14:paraId="7B93C80E" w14:textId="4CC836D9" w:rsidR="00A95951" w:rsidRPr="00E8696E" w:rsidRDefault="00E93FC1" w:rsidP="00A95951">
      <w:pPr>
        <w:numPr>
          <w:ilvl w:val="0"/>
          <w:numId w:val="1"/>
        </w:numPr>
        <w:spacing w:before="240" w:after="240" w:line="360" w:lineRule="auto"/>
        <w:ind w:left="0" w:firstLine="0"/>
        <w:contextualSpacing/>
        <w:jc w:val="both"/>
        <w:rPr>
          <w:rFonts w:ascii="Palatino Linotype" w:eastAsia="MS Mincho" w:hAnsi="Palatino Linotype"/>
          <w:i/>
          <w:color w:val="000000"/>
        </w:rPr>
      </w:pPr>
      <w:r w:rsidRPr="00E8696E">
        <w:rPr>
          <w:rFonts w:ascii="Palatino Linotype" w:eastAsia="Calibri" w:hAnsi="Palatino Linotype" w:cs="Arial"/>
          <w:lang w:val="es-ES"/>
        </w:rPr>
        <w:t xml:space="preserve">La Comisionada Ponente con fundamento en lo dispuesto por el artículo 185 fracción II de la ley de la materia, a través del acuerdo de admisión de </w:t>
      </w:r>
      <w:r w:rsidR="003D572E" w:rsidRPr="00E8696E">
        <w:rPr>
          <w:rFonts w:ascii="Palatino Linotype" w:eastAsia="Calibri" w:hAnsi="Palatino Linotype" w:cs="Arial"/>
          <w:lang w:val="es-ES"/>
        </w:rPr>
        <w:t xml:space="preserve">fecha </w:t>
      </w:r>
      <w:r w:rsidR="00603B1E" w:rsidRPr="00E8696E">
        <w:rPr>
          <w:rFonts w:ascii="Palatino Linotype" w:eastAsia="Calibri" w:hAnsi="Palatino Linotype" w:cs="Arial"/>
          <w:lang w:val="es-ES"/>
        </w:rPr>
        <w:t>treinta</w:t>
      </w:r>
      <w:r w:rsidR="003D572E" w:rsidRPr="00E8696E">
        <w:rPr>
          <w:rFonts w:ascii="Palatino Linotype" w:eastAsia="Calibri" w:hAnsi="Palatino Linotype" w:cs="Arial"/>
          <w:lang w:val="es-ES"/>
        </w:rPr>
        <w:t xml:space="preserve"> (</w:t>
      </w:r>
      <w:r w:rsidR="00603B1E" w:rsidRPr="00E8696E">
        <w:rPr>
          <w:rFonts w:ascii="Palatino Linotype" w:eastAsia="Calibri" w:hAnsi="Palatino Linotype" w:cs="Arial"/>
          <w:lang w:val="es-ES"/>
        </w:rPr>
        <w:t>30</w:t>
      </w:r>
      <w:r w:rsidR="003D572E" w:rsidRPr="00E8696E">
        <w:rPr>
          <w:rFonts w:ascii="Palatino Linotype" w:eastAsia="Calibri" w:hAnsi="Palatino Linotype" w:cs="Arial"/>
          <w:lang w:val="es-ES"/>
        </w:rPr>
        <w:t>)</w:t>
      </w:r>
      <w:r w:rsidR="002442EA" w:rsidRPr="00E8696E">
        <w:rPr>
          <w:rFonts w:ascii="Palatino Linotype" w:eastAsia="Calibri" w:hAnsi="Palatino Linotype" w:cs="Arial"/>
          <w:lang w:val="es-ES"/>
        </w:rPr>
        <w:t xml:space="preserve"> de </w:t>
      </w:r>
      <w:r w:rsidR="00603B1E" w:rsidRPr="00E8696E">
        <w:rPr>
          <w:rFonts w:ascii="Palatino Linotype" w:eastAsia="Calibri" w:hAnsi="Palatino Linotype" w:cs="Arial"/>
          <w:lang w:val="es-ES"/>
        </w:rPr>
        <w:t>mayo</w:t>
      </w:r>
      <w:r w:rsidR="002442EA" w:rsidRPr="00E8696E">
        <w:rPr>
          <w:rFonts w:ascii="Palatino Linotype" w:eastAsia="Calibri" w:hAnsi="Palatino Linotype" w:cs="Arial"/>
          <w:lang w:val="es-ES"/>
        </w:rPr>
        <w:t xml:space="preserve"> de dos mil veintidós</w:t>
      </w:r>
      <w:r w:rsidRPr="00E8696E">
        <w:rPr>
          <w:rFonts w:ascii="Palatino Linotype" w:eastAsia="Calibri" w:hAnsi="Palatino Linotype" w:cs="Arial"/>
          <w:lang w:val="es-ES"/>
        </w:rPr>
        <w:t xml:space="preserve">, puso a disposición de las partes el expediente electrónico </w:t>
      </w:r>
      <w:r w:rsidRPr="00E8696E">
        <w:rPr>
          <w:rFonts w:ascii="Palatino Linotype" w:eastAsia="Calibri" w:hAnsi="Palatino Linotype" w:cs="Arial"/>
        </w:rPr>
        <w:t xml:space="preserve">vía </w:t>
      </w:r>
      <w:r w:rsidRPr="00E8696E">
        <w:rPr>
          <w:rFonts w:ascii="Palatino Linotype" w:eastAsia="Calibri" w:hAnsi="Palatino Linotype" w:cs="Arial"/>
          <w:lang w:val="es-ES"/>
        </w:rPr>
        <w:t xml:space="preserve">Sistema de Acceso a la Información Mexiquense </w:t>
      </w:r>
      <w:r w:rsidRPr="00E8696E">
        <w:rPr>
          <w:rFonts w:ascii="Palatino Linotype" w:eastAsia="Calibri" w:hAnsi="Palatino Linotype" w:cs="Arial"/>
          <w:b/>
          <w:lang w:val="es-ES"/>
        </w:rPr>
        <w:t xml:space="preserve">(SAIMEX) </w:t>
      </w:r>
      <w:r w:rsidRPr="00E8696E">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E8696E">
        <w:rPr>
          <w:rFonts w:ascii="Palatino Linotype" w:eastAsia="Calibri" w:hAnsi="Palatino Linotype" w:cs="Arial"/>
          <w:b/>
          <w:lang w:val="es-ES"/>
        </w:rPr>
        <w:t>SUJETO OBLIGADO</w:t>
      </w:r>
      <w:r w:rsidRPr="00E8696E">
        <w:rPr>
          <w:rFonts w:ascii="Palatino Linotype" w:eastAsia="Calibri" w:hAnsi="Palatino Linotype" w:cs="Arial"/>
          <w:lang w:val="es-ES"/>
        </w:rPr>
        <w:t xml:space="preserve"> presentara el Informe Justificado procedente.</w:t>
      </w:r>
    </w:p>
    <w:p w14:paraId="6494B4E4" w14:textId="77777777" w:rsidR="00603B1E" w:rsidRPr="00E8696E" w:rsidRDefault="00603B1E" w:rsidP="00603B1E">
      <w:pPr>
        <w:spacing w:before="240" w:after="240" w:line="360" w:lineRule="auto"/>
        <w:contextualSpacing/>
        <w:jc w:val="both"/>
        <w:rPr>
          <w:rFonts w:ascii="Palatino Linotype" w:eastAsia="MS Mincho" w:hAnsi="Palatino Linotype"/>
          <w:i/>
          <w:color w:val="000000"/>
        </w:rPr>
      </w:pPr>
    </w:p>
    <w:p w14:paraId="4E0EC9B8" w14:textId="7B516F5E" w:rsidR="002442EA" w:rsidRPr="00E8696E" w:rsidRDefault="002442EA" w:rsidP="002442EA">
      <w:pPr>
        <w:numPr>
          <w:ilvl w:val="0"/>
          <w:numId w:val="1"/>
        </w:numPr>
        <w:spacing w:before="240" w:after="240" w:line="360" w:lineRule="auto"/>
        <w:ind w:left="0" w:firstLine="0"/>
        <w:contextualSpacing/>
        <w:jc w:val="both"/>
        <w:rPr>
          <w:rFonts w:ascii="Palatino Linotype" w:eastAsia="MS Mincho" w:hAnsi="Palatino Linotype" w:cs="Arial"/>
          <w:i/>
        </w:rPr>
      </w:pPr>
      <w:r w:rsidRPr="00E8696E">
        <w:rPr>
          <w:rFonts w:ascii="Palatino Linotype" w:eastAsia="Calibri" w:hAnsi="Palatino Linotype" w:cs="Arial"/>
          <w:lang w:val="es-ES"/>
        </w:rPr>
        <w:t>De las constancias que obran en el expediente electrónico SAIMEX, se advierte que el particular no realizó manifestaciones</w:t>
      </w:r>
      <w:r w:rsidR="003D572E" w:rsidRPr="00E8696E">
        <w:rPr>
          <w:rFonts w:ascii="Palatino Linotype" w:eastAsia="Calibri" w:hAnsi="Palatino Linotype" w:cs="Arial"/>
          <w:lang w:val="es-ES"/>
        </w:rPr>
        <w:t xml:space="preserve">, ni ofreció pruebas o alegatos que a su </w:t>
      </w:r>
      <w:r w:rsidR="003D572E" w:rsidRPr="00E8696E">
        <w:rPr>
          <w:rFonts w:ascii="Palatino Linotype" w:eastAsia="Calibri" w:hAnsi="Palatino Linotype" w:cs="Arial"/>
          <w:lang w:val="es-ES"/>
        </w:rPr>
        <w:lastRenderedPageBreak/>
        <w:t>derecho conviniera;</w:t>
      </w:r>
      <w:r w:rsidRPr="00E8696E">
        <w:rPr>
          <w:rFonts w:ascii="Palatino Linotype" w:eastAsia="Calibri" w:hAnsi="Palatino Linotype" w:cs="Arial"/>
          <w:lang w:val="es-ES"/>
        </w:rPr>
        <w:t xml:space="preserve"> por su parte el </w:t>
      </w:r>
      <w:r w:rsidR="003B2EE3" w:rsidRPr="00E8696E">
        <w:rPr>
          <w:rFonts w:ascii="Palatino Linotype" w:eastAsia="Calibri" w:hAnsi="Palatino Linotype" w:cs="Arial"/>
          <w:b/>
          <w:bCs/>
          <w:lang w:val="es-ES"/>
        </w:rPr>
        <w:t>SUJETO OBLIGADO</w:t>
      </w:r>
      <w:r w:rsidRPr="00E8696E">
        <w:rPr>
          <w:rFonts w:ascii="Palatino Linotype" w:eastAsia="Calibri" w:hAnsi="Palatino Linotype" w:cs="Arial"/>
          <w:lang w:val="es-ES"/>
        </w:rPr>
        <w:t xml:space="preserve"> </w:t>
      </w:r>
      <w:r w:rsidR="00603B1E" w:rsidRPr="00E8696E">
        <w:rPr>
          <w:rFonts w:ascii="Palatino Linotype" w:eastAsia="Calibri" w:hAnsi="Palatino Linotype" w:cs="Arial"/>
          <w:lang w:val="es-ES"/>
        </w:rPr>
        <w:t xml:space="preserve">no </w:t>
      </w:r>
      <w:proofErr w:type="spellStart"/>
      <w:r w:rsidRPr="00E8696E">
        <w:rPr>
          <w:rFonts w:ascii="Palatino Linotype" w:eastAsia="Calibri" w:hAnsi="Palatino Linotype" w:cs="Arial"/>
          <w:lang w:val="es-ES"/>
        </w:rPr>
        <w:t>re</w:t>
      </w:r>
      <w:r w:rsidR="007353A8" w:rsidRPr="00E8696E">
        <w:rPr>
          <w:rFonts w:ascii="Palatino Linotype" w:eastAsia="Calibri" w:hAnsi="Palatino Linotype" w:cs="Arial"/>
          <w:lang w:val="es-ES"/>
        </w:rPr>
        <w:t>ndió</w:t>
      </w:r>
      <w:proofErr w:type="spellEnd"/>
      <w:r w:rsidRPr="00E8696E">
        <w:rPr>
          <w:rFonts w:ascii="Palatino Linotype" w:eastAsia="Calibri" w:hAnsi="Palatino Linotype" w:cs="Arial"/>
          <w:lang w:val="es-ES"/>
        </w:rPr>
        <w:t xml:space="preserve"> </w:t>
      </w:r>
      <w:r w:rsidR="005F1134" w:rsidRPr="00E8696E">
        <w:rPr>
          <w:rFonts w:ascii="Palatino Linotype" w:eastAsia="Calibri" w:hAnsi="Palatino Linotype" w:cs="Arial"/>
          <w:lang w:val="es-ES"/>
        </w:rPr>
        <w:t xml:space="preserve">el </w:t>
      </w:r>
      <w:r w:rsidRPr="00E8696E">
        <w:rPr>
          <w:rFonts w:ascii="Palatino Linotype" w:eastAsia="Calibri" w:hAnsi="Palatino Linotype" w:cs="Arial"/>
          <w:lang w:val="es-ES"/>
        </w:rPr>
        <w:t>informe justificado</w:t>
      </w:r>
      <w:r w:rsidR="005F1134" w:rsidRPr="00E8696E">
        <w:rPr>
          <w:rFonts w:ascii="Palatino Linotype" w:eastAsia="Calibri" w:hAnsi="Palatino Linotype" w:cs="Arial"/>
          <w:lang w:val="es-ES"/>
        </w:rPr>
        <w:t xml:space="preserve"> correspondiente</w:t>
      </w:r>
      <w:r w:rsidR="00603B1E" w:rsidRPr="00E8696E">
        <w:rPr>
          <w:rFonts w:ascii="Palatino Linotype" w:eastAsia="Calibri" w:hAnsi="Palatino Linotype" w:cs="Arial"/>
          <w:lang w:val="es-ES"/>
        </w:rPr>
        <w:t>.</w:t>
      </w:r>
    </w:p>
    <w:p w14:paraId="285D8038" w14:textId="168100AE" w:rsidR="00D21854" w:rsidRPr="00E8696E" w:rsidRDefault="00E93FC1" w:rsidP="00730D0C">
      <w:pPr>
        <w:numPr>
          <w:ilvl w:val="0"/>
          <w:numId w:val="1"/>
        </w:numPr>
        <w:spacing w:before="240" w:after="240" w:line="360" w:lineRule="auto"/>
        <w:ind w:left="0" w:firstLine="0"/>
        <w:contextualSpacing/>
        <w:jc w:val="both"/>
        <w:rPr>
          <w:rFonts w:ascii="Palatino Linotype" w:eastAsia="MS Mincho" w:hAnsi="Palatino Linotype"/>
          <w:b/>
        </w:rPr>
      </w:pPr>
      <w:r w:rsidRPr="00E8696E">
        <w:rPr>
          <w:rFonts w:ascii="Palatino Linotype" w:eastAsia="MS Mincho" w:hAnsi="Palatino Linotype"/>
        </w:rPr>
        <w:t>La Comisionada Ponente decretó el cierre de instrucción</w:t>
      </w:r>
      <w:r w:rsidRPr="00E8696E">
        <w:rPr>
          <w:rFonts w:ascii="Palatino Linotype" w:eastAsia="MS Mincho" w:hAnsi="Palatino Linotype" w:cs="Arial"/>
        </w:rPr>
        <w:t xml:space="preserve"> </w:t>
      </w:r>
      <w:r w:rsidRPr="00E8696E">
        <w:rPr>
          <w:rFonts w:ascii="Palatino Linotype" w:eastAsia="MS Mincho" w:hAnsi="Palatino Linotype"/>
        </w:rPr>
        <w:t xml:space="preserve">mediante acuerdo del </w:t>
      </w:r>
      <w:r w:rsidR="00603B1E" w:rsidRPr="00E8696E">
        <w:rPr>
          <w:rFonts w:ascii="Palatino Linotype" w:eastAsia="MS Mincho" w:hAnsi="Palatino Linotype"/>
        </w:rPr>
        <w:t>catorce</w:t>
      </w:r>
      <w:r w:rsidR="007E2E6C" w:rsidRPr="00E8696E">
        <w:rPr>
          <w:rFonts w:ascii="Palatino Linotype" w:eastAsia="MS Mincho" w:hAnsi="Palatino Linotype"/>
        </w:rPr>
        <w:t xml:space="preserve"> </w:t>
      </w:r>
      <w:r w:rsidR="003D572E" w:rsidRPr="00E8696E">
        <w:rPr>
          <w:rFonts w:ascii="Palatino Linotype" w:eastAsia="MS Mincho" w:hAnsi="Palatino Linotype"/>
        </w:rPr>
        <w:t>(</w:t>
      </w:r>
      <w:r w:rsidR="00603B1E" w:rsidRPr="00E8696E">
        <w:rPr>
          <w:rFonts w:ascii="Palatino Linotype" w:eastAsia="MS Mincho" w:hAnsi="Palatino Linotype"/>
        </w:rPr>
        <w:t>14</w:t>
      </w:r>
      <w:r w:rsidR="003D572E" w:rsidRPr="00E8696E">
        <w:rPr>
          <w:rFonts w:ascii="Palatino Linotype" w:eastAsia="MS Mincho" w:hAnsi="Palatino Linotype"/>
        </w:rPr>
        <w:t xml:space="preserve">) de </w:t>
      </w:r>
      <w:r w:rsidR="00603B1E" w:rsidRPr="00E8696E">
        <w:rPr>
          <w:rFonts w:ascii="Palatino Linotype" w:eastAsia="MS Mincho" w:hAnsi="Palatino Linotype"/>
        </w:rPr>
        <w:t>julio</w:t>
      </w:r>
      <w:r w:rsidR="007E2E6C" w:rsidRPr="00E8696E">
        <w:rPr>
          <w:rFonts w:ascii="Palatino Linotype" w:eastAsia="MS Mincho" w:hAnsi="Palatino Linotype"/>
        </w:rPr>
        <w:t xml:space="preserve"> </w:t>
      </w:r>
      <w:r w:rsidR="002442EA" w:rsidRPr="00E8696E">
        <w:rPr>
          <w:rFonts w:ascii="Palatino Linotype" w:eastAsia="MS Mincho" w:hAnsi="Palatino Linotype"/>
        </w:rPr>
        <w:t>de dos mil veintidós</w:t>
      </w:r>
      <w:r w:rsidRPr="00E8696E">
        <w:rPr>
          <w:rFonts w:ascii="Palatino Linotype" w:eastAsia="MS Mincho" w:hAnsi="Palatino Linotype"/>
        </w:rPr>
        <w:t>,</w:t>
      </w:r>
      <w:r w:rsidR="007353A8" w:rsidRPr="00E8696E">
        <w:rPr>
          <w:rFonts w:ascii="Palatino Linotype" w:eastAsia="MS Mincho" w:hAnsi="Palatino Linotype"/>
        </w:rPr>
        <w:t xml:space="preserve"> y mediante acuerdo de misma fecha</w:t>
      </w:r>
      <w:r w:rsidR="003B2EE3" w:rsidRPr="00E8696E">
        <w:rPr>
          <w:rFonts w:ascii="Palatino Linotype" w:eastAsia="MS Mincho" w:hAnsi="Palatino Linotype"/>
        </w:rPr>
        <w:t xml:space="preserve"> se amplió el término para resolver, </w:t>
      </w:r>
      <w:r w:rsidRPr="00E8696E">
        <w:rPr>
          <w:rFonts w:ascii="Palatino Linotype" w:eastAsia="MS Mincho" w:hAnsi="Palatino Linotype" w:cs="Arial"/>
        </w:rPr>
        <w:t>por lo que ordenó turnar el expediente a resolución, misma que a continuación se pronuncia.</w:t>
      </w:r>
    </w:p>
    <w:p w14:paraId="260CBF29" w14:textId="77777777" w:rsidR="002442EA" w:rsidRPr="00E8696E" w:rsidRDefault="002442EA" w:rsidP="002442EA">
      <w:pPr>
        <w:spacing w:before="240" w:after="240" w:line="360" w:lineRule="auto"/>
        <w:contextualSpacing/>
        <w:jc w:val="both"/>
        <w:rPr>
          <w:rFonts w:ascii="Palatino Linotype" w:eastAsia="MS Mincho" w:hAnsi="Palatino Linotype"/>
          <w:b/>
        </w:rPr>
      </w:pPr>
    </w:p>
    <w:p w14:paraId="520E4110" w14:textId="77777777" w:rsidR="00E93FC1" w:rsidRPr="00E8696E" w:rsidRDefault="00E93FC1" w:rsidP="002442EA">
      <w:pPr>
        <w:keepNext/>
        <w:keepLines/>
        <w:spacing w:before="240" w:after="240" w:line="360" w:lineRule="auto"/>
        <w:jc w:val="center"/>
        <w:outlineLvl w:val="0"/>
        <w:rPr>
          <w:rFonts w:ascii="Palatino Linotype" w:eastAsia="MS Gothic" w:hAnsi="Palatino Linotype"/>
          <w:b/>
          <w:lang w:eastAsia="en-US"/>
        </w:rPr>
      </w:pPr>
      <w:bookmarkStart w:id="8" w:name="_Toc491791302"/>
      <w:bookmarkStart w:id="9" w:name="_Toc528153788"/>
      <w:bookmarkStart w:id="10" w:name="_Toc94119611"/>
      <w:r w:rsidRPr="00E8696E">
        <w:rPr>
          <w:rFonts w:ascii="Palatino Linotype" w:eastAsia="MS Gothic" w:hAnsi="Palatino Linotype"/>
          <w:b/>
          <w:lang w:eastAsia="en-US"/>
        </w:rPr>
        <w:t>CONSIDERANDO</w:t>
      </w:r>
      <w:bookmarkEnd w:id="8"/>
      <w:bookmarkEnd w:id="9"/>
      <w:bookmarkEnd w:id="10"/>
    </w:p>
    <w:p w14:paraId="07E2F35C" w14:textId="77777777" w:rsidR="00E93FC1" w:rsidRPr="00E8696E" w:rsidRDefault="00E93FC1" w:rsidP="002442EA">
      <w:pPr>
        <w:keepNext/>
        <w:keepLines/>
        <w:spacing w:before="240" w:after="240" w:line="360" w:lineRule="auto"/>
        <w:outlineLvl w:val="1"/>
        <w:rPr>
          <w:rFonts w:ascii="Palatino Linotype" w:eastAsia="MS Gothic" w:hAnsi="Palatino Linotype"/>
          <w:b/>
          <w:lang w:eastAsia="en-US"/>
        </w:rPr>
      </w:pPr>
      <w:bookmarkStart w:id="11" w:name="_Toc491791303"/>
      <w:bookmarkStart w:id="12" w:name="_Toc528153789"/>
      <w:bookmarkStart w:id="13" w:name="_Toc94119612"/>
      <w:r w:rsidRPr="00E8696E">
        <w:rPr>
          <w:rFonts w:ascii="Palatino Linotype" w:eastAsia="MS Gothic" w:hAnsi="Palatino Linotype"/>
          <w:b/>
          <w:lang w:eastAsia="en-US"/>
        </w:rPr>
        <w:t>PRIMERO. De la competencia</w:t>
      </w:r>
      <w:bookmarkEnd w:id="11"/>
      <w:bookmarkEnd w:id="12"/>
      <w:r w:rsidRPr="00E8696E">
        <w:rPr>
          <w:rFonts w:ascii="Palatino Linotype" w:eastAsia="MS Gothic" w:hAnsi="Palatino Linotype"/>
          <w:b/>
          <w:lang w:eastAsia="en-US"/>
        </w:rPr>
        <w:t>.</w:t>
      </w:r>
      <w:bookmarkEnd w:id="13"/>
    </w:p>
    <w:p w14:paraId="289EBD28" w14:textId="4B243010" w:rsidR="00412181" w:rsidRPr="00E8696E" w:rsidRDefault="00E93FC1" w:rsidP="00412181">
      <w:pPr>
        <w:numPr>
          <w:ilvl w:val="0"/>
          <w:numId w:val="1"/>
        </w:numPr>
        <w:spacing w:before="240" w:after="240" w:line="360" w:lineRule="auto"/>
        <w:ind w:left="0" w:firstLine="0"/>
        <w:jc w:val="both"/>
        <w:rPr>
          <w:rFonts w:ascii="Palatino Linotype" w:eastAsia="Calibri" w:hAnsi="Palatino Linotype"/>
          <w:b/>
          <w:lang w:val="es-ES"/>
        </w:rPr>
      </w:pPr>
      <w:r w:rsidRPr="00E8696E">
        <w:rPr>
          <w:rFonts w:ascii="Palatino Linotype" w:eastAsia="Calibri" w:hAnsi="Palatino Linotype"/>
          <w:lang w:val="es-ES"/>
        </w:rPr>
        <w:t>Este 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CCB6BDD" w14:textId="77777777" w:rsidR="00E93FC1" w:rsidRPr="00E8696E" w:rsidRDefault="00E93FC1" w:rsidP="002442EA">
      <w:pPr>
        <w:keepNext/>
        <w:keepLines/>
        <w:spacing w:before="240" w:after="240" w:line="360" w:lineRule="auto"/>
        <w:outlineLvl w:val="1"/>
        <w:rPr>
          <w:rFonts w:ascii="Palatino Linotype" w:eastAsia="MS Gothic" w:hAnsi="Palatino Linotype"/>
          <w:b/>
          <w:lang w:eastAsia="en-US"/>
        </w:rPr>
      </w:pPr>
      <w:bookmarkStart w:id="14" w:name="_Toc491791304"/>
      <w:bookmarkStart w:id="15" w:name="_Toc528153790"/>
      <w:bookmarkStart w:id="16" w:name="_Toc94119613"/>
      <w:r w:rsidRPr="00E8696E">
        <w:rPr>
          <w:rFonts w:ascii="Palatino Linotype" w:eastAsia="MS Gothic" w:hAnsi="Palatino Linotype"/>
          <w:b/>
          <w:lang w:eastAsia="en-US"/>
        </w:rPr>
        <w:t>SEGUNDO. De la oportunidad y procedencia.</w:t>
      </w:r>
      <w:bookmarkEnd w:id="14"/>
      <w:bookmarkEnd w:id="15"/>
      <w:bookmarkEnd w:id="16"/>
    </w:p>
    <w:p w14:paraId="778D5CDE" w14:textId="0B4CE233" w:rsidR="00412181" w:rsidRPr="00E8696E" w:rsidRDefault="00E93FC1" w:rsidP="00603B1E">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E8696E">
        <w:rPr>
          <w:rFonts w:ascii="Palatino Linotype" w:eastAsia="Calibri" w:hAnsi="Palatino Linotype" w:cs="Arial"/>
          <w:lang w:val="es-ES_tradnl" w:eastAsia="es-ES"/>
        </w:rPr>
        <w:t xml:space="preserve">El medio de impugnación fue presentado a través del </w:t>
      </w:r>
      <w:r w:rsidRPr="00E8696E">
        <w:rPr>
          <w:rFonts w:ascii="Palatino Linotype" w:eastAsia="Calibri" w:hAnsi="Palatino Linotype" w:cs="Arial"/>
          <w:b/>
          <w:lang w:val="es-ES_tradnl" w:eastAsia="es-ES"/>
        </w:rPr>
        <w:t>SAIMEX,</w:t>
      </w:r>
      <w:r w:rsidRPr="00E8696E">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E8696E">
        <w:rPr>
          <w:rFonts w:ascii="Palatino Linotype" w:eastAsia="Calibri" w:hAnsi="Palatino Linotype" w:cs="Arial"/>
          <w:b/>
          <w:lang w:val="es-ES_tradnl" w:eastAsia="es-ES"/>
        </w:rPr>
        <w:t>SUJETO OBLIGADO</w:t>
      </w:r>
      <w:r w:rsidRPr="00E8696E">
        <w:rPr>
          <w:rFonts w:ascii="Palatino Linotype" w:eastAsia="Calibri" w:hAnsi="Palatino Linotype" w:cs="Arial"/>
          <w:lang w:val="es-ES_tradnl" w:eastAsia="es-ES"/>
        </w:rPr>
        <w:t xml:space="preserve"> </w:t>
      </w:r>
      <w:r w:rsidRPr="00E8696E">
        <w:rPr>
          <w:rFonts w:ascii="Palatino Linotype" w:eastAsia="Calibri" w:hAnsi="Palatino Linotype" w:cs="Arial"/>
          <w:lang w:val="es-ES_tradnl" w:eastAsia="es-ES"/>
        </w:rPr>
        <w:lastRenderedPageBreak/>
        <w:t xml:space="preserve">entregó respuesta el </w:t>
      </w:r>
      <w:r w:rsidR="007E2E6C" w:rsidRPr="00E8696E">
        <w:rPr>
          <w:rFonts w:ascii="Palatino Linotype" w:eastAsia="Calibri" w:hAnsi="Palatino Linotype" w:cs="Arial"/>
          <w:lang w:val="es-ES_tradnl" w:eastAsia="es-ES"/>
        </w:rPr>
        <w:t>veinti</w:t>
      </w:r>
      <w:r w:rsidR="00603B1E" w:rsidRPr="00E8696E">
        <w:rPr>
          <w:rFonts w:ascii="Palatino Linotype" w:eastAsia="Calibri" w:hAnsi="Palatino Linotype" w:cs="Arial"/>
          <w:lang w:val="es-ES_tradnl" w:eastAsia="es-ES"/>
        </w:rPr>
        <w:t>cinco</w:t>
      </w:r>
      <w:r w:rsidR="000D79D7" w:rsidRPr="00E8696E">
        <w:rPr>
          <w:rFonts w:ascii="Palatino Linotype" w:eastAsia="Calibri" w:hAnsi="Palatino Linotype" w:cs="Arial"/>
          <w:lang w:val="es-ES_tradnl" w:eastAsia="es-ES"/>
        </w:rPr>
        <w:t xml:space="preserve"> </w:t>
      </w:r>
      <w:r w:rsidR="003D572E" w:rsidRPr="00E8696E">
        <w:rPr>
          <w:rFonts w:ascii="Palatino Linotype" w:eastAsia="Calibri" w:hAnsi="Palatino Linotype" w:cs="Arial"/>
          <w:lang w:val="es-ES_tradnl" w:eastAsia="es-ES"/>
        </w:rPr>
        <w:t>(</w:t>
      </w:r>
      <w:r w:rsidR="007E2E6C" w:rsidRPr="00E8696E">
        <w:rPr>
          <w:rFonts w:ascii="Palatino Linotype" w:eastAsia="Calibri" w:hAnsi="Palatino Linotype" w:cs="Arial"/>
          <w:lang w:val="es-ES_tradnl" w:eastAsia="es-ES"/>
        </w:rPr>
        <w:t>2</w:t>
      </w:r>
      <w:r w:rsidR="00603B1E" w:rsidRPr="00E8696E">
        <w:rPr>
          <w:rFonts w:ascii="Palatino Linotype" w:eastAsia="Calibri" w:hAnsi="Palatino Linotype" w:cs="Arial"/>
          <w:lang w:val="es-ES_tradnl" w:eastAsia="es-ES"/>
        </w:rPr>
        <w:t>5</w:t>
      </w:r>
      <w:r w:rsidR="003D572E" w:rsidRPr="00E8696E">
        <w:rPr>
          <w:rFonts w:ascii="Palatino Linotype" w:eastAsia="Calibri" w:hAnsi="Palatino Linotype" w:cs="Arial"/>
          <w:lang w:val="es-ES_tradnl" w:eastAsia="es-ES"/>
        </w:rPr>
        <w:t xml:space="preserve">) de </w:t>
      </w:r>
      <w:r w:rsidR="00603B1E" w:rsidRPr="00E8696E">
        <w:rPr>
          <w:rFonts w:ascii="Palatino Linotype" w:eastAsia="Calibri" w:hAnsi="Palatino Linotype" w:cs="Arial"/>
          <w:lang w:val="es-ES_tradnl" w:eastAsia="es-ES"/>
        </w:rPr>
        <w:t>mayo</w:t>
      </w:r>
      <w:r w:rsidR="003D572E" w:rsidRPr="00E8696E">
        <w:rPr>
          <w:rFonts w:ascii="Palatino Linotype" w:eastAsia="Calibri" w:hAnsi="Palatino Linotype" w:cs="Arial"/>
          <w:lang w:val="es-ES_tradnl" w:eastAsia="es-ES"/>
        </w:rPr>
        <w:t xml:space="preserve"> de dos mil veintidós</w:t>
      </w:r>
      <w:r w:rsidRPr="00E8696E">
        <w:rPr>
          <w:rFonts w:ascii="Palatino Linotype" w:eastAsia="Calibri" w:hAnsi="Palatino Linotype" w:cs="Arial"/>
          <w:lang w:val="es-ES_tradnl" w:eastAsia="es-ES"/>
        </w:rPr>
        <w:t xml:space="preserve">, </w:t>
      </w:r>
      <w:r w:rsidRPr="00E8696E">
        <w:rPr>
          <w:rFonts w:ascii="Palatino Linotype" w:eastAsiaTheme="minorEastAsia" w:hAnsi="Palatino Linotype" w:cs="Arial"/>
          <w:lang w:val="es-ES_tradnl" w:eastAsia="es-ES"/>
        </w:rPr>
        <w:t xml:space="preserve">de tal forma que el plazo para interponer el recurso transcurrió del día </w:t>
      </w:r>
      <w:r w:rsidR="00603B1E" w:rsidRPr="00E8696E">
        <w:rPr>
          <w:rFonts w:ascii="Palatino Linotype" w:eastAsiaTheme="minorEastAsia" w:hAnsi="Palatino Linotype" w:cs="Arial"/>
          <w:lang w:val="es-ES_tradnl" w:eastAsia="es-ES"/>
        </w:rPr>
        <w:t>veintiséis</w:t>
      </w:r>
      <w:r w:rsidR="00FF5A72" w:rsidRPr="00E8696E">
        <w:rPr>
          <w:rFonts w:ascii="Palatino Linotype" w:eastAsiaTheme="minorEastAsia" w:hAnsi="Palatino Linotype" w:cs="Arial"/>
          <w:lang w:val="es-ES_tradnl" w:eastAsia="es-ES"/>
        </w:rPr>
        <w:t xml:space="preserve"> </w:t>
      </w:r>
      <w:r w:rsidR="003D572E" w:rsidRPr="00E8696E">
        <w:rPr>
          <w:rFonts w:ascii="Palatino Linotype" w:eastAsiaTheme="minorEastAsia" w:hAnsi="Palatino Linotype" w:cs="Arial"/>
          <w:lang w:val="es-ES_tradnl" w:eastAsia="es-ES"/>
        </w:rPr>
        <w:t>(</w:t>
      </w:r>
      <w:r w:rsidR="00FF5A72" w:rsidRPr="00E8696E">
        <w:rPr>
          <w:rFonts w:ascii="Palatino Linotype" w:eastAsiaTheme="minorEastAsia" w:hAnsi="Palatino Linotype" w:cs="Arial"/>
          <w:lang w:val="es-ES_tradnl" w:eastAsia="es-ES"/>
        </w:rPr>
        <w:t>2</w:t>
      </w:r>
      <w:r w:rsidR="00603B1E" w:rsidRPr="00E8696E">
        <w:rPr>
          <w:rFonts w:ascii="Palatino Linotype" w:eastAsiaTheme="minorEastAsia" w:hAnsi="Palatino Linotype" w:cs="Arial"/>
          <w:lang w:val="es-ES_tradnl" w:eastAsia="es-ES"/>
        </w:rPr>
        <w:t>6</w:t>
      </w:r>
      <w:r w:rsidR="003D572E" w:rsidRPr="00E8696E">
        <w:rPr>
          <w:rFonts w:ascii="Palatino Linotype" w:eastAsiaTheme="minorEastAsia" w:hAnsi="Palatino Linotype" w:cs="Arial"/>
          <w:lang w:val="es-ES_tradnl" w:eastAsia="es-ES"/>
        </w:rPr>
        <w:t xml:space="preserve">) de </w:t>
      </w:r>
      <w:r w:rsidR="00603B1E" w:rsidRPr="00E8696E">
        <w:rPr>
          <w:rFonts w:ascii="Palatino Linotype" w:eastAsiaTheme="minorEastAsia" w:hAnsi="Palatino Linotype" w:cs="Arial"/>
          <w:lang w:val="es-ES_tradnl" w:eastAsia="es-ES"/>
        </w:rPr>
        <w:t>mayo</w:t>
      </w:r>
      <w:r w:rsidR="00FF5A72" w:rsidRPr="00E8696E">
        <w:rPr>
          <w:rFonts w:ascii="Palatino Linotype" w:eastAsiaTheme="minorEastAsia" w:hAnsi="Palatino Linotype" w:cs="Arial"/>
          <w:lang w:val="es-ES_tradnl" w:eastAsia="es-ES"/>
        </w:rPr>
        <w:t xml:space="preserve"> </w:t>
      </w:r>
      <w:r w:rsidRPr="00E8696E">
        <w:rPr>
          <w:rFonts w:ascii="Palatino Linotype" w:eastAsiaTheme="minorEastAsia" w:hAnsi="Palatino Linotype" w:cs="Arial"/>
          <w:lang w:val="es-ES_tradnl" w:eastAsia="es-ES"/>
        </w:rPr>
        <w:t xml:space="preserve">al </w:t>
      </w:r>
      <w:r w:rsidR="00603B1E" w:rsidRPr="00E8696E">
        <w:rPr>
          <w:rFonts w:ascii="Palatino Linotype" w:eastAsiaTheme="minorEastAsia" w:hAnsi="Palatino Linotype" w:cs="Arial"/>
          <w:lang w:val="es-ES_tradnl" w:eastAsia="es-ES"/>
        </w:rPr>
        <w:t>quince</w:t>
      </w:r>
      <w:r w:rsidR="00FF5A72" w:rsidRPr="00E8696E">
        <w:rPr>
          <w:rFonts w:ascii="Palatino Linotype" w:eastAsiaTheme="minorEastAsia" w:hAnsi="Palatino Linotype" w:cs="Arial"/>
          <w:lang w:val="es-ES_tradnl" w:eastAsia="es-ES"/>
        </w:rPr>
        <w:t xml:space="preserve"> </w:t>
      </w:r>
      <w:r w:rsidR="003D572E" w:rsidRPr="00E8696E">
        <w:rPr>
          <w:rFonts w:ascii="Palatino Linotype" w:eastAsiaTheme="minorEastAsia" w:hAnsi="Palatino Linotype" w:cs="Arial"/>
          <w:lang w:val="es-ES_tradnl" w:eastAsia="es-ES"/>
        </w:rPr>
        <w:t>(</w:t>
      </w:r>
      <w:r w:rsidR="00FF5A72" w:rsidRPr="00E8696E">
        <w:rPr>
          <w:rFonts w:ascii="Palatino Linotype" w:eastAsiaTheme="minorEastAsia" w:hAnsi="Palatino Linotype" w:cs="Arial"/>
          <w:lang w:val="es-ES_tradnl" w:eastAsia="es-ES"/>
        </w:rPr>
        <w:t>1</w:t>
      </w:r>
      <w:r w:rsidR="00603B1E" w:rsidRPr="00E8696E">
        <w:rPr>
          <w:rFonts w:ascii="Palatino Linotype" w:eastAsiaTheme="minorEastAsia" w:hAnsi="Palatino Linotype" w:cs="Arial"/>
          <w:lang w:val="es-ES_tradnl" w:eastAsia="es-ES"/>
        </w:rPr>
        <w:t>5</w:t>
      </w:r>
      <w:r w:rsidR="003D572E" w:rsidRPr="00E8696E">
        <w:rPr>
          <w:rFonts w:ascii="Palatino Linotype" w:eastAsiaTheme="minorEastAsia" w:hAnsi="Palatino Linotype" w:cs="Arial"/>
          <w:lang w:val="es-ES_tradnl" w:eastAsia="es-ES"/>
        </w:rPr>
        <w:t xml:space="preserve">) de </w:t>
      </w:r>
      <w:r w:rsidR="00603B1E" w:rsidRPr="00E8696E">
        <w:rPr>
          <w:rFonts w:ascii="Palatino Linotype" w:eastAsiaTheme="minorEastAsia" w:hAnsi="Palatino Linotype" w:cs="Arial"/>
          <w:lang w:val="es-ES_tradnl" w:eastAsia="es-ES"/>
        </w:rPr>
        <w:t>junio</w:t>
      </w:r>
      <w:r w:rsidR="00FF5A72" w:rsidRPr="00E8696E">
        <w:rPr>
          <w:rFonts w:ascii="Palatino Linotype" w:eastAsiaTheme="minorEastAsia" w:hAnsi="Palatino Linotype" w:cs="Arial"/>
          <w:lang w:val="es-ES_tradnl" w:eastAsia="es-ES"/>
        </w:rPr>
        <w:t xml:space="preserve"> </w:t>
      </w:r>
      <w:r w:rsidR="002442EA" w:rsidRPr="00E8696E">
        <w:rPr>
          <w:rFonts w:ascii="Palatino Linotype" w:eastAsiaTheme="minorEastAsia" w:hAnsi="Palatino Linotype" w:cs="Arial"/>
          <w:lang w:val="es-ES_tradnl" w:eastAsia="es-ES"/>
        </w:rPr>
        <w:t>de dos mil veintidós</w:t>
      </w:r>
      <w:r w:rsidRPr="00E8696E">
        <w:rPr>
          <w:rFonts w:ascii="Palatino Linotype" w:eastAsiaTheme="minorEastAsia" w:hAnsi="Palatino Linotype" w:cs="Arial"/>
          <w:lang w:val="es-ES_tradnl" w:eastAsia="es-ES"/>
        </w:rPr>
        <w:t xml:space="preserve">; en consecuencia, si el particular presentó su inconformidad el </w:t>
      </w:r>
      <w:r w:rsidR="00603B1E" w:rsidRPr="00E8696E">
        <w:rPr>
          <w:rFonts w:ascii="Palatino Linotype" w:eastAsiaTheme="minorEastAsia" w:hAnsi="Palatino Linotype" w:cs="Arial"/>
          <w:lang w:val="es-ES_tradnl" w:eastAsia="es-ES"/>
        </w:rPr>
        <w:t>veinticinco</w:t>
      </w:r>
      <w:r w:rsidR="00412181" w:rsidRPr="00E8696E">
        <w:rPr>
          <w:rFonts w:ascii="Palatino Linotype" w:eastAsiaTheme="minorEastAsia" w:hAnsi="Palatino Linotype" w:cs="Arial"/>
          <w:lang w:val="es-ES_tradnl" w:eastAsia="es-ES"/>
        </w:rPr>
        <w:t xml:space="preserve"> (</w:t>
      </w:r>
      <w:r w:rsidR="00603B1E" w:rsidRPr="00E8696E">
        <w:rPr>
          <w:rFonts w:ascii="Palatino Linotype" w:eastAsiaTheme="minorEastAsia" w:hAnsi="Palatino Linotype" w:cs="Arial"/>
          <w:lang w:val="es-ES_tradnl" w:eastAsia="es-ES"/>
        </w:rPr>
        <w:t>25</w:t>
      </w:r>
      <w:r w:rsidR="00412181" w:rsidRPr="00E8696E">
        <w:rPr>
          <w:rFonts w:ascii="Palatino Linotype" w:eastAsiaTheme="minorEastAsia" w:hAnsi="Palatino Linotype" w:cs="Arial"/>
          <w:lang w:val="es-ES_tradnl" w:eastAsia="es-ES"/>
        </w:rPr>
        <w:t xml:space="preserve">) </w:t>
      </w:r>
      <w:r w:rsidR="00897584" w:rsidRPr="00E8696E">
        <w:rPr>
          <w:rFonts w:ascii="Palatino Linotype" w:eastAsiaTheme="minorEastAsia" w:hAnsi="Palatino Linotype" w:cs="Arial"/>
          <w:lang w:val="es-ES_tradnl" w:eastAsia="es-ES"/>
        </w:rPr>
        <w:t xml:space="preserve">de </w:t>
      </w:r>
      <w:r w:rsidR="00603B1E" w:rsidRPr="00E8696E">
        <w:rPr>
          <w:rFonts w:ascii="Palatino Linotype" w:eastAsiaTheme="minorEastAsia" w:hAnsi="Palatino Linotype" w:cs="Arial"/>
          <w:lang w:val="es-ES_tradnl" w:eastAsia="es-ES"/>
        </w:rPr>
        <w:t>mayo</w:t>
      </w:r>
      <w:r w:rsidR="00897584" w:rsidRPr="00E8696E">
        <w:rPr>
          <w:rFonts w:ascii="Palatino Linotype" w:eastAsiaTheme="minorEastAsia" w:hAnsi="Palatino Linotype" w:cs="Arial"/>
          <w:lang w:val="es-ES_tradnl" w:eastAsia="es-ES"/>
        </w:rPr>
        <w:t xml:space="preserve"> del presente año</w:t>
      </w:r>
      <w:r w:rsidRPr="00E8696E">
        <w:rPr>
          <w:rFonts w:ascii="Palatino Linotype" w:eastAsiaTheme="minorEastAsia" w:hAnsi="Palatino Linotype" w:cs="Arial"/>
          <w:lang w:val="es-ES_tradnl" w:eastAsia="es-ES"/>
        </w:rPr>
        <w:t xml:space="preserve">, se encuentra dentro de los márgenes temporales previstos en el artículo 178 de la </w:t>
      </w:r>
      <w:r w:rsidRPr="00E8696E">
        <w:rPr>
          <w:rFonts w:ascii="Palatino Linotype" w:eastAsiaTheme="minorEastAsia" w:hAnsi="Palatino Linotype" w:cs="Arial"/>
          <w:b/>
          <w:lang w:val="es-ES_tradnl" w:eastAsia="es-ES"/>
        </w:rPr>
        <w:t xml:space="preserve">Ley de Transparencia y Acceso a la Información Pública del Estado de México y Municipios </w:t>
      </w:r>
      <w:r w:rsidRPr="00E8696E">
        <w:rPr>
          <w:rFonts w:ascii="Palatino Linotype" w:eastAsiaTheme="minorEastAsia" w:hAnsi="Palatino Linotype" w:cs="Arial"/>
          <w:lang w:val="es-ES_tradnl" w:eastAsia="es-ES"/>
        </w:rPr>
        <w:t xml:space="preserve">vigente. </w:t>
      </w:r>
    </w:p>
    <w:p w14:paraId="0530A17F" w14:textId="77777777" w:rsidR="002032DD" w:rsidRPr="00E8696E" w:rsidRDefault="002032DD" w:rsidP="00730D0C">
      <w:pPr>
        <w:spacing w:before="240" w:after="240" w:line="360" w:lineRule="auto"/>
        <w:ind w:right="48"/>
        <w:contextualSpacing/>
        <w:jc w:val="both"/>
        <w:rPr>
          <w:rFonts w:ascii="Palatino Linotype" w:eastAsiaTheme="minorEastAsia" w:hAnsi="Palatino Linotype"/>
          <w:lang w:val="es-ES_tradnl" w:eastAsia="es-ES"/>
        </w:rPr>
      </w:pPr>
    </w:p>
    <w:p w14:paraId="35B02788" w14:textId="77777777" w:rsidR="00E93FC1" w:rsidRPr="00E8696E" w:rsidRDefault="00E93FC1" w:rsidP="00730D0C">
      <w:pPr>
        <w:numPr>
          <w:ilvl w:val="0"/>
          <w:numId w:val="1"/>
        </w:numPr>
        <w:spacing w:before="240" w:after="240" w:line="360" w:lineRule="auto"/>
        <w:ind w:left="0" w:right="49" w:firstLine="0"/>
        <w:contextualSpacing/>
        <w:jc w:val="both"/>
        <w:rPr>
          <w:rFonts w:ascii="Palatino Linotype" w:eastAsia="Calibri" w:hAnsi="Palatino Linotype" w:cs="Arial"/>
          <w:b/>
        </w:rPr>
      </w:pPr>
      <w:r w:rsidRPr="00E8696E">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E94E32" w14:textId="77777777" w:rsidR="00897584" w:rsidRPr="00E8696E" w:rsidRDefault="00897584" w:rsidP="00897584">
      <w:pPr>
        <w:spacing w:before="240" w:after="240" w:line="360" w:lineRule="auto"/>
        <w:ind w:right="49"/>
        <w:contextualSpacing/>
        <w:jc w:val="both"/>
        <w:rPr>
          <w:rFonts w:ascii="Palatino Linotype" w:eastAsia="Calibri" w:hAnsi="Palatino Linotype" w:cs="Arial"/>
          <w:b/>
        </w:rPr>
      </w:pPr>
    </w:p>
    <w:p w14:paraId="2E699A13" w14:textId="77777777" w:rsidR="00E93FC1" w:rsidRPr="00E8696E" w:rsidRDefault="00E93FC1" w:rsidP="009C09D4">
      <w:pPr>
        <w:keepNext/>
        <w:keepLines/>
        <w:spacing w:before="240" w:after="240" w:line="360" w:lineRule="auto"/>
        <w:ind w:right="48"/>
        <w:outlineLvl w:val="0"/>
        <w:rPr>
          <w:rFonts w:ascii="Palatino Linotype" w:eastAsia="MS Gothic" w:hAnsi="Palatino Linotype"/>
          <w:b/>
        </w:rPr>
      </w:pPr>
      <w:bookmarkStart w:id="17" w:name="_Toc65713731"/>
      <w:bookmarkStart w:id="18" w:name="_Toc94119614"/>
      <w:r w:rsidRPr="00E8696E">
        <w:rPr>
          <w:rFonts w:ascii="Palatino Linotype" w:eastAsia="MS Mincho" w:hAnsi="Palatino Linotype" w:cstheme="majorBidi"/>
          <w:b/>
          <w:lang w:val="es-ES_tradnl" w:eastAsia="es-ES"/>
        </w:rPr>
        <w:t>TERCERO. Planteamiento de la Litis</w:t>
      </w:r>
      <w:r w:rsidRPr="00E8696E">
        <w:rPr>
          <w:rFonts w:ascii="Palatino Linotype" w:eastAsia="MS Gothic" w:hAnsi="Palatino Linotype"/>
          <w:b/>
        </w:rPr>
        <w:t>.</w:t>
      </w:r>
      <w:bookmarkEnd w:id="17"/>
      <w:bookmarkEnd w:id="18"/>
    </w:p>
    <w:p w14:paraId="4603A74C" w14:textId="392409C7" w:rsidR="00FF5A72" w:rsidRPr="00E8696E" w:rsidRDefault="009C09D4" w:rsidP="00105E8D">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E8696E">
        <w:rPr>
          <w:rFonts w:ascii="Palatino Linotype" w:hAnsi="Palatino Linotype" w:cs="Arial"/>
          <w:color w:val="000000" w:themeColor="text1"/>
          <w:sz w:val="24"/>
        </w:rPr>
        <w:t xml:space="preserve">El particular solicitó </w:t>
      </w:r>
      <w:r w:rsidR="000D79D7" w:rsidRPr="00E8696E">
        <w:rPr>
          <w:rFonts w:ascii="Palatino Linotype" w:hAnsi="Palatino Linotype"/>
          <w:color w:val="000000"/>
          <w:sz w:val="24"/>
        </w:rPr>
        <w:t xml:space="preserve">al </w:t>
      </w:r>
      <w:r w:rsidR="000D79D7" w:rsidRPr="00E8696E">
        <w:rPr>
          <w:rFonts w:ascii="Palatino Linotype" w:hAnsi="Palatino Linotype"/>
          <w:b/>
          <w:bCs/>
          <w:color w:val="000000"/>
          <w:sz w:val="24"/>
        </w:rPr>
        <w:t xml:space="preserve">Ayuntamiento de </w:t>
      </w:r>
      <w:r w:rsidR="00D107FD" w:rsidRPr="00E8696E">
        <w:rPr>
          <w:rFonts w:ascii="Palatino Linotype" w:hAnsi="Palatino Linotype"/>
          <w:b/>
          <w:bCs/>
          <w:color w:val="000000"/>
          <w:sz w:val="24"/>
        </w:rPr>
        <w:t>Morelos</w:t>
      </w:r>
      <w:r w:rsidR="000D79D7" w:rsidRPr="00E8696E">
        <w:rPr>
          <w:rFonts w:ascii="Palatino Linotype" w:hAnsi="Palatino Linotype"/>
          <w:color w:val="000000"/>
          <w:sz w:val="24"/>
        </w:rPr>
        <w:t>, la</w:t>
      </w:r>
      <w:r w:rsidR="00D107FD" w:rsidRPr="00E8696E">
        <w:rPr>
          <w:rFonts w:ascii="Palatino Linotype" w:hAnsi="Palatino Linotype"/>
          <w:color w:val="000000"/>
          <w:sz w:val="24"/>
        </w:rPr>
        <w:t xml:space="preserve"> </w:t>
      </w:r>
      <w:proofErr w:type="spellStart"/>
      <w:r w:rsidR="00D107FD" w:rsidRPr="00E8696E">
        <w:rPr>
          <w:rFonts w:ascii="Palatino Linotype" w:hAnsi="Palatino Linotype"/>
          <w:color w:val="000000"/>
          <w:sz w:val="24"/>
        </w:rPr>
        <w:t>disperción</w:t>
      </w:r>
      <w:proofErr w:type="spellEnd"/>
      <w:r w:rsidR="00D107FD" w:rsidRPr="00E8696E">
        <w:rPr>
          <w:rFonts w:ascii="Palatino Linotype" w:hAnsi="Palatino Linotype"/>
          <w:color w:val="000000"/>
          <w:sz w:val="24"/>
        </w:rPr>
        <w:t xml:space="preserve"> de nómina de las quincenas de enero, febrero, marzo, abril y mayo, a excepción de Seguridad Pública y Protección Civil.</w:t>
      </w:r>
    </w:p>
    <w:p w14:paraId="37F32793" w14:textId="77777777" w:rsidR="00F91816" w:rsidRPr="00E8696E" w:rsidRDefault="00F91816" w:rsidP="00F91816">
      <w:pPr>
        <w:pStyle w:val="Prrafodelista"/>
        <w:spacing w:before="240" w:after="240" w:line="360" w:lineRule="auto"/>
        <w:ind w:left="0" w:right="48"/>
        <w:jc w:val="both"/>
        <w:rPr>
          <w:rFonts w:ascii="Palatino Linotype" w:eastAsia="MS Mincho" w:hAnsi="Palatino Linotype" w:cs="Arial"/>
          <w:iCs/>
          <w:sz w:val="24"/>
          <w:lang w:val="es-ES_tradnl" w:eastAsia="es-ES"/>
        </w:rPr>
      </w:pPr>
    </w:p>
    <w:p w14:paraId="3F715FC1" w14:textId="3BBEBB61" w:rsidR="006B2011" w:rsidRPr="00E8696E" w:rsidRDefault="00E93FC1" w:rsidP="006B2011">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E8696E">
        <w:rPr>
          <w:rFonts w:ascii="Palatino Linotype" w:hAnsi="Palatino Linotype"/>
          <w:iCs/>
          <w:color w:val="000000"/>
          <w:sz w:val="24"/>
        </w:rPr>
        <w:t>En respuest</w:t>
      </w:r>
      <w:r w:rsidR="00655E90" w:rsidRPr="00E8696E">
        <w:rPr>
          <w:rFonts w:ascii="Palatino Linotype" w:hAnsi="Palatino Linotype"/>
          <w:iCs/>
          <w:color w:val="000000"/>
          <w:sz w:val="24"/>
        </w:rPr>
        <w:t xml:space="preserve">a, el </w:t>
      </w:r>
      <w:r w:rsidR="00655E90" w:rsidRPr="00E8696E">
        <w:rPr>
          <w:rFonts w:ascii="Palatino Linotype" w:hAnsi="Palatino Linotype"/>
          <w:b/>
          <w:bCs/>
          <w:iCs/>
          <w:color w:val="000000"/>
          <w:sz w:val="24"/>
        </w:rPr>
        <w:t>SUJETO OBLIGADO</w:t>
      </w:r>
      <w:r w:rsidR="00655E90" w:rsidRPr="00E8696E">
        <w:rPr>
          <w:rFonts w:ascii="Palatino Linotype" w:hAnsi="Palatino Linotype"/>
          <w:iCs/>
          <w:color w:val="000000"/>
          <w:sz w:val="24"/>
        </w:rPr>
        <w:t xml:space="preserve"> </w:t>
      </w:r>
      <w:r w:rsidR="00D107FD" w:rsidRPr="00E8696E">
        <w:rPr>
          <w:rFonts w:ascii="Palatino Linotype" w:hAnsi="Palatino Linotype"/>
          <w:iCs/>
          <w:color w:val="000000"/>
          <w:sz w:val="24"/>
        </w:rPr>
        <w:t xml:space="preserve">a través de un oficio suscrito por el Tesorero Municipal, informó que no puede proporcionar la información requerida debido a que no se especificó el </w:t>
      </w:r>
      <w:proofErr w:type="spellStart"/>
      <w:r w:rsidR="00D107FD" w:rsidRPr="00E8696E">
        <w:rPr>
          <w:rFonts w:ascii="Palatino Linotype" w:hAnsi="Palatino Linotype"/>
          <w:iCs/>
          <w:color w:val="000000"/>
          <w:sz w:val="24"/>
        </w:rPr>
        <w:t>perido</w:t>
      </w:r>
      <w:proofErr w:type="spellEnd"/>
      <w:r w:rsidR="00D107FD" w:rsidRPr="00E8696E">
        <w:rPr>
          <w:rFonts w:ascii="Palatino Linotype" w:hAnsi="Palatino Linotype"/>
          <w:iCs/>
          <w:color w:val="000000"/>
          <w:sz w:val="24"/>
        </w:rPr>
        <w:t xml:space="preserve"> fiscal.</w:t>
      </w:r>
    </w:p>
    <w:p w14:paraId="1F273FA6" w14:textId="77777777" w:rsidR="006B2011" w:rsidRPr="00E8696E" w:rsidRDefault="006B2011" w:rsidP="006B2011">
      <w:pPr>
        <w:pStyle w:val="Prrafodelista"/>
        <w:spacing w:before="240" w:after="240" w:line="360" w:lineRule="auto"/>
        <w:ind w:left="0" w:right="48"/>
        <w:jc w:val="both"/>
        <w:rPr>
          <w:rFonts w:ascii="Palatino Linotype" w:eastAsia="MS Mincho" w:hAnsi="Palatino Linotype" w:cs="Arial"/>
          <w:iCs/>
          <w:sz w:val="24"/>
          <w:lang w:val="es-ES_tradnl" w:eastAsia="es-ES"/>
        </w:rPr>
      </w:pPr>
    </w:p>
    <w:p w14:paraId="7C51AFBE" w14:textId="159F8089" w:rsidR="006B2011" w:rsidRPr="00E8696E" w:rsidRDefault="00E93FC1" w:rsidP="006B2011">
      <w:pPr>
        <w:pStyle w:val="Prrafodelista"/>
        <w:numPr>
          <w:ilvl w:val="0"/>
          <w:numId w:val="1"/>
        </w:numPr>
        <w:spacing w:before="240" w:after="240" w:line="360" w:lineRule="auto"/>
        <w:ind w:left="0" w:right="48" w:firstLine="0"/>
        <w:jc w:val="both"/>
        <w:rPr>
          <w:rFonts w:ascii="Palatino Linotype" w:eastAsia="MS Mincho" w:hAnsi="Palatino Linotype" w:cs="Arial"/>
          <w:i/>
          <w:szCs w:val="22"/>
          <w:lang w:val="es-ES_tradnl" w:eastAsia="es-ES"/>
        </w:rPr>
      </w:pPr>
      <w:r w:rsidRPr="00E8696E">
        <w:rPr>
          <w:rFonts w:ascii="Palatino Linotype" w:hAnsi="Palatino Linotype"/>
        </w:rPr>
        <w:t xml:space="preserve">En consecuencia, el </w:t>
      </w:r>
      <w:r w:rsidR="00CB62F7" w:rsidRPr="00E8696E">
        <w:rPr>
          <w:rFonts w:ascii="Palatino Linotype" w:hAnsi="Palatino Linotype"/>
        </w:rPr>
        <w:t>P</w:t>
      </w:r>
      <w:r w:rsidRPr="00E8696E">
        <w:rPr>
          <w:rFonts w:ascii="Palatino Linotype" w:hAnsi="Palatino Linotype"/>
        </w:rPr>
        <w:t>articular interpuso recurso de revisión</w:t>
      </w:r>
      <w:r w:rsidR="00D5736F" w:rsidRPr="00E8696E">
        <w:rPr>
          <w:rFonts w:ascii="Palatino Linotype" w:hAnsi="Palatino Linotype"/>
        </w:rPr>
        <w:t xml:space="preserve"> mediante el cua</w:t>
      </w:r>
      <w:r w:rsidR="00F91816" w:rsidRPr="00E8696E">
        <w:rPr>
          <w:rFonts w:ascii="Palatino Linotype" w:hAnsi="Palatino Linotype"/>
        </w:rPr>
        <w:t>l</w:t>
      </w:r>
      <w:r w:rsidRPr="00E8696E">
        <w:rPr>
          <w:rFonts w:ascii="Palatino Linotype" w:hAnsi="Palatino Linotype"/>
        </w:rPr>
        <w:t xml:space="preserve"> argumen</w:t>
      </w:r>
      <w:r w:rsidR="00CB62F7" w:rsidRPr="00E8696E">
        <w:rPr>
          <w:rFonts w:ascii="Palatino Linotype" w:hAnsi="Palatino Linotype"/>
        </w:rPr>
        <w:t>t</w:t>
      </w:r>
      <w:r w:rsidR="00F91816" w:rsidRPr="00E8696E">
        <w:rPr>
          <w:rFonts w:ascii="Palatino Linotype" w:hAnsi="Palatino Linotype"/>
        </w:rPr>
        <w:t xml:space="preserve">ó </w:t>
      </w:r>
      <w:r w:rsidRPr="00E8696E">
        <w:rPr>
          <w:rFonts w:ascii="Palatino Linotype" w:hAnsi="Palatino Linotype"/>
        </w:rPr>
        <w:t>en sus motivos de inconformidad</w:t>
      </w:r>
      <w:r w:rsidR="00F91816" w:rsidRPr="00E8696E">
        <w:rPr>
          <w:rFonts w:ascii="Palatino Linotype" w:hAnsi="Palatino Linotype"/>
        </w:rPr>
        <w:t xml:space="preserve"> lo siguiente</w:t>
      </w:r>
      <w:r w:rsidR="00CB62F7" w:rsidRPr="00E8696E">
        <w:rPr>
          <w:rFonts w:ascii="Palatino Linotype" w:hAnsi="Palatino Linotype"/>
        </w:rPr>
        <w:t xml:space="preserve">: </w:t>
      </w:r>
      <w:r w:rsidR="00CB62F7" w:rsidRPr="00E8696E">
        <w:rPr>
          <w:rFonts w:ascii="Palatino Linotype" w:hAnsi="Palatino Linotype"/>
          <w:i/>
          <w:color w:val="000000"/>
          <w:szCs w:val="22"/>
        </w:rPr>
        <w:t>“</w:t>
      </w:r>
      <w:r w:rsidR="006B2011" w:rsidRPr="00E8696E">
        <w:rPr>
          <w:rFonts w:ascii="Palatino Linotype" w:hAnsi="Palatino Linotype"/>
          <w:i/>
          <w:color w:val="000000"/>
          <w:szCs w:val="22"/>
        </w:rPr>
        <w:t xml:space="preserve">EL TESORERO PRETENDE </w:t>
      </w:r>
      <w:r w:rsidR="006B2011" w:rsidRPr="00E8696E">
        <w:rPr>
          <w:rFonts w:ascii="Palatino Linotype" w:hAnsi="Palatino Linotype"/>
          <w:i/>
          <w:color w:val="000000"/>
          <w:szCs w:val="22"/>
        </w:rPr>
        <w:lastRenderedPageBreak/>
        <w:t>FINJIR DEMENSIA O QUIZA NO SABE REALIZAR SU TRABAJO. LE ESTPY SOLICITANDO LA DISPERSION DE LAS QUINCENAS DE ENERO, FEBRERO, MARZO, ABRIL Y MAYO DE LA NOMINA DEL PERSONAL DE AYUNTAMIENTO, EXCEPTUANDO SEGURIDAD PUBLICA Y PROTECCION CIVIL. POR SENTIDO COMUN DEBERIA ENTENDER QUE ES DEL EJERCICIO 2022, DADO QUE ES EL EJERCICIO EN EL QUE EL ESTA TRABAJANDO. DE CUALQUIER MANERA SI QUIERE QUE LE ACLARE LOS EJERCICIOS FISCALES ENTONCES LE SOLICITO TODO LO ANTES MENCIONADO DE LOS EJERCICIOS FISCALES 2010, 2011, 2012, 2013, 2014, 2015, 2016, 2017, 2018, 2019, 2020, 2021, Y SOBRE TODO 2022...” (SIC)</w:t>
      </w:r>
    </w:p>
    <w:p w14:paraId="2312CE86" w14:textId="77777777" w:rsidR="006B2011" w:rsidRPr="00E8696E" w:rsidRDefault="006B2011" w:rsidP="006B2011">
      <w:pPr>
        <w:pStyle w:val="Prrafodelista"/>
        <w:spacing w:before="240" w:after="240" w:line="360" w:lineRule="auto"/>
        <w:ind w:left="0" w:right="48"/>
        <w:jc w:val="both"/>
        <w:rPr>
          <w:rFonts w:ascii="Palatino Linotype" w:eastAsia="MS Mincho" w:hAnsi="Palatino Linotype" w:cs="Arial"/>
          <w:i/>
          <w:szCs w:val="22"/>
          <w:lang w:val="es-ES_tradnl" w:eastAsia="es-ES"/>
        </w:rPr>
      </w:pPr>
    </w:p>
    <w:p w14:paraId="708414F1" w14:textId="63D14050" w:rsidR="009C09D4" w:rsidRPr="00E8696E" w:rsidRDefault="00E93FC1" w:rsidP="006B2011">
      <w:pPr>
        <w:pStyle w:val="Prrafodelista"/>
        <w:numPr>
          <w:ilvl w:val="0"/>
          <w:numId w:val="1"/>
        </w:numPr>
        <w:spacing w:before="240" w:after="240" w:line="360" w:lineRule="auto"/>
        <w:ind w:left="0" w:right="48" w:firstLine="0"/>
        <w:jc w:val="both"/>
        <w:rPr>
          <w:rFonts w:ascii="Palatino Linotype" w:eastAsia="MS Mincho" w:hAnsi="Palatino Linotype" w:cs="Arial"/>
          <w:i/>
          <w:szCs w:val="22"/>
          <w:lang w:val="es-ES_tradnl" w:eastAsia="es-ES"/>
        </w:rPr>
      </w:pPr>
      <w:r w:rsidRPr="00E8696E">
        <w:rPr>
          <w:rFonts w:ascii="Palatino Linotype" w:eastAsia="MS Gothic" w:hAnsi="Palatino Linotype"/>
          <w:sz w:val="24"/>
        </w:rPr>
        <w:t xml:space="preserve">En consecuencia, la Litis a resolver en este recurso, se circunscribe a determinar </w:t>
      </w:r>
      <w:r w:rsidR="009678C8" w:rsidRPr="00E8696E">
        <w:rPr>
          <w:rFonts w:ascii="Palatino Linotype" w:eastAsia="MS Gothic" w:hAnsi="Palatino Linotype"/>
          <w:sz w:val="24"/>
        </w:rPr>
        <w:t xml:space="preserve">si la respuesta colma con lo solicitado o </w:t>
      </w:r>
      <w:r w:rsidRPr="00E8696E">
        <w:rPr>
          <w:rFonts w:ascii="Palatino Linotype" w:eastAsia="MS Gothic" w:hAnsi="Palatino Linotype"/>
          <w:sz w:val="24"/>
        </w:rPr>
        <w:t xml:space="preserve">si se actualizan las causales de procedencia previstas </w:t>
      </w:r>
      <w:r w:rsidRPr="00E8696E">
        <w:rPr>
          <w:rFonts w:ascii="Palatino Linotype" w:hAnsi="Palatino Linotype"/>
          <w:sz w:val="24"/>
        </w:rPr>
        <w:t>e</w:t>
      </w:r>
      <w:r w:rsidR="009678C8" w:rsidRPr="00E8696E">
        <w:rPr>
          <w:rFonts w:ascii="Palatino Linotype" w:hAnsi="Palatino Linotype"/>
          <w:sz w:val="24"/>
        </w:rPr>
        <w:t>n</w:t>
      </w:r>
      <w:r w:rsidR="009C09D4" w:rsidRPr="00E8696E">
        <w:rPr>
          <w:rFonts w:ascii="Palatino Linotype" w:hAnsi="Palatino Linotype"/>
          <w:sz w:val="24"/>
        </w:rPr>
        <w:t xml:space="preserve"> el artículo 179, fracción I </w:t>
      </w:r>
      <w:r w:rsidRPr="00E8696E">
        <w:rPr>
          <w:rFonts w:ascii="Palatino Linotype" w:hAnsi="Palatino Linotype"/>
          <w:sz w:val="24"/>
        </w:rPr>
        <w:t xml:space="preserve">de la Ley de Transparencia y Acceso a la Información Pública del Estado de México y Municipios; </w:t>
      </w:r>
      <w:r w:rsidR="009678C8" w:rsidRPr="00E8696E">
        <w:rPr>
          <w:rFonts w:ascii="Palatino Linotype" w:hAnsi="Palatino Linotype"/>
          <w:sz w:val="24"/>
        </w:rPr>
        <w:t>que establece la negati</w:t>
      </w:r>
      <w:r w:rsidR="009C09D4" w:rsidRPr="00E8696E">
        <w:rPr>
          <w:rFonts w:ascii="Palatino Linotype" w:hAnsi="Palatino Linotype"/>
          <w:sz w:val="24"/>
        </w:rPr>
        <w:t>va de la información</w:t>
      </w:r>
      <w:r w:rsidR="00DC73DA" w:rsidRPr="00E8696E">
        <w:rPr>
          <w:rFonts w:ascii="Palatino Linotype" w:hAnsi="Palatino Linotype"/>
          <w:sz w:val="24"/>
        </w:rPr>
        <w:t xml:space="preserve"> solicitada</w:t>
      </w:r>
      <w:r w:rsidR="006B2011" w:rsidRPr="00E8696E">
        <w:rPr>
          <w:rFonts w:ascii="Palatino Linotype" w:hAnsi="Palatino Linotype"/>
          <w:sz w:val="24"/>
        </w:rPr>
        <w:t>.</w:t>
      </w:r>
    </w:p>
    <w:p w14:paraId="77E50BAE" w14:textId="77777777" w:rsidR="00CB62F7" w:rsidRPr="00E8696E" w:rsidRDefault="00CB62F7" w:rsidP="00CB62F7">
      <w:pPr>
        <w:pStyle w:val="Prrafodelista"/>
        <w:spacing w:before="240" w:after="240" w:line="360" w:lineRule="auto"/>
        <w:ind w:left="0" w:right="48"/>
        <w:jc w:val="both"/>
        <w:rPr>
          <w:rFonts w:ascii="Palatino Linotype" w:eastAsia="MS Gothic" w:hAnsi="Palatino Linotype"/>
          <w:sz w:val="24"/>
        </w:rPr>
      </w:pPr>
    </w:p>
    <w:p w14:paraId="162444D5" w14:textId="77777777" w:rsidR="00E93FC1" w:rsidRPr="00E8696E" w:rsidRDefault="00E93FC1" w:rsidP="009C09D4">
      <w:pPr>
        <w:pStyle w:val="Ttulo1"/>
        <w:spacing w:before="0" w:after="240" w:line="360" w:lineRule="auto"/>
        <w:rPr>
          <w:rFonts w:ascii="Palatino Linotype" w:eastAsia="MS Gothic" w:hAnsi="Palatino Linotype"/>
          <w:b/>
          <w:color w:val="auto"/>
          <w:sz w:val="24"/>
          <w:szCs w:val="24"/>
          <w:lang w:val="es-ES_tradnl"/>
        </w:rPr>
      </w:pPr>
      <w:bookmarkStart w:id="19" w:name="_Toc65713733"/>
      <w:bookmarkStart w:id="20" w:name="_Toc94119615"/>
      <w:r w:rsidRPr="00E8696E">
        <w:rPr>
          <w:rFonts w:ascii="Palatino Linotype" w:eastAsia="MS Gothic" w:hAnsi="Palatino Linotype"/>
          <w:b/>
          <w:color w:val="auto"/>
          <w:sz w:val="24"/>
          <w:szCs w:val="24"/>
          <w:lang w:val="es-ES_tradnl"/>
        </w:rPr>
        <w:t>CUARTO. Del estudio y resolución del recurso de revisión.</w:t>
      </w:r>
      <w:bookmarkEnd w:id="19"/>
      <w:bookmarkEnd w:id="20"/>
    </w:p>
    <w:p w14:paraId="08716CC9" w14:textId="77777777" w:rsidR="00E93FC1" w:rsidRPr="00E8696E" w:rsidRDefault="00E93FC1" w:rsidP="009C09D4">
      <w:pPr>
        <w:pStyle w:val="Ttulo1"/>
        <w:spacing w:before="0" w:after="240" w:line="360" w:lineRule="auto"/>
        <w:rPr>
          <w:rFonts w:ascii="Palatino Linotype" w:eastAsia="MS Gothic" w:hAnsi="Palatino Linotype"/>
          <w:b/>
          <w:color w:val="auto"/>
          <w:sz w:val="24"/>
          <w:lang w:val="es-ES_tradnl" w:eastAsia="es-ES"/>
        </w:rPr>
      </w:pPr>
      <w:bookmarkStart w:id="21" w:name="_Toc498528948"/>
      <w:bookmarkStart w:id="22" w:name="_Toc71234379"/>
      <w:bookmarkStart w:id="23" w:name="_Toc71239557"/>
      <w:bookmarkStart w:id="24" w:name="_Toc80812776"/>
      <w:bookmarkStart w:id="25" w:name="_Toc83301639"/>
      <w:bookmarkStart w:id="26" w:name="_Toc94119616"/>
      <w:r w:rsidRPr="00E8696E">
        <w:rPr>
          <w:rFonts w:ascii="Palatino Linotype" w:eastAsia="MS Gothic" w:hAnsi="Palatino Linotype"/>
          <w:b/>
          <w:color w:val="auto"/>
          <w:sz w:val="24"/>
          <w:lang w:val="es-ES_tradnl" w:eastAsia="es-ES"/>
        </w:rPr>
        <w:t>I. De</w:t>
      </w:r>
      <w:bookmarkEnd w:id="21"/>
      <w:r w:rsidRPr="00E8696E">
        <w:rPr>
          <w:rFonts w:ascii="Palatino Linotype" w:eastAsia="MS Gothic" w:hAnsi="Palatino Linotype"/>
          <w:b/>
          <w:color w:val="auto"/>
          <w:sz w:val="24"/>
          <w:lang w:val="es-ES_tradnl" w:eastAsia="es-ES"/>
        </w:rPr>
        <w:t>l derecho de acceso a la información.</w:t>
      </w:r>
      <w:bookmarkEnd w:id="22"/>
      <w:bookmarkEnd w:id="23"/>
      <w:bookmarkEnd w:id="24"/>
      <w:bookmarkEnd w:id="25"/>
      <w:bookmarkEnd w:id="26"/>
    </w:p>
    <w:p w14:paraId="0267007D" w14:textId="77777777" w:rsidR="00E93FC1" w:rsidRPr="00E8696E" w:rsidRDefault="00E93FC1" w:rsidP="009C09D4">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E8696E">
        <w:rPr>
          <w:rFonts w:ascii="Palatino Linotype" w:eastAsiaTheme="minorEastAsia" w:hAnsi="Palatino Linotype"/>
          <w:lang w:val="es-ES_tradnl" w:eastAsia="es-ES"/>
        </w:rPr>
        <w:t>E</w:t>
      </w:r>
      <w:r w:rsidRPr="00E8696E">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E8696E">
        <w:rPr>
          <w:rFonts w:ascii="Palatino Linotype" w:hAnsi="Palatino Linotype" w:cs="Arial"/>
          <w:color w:val="000000"/>
          <w:lang w:val="es-ES_tradnl" w:eastAsia="es-ES"/>
        </w:rPr>
        <w:t xml:space="preserve">. </w:t>
      </w:r>
    </w:p>
    <w:p w14:paraId="448A67FE" w14:textId="77777777" w:rsidR="00E93FC1" w:rsidRPr="00E8696E"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8696E">
        <w:rPr>
          <w:rFonts w:ascii="Palatino Linotype" w:hAnsi="Palatino Linotype"/>
          <w:lang w:val="es-ES_tradnl" w:eastAsia="es-ES"/>
        </w:rPr>
        <w:lastRenderedPageBreak/>
        <w:t xml:space="preserve">Definiendo el Derecho de Acceso a la Información Pública como: </w:t>
      </w:r>
      <w:r w:rsidRPr="00E8696E">
        <w:rPr>
          <w:rFonts w:ascii="Palatino Linotype" w:eastAsiaTheme="minorEastAsia" w:hAnsi="Palatino Linotype"/>
          <w:i/>
          <w:color w:val="000000"/>
          <w:lang w:val="es-ES_tradnl" w:eastAsia="es-ES"/>
        </w:rPr>
        <w:t>La igualdad de oportunidades para recibir, buscar e impartir información</w:t>
      </w:r>
      <w:r w:rsidRPr="00E8696E">
        <w:rPr>
          <w:rFonts w:ascii="Palatino Linotype" w:eastAsiaTheme="minorEastAsia" w:hAnsi="Palatino Linotype"/>
          <w:i/>
          <w:vertAlign w:val="superscript"/>
          <w:lang w:val="es-ES_tradnl" w:eastAsia="es-ES"/>
        </w:rPr>
        <w:footnoteReference w:id="1"/>
      </w:r>
      <w:r w:rsidRPr="00E8696E">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8696E">
        <w:rPr>
          <w:rFonts w:ascii="Palatino Linotype" w:eastAsiaTheme="minorEastAsia" w:hAnsi="Palatino Linotype"/>
          <w:i/>
          <w:vertAlign w:val="superscript"/>
          <w:lang w:val="es-ES_tradnl" w:eastAsia="es-ES"/>
        </w:rPr>
        <w:footnoteReference w:id="2"/>
      </w:r>
      <w:r w:rsidRPr="00E8696E">
        <w:rPr>
          <w:rFonts w:ascii="Palatino Linotype" w:eastAsiaTheme="minorEastAsia" w:hAnsi="Palatino Linotype"/>
          <w:color w:val="000000"/>
          <w:lang w:val="es-ES_tradnl" w:eastAsia="es-ES"/>
        </w:rPr>
        <w:t>que se constituye como una herramienta fundamental para ejercer</w:t>
      </w:r>
      <w:r w:rsidRPr="00E8696E">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E8696E">
        <w:rPr>
          <w:rFonts w:ascii="Palatino Linotype" w:eastAsiaTheme="minorEastAsia" w:hAnsi="Palatino Linotype"/>
          <w:i/>
          <w:vertAlign w:val="superscript"/>
          <w:lang w:val="es-ES_tradnl" w:eastAsia="es-ES"/>
        </w:rPr>
        <w:footnoteReference w:id="3"/>
      </w:r>
      <w:r w:rsidRPr="00E8696E">
        <w:rPr>
          <w:rFonts w:ascii="Palatino Linotype" w:eastAsiaTheme="minorEastAsia" w:hAnsi="Palatino Linotype"/>
          <w:color w:val="000000"/>
          <w:lang w:val="es-ES_tradnl" w:eastAsia="es-ES"/>
        </w:rPr>
        <w:t>fomentando</w:t>
      </w:r>
      <w:r w:rsidRPr="00E8696E">
        <w:rPr>
          <w:rFonts w:ascii="Palatino Linotype" w:eastAsiaTheme="minorEastAsia" w:hAnsi="Palatino Linotype"/>
          <w:i/>
          <w:color w:val="000000"/>
          <w:lang w:val="es-ES_tradnl" w:eastAsia="es-ES"/>
        </w:rPr>
        <w:t xml:space="preserve"> la transparencia de las actividades estatales y </w:t>
      </w:r>
      <w:r w:rsidRPr="00E8696E">
        <w:rPr>
          <w:rFonts w:ascii="Palatino Linotype" w:eastAsiaTheme="minorEastAsia" w:hAnsi="Palatino Linotype"/>
          <w:color w:val="000000"/>
          <w:lang w:val="es-ES_tradnl" w:eastAsia="es-ES"/>
        </w:rPr>
        <w:t>promoviendo</w:t>
      </w:r>
      <w:r w:rsidRPr="00E8696E">
        <w:rPr>
          <w:rFonts w:ascii="Palatino Linotype" w:eastAsiaTheme="minorEastAsia" w:hAnsi="Palatino Linotype"/>
          <w:i/>
          <w:color w:val="000000"/>
          <w:lang w:val="es-ES_tradnl" w:eastAsia="es-ES"/>
        </w:rPr>
        <w:t xml:space="preserve"> la responsabilidad de los funcionarios sobre su gestión pública,</w:t>
      </w:r>
      <w:r w:rsidRPr="00E8696E">
        <w:rPr>
          <w:rFonts w:ascii="Palatino Linotype" w:eastAsiaTheme="minorEastAsia" w:hAnsi="Palatino Linotype"/>
          <w:i/>
          <w:vertAlign w:val="superscript"/>
          <w:lang w:val="es-ES_tradnl" w:eastAsia="es-ES"/>
        </w:rPr>
        <w:footnoteReference w:id="4"/>
      </w:r>
      <w:r w:rsidRPr="00E8696E">
        <w:rPr>
          <w:rFonts w:ascii="Palatino Linotype" w:eastAsiaTheme="minorEastAsia" w:hAnsi="Palatino Linotype"/>
          <w:color w:val="000000"/>
          <w:lang w:val="es-ES_tradnl" w:eastAsia="es-ES"/>
        </w:rPr>
        <w:t>que permite</w:t>
      </w:r>
      <w:r w:rsidRPr="00E8696E">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0CC4580A" w14:textId="77777777" w:rsidR="00E93FC1" w:rsidRPr="00E8696E"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63723D2A" w14:textId="7C6F090B" w:rsidR="00E93FC1" w:rsidRPr="00E8696E"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8696E">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0C4EE6" w:rsidRPr="00E8696E">
        <w:rPr>
          <w:rFonts w:ascii="Palatino Linotype" w:hAnsi="Palatino Linotype"/>
          <w:lang w:val="es-ES_tradnl" w:eastAsia="es-ES"/>
        </w:rPr>
        <w:t>Mexicanos</w:t>
      </w:r>
      <w:r w:rsidRPr="00E8696E">
        <w:rPr>
          <w:rFonts w:ascii="Palatino Linotype" w:hAnsi="Palatino Linotype"/>
          <w:lang w:val="es-ES_tradnl" w:eastAsia="es-ES"/>
        </w:rPr>
        <w:t xml:space="preserve"> dispone lo siguiente:</w:t>
      </w:r>
    </w:p>
    <w:p w14:paraId="30A163AD" w14:textId="77777777" w:rsidR="00E93FC1" w:rsidRPr="00E8696E" w:rsidRDefault="00E93FC1" w:rsidP="00A87430">
      <w:pPr>
        <w:spacing w:before="240" w:after="240"/>
        <w:ind w:right="49"/>
        <w:contextualSpacing/>
        <w:jc w:val="both"/>
        <w:rPr>
          <w:rFonts w:ascii="Palatino Linotype" w:hAnsi="Palatino Linotype"/>
          <w:lang w:val="es-ES_tradnl" w:eastAsia="es-ES"/>
        </w:rPr>
      </w:pPr>
    </w:p>
    <w:p w14:paraId="3A79C182" w14:textId="77777777" w:rsidR="00E93FC1" w:rsidRPr="00E8696E" w:rsidRDefault="00E93FC1" w:rsidP="00A87430">
      <w:pPr>
        <w:spacing w:before="240" w:after="240"/>
        <w:ind w:left="567" w:right="567"/>
        <w:contextualSpacing/>
        <w:jc w:val="both"/>
        <w:rPr>
          <w:rFonts w:ascii="Palatino Linotype" w:hAnsi="Palatino Linotype"/>
          <w:i/>
          <w:sz w:val="22"/>
          <w:lang w:val="es-ES_tradnl" w:eastAsia="es-ES"/>
        </w:rPr>
      </w:pPr>
      <w:r w:rsidRPr="00E8696E">
        <w:rPr>
          <w:rFonts w:ascii="Palatino Linotype" w:hAnsi="Palatino Linotype"/>
          <w:i/>
          <w:sz w:val="22"/>
          <w:lang w:val="es-ES_tradnl" w:eastAsia="es-ES"/>
        </w:rPr>
        <w:t>“</w:t>
      </w:r>
      <w:r w:rsidRPr="00E8696E">
        <w:rPr>
          <w:rFonts w:ascii="Palatino Linotype" w:hAnsi="Palatino Linotype"/>
          <w:b/>
          <w:i/>
          <w:sz w:val="22"/>
          <w:lang w:val="es-ES_tradnl" w:eastAsia="es-ES"/>
        </w:rPr>
        <w:t>Artículo 1.-</w:t>
      </w:r>
      <w:r w:rsidRPr="00E8696E">
        <w:rPr>
          <w:rFonts w:ascii="Palatino Linotype" w:hAnsi="Palatino Linotype"/>
          <w:i/>
          <w:sz w:val="22"/>
          <w:lang w:val="es-ES_tradnl" w:eastAsia="es-ES"/>
        </w:rPr>
        <w:t xml:space="preserve"> </w:t>
      </w:r>
    </w:p>
    <w:p w14:paraId="6C017403" w14:textId="77777777" w:rsidR="00E93FC1" w:rsidRPr="00E8696E" w:rsidRDefault="00E93FC1" w:rsidP="00A87430">
      <w:pPr>
        <w:spacing w:before="240" w:after="240"/>
        <w:ind w:left="567" w:right="567"/>
        <w:contextualSpacing/>
        <w:jc w:val="both"/>
        <w:rPr>
          <w:rFonts w:ascii="Palatino Linotype" w:hAnsi="Palatino Linotype"/>
          <w:i/>
          <w:sz w:val="22"/>
          <w:lang w:val="es-ES_tradnl" w:eastAsia="es-ES"/>
        </w:rPr>
      </w:pPr>
      <w:r w:rsidRPr="00E8696E">
        <w:rPr>
          <w:rFonts w:ascii="Palatino Linotype" w:hAnsi="Palatino Linotype"/>
          <w:i/>
          <w:sz w:val="22"/>
          <w:lang w:val="es-ES_tradnl" w:eastAsia="es-ES"/>
        </w:rPr>
        <w:t>(…)</w:t>
      </w:r>
    </w:p>
    <w:p w14:paraId="0ECC847D" w14:textId="77777777" w:rsidR="00E93FC1" w:rsidRPr="00E8696E" w:rsidRDefault="00E93FC1" w:rsidP="00A87430">
      <w:pPr>
        <w:spacing w:before="240" w:after="240"/>
        <w:ind w:left="567" w:right="567"/>
        <w:contextualSpacing/>
        <w:jc w:val="both"/>
        <w:rPr>
          <w:rFonts w:ascii="Palatino Linotype" w:hAnsi="Palatino Linotype"/>
          <w:i/>
          <w:sz w:val="22"/>
        </w:rPr>
      </w:pPr>
      <w:r w:rsidRPr="00E8696E">
        <w:rPr>
          <w:rFonts w:ascii="Palatino Linotype" w:hAnsi="Palatino Linotype"/>
          <w:i/>
          <w:sz w:val="22"/>
          <w:lang w:val="es-ES_tradnl" w:eastAsia="es-ES"/>
        </w:rPr>
        <w:t>Todas las</w:t>
      </w:r>
      <w:r w:rsidRPr="00E8696E">
        <w:rPr>
          <w:rFonts w:ascii="Palatino Linotype" w:hAnsi="Palatino Linotype"/>
          <w:sz w:val="22"/>
          <w:lang w:val="es-ES_tradnl" w:eastAsia="es-ES"/>
        </w:rPr>
        <w:t xml:space="preserve"> </w:t>
      </w:r>
      <w:r w:rsidRPr="00E8696E">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7036A61" w14:textId="77777777" w:rsidR="00E93FC1" w:rsidRPr="00E8696E" w:rsidRDefault="00E93FC1" w:rsidP="00A87430">
      <w:pPr>
        <w:spacing w:before="240" w:after="240"/>
        <w:ind w:left="567" w:right="567"/>
        <w:contextualSpacing/>
        <w:jc w:val="both"/>
        <w:rPr>
          <w:rFonts w:ascii="Palatino Linotype" w:hAnsi="Palatino Linotype"/>
          <w:sz w:val="22"/>
          <w:lang w:val="es-ES_tradnl" w:eastAsia="es-ES"/>
        </w:rPr>
      </w:pPr>
      <w:r w:rsidRPr="00E8696E">
        <w:rPr>
          <w:rFonts w:ascii="Palatino Linotype" w:hAnsi="Palatino Linotype"/>
          <w:i/>
          <w:sz w:val="22"/>
        </w:rPr>
        <w:t>(…)</w:t>
      </w:r>
      <w:r w:rsidRPr="00E8696E">
        <w:rPr>
          <w:rFonts w:ascii="Palatino Linotype" w:hAnsi="Palatino Linotype"/>
          <w:sz w:val="22"/>
          <w:lang w:val="es-ES_tradnl" w:eastAsia="es-ES"/>
        </w:rPr>
        <w:t>”.</w:t>
      </w:r>
    </w:p>
    <w:p w14:paraId="3914E334" w14:textId="77777777" w:rsidR="00E93FC1" w:rsidRPr="00E8696E" w:rsidRDefault="00E93FC1" w:rsidP="00A87430">
      <w:pPr>
        <w:spacing w:before="240" w:after="240"/>
        <w:ind w:left="567" w:right="567"/>
        <w:contextualSpacing/>
        <w:jc w:val="both"/>
        <w:rPr>
          <w:rFonts w:ascii="Palatino Linotype" w:hAnsi="Palatino Linotype"/>
          <w:b/>
          <w:sz w:val="22"/>
          <w:lang w:val="es-ES_tradnl" w:eastAsia="es-ES"/>
        </w:rPr>
      </w:pPr>
      <w:r w:rsidRPr="00E8696E">
        <w:rPr>
          <w:rFonts w:ascii="Palatino Linotype" w:hAnsi="Palatino Linotype"/>
          <w:b/>
          <w:i/>
          <w:sz w:val="22"/>
        </w:rPr>
        <w:lastRenderedPageBreak/>
        <w:t>(Énfasis Añadido)</w:t>
      </w:r>
    </w:p>
    <w:p w14:paraId="715D252B" w14:textId="77777777" w:rsidR="00E93FC1" w:rsidRPr="00E8696E"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1D67D650" w14:textId="70C59BD1" w:rsidR="00E93FC1" w:rsidRPr="00E8696E"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8696E">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w:t>
      </w:r>
      <w:r w:rsidR="006B79D4" w:rsidRPr="00E8696E">
        <w:rPr>
          <w:rFonts w:ascii="Palatino Linotype" w:hAnsi="Palatino Linotype"/>
          <w:lang w:val="es-ES_tradnl" w:eastAsia="es-ES"/>
        </w:rPr>
        <w:t>l</w:t>
      </w:r>
      <w:r w:rsidRPr="00E8696E">
        <w:rPr>
          <w:rFonts w:ascii="Palatino Linotype" w:hAnsi="Palatino Linotype"/>
          <w:lang w:val="es-ES_tradnl" w:eastAsia="es-ES"/>
        </w:rPr>
        <w:t xml:space="preserve"> mismo artículo.</w:t>
      </w:r>
    </w:p>
    <w:p w14:paraId="33957FEC" w14:textId="77777777" w:rsidR="00E93FC1" w:rsidRPr="00E8696E"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095957CE" w14:textId="77777777" w:rsidR="00E93FC1" w:rsidRPr="00E8696E"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8696E">
        <w:rPr>
          <w:rFonts w:ascii="Palatino Linotype" w:eastAsiaTheme="minorEastAsia" w:hAnsi="Palatino Linotype"/>
          <w:lang w:val="es-ES_tradnl" w:eastAsia="es-ES"/>
        </w:rPr>
        <w:t xml:space="preserve">Así, conforme a la Constitución Política de las Estado Unidos Mexicanos </w:t>
      </w:r>
      <w:r w:rsidRPr="00E8696E">
        <w:rPr>
          <w:rFonts w:ascii="Palatino Linotype" w:eastAsia="Calibri" w:hAnsi="Palatino Linotype"/>
          <w:lang w:val="es-ES_tradnl" w:eastAsia="es-ES"/>
        </w:rPr>
        <w:t>y la Constitución Política del Estado Libre y Soberano de México respectivamente</w:t>
      </w:r>
      <w:r w:rsidRPr="00E8696E">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438A2FDC" w14:textId="77777777" w:rsidR="00E93FC1" w:rsidRPr="00E8696E"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275AE357" w14:textId="77777777" w:rsidR="00E93FC1" w:rsidRPr="00E8696E" w:rsidRDefault="00E93FC1" w:rsidP="00A87430">
      <w:pPr>
        <w:spacing w:before="240" w:after="240"/>
        <w:ind w:left="567" w:right="567"/>
        <w:jc w:val="both"/>
        <w:rPr>
          <w:rFonts w:ascii="Palatino Linotype" w:eastAsiaTheme="minorEastAsia" w:hAnsi="Palatino Linotype" w:cs="Arial"/>
          <w:b/>
          <w:bCs/>
          <w:i/>
          <w:sz w:val="22"/>
          <w:lang w:val="es-ES_tradnl" w:eastAsia="es-ES"/>
        </w:rPr>
      </w:pPr>
      <w:r w:rsidRPr="00E8696E">
        <w:rPr>
          <w:rFonts w:ascii="Palatino Linotype" w:eastAsiaTheme="minorEastAsia" w:hAnsi="Palatino Linotype" w:cs="Arial"/>
          <w:b/>
          <w:bCs/>
          <w:i/>
          <w:sz w:val="22"/>
          <w:lang w:val="es-ES_tradnl" w:eastAsia="es-ES"/>
        </w:rPr>
        <w:t>Constitución Política de los Estados Unidos Mexicanos</w:t>
      </w:r>
    </w:p>
    <w:p w14:paraId="64D040F8" w14:textId="77777777" w:rsidR="00E93FC1" w:rsidRPr="00E8696E" w:rsidRDefault="00E93FC1" w:rsidP="00A87430">
      <w:pPr>
        <w:spacing w:before="240" w:after="240"/>
        <w:ind w:left="567" w:right="567"/>
        <w:jc w:val="both"/>
        <w:rPr>
          <w:rFonts w:ascii="Palatino Linotype" w:eastAsiaTheme="minorEastAsia" w:hAnsi="Palatino Linotype" w:cs="Arial"/>
          <w:b/>
          <w:bCs/>
          <w:i/>
          <w:sz w:val="22"/>
          <w:lang w:val="es-ES_tradnl" w:eastAsia="es-ES"/>
        </w:rPr>
      </w:pPr>
      <w:r w:rsidRPr="00E8696E">
        <w:rPr>
          <w:rFonts w:ascii="Palatino Linotype" w:eastAsiaTheme="minorEastAsia" w:hAnsi="Palatino Linotype" w:cs="Arial"/>
          <w:b/>
          <w:bCs/>
          <w:i/>
          <w:sz w:val="22"/>
          <w:lang w:val="es-ES_tradnl" w:eastAsia="es-ES"/>
        </w:rPr>
        <w:t>“Artículo 6.</w:t>
      </w:r>
      <w:r w:rsidRPr="00E8696E">
        <w:rPr>
          <w:rFonts w:ascii="Palatino Linotype" w:eastAsiaTheme="minorEastAsia" w:hAnsi="Palatino Linotype" w:cs="Arial"/>
          <w:bCs/>
          <w:i/>
          <w:sz w:val="22"/>
          <w:lang w:val="es-ES_tradnl" w:eastAsia="es-ES"/>
        </w:rPr>
        <w:t xml:space="preserve"> …</w:t>
      </w:r>
    </w:p>
    <w:p w14:paraId="2459450F" w14:textId="77777777" w:rsidR="00E93FC1" w:rsidRPr="00E8696E" w:rsidRDefault="00E93FC1" w:rsidP="00A87430">
      <w:pPr>
        <w:spacing w:before="240" w:after="240"/>
        <w:ind w:left="567" w:right="567"/>
        <w:jc w:val="both"/>
        <w:rPr>
          <w:rFonts w:ascii="Palatino Linotype" w:eastAsiaTheme="minorEastAsia" w:hAnsi="Palatino Linotype" w:cs="Arial"/>
          <w:bCs/>
          <w:i/>
          <w:sz w:val="22"/>
          <w:lang w:val="es-ES_tradnl" w:eastAsia="es-ES"/>
        </w:rPr>
      </w:pPr>
      <w:r w:rsidRPr="00E8696E">
        <w:rPr>
          <w:rFonts w:ascii="Palatino Linotype" w:eastAsiaTheme="minorEastAsia" w:hAnsi="Palatino Linotype" w:cs="Arial"/>
          <w:bCs/>
          <w:i/>
          <w:sz w:val="22"/>
          <w:lang w:val="es-ES_tradnl" w:eastAsia="es-ES"/>
        </w:rPr>
        <w:t>…</w:t>
      </w:r>
    </w:p>
    <w:p w14:paraId="0FBB178F" w14:textId="77777777" w:rsidR="00E93FC1" w:rsidRPr="00E8696E" w:rsidRDefault="00E93FC1" w:rsidP="00A87430">
      <w:pPr>
        <w:spacing w:before="240" w:after="240"/>
        <w:ind w:left="567" w:right="567"/>
        <w:jc w:val="both"/>
        <w:rPr>
          <w:rFonts w:ascii="Palatino Linotype" w:eastAsiaTheme="minorEastAsia" w:hAnsi="Palatino Linotype" w:cs="Arial"/>
          <w:bCs/>
          <w:i/>
          <w:sz w:val="22"/>
          <w:lang w:val="es-ES_tradnl" w:eastAsia="es-ES"/>
        </w:rPr>
      </w:pPr>
      <w:r w:rsidRPr="00E8696E">
        <w:rPr>
          <w:rFonts w:ascii="Palatino Linotype" w:eastAsiaTheme="minorEastAsia" w:hAnsi="Palatino Linotype" w:cs="Arial"/>
          <w:bCs/>
          <w:i/>
          <w:sz w:val="22"/>
          <w:lang w:val="es-ES_tradnl" w:eastAsia="es-ES"/>
        </w:rPr>
        <w:t>Para efectos de lo dispuesto en el presente artículo se observará lo siguiente:</w:t>
      </w:r>
    </w:p>
    <w:p w14:paraId="2C73FA50" w14:textId="5AB66BD7" w:rsidR="00E93FC1" w:rsidRPr="00E8696E" w:rsidRDefault="00E93FC1" w:rsidP="00F26DE8">
      <w:pPr>
        <w:spacing w:before="240" w:after="240"/>
        <w:ind w:left="567" w:right="567"/>
        <w:jc w:val="both"/>
        <w:rPr>
          <w:rFonts w:ascii="Palatino Linotype" w:eastAsiaTheme="minorEastAsia" w:hAnsi="Palatino Linotype" w:cs="Arial"/>
          <w:b/>
          <w:bCs/>
          <w:i/>
          <w:sz w:val="22"/>
          <w:lang w:val="es-ES_tradnl" w:eastAsia="es-ES"/>
        </w:rPr>
      </w:pPr>
      <w:r w:rsidRPr="00E8696E">
        <w:rPr>
          <w:rFonts w:ascii="Palatino Linotype" w:eastAsiaTheme="minorEastAsia" w:hAnsi="Palatino Linotype" w:cs="Arial"/>
          <w:b/>
          <w:bCs/>
          <w:i/>
          <w:sz w:val="22"/>
          <w:lang w:val="es-ES_tradnl" w:eastAsia="es-ES"/>
        </w:rPr>
        <w:t>A</w:t>
      </w:r>
      <w:r w:rsidRPr="00E8696E">
        <w:rPr>
          <w:rFonts w:ascii="Palatino Linotype" w:eastAsiaTheme="minorEastAsia" w:hAnsi="Palatino Linotype" w:cs="Arial"/>
          <w:bCs/>
          <w:i/>
          <w:sz w:val="22"/>
          <w:lang w:val="es-ES_tradnl" w:eastAsia="es-ES"/>
        </w:rPr>
        <w:t xml:space="preserve">. </w:t>
      </w:r>
      <w:r w:rsidRPr="00E8696E">
        <w:rPr>
          <w:rFonts w:ascii="Palatino Linotype" w:eastAsiaTheme="minorEastAsia" w:hAnsi="Palatino Linotype" w:cs="Arial"/>
          <w:b/>
          <w:bCs/>
          <w:i/>
          <w:sz w:val="22"/>
          <w:lang w:val="es-ES_tradnl" w:eastAsia="es-ES"/>
        </w:rPr>
        <w:t>Para el ejercicio del derecho de acceso a la información</w:t>
      </w:r>
      <w:r w:rsidRPr="00E8696E">
        <w:rPr>
          <w:rFonts w:ascii="Palatino Linotype" w:eastAsiaTheme="minorEastAsia" w:hAnsi="Palatino Linotype" w:cs="Arial"/>
          <w:bCs/>
          <w:i/>
          <w:sz w:val="22"/>
          <w:lang w:val="es-ES_tradnl" w:eastAsia="es-ES"/>
        </w:rPr>
        <w:t xml:space="preserve">, la Federación y </w:t>
      </w:r>
      <w:r w:rsidRPr="00E8696E">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78568C5A" w14:textId="77777777" w:rsidR="00E93FC1" w:rsidRPr="00E8696E" w:rsidRDefault="00E93FC1" w:rsidP="00A87430">
      <w:pPr>
        <w:spacing w:before="240" w:after="240"/>
        <w:ind w:left="567" w:right="567"/>
        <w:jc w:val="both"/>
        <w:rPr>
          <w:rFonts w:ascii="Palatino Linotype" w:eastAsiaTheme="minorEastAsia" w:hAnsi="Palatino Linotype" w:cs="Arial"/>
          <w:bCs/>
          <w:i/>
          <w:sz w:val="22"/>
          <w:lang w:val="es-ES_tradnl" w:eastAsia="es-ES"/>
        </w:rPr>
      </w:pPr>
      <w:r w:rsidRPr="00E8696E">
        <w:rPr>
          <w:rFonts w:ascii="Palatino Linotype" w:eastAsiaTheme="minorEastAsia" w:hAnsi="Palatino Linotype" w:cs="Arial"/>
          <w:b/>
          <w:bCs/>
          <w:i/>
          <w:sz w:val="22"/>
          <w:lang w:val="es-ES_tradnl" w:eastAsia="es-ES"/>
        </w:rPr>
        <w:t xml:space="preserve">I. </w:t>
      </w:r>
      <w:r w:rsidRPr="00E8696E">
        <w:rPr>
          <w:rFonts w:ascii="Palatino Linotype" w:eastAsiaTheme="minorEastAsia" w:hAnsi="Palatino Linotype" w:cs="Arial"/>
          <w:b/>
          <w:bCs/>
          <w:i/>
          <w:sz w:val="22"/>
          <w:lang w:val="es-ES_tradnl" w:eastAsia="es-ES"/>
        </w:rPr>
        <w:tab/>
        <w:t>Toda la información en posesión de cualquier</w:t>
      </w:r>
      <w:r w:rsidRPr="00E8696E">
        <w:rPr>
          <w:rFonts w:ascii="Palatino Linotype" w:eastAsiaTheme="minorEastAsia" w:hAnsi="Palatino Linotype" w:cs="Arial"/>
          <w:bCs/>
          <w:i/>
          <w:sz w:val="22"/>
          <w:lang w:val="es-ES_tradnl" w:eastAsia="es-ES"/>
        </w:rPr>
        <w:t xml:space="preserve"> </w:t>
      </w:r>
      <w:r w:rsidRPr="00E8696E">
        <w:rPr>
          <w:rFonts w:ascii="Palatino Linotype" w:eastAsiaTheme="minorEastAsia" w:hAnsi="Palatino Linotype" w:cs="Arial"/>
          <w:b/>
          <w:bCs/>
          <w:i/>
          <w:sz w:val="22"/>
          <w:lang w:val="es-ES_tradnl" w:eastAsia="es-ES"/>
        </w:rPr>
        <w:t>autoridad</w:t>
      </w:r>
      <w:r w:rsidRPr="00E8696E">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8696E">
        <w:rPr>
          <w:rFonts w:ascii="Palatino Linotype" w:eastAsiaTheme="minorEastAsia" w:hAnsi="Palatino Linotype" w:cs="Arial"/>
          <w:b/>
          <w:bCs/>
          <w:i/>
          <w:sz w:val="22"/>
          <w:lang w:val="es-ES_tradnl" w:eastAsia="es-ES"/>
        </w:rPr>
        <w:t>municipal</w:t>
      </w:r>
      <w:r w:rsidRPr="00E8696E">
        <w:rPr>
          <w:rFonts w:ascii="Palatino Linotype" w:eastAsiaTheme="minorEastAsia" w:hAnsi="Palatino Linotype" w:cs="Arial"/>
          <w:bCs/>
          <w:i/>
          <w:sz w:val="22"/>
          <w:lang w:val="es-ES_tradnl" w:eastAsia="es-ES"/>
        </w:rPr>
        <w:t xml:space="preserve">, </w:t>
      </w:r>
      <w:r w:rsidRPr="00E8696E">
        <w:rPr>
          <w:rFonts w:ascii="Palatino Linotype" w:eastAsiaTheme="minorEastAsia" w:hAnsi="Palatino Linotype" w:cs="Arial"/>
          <w:b/>
          <w:bCs/>
          <w:i/>
          <w:sz w:val="22"/>
          <w:lang w:val="es-ES_tradnl" w:eastAsia="es-ES"/>
        </w:rPr>
        <w:t>es pública</w:t>
      </w:r>
      <w:r w:rsidRPr="00E8696E">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E8696E">
        <w:rPr>
          <w:rFonts w:ascii="Palatino Linotype" w:eastAsiaTheme="minorEastAsia" w:hAnsi="Palatino Linotype" w:cs="Arial"/>
          <w:b/>
          <w:bCs/>
          <w:i/>
          <w:sz w:val="22"/>
          <w:lang w:val="es-ES_tradnl" w:eastAsia="es-ES"/>
        </w:rPr>
        <w:t xml:space="preserve">En la interpretación de este derecho deberá prevalecer el principio de máxima </w:t>
      </w:r>
      <w:r w:rsidRPr="00E8696E">
        <w:rPr>
          <w:rFonts w:ascii="Palatino Linotype" w:eastAsiaTheme="minorEastAsia" w:hAnsi="Palatino Linotype" w:cs="Arial"/>
          <w:b/>
          <w:bCs/>
          <w:i/>
          <w:sz w:val="22"/>
          <w:lang w:val="es-ES_tradnl" w:eastAsia="es-ES"/>
        </w:rPr>
        <w:lastRenderedPageBreak/>
        <w:t>publicidad. Los sujetos obligados deberán documentar todo acto que derive del ejercicio de sus facultades, competencias o funciones</w:t>
      </w:r>
      <w:r w:rsidRPr="00E8696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2B5348DD" w14:textId="77777777" w:rsidR="00E93FC1" w:rsidRPr="00E8696E" w:rsidRDefault="00E93FC1" w:rsidP="00A87430">
      <w:pPr>
        <w:pStyle w:val="Prrafodelista"/>
        <w:tabs>
          <w:tab w:val="left" w:pos="567"/>
        </w:tabs>
        <w:spacing w:before="240" w:after="240"/>
        <w:ind w:left="567" w:right="567"/>
        <w:jc w:val="both"/>
        <w:rPr>
          <w:rFonts w:ascii="Palatino Linotype" w:hAnsi="Palatino Linotype" w:cs="Arial"/>
          <w:b/>
          <w:bCs/>
          <w:i/>
        </w:rPr>
      </w:pPr>
      <w:r w:rsidRPr="00E8696E">
        <w:rPr>
          <w:rFonts w:ascii="Palatino Linotype" w:hAnsi="Palatino Linotype" w:cs="Arial"/>
          <w:b/>
          <w:bCs/>
          <w:i/>
        </w:rPr>
        <w:t>(Énfasis añadido)</w:t>
      </w:r>
    </w:p>
    <w:p w14:paraId="351F1CFA" w14:textId="77777777" w:rsidR="00E93FC1" w:rsidRPr="00E8696E" w:rsidRDefault="00E93FC1" w:rsidP="00A87430">
      <w:pPr>
        <w:pStyle w:val="Prrafodelista"/>
        <w:tabs>
          <w:tab w:val="left" w:pos="567"/>
        </w:tabs>
        <w:spacing w:before="240" w:after="240"/>
        <w:ind w:left="567" w:right="567"/>
        <w:jc w:val="both"/>
        <w:rPr>
          <w:rFonts w:ascii="Palatino Linotype" w:hAnsi="Palatino Linotype" w:cs="Arial"/>
          <w:b/>
          <w:bCs/>
          <w:i/>
        </w:rPr>
      </w:pPr>
    </w:p>
    <w:p w14:paraId="05A782BB" w14:textId="77777777" w:rsidR="00E93FC1" w:rsidRPr="00E8696E" w:rsidRDefault="00E93FC1" w:rsidP="00A87430">
      <w:pPr>
        <w:spacing w:before="240" w:after="240"/>
        <w:ind w:left="567" w:right="567"/>
        <w:jc w:val="both"/>
        <w:rPr>
          <w:rFonts w:ascii="Palatino Linotype" w:eastAsiaTheme="minorEastAsia" w:hAnsi="Palatino Linotype" w:cs="Arial"/>
          <w:b/>
          <w:bCs/>
          <w:i/>
          <w:sz w:val="22"/>
          <w:lang w:val="es-ES_tradnl" w:eastAsia="es-ES"/>
        </w:rPr>
      </w:pPr>
      <w:r w:rsidRPr="00E8696E">
        <w:rPr>
          <w:rFonts w:ascii="Palatino Linotype" w:eastAsiaTheme="minorEastAsia" w:hAnsi="Palatino Linotype" w:cs="Arial"/>
          <w:b/>
          <w:bCs/>
          <w:i/>
          <w:sz w:val="22"/>
          <w:lang w:val="es-ES_tradnl" w:eastAsia="es-ES"/>
        </w:rPr>
        <w:t>Constitución Política del Estado Libre y Soberano de México</w:t>
      </w:r>
    </w:p>
    <w:p w14:paraId="064F0698" w14:textId="77777777" w:rsidR="00E93FC1" w:rsidRPr="00E8696E" w:rsidRDefault="00E93FC1" w:rsidP="00A87430">
      <w:pPr>
        <w:spacing w:before="240" w:after="240"/>
        <w:ind w:left="567" w:right="567"/>
        <w:jc w:val="both"/>
        <w:rPr>
          <w:rFonts w:ascii="Palatino Linotype" w:eastAsiaTheme="minorEastAsia" w:hAnsi="Palatino Linotype" w:cs="Arial"/>
          <w:bCs/>
          <w:i/>
          <w:sz w:val="22"/>
          <w:lang w:val="es-ES_tradnl" w:eastAsia="es-ES"/>
        </w:rPr>
      </w:pPr>
      <w:r w:rsidRPr="00E8696E">
        <w:rPr>
          <w:rFonts w:ascii="Palatino Linotype" w:eastAsiaTheme="minorEastAsia" w:hAnsi="Palatino Linotype" w:cs="Arial"/>
          <w:b/>
          <w:bCs/>
          <w:i/>
          <w:sz w:val="22"/>
          <w:lang w:val="es-ES_tradnl" w:eastAsia="es-ES"/>
        </w:rPr>
        <w:t>“Artículo 5</w:t>
      </w:r>
      <w:r w:rsidRPr="00E8696E">
        <w:rPr>
          <w:rFonts w:ascii="Palatino Linotype" w:eastAsiaTheme="minorEastAsia" w:hAnsi="Palatino Linotype" w:cs="Arial"/>
          <w:bCs/>
          <w:i/>
          <w:sz w:val="22"/>
          <w:lang w:val="es-ES_tradnl" w:eastAsia="es-ES"/>
        </w:rPr>
        <w:t>.</w:t>
      </w:r>
      <w:proofErr w:type="gramStart"/>
      <w:r w:rsidRPr="00E8696E">
        <w:rPr>
          <w:rFonts w:ascii="Palatino Linotype" w:eastAsiaTheme="minorEastAsia" w:hAnsi="Palatino Linotype" w:cs="Arial"/>
          <w:bCs/>
          <w:i/>
          <w:sz w:val="22"/>
          <w:lang w:val="es-ES_tradnl" w:eastAsia="es-ES"/>
        </w:rPr>
        <w:t>- …</w:t>
      </w:r>
      <w:proofErr w:type="gramEnd"/>
    </w:p>
    <w:p w14:paraId="20BCB3B6" w14:textId="77777777" w:rsidR="00E93FC1" w:rsidRPr="00E8696E" w:rsidRDefault="00E93FC1" w:rsidP="00A87430">
      <w:pPr>
        <w:spacing w:before="240" w:after="240"/>
        <w:ind w:left="567" w:right="567"/>
        <w:jc w:val="both"/>
        <w:rPr>
          <w:rFonts w:ascii="Palatino Linotype" w:eastAsiaTheme="minorEastAsia" w:hAnsi="Palatino Linotype" w:cs="Arial"/>
          <w:bCs/>
          <w:i/>
          <w:sz w:val="22"/>
          <w:lang w:val="es-ES_tradnl" w:eastAsia="es-ES"/>
        </w:rPr>
      </w:pPr>
      <w:r w:rsidRPr="00E8696E">
        <w:rPr>
          <w:rFonts w:ascii="Palatino Linotype" w:eastAsiaTheme="minorEastAsia" w:hAnsi="Palatino Linotype" w:cs="Arial"/>
          <w:bCs/>
          <w:i/>
          <w:sz w:val="22"/>
          <w:lang w:val="es-ES_tradnl" w:eastAsia="es-ES"/>
        </w:rPr>
        <w:t>…</w:t>
      </w:r>
    </w:p>
    <w:p w14:paraId="02471354" w14:textId="77777777" w:rsidR="00E93FC1" w:rsidRPr="00E8696E" w:rsidRDefault="00E93FC1" w:rsidP="00A87430">
      <w:pPr>
        <w:spacing w:before="240" w:after="240"/>
        <w:ind w:left="567" w:right="567"/>
        <w:jc w:val="both"/>
        <w:rPr>
          <w:rFonts w:ascii="Palatino Linotype" w:eastAsiaTheme="minorEastAsia" w:hAnsi="Palatino Linotype" w:cs="Arial"/>
          <w:bCs/>
          <w:i/>
          <w:sz w:val="22"/>
          <w:lang w:val="es-ES_tradnl" w:eastAsia="es-ES"/>
        </w:rPr>
      </w:pPr>
      <w:r w:rsidRPr="00E8696E">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E8696E">
        <w:rPr>
          <w:rFonts w:ascii="Palatino Linotype" w:eastAsiaTheme="minorEastAsia" w:hAnsi="Palatino Linotype" w:cs="Arial"/>
          <w:bCs/>
          <w:i/>
          <w:sz w:val="22"/>
          <w:lang w:val="es-ES_tradnl" w:eastAsia="es-ES"/>
        </w:rPr>
        <w:t>.</w:t>
      </w:r>
    </w:p>
    <w:p w14:paraId="7BBD388E" w14:textId="77777777" w:rsidR="00E93FC1" w:rsidRPr="00E8696E" w:rsidRDefault="00E93FC1" w:rsidP="00A87430">
      <w:pPr>
        <w:spacing w:before="240" w:after="240"/>
        <w:ind w:left="567" w:right="567"/>
        <w:jc w:val="both"/>
        <w:rPr>
          <w:rFonts w:ascii="Palatino Linotype" w:eastAsiaTheme="minorEastAsia" w:hAnsi="Palatino Linotype" w:cs="Arial"/>
          <w:bCs/>
          <w:i/>
          <w:sz w:val="22"/>
          <w:lang w:val="es-ES_tradnl" w:eastAsia="es-ES"/>
        </w:rPr>
      </w:pPr>
      <w:r w:rsidRPr="00E8696E">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52FA4E3" w14:textId="77777777" w:rsidR="00E93FC1" w:rsidRPr="00E8696E" w:rsidRDefault="00E93FC1" w:rsidP="00A87430">
      <w:pPr>
        <w:spacing w:before="240" w:after="240"/>
        <w:ind w:left="567" w:right="567"/>
        <w:jc w:val="both"/>
        <w:rPr>
          <w:rFonts w:ascii="Palatino Linotype" w:eastAsiaTheme="minorEastAsia" w:hAnsi="Palatino Linotype" w:cs="Arial"/>
          <w:bCs/>
          <w:i/>
          <w:sz w:val="22"/>
          <w:lang w:val="es-ES_tradnl" w:eastAsia="es-ES"/>
        </w:rPr>
      </w:pPr>
      <w:r w:rsidRPr="00E8696E">
        <w:rPr>
          <w:rFonts w:ascii="Palatino Linotype" w:eastAsiaTheme="minorEastAsia" w:hAnsi="Palatino Linotype" w:cs="Arial"/>
          <w:b/>
          <w:bCs/>
          <w:i/>
          <w:sz w:val="22"/>
          <w:lang w:val="es-ES_tradnl" w:eastAsia="es-ES"/>
        </w:rPr>
        <w:t>Este derecho se regirá por los principios y bases siguientes</w:t>
      </w:r>
      <w:r w:rsidRPr="00E8696E">
        <w:rPr>
          <w:rFonts w:ascii="Palatino Linotype" w:eastAsiaTheme="minorEastAsia" w:hAnsi="Palatino Linotype" w:cs="Arial"/>
          <w:bCs/>
          <w:i/>
          <w:sz w:val="22"/>
          <w:lang w:val="es-ES_tradnl" w:eastAsia="es-ES"/>
        </w:rPr>
        <w:t>:</w:t>
      </w:r>
    </w:p>
    <w:p w14:paraId="2FD56844" w14:textId="77777777" w:rsidR="00E93FC1" w:rsidRPr="00E8696E" w:rsidRDefault="00E93FC1" w:rsidP="00A87430">
      <w:pPr>
        <w:spacing w:before="240" w:after="240"/>
        <w:ind w:left="567" w:right="567"/>
        <w:jc w:val="both"/>
        <w:rPr>
          <w:rFonts w:ascii="Palatino Linotype" w:eastAsiaTheme="minorEastAsia" w:hAnsi="Palatino Linotype" w:cs="Arial"/>
          <w:bCs/>
          <w:i/>
          <w:sz w:val="22"/>
          <w:lang w:val="es-ES_tradnl" w:eastAsia="es-ES"/>
        </w:rPr>
      </w:pPr>
      <w:r w:rsidRPr="00E8696E">
        <w:rPr>
          <w:rFonts w:ascii="Palatino Linotype" w:eastAsiaTheme="minorEastAsia" w:hAnsi="Palatino Linotype" w:cs="Arial"/>
          <w:b/>
          <w:bCs/>
          <w:i/>
          <w:sz w:val="22"/>
          <w:lang w:val="es-ES_tradnl" w:eastAsia="es-ES"/>
        </w:rPr>
        <w:t>I. Toda la información en posesión de cualquier autoridad, entidad, órgano y organismos de los</w:t>
      </w:r>
      <w:r w:rsidRPr="00E8696E">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E8696E">
        <w:rPr>
          <w:rFonts w:ascii="Palatino Linotype" w:eastAsiaTheme="minorEastAsia" w:hAnsi="Palatino Linotype" w:cs="Arial"/>
          <w:b/>
          <w:bCs/>
          <w:i/>
          <w:sz w:val="22"/>
          <w:lang w:val="es-ES_tradnl" w:eastAsia="es-ES"/>
        </w:rPr>
        <w:t>municipales</w:t>
      </w:r>
      <w:r w:rsidRPr="00E8696E">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8696E">
        <w:rPr>
          <w:rFonts w:ascii="Palatino Linotype" w:eastAsiaTheme="minorEastAsia" w:hAnsi="Palatino Linotype" w:cs="Arial"/>
          <w:b/>
          <w:bCs/>
          <w:i/>
          <w:sz w:val="22"/>
          <w:lang w:val="es-ES_tradnl" w:eastAsia="es-ES"/>
        </w:rPr>
        <w:t>es pública</w:t>
      </w:r>
      <w:r w:rsidRPr="00E8696E">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E8696E">
        <w:rPr>
          <w:rFonts w:ascii="Palatino Linotype" w:eastAsiaTheme="minorEastAsia" w:hAnsi="Palatino Linotype" w:cs="Arial"/>
          <w:b/>
          <w:bCs/>
          <w:i/>
          <w:sz w:val="22"/>
          <w:lang w:val="es-ES_tradnl" w:eastAsia="es-ES"/>
        </w:rPr>
        <w:t>En la interpretación de este derecho deberá prevalecer el principio de máxima publicidad</w:t>
      </w:r>
      <w:r w:rsidRPr="00E8696E">
        <w:rPr>
          <w:rFonts w:ascii="Palatino Linotype" w:eastAsiaTheme="minorEastAsia" w:hAnsi="Palatino Linotype" w:cs="Arial"/>
          <w:bCs/>
          <w:i/>
          <w:sz w:val="22"/>
          <w:lang w:val="es-ES_tradnl" w:eastAsia="es-ES"/>
        </w:rPr>
        <w:t xml:space="preserve">. </w:t>
      </w:r>
      <w:r w:rsidRPr="00E8696E">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E8696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290DBD57" w14:textId="1825AF55" w:rsidR="00E93FC1" w:rsidRPr="00E8696E" w:rsidRDefault="00E93FC1" w:rsidP="00A87430">
      <w:pPr>
        <w:pStyle w:val="Prrafodelista"/>
        <w:tabs>
          <w:tab w:val="left" w:pos="567"/>
        </w:tabs>
        <w:spacing w:before="240" w:after="240"/>
        <w:ind w:left="567" w:right="567"/>
        <w:jc w:val="both"/>
        <w:rPr>
          <w:rFonts w:ascii="Palatino Linotype" w:hAnsi="Palatino Linotype" w:cs="Arial"/>
          <w:b/>
          <w:bCs/>
          <w:i/>
        </w:rPr>
      </w:pPr>
      <w:r w:rsidRPr="00E8696E">
        <w:rPr>
          <w:rFonts w:ascii="Palatino Linotype" w:hAnsi="Palatino Linotype" w:cs="Arial"/>
          <w:b/>
          <w:bCs/>
          <w:i/>
        </w:rPr>
        <w:t>(Énfasis añadido)</w:t>
      </w:r>
    </w:p>
    <w:p w14:paraId="78C4206C" w14:textId="77777777" w:rsidR="00A87430" w:rsidRPr="00E8696E" w:rsidRDefault="00A87430" w:rsidP="00A87430">
      <w:pPr>
        <w:tabs>
          <w:tab w:val="left" w:pos="567"/>
        </w:tabs>
        <w:spacing w:before="240" w:after="240"/>
        <w:ind w:right="567"/>
        <w:jc w:val="both"/>
        <w:rPr>
          <w:rFonts w:ascii="Palatino Linotype" w:hAnsi="Palatino Linotype" w:cs="Arial"/>
          <w:b/>
          <w:bCs/>
          <w:i/>
        </w:rPr>
      </w:pPr>
    </w:p>
    <w:p w14:paraId="0F2574C5" w14:textId="77777777" w:rsidR="00E93FC1" w:rsidRPr="00E8696E"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8696E">
        <w:rPr>
          <w:rFonts w:ascii="Palatino Linotype" w:eastAsiaTheme="minorEastAsia" w:hAnsi="Palatino Linotype" w:cs="Arial"/>
          <w:lang w:val="es-ES_tradnl" w:eastAsia="es-ES"/>
        </w:rPr>
        <w:lastRenderedPageBreak/>
        <w:t xml:space="preserve">Según el artículo 150 de la Ley de Transparencia del Estado, la solicitud es la garantía primaria del Derecho de Acceso a la Información, además, establece que se regirá </w:t>
      </w:r>
      <w:r w:rsidRPr="00E8696E">
        <w:rPr>
          <w:rFonts w:ascii="Palatino Linotype" w:eastAsiaTheme="minorEastAsia" w:hAnsi="Palatino Linotype" w:cs="Arial"/>
          <w:i/>
          <w:lang w:val="es-ES_tradnl" w:eastAsia="es-ES"/>
        </w:rPr>
        <w:t>por los principios de simplicidad, rapidez gratuidad del procedimiento, auxilio y orientación a los particulares</w:t>
      </w:r>
      <w:r w:rsidRPr="00E8696E">
        <w:rPr>
          <w:rFonts w:ascii="Palatino Linotype" w:eastAsiaTheme="minorEastAsia" w:hAnsi="Palatino Linotype" w:cs="Arial"/>
          <w:lang w:val="es-ES_tradnl" w:eastAsia="es-ES"/>
        </w:rPr>
        <w:t>, contemplando el derecho de las personas con discapacidad y hablantes de lengua indígena.</w:t>
      </w:r>
    </w:p>
    <w:p w14:paraId="2AFD6BF4" w14:textId="77777777" w:rsidR="00E93FC1" w:rsidRPr="00E8696E"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7F6509C0" w14:textId="55F5E8A2" w:rsidR="00E93FC1" w:rsidRPr="00E8696E"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8696E">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E8696E">
        <w:rPr>
          <w:rFonts w:ascii="Palatino Linotype" w:eastAsiaTheme="minorEastAsia" w:hAnsi="Palatino Linotype" w:cs="Arial"/>
          <w:i/>
          <w:lang w:val="es-ES_tradnl" w:eastAsia="es-ES"/>
        </w:rPr>
        <w:t>solicitudes de acceso a la información</w:t>
      </w:r>
      <w:r w:rsidRPr="00E8696E">
        <w:rPr>
          <w:rFonts w:ascii="Palatino Linotype" w:eastAsiaTheme="minorEastAsia" w:hAnsi="Palatino Linotype" w:cs="Arial"/>
          <w:lang w:val="es-ES_tradnl" w:eastAsia="es-ES"/>
        </w:rPr>
        <w:t>.</w:t>
      </w:r>
    </w:p>
    <w:p w14:paraId="55EA811E" w14:textId="77777777" w:rsidR="006B2011" w:rsidRPr="00E8696E" w:rsidRDefault="006B2011" w:rsidP="006B2011">
      <w:pPr>
        <w:spacing w:before="240" w:after="240" w:line="360" w:lineRule="auto"/>
        <w:ind w:right="49"/>
        <w:contextualSpacing/>
        <w:jc w:val="both"/>
        <w:rPr>
          <w:rFonts w:ascii="Palatino Linotype" w:eastAsiaTheme="minorEastAsia" w:hAnsi="Palatino Linotype"/>
          <w:lang w:val="es-ES_tradnl" w:eastAsia="es-ES"/>
        </w:rPr>
      </w:pPr>
    </w:p>
    <w:p w14:paraId="6233FD2A" w14:textId="77777777" w:rsidR="00E93FC1" w:rsidRPr="00E8696E" w:rsidRDefault="00E93FC1" w:rsidP="00730D0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8696E">
        <w:rPr>
          <w:rFonts w:ascii="Palatino Linotype" w:eastAsiaTheme="minorEastAsia" w:hAnsi="Palatino Linotype" w:cs="Arial"/>
          <w:lang w:val="es-ES_tradnl" w:eastAsia="es-ES"/>
        </w:rPr>
        <w:t xml:space="preserve">Así entonces, se procede analizar, en primer lugar, si el </w:t>
      </w:r>
      <w:r w:rsidRPr="00E8696E">
        <w:rPr>
          <w:rFonts w:ascii="Palatino Linotype" w:eastAsiaTheme="minorEastAsia" w:hAnsi="Palatino Linotype" w:cs="Arial"/>
          <w:b/>
          <w:bCs/>
          <w:lang w:val="es-ES_tradnl" w:eastAsia="es-ES"/>
        </w:rPr>
        <w:t>SUJETO OBLIGADO</w:t>
      </w:r>
      <w:r w:rsidRPr="00E8696E">
        <w:rPr>
          <w:rFonts w:ascii="Palatino Linotype" w:eastAsiaTheme="minorEastAsia" w:hAnsi="Palatino Linotype" w:cs="Arial"/>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w:t>
      </w:r>
      <w:r w:rsidR="00897584" w:rsidRPr="00E8696E">
        <w:rPr>
          <w:rFonts w:ascii="Palatino Linotype" w:eastAsiaTheme="minorEastAsia" w:hAnsi="Palatino Linotype" w:cs="Arial"/>
          <w:lang w:val="es-ES_tradnl" w:eastAsia="es-ES"/>
        </w:rPr>
        <w:t xml:space="preserve">zar el derecho, entregando </w:t>
      </w:r>
      <w:r w:rsidRPr="00E8696E">
        <w:rPr>
          <w:rFonts w:ascii="Palatino Linotype" w:eastAsiaTheme="minorEastAsia" w:hAnsi="Palatino Linotype" w:cs="Arial"/>
          <w:lang w:val="es-ES_tradnl" w:eastAsia="es-ES"/>
        </w:rPr>
        <w:t>la información solicitada.</w:t>
      </w:r>
      <w:bookmarkStart w:id="27" w:name="_Toc80812777"/>
    </w:p>
    <w:p w14:paraId="7F841C2E" w14:textId="77777777" w:rsidR="009C09D4" w:rsidRPr="00E8696E" w:rsidRDefault="009C09D4" w:rsidP="009C09D4">
      <w:pPr>
        <w:spacing w:line="360" w:lineRule="auto"/>
        <w:ind w:right="49"/>
        <w:contextualSpacing/>
        <w:jc w:val="both"/>
        <w:rPr>
          <w:rFonts w:ascii="Palatino Linotype" w:eastAsiaTheme="minorEastAsia" w:hAnsi="Palatino Linotype"/>
          <w:lang w:val="es-ES_tradnl" w:eastAsia="es-ES"/>
        </w:rPr>
      </w:pPr>
    </w:p>
    <w:p w14:paraId="0A3A0E72" w14:textId="2C6F49BF" w:rsidR="00E93FC1" w:rsidRPr="00E8696E" w:rsidRDefault="00E93FC1" w:rsidP="009C09D4">
      <w:pPr>
        <w:pStyle w:val="Ttulo1"/>
        <w:spacing w:before="0" w:after="240" w:line="360" w:lineRule="auto"/>
        <w:rPr>
          <w:rFonts w:ascii="Palatino Linotype" w:hAnsi="Palatino Linotype"/>
          <w:b/>
          <w:color w:val="auto"/>
          <w:sz w:val="24"/>
          <w:szCs w:val="24"/>
        </w:rPr>
      </w:pPr>
      <w:bookmarkStart w:id="28" w:name="_Toc83301641"/>
      <w:bookmarkStart w:id="29" w:name="_Toc94119617"/>
      <w:r w:rsidRPr="00E8696E">
        <w:rPr>
          <w:rFonts w:ascii="Palatino Linotype" w:hAnsi="Palatino Linotype"/>
          <w:b/>
          <w:color w:val="auto"/>
          <w:sz w:val="24"/>
          <w:szCs w:val="24"/>
        </w:rPr>
        <w:t>II. De la información solicitada</w:t>
      </w:r>
      <w:bookmarkEnd w:id="27"/>
      <w:bookmarkEnd w:id="28"/>
      <w:r w:rsidRPr="00E8696E">
        <w:rPr>
          <w:rFonts w:ascii="Palatino Linotype" w:hAnsi="Palatino Linotype"/>
          <w:b/>
          <w:color w:val="auto"/>
          <w:sz w:val="24"/>
          <w:szCs w:val="24"/>
        </w:rPr>
        <w:t xml:space="preserve"> y la respuesta del </w:t>
      </w:r>
      <w:r w:rsidR="00AE026F" w:rsidRPr="00E8696E">
        <w:rPr>
          <w:rFonts w:ascii="Palatino Linotype" w:hAnsi="Palatino Linotype"/>
          <w:b/>
          <w:color w:val="auto"/>
          <w:sz w:val="24"/>
          <w:szCs w:val="24"/>
        </w:rPr>
        <w:t>SUJETO OBLIGADO</w:t>
      </w:r>
      <w:bookmarkEnd w:id="29"/>
    </w:p>
    <w:p w14:paraId="7048D718" w14:textId="4243DD9F" w:rsidR="00F61CD3" w:rsidRPr="00E8696E" w:rsidRDefault="00E93FC1" w:rsidP="00730D0C">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E8696E">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4099E990" w14:textId="77777777" w:rsidR="00AE026F" w:rsidRPr="00E8696E" w:rsidRDefault="00AE026F" w:rsidP="00AE026F">
      <w:pPr>
        <w:pStyle w:val="Prrafodelista"/>
        <w:spacing w:before="240" w:after="240" w:line="360" w:lineRule="auto"/>
        <w:ind w:left="0"/>
        <w:jc w:val="both"/>
        <w:rPr>
          <w:rFonts w:ascii="Palatino Linotype" w:eastAsia="Calibri" w:hAnsi="Palatino Linotype" w:cs="Arial"/>
          <w:sz w:val="24"/>
        </w:rPr>
      </w:pPr>
    </w:p>
    <w:p w14:paraId="4B2EB893" w14:textId="5958FF1C" w:rsidR="002F44D2" w:rsidRPr="00E8696E" w:rsidRDefault="00EE743E" w:rsidP="006B2011">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E8696E">
        <w:rPr>
          <w:rFonts w:ascii="Palatino Linotype" w:eastAsia="Calibri" w:hAnsi="Palatino Linotype" w:cs="Arial"/>
          <w:sz w:val="24"/>
        </w:rPr>
        <w:lastRenderedPageBreak/>
        <w:t xml:space="preserve">Primeramente debemos recapitular que el </w:t>
      </w:r>
      <w:r w:rsidR="00DD7CEF" w:rsidRPr="00E8696E">
        <w:rPr>
          <w:rFonts w:ascii="Palatino Linotype" w:eastAsia="Calibri" w:hAnsi="Palatino Linotype" w:cs="Arial"/>
          <w:sz w:val="24"/>
        </w:rPr>
        <w:t>P</w:t>
      </w:r>
      <w:r w:rsidRPr="00E8696E">
        <w:rPr>
          <w:rFonts w:ascii="Palatino Linotype" w:eastAsia="Calibri" w:hAnsi="Palatino Linotype" w:cs="Arial"/>
          <w:sz w:val="24"/>
        </w:rPr>
        <w:t xml:space="preserve">articular </w:t>
      </w:r>
      <w:r w:rsidR="002F44D2" w:rsidRPr="00E8696E">
        <w:rPr>
          <w:rFonts w:ascii="Palatino Linotype" w:eastAsia="Calibri" w:hAnsi="Palatino Linotype" w:cs="Arial"/>
          <w:sz w:val="24"/>
        </w:rPr>
        <w:t xml:space="preserve">requirió al </w:t>
      </w:r>
      <w:r w:rsidR="002F44D2" w:rsidRPr="00E8696E">
        <w:rPr>
          <w:rFonts w:ascii="Palatino Linotype" w:eastAsia="Calibri" w:hAnsi="Palatino Linotype" w:cs="Arial"/>
          <w:b/>
          <w:bCs/>
          <w:sz w:val="24"/>
        </w:rPr>
        <w:t>SUJETO OBLIGADO</w:t>
      </w:r>
      <w:r w:rsidR="002F44D2" w:rsidRPr="00E8696E">
        <w:rPr>
          <w:rFonts w:ascii="Palatino Linotype" w:eastAsia="Calibri" w:hAnsi="Palatino Linotype" w:cs="Arial"/>
          <w:sz w:val="24"/>
        </w:rPr>
        <w:t xml:space="preserve"> </w:t>
      </w:r>
      <w:r w:rsidR="006B2011" w:rsidRPr="00E8696E">
        <w:rPr>
          <w:rFonts w:ascii="Palatino Linotype" w:hAnsi="Palatino Linotype"/>
          <w:color w:val="000000"/>
          <w:sz w:val="24"/>
        </w:rPr>
        <w:t xml:space="preserve">la </w:t>
      </w:r>
      <w:proofErr w:type="spellStart"/>
      <w:r w:rsidR="006B2011" w:rsidRPr="00E8696E">
        <w:rPr>
          <w:rFonts w:ascii="Palatino Linotype" w:hAnsi="Palatino Linotype"/>
          <w:color w:val="000000"/>
          <w:sz w:val="24"/>
        </w:rPr>
        <w:t>disperción</w:t>
      </w:r>
      <w:proofErr w:type="spellEnd"/>
      <w:r w:rsidR="006B2011" w:rsidRPr="00E8696E">
        <w:rPr>
          <w:rFonts w:ascii="Palatino Linotype" w:hAnsi="Palatino Linotype"/>
          <w:color w:val="000000"/>
          <w:sz w:val="24"/>
        </w:rPr>
        <w:t xml:space="preserve"> de nómina de servidores públicos a excepción de Seguridad Pública y Protección Civil; correspondiente a las quincenas de enero, febrero, marzo, abril y mayo.</w:t>
      </w:r>
    </w:p>
    <w:p w14:paraId="463FAE90" w14:textId="77777777" w:rsidR="006B2011" w:rsidRPr="00E8696E" w:rsidRDefault="006B2011" w:rsidP="006B2011">
      <w:pPr>
        <w:pStyle w:val="Prrafodelista"/>
        <w:spacing w:before="240" w:after="240" w:line="360" w:lineRule="auto"/>
        <w:ind w:left="0"/>
        <w:jc w:val="both"/>
        <w:rPr>
          <w:rFonts w:ascii="Palatino Linotype" w:eastAsia="Calibri" w:hAnsi="Palatino Linotype" w:cs="Arial"/>
          <w:sz w:val="24"/>
        </w:rPr>
      </w:pPr>
    </w:p>
    <w:p w14:paraId="7B4882B0" w14:textId="074EED45" w:rsidR="007711B6" w:rsidRPr="00E8696E" w:rsidRDefault="009C4F8B" w:rsidP="00AC0561">
      <w:pPr>
        <w:pStyle w:val="Prrafodelista"/>
        <w:numPr>
          <w:ilvl w:val="0"/>
          <w:numId w:val="1"/>
        </w:numPr>
        <w:spacing w:before="240" w:after="240" w:line="360" w:lineRule="auto"/>
        <w:ind w:left="0" w:right="48" w:firstLine="0"/>
        <w:jc w:val="both"/>
        <w:rPr>
          <w:rFonts w:ascii="Palatino Linotype" w:hAnsi="Palatino Linotype"/>
          <w:sz w:val="24"/>
        </w:rPr>
      </w:pPr>
      <w:r w:rsidRPr="00E8696E">
        <w:rPr>
          <w:rFonts w:ascii="Palatino Linotype" w:hAnsi="Palatino Linotype"/>
          <w:iCs/>
          <w:color w:val="000000"/>
          <w:sz w:val="24"/>
        </w:rPr>
        <w:t xml:space="preserve">En respuesta, el </w:t>
      </w:r>
      <w:r w:rsidRPr="00E8696E">
        <w:rPr>
          <w:rFonts w:ascii="Palatino Linotype" w:hAnsi="Palatino Linotype"/>
          <w:b/>
          <w:bCs/>
          <w:iCs/>
          <w:color w:val="000000"/>
          <w:sz w:val="24"/>
        </w:rPr>
        <w:t>SUJETO OBLIGADO</w:t>
      </w:r>
      <w:r w:rsidRPr="00E8696E">
        <w:rPr>
          <w:rFonts w:ascii="Palatino Linotype" w:hAnsi="Palatino Linotype"/>
          <w:iCs/>
          <w:color w:val="000000"/>
          <w:sz w:val="24"/>
        </w:rPr>
        <w:t xml:space="preserve"> </w:t>
      </w:r>
      <w:r w:rsidR="006B2011" w:rsidRPr="00E8696E">
        <w:rPr>
          <w:rFonts w:ascii="Palatino Linotype" w:hAnsi="Palatino Linotype"/>
          <w:iCs/>
          <w:color w:val="000000"/>
          <w:sz w:val="24"/>
        </w:rPr>
        <w:t xml:space="preserve">a través de un oficio suscrito por el Tesorero Municipal, informó que no puede proporcionar la información requerida debido a que no se especificó el </w:t>
      </w:r>
      <w:proofErr w:type="spellStart"/>
      <w:r w:rsidR="006B2011" w:rsidRPr="00E8696E">
        <w:rPr>
          <w:rFonts w:ascii="Palatino Linotype" w:hAnsi="Palatino Linotype"/>
          <w:iCs/>
          <w:color w:val="000000"/>
          <w:sz w:val="24"/>
        </w:rPr>
        <w:t>perido</w:t>
      </w:r>
      <w:proofErr w:type="spellEnd"/>
      <w:r w:rsidR="006B2011" w:rsidRPr="00E8696E">
        <w:rPr>
          <w:rFonts w:ascii="Palatino Linotype" w:hAnsi="Palatino Linotype"/>
          <w:iCs/>
          <w:color w:val="000000"/>
          <w:sz w:val="24"/>
        </w:rPr>
        <w:t xml:space="preserve"> fiscal.</w:t>
      </w:r>
    </w:p>
    <w:p w14:paraId="59FD02A7" w14:textId="588BEEFB" w:rsidR="00F83172" w:rsidRPr="00E8696E" w:rsidRDefault="006B2011" w:rsidP="009F63BB">
      <w:pPr>
        <w:pStyle w:val="Prrafodelista"/>
        <w:spacing w:before="240" w:after="240" w:line="360" w:lineRule="auto"/>
        <w:ind w:left="0" w:right="48"/>
        <w:jc w:val="center"/>
        <w:rPr>
          <w:rFonts w:ascii="Palatino Linotype" w:hAnsi="Palatino Linotype"/>
          <w:sz w:val="24"/>
        </w:rPr>
      </w:pPr>
      <w:r w:rsidRPr="00E8696E">
        <w:rPr>
          <w:rFonts w:ascii="Palatino Linotype" w:hAnsi="Palatino Linotype"/>
          <w:noProof/>
          <w:sz w:val="24"/>
        </w:rPr>
        <w:drawing>
          <wp:inline distT="0" distB="0" distL="0" distR="0" wp14:anchorId="36AB2364" wp14:editId="365D240F">
            <wp:extent cx="5336540" cy="5097564"/>
            <wp:effectExtent l="12700" t="12700" r="1016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a:extLst>
                        <a:ext uri="{28A0092B-C50C-407E-A947-70E740481C1C}">
                          <a14:useLocalDpi xmlns:a14="http://schemas.microsoft.com/office/drawing/2010/main" val="0"/>
                        </a:ext>
                      </a:extLst>
                    </a:blip>
                    <a:srcRect t="4001"/>
                    <a:stretch/>
                  </pic:blipFill>
                  <pic:spPr bwMode="auto">
                    <a:xfrm>
                      <a:off x="0" y="0"/>
                      <a:ext cx="5337686" cy="509865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9FA70B5" w14:textId="21A7600B" w:rsidR="00004DA0" w:rsidRPr="00E8696E" w:rsidRDefault="009C4F8B" w:rsidP="00004DA0">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E8696E">
        <w:rPr>
          <w:rFonts w:ascii="Palatino Linotype" w:hAnsi="Palatino Linotype"/>
          <w:sz w:val="24"/>
        </w:rPr>
        <w:lastRenderedPageBreak/>
        <w:t xml:space="preserve">En consecuencia, el </w:t>
      </w:r>
      <w:r w:rsidR="002F44D2" w:rsidRPr="00E8696E">
        <w:rPr>
          <w:rFonts w:ascii="Palatino Linotype" w:hAnsi="Palatino Linotype"/>
          <w:sz w:val="24"/>
        </w:rPr>
        <w:t>P</w:t>
      </w:r>
      <w:r w:rsidRPr="00E8696E">
        <w:rPr>
          <w:rFonts w:ascii="Palatino Linotype" w:hAnsi="Palatino Linotype"/>
          <w:sz w:val="24"/>
        </w:rPr>
        <w:t>articular interpuso recurso de revisión argumen</w:t>
      </w:r>
      <w:r w:rsidR="007F1AB7" w:rsidRPr="00E8696E">
        <w:rPr>
          <w:rFonts w:ascii="Palatino Linotype" w:hAnsi="Palatino Linotype"/>
          <w:sz w:val="24"/>
        </w:rPr>
        <w:t xml:space="preserve">tando </w:t>
      </w:r>
      <w:r w:rsidRPr="00E8696E">
        <w:rPr>
          <w:rFonts w:ascii="Palatino Linotype" w:hAnsi="Palatino Linotype"/>
          <w:sz w:val="24"/>
        </w:rPr>
        <w:t xml:space="preserve">en sus motivos de inconformidad </w:t>
      </w:r>
      <w:bookmarkStart w:id="30" w:name="_Toc70625058"/>
      <w:bookmarkStart w:id="31" w:name="_Toc94119618"/>
      <w:r w:rsidR="009F63BB" w:rsidRPr="00E8696E">
        <w:rPr>
          <w:rFonts w:ascii="Palatino Linotype" w:hAnsi="Palatino Linotype"/>
          <w:sz w:val="24"/>
        </w:rPr>
        <w:t>la negativa de la información solicitada.</w:t>
      </w:r>
    </w:p>
    <w:p w14:paraId="04CDAF0D" w14:textId="77777777" w:rsidR="00004DA0" w:rsidRPr="00E8696E" w:rsidRDefault="00004DA0" w:rsidP="00004DA0">
      <w:pPr>
        <w:pStyle w:val="Prrafodelista"/>
        <w:spacing w:before="240" w:after="240" w:line="360" w:lineRule="auto"/>
        <w:ind w:left="0" w:right="48"/>
        <w:jc w:val="both"/>
        <w:rPr>
          <w:rFonts w:ascii="Palatino Linotype" w:eastAsia="MS Gothic" w:hAnsi="Palatino Linotype"/>
          <w:sz w:val="24"/>
        </w:rPr>
      </w:pPr>
    </w:p>
    <w:p w14:paraId="50E67295" w14:textId="1102C698" w:rsidR="00657493" w:rsidRPr="00E8696E" w:rsidRDefault="00BC4D8E" w:rsidP="00657493">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E8696E">
        <w:rPr>
          <w:rFonts w:ascii="Palatino Linotype" w:eastAsia="Calibri" w:hAnsi="Palatino Linotype" w:cs="Arial"/>
          <w:sz w:val="24"/>
        </w:rPr>
        <w:t>Ahora bien</w:t>
      </w:r>
      <w:r w:rsidR="009C4F8B" w:rsidRPr="00E8696E">
        <w:rPr>
          <w:rFonts w:ascii="Palatino Linotype" w:eastAsia="Calibri" w:hAnsi="Palatino Linotype" w:cs="Arial"/>
          <w:sz w:val="24"/>
        </w:rPr>
        <w:t xml:space="preserve">, </w:t>
      </w:r>
      <w:r w:rsidR="00F83172" w:rsidRPr="00E8696E">
        <w:rPr>
          <w:rFonts w:ascii="Palatino Linotype" w:eastAsia="Calibri" w:hAnsi="Palatino Linotype" w:cs="Arial"/>
          <w:sz w:val="24"/>
        </w:rPr>
        <w:t xml:space="preserve">se advierte que </w:t>
      </w:r>
      <w:r w:rsidR="00F83172" w:rsidRPr="00E8696E">
        <w:rPr>
          <w:rFonts w:ascii="Palatino Linotype" w:eastAsia="Calibri" w:hAnsi="Palatino Linotype" w:cs="Arial"/>
          <w:color w:val="000000" w:themeColor="text1"/>
          <w:sz w:val="24"/>
          <w:lang w:val="es-ES"/>
        </w:rPr>
        <w:t xml:space="preserve">el hecho de que el </w:t>
      </w:r>
      <w:r w:rsidR="00F83172" w:rsidRPr="00E8696E">
        <w:rPr>
          <w:rFonts w:ascii="Palatino Linotype" w:eastAsia="Calibri" w:hAnsi="Palatino Linotype" w:cs="Arial"/>
          <w:b/>
          <w:color w:val="000000" w:themeColor="text1"/>
          <w:sz w:val="24"/>
          <w:lang w:val="es-ES"/>
        </w:rPr>
        <w:t>SUJETO OBLIGADO</w:t>
      </w:r>
      <w:r w:rsidR="00F83172" w:rsidRPr="00E8696E">
        <w:rPr>
          <w:rFonts w:ascii="Palatino Linotype" w:eastAsia="Calibri" w:hAnsi="Palatino Linotype" w:cs="Arial"/>
          <w:color w:val="000000" w:themeColor="text1"/>
          <w:sz w:val="24"/>
          <w:lang w:val="es-ES"/>
        </w:rPr>
        <w:t xml:space="preserve"> se pronunciara sobre l</w:t>
      </w:r>
      <w:r w:rsidR="009F63BB" w:rsidRPr="00E8696E">
        <w:rPr>
          <w:rFonts w:ascii="Palatino Linotype" w:eastAsia="Calibri" w:hAnsi="Palatino Linotype" w:cs="Arial"/>
          <w:color w:val="000000" w:themeColor="text1"/>
          <w:sz w:val="24"/>
          <w:lang w:val="es-ES"/>
        </w:rPr>
        <w:t>o requerido</w:t>
      </w:r>
      <w:r w:rsidR="00F83172" w:rsidRPr="00E8696E">
        <w:rPr>
          <w:rFonts w:ascii="Palatino Linotype" w:eastAsia="Calibri" w:hAnsi="Palatino Linotype" w:cs="Arial"/>
          <w:color w:val="000000" w:themeColor="text1"/>
          <w:sz w:val="24"/>
          <w:lang w:val="es-ES"/>
        </w:rPr>
        <w:t>, asume con ello que, dentro de sus facultades, competencias y funciones, esta poseer o administrar l</w:t>
      </w:r>
      <w:r w:rsidR="00657493" w:rsidRPr="00E8696E">
        <w:rPr>
          <w:rFonts w:ascii="Palatino Linotype" w:eastAsia="Calibri" w:hAnsi="Palatino Linotype" w:cs="Arial"/>
          <w:color w:val="000000" w:themeColor="text1"/>
          <w:sz w:val="24"/>
          <w:lang w:val="es-ES"/>
        </w:rPr>
        <w:t>o</w:t>
      </w:r>
      <w:r w:rsidR="00F83172" w:rsidRPr="00E8696E">
        <w:rPr>
          <w:rFonts w:ascii="Palatino Linotype" w:eastAsia="Calibri" w:hAnsi="Palatino Linotype" w:cs="Arial"/>
          <w:color w:val="000000" w:themeColor="text1"/>
          <w:sz w:val="24"/>
          <w:lang w:val="es-ES"/>
        </w:rPr>
        <w:t xml:space="preserve"> relativo a </w:t>
      </w:r>
      <w:r w:rsidR="00657493" w:rsidRPr="00E8696E">
        <w:rPr>
          <w:rFonts w:ascii="Palatino Linotype" w:eastAsia="Calibri" w:hAnsi="Palatino Linotype" w:cs="Arial"/>
          <w:color w:val="000000" w:themeColor="text1"/>
          <w:sz w:val="24"/>
          <w:lang w:val="es-ES"/>
        </w:rPr>
        <w:t xml:space="preserve">lo </w:t>
      </w:r>
      <w:r w:rsidR="009F63BB" w:rsidRPr="00E8696E">
        <w:rPr>
          <w:rFonts w:ascii="Palatino Linotype" w:eastAsia="Calibri" w:hAnsi="Palatino Linotype" w:cs="Arial"/>
          <w:color w:val="000000" w:themeColor="text1"/>
          <w:sz w:val="24"/>
          <w:lang w:val="es-ES"/>
        </w:rPr>
        <w:t>solicitado</w:t>
      </w:r>
      <w:r w:rsidR="00657493" w:rsidRPr="00E8696E">
        <w:rPr>
          <w:rFonts w:ascii="Palatino Linotype" w:eastAsia="Calibri" w:hAnsi="Palatino Linotype" w:cs="Arial"/>
          <w:color w:val="000000" w:themeColor="text1"/>
          <w:sz w:val="24"/>
          <w:lang w:val="es-ES"/>
        </w:rPr>
        <w:t xml:space="preserve"> por el Particular</w:t>
      </w:r>
      <w:r w:rsidR="009F63BB" w:rsidRPr="00E8696E">
        <w:rPr>
          <w:rFonts w:ascii="Palatino Linotype" w:eastAsia="Calibri" w:hAnsi="Palatino Linotype" w:cs="Arial"/>
          <w:color w:val="000000" w:themeColor="text1"/>
          <w:sz w:val="24"/>
          <w:lang w:val="es-ES"/>
        </w:rPr>
        <w:t xml:space="preserve">, tan es así que informó a través de la respuesta no poder atender el requerimiento debido a que no se especificó el periodo fiscal </w:t>
      </w:r>
    </w:p>
    <w:p w14:paraId="6AE2DAE4" w14:textId="77777777" w:rsidR="00E142F5" w:rsidRPr="00E8696E" w:rsidRDefault="00E142F5" w:rsidP="00E142F5">
      <w:pPr>
        <w:pStyle w:val="Prrafodelista"/>
        <w:spacing w:before="240" w:after="240" w:line="360" w:lineRule="auto"/>
        <w:ind w:left="0" w:right="48"/>
        <w:jc w:val="both"/>
        <w:rPr>
          <w:rFonts w:ascii="Palatino Linotype" w:eastAsia="MS Gothic" w:hAnsi="Palatino Linotype"/>
          <w:sz w:val="28"/>
          <w:szCs w:val="28"/>
        </w:rPr>
      </w:pPr>
    </w:p>
    <w:p w14:paraId="679DD5C9" w14:textId="6F86753C" w:rsidR="00657493" w:rsidRPr="00E8696E" w:rsidRDefault="00CA2E6C" w:rsidP="00E142F5">
      <w:pPr>
        <w:pStyle w:val="Prrafodelista"/>
        <w:numPr>
          <w:ilvl w:val="0"/>
          <w:numId w:val="1"/>
        </w:numPr>
        <w:spacing w:before="240" w:after="240" w:line="360" w:lineRule="auto"/>
        <w:ind w:left="0" w:right="48" w:firstLine="0"/>
        <w:jc w:val="both"/>
        <w:rPr>
          <w:rFonts w:ascii="Palatino Linotype" w:eastAsia="MS Gothic" w:hAnsi="Palatino Linotype"/>
          <w:sz w:val="28"/>
          <w:szCs w:val="28"/>
        </w:rPr>
      </w:pPr>
      <w:r w:rsidRPr="00E8696E">
        <w:rPr>
          <w:rFonts w:ascii="Palatino Linotype" w:eastAsia="MS Mincho" w:hAnsi="Palatino Linotype" w:cs="Arial"/>
          <w:sz w:val="24"/>
          <w:szCs w:val="28"/>
          <w:lang w:eastAsia="es-ES"/>
        </w:rPr>
        <w:t xml:space="preserve">En </w:t>
      </w:r>
      <w:proofErr w:type="spellStart"/>
      <w:r w:rsidRPr="00E8696E">
        <w:rPr>
          <w:rFonts w:ascii="Palatino Linotype" w:eastAsia="MS Mincho" w:hAnsi="Palatino Linotype" w:cs="Arial"/>
          <w:sz w:val="24"/>
          <w:szCs w:val="28"/>
          <w:lang w:eastAsia="es-ES"/>
        </w:rPr>
        <w:t>vitud</w:t>
      </w:r>
      <w:proofErr w:type="spellEnd"/>
      <w:r w:rsidRPr="00E8696E">
        <w:rPr>
          <w:rFonts w:ascii="Palatino Linotype" w:eastAsia="MS Mincho" w:hAnsi="Palatino Linotype" w:cs="Arial"/>
          <w:sz w:val="24"/>
          <w:szCs w:val="28"/>
          <w:lang w:eastAsia="es-ES"/>
        </w:rPr>
        <w:t xml:space="preserve"> de lo anterior, </w:t>
      </w:r>
      <w:r w:rsidRPr="00E8696E">
        <w:rPr>
          <w:rFonts w:ascii="Palatino Linotype" w:eastAsia="MS Mincho" w:hAnsi="Palatino Linotype" w:cs="Arial"/>
          <w:sz w:val="24"/>
          <w:szCs w:val="28"/>
        </w:rPr>
        <w:t>l</w:t>
      </w:r>
      <w:r w:rsidRPr="00E8696E">
        <w:rPr>
          <w:rFonts w:ascii="Palatino Linotype" w:hAnsi="Palatino Linotype" w:cs="Arial"/>
          <w:color w:val="000000"/>
          <w:sz w:val="24"/>
          <w:szCs w:val="28"/>
          <w:shd w:val="clear" w:color="auto" w:fill="FFFFFF"/>
        </w:rPr>
        <w:t xml:space="preserve">a </w:t>
      </w:r>
      <w:r w:rsidRPr="00E8696E">
        <w:rPr>
          <w:rFonts w:ascii="Palatino Linotype" w:hAnsi="Palatino Linotype" w:cs="Arial"/>
          <w:b/>
          <w:color w:val="000000"/>
          <w:sz w:val="24"/>
          <w:szCs w:val="28"/>
          <w:shd w:val="clear" w:color="auto" w:fill="FFFFFF"/>
        </w:rPr>
        <w:t>Constitución Política de los Estados Unidos Mexicanos</w:t>
      </w:r>
      <w:r w:rsidRPr="00E8696E">
        <w:rPr>
          <w:rFonts w:ascii="Palatino Linotype" w:hAnsi="Palatino Linotype" w:cs="Arial"/>
          <w:color w:val="000000"/>
          <w:sz w:val="24"/>
          <w:szCs w:val="28"/>
          <w:shd w:val="clear" w:color="auto" w:fill="FFFFFF"/>
        </w:rPr>
        <w:t xml:space="preserve"> establece en su artículo 127 fracción I que los servidores públicos de los tres niveles de gobierno y de las demarcaciones territoriales de la Ciudad de México, entidades y dependencias, administraciones paraestatales y </w:t>
      </w:r>
      <w:r w:rsidRPr="00E8696E">
        <w:rPr>
          <w:rFonts w:ascii="Palatino Linotype" w:hAnsi="Palatino Linotype" w:cs="Arial"/>
          <w:b/>
          <w:bCs/>
          <w:color w:val="000000"/>
          <w:sz w:val="24"/>
          <w:szCs w:val="28"/>
          <w:shd w:val="clear" w:color="auto" w:fill="FFFFFF"/>
        </w:rPr>
        <w:t>paramunicipales</w:t>
      </w:r>
      <w:r w:rsidRPr="00E8696E">
        <w:rPr>
          <w:rFonts w:ascii="Palatino Linotype" w:hAnsi="Palatino Linotype" w:cs="Arial"/>
          <w:color w:val="000000"/>
          <w:sz w:val="24"/>
          <w:szCs w:val="28"/>
          <w:shd w:val="clear" w:color="auto" w:fill="FFFFFF"/>
        </w:rPr>
        <w:t xml:space="preserve">, fideicomisos públicos, instituciones y organismos autónomos, y cualquier otro ente público, percibirán una </w:t>
      </w:r>
      <w:r w:rsidRPr="00E8696E">
        <w:rPr>
          <w:rFonts w:ascii="Palatino Linotype" w:hAnsi="Palatino Linotype" w:cs="Arial"/>
          <w:b/>
          <w:bCs/>
          <w:color w:val="000000"/>
          <w:sz w:val="24"/>
          <w:szCs w:val="28"/>
          <w:shd w:val="clear" w:color="auto" w:fill="FFFFFF"/>
        </w:rPr>
        <w:t>remuneración</w:t>
      </w:r>
      <w:r w:rsidRPr="00E8696E">
        <w:rPr>
          <w:rFonts w:ascii="Palatino Linotype" w:hAnsi="Palatino Linotype" w:cs="Arial"/>
          <w:color w:val="000000"/>
          <w:sz w:val="24"/>
          <w:szCs w:val="28"/>
          <w:shd w:val="clear" w:color="auto" w:fill="FFFFFF"/>
        </w:rPr>
        <w:t xml:space="preserve"> adecuada e irrenunciable por el desempeño de su función, empleo, cargo o comisión, misma que deberá ser proporcional a sus responsabilidades, de tal situación 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144C8320" w14:textId="77777777" w:rsidR="00FF0D68" w:rsidRPr="00E8696E" w:rsidRDefault="00FF0D68" w:rsidP="00FF0D68">
      <w:pPr>
        <w:spacing w:line="360" w:lineRule="auto"/>
        <w:contextualSpacing/>
        <w:jc w:val="both"/>
        <w:rPr>
          <w:rFonts w:ascii="Palatino Linotype" w:eastAsia="MS Mincho" w:hAnsi="Palatino Linotype" w:cs="Arial"/>
          <w:lang w:eastAsia="es-ES"/>
        </w:rPr>
      </w:pPr>
    </w:p>
    <w:p w14:paraId="78519361" w14:textId="1BF45EE8" w:rsidR="00CA2E6C" w:rsidRPr="00E8696E" w:rsidRDefault="008306DA" w:rsidP="00CA2E6C">
      <w:pPr>
        <w:numPr>
          <w:ilvl w:val="0"/>
          <w:numId w:val="1"/>
        </w:numPr>
        <w:spacing w:line="360" w:lineRule="auto"/>
        <w:ind w:left="0" w:firstLine="0"/>
        <w:contextualSpacing/>
        <w:jc w:val="both"/>
        <w:rPr>
          <w:rFonts w:ascii="Palatino Linotype" w:eastAsia="MS Mincho" w:hAnsi="Palatino Linotype" w:cs="Arial"/>
          <w:lang w:eastAsia="es-ES"/>
        </w:rPr>
      </w:pPr>
      <w:r w:rsidRPr="00E8696E">
        <w:rPr>
          <w:rFonts w:ascii="Palatino Linotype" w:eastAsia="MS Mincho" w:hAnsi="Palatino Linotype" w:cs="Arial"/>
          <w:lang w:eastAsia="es-ES"/>
        </w:rPr>
        <w:t>En este sentido</w:t>
      </w:r>
      <w:r w:rsidR="00CA2E6C" w:rsidRPr="00E8696E">
        <w:rPr>
          <w:rFonts w:ascii="Palatino Linotype" w:eastAsia="MS Mincho" w:hAnsi="Palatino Linotype" w:cs="Arial"/>
          <w:lang w:eastAsia="es-ES"/>
        </w:rPr>
        <w:t xml:space="preserve">, el </w:t>
      </w:r>
      <w:r w:rsidR="00CA2E6C" w:rsidRPr="00E8696E">
        <w:rPr>
          <w:rFonts w:ascii="Palatino Linotype" w:eastAsia="Calibri" w:hAnsi="Palatino Linotype" w:cs="Arial"/>
          <w:color w:val="000000" w:themeColor="text1"/>
          <w:lang w:val="es-ES"/>
        </w:rPr>
        <w:t xml:space="preserve">artículo </w:t>
      </w:r>
      <w:r w:rsidR="00CA2E6C" w:rsidRPr="00E8696E">
        <w:rPr>
          <w:rFonts w:ascii="Palatino Linotype" w:hAnsi="Palatino Linotype" w:cs="Arial"/>
          <w:color w:val="000000"/>
          <w:shd w:val="clear" w:color="auto" w:fill="FFFFFF"/>
        </w:rPr>
        <w:t xml:space="preserve">3, fracción XXXII del </w:t>
      </w:r>
      <w:r w:rsidR="00CA2E6C" w:rsidRPr="00E8696E">
        <w:rPr>
          <w:rFonts w:ascii="Palatino Linotype" w:hAnsi="Palatino Linotype" w:cs="Arial"/>
          <w:b/>
          <w:color w:val="000000"/>
          <w:shd w:val="clear" w:color="auto" w:fill="FFFFFF"/>
        </w:rPr>
        <w:t>Código Financiero del Estado de México y Municipios</w:t>
      </w:r>
      <w:r w:rsidR="00CA2E6C" w:rsidRPr="00E8696E">
        <w:rPr>
          <w:rFonts w:ascii="Palatino Linotype" w:hAnsi="Palatino Linotype" w:cs="Arial"/>
          <w:color w:val="000000"/>
          <w:shd w:val="clear" w:color="auto" w:fill="FFFFFF"/>
        </w:rPr>
        <w:t xml:space="preserve"> establece para el presente ordenamiento legal y la Ley de </w:t>
      </w:r>
      <w:r w:rsidR="00CA2E6C" w:rsidRPr="00E8696E">
        <w:rPr>
          <w:rFonts w:ascii="Palatino Linotype" w:hAnsi="Palatino Linotype" w:cs="Arial"/>
          <w:color w:val="000000"/>
          <w:shd w:val="clear" w:color="auto" w:fill="FFFFFF"/>
        </w:rPr>
        <w:lastRenderedPageBreak/>
        <w:t>Ingresos del Estado y del Presupuesto de Egresos, se entiende como remuneración los pagos hechos por concepto de sueldo, compensaciones, gratificaciones, habitación, primas, comisiones, prestaciones en especie y cualquier otra percepción o prestación que se entregue al servidor público por su trabajo.</w:t>
      </w:r>
    </w:p>
    <w:p w14:paraId="0738D76D" w14:textId="77777777" w:rsidR="00E142F5" w:rsidRPr="00E8696E" w:rsidRDefault="00E142F5" w:rsidP="00E142F5">
      <w:pPr>
        <w:rPr>
          <w:rFonts w:ascii="Palatino Linotype" w:eastAsia="MS Mincho" w:hAnsi="Palatino Linotype" w:cs="Arial"/>
          <w:lang w:eastAsia="es-ES"/>
        </w:rPr>
      </w:pPr>
    </w:p>
    <w:p w14:paraId="13FB82B1" w14:textId="5B7CB6B8" w:rsidR="00FF0D68" w:rsidRPr="00E8696E" w:rsidRDefault="00FF0D68" w:rsidP="00E142F5">
      <w:pPr>
        <w:numPr>
          <w:ilvl w:val="0"/>
          <w:numId w:val="1"/>
        </w:numPr>
        <w:spacing w:line="360" w:lineRule="auto"/>
        <w:ind w:left="0" w:firstLine="0"/>
        <w:contextualSpacing/>
        <w:jc w:val="both"/>
        <w:rPr>
          <w:rFonts w:ascii="Palatino Linotype" w:eastAsia="MS Mincho" w:hAnsi="Palatino Linotype" w:cs="Arial"/>
          <w:lang w:eastAsia="es-ES"/>
        </w:rPr>
      </w:pPr>
      <w:r w:rsidRPr="00E8696E">
        <w:rPr>
          <w:rFonts w:ascii="Palatino Linotype" w:eastAsia="MS Mincho" w:hAnsi="Palatino Linotype" w:cs="Arial"/>
          <w:lang w:eastAsia="es-ES"/>
        </w:rPr>
        <w:t xml:space="preserve">Sirve </w:t>
      </w:r>
      <w:r w:rsidRPr="00E8696E">
        <w:rPr>
          <w:rFonts w:ascii="Palatino Linotype" w:eastAsia="Calibri" w:hAnsi="Palatino Linotype" w:cs="Arial"/>
          <w:color w:val="000000" w:themeColor="text1"/>
          <w:lang w:val="es-ES"/>
        </w:rPr>
        <w:t xml:space="preserve">de </w:t>
      </w:r>
      <w:r w:rsidRPr="00E8696E">
        <w:rPr>
          <w:rFonts w:ascii="Palatino Linotype" w:hAnsi="Palatino Linotype" w:cs="Arial"/>
          <w:color w:val="000000"/>
          <w:shd w:val="clear" w:color="auto" w:fill="FFFFFF"/>
        </w:rPr>
        <w:t>apoyo a lo anterior por analogía, los criterios 01/2003 y 002/2003 emitidos por el Comité de Acceso a la Información y Protección de Datos Personales de la Suprema Corte de Justicia de la Nación que a continuación se citan:</w:t>
      </w:r>
    </w:p>
    <w:p w14:paraId="5A7A9193" w14:textId="5D4DB137" w:rsidR="00FF0D68" w:rsidRPr="00E8696E" w:rsidRDefault="00FF0D68" w:rsidP="00FF0D68">
      <w:pPr>
        <w:spacing w:line="360" w:lineRule="auto"/>
        <w:contextualSpacing/>
        <w:jc w:val="both"/>
        <w:rPr>
          <w:rFonts w:ascii="Palatino Linotype" w:eastAsia="MS Mincho" w:hAnsi="Palatino Linotype" w:cs="Arial"/>
          <w:lang w:eastAsia="es-ES"/>
        </w:rPr>
      </w:pPr>
    </w:p>
    <w:p w14:paraId="331EA099" w14:textId="77777777" w:rsidR="00FF0D68" w:rsidRPr="00E8696E" w:rsidRDefault="00FF0D68" w:rsidP="00FF0D68">
      <w:pPr>
        <w:tabs>
          <w:tab w:val="left" w:pos="851"/>
        </w:tabs>
        <w:spacing w:before="240" w:after="240"/>
        <w:ind w:left="567" w:right="539"/>
        <w:contextualSpacing/>
        <w:jc w:val="center"/>
        <w:rPr>
          <w:rFonts w:ascii="Palatino Linotype" w:hAnsi="Palatino Linotype" w:cs="Arial"/>
          <w:b/>
          <w:bCs/>
          <w:i/>
          <w:color w:val="000000"/>
          <w:sz w:val="22"/>
          <w:shd w:val="clear" w:color="auto" w:fill="FFFFFF"/>
        </w:rPr>
      </w:pPr>
      <w:r w:rsidRPr="00E8696E">
        <w:rPr>
          <w:rFonts w:ascii="Palatino Linotype" w:hAnsi="Palatino Linotype" w:cs="Arial"/>
          <w:b/>
          <w:bCs/>
          <w:i/>
          <w:color w:val="000000"/>
          <w:sz w:val="22"/>
          <w:shd w:val="clear" w:color="auto" w:fill="FFFFFF"/>
        </w:rPr>
        <w:t>Criterio 01/2003.</w:t>
      </w:r>
    </w:p>
    <w:p w14:paraId="3903E45A" w14:textId="77777777" w:rsidR="00FF0D68" w:rsidRPr="00E8696E" w:rsidRDefault="00FF0D68" w:rsidP="00FF0D68">
      <w:pPr>
        <w:tabs>
          <w:tab w:val="left" w:pos="851"/>
        </w:tabs>
        <w:spacing w:before="240" w:after="240"/>
        <w:ind w:left="567" w:right="539"/>
        <w:contextualSpacing/>
        <w:jc w:val="both"/>
        <w:rPr>
          <w:rFonts w:ascii="Palatino Linotype" w:hAnsi="Palatino Linotype" w:cs="Arial"/>
          <w:i/>
          <w:color w:val="000000"/>
          <w:sz w:val="22"/>
          <w:shd w:val="clear" w:color="auto" w:fill="FFFFFF"/>
        </w:rPr>
      </w:pPr>
      <w:r w:rsidRPr="00E8696E">
        <w:rPr>
          <w:rFonts w:ascii="Palatino Linotype" w:hAnsi="Palatino Linotype" w:cs="Arial"/>
          <w:b/>
          <w:i/>
          <w:color w:val="000000"/>
          <w:sz w:val="22"/>
          <w:szCs w:val="22"/>
          <w:shd w:val="clear" w:color="auto" w:fill="FFFFFF"/>
        </w:rPr>
        <w:t>“INGRESOS DE LOS SERVIDORES PÚBLICOS. CONSTITUYEN INFORMACIÓN PÚBLICA AÚN CUANDO SU DIFUSIÓN PUEDE AFECTAR LA VIDA O LA SEGURIDAD DE AQUELLOS</w:t>
      </w:r>
      <w:r w:rsidRPr="00E8696E">
        <w:rPr>
          <w:rFonts w:ascii="Palatino Linotype" w:hAnsi="Palatino Linotype" w:cs="Arial"/>
          <w:i/>
          <w:color w:val="000000"/>
          <w:sz w:val="22"/>
          <w:szCs w:val="22"/>
          <w:shd w:val="clear" w:color="auto" w:fill="FFFFFF"/>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w:t>
      </w:r>
      <w:r w:rsidRPr="00E8696E">
        <w:rPr>
          <w:rFonts w:ascii="Palatino Linotype" w:hAnsi="Palatino Linotype" w:cs="Arial"/>
          <w:i/>
          <w:color w:val="000000"/>
          <w:sz w:val="22"/>
          <w:shd w:val="clear" w:color="auto" w:fill="FFFFFF"/>
        </w:rPr>
        <w:t>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655C1135" w14:textId="77777777" w:rsidR="00FF0D68" w:rsidRPr="00E8696E" w:rsidRDefault="00FF0D68" w:rsidP="00FF0D68">
      <w:pPr>
        <w:tabs>
          <w:tab w:val="left" w:pos="851"/>
        </w:tabs>
        <w:spacing w:before="240" w:after="240"/>
        <w:ind w:left="567" w:right="539"/>
        <w:contextualSpacing/>
        <w:jc w:val="both"/>
        <w:rPr>
          <w:rFonts w:ascii="Palatino Linotype" w:hAnsi="Palatino Linotype" w:cs="Arial"/>
          <w:i/>
          <w:color w:val="000000"/>
          <w:sz w:val="22"/>
          <w:shd w:val="clear" w:color="auto" w:fill="FFFFFF"/>
        </w:rPr>
      </w:pPr>
      <w:r w:rsidRPr="00E8696E">
        <w:rPr>
          <w:rFonts w:ascii="Palatino Linotype" w:hAnsi="Palatino Linotype" w:cs="Arial"/>
          <w:i/>
          <w:color w:val="000000"/>
          <w:sz w:val="22"/>
          <w:shd w:val="clear" w:color="auto" w:fill="FFFFFF"/>
        </w:rPr>
        <w:t>Clasificación de información 2/2003-A, derivada de la solicitud presentada por Laura Carrillo Anaya. - 24 de septiembre de 2003, Unanimidad de votos…”</w:t>
      </w:r>
    </w:p>
    <w:p w14:paraId="180D0728" w14:textId="77777777" w:rsidR="00FF0D68" w:rsidRPr="00E8696E" w:rsidRDefault="00FF0D68" w:rsidP="00FF0D68">
      <w:pPr>
        <w:tabs>
          <w:tab w:val="left" w:pos="851"/>
        </w:tabs>
        <w:spacing w:before="240" w:after="240"/>
        <w:ind w:left="567" w:right="539"/>
        <w:contextualSpacing/>
        <w:jc w:val="both"/>
        <w:rPr>
          <w:rFonts w:ascii="Palatino Linotype" w:hAnsi="Palatino Linotype" w:cs="Arial"/>
          <w:i/>
          <w:color w:val="000000"/>
          <w:sz w:val="22"/>
          <w:shd w:val="clear" w:color="auto" w:fill="FFFFFF"/>
        </w:rPr>
      </w:pPr>
    </w:p>
    <w:p w14:paraId="46D84865" w14:textId="77777777" w:rsidR="00FF0D68" w:rsidRPr="00E8696E" w:rsidRDefault="00FF0D68" w:rsidP="00FF0D68">
      <w:pPr>
        <w:tabs>
          <w:tab w:val="left" w:pos="851"/>
        </w:tabs>
        <w:spacing w:before="240" w:after="240"/>
        <w:ind w:left="567" w:right="539"/>
        <w:contextualSpacing/>
        <w:jc w:val="center"/>
        <w:rPr>
          <w:rFonts w:ascii="Palatino Linotype" w:hAnsi="Palatino Linotype" w:cs="Arial"/>
          <w:b/>
          <w:bCs/>
          <w:i/>
          <w:color w:val="000000"/>
          <w:sz w:val="22"/>
          <w:shd w:val="clear" w:color="auto" w:fill="FFFFFF"/>
        </w:rPr>
      </w:pPr>
      <w:r w:rsidRPr="00E8696E">
        <w:rPr>
          <w:rFonts w:ascii="Palatino Linotype" w:hAnsi="Palatino Linotype" w:cs="Arial"/>
          <w:b/>
          <w:bCs/>
          <w:i/>
          <w:color w:val="000000"/>
          <w:sz w:val="22"/>
          <w:shd w:val="clear" w:color="auto" w:fill="FFFFFF"/>
        </w:rPr>
        <w:t>Criterio 02/2003.</w:t>
      </w:r>
    </w:p>
    <w:p w14:paraId="725E33BD" w14:textId="77777777" w:rsidR="00FF0D68" w:rsidRPr="00E8696E" w:rsidRDefault="00FF0D68" w:rsidP="00FF0D68">
      <w:pPr>
        <w:tabs>
          <w:tab w:val="left" w:pos="851"/>
        </w:tabs>
        <w:spacing w:before="240" w:after="240"/>
        <w:ind w:left="567" w:right="539"/>
        <w:contextualSpacing/>
        <w:jc w:val="both"/>
        <w:rPr>
          <w:rFonts w:ascii="Palatino Linotype" w:hAnsi="Palatino Linotype" w:cs="Arial"/>
          <w:i/>
          <w:color w:val="000000"/>
          <w:sz w:val="22"/>
          <w:shd w:val="clear" w:color="auto" w:fill="FFFFFF"/>
        </w:rPr>
      </w:pPr>
      <w:r w:rsidRPr="00E8696E">
        <w:rPr>
          <w:rFonts w:ascii="Palatino Linotype" w:hAnsi="Palatino Linotype" w:cs="Arial"/>
          <w:b/>
          <w:i/>
          <w:color w:val="000000"/>
          <w:sz w:val="22"/>
          <w:shd w:val="clear" w:color="auto" w:fill="FFFFFF"/>
        </w:rPr>
        <w:t>“INGRESOS DE LOS SERVIDORES PÚBLICOS, SON INFORMACIÓN PÚBLICA AÚN CUANDO CONSTITUYEN DATOS PERSONALES QUE SE REFIEREN AL PATRIMONIO DE AQUÉLLOS.</w:t>
      </w:r>
      <w:r w:rsidRPr="00E8696E">
        <w:rPr>
          <w:rFonts w:ascii="Palatino Linotype" w:hAnsi="Palatino Linotype" w:cs="Arial"/>
          <w:i/>
          <w:color w:val="000000"/>
          <w:sz w:val="22"/>
          <w:shd w:val="clear" w:color="auto" w:fill="FFFFFF"/>
        </w:rPr>
        <w:t xml:space="preserve"> De la interpretación sistemática de lo previsto en los artículos 3º, fracción II; 7º, 9º y 18, fracción II, de la Ley Federal de Transparencia y Acceso a la Información Pública Gubernamental se advierte que no </w:t>
      </w:r>
      <w:r w:rsidRPr="00E8696E">
        <w:rPr>
          <w:rFonts w:ascii="Palatino Linotype" w:hAnsi="Palatino Linotype" w:cs="Arial"/>
          <w:i/>
          <w:color w:val="000000"/>
          <w:sz w:val="22"/>
          <w:shd w:val="clear" w:color="auto" w:fill="FFFFFF"/>
        </w:rPr>
        <w:lastRenderedPageBreak/>
        <w:t>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22F3CCD4" w14:textId="77777777" w:rsidR="00FF0D68" w:rsidRPr="00E8696E" w:rsidRDefault="00FF0D68" w:rsidP="00FF0D68">
      <w:pPr>
        <w:tabs>
          <w:tab w:val="left" w:pos="851"/>
        </w:tabs>
        <w:spacing w:before="240" w:after="240"/>
        <w:ind w:left="567" w:right="539"/>
        <w:contextualSpacing/>
        <w:jc w:val="both"/>
        <w:rPr>
          <w:rFonts w:ascii="Palatino Linotype" w:hAnsi="Palatino Linotype" w:cs="Arial"/>
          <w:i/>
          <w:color w:val="000000"/>
          <w:sz w:val="22"/>
          <w:shd w:val="clear" w:color="auto" w:fill="FFFFFF"/>
        </w:rPr>
      </w:pPr>
    </w:p>
    <w:p w14:paraId="08947BAD" w14:textId="0DE50EC7" w:rsidR="00FF0D68" w:rsidRPr="00E8696E" w:rsidRDefault="00FF0D68" w:rsidP="00FF0D68">
      <w:pPr>
        <w:ind w:left="567" w:right="539"/>
        <w:contextualSpacing/>
        <w:jc w:val="both"/>
        <w:rPr>
          <w:rFonts w:ascii="Palatino Linotype" w:eastAsia="MS Mincho" w:hAnsi="Palatino Linotype" w:cs="Arial"/>
          <w:lang w:eastAsia="es-ES"/>
        </w:rPr>
      </w:pPr>
      <w:r w:rsidRPr="00E8696E">
        <w:rPr>
          <w:rFonts w:ascii="Palatino Linotype" w:hAnsi="Palatino Linotype" w:cs="Arial"/>
          <w:i/>
          <w:color w:val="000000"/>
          <w:sz w:val="22"/>
          <w:shd w:val="clear" w:color="auto" w:fill="FFFFFF"/>
        </w:rPr>
        <w:t>Clasificación de información 2/2003-A, derivada de la solicitud presentada por Laura Carrillo Anaya. - 24 de septiembre de 2003, Unanimidad de votos.”</w:t>
      </w:r>
    </w:p>
    <w:p w14:paraId="5558E868" w14:textId="77777777" w:rsidR="00FF0D68" w:rsidRPr="00E8696E" w:rsidRDefault="00FF0D68" w:rsidP="00FF0D68">
      <w:pPr>
        <w:spacing w:line="360" w:lineRule="auto"/>
        <w:contextualSpacing/>
        <w:jc w:val="both"/>
        <w:rPr>
          <w:rFonts w:ascii="Palatino Linotype" w:eastAsia="MS Mincho" w:hAnsi="Palatino Linotype" w:cs="Arial"/>
          <w:lang w:eastAsia="es-ES"/>
        </w:rPr>
      </w:pPr>
    </w:p>
    <w:p w14:paraId="7167F5D5" w14:textId="17F76C96" w:rsidR="00CA2E6C" w:rsidRPr="00E8696E" w:rsidRDefault="00FF0D68"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E8696E">
        <w:rPr>
          <w:rFonts w:ascii="Palatino Linotype" w:eastAsia="MS Mincho" w:hAnsi="Palatino Linotype" w:cs="Arial"/>
          <w:lang w:eastAsia="es-ES"/>
        </w:rPr>
        <w:t xml:space="preserve">De los </w:t>
      </w:r>
      <w:r w:rsidRPr="00E8696E">
        <w:rPr>
          <w:rFonts w:ascii="Palatino Linotype" w:hAnsi="Palatino Linotype"/>
        </w:rPr>
        <w:t>preceptos antes citados, se advierte que todos los servidores públicos, en particular municipales, tienen el derecho de recibir remuneraciones irrenunciables por el desempeño de un empleo, cargo o comisión, en función de las responsabilidades asumidas, remuneraciones que según el texto constitucional serán públicas.</w:t>
      </w:r>
    </w:p>
    <w:p w14:paraId="0A0D7B6E" w14:textId="77777777" w:rsidR="00E142F5" w:rsidRPr="00E8696E" w:rsidRDefault="00E142F5" w:rsidP="00E142F5">
      <w:pPr>
        <w:spacing w:line="360" w:lineRule="auto"/>
        <w:contextualSpacing/>
        <w:jc w:val="both"/>
        <w:rPr>
          <w:rFonts w:ascii="Palatino Linotype" w:eastAsia="MS Mincho" w:hAnsi="Palatino Linotype" w:cs="Arial"/>
          <w:lang w:eastAsia="es-ES"/>
        </w:rPr>
      </w:pPr>
    </w:p>
    <w:p w14:paraId="3810E1BF" w14:textId="4244E2A2" w:rsidR="00CA2E6C" w:rsidRPr="00E8696E" w:rsidRDefault="00FF0D68" w:rsidP="00E142F5">
      <w:pPr>
        <w:numPr>
          <w:ilvl w:val="0"/>
          <w:numId w:val="1"/>
        </w:numPr>
        <w:spacing w:line="360" w:lineRule="auto"/>
        <w:ind w:left="0" w:firstLine="0"/>
        <w:contextualSpacing/>
        <w:jc w:val="both"/>
        <w:rPr>
          <w:rFonts w:ascii="Palatino Linotype" w:eastAsia="MS Mincho" w:hAnsi="Palatino Linotype" w:cs="Arial"/>
          <w:lang w:eastAsia="es-ES"/>
        </w:rPr>
      </w:pPr>
      <w:r w:rsidRPr="00E8696E">
        <w:rPr>
          <w:rFonts w:ascii="Palatino Linotype" w:eastAsia="MS Mincho" w:hAnsi="Palatino Linotype" w:cs="Arial"/>
          <w:lang w:eastAsia="es-ES"/>
        </w:rPr>
        <w:t xml:space="preserve">Así, la </w:t>
      </w:r>
      <w:r w:rsidRPr="00E8696E">
        <w:rPr>
          <w:rFonts w:ascii="Palatino Linotype" w:eastAsia="MS Mincho" w:hAnsi="Palatino Linotype" w:cs="Tahoma"/>
          <w:b/>
        </w:rPr>
        <w:t>Ley General de Transparencia y Acceso a la Información Pública</w:t>
      </w:r>
      <w:r w:rsidRPr="00E8696E">
        <w:rPr>
          <w:rFonts w:ascii="Palatino Linotype" w:eastAsia="Arial Unicode MS" w:hAnsi="Palatino Linotype" w:cs="Arial"/>
          <w:lang w:val="es-ES"/>
        </w:rPr>
        <w:t xml:space="preserve"> en su artículo 70 </w:t>
      </w:r>
      <w:r w:rsidRPr="00E8696E">
        <w:rPr>
          <w:rFonts w:ascii="Palatino Linotype" w:eastAsia="Arial Unicode MS" w:hAnsi="Palatino Linotype"/>
          <w:lang w:val="es-ES"/>
        </w:rPr>
        <w:t xml:space="preserve">fracción VIII </w:t>
      </w:r>
      <w:r w:rsidR="00CC064D" w:rsidRPr="00E8696E">
        <w:rPr>
          <w:rFonts w:ascii="Palatino Linotype" w:eastAsia="Arial Unicode MS" w:hAnsi="Palatino Linotype"/>
          <w:lang w:val="es-ES"/>
        </w:rPr>
        <w:t xml:space="preserve">y la </w:t>
      </w:r>
      <w:r w:rsidR="00CC064D" w:rsidRPr="00E8696E">
        <w:rPr>
          <w:rFonts w:ascii="Palatino Linotype" w:eastAsia="Calibri" w:hAnsi="Palatino Linotype" w:cs="Tahoma"/>
          <w:b/>
          <w:iCs/>
          <w:color w:val="000000"/>
          <w:lang w:val="es-ES"/>
        </w:rPr>
        <w:t>Ley de Transparencia y Acceso a la Información Pública del Estado de México y Municipios</w:t>
      </w:r>
      <w:r w:rsidR="00CC064D" w:rsidRPr="00E8696E">
        <w:rPr>
          <w:rFonts w:ascii="Palatino Linotype" w:eastAsia="Arial Unicode MS" w:hAnsi="Palatino Linotype"/>
          <w:lang w:val="es-ES"/>
        </w:rPr>
        <w:t xml:space="preserve"> en su artículo </w:t>
      </w:r>
      <w:r w:rsidR="00CC064D" w:rsidRPr="00E8696E">
        <w:rPr>
          <w:rFonts w:ascii="Palatino Linotype" w:eastAsia="Calibri" w:hAnsi="Palatino Linotype" w:cs="Tahoma"/>
          <w:bCs/>
          <w:iCs/>
          <w:color w:val="000000"/>
          <w:lang w:val="es-ES"/>
        </w:rPr>
        <w:t>92 fracción VIII</w:t>
      </w:r>
      <w:r w:rsidR="00CC064D" w:rsidRPr="00E8696E">
        <w:rPr>
          <w:rFonts w:ascii="Palatino Linotype" w:eastAsia="Arial Unicode MS" w:hAnsi="Palatino Linotype"/>
          <w:lang w:val="es-ES"/>
        </w:rPr>
        <w:t xml:space="preserve">, </w:t>
      </w:r>
      <w:r w:rsidRPr="00E8696E">
        <w:rPr>
          <w:rFonts w:ascii="Palatino Linotype" w:eastAsia="Arial Unicode MS" w:hAnsi="Palatino Linotype"/>
          <w:lang w:val="es-ES"/>
        </w:rPr>
        <w:t>señala</w:t>
      </w:r>
      <w:r w:rsidR="00CC064D" w:rsidRPr="00E8696E">
        <w:rPr>
          <w:rFonts w:ascii="Palatino Linotype" w:eastAsia="Arial Unicode MS" w:hAnsi="Palatino Linotype"/>
          <w:lang w:val="es-ES"/>
        </w:rPr>
        <w:t>n</w:t>
      </w:r>
      <w:r w:rsidRPr="00E8696E">
        <w:rPr>
          <w:rFonts w:ascii="Palatino Linotype" w:eastAsia="Arial Unicode MS" w:hAnsi="Palatino Linotype"/>
          <w:lang w:val="es-ES"/>
        </w:rPr>
        <w:t xml:space="preserve"> que</w:t>
      </w:r>
      <w:r w:rsidRPr="00E8696E">
        <w:rPr>
          <w:rFonts w:ascii="Palatino Linotype" w:eastAsia="MS Mincho" w:hAnsi="Palatino Linotype" w:cs="Tahoma"/>
        </w:rPr>
        <w:t xml:space="preserve"> la </w:t>
      </w:r>
      <w:r w:rsidRPr="00E8696E">
        <w:rPr>
          <w:rFonts w:ascii="Palatino Linotype" w:hAnsi="Palatino Linotype" w:cs="Arial"/>
          <w:lang w:val="es-ES"/>
        </w:rPr>
        <w:t xml:space="preserve">información solicitada respecto a la </w:t>
      </w:r>
      <w:r w:rsidRPr="00E8696E">
        <w:rPr>
          <w:rFonts w:ascii="Palatino Linotype" w:hAnsi="Palatino Linotype" w:cs="Arial"/>
          <w:b/>
          <w:bCs/>
          <w:lang w:val="es-ES"/>
        </w:rPr>
        <w:t>remuneraciones de mandos medios y superiores</w:t>
      </w:r>
      <w:r w:rsidRPr="00E8696E">
        <w:rPr>
          <w:rFonts w:ascii="Palatino Linotype" w:hAnsi="Palatino Linotype" w:cs="Arial"/>
          <w:lang w:val="es-ES"/>
        </w:rPr>
        <w:t xml:space="preserve">, incluye </w:t>
      </w:r>
      <w:r w:rsidRPr="00E8696E">
        <w:rPr>
          <w:rFonts w:ascii="Palatino Linotype" w:hAnsi="Palatino Linotype" w:cs="Arial"/>
          <w:b/>
          <w:bCs/>
          <w:lang w:val="es-ES"/>
        </w:rPr>
        <w:t>todas las percepciones</w:t>
      </w:r>
      <w:r w:rsidRPr="00E8696E">
        <w:rPr>
          <w:rFonts w:ascii="Palatino Linotype" w:hAnsi="Palatino Linotype" w:cs="Arial"/>
          <w:lang w:val="es-ES"/>
        </w:rPr>
        <w:t xml:space="preserve">, </w:t>
      </w:r>
      <w:r w:rsidRPr="00E8696E">
        <w:rPr>
          <w:rFonts w:ascii="Palatino Linotype" w:hAnsi="Palatino Linotype" w:cs="Arial"/>
          <w:b/>
          <w:lang w:val="es-ES"/>
        </w:rPr>
        <w:t>sueldos, prestaciones, gratificaciones, primas, comisiones, dietas, bonos, estímulos, ingresos y sistemas de compensación</w:t>
      </w:r>
      <w:r w:rsidRPr="00E8696E">
        <w:rPr>
          <w:rFonts w:ascii="Palatino Linotype" w:hAnsi="Palatino Linotype" w:cs="Arial"/>
          <w:lang w:val="es-ES"/>
        </w:rPr>
        <w:t xml:space="preserve">, señalando la periodicidad de dicha remuneración, </w:t>
      </w:r>
      <w:r w:rsidRPr="00E8696E">
        <w:rPr>
          <w:rFonts w:ascii="Palatino Linotype" w:eastAsia="Arial Unicode MS" w:hAnsi="Palatino Linotype" w:cs="Arial"/>
          <w:lang w:val="es-ES"/>
        </w:rPr>
        <w:t xml:space="preserve">se trata de información que por su naturaleza es pública y que los </w:t>
      </w:r>
      <w:r w:rsidRPr="00E8696E">
        <w:rPr>
          <w:rFonts w:ascii="Palatino Linotype" w:eastAsia="MS Mincho" w:hAnsi="Palatino Linotype"/>
        </w:rPr>
        <w:t>sujetos obligados deben poner a disposición del público y mantenerla actualizada, en los respectivos medios electrónicos, de acuerdo con sus facultades, atribuciones, funciones u objeto social, según corresponda, la información, por lo menos, de los temas, documentos y políticas</w:t>
      </w:r>
      <w:r w:rsidRPr="00E8696E">
        <w:rPr>
          <w:rFonts w:ascii="Palatino Linotype" w:hAnsi="Palatino Linotype" w:cs="Arial"/>
        </w:rPr>
        <w:t>.</w:t>
      </w:r>
    </w:p>
    <w:p w14:paraId="7B170CAF" w14:textId="77777777" w:rsidR="00E142F5" w:rsidRPr="00E8696E" w:rsidRDefault="00E142F5" w:rsidP="00E142F5">
      <w:pPr>
        <w:rPr>
          <w:rFonts w:ascii="Palatino Linotype" w:eastAsia="MS Mincho" w:hAnsi="Palatino Linotype" w:cs="Arial"/>
          <w:lang w:eastAsia="es-ES"/>
        </w:rPr>
      </w:pPr>
    </w:p>
    <w:p w14:paraId="78B9E06D" w14:textId="6C20BE18" w:rsidR="00CA2E6C" w:rsidRPr="00E8696E" w:rsidRDefault="008306DA" w:rsidP="00E142F5">
      <w:pPr>
        <w:numPr>
          <w:ilvl w:val="0"/>
          <w:numId w:val="1"/>
        </w:numPr>
        <w:spacing w:line="360" w:lineRule="auto"/>
        <w:ind w:left="0" w:firstLine="0"/>
        <w:contextualSpacing/>
        <w:jc w:val="both"/>
        <w:rPr>
          <w:rFonts w:ascii="Palatino Linotype" w:eastAsia="MS Mincho" w:hAnsi="Palatino Linotype" w:cs="Arial"/>
          <w:lang w:eastAsia="es-ES"/>
        </w:rPr>
      </w:pPr>
      <w:r w:rsidRPr="00E8696E">
        <w:rPr>
          <w:rFonts w:ascii="Palatino Linotype" w:eastAsia="MS Mincho" w:hAnsi="Palatino Linotype" w:cs="Arial"/>
          <w:lang w:eastAsia="es-ES"/>
        </w:rPr>
        <w:lastRenderedPageBreak/>
        <w:t xml:space="preserve">Aunado a lo anterior, </w:t>
      </w:r>
      <w:r w:rsidRPr="00E8696E">
        <w:rPr>
          <w:rFonts w:ascii="Palatino Linotype" w:eastAsia="Calibri" w:hAnsi="Palatino Linotype" w:cs="Tahoma"/>
          <w:bCs/>
          <w:iCs/>
          <w:color w:val="000000"/>
          <w:lang w:val="es-ES"/>
        </w:rPr>
        <w:t xml:space="preserve">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1000 Servicios Personales, que agrupa las </w:t>
      </w:r>
      <w:r w:rsidRPr="00E8696E">
        <w:rPr>
          <w:rFonts w:ascii="Palatino Linotype" w:eastAsia="Calibri" w:hAnsi="Palatino Linotype" w:cs="Tahoma"/>
          <w:b/>
          <w:iCs/>
          <w:color w:val="000000"/>
          <w:lang w:val="es-ES"/>
        </w:rPr>
        <w:t>remuneraciones del personal al servicio de los entes públicos</w:t>
      </w:r>
      <w:r w:rsidRPr="00E8696E">
        <w:rPr>
          <w:rFonts w:ascii="Palatino Linotype" w:eastAsia="Calibri" w:hAnsi="Palatino Linotype" w:cs="Tahoma"/>
          <w:bCs/>
          <w:iCs/>
          <w:color w:val="000000"/>
          <w:lang w:val="es-ES"/>
        </w:rPr>
        <w:t>, tales como el sueldo, salarios, dietas, honorarios, prestaciones, obligaciones laborales, entre otras.</w:t>
      </w:r>
    </w:p>
    <w:p w14:paraId="3F299F5F" w14:textId="77777777" w:rsidR="008306DA" w:rsidRPr="00E8696E" w:rsidRDefault="008306DA" w:rsidP="008306DA">
      <w:pPr>
        <w:spacing w:line="360" w:lineRule="auto"/>
        <w:contextualSpacing/>
        <w:jc w:val="both"/>
        <w:rPr>
          <w:rFonts w:ascii="Palatino Linotype" w:eastAsia="MS Mincho" w:hAnsi="Palatino Linotype" w:cs="Arial"/>
          <w:lang w:eastAsia="es-ES"/>
        </w:rPr>
      </w:pPr>
    </w:p>
    <w:p w14:paraId="6FC8B900" w14:textId="23A6D39A" w:rsidR="00CA2E6C" w:rsidRPr="00E8696E" w:rsidRDefault="00DB7B2C"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E8696E">
        <w:rPr>
          <w:rFonts w:ascii="Palatino Linotype" w:eastAsia="MS Mincho" w:hAnsi="Palatino Linotype" w:cs="Arial"/>
          <w:lang w:eastAsia="es-ES"/>
        </w:rPr>
        <w:t xml:space="preserve">Ahora bien, respecto a lo solicitado, </w:t>
      </w:r>
      <w:r w:rsidRPr="00E8696E">
        <w:rPr>
          <w:rFonts w:ascii="Palatino Linotype" w:eastAsia="Calibri" w:hAnsi="Palatino Linotype" w:cs="Tahoma"/>
          <w:bCs/>
          <w:color w:val="000000"/>
        </w:rPr>
        <w:t>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5210711E" w14:textId="77777777" w:rsidR="00DB7B2C" w:rsidRPr="00E8696E" w:rsidRDefault="00DB7B2C" w:rsidP="00DB7B2C">
      <w:pPr>
        <w:spacing w:line="360" w:lineRule="auto"/>
        <w:contextualSpacing/>
        <w:jc w:val="both"/>
        <w:rPr>
          <w:rFonts w:ascii="Palatino Linotype" w:eastAsia="MS Mincho" w:hAnsi="Palatino Linotype" w:cs="Arial"/>
          <w:lang w:eastAsia="es-ES"/>
        </w:rPr>
      </w:pPr>
    </w:p>
    <w:p w14:paraId="545E72B7" w14:textId="6A920CF2" w:rsidR="00CA2E6C" w:rsidRPr="00E8696E" w:rsidRDefault="00DB7B2C" w:rsidP="007F1AB7">
      <w:pPr>
        <w:numPr>
          <w:ilvl w:val="0"/>
          <w:numId w:val="1"/>
        </w:numPr>
        <w:spacing w:line="360" w:lineRule="auto"/>
        <w:ind w:left="0" w:firstLine="0"/>
        <w:contextualSpacing/>
        <w:jc w:val="both"/>
        <w:rPr>
          <w:rFonts w:ascii="Palatino Linotype" w:eastAsia="MS Mincho" w:hAnsi="Palatino Linotype" w:cs="Arial"/>
          <w:b/>
          <w:lang w:eastAsia="es-ES"/>
        </w:rPr>
      </w:pPr>
      <w:proofErr w:type="spellStart"/>
      <w:r w:rsidRPr="00E8696E">
        <w:rPr>
          <w:rFonts w:ascii="Palatino Linotype" w:eastAsia="MS Mincho" w:hAnsi="Palatino Linotype" w:cs="Arial"/>
          <w:lang w:eastAsia="es-ES"/>
        </w:rPr>
        <w:t>Asimsimo</w:t>
      </w:r>
      <w:proofErr w:type="spellEnd"/>
      <w:r w:rsidRPr="00E8696E">
        <w:rPr>
          <w:rFonts w:ascii="Palatino Linotype" w:eastAsia="MS Mincho" w:hAnsi="Palatino Linotype" w:cs="Arial"/>
          <w:lang w:eastAsia="es-ES"/>
        </w:rPr>
        <w:t xml:space="preserve">, </w:t>
      </w:r>
      <w:r w:rsidRPr="00E8696E">
        <w:rPr>
          <w:rFonts w:ascii="Palatino Linotype" w:hAnsi="Palatino Linotype" w:cs="Tahoma"/>
          <w:bCs/>
          <w:lang w:eastAsia="es-ES"/>
        </w:rPr>
        <w:t xml:space="preserve">las Políticas para la Integración del Informe Trimestral de los Sujetos de Fiscalización Municipales para el ejercicio fiscal dos mil veintiuno, entre los formatos que maneja en el Módulo 4, se advierte que se encuentra la Conciliación de Nómina Mensual, </w:t>
      </w:r>
      <w:r w:rsidRPr="00E8696E">
        <w:rPr>
          <w:rFonts w:ascii="Palatino Linotype" w:hAnsi="Palatino Linotype" w:cs="Tahoma"/>
          <w:b/>
          <w:lang w:eastAsia="es-ES"/>
        </w:rPr>
        <w:t>el Comprobante Bancario de la Dispersión de la Nómina y los Comprobantes Fiscales Digitales por Internet por concepto de Nómina, que contienen todas las percepciones que recibe cada servidor público.</w:t>
      </w:r>
    </w:p>
    <w:p w14:paraId="3F2375BE" w14:textId="77777777" w:rsidR="0075374F" w:rsidRPr="00E8696E" w:rsidRDefault="0075374F" w:rsidP="0075374F">
      <w:pPr>
        <w:rPr>
          <w:rFonts w:ascii="Palatino Linotype" w:eastAsia="MS Mincho" w:hAnsi="Palatino Linotype" w:cs="Arial"/>
          <w:lang w:eastAsia="es-ES"/>
        </w:rPr>
      </w:pPr>
    </w:p>
    <w:p w14:paraId="00079D20" w14:textId="554E091F" w:rsidR="0075374F" w:rsidRPr="00E8696E" w:rsidRDefault="0075374F"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E8696E">
        <w:rPr>
          <w:rFonts w:ascii="Palatino Linotype" w:eastAsia="MS Mincho" w:hAnsi="Palatino Linotype" w:cs="Arial"/>
          <w:lang w:eastAsia="es-ES"/>
        </w:rPr>
        <w:lastRenderedPageBreak/>
        <w:t xml:space="preserve">Ahora </w:t>
      </w:r>
      <w:r w:rsidRPr="00E8696E">
        <w:rPr>
          <w:rFonts w:ascii="Palatino Linotype" w:hAnsi="Palatino Linotype" w:cs="Arial"/>
        </w:rPr>
        <w:t xml:space="preserve">bien, para entender los alcances de la información pública se considera importante citar el criterio </w:t>
      </w:r>
      <w:r w:rsidRPr="00E8696E">
        <w:rPr>
          <w:rFonts w:ascii="Palatino Linotype" w:hAnsi="Palatino Linotype" w:cs="Arial"/>
          <w:bCs/>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8696E">
        <w:rPr>
          <w:rFonts w:ascii="Palatino Linotype" w:hAnsi="Palatino Linotype" w:cs="Arial"/>
        </w:rPr>
        <w:t>cuyo rubro y texto dispone:</w:t>
      </w:r>
    </w:p>
    <w:p w14:paraId="2DC0D7E2" w14:textId="1CF8EA6D" w:rsidR="0075374F" w:rsidRPr="00E8696E" w:rsidRDefault="0075374F" w:rsidP="0075374F">
      <w:pPr>
        <w:spacing w:line="360" w:lineRule="auto"/>
        <w:contextualSpacing/>
        <w:jc w:val="both"/>
        <w:rPr>
          <w:rFonts w:ascii="Palatino Linotype" w:eastAsia="MS Mincho" w:hAnsi="Palatino Linotype" w:cs="Arial"/>
          <w:lang w:eastAsia="es-ES"/>
        </w:rPr>
      </w:pPr>
    </w:p>
    <w:p w14:paraId="593554DE" w14:textId="77777777" w:rsidR="0075374F" w:rsidRPr="00E8696E" w:rsidRDefault="0075374F" w:rsidP="0075374F">
      <w:pPr>
        <w:autoSpaceDE w:val="0"/>
        <w:autoSpaceDN w:val="0"/>
        <w:adjustRightInd w:val="0"/>
        <w:ind w:left="567" w:right="539"/>
        <w:jc w:val="center"/>
        <w:rPr>
          <w:rFonts w:ascii="Palatino Linotype" w:hAnsi="Palatino Linotype" w:cs="Arial"/>
          <w:b/>
          <w:i/>
          <w:sz w:val="22"/>
        </w:rPr>
      </w:pPr>
      <w:r w:rsidRPr="00E8696E">
        <w:rPr>
          <w:rFonts w:ascii="Palatino Linotype" w:hAnsi="Palatino Linotype" w:cs="Arial"/>
          <w:b/>
          <w:i/>
          <w:sz w:val="22"/>
        </w:rPr>
        <w:t>“CRITERIO 0002-11</w:t>
      </w:r>
    </w:p>
    <w:p w14:paraId="6E05A3FC" w14:textId="77777777" w:rsidR="0075374F" w:rsidRPr="00E8696E" w:rsidRDefault="0075374F" w:rsidP="0075374F">
      <w:pPr>
        <w:autoSpaceDE w:val="0"/>
        <w:autoSpaceDN w:val="0"/>
        <w:adjustRightInd w:val="0"/>
        <w:ind w:left="567" w:right="539"/>
        <w:jc w:val="both"/>
        <w:rPr>
          <w:rFonts w:ascii="Palatino Linotype" w:hAnsi="Palatino Linotype" w:cs="Arial"/>
          <w:i/>
          <w:sz w:val="22"/>
        </w:rPr>
      </w:pPr>
      <w:r w:rsidRPr="00E8696E">
        <w:rPr>
          <w:rFonts w:ascii="Palatino Linotype" w:hAnsi="Palatino Linotype" w:cs="Arial"/>
          <w:b/>
          <w:i/>
          <w:sz w:val="22"/>
        </w:rPr>
        <w:t xml:space="preserve">INFORMACIÓN PÚBLICA, CONCEPTO DE, EN MATERIA DE TRANSPARENCIA. INTERPRETACIÓN TEMÁTICA DE LOS ARTÍCULOS 2, FRACCIÓN </w:t>
      </w:r>
      <w:r w:rsidRPr="00E8696E">
        <w:rPr>
          <w:rFonts w:ascii="Palatino Linotype" w:hAnsi="Palatino Linotype" w:cs="Arial"/>
          <w:b/>
          <w:bCs/>
          <w:i/>
          <w:sz w:val="22"/>
        </w:rPr>
        <w:t xml:space="preserve">V, XV, Y XVI, </w:t>
      </w:r>
      <w:r w:rsidRPr="00E8696E">
        <w:rPr>
          <w:rFonts w:ascii="Palatino Linotype" w:hAnsi="Palatino Linotype" w:cs="Arial"/>
          <w:b/>
          <w:i/>
          <w:sz w:val="22"/>
        </w:rPr>
        <w:t>3, 4,11 Y 41.</w:t>
      </w:r>
      <w:r w:rsidRPr="00E8696E">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970E47E" w14:textId="77777777" w:rsidR="0075374F" w:rsidRPr="00E8696E" w:rsidRDefault="0075374F" w:rsidP="0075374F">
      <w:pPr>
        <w:autoSpaceDE w:val="0"/>
        <w:autoSpaceDN w:val="0"/>
        <w:adjustRightInd w:val="0"/>
        <w:ind w:left="567" w:right="539"/>
        <w:jc w:val="both"/>
        <w:rPr>
          <w:rFonts w:ascii="Palatino Linotype" w:hAnsi="Palatino Linotype" w:cs="Arial"/>
          <w:i/>
          <w:sz w:val="22"/>
        </w:rPr>
      </w:pPr>
      <w:r w:rsidRPr="00E8696E">
        <w:rPr>
          <w:rFonts w:ascii="Palatino Linotype" w:hAnsi="Palatino Linotype" w:cs="Arial"/>
          <w:i/>
          <w:sz w:val="22"/>
        </w:rPr>
        <w:t>En consecuencia, el acceso a la información se refiere a que se cumplan cualquiera de los siguientes tres supuestos:</w:t>
      </w:r>
    </w:p>
    <w:p w14:paraId="2AFAAFFC" w14:textId="77777777" w:rsidR="0075374F" w:rsidRPr="00E8696E" w:rsidRDefault="0075374F" w:rsidP="0075374F">
      <w:pPr>
        <w:autoSpaceDE w:val="0"/>
        <w:autoSpaceDN w:val="0"/>
        <w:adjustRightInd w:val="0"/>
        <w:ind w:left="567" w:right="539"/>
        <w:jc w:val="both"/>
        <w:rPr>
          <w:rFonts w:ascii="Palatino Linotype" w:hAnsi="Palatino Linotype" w:cs="Arial"/>
          <w:i/>
          <w:sz w:val="22"/>
        </w:rPr>
      </w:pPr>
      <w:r w:rsidRPr="00E8696E">
        <w:rPr>
          <w:rFonts w:ascii="Palatino Linotype" w:hAnsi="Palatino Linotype" w:cs="Arial"/>
          <w:i/>
          <w:sz w:val="22"/>
        </w:rPr>
        <w:t>Que se trate de información registrada en cualquier soporte documental, que, en ejercicio de las atribuciones conferidas, sea generada por los Sujetos Obligados;</w:t>
      </w:r>
    </w:p>
    <w:p w14:paraId="6E3E13D6" w14:textId="77777777" w:rsidR="0075374F" w:rsidRPr="00E8696E" w:rsidRDefault="0075374F" w:rsidP="0075374F">
      <w:pPr>
        <w:autoSpaceDE w:val="0"/>
        <w:autoSpaceDN w:val="0"/>
        <w:adjustRightInd w:val="0"/>
        <w:ind w:left="567" w:right="539"/>
        <w:jc w:val="both"/>
        <w:rPr>
          <w:rFonts w:ascii="Palatino Linotype" w:hAnsi="Palatino Linotype" w:cs="Arial"/>
          <w:i/>
          <w:sz w:val="22"/>
        </w:rPr>
      </w:pPr>
      <w:r w:rsidRPr="00E8696E">
        <w:rPr>
          <w:rFonts w:ascii="Palatino Linotype" w:hAnsi="Palatino Linotype" w:cs="Arial"/>
          <w:i/>
          <w:sz w:val="22"/>
        </w:rPr>
        <w:t>Que se trate de información registrada en cualquier soporte documental, que, en ejercicio de las atribuciones conferidas, sea administrada por los Sujetos Obligados, y</w:t>
      </w:r>
    </w:p>
    <w:p w14:paraId="5E8BE8E9" w14:textId="77777777" w:rsidR="0075374F" w:rsidRPr="00E8696E" w:rsidRDefault="0075374F" w:rsidP="0075374F">
      <w:pPr>
        <w:tabs>
          <w:tab w:val="left" w:pos="426"/>
          <w:tab w:val="left" w:pos="567"/>
        </w:tabs>
        <w:ind w:left="567" w:right="539"/>
        <w:jc w:val="both"/>
        <w:rPr>
          <w:rFonts w:ascii="Palatino Linotype" w:eastAsia="Calibri" w:hAnsi="Palatino Linotype" w:cs="Arial"/>
          <w:color w:val="000000" w:themeColor="text1"/>
          <w:sz w:val="22"/>
          <w:lang w:val="es-ES"/>
        </w:rPr>
      </w:pPr>
      <w:r w:rsidRPr="00E8696E">
        <w:rPr>
          <w:rFonts w:ascii="Palatino Linotype" w:hAnsi="Palatino Linotype" w:cs="Arial"/>
          <w:i/>
          <w:sz w:val="22"/>
        </w:rPr>
        <w:t>Que se trate de información registrada en cualquier soporte documental, que en ejercicio de las atribuciones conferidas, se encuentre en posesión de los Sujetos Obligados.”</w:t>
      </w:r>
    </w:p>
    <w:p w14:paraId="0E50139F" w14:textId="77777777" w:rsidR="00DB7B2C" w:rsidRPr="00E8696E" w:rsidRDefault="00DB7B2C" w:rsidP="00DB7B2C">
      <w:pPr>
        <w:spacing w:line="360" w:lineRule="auto"/>
        <w:contextualSpacing/>
        <w:jc w:val="both"/>
        <w:rPr>
          <w:rFonts w:ascii="Palatino Linotype" w:eastAsia="MS Mincho" w:hAnsi="Palatino Linotype" w:cs="Arial"/>
          <w:lang w:eastAsia="es-ES"/>
        </w:rPr>
      </w:pPr>
    </w:p>
    <w:p w14:paraId="03C655A2" w14:textId="4E677B20" w:rsidR="0075374F" w:rsidRPr="00E8696E" w:rsidRDefault="0075374F"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E8696E">
        <w:rPr>
          <w:rFonts w:ascii="Palatino Linotype" w:eastAsia="MS Mincho" w:hAnsi="Palatino Linotype" w:cs="Arial"/>
          <w:lang w:eastAsia="es-ES"/>
        </w:rPr>
        <w:t xml:space="preserve">El </w:t>
      </w:r>
      <w:r w:rsidRPr="00E8696E">
        <w:rPr>
          <w:rFonts w:ascii="Palatino Linotype" w:hAnsi="Palatino Linotype"/>
          <w:lang w:val="es-ES"/>
        </w:rPr>
        <w:t>derecho de acceso a la información encuentra su materia elemental en los documentos, y la Ley de Transparencia local nos brinda el siguiente concepto, para darnos un mejor panorama:</w:t>
      </w:r>
    </w:p>
    <w:p w14:paraId="72EB6060" w14:textId="2D408A09" w:rsidR="0075374F" w:rsidRPr="00E8696E" w:rsidRDefault="0075374F" w:rsidP="0075374F">
      <w:pPr>
        <w:spacing w:line="360" w:lineRule="auto"/>
        <w:contextualSpacing/>
        <w:jc w:val="both"/>
        <w:rPr>
          <w:rFonts w:ascii="Palatino Linotype" w:eastAsia="MS Mincho" w:hAnsi="Palatino Linotype" w:cs="Arial"/>
          <w:lang w:eastAsia="es-ES"/>
        </w:rPr>
      </w:pPr>
    </w:p>
    <w:p w14:paraId="1FFC526A" w14:textId="71601C89" w:rsidR="0075374F" w:rsidRPr="00E8696E" w:rsidRDefault="0075374F" w:rsidP="008B49A6">
      <w:pPr>
        <w:autoSpaceDE w:val="0"/>
        <w:autoSpaceDN w:val="0"/>
        <w:adjustRightInd w:val="0"/>
        <w:ind w:left="567" w:right="567"/>
        <w:jc w:val="both"/>
        <w:rPr>
          <w:rFonts w:ascii="Palatino Linotype" w:hAnsi="Palatino Linotype" w:cs="Bookman Old Style"/>
          <w:i/>
          <w:sz w:val="22"/>
        </w:rPr>
      </w:pPr>
      <w:r w:rsidRPr="00E8696E">
        <w:rPr>
          <w:rFonts w:ascii="Palatino Linotype" w:hAnsi="Palatino Linotype" w:cs="Bookman Old Style,Bold"/>
          <w:b/>
          <w:bCs/>
          <w:i/>
          <w:sz w:val="22"/>
        </w:rPr>
        <w:t xml:space="preserve">XI. Documento: </w:t>
      </w:r>
      <w:r w:rsidRPr="00E8696E">
        <w:rPr>
          <w:rFonts w:ascii="Palatino Linotype" w:hAnsi="Palatino Linotype" w:cs="Bookman Old Style"/>
          <w:i/>
          <w:sz w:val="22"/>
        </w:rPr>
        <w:t>Los expedientes, reportes, estudios, actas, resoluciones</w:t>
      </w:r>
      <w:r w:rsidRPr="00E8696E">
        <w:rPr>
          <w:rFonts w:ascii="Palatino Linotype" w:hAnsi="Palatino Linotype" w:cs="Bookman Old Style"/>
          <w:b/>
          <w:i/>
          <w:sz w:val="22"/>
        </w:rPr>
        <w:t>, oficios,</w:t>
      </w:r>
      <w:r w:rsidRPr="00E8696E">
        <w:rPr>
          <w:rFonts w:ascii="Palatino Linotype" w:hAnsi="Palatino Linotype" w:cs="Bookman Old Style"/>
          <w:i/>
          <w:sz w:val="22"/>
        </w:rPr>
        <w:t xml:space="preserve"> correspondencia, acuerdos, directivas, directrices, circulares, contratos, convenios, instructivos, notas, memorandos, estadísticas o bien, </w:t>
      </w:r>
      <w:r w:rsidRPr="00E8696E">
        <w:rPr>
          <w:rFonts w:ascii="Palatino Linotype" w:hAnsi="Palatino Linotype" w:cs="Bookman Old Style"/>
          <w:b/>
          <w:i/>
          <w:sz w:val="22"/>
        </w:rPr>
        <w:t>cualquier otro registro</w:t>
      </w:r>
      <w:r w:rsidRPr="00E8696E">
        <w:rPr>
          <w:rFonts w:ascii="Palatino Linotype" w:hAnsi="Palatino Linotype" w:cs="Bookman Old Style"/>
          <w:i/>
          <w:sz w:val="22"/>
        </w:rPr>
        <w:t xml:space="preserve"> que documente el ejercicio de las facultades, funciones y competencias de los sujetos obligados, </w:t>
      </w:r>
      <w:r w:rsidRPr="00E8696E">
        <w:rPr>
          <w:rFonts w:ascii="Palatino Linotype" w:hAnsi="Palatino Linotype" w:cs="Bookman Old Style"/>
          <w:i/>
          <w:sz w:val="22"/>
        </w:rPr>
        <w:lastRenderedPageBreak/>
        <w:t>sus servidores públicos e integrantes, sin importar su fuente o fecha de elaboración. Los documentos podrán estar en cualquier medio, sea escrito, impreso, sonoro, visual, electrónico, informático u holográfico;</w:t>
      </w:r>
    </w:p>
    <w:p w14:paraId="47C627CB" w14:textId="77777777" w:rsidR="0075374F" w:rsidRPr="00E8696E" w:rsidRDefault="0075374F" w:rsidP="0075374F">
      <w:pPr>
        <w:spacing w:line="360" w:lineRule="auto"/>
        <w:contextualSpacing/>
        <w:jc w:val="both"/>
        <w:rPr>
          <w:rFonts w:ascii="Palatino Linotype" w:eastAsia="MS Mincho" w:hAnsi="Palatino Linotype" w:cs="Arial"/>
          <w:lang w:eastAsia="es-ES"/>
        </w:rPr>
      </w:pPr>
    </w:p>
    <w:p w14:paraId="4496863F" w14:textId="2E949624" w:rsidR="0075374F" w:rsidRPr="00E8696E" w:rsidRDefault="0075374F"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E8696E">
        <w:rPr>
          <w:rFonts w:ascii="Palatino Linotype" w:eastAsia="MS Mincho" w:hAnsi="Palatino Linotype" w:cs="Arial"/>
          <w:lang w:eastAsia="es-ES"/>
        </w:rPr>
        <w:t xml:space="preserve">Es así </w:t>
      </w:r>
      <w:r w:rsidRPr="00E8696E">
        <w:rPr>
          <w:rFonts w:ascii="Palatino Linotype" w:eastAsia="Calibri" w:hAnsi="Palatino Linotype" w:cs="Arial"/>
          <w:color w:val="000000" w:themeColor="text1"/>
          <w:lang w:val="es-ES"/>
        </w:rPr>
        <w:t xml:space="preserve">cómo, </w:t>
      </w:r>
      <w:r w:rsidRPr="00E8696E">
        <w:rPr>
          <w:rFonts w:ascii="Palatino Linotype" w:hAnsi="Palatino Linotype"/>
          <w:b/>
          <w:lang w:val="es-ES"/>
        </w:rPr>
        <w:t>todos los actos de autoridad que realicen los Sujetos Obligados deben estar documentados</w:t>
      </w:r>
      <w:r w:rsidRPr="00E8696E">
        <w:rPr>
          <w:rFonts w:ascii="Palatino Linotype" w:hAnsi="Palatino Linotype"/>
          <w:lang w:val="es-ES"/>
        </w:rPr>
        <w:t xml:space="preserve"> y, bajo el más alto estándar de transparencia deberán poner toda la información que se encuentre en su posesión, a disposición de los particulares que la soliciten.</w:t>
      </w:r>
    </w:p>
    <w:p w14:paraId="1550B01B" w14:textId="77777777" w:rsidR="006118C5" w:rsidRPr="00E8696E" w:rsidRDefault="006118C5" w:rsidP="006118C5">
      <w:pPr>
        <w:spacing w:line="360" w:lineRule="auto"/>
        <w:contextualSpacing/>
        <w:jc w:val="both"/>
        <w:rPr>
          <w:rFonts w:ascii="Palatino Linotype" w:eastAsia="MS Mincho" w:hAnsi="Palatino Linotype" w:cs="Arial"/>
          <w:lang w:eastAsia="es-ES"/>
        </w:rPr>
      </w:pPr>
    </w:p>
    <w:p w14:paraId="0312F45F" w14:textId="47382138" w:rsidR="006118C5" w:rsidRPr="00E8696E" w:rsidRDefault="006118C5"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E8696E">
        <w:rPr>
          <w:rFonts w:ascii="Palatino Linotype" w:hAnsi="Palatino Linotype"/>
          <w:lang w:val="es-ES"/>
        </w:rPr>
        <w:t xml:space="preserve">Además, </w:t>
      </w:r>
      <w:r w:rsidRPr="00E8696E">
        <w:rPr>
          <w:rFonts w:ascii="Palatino Linotype" w:hAnsi="Palatino Linotype" w:cs="Arial"/>
          <w:color w:val="000000"/>
        </w:rPr>
        <w:t>debemos tomar en cuenta los artículos 4 y 12, de la Ley de Transparencia y Acceso a la Información Pública del Estado de México y Municipios, los cuales establecen lo siguiente:</w:t>
      </w:r>
    </w:p>
    <w:p w14:paraId="4F5F3CC1" w14:textId="1523677C" w:rsidR="006118C5" w:rsidRPr="00E8696E" w:rsidRDefault="006118C5" w:rsidP="006118C5">
      <w:pPr>
        <w:spacing w:line="360" w:lineRule="auto"/>
        <w:contextualSpacing/>
        <w:jc w:val="both"/>
        <w:rPr>
          <w:rFonts w:ascii="Palatino Linotype" w:eastAsia="MS Mincho" w:hAnsi="Palatino Linotype" w:cs="Arial"/>
          <w:lang w:eastAsia="es-ES"/>
        </w:rPr>
      </w:pPr>
    </w:p>
    <w:p w14:paraId="2E7533D2" w14:textId="5064A775" w:rsidR="006118C5" w:rsidRPr="00E8696E" w:rsidRDefault="006118C5" w:rsidP="008B49A6">
      <w:pPr>
        <w:autoSpaceDE w:val="0"/>
        <w:autoSpaceDN w:val="0"/>
        <w:adjustRightInd w:val="0"/>
        <w:ind w:left="567" w:right="539"/>
        <w:jc w:val="both"/>
        <w:rPr>
          <w:rFonts w:ascii="Palatino Linotype" w:hAnsi="Palatino Linotype" w:cs="Bookman Old Style"/>
          <w:i/>
          <w:sz w:val="22"/>
        </w:rPr>
      </w:pPr>
      <w:r w:rsidRPr="00E8696E">
        <w:rPr>
          <w:rFonts w:ascii="Palatino Linotype" w:hAnsi="Palatino Linotype" w:cs="Bookman Old Style,Bold"/>
          <w:b/>
          <w:bCs/>
          <w:i/>
          <w:sz w:val="22"/>
        </w:rPr>
        <w:t xml:space="preserve">“Artículo 4. </w:t>
      </w:r>
      <w:r w:rsidRPr="00E8696E">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151C08D" w14:textId="77777777" w:rsidR="006118C5" w:rsidRPr="00E8696E" w:rsidRDefault="006118C5" w:rsidP="008B49A6">
      <w:pPr>
        <w:autoSpaceDE w:val="0"/>
        <w:autoSpaceDN w:val="0"/>
        <w:adjustRightInd w:val="0"/>
        <w:ind w:left="567" w:right="539"/>
        <w:jc w:val="both"/>
        <w:rPr>
          <w:rFonts w:ascii="Palatino Linotype" w:hAnsi="Palatino Linotype" w:cs="Bookman Old Style"/>
          <w:i/>
          <w:sz w:val="22"/>
        </w:rPr>
      </w:pPr>
      <w:r w:rsidRPr="00E8696E">
        <w:rPr>
          <w:rFonts w:ascii="Palatino Linotype" w:hAnsi="Palatino Linotype" w:cs="Bookman Old Style"/>
          <w:b/>
          <w:i/>
          <w:sz w:val="22"/>
        </w:rPr>
        <w:t>Toda la información</w:t>
      </w:r>
      <w:r w:rsidRPr="00E8696E">
        <w:rPr>
          <w:rFonts w:ascii="Palatino Linotype" w:hAnsi="Palatino Linotype" w:cs="Bookman Old Style"/>
          <w:i/>
          <w:sz w:val="22"/>
        </w:rPr>
        <w:t xml:space="preserve"> generada, obtenida, adquirida, transformada, administrada o </w:t>
      </w:r>
      <w:r w:rsidRPr="00E8696E">
        <w:rPr>
          <w:rFonts w:ascii="Palatino Linotype" w:hAnsi="Palatino Linotype" w:cs="Bookman Old Style"/>
          <w:b/>
          <w:i/>
          <w:sz w:val="22"/>
        </w:rPr>
        <w:t>en posesión de los sujetos obligados es pública</w:t>
      </w:r>
      <w:r w:rsidRPr="00E8696E">
        <w:rPr>
          <w:rFonts w:ascii="Palatino Linotype" w:hAnsi="Palatino Linotype" w:cs="Bookman Old Style"/>
          <w:i/>
          <w:sz w:val="22"/>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854C315" w14:textId="77777777" w:rsidR="006118C5" w:rsidRPr="00E8696E" w:rsidRDefault="006118C5" w:rsidP="008B49A6">
      <w:pPr>
        <w:autoSpaceDE w:val="0"/>
        <w:autoSpaceDN w:val="0"/>
        <w:adjustRightInd w:val="0"/>
        <w:ind w:left="567" w:right="539"/>
        <w:jc w:val="both"/>
        <w:rPr>
          <w:rFonts w:ascii="Palatino Linotype" w:hAnsi="Palatino Linotype" w:cs="Bookman Old Style"/>
          <w:i/>
          <w:sz w:val="22"/>
        </w:rPr>
      </w:pPr>
      <w:r w:rsidRPr="00E8696E">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06CCB8A6" w14:textId="77777777" w:rsidR="006118C5" w:rsidRPr="00E8696E" w:rsidRDefault="006118C5" w:rsidP="008B49A6">
      <w:pPr>
        <w:autoSpaceDE w:val="0"/>
        <w:autoSpaceDN w:val="0"/>
        <w:adjustRightInd w:val="0"/>
        <w:ind w:left="567" w:right="539"/>
        <w:jc w:val="both"/>
        <w:rPr>
          <w:rFonts w:ascii="Palatino Linotype" w:hAnsi="Palatino Linotype" w:cs="Arial"/>
          <w:i/>
          <w:color w:val="000000"/>
          <w:sz w:val="22"/>
        </w:rPr>
      </w:pPr>
    </w:p>
    <w:p w14:paraId="76D47EBC" w14:textId="77777777" w:rsidR="006118C5" w:rsidRPr="00E8696E" w:rsidRDefault="006118C5" w:rsidP="008B49A6">
      <w:pPr>
        <w:autoSpaceDE w:val="0"/>
        <w:autoSpaceDN w:val="0"/>
        <w:adjustRightInd w:val="0"/>
        <w:ind w:left="567" w:right="539"/>
        <w:jc w:val="both"/>
        <w:rPr>
          <w:rFonts w:ascii="Palatino Linotype" w:hAnsi="Palatino Linotype" w:cs="Bookman Old Style"/>
          <w:i/>
          <w:sz w:val="22"/>
        </w:rPr>
      </w:pPr>
      <w:r w:rsidRPr="00E8696E">
        <w:rPr>
          <w:rFonts w:ascii="Palatino Linotype" w:hAnsi="Palatino Linotype" w:cs="Bookman Old Style,Bold"/>
          <w:b/>
          <w:bCs/>
          <w:i/>
          <w:sz w:val="22"/>
        </w:rPr>
        <w:t xml:space="preserve">Artículo 12. </w:t>
      </w:r>
      <w:r w:rsidRPr="00E8696E">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2100518" w14:textId="26E1B1AF" w:rsidR="006118C5" w:rsidRPr="00E8696E" w:rsidRDefault="006118C5" w:rsidP="008B49A6">
      <w:pPr>
        <w:ind w:left="567" w:right="539"/>
        <w:contextualSpacing/>
        <w:jc w:val="both"/>
        <w:rPr>
          <w:rFonts w:ascii="Palatino Linotype" w:hAnsi="Palatino Linotype" w:cs="Bookman Old Style"/>
          <w:b/>
          <w:i/>
          <w:sz w:val="22"/>
        </w:rPr>
      </w:pPr>
      <w:r w:rsidRPr="00E8696E">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E8696E">
        <w:rPr>
          <w:rFonts w:ascii="Palatino Linotype" w:hAnsi="Palatino Linotype" w:cs="Bookman Old Style"/>
          <w:b/>
          <w:i/>
          <w:sz w:val="22"/>
        </w:rPr>
        <w:t xml:space="preserve">La obligación de proporcionar información no comprende el procesamiento de la misma, ni el </w:t>
      </w:r>
      <w:r w:rsidRPr="00E8696E">
        <w:rPr>
          <w:rFonts w:ascii="Palatino Linotype" w:hAnsi="Palatino Linotype" w:cs="Bookman Old Style"/>
          <w:b/>
          <w:i/>
          <w:sz w:val="22"/>
        </w:rPr>
        <w:lastRenderedPageBreak/>
        <w:t>presentarla conforme al interés del solicitante; no estarán obligados a generarla, resumirla, efectuar cálculos o practicar investigaciones.”</w:t>
      </w:r>
    </w:p>
    <w:p w14:paraId="5B943EB7" w14:textId="77777777" w:rsidR="0075374F" w:rsidRPr="00E8696E" w:rsidRDefault="0075374F" w:rsidP="006118C5">
      <w:pPr>
        <w:spacing w:line="360" w:lineRule="auto"/>
        <w:contextualSpacing/>
        <w:jc w:val="both"/>
        <w:rPr>
          <w:rFonts w:ascii="Palatino Linotype" w:eastAsia="MS Mincho" w:hAnsi="Palatino Linotype" w:cs="Arial"/>
          <w:lang w:eastAsia="es-ES"/>
        </w:rPr>
      </w:pPr>
    </w:p>
    <w:p w14:paraId="7E9FFF09" w14:textId="09E2FCDE" w:rsidR="006118C5" w:rsidRPr="00E8696E" w:rsidRDefault="006118C5"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E8696E">
        <w:rPr>
          <w:rFonts w:ascii="Palatino Linotype" w:eastAsia="MS Mincho" w:hAnsi="Palatino Linotype" w:cs="Arial"/>
          <w:lang w:eastAsia="es-ES"/>
        </w:rPr>
        <w:t xml:space="preserve">Es </w:t>
      </w:r>
      <w:r w:rsidRPr="00E8696E">
        <w:rPr>
          <w:rFonts w:ascii="Palatino Linotype" w:eastAsia="Calibri" w:hAnsi="Palatino Linotype" w:cs="Arial"/>
          <w:color w:val="000000" w:themeColor="text1"/>
          <w:lang w:val="es-ES"/>
        </w:rPr>
        <w:t xml:space="preserve">así que, </w:t>
      </w:r>
      <w:r w:rsidRPr="00E8696E">
        <w:rPr>
          <w:rFonts w:ascii="Palatino Linotype" w:hAnsi="Palatino Linotype"/>
          <w:lang w:val="es-ES"/>
        </w:rPr>
        <w:t>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8696E">
        <w:rPr>
          <w:rStyle w:val="Refdenotaalpie"/>
          <w:rFonts w:ascii="Palatino Linotype" w:hAnsi="Palatino Linotype"/>
          <w:lang w:val="es-ES"/>
        </w:rPr>
        <w:footnoteReference w:id="5"/>
      </w:r>
      <w:r w:rsidRPr="00E8696E">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40B792F" w14:textId="77777777" w:rsidR="006118C5" w:rsidRPr="00E8696E" w:rsidRDefault="006118C5" w:rsidP="006118C5">
      <w:pPr>
        <w:spacing w:line="360" w:lineRule="auto"/>
        <w:contextualSpacing/>
        <w:jc w:val="both"/>
        <w:rPr>
          <w:rFonts w:ascii="Palatino Linotype" w:eastAsia="MS Mincho" w:hAnsi="Palatino Linotype" w:cs="Arial"/>
          <w:lang w:eastAsia="es-ES"/>
        </w:rPr>
      </w:pPr>
    </w:p>
    <w:p w14:paraId="5A5C9780" w14:textId="37C51866" w:rsidR="006118C5" w:rsidRPr="00E8696E" w:rsidRDefault="006118C5"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E8696E">
        <w:rPr>
          <w:rFonts w:ascii="Palatino Linotype" w:eastAsia="MS Mincho" w:hAnsi="Palatino Linotype" w:cs="Arial"/>
          <w:lang w:eastAsia="es-ES"/>
        </w:rPr>
        <w:t xml:space="preserve">Robustece </w:t>
      </w:r>
      <w:r w:rsidRPr="00E8696E">
        <w:rPr>
          <w:rFonts w:ascii="Palatino Linotype" w:hAnsi="Palatino Linotype"/>
          <w:lang w:val="es-ES"/>
        </w:rPr>
        <w:t>lo anterior la Tesis aislada identificada con la clave I.4º. A.40 A del Cuarto Tribunal colegiado en Materia Administrativa del Primer Circuito, publicada en el Seminario Judicial de la Federación y su Gaceta en el libro XVIII, marzo 2013, Página 1899.</w:t>
      </w:r>
    </w:p>
    <w:p w14:paraId="1F45DB0C" w14:textId="1CB04F75" w:rsidR="006118C5" w:rsidRPr="00E8696E" w:rsidRDefault="006118C5" w:rsidP="006118C5">
      <w:pPr>
        <w:spacing w:line="360" w:lineRule="auto"/>
        <w:contextualSpacing/>
        <w:jc w:val="both"/>
        <w:rPr>
          <w:rFonts w:ascii="Palatino Linotype" w:eastAsia="MS Mincho" w:hAnsi="Palatino Linotype" w:cs="Arial"/>
          <w:lang w:eastAsia="es-ES"/>
        </w:rPr>
      </w:pPr>
    </w:p>
    <w:p w14:paraId="32E50A7B" w14:textId="1E5CA114" w:rsidR="006118C5" w:rsidRPr="00E8696E" w:rsidRDefault="006118C5" w:rsidP="006118C5">
      <w:pPr>
        <w:ind w:left="567" w:right="539"/>
        <w:contextualSpacing/>
        <w:jc w:val="both"/>
        <w:rPr>
          <w:rFonts w:ascii="Palatino Linotype" w:hAnsi="Palatino Linotype"/>
          <w:i/>
          <w:sz w:val="22"/>
          <w:szCs w:val="22"/>
        </w:rPr>
      </w:pPr>
      <w:r w:rsidRPr="00E8696E">
        <w:rPr>
          <w:rFonts w:ascii="Palatino Linotype" w:hAnsi="Palatino Linotype"/>
          <w:b/>
          <w:i/>
          <w:sz w:val="22"/>
          <w:szCs w:val="22"/>
        </w:rPr>
        <w:t>ACCESO A LA INFORMACIÓN. IMPLICACIÓN DEL PRINCIPIO DE MÁXIMA PUBLICIDAD EN EL DERECHO FUNDAMENTAL RELATIVO.</w:t>
      </w:r>
      <w:r w:rsidRPr="00E8696E">
        <w:rPr>
          <w:rFonts w:ascii="Palatino Linotype" w:hAnsi="Palatino Linotype"/>
          <w:i/>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w:t>
      </w:r>
      <w:r w:rsidRPr="00E8696E">
        <w:rPr>
          <w:rFonts w:ascii="Palatino Linotype" w:hAnsi="Palatino Linotype"/>
          <w:i/>
          <w:sz w:val="22"/>
          <w:szCs w:val="22"/>
        </w:rPr>
        <w:lastRenderedPageBreak/>
        <w:t>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629C3FED" w14:textId="1F4D41C3" w:rsidR="006118C5" w:rsidRPr="00E8696E" w:rsidRDefault="006118C5" w:rsidP="006118C5">
      <w:pPr>
        <w:ind w:left="567" w:right="539"/>
        <w:contextualSpacing/>
        <w:jc w:val="both"/>
        <w:rPr>
          <w:rFonts w:ascii="Palatino Linotype" w:eastAsia="MS Mincho" w:hAnsi="Palatino Linotype" w:cs="Arial"/>
          <w:sz w:val="22"/>
          <w:szCs w:val="22"/>
          <w:lang w:eastAsia="es-ES"/>
        </w:rPr>
      </w:pPr>
    </w:p>
    <w:p w14:paraId="5284461C" w14:textId="77777777" w:rsidR="006118C5" w:rsidRPr="00E8696E" w:rsidRDefault="006118C5" w:rsidP="006118C5">
      <w:pPr>
        <w:pStyle w:val="Prrafodelista"/>
        <w:tabs>
          <w:tab w:val="left" w:pos="851"/>
        </w:tabs>
        <w:ind w:left="567" w:right="567"/>
        <w:jc w:val="both"/>
        <w:rPr>
          <w:rFonts w:ascii="Palatino Linotype" w:hAnsi="Palatino Linotype"/>
          <w:i/>
        </w:rPr>
      </w:pPr>
      <w:r w:rsidRPr="00E8696E">
        <w:rPr>
          <w:rFonts w:ascii="Palatino Linotype" w:hAnsi="Palatino Linotype"/>
          <w:i/>
        </w:rPr>
        <w:t xml:space="preserve">CUARTO TRIBUNAL COLEGIADO EN MATERIA ADMINISTRATIVA DEL PRIMER CIRCUITO. </w:t>
      </w:r>
    </w:p>
    <w:p w14:paraId="37827285" w14:textId="77777777" w:rsidR="006118C5" w:rsidRPr="00E8696E" w:rsidRDefault="006118C5" w:rsidP="006118C5">
      <w:pPr>
        <w:pStyle w:val="Prrafodelista"/>
        <w:tabs>
          <w:tab w:val="left" w:pos="851"/>
        </w:tabs>
        <w:ind w:left="567" w:right="567"/>
        <w:jc w:val="both"/>
        <w:rPr>
          <w:rFonts w:ascii="Palatino Linotype" w:hAnsi="Palatino Linotype"/>
          <w:i/>
        </w:rPr>
      </w:pPr>
    </w:p>
    <w:p w14:paraId="71E0A76F" w14:textId="0ACD37D5" w:rsidR="006118C5" w:rsidRPr="00E8696E" w:rsidRDefault="006118C5" w:rsidP="006118C5">
      <w:pPr>
        <w:pStyle w:val="Prrafodelista"/>
        <w:spacing w:before="240" w:after="360"/>
        <w:ind w:left="567" w:right="616"/>
        <w:jc w:val="both"/>
        <w:rPr>
          <w:rFonts w:ascii="Palatino Linotype" w:hAnsi="Palatino Linotype"/>
          <w:i/>
        </w:rPr>
      </w:pPr>
      <w:r w:rsidRPr="00E8696E">
        <w:rPr>
          <w:rFonts w:ascii="Palatino Linotype" w:hAnsi="Palatino Linotype"/>
          <w:i/>
        </w:rPr>
        <w:t xml:space="preserve">Amparo en revisión 257/2012. Ruth Corona Muñoz. 6 de diciembre de 2012. Unanimidad de votos. Ponente: Jean Claude </w:t>
      </w:r>
      <w:proofErr w:type="spellStart"/>
      <w:r w:rsidRPr="00E8696E">
        <w:rPr>
          <w:rFonts w:ascii="Palatino Linotype" w:hAnsi="Palatino Linotype"/>
          <w:i/>
        </w:rPr>
        <w:t>Tron</w:t>
      </w:r>
      <w:proofErr w:type="spellEnd"/>
      <w:r w:rsidRPr="00E8696E">
        <w:rPr>
          <w:rFonts w:ascii="Palatino Linotype" w:hAnsi="Palatino Linotype"/>
          <w:i/>
        </w:rPr>
        <w:t xml:space="preserve"> </w:t>
      </w:r>
      <w:proofErr w:type="spellStart"/>
      <w:r w:rsidRPr="00E8696E">
        <w:rPr>
          <w:rFonts w:ascii="Palatino Linotype" w:hAnsi="Palatino Linotype"/>
          <w:i/>
        </w:rPr>
        <w:t>Petit</w:t>
      </w:r>
      <w:proofErr w:type="spellEnd"/>
      <w:r w:rsidRPr="00E8696E">
        <w:rPr>
          <w:rFonts w:ascii="Palatino Linotype" w:hAnsi="Palatino Linotype"/>
          <w:i/>
        </w:rPr>
        <w:t>. Secretaria: Mayra Susana Martínez López.</w:t>
      </w:r>
    </w:p>
    <w:p w14:paraId="1B3A4CD3" w14:textId="77777777" w:rsidR="006118C5" w:rsidRPr="00E8696E" w:rsidRDefault="006118C5" w:rsidP="006118C5">
      <w:pPr>
        <w:spacing w:line="360" w:lineRule="auto"/>
        <w:contextualSpacing/>
        <w:jc w:val="both"/>
        <w:rPr>
          <w:rFonts w:ascii="Palatino Linotype" w:eastAsia="MS Mincho" w:hAnsi="Palatino Linotype" w:cs="Arial"/>
          <w:lang w:eastAsia="es-ES"/>
        </w:rPr>
      </w:pPr>
    </w:p>
    <w:p w14:paraId="23D9DEA6" w14:textId="13EB09B0" w:rsidR="00404560" w:rsidRPr="00E8696E" w:rsidRDefault="00E13F5A" w:rsidP="00404560">
      <w:pPr>
        <w:numPr>
          <w:ilvl w:val="0"/>
          <w:numId w:val="1"/>
        </w:numPr>
        <w:spacing w:line="360" w:lineRule="auto"/>
        <w:ind w:left="0" w:firstLine="0"/>
        <w:contextualSpacing/>
        <w:jc w:val="both"/>
        <w:rPr>
          <w:rFonts w:ascii="Palatino Linotype" w:eastAsia="MS Mincho" w:hAnsi="Palatino Linotype" w:cs="Arial"/>
          <w:lang w:eastAsia="es-ES"/>
        </w:rPr>
      </w:pPr>
      <w:r w:rsidRPr="00E8696E">
        <w:rPr>
          <w:rFonts w:ascii="Palatino Linotype" w:eastAsia="MS Mincho" w:hAnsi="Palatino Linotype" w:cs="Arial"/>
          <w:lang w:eastAsia="es-ES"/>
        </w:rPr>
        <w:t>Por lo tanto</w:t>
      </w:r>
      <w:r w:rsidR="00DB7B2C" w:rsidRPr="00E8696E">
        <w:rPr>
          <w:rFonts w:ascii="Palatino Linotype" w:hAnsi="Palatino Linotype" w:cs="Tahoma"/>
          <w:bCs/>
          <w:lang w:val="es-ES_tradnl" w:eastAsia="es-ES"/>
        </w:rPr>
        <w:t xml:space="preserve">, el </w:t>
      </w:r>
      <w:r w:rsidR="001A6FE8" w:rsidRPr="00E8696E">
        <w:rPr>
          <w:rFonts w:ascii="Palatino Linotype" w:hAnsi="Palatino Linotype" w:cs="Tahoma"/>
          <w:b/>
          <w:lang w:val="es-ES_tradnl" w:eastAsia="es-ES"/>
        </w:rPr>
        <w:t>SUJETO OBLIGADO</w:t>
      </w:r>
      <w:r w:rsidR="001A6FE8" w:rsidRPr="00E8696E">
        <w:rPr>
          <w:rFonts w:ascii="Palatino Linotype" w:hAnsi="Palatino Linotype" w:cs="Tahoma"/>
          <w:bCs/>
          <w:lang w:val="es-ES_tradnl" w:eastAsia="es-ES"/>
        </w:rPr>
        <w:t xml:space="preserve"> </w:t>
      </w:r>
      <w:r w:rsidR="00DB7B2C" w:rsidRPr="00E8696E">
        <w:rPr>
          <w:rFonts w:ascii="Palatino Linotype" w:hAnsi="Palatino Linotype" w:cs="Tahoma"/>
          <w:lang w:val="es-ES_tradnl" w:eastAsia="es-ES"/>
        </w:rPr>
        <w:t xml:space="preserve">tiene competencia para conocer de </w:t>
      </w:r>
      <w:r w:rsidR="00626F20" w:rsidRPr="00E8696E">
        <w:rPr>
          <w:rFonts w:ascii="Palatino Linotype" w:hAnsi="Palatino Linotype" w:cs="Tahoma"/>
          <w:lang w:val="es-ES_tradnl" w:eastAsia="es-ES"/>
        </w:rPr>
        <w:t>lo requerido</w:t>
      </w:r>
      <w:r w:rsidR="00DB7B2C" w:rsidRPr="00E8696E">
        <w:rPr>
          <w:rFonts w:ascii="Palatino Linotype" w:hAnsi="Palatino Linotype" w:cs="Tahoma"/>
          <w:lang w:val="es-ES_tradnl" w:eastAsia="es-ES"/>
        </w:rPr>
        <w:t xml:space="preserve">, </w:t>
      </w:r>
      <w:r w:rsidR="00404560" w:rsidRPr="00E8696E">
        <w:rPr>
          <w:rFonts w:ascii="Palatino Linotype" w:hAnsi="Palatino Linotype" w:cs="Tahoma"/>
          <w:lang w:val="es-ES_tradnl" w:eastAsia="es-ES"/>
        </w:rPr>
        <w:t>y dar</w:t>
      </w:r>
      <w:r w:rsidR="00DB7B2C" w:rsidRPr="00E8696E">
        <w:rPr>
          <w:rFonts w:ascii="Palatino Linotype" w:hAnsi="Palatino Linotype" w:cs="Tahoma"/>
          <w:bCs/>
          <w:lang w:val="es-ES_tradnl" w:eastAsia="es-ES"/>
        </w:rPr>
        <w:t xml:space="preserve"> cuenta con varias expresiones documentales que podrían </w:t>
      </w:r>
      <w:r w:rsidR="00626F20" w:rsidRPr="00E8696E">
        <w:rPr>
          <w:rFonts w:ascii="Palatino Linotype" w:hAnsi="Palatino Linotype" w:cs="Tahoma"/>
          <w:bCs/>
          <w:lang w:val="es-ES_tradnl" w:eastAsia="es-ES"/>
        </w:rPr>
        <w:t>atender</w:t>
      </w:r>
      <w:r w:rsidR="00DB7B2C" w:rsidRPr="00E8696E">
        <w:rPr>
          <w:rFonts w:ascii="Palatino Linotype" w:hAnsi="Palatino Linotype" w:cs="Tahoma"/>
          <w:bCs/>
          <w:lang w:val="es-ES_tradnl" w:eastAsia="es-ES"/>
        </w:rPr>
        <w:t xml:space="preserve"> la información solicitada.</w:t>
      </w:r>
    </w:p>
    <w:p w14:paraId="5C18E99F" w14:textId="77777777" w:rsidR="00404560" w:rsidRPr="00E8696E" w:rsidRDefault="00404560" w:rsidP="00404560">
      <w:pPr>
        <w:spacing w:line="360" w:lineRule="auto"/>
        <w:contextualSpacing/>
        <w:jc w:val="both"/>
        <w:rPr>
          <w:rFonts w:ascii="Palatino Linotype" w:eastAsia="MS Mincho" w:hAnsi="Palatino Linotype" w:cs="Arial"/>
          <w:lang w:eastAsia="es-ES"/>
        </w:rPr>
      </w:pPr>
    </w:p>
    <w:p w14:paraId="20A27680" w14:textId="236BB57B" w:rsidR="00404560" w:rsidRPr="00E8696E" w:rsidRDefault="00404560" w:rsidP="00404560">
      <w:pPr>
        <w:numPr>
          <w:ilvl w:val="0"/>
          <w:numId w:val="1"/>
        </w:numPr>
        <w:spacing w:line="360" w:lineRule="auto"/>
        <w:ind w:left="0" w:firstLine="0"/>
        <w:contextualSpacing/>
        <w:jc w:val="both"/>
        <w:rPr>
          <w:rFonts w:ascii="Palatino Linotype" w:eastAsia="MS Mincho" w:hAnsi="Palatino Linotype" w:cs="Arial"/>
          <w:lang w:eastAsia="es-ES"/>
        </w:rPr>
      </w:pPr>
      <w:r w:rsidRPr="00E8696E">
        <w:rPr>
          <w:rFonts w:ascii="Palatino Linotype" w:eastAsia="MS Mincho" w:hAnsi="Palatino Linotype" w:cs="Arial"/>
          <w:lang w:eastAsia="es-ES"/>
        </w:rPr>
        <w:t xml:space="preserve">Es </w:t>
      </w:r>
      <w:r w:rsidRPr="00E8696E">
        <w:rPr>
          <w:rFonts w:ascii="Palatino Linotype" w:eastAsia="Calibri" w:hAnsi="Palatino Linotype" w:cs="Tahoma"/>
          <w:bCs/>
          <w:iCs/>
          <w:lang w:eastAsia="es-ES_tradnl"/>
        </w:rPr>
        <w:t xml:space="preserve">importante mencionar que de la lectura al requerimiento, se advierte que el Particular </w:t>
      </w:r>
      <w:r w:rsidR="00E13F5A" w:rsidRPr="00E8696E">
        <w:rPr>
          <w:rFonts w:ascii="Palatino Linotype" w:eastAsia="Calibri" w:hAnsi="Palatino Linotype" w:cs="Tahoma"/>
          <w:bCs/>
          <w:iCs/>
          <w:lang w:eastAsia="es-ES_tradnl"/>
        </w:rPr>
        <w:t xml:space="preserve">e efecto </w:t>
      </w:r>
      <w:r w:rsidRPr="00E8696E">
        <w:rPr>
          <w:rFonts w:ascii="Palatino Linotype" w:eastAsia="Calibri" w:hAnsi="Palatino Linotype" w:cs="Tahoma"/>
          <w:bCs/>
          <w:iCs/>
          <w:lang w:eastAsia="es-ES_tradnl"/>
        </w:rPr>
        <w:t xml:space="preserve">no precisó el periodo por el cual requiere la información, por lo que con base en el Criterio 9/13 del INAI, es dable considerar la entrega de la información con que cuente el </w:t>
      </w:r>
      <w:r w:rsidRPr="00E8696E">
        <w:rPr>
          <w:rFonts w:ascii="Palatino Linotype" w:eastAsia="Calibri" w:hAnsi="Palatino Linotype" w:cs="Tahoma"/>
          <w:b/>
          <w:iCs/>
          <w:lang w:eastAsia="es-ES_tradnl"/>
        </w:rPr>
        <w:t>SUJETO OBLIGADO</w:t>
      </w:r>
      <w:r w:rsidRPr="00E8696E">
        <w:rPr>
          <w:rFonts w:ascii="Palatino Linotype" w:eastAsia="Calibri" w:hAnsi="Palatino Linotype" w:cs="Tahoma"/>
          <w:bCs/>
          <w:iCs/>
          <w:lang w:eastAsia="es-ES_tradnl"/>
        </w:rPr>
        <w:t xml:space="preserve">, por el plazo de un año, correspondiente del </w:t>
      </w:r>
      <w:r w:rsidR="00E13F5A" w:rsidRPr="00E8696E">
        <w:rPr>
          <w:rFonts w:ascii="Palatino Linotype" w:eastAsia="Calibri" w:hAnsi="Palatino Linotype" w:cs="Tahoma"/>
          <w:bCs/>
          <w:iCs/>
          <w:lang w:eastAsia="es-ES_tradnl"/>
        </w:rPr>
        <w:t>dieciséis</w:t>
      </w:r>
      <w:r w:rsidRPr="00E8696E">
        <w:rPr>
          <w:rFonts w:ascii="Palatino Linotype" w:eastAsia="Calibri" w:hAnsi="Palatino Linotype" w:cs="Tahoma"/>
          <w:bCs/>
          <w:iCs/>
          <w:lang w:eastAsia="es-ES_tradnl"/>
        </w:rPr>
        <w:t xml:space="preserve"> de </w:t>
      </w:r>
      <w:r w:rsidR="00E13F5A" w:rsidRPr="00E8696E">
        <w:rPr>
          <w:rFonts w:ascii="Palatino Linotype" w:eastAsia="Calibri" w:hAnsi="Palatino Linotype" w:cs="Tahoma"/>
          <w:bCs/>
          <w:iCs/>
          <w:lang w:eastAsia="es-ES_tradnl"/>
        </w:rPr>
        <w:t>mayo</w:t>
      </w:r>
      <w:r w:rsidRPr="00E8696E">
        <w:rPr>
          <w:rFonts w:ascii="Palatino Linotype" w:eastAsia="Calibri" w:hAnsi="Palatino Linotype" w:cs="Tahoma"/>
          <w:bCs/>
          <w:iCs/>
          <w:lang w:eastAsia="es-ES_tradnl"/>
        </w:rPr>
        <w:t xml:space="preserve"> de dos mil veintiuno al </w:t>
      </w:r>
      <w:r w:rsidR="00E13F5A" w:rsidRPr="00E8696E">
        <w:rPr>
          <w:rFonts w:ascii="Palatino Linotype" w:eastAsia="Calibri" w:hAnsi="Palatino Linotype" w:cs="Tahoma"/>
          <w:bCs/>
          <w:iCs/>
          <w:lang w:eastAsia="es-ES_tradnl"/>
        </w:rPr>
        <w:t>dieciséis</w:t>
      </w:r>
      <w:r w:rsidRPr="00E8696E">
        <w:rPr>
          <w:rFonts w:ascii="Palatino Linotype" w:eastAsia="Calibri" w:hAnsi="Palatino Linotype" w:cs="Tahoma"/>
          <w:bCs/>
          <w:iCs/>
          <w:lang w:eastAsia="es-ES_tradnl"/>
        </w:rPr>
        <w:t xml:space="preserve"> </w:t>
      </w:r>
      <w:r w:rsidR="00E13F5A" w:rsidRPr="00E8696E">
        <w:rPr>
          <w:rFonts w:ascii="Palatino Linotype" w:eastAsia="Calibri" w:hAnsi="Palatino Linotype" w:cs="Tahoma"/>
          <w:bCs/>
          <w:iCs/>
          <w:lang w:eastAsia="es-ES_tradnl"/>
        </w:rPr>
        <w:t>mayo</w:t>
      </w:r>
      <w:r w:rsidRPr="00E8696E">
        <w:rPr>
          <w:rFonts w:ascii="Palatino Linotype" w:eastAsia="Calibri" w:hAnsi="Palatino Linotype" w:cs="Tahoma"/>
          <w:bCs/>
          <w:iCs/>
          <w:lang w:eastAsia="es-ES_tradnl"/>
        </w:rPr>
        <w:t xml:space="preserve"> de dos mil veintidós.</w:t>
      </w:r>
    </w:p>
    <w:p w14:paraId="3DC4683E" w14:textId="77777777" w:rsidR="00E13F5A" w:rsidRPr="00E8696E" w:rsidRDefault="00E13F5A" w:rsidP="00E13F5A">
      <w:pPr>
        <w:rPr>
          <w:rFonts w:ascii="Palatino Linotype" w:eastAsia="MS Mincho" w:hAnsi="Palatino Linotype" w:cs="Arial"/>
          <w:lang w:eastAsia="es-ES"/>
        </w:rPr>
      </w:pPr>
    </w:p>
    <w:p w14:paraId="761DFAD5" w14:textId="164EC63C" w:rsidR="00E13F5A" w:rsidRPr="00E8696E" w:rsidRDefault="00E13F5A" w:rsidP="00404560">
      <w:pPr>
        <w:numPr>
          <w:ilvl w:val="0"/>
          <w:numId w:val="1"/>
        </w:numPr>
        <w:spacing w:line="360" w:lineRule="auto"/>
        <w:ind w:left="0" w:firstLine="0"/>
        <w:contextualSpacing/>
        <w:jc w:val="both"/>
        <w:rPr>
          <w:rFonts w:ascii="Palatino Linotype" w:eastAsia="MS Mincho" w:hAnsi="Palatino Linotype" w:cs="Arial"/>
          <w:lang w:eastAsia="es-ES"/>
        </w:rPr>
      </w:pPr>
      <w:r w:rsidRPr="00E8696E">
        <w:rPr>
          <w:rFonts w:ascii="Palatino Linotype" w:eastAsia="MS Mincho" w:hAnsi="Palatino Linotype" w:cs="Arial"/>
          <w:lang w:eastAsia="es-ES"/>
        </w:rPr>
        <w:t xml:space="preserve">Conforme a todo lo anterior, el </w:t>
      </w:r>
      <w:r w:rsidRPr="00E8696E">
        <w:rPr>
          <w:rFonts w:ascii="Palatino Linotype" w:eastAsia="MS Mincho" w:hAnsi="Palatino Linotype" w:cs="Arial"/>
          <w:b/>
          <w:bCs/>
          <w:lang w:eastAsia="es-ES"/>
        </w:rPr>
        <w:t>SUJETO OBLIGADO</w:t>
      </w:r>
      <w:r w:rsidRPr="00E8696E">
        <w:rPr>
          <w:rFonts w:ascii="Palatino Linotype" w:eastAsia="MS Mincho" w:hAnsi="Palatino Linotype" w:cs="Arial"/>
          <w:lang w:eastAsia="es-ES"/>
        </w:rPr>
        <w:t xml:space="preserve"> deberá proporcionar, en versión pública, </w:t>
      </w:r>
      <w:r w:rsidRPr="00E8696E">
        <w:rPr>
          <w:rFonts w:ascii="Palatino Linotype" w:eastAsia="MS Mincho" w:hAnsi="Palatino Linotype" w:cs="Arial"/>
          <w:b/>
          <w:bCs/>
          <w:lang w:eastAsia="es-ES"/>
        </w:rPr>
        <w:t>los documentos donde con</w:t>
      </w:r>
      <w:r w:rsidR="00BA586B" w:rsidRPr="00E8696E">
        <w:rPr>
          <w:rFonts w:ascii="Palatino Linotype" w:eastAsia="MS Mincho" w:hAnsi="Palatino Linotype" w:cs="Arial"/>
          <w:b/>
          <w:bCs/>
          <w:lang w:eastAsia="es-ES"/>
        </w:rPr>
        <w:t>s</w:t>
      </w:r>
      <w:r w:rsidRPr="00E8696E">
        <w:rPr>
          <w:rFonts w:ascii="Palatino Linotype" w:eastAsia="MS Mincho" w:hAnsi="Palatino Linotype" w:cs="Arial"/>
          <w:b/>
          <w:bCs/>
          <w:lang w:eastAsia="es-ES"/>
        </w:rPr>
        <w:t xml:space="preserve">te la dispersión de nómina de los </w:t>
      </w:r>
      <w:r w:rsidRPr="00E8696E">
        <w:rPr>
          <w:rFonts w:ascii="Palatino Linotype" w:eastAsia="MS Mincho" w:hAnsi="Palatino Linotype" w:cs="Arial"/>
          <w:b/>
          <w:bCs/>
          <w:lang w:eastAsia="es-ES"/>
        </w:rPr>
        <w:lastRenderedPageBreak/>
        <w:t xml:space="preserve">servidores públicos </w:t>
      </w:r>
      <w:proofErr w:type="spellStart"/>
      <w:r w:rsidRPr="00E8696E">
        <w:rPr>
          <w:rFonts w:ascii="Palatino Linotype" w:eastAsia="MS Mincho" w:hAnsi="Palatino Linotype" w:cs="Arial"/>
          <w:b/>
          <w:bCs/>
          <w:lang w:eastAsia="es-ES"/>
        </w:rPr>
        <w:t>adcritos</w:t>
      </w:r>
      <w:proofErr w:type="spellEnd"/>
      <w:r w:rsidRPr="00E8696E">
        <w:rPr>
          <w:rFonts w:ascii="Palatino Linotype" w:eastAsia="MS Mincho" w:hAnsi="Palatino Linotype" w:cs="Arial"/>
          <w:b/>
          <w:bCs/>
          <w:lang w:eastAsia="es-ES"/>
        </w:rPr>
        <w:t xml:space="preserve"> al Ayuntamiento de Morelos a excepción </w:t>
      </w:r>
      <w:r w:rsidR="007C5617" w:rsidRPr="00E8696E">
        <w:rPr>
          <w:rFonts w:ascii="Palatino Linotype" w:eastAsia="MS Mincho" w:hAnsi="Palatino Linotype" w:cs="Arial"/>
          <w:b/>
          <w:bCs/>
          <w:lang w:eastAsia="es-ES"/>
        </w:rPr>
        <w:t>de la Dirección de Seguridad Pública, Protección Civil y Bomberos</w:t>
      </w:r>
      <w:r w:rsidRPr="00E8696E">
        <w:rPr>
          <w:rFonts w:ascii="Palatino Linotype" w:eastAsia="MS Mincho" w:hAnsi="Palatino Linotype" w:cs="Arial"/>
          <w:b/>
          <w:bCs/>
          <w:lang w:eastAsia="es-ES"/>
        </w:rPr>
        <w:t>,</w:t>
      </w:r>
      <w:r w:rsidR="007C5617" w:rsidRPr="00E8696E">
        <w:rPr>
          <w:rFonts w:ascii="Palatino Linotype" w:eastAsia="MS Mincho" w:hAnsi="Palatino Linotype" w:cs="Arial"/>
          <w:b/>
          <w:bCs/>
          <w:lang w:eastAsia="es-ES"/>
        </w:rPr>
        <w:t xml:space="preserve"> y la Coordinación de Protección Civil; del </w:t>
      </w:r>
      <w:r w:rsidR="00BA586B" w:rsidRPr="00E8696E">
        <w:rPr>
          <w:rFonts w:ascii="Palatino Linotype" w:eastAsia="MS Mincho" w:hAnsi="Palatino Linotype" w:cs="Arial"/>
          <w:b/>
          <w:bCs/>
          <w:lang w:eastAsia="es-ES"/>
        </w:rPr>
        <w:t xml:space="preserve">periodo comprendido </w:t>
      </w:r>
      <w:r w:rsidR="007C5617" w:rsidRPr="00E8696E">
        <w:rPr>
          <w:rFonts w:ascii="Palatino Linotype" w:eastAsia="MS Mincho" w:hAnsi="Palatino Linotype" w:cs="Arial"/>
          <w:b/>
          <w:bCs/>
          <w:lang w:eastAsia="es-ES"/>
        </w:rPr>
        <w:t>de la primera quincena de enero a la primera quincena de mayo de dos mil veintidós.</w:t>
      </w:r>
      <w:r w:rsidRPr="00E8696E">
        <w:rPr>
          <w:rFonts w:ascii="Palatino Linotype" w:eastAsia="MS Mincho" w:hAnsi="Palatino Linotype" w:cs="Arial"/>
          <w:lang w:eastAsia="es-ES"/>
        </w:rPr>
        <w:t xml:space="preserve"> </w:t>
      </w:r>
    </w:p>
    <w:p w14:paraId="34625B79" w14:textId="77777777" w:rsidR="006118C5" w:rsidRPr="00E8696E" w:rsidRDefault="006118C5" w:rsidP="007D537F">
      <w:pPr>
        <w:spacing w:before="240" w:after="240" w:line="360" w:lineRule="auto"/>
        <w:contextualSpacing/>
        <w:jc w:val="both"/>
        <w:rPr>
          <w:rFonts w:ascii="Palatino Linotype" w:hAnsi="Palatino Linotype"/>
          <w:b/>
          <w:bCs/>
          <w:color w:val="000000" w:themeColor="text1"/>
        </w:rPr>
      </w:pPr>
      <w:bookmarkStart w:id="32" w:name="_Toc89350464"/>
      <w:bookmarkStart w:id="33" w:name="_Toc94119619"/>
      <w:bookmarkEnd w:id="30"/>
      <w:bookmarkEnd w:id="31"/>
    </w:p>
    <w:p w14:paraId="418B4992" w14:textId="7A258209" w:rsidR="003F2E3B" w:rsidRPr="00E8696E" w:rsidRDefault="003F2E3B" w:rsidP="007D537F">
      <w:pPr>
        <w:spacing w:before="240" w:after="240" w:line="360" w:lineRule="auto"/>
        <w:contextualSpacing/>
        <w:jc w:val="both"/>
        <w:rPr>
          <w:rFonts w:ascii="Palatino Linotype" w:eastAsia="Calibri" w:hAnsi="Palatino Linotype" w:cs="Arial"/>
        </w:rPr>
      </w:pPr>
      <w:r w:rsidRPr="00E8696E">
        <w:rPr>
          <w:rFonts w:ascii="Palatino Linotype" w:hAnsi="Palatino Linotype"/>
          <w:b/>
          <w:bCs/>
          <w:color w:val="000000" w:themeColor="text1"/>
        </w:rPr>
        <w:t>QUINTO. De la versión pública.</w:t>
      </w:r>
      <w:bookmarkEnd w:id="32"/>
      <w:bookmarkEnd w:id="33"/>
    </w:p>
    <w:p w14:paraId="17923B16" w14:textId="77777777" w:rsidR="003F2E3B" w:rsidRPr="00E8696E"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8696E">
        <w:rPr>
          <w:rFonts w:ascii="Palatino Linotype" w:hAnsi="Palatino Linotype"/>
          <w:color w:val="000000" w:themeColor="text1"/>
          <w:sz w:val="24"/>
        </w:rPr>
        <w:t>Debe destacarse que, debido a la naturaleza de la información solicitada</w:t>
      </w:r>
      <w:r w:rsidRPr="00E8696E">
        <w:rPr>
          <w:rFonts w:ascii="Palatino Linotype" w:hAnsi="Palatino Linotype"/>
          <w:b/>
          <w:color w:val="000000" w:themeColor="text1"/>
          <w:sz w:val="24"/>
        </w:rPr>
        <w:t xml:space="preserve"> </w:t>
      </w:r>
      <w:r w:rsidRPr="00E8696E">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FF18312" w14:textId="77777777" w:rsidR="003F2E3B" w:rsidRPr="00E8696E"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4F3E3FB3" w14:textId="77777777" w:rsidR="003F2E3B" w:rsidRPr="00E8696E"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8696E">
        <w:rPr>
          <w:rFonts w:ascii="Palatino Linotype" w:hAnsi="Palatino Linotype"/>
          <w:color w:val="000000" w:themeColor="text1"/>
          <w:sz w:val="24"/>
        </w:rPr>
        <w:t xml:space="preserve">La </w:t>
      </w:r>
      <w:r w:rsidRPr="00E8696E">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E8696E">
        <w:rPr>
          <w:rFonts w:ascii="Palatino Linotype" w:hAnsi="Palatino Linotype" w:cs="Arial"/>
          <w:color w:val="000000"/>
          <w:sz w:val="24"/>
        </w:rPr>
        <w:t xml:space="preserve">Actualmente, el grave problema que enfrentamos son los Acuerdos de Clasificación de la Información que emiten los </w:t>
      </w:r>
      <w:r w:rsidRPr="00E8696E">
        <w:rPr>
          <w:rFonts w:ascii="Palatino Linotype" w:hAnsi="Palatino Linotype" w:cs="Arial"/>
          <w:b/>
          <w:color w:val="000000"/>
          <w:sz w:val="24"/>
        </w:rPr>
        <w:t>SUJETOS OBLIGADOS</w:t>
      </w:r>
      <w:r w:rsidRPr="00E8696E">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221EA107" w14:textId="77777777" w:rsidR="003F2E3B" w:rsidRPr="00E8696E"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3F2E3B" w:rsidRPr="00E8696E" w14:paraId="17512483" w14:textId="77777777" w:rsidTr="003F2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C144BB5" w14:textId="77777777" w:rsidR="003F2E3B" w:rsidRPr="00E8696E" w:rsidRDefault="003F2E3B" w:rsidP="0060605C">
            <w:pPr>
              <w:spacing w:before="240" w:after="240" w:line="360" w:lineRule="auto"/>
              <w:rPr>
                <w:rFonts w:ascii="Palatino Linotype" w:hAnsi="Palatino Linotype"/>
                <w:sz w:val="20"/>
                <w:szCs w:val="20"/>
              </w:rPr>
            </w:pPr>
            <w:r w:rsidRPr="00E8696E">
              <w:rPr>
                <w:rFonts w:ascii="Palatino Linotype" w:hAnsi="Palatino Linotype" w:cstheme="majorBidi"/>
                <w:b w:val="0"/>
                <w:sz w:val="20"/>
                <w:szCs w:val="20"/>
              </w:rPr>
              <w:lastRenderedPageBreak/>
              <w:t>a) Requisitos previos.</w:t>
            </w:r>
          </w:p>
        </w:tc>
        <w:tc>
          <w:tcPr>
            <w:tcW w:w="6990" w:type="dxa"/>
          </w:tcPr>
          <w:p w14:paraId="01A92125" w14:textId="77777777" w:rsidR="003F2E3B" w:rsidRPr="00E8696E"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8696E">
              <w:rPr>
                <w:rFonts w:ascii="Palatino Linotype" w:hAnsi="Palatino Linotype" w:cs="Arial"/>
                <w:color w:val="000000"/>
                <w:sz w:val="20"/>
                <w:szCs w:val="20"/>
              </w:rPr>
              <w:t xml:space="preserve">Los artículos 100 y 122 de la Ley Estatal y de la Ley General, respectivamente, señalan que si los </w:t>
            </w:r>
            <w:r w:rsidRPr="00E8696E">
              <w:rPr>
                <w:rFonts w:ascii="Palatino Linotype" w:hAnsi="Palatino Linotype" w:cs="Arial"/>
                <w:b w:val="0"/>
                <w:color w:val="000000"/>
                <w:sz w:val="20"/>
                <w:szCs w:val="20"/>
              </w:rPr>
              <w:t>Sujetos Obligados</w:t>
            </w:r>
            <w:r w:rsidRPr="00E8696E">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5069395E" w14:textId="77777777" w:rsidR="003F2E3B" w:rsidRPr="00E8696E"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8696E">
              <w:rPr>
                <w:rFonts w:ascii="Palatino Linotype" w:hAnsi="Palatino Linotype" w:cs="Arial"/>
                <w:color w:val="000000"/>
                <w:sz w:val="20"/>
                <w:szCs w:val="20"/>
              </w:rPr>
              <w:t>Al hacerlo tienen que precisar de qué información se trata, señalando el supuesto de clasificación (confidencialidad o reserva).</w:t>
            </w:r>
          </w:p>
          <w:p w14:paraId="6FCABC70" w14:textId="77777777" w:rsidR="003F2E3B" w:rsidRPr="00E8696E"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8696E">
              <w:rPr>
                <w:rFonts w:ascii="Palatino Linotype" w:hAnsi="Palatino Linotype" w:cs="Arial"/>
                <w:color w:val="000000"/>
                <w:sz w:val="20"/>
                <w:szCs w:val="20"/>
              </w:rPr>
              <w:t>Además, se debe señalar el procedimiento, de los tres que establecen los artículos 132 y 106 de la Ley Estatal y General, respectivamente.</w:t>
            </w:r>
          </w:p>
          <w:p w14:paraId="4FAC1291" w14:textId="77777777" w:rsidR="003F2E3B" w:rsidRPr="00E8696E" w:rsidRDefault="003F2E3B" w:rsidP="0060605C">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E8696E">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E8696E">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E8696E">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3F2E3B" w:rsidRPr="00E8696E" w14:paraId="678B0DB9"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EF27548" w14:textId="77777777" w:rsidR="003F2E3B" w:rsidRPr="00E8696E" w:rsidRDefault="003F2E3B" w:rsidP="0060605C">
            <w:pPr>
              <w:spacing w:before="240" w:after="240" w:line="360" w:lineRule="auto"/>
              <w:rPr>
                <w:rFonts w:ascii="Palatino Linotype" w:hAnsi="Palatino Linotype"/>
                <w:sz w:val="20"/>
                <w:szCs w:val="20"/>
              </w:rPr>
            </w:pPr>
            <w:r w:rsidRPr="00E8696E">
              <w:rPr>
                <w:rFonts w:ascii="Palatino Linotype" w:hAnsi="Palatino Linotype" w:cstheme="majorBidi"/>
                <w:b w:val="0"/>
                <w:sz w:val="20"/>
                <w:szCs w:val="20"/>
              </w:rPr>
              <w:t>b) Supuestos de clasificación.</w:t>
            </w:r>
          </w:p>
        </w:tc>
        <w:tc>
          <w:tcPr>
            <w:tcW w:w="6990" w:type="dxa"/>
          </w:tcPr>
          <w:p w14:paraId="568A0DC4" w14:textId="77777777" w:rsidR="003F2E3B" w:rsidRPr="00E8696E"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8696E">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093F0467" w14:textId="77777777" w:rsidR="003F2E3B" w:rsidRPr="00E8696E"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8696E">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198A1FB" w14:textId="77777777" w:rsidR="003F2E3B" w:rsidRPr="00E8696E" w:rsidRDefault="003F2E3B" w:rsidP="0060605C">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8696E">
              <w:rPr>
                <w:rFonts w:ascii="Palatino Linotype" w:hAnsi="Palatino Linotype" w:cs="Arial"/>
                <w:color w:val="000000"/>
                <w:sz w:val="20"/>
                <w:szCs w:val="20"/>
              </w:rPr>
              <w:t xml:space="preserve">El </w:t>
            </w:r>
            <w:r w:rsidRPr="00E8696E">
              <w:rPr>
                <w:rFonts w:ascii="Palatino Linotype" w:hAnsi="Palatino Linotype" w:cs="Arial"/>
                <w:b/>
                <w:color w:val="000000"/>
                <w:sz w:val="20"/>
                <w:szCs w:val="20"/>
              </w:rPr>
              <w:t>SUJETO OBLIGADO</w:t>
            </w:r>
            <w:r w:rsidRPr="00E8696E">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w:t>
            </w:r>
            <w:r w:rsidRPr="00E8696E">
              <w:rPr>
                <w:rFonts w:ascii="Palatino Linotype" w:hAnsi="Palatino Linotype" w:cs="Arial"/>
                <w:color w:val="000000"/>
                <w:sz w:val="20"/>
                <w:szCs w:val="20"/>
              </w:rPr>
              <w:lastRenderedPageBreak/>
              <w:t>debe de realizar el servidor público habilitado y el titular del área que administra la información.</w:t>
            </w:r>
          </w:p>
        </w:tc>
      </w:tr>
      <w:tr w:rsidR="003F2E3B" w:rsidRPr="00E8696E" w14:paraId="274BEB78"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5C9A4F7E" w14:textId="77777777" w:rsidR="003F2E3B" w:rsidRPr="00E8696E" w:rsidRDefault="003F2E3B" w:rsidP="0060605C">
            <w:pPr>
              <w:spacing w:before="240" w:after="240" w:line="360" w:lineRule="auto"/>
              <w:rPr>
                <w:rFonts w:ascii="Palatino Linotype" w:hAnsi="Palatino Linotype"/>
                <w:sz w:val="20"/>
                <w:szCs w:val="20"/>
              </w:rPr>
            </w:pPr>
            <w:r w:rsidRPr="00E8696E">
              <w:rPr>
                <w:rFonts w:ascii="Palatino Linotype" w:hAnsi="Palatino Linotype" w:cstheme="majorBidi"/>
                <w:b w:val="0"/>
                <w:sz w:val="20"/>
                <w:szCs w:val="20"/>
              </w:rPr>
              <w:lastRenderedPageBreak/>
              <w:t>c) Formalidades para emitir el acuerdo de clasificación.</w:t>
            </w:r>
          </w:p>
        </w:tc>
        <w:tc>
          <w:tcPr>
            <w:tcW w:w="6990" w:type="dxa"/>
          </w:tcPr>
          <w:p w14:paraId="26E87416" w14:textId="77777777" w:rsidR="003F2E3B" w:rsidRPr="00E8696E"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8696E">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3EBA2544" w14:textId="77777777" w:rsidR="003F2E3B" w:rsidRPr="00E8696E"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8696E">
              <w:rPr>
                <w:rFonts w:ascii="Palatino Linotype" w:hAnsi="Palatino Linotype" w:cs="Arial"/>
                <w:color w:val="000000"/>
                <w:sz w:val="20"/>
                <w:szCs w:val="20"/>
              </w:rPr>
              <w:t xml:space="preserve">Es necesario que </w:t>
            </w:r>
            <w:r w:rsidRPr="00E8696E">
              <w:rPr>
                <w:rFonts w:ascii="Palatino Linotype" w:hAnsi="Palatino Linotype" w:cs="Arial"/>
                <w:b/>
                <w:color w:val="000000"/>
                <w:sz w:val="20"/>
                <w:szCs w:val="20"/>
                <w:u w:val="single"/>
              </w:rPr>
              <w:t>el acto reúna con los requisitos elementales</w:t>
            </w:r>
            <w:r w:rsidRPr="00E8696E">
              <w:rPr>
                <w:rFonts w:ascii="Palatino Linotype" w:hAnsi="Palatino Linotype" w:cs="Arial"/>
                <w:color w:val="000000"/>
                <w:sz w:val="20"/>
                <w:szCs w:val="20"/>
              </w:rPr>
              <w:t>, entre ellos, que la autoridad que va a emitir el acto de autoridad sea la legalmente facultada para ello.</w:t>
            </w:r>
          </w:p>
          <w:p w14:paraId="0634812A" w14:textId="77777777" w:rsidR="003F2E3B" w:rsidRPr="00E8696E" w:rsidRDefault="003F2E3B" w:rsidP="0060605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8696E">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F2E3B" w:rsidRPr="00E8696E" w14:paraId="4E036768"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69531D0" w14:textId="77777777" w:rsidR="003F2E3B" w:rsidRPr="00E8696E" w:rsidRDefault="003F2E3B" w:rsidP="0060605C">
            <w:pPr>
              <w:spacing w:before="240" w:after="240" w:line="360" w:lineRule="auto"/>
              <w:rPr>
                <w:rFonts w:ascii="Palatino Linotype" w:hAnsi="Palatino Linotype"/>
                <w:b w:val="0"/>
                <w:sz w:val="20"/>
                <w:szCs w:val="20"/>
              </w:rPr>
            </w:pPr>
          </w:p>
          <w:p w14:paraId="44A4BC86" w14:textId="77777777" w:rsidR="003F2E3B" w:rsidRPr="00E8696E" w:rsidRDefault="003F2E3B" w:rsidP="0060605C">
            <w:pPr>
              <w:spacing w:before="240" w:after="240" w:line="360" w:lineRule="auto"/>
              <w:jc w:val="both"/>
              <w:rPr>
                <w:rFonts w:ascii="Palatino Linotype" w:hAnsi="Palatino Linotype"/>
                <w:b w:val="0"/>
                <w:sz w:val="20"/>
                <w:szCs w:val="20"/>
              </w:rPr>
            </w:pPr>
            <w:r w:rsidRPr="00E8696E">
              <w:rPr>
                <w:rFonts w:ascii="Palatino Linotype" w:hAnsi="Palatino Linotype" w:cs="Arial"/>
                <w:b w:val="0"/>
                <w:color w:val="000000"/>
                <w:sz w:val="20"/>
                <w:szCs w:val="20"/>
              </w:rPr>
              <w:t xml:space="preserve">d) Requisitos de fondo del acuerdo de clasificación. </w:t>
            </w:r>
          </w:p>
        </w:tc>
        <w:tc>
          <w:tcPr>
            <w:tcW w:w="6990" w:type="dxa"/>
          </w:tcPr>
          <w:p w14:paraId="7EE130D9" w14:textId="77777777" w:rsidR="003F2E3B" w:rsidRPr="00E8696E"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8696E">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8696E">
              <w:rPr>
                <w:rFonts w:ascii="Palatino Linotype" w:hAnsi="Palatino Linotype" w:cs="Arial"/>
                <w:b/>
                <w:color w:val="000000"/>
                <w:sz w:val="20"/>
                <w:szCs w:val="20"/>
              </w:rPr>
              <w:t>Sujetos Obligados</w:t>
            </w:r>
            <w:r w:rsidRPr="00E8696E">
              <w:rPr>
                <w:rFonts w:ascii="Palatino Linotype" w:hAnsi="Palatino Linotype" w:cs="Arial"/>
                <w:color w:val="000000"/>
                <w:sz w:val="20"/>
                <w:szCs w:val="20"/>
              </w:rPr>
              <w:t xml:space="preserve">, por lo que deberán fundar y motivar debidamente la clasificación. </w:t>
            </w:r>
          </w:p>
          <w:p w14:paraId="201C02AC" w14:textId="77777777" w:rsidR="003F2E3B" w:rsidRPr="00E8696E"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8696E">
              <w:rPr>
                <w:rFonts w:ascii="Palatino Linotype" w:hAnsi="Palatino Linotype" w:cs="Arial"/>
                <w:color w:val="000000"/>
                <w:sz w:val="20"/>
                <w:szCs w:val="20"/>
              </w:rPr>
              <w:t xml:space="preserve">De lo anterior, se desprende que para una correcta </w:t>
            </w:r>
            <w:r w:rsidRPr="00E8696E">
              <w:rPr>
                <w:rFonts w:ascii="Palatino Linotype" w:hAnsi="Palatino Linotype" w:cs="Arial"/>
                <w:b/>
                <w:color w:val="000000"/>
                <w:sz w:val="20"/>
                <w:szCs w:val="20"/>
              </w:rPr>
              <w:t>clasificación total o parcial</w:t>
            </w:r>
            <w:r w:rsidRPr="00E8696E">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D9F547A" w14:textId="77777777" w:rsidR="003F2E3B" w:rsidRPr="00E8696E"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8696E">
              <w:rPr>
                <w:rFonts w:ascii="Palatino Linotype" w:hAnsi="Palatino Linotype" w:cs="Arial"/>
                <w:color w:val="000000"/>
                <w:sz w:val="20"/>
                <w:szCs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478BDEA" w14:textId="77777777" w:rsidR="003F2E3B" w:rsidRPr="00E8696E"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8696E">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771A7B91" w14:textId="77777777" w:rsidR="003F2E3B" w:rsidRPr="00E8696E"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8696E">
              <w:rPr>
                <w:rFonts w:ascii="Palatino Linotype" w:hAnsi="Palatino Linotype" w:cs="Arial"/>
                <w:color w:val="000000"/>
                <w:sz w:val="20"/>
                <w:szCs w:val="20"/>
              </w:rPr>
              <w:t xml:space="preserve">Ahora bien, </w:t>
            </w:r>
            <w:r w:rsidRPr="00E8696E">
              <w:rPr>
                <w:rFonts w:ascii="Palatino Linotype" w:hAnsi="Palatino Linotype" w:cs="Arial"/>
                <w:b/>
                <w:color w:val="000000"/>
                <w:sz w:val="20"/>
                <w:szCs w:val="20"/>
                <w:u w:val="single"/>
              </w:rPr>
              <w:t>para cada caso además de fundar y motivar</w:t>
            </w:r>
            <w:r w:rsidRPr="00E8696E">
              <w:rPr>
                <w:rFonts w:ascii="Palatino Linotype" w:hAnsi="Palatino Linotype" w:cs="Arial"/>
                <w:color w:val="000000"/>
                <w:sz w:val="20"/>
                <w:szCs w:val="20"/>
              </w:rPr>
              <w:t xml:space="preserve">, se debe identificar con claridad que datos contenidos en las documentales que son susceptibles de suprimirse, por ejemplo; </w:t>
            </w:r>
            <w:r w:rsidRPr="00E8696E">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F2E3B" w:rsidRPr="00E8696E" w14:paraId="17CC9058"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73A2D2D3" w14:textId="77777777" w:rsidR="003F2E3B" w:rsidRPr="00E8696E" w:rsidRDefault="003F2E3B" w:rsidP="0060605C">
            <w:pPr>
              <w:spacing w:before="240" w:after="240" w:line="360" w:lineRule="auto"/>
              <w:ind w:right="49"/>
              <w:jc w:val="both"/>
              <w:rPr>
                <w:rFonts w:ascii="Palatino Linotype" w:hAnsi="Palatino Linotype" w:cs="Arial"/>
                <w:color w:val="000000"/>
                <w:sz w:val="20"/>
                <w:szCs w:val="20"/>
              </w:rPr>
            </w:pPr>
            <w:r w:rsidRPr="00E8696E">
              <w:rPr>
                <w:rFonts w:ascii="Palatino Linotype" w:eastAsia="MS Gothic" w:hAnsi="Palatino Linotype"/>
                <w:b w:val="0"/>
                <w:sz w:val="20"/>
                <w:szCs w:val="20"/>
              </w:rPr>
              <w:lastRenderedPageBreak/>
              <w:t xml:space="preserve">e) Condiciones especiales de la clasificación de la información como confidencial. </w:t>
            </w:r>
          </w:p>
          <w:p w14:paraId="487EE4E2" w14:textId="77777777" w:rsidR="003F2E3B" w:rsidRPr="00E8696E" w:rsidRDefault="003F2E3B" w:rsidP="0060605C">
            <w:pPr>
              <w:spacing w:before="240" w:after="240" w:line="360" w:lineRule="auto"/>
              <w:rPr>
                <w:rFonts w:ascii="Palatino Linotype" w:hAnsi="Palatino Linotype"/>
                <w:sz w:val="20"/>
                <w:szCs w:val="20"/>
              </w:rPr>
            </w:pPr>
          </w:p>
        </w:tc>
        <w:tc>
          <w:tcPr>
            <w:tcW w:w="6990" w:type="dxa"/>
          </w:tcPr>
          <w:p w14:paraId="471F923C" w14:textId="77777777" w:rsidR="003F2E3B" w:rsidRPr="00E8696E"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8696E">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2139E35D" w14:textId="77777777" w:rsidR="003F2E3B" w:rsidRPr="00E8696E"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8696E">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4D418EA" w14:textId="77777777" w:rsidR="003F2E3B" w:rsidRPr="00E8696E" w:rsidRDefault="003F2E3B" w:rsidP="0060605C">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8696E">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EB34889" w14:textId="77777777" w:rsidR="00AC574B" w:rsidRPr="00E8696E" w:rsidRDefault="00AC574B" w:rsidP="00C5684D">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1E5AC4CB" w14:textId="7FE68D47" w:rsidR="00FF5D4E" w:rsidRPr="00E8696E" w:rsidRDefault="002105D0" w:rsidP="00EA25B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E8696E">
        <w:rPr>
          <w:rFonts w:ascii="Palatino Linotype" w:eastAsia="MS Mincho" w:hAnsi="Palatino Linotype" w:cstheme="majorBidi"/>
          <w:sz w:val="24"/>
        </w:rPr>
        <w:t>E</w:t>
      </w:r>
      <w:r w:rsidR="003F2E3B" w:rsidRPr="00E8696E">
        <w:rPr>
          <w:rFonts w:ascii="Palatino Linotype" w:eastAsia="MS Mincho" w:hAnsi="Palatino Linotype" w:cstheme="majorBidi"/>
          <w:sz w:val="24"/>
          <w:lang w:val="es-ES"/>
        </w:rPr>
        <w:t xml:space="preserve">n consecuencia y en mérito de lo expuesto en líneas anteriores, resultan fundadas las razones o motivos de inconformidad hechos valer por el </w:t>
      </w:r>
      <w:r w:rsidR="003F2E3B" w:rsidRPr="00E8696E">
        <w:rPr>
          <w:rFonts w:ascii="Palatino Linotype" w:eastAsia="MS Mincho" w:hAnsi="Palatino Linotype" w:cstheme="majorBidi"/>
          <w:b/>
          <w:sz w:val="24"/>
          <w:lang w:val="es-ES"/>
        </w:rPr>
        <w:t>RECURRENTE</w:t>
      </w:r>
      <w:r w:rsidR="003F2E3B" w:rsidRPr="00E8696E">
        <w:rPr>
          <w:rFonts w:ascii="Palatino Linotype" w:eastAsia="MS Mincho" w:hAnsi="Palatino Linotype" w:cstheme="majorBidi"/>
          <w:sz w:val="24"/>
          <w:lang w:val="es-ES"/>
        </w:rPr>
        <w:t xml:space="preserve"> dentro del recurso de revisión </w:t>
      </w:r>
      <w:r w:rsidR="00605C31" w:rsidRPr="00E8696E">
        <w:rPr>
          <w:rFonts w:ascii="Palatino Linotype" w:eastAsia="MS Mincho" w:hAnsi="Palatino Linotype" w:cstheme="majorBidi"/>
          <w:b/>
          <w:bCs/>
          <w:sz w:val="24"/>
          <w:lang w:val="es-ES"/>
        </w:rPr>
        <w:t>0</w:t>
      </w:r>
      <w:r w:rsidR="00BA586B" w:rsidRPr="00E8696E">
        <w:rPr>
          <w:rFonts w:ascii="Palatino Linotype" w:eastAsia="MS Mincho" w:hAnsi="Palatino Linotype" w:cstheme="majorBidi"/>
          <w:b/>
          <w:bCs/>
          <w:sz w:val="24"/>
          <w:lang w:val="es-ES"/>
        </w:rPr>
        <w:t>9633</w:t>
      </w:r>
      <w:r w:rsidR="00FF5D4E" w:rsidRPr="00E8696E">
        <w:rPr>
          <w:rFonts w:ascii="Palatino Linotype" w:eastAsia="MS Mincho" w:hAnsi="Palatino Linotype" w:cstheme="majorBidi"/>
          <w:b/>
          <w:bCs/>
          <w:sz w:val="24"/>
          <w:lang w:val="es-ES"/>
        </w:rPr>
        <w:t>/INFOEM/IP/RR/2022</w:t>
      </w:r>
      <w:r w:rsidR="003F2E3B" w:rsidRPr="00E8696E">
        <w:rPr>
          <w:rFonts w:ascii="Palatino Linotype" w:eastAsia="MS Mincho" w:hAnsi="Palatino Linotype" w:cstheme="majorBidi"/>
          <w:sz w:val="24"/>
          <w:lang w:val="es-ES"/>
        </w:rPr>
        <w:t xml:space="preserve">; por ello, y con fundamento en la fracción III del numeral 186 de la Ley de Transparencia y Acceso a la Información Pública del Estado de México y Municipios, se </w:t>
      </w:r>
      <w:r w:rsidR="00BA586B" w:rsidRPr="00E8696E">
        <w:rPr>
          <w:rFonts w:ascii="Palatino Linotype" w:eastAsia="MS Mincho" w:hAnsi="Palatino Linotype" w:cstheme="majorBidi"/>
          <w:b/>
          <w:sz w:val="24"/>
          <w:lang w:val="es-ES"/>
        </w:rPr>
        <w:t>REVOCA</w:t>
      </w:r>
      <w:r w:rsidR="003F2E3B" w:rsidRPr="00E8696E">
        <w:rPr>
          <w:rFonts w:ascii="Palatino Linotype" w:eastAsia="MS Mincho" w:hAnsi="Palatino Linotype" w:cstheme="majorBidi"/>
          <w:sz w:val="24"/>
          <w:lang w:val="es-ES"/>
        </w:rPr>
        <w:t xml:space="preserve"> la respuesta </w:t>
      </w:r>
      <w:r w:rsidR="005B4960" w:rsidRPr="00E8696E">
        <w:rPr>
          <w:rFonts w:ascii="Palatino Linotype" w:eastAsia="MS Mincho" w:hAnsi="Palatino Linotype" w:cstheme="majorBidi"/>
          <w:sz w:val="24"/>
          <w:lang w:val="es-ES"/>
        </w:rPr>
        <w:t xml:space="preserve">del </w:t>
      </w:r>
      <w:r w:rsidR="00EC61FB" w:rsidRPr="00E8696E">
        <w:rPr>
          <w:rFonts w:ascii="Palatino Linotype" w:eastAsia="MS Mincho" w:hAnsi="Palatino Linotype" w:cstheme="majorBidi"/>
          <w:b/>
          <w:bCs/>
          <w:sz w:val="24"/>
          <w:lang w:val="es-ES"/>
        </w:rPr>
        <w:t>SUJETO OBLIGADO</w:t>
      </w:r>
      <w:r w:rsidR="00BA586B" w:rsidRPr="00E8696E">
        <w:rPr>
          <w:rFonts w:ascii="Palatino Linotype" w:eastAsia="MS Mincho" w:hAnsi="Palatino Linotype" w:cstheme="majorBidi"/>
          <w:sz w:val="24"/>
          <w:lang w:val="es-ES"/>
        </w:rPr>
        <w:t>.</w:t>
      </w:r>
    </w:p>
    <w:p w14:paraId="1B3C65E2" w14:textId="77777777" w:rsidR="00EB70AD" w:rsidRPr="00E8696E" w:rsidRDefault="00EB70AD" w:rsidP="00EB70AD">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771D432C" w14:textId="77777777" w:rsidR="00E93FC1" w:rsidRPr="00E8696E" w:rsidRDefault="00E93FC1" w:rsidP="00E420D7">
      <w:pPr>
        <w:pStyle w:val="Prrafodelista"/>
        <w:numPr>
          <w:ilvl w:val="0"/>
          <w:numId w:val="1"/>
        </w:numPr>
        <w:spacing w:line="360" w:lineRule="auto"/>
        <w:ind w:left="0" w:firstLine="0"/>
        <w:jc w:val="both"/>
        <w:rPr>
          <w:rFonts w:ascii="Palatino Linotype" w:hAnsi="Palatino Linotype" w:cs="Arial"/>
          <w:sz w:val="24"/>
        </w:rPr>
      </w:pPr>
      <w:r w:rsidRPr="00E8696E">
        <w:rPr>
          <w:rFonts w:ascii="Palatino Linotype" w:hAnsi="Palatino Linotype"/>
          <w:sz w:val="24"/>
          <w:lang w:val="es-ES"/>
        </w:rPr>
        <w:t xml:space="preserve">Por lo anteriormente expuesto y fundado, este </w:t>
      </w:r>
      <w:r w:rsidRPr="00E8696E">
        <w:rPr>
          <w:rFonts w:ascii="Palatino Linotype" w:hAnsi="Palatino Linotype"/>
          <w:b/>
          <w:bCs/>
          <w:sz w:val="24"/>
          <w:lang w:val="es-ES"/>
        </w:rPr>
        <w:t>ÓRGANO GARANTE</w:t>
      </w:r>
      <w:r w:rsidRPr="00E8696E">
        <w:rPr>
          <w:rFonts w:ascii="Palatino Linotype" w:hAnsi="Palatino Linotype"/>
          <w:sz w:val="24"/>
          <w:lang w:val="es-ES"/>
        </w:rPr>
        <w:t xml:space="preserve"> emite los siguientes:</w:t>
      </w:r>
    </w:p>
    <w:p w14:paraId="38A6F867" w14:textId="77777777" w:rsidR="00E93FC1" w:rsidRPr="00E8696E" w:rsidRDefault="00E93FC1" w:rsidP="00E420D7">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4" w:name="_Toc528153792"/>
      <w:bookmarkStart w:id="35" w:name="_Toc94119621"/>
      <w:r w:rsidRPr="00E8696E">
        <w:rPr>
          <w:rFonts w:ascii="Palatino Linotype" w:eastAsiaTheme="majorEastAsia" w:hAnsi="Palatino Linotype" w:cstheme="majorBidi"/>
          <w:b/>
          <w:color w:val="000000" w:themeColor="text1"/>
          <w:lang w:eastAsia="en-US"/>
        </w:rPr>
        <w:t>R E S O L U T I V O S</w:t>
      </w:r>
      <w:bookmarkEnd w:id="34"/>
      <w:bookmarkEnd w:id="35"/>
    </w:p>
    <w:p w14:paraId="3FD0C142" w14:textId="15FE71ED" w:rsidR="007D537F" w:rsidRPr="00E8696E" w:rsidRDefault="00E93FC1" w:rsidP="00730D0C">
      <w:pPr>
        <w:spacing w:before="240" w:after="240" w:line="360" w:lineRule="auto"/>
        <w:ind w:right="48"/>
        <w:jc w:val="both"/>
        <w:rPr>
          <w:rFonts w:ascii="Palatino Linotype" w:hAnsi="Palatino Linotype" w:cs="Arial"/>
          <w:bCs/>
          <w:szCs w:val="20"/>
          <w:lang w:eastAsia="es-ES"/>
        </w:rPr>
      </w:pPr>
      <w:r w:rsidRPr="00E8696E">
        <w:rPr>
          <w:rFonts w:ascii="Palatino Linotype" w:hAnsi="Palatino Linotype" w:cs="Arial"/>
          <w:b/>
          <w:szCs w:val="20"/>
          <w:lang w:eastAsia="es-ES"/>
        </w:rPr>
        <w:t xml:space="preserve">PRIMERO. </w:t>
      </w:r>
      <w:r w:rsidRPr="00E8696E">
        <w:rPr>
          <w:rFonts w:ascii="Palatino Linotype" w:hAnsi="Palatino Linotype" w:cs="Arial"/>
          <w:szCs w:val="20"/>
          <w:lang w:eastAsia="es-ES"/>
        </w:rPr>
        <w:t>Resultan fundadas las</w:t>
      </w:r>
      <w:r w:rsidRPr="00E8696E">
        <w:rPr>
          <w:rFonts w:ascii="Palatino Linotype" w:hAnsi="Palatino Linotype" w:cs="Arial"/>
          <w:b/>
          <w:szCs w:val="20"/>
          <w:lang w:eastAsia="es-ES"/>
        </w:rPr>
        <w:t xml:space="preserve"> </w:t>
      </w:r>
      <w:r w:rsidRPr="00E8696E">
        <w:rPr>
          <w:rFonts w:ascii="Palatino Linotype" w:hAnsi="Palatino Linotype" w:cs="Arial"/>
          <w:szCs w:val="20"/>
          <w:lang w:val="es-ES" w:eastAsia="es-ES"/>
        </w:rPr>
        <w:t xml:space="preserve">razones o motivos de inconformidad hechos valer </w:t>
      </w:r>
      <w:r w:rsidRPr="00E8696E">
        <w:rPr>
          <w:rFonts w:ascii="Palatino Linotype" w:eastAsia="Calibri" w:hAnsi="Palatino Linotype" w:cs="Arial"/>
          <w:szCs w:val="20"/>
          <w:lang w:val="es-ES" w:eastAsia="es-ES"/>
        </w:rPr>
        <w:t xml:space="preserve">en el recurso de revisión </w:t>
      </w:r>
      <w:r w:rsidR="005B21EF" w:rsidRPr="00E8696E">
        <w:rPr>
          <w:rFonts w:ascii="Palatino Linotype" w:hAnsi="Palatino Linotype" w:cs="Arial"/>
          <w:b/>
          <w:bCs/>
          <w:szCs w:val="20"/>
          <w:lang w:eastAsia="es-ES"/>
        </w:rPr>
        <w:t>0</w:t>
      </w:r>
      <w:r w:rsidR="00BA586B" w:rsidRPr="00E8696E">
        <w:rPr>
          <w:rFonts w:ascii="Palatino Linotype" w:hAnsi="Palatino Linotype" w:cs="Arial"/>
          <w:b/>
          <w:bCs/>
          <w:szCs w:val="20"/>
          <w:lang w:eastAsia="es-ES"/>
        </w:rPr>
        <w:t>9633</w:t>
      </w:r>
      <w:r w:rsidR="00D37593" w:rsidRPr="00E8696E">
        <w:rPr>
          <w:rFonts w:ascii="Palatino Linotype" w:hAnsi="Palatino Linotype" w:cs="Arial"/>
          <w:b/>
          <w:bCs/>
          <w:szCs w:val="20"/>
          <w:lang w:eastAsia="es-ES"/>
        </w:rPr>
        <w:t>/INFOEM/IP/RR/2022</w:t>
      </w:r>
      <w:r w:rsidRPr="00E8696E">
        <w:rPr>
          <w:rFonts w:ascii="Palatino Linotype" w:hAnsi="Palatino Linotype" w:cs="Arial"/>
          <w:b/>
          <w:bCs/>
          <w:szCs w:val="20"/>
          <w:lang w:eastAsia="es-ES"/>
        </w:rPr>
        <w:t xml:space="preserve">, </w:t>
      </w:r>
      <w:r w:rsidRPr="00E8696E">
        <w:rPr>
          <w:rFonts w:ascii="Palatino Linotype" w:hAnsi="Palatino Linotype" w:cs="Arial"/>
          <w:bCs/>
          <w:szCs w:val="20"/>
          <w:lang w:eastAsia="es-ES"/>
        </w:rPr>
        <w:t xml:space="preserve">en términos del </w:t>
      </w:r>
      <w:r w:rsidRPr="00E8696E">
        <w:rPr>
          <w:rFonts w:ascii="Palatino Linotype" w:hAnsi="Palatino Linotype" w:cs="Arial"/>
          <w:b/>
          <w:bCs/>
          <w:szCs w:val="20"/>
          <w:lang w:eastAsia="es-ES"/>
        </w:rPr>
        <w:t>Considerando</w:t>
      </w:r>
      <w:r w:rsidRPr="00E8696E">
        <w:rPr>
          <w:rFonts w:ascii="Palatino Linotype" w:hAnsi="Palatino Linotype" w:cs="Arial"/>
          <w:bCs/>
          <w:szCs w:val="20"/>
          <w:lang w:eastAsia="es-ES"/>
        </w:rPr>
        <w:t xml:space="preserve"> </w:t>
      </w:r>
      <w:r w:rsidRPr="00E8696E">
        <w:rPr>
          <w:rFonts w:ascii="Palatino Linotype" w:hAnsi="Palatino Linotype" w:cs="Arial"/>
          <w:b/>
          <w:bCs/>
          <w:szCs w:val="20"/>
          <w:lang w:eastAsia="es-ES"/>
        </w:rPr>
        <w:t xml:space="preserve">CUARTO </w:t>
      </w:r>
      <w:r w:rsidR="006E1937" w:rsidRPr="00E8696E">
        <w:rPr>
          <w:rFonts w:ascii="Palatino Linotype" w:hAnsi="Palatino Linotype" w:cs="Arial"/>
          <w:b/>
          <w:bCs/>
          <w:szCs w:val="20"/>
          <w:lang w:eastAsia="es-ES"/>
        </w:rPr>
        <w:t>y QUINTO</w:t>
      </w:r>
      <w:r w:rsidRPr="00E8696E">
        <w:rPr>
          <w:rFonts w:ascii="Palatino Linotype" w:hAnsi="Palatino Linotype" w:cs="Arial"/>
          <w:b/>
          <w:bCs/>
          <w:szCs w:val="20"/>
          <w:lang w:eastAsia="es-ES"/>
        </w:rPr>
        <w:t xml:space="preserve"> </w:t>
      </w:r>
      <w:r w:rsidR="00E420D7" w:rsidRPr="00E8696E">
        <w:rPr>
          <w:rFonts w:ascii="Palatino Linotype" w:hAnsi="Palatino Linotype" w:cs="Arial"/>
          <w:bCs/>
          <w:szCs w:val="20"/>
          <w:lang w:eastAsia="es-ES"/>
        </w:rPr>
        <w:t>de la presente resolución.</w:t>
      </w:r>
    </w:p>
    <w:p w14:paraId="0982A561" w14:textId="718136B1" w:rsidR="007D537F" w:rsidRPr="00E8696E" w:rsidRDefault="00E93FC1" w:rsidP="00AA1064">
      <w:pPr>
        <w:spacing w:before="240" w:after="240" w:line="360" w:lineRule="auto"/>
        <w:ind w:right="48"/>
        <w:jc w:val="both"/>
        <w:rPr>
          <w:rFonts w:ascii="Palatino Linotype" w:hAnsi="Palatino Linotype" w:cs="Arial"/>
          <w:bCs/>
          <w:lang w:eastAsia="es-ES"/>
        </w:rPr>
      </w:pPr>
      <w:bookmarkStart w:id="36" w:name="_Toc477891768"/>
      <w:bookmarkStart w:id="37" w:name="_Toc477891858"/>
      <w:bookmarkStart w:id="38" w:name="_Toc481576259"/>
      <w:bookmarkStart w:id="39" w:name="_Toc492590391"/>
      <w:bookmarkStart w:id="40" w:name="_Toc462653937"/>
      <w:bookmarkStart w:id="41" w:name="_Toc453696502"/>
      <w:bookmarkStart w:id="42" w:name="_Toc454301155"/>
      <w:r w:rsidRPr="00E8696E">
        <w:rPr>
          <w:rFonts w:ascii="Palatino Linotype" w:hAnsi="Palatino Linotype"/>
          <w:b/>
          <w:szCs w:val="20"/>
          <w:lang w:eastAsia="es-ES"/>
        </w:rPr>
        <w:t>SEGUNDO.</w:t>
      </w:r>
      <w:r w:rsidRPr="00E8696E">
        <w:rPr>
          <w:rFonts w:ascii="Palatino Linotype" w:eastAsia="DengXian Light" w:hAnsi="Palatino Linotype"/>
          <w:color w:val="2F5496"/>
          <w:sz w:val="36"/>
          <w:szCs w:val="26"/>
          <w:lang w:eastAsia="es-ES"/>
        </w:rPr>
        <w:t xml:space="preserve"> </w:t>
      </w:r>
      <w:bookmarkEnd w:id="36"/>
      <w:bookmarkEnd w:id="37"/>
      <w:bookmarkEnd w:id="38"/>
      <w:bookmarkEnd w:id="39"/>
      <w:bookmarkEnd w:id="40"/>
      <w:bookmarkEnd w:id="41"/>
      <w:bookmarkEnd w:id="42"/>
      <w:r w:rsidRPr="00E8696E">
        <w:rPr>
          <w:rFonts w:ascii="Palatino Linotype" w:eastAsia="Calibri" w:hAnsi="Palatino Linotype" w:cs="Arial"/>
          <w:szCs w:val="20"/>
          <w:lang w:val="es-ES" w:eastAsia="es-ES"/>
        </w:rPr>
        <w:t>Se</w:t>
      </w:r>
      <w:r w:rsidRPr="00E8696E">
        <w:rPr>
          <w:rFonts w:ascii="Palatino Linotype" w:eastAsia="Calibri" w:hAnsi="Palatino Linotype" w:cs="Arial"/>
          <w:b/>
          <w:szCs w:val="20"/>
          <w:lang w:val="es-ES" w:eastAsia="es-ES"/>
        </w:rPr>
        <w:t xml:space="preserve"> </w:t>
      </w:r>
      <w:r w:rsidR="00BA586B" w:rsidRPr="00E8696E">
        <w:rPr>
          <w:rFonts w:ascii="Palatino Linotype" w:eastAsia="Calibri" w:hAnsi="Palatino Linotype" w:cs="Arial"/>
          <w:b/>
          <w:szCs w:val="20"/>
          <w:lang w:val="es-ES" w:eastAsia="es-ES"/>
        </w:rPr>
        <w:t>REVO</w:t>
      </w:r>
      <w:r w:rsidR="00A2346F" w:rsidRPr="00E8696E">
        <w:rPr>
          <w:rFonts w:ascii="Palatino Linotype" w:eastAsia="Calibri" w:hAnsi="Palatino Linotype" w:cs="Arial"/>
          <w:b/>
          <w:szCs w:val="20"/>
          <w:lang w:val="es-ES" w:eastAsia="es-ES"/>
        </w:rPr>
        <w:t>C</w:t>
      </w:r>
      <w:r w:rsidR="00BA586B" w:rsidRPr="00E8696E">
        <w:rPr>
          <w:rFonts w:ascii="Palatino Linotype" w:eastAsia="Calibri" w:hAnsi="Palatino Linotype" w:cs="Arial"/>
          <w:b/>
          <w:szCs w:val="20"/>
          <w:lang w:val="es-ES" w:eastAsia="es-ES"/>
        </w:rPr>
        <w:t>A</w:t>
      </w:r>
      <w:r w:rsidRPr="00E8696E">
        <w:rPr>
          <w:rFonts w:ascii="Palatino Linotype" w:eastAsia="Calibri" w:hAnsi="Palatino Linotype" w:cs="Arial"/>
          <w:b/>
          <w:szCs w:val="20"/>
          <w:lang w:val="es-ES" w:eastAsia="es-ES"/>
        </w:rPr>
        <w:t xml:space="preserve"> </w:t>
      </w:r>
      <w:r w:rsidR="00FF5D4E" w:rsidRPr="00E8696E">
        <w:rPr>
          <w:rFonts w:ascii="Palatino Linotype" w:eastAsia="Calibri" w:hAnsi="Palatino Linotype" w:cs="Arial"/>
          <w:szCs w:val="20"/>
          <w:lang w:val="es-ES" w:eastAsia="es-ES"/>
        </w:rPr>
        <w:t xml:space="preserve">la respuesta emitida por </w:t>
      </w:r>
      <w:r w:rsidR="00EC61FB" w:rsidRPr="00E8696E">
        <w:rPr>
          <w:rFonts w:ascii="Palatino Linotype" w:eastAsia="Calibri" w:hAnsi="Palatino Linotype" w:cs="Arial"/>
          <w:szCs w:val="20"/>
          <w:lang w:val="es-ES" w:eastAsia="es-ES"/>
        </w:rPr>
        <w:t>el</w:t>
      </w:r>
      <w:r w:rsidRPr="00E8696E">
        <w:rPr>
          <w:rFonts w:ascii="Palatino Linotype" w:eastAsia="Calibri" w:hAnsi="Palatino Linotype" w:cs="Arial"/>
          <w:szCs w:val="20"/>
          <w:lang w:val="es-ES" w:eastAsia="es-ES"/>
        </w:rPr>
        <w:t xml:space="preserve"> </w:t>
      </w:r>
      <w:r w:rsidR="00EC61FB" w:rsidRPr="00E8696E">
        <w:rPr>
          <w:rFonts w:ascii="Palatino Linotype" w:eastAsia="Calibri" w:hAnsi="Palatino Linotype" w:cs="Tahoma"/>
          <w:b/>
          <w:szCs w:val="22"/>
          <w:lang w:eastAsia="en-US"/>
        </w:rPr>
        <w:t xml:space="preserve">Ayuntamiento de </w:t>
      </w:r>
      <w:r w:rsidR="00BA586B" w:rsidRPr="00E8696E">
        <w:rPr>
          <w:rFonts w:ascii="Palatino Linotype" w:eastAsia="Calibri" w:hAnsi="Palatino Linotype" w:cs="Tahoma"/>
          <w:b/>
          <w:szCs w:val="22"/>
          <w:lang w:eastAsia="en-US"/>
        </w:rPr>
        <w:t>Morelos</w:t>
      </w:r>
      <w:r w:rsidR="00A54073" w:rsidRPr="00E8696E">
        <w:rPr>
          <w:rFonts w:ascii="Palatino Linotype" w:eastAsia="Calibri" w:hAnsi="Palatino Linotype" w:cs="Tahoma"/>
          <w:b/>
          <w:szCs w:val="22"/>
          <w:lang w:val="es-ES" w:eastAsia="en-US"/>
        </w:rPr>
        <w:t xml:space="preserve"> </w:t>
      </w:r>
      <w:r w:rsidRPr="00E8696E">
        <w:rPr>
          <w:rFonts w:ascii="Palatino Linotype" w:eastAsia="Calibri" w:hAnsi="Palatino Linotype" w:cs="Arial"/>
          <w:szCs w:val="20"/>
          <w:lang w:val="es-ES" w:eastAsia="es-ES"/>
        </w:rPr>
        <w:t>y se</w:t>
      </w:r>
      <w:r w:rsidRPr="00E8696E">
        <w:rPr>
          <w:rFonts w:ascii="Palatino Linotype" w:eastAsia="Calibri" w:hAnsi="Palatino Linotype" w:cs="Arial"/>
          <w:b/>
          <w:szCs w:val="20"/>
          <w:lang w:val="es-ES" w:eastAsia="es-ES"/>
        </w:rPr>
        <w:t xml:space="preserve"> ORDENA </w:t>
      </w:r>
      <w:r w:rsidRPr="00E8696E">
        <w:rPr>
          <w:rFonts w:ascii="Palatino Linotype" w:hAnsi="Palatino Linotype" w:cs="Arial"/>
          <w:szCs w:val="20"/>
          <w:lang w:val="es-ES" w:eastAsia="es-ES"/>
        </w:rPr>
        <w:t>entregar vía Sistema de Accesos a la Información Mexiquense (</w:t>
      </w:r>
      <w:r w:rsidRPr="00E8696E">
        <w:rPr>
          <w:rFonts w:ascii="Palatino Linotype" w:hAnsi="Palatino Linotype" w:cs="Arial"/>
          <w:lang w:val="es-ES" w:eastAsia="es-ES"/>
        </w:rPr>
        <w:t>SAIMEX)</w:t>
      </w:r>
      <w:r w:rsidR="00A54073" w:rsidRPr="00E8696E">
        <w:rPr>
          <w:rFonts w:ascii="Palatino Linotype" w:hAnsi="Palatino Linotype" w:cs="Arial"/>
          <w:lang w:val="es-ES" w:eastAsia="es-ES"/>
        </w:rPr>
        <w:t xml:space="preserve">, </w:t>
      </w:r>
      <w:r w:rsidR="00266686" w:rsidRPr="00E8696E">
        <w:rPr>
          <w:rFonts w:ascii="Palatino Linotype" w:hAnsi="Palatino Linotype" w:cs="Arial"/>
          <w:lang w:val="es-ES" w:eastAsia="es-ES"/>
        </w:rPr>
        <w:t xml:space="preserve">previa búsqueda exhaustiva y razonable, </w:t>
      </w:r>
      <w:r w:rsidR="00A54073" w:rsidRPr="00E8696E">
        <w:rPr>
          <w:rFonts w:ascii="Palatino Linotype" w:hAnsi="Palatino Linotype" w:cs="Arial"/>
          <w:lang w:val="es-ES" w:eastAsia="es-ES"/>
        </w:rPr>
        <w:t>en</w:t>
      </w:r>
      <w:r w:rsidR="006E1937" w:rsidRPr="00E8696E">
        <w:rPr>
          <w:rFonts w:ascii="Palatino Linotype" w:hAnsi="Palatino Linotype" w:cs="Arial"/>
          <w:lang w:val="es-ES" w:eastAsia="es-ES"/>
        </w:rPr>
        <w:t xml:space="preserve"> </w:t>
      </w:r>
      <w:r w:rsidR="00A54073" w:rsidRPr="00E8696E">
        <w:rPr>
          <w:rFonts w:ascii="Palatino Linotype" w:hAnsi="Palatino Linotype" w:cs="Arial"/>
          <w:lang w:val="es-ES" w:eastAsia="es-ES"/>
        </w:rPr>
        <w:t>versión pública</w:t>
      </w:r>
      <w:r w:rsidR="003A14CB" w:rsidRPr="00E8696E">
        <w:rPr>
          <w:rFonts w:ascii="Palatino Linotype" w:hAnsi="Palatino Linotype" w:cs="Arial"/>
          <w:color w:val="000000"/>
        </w:rPr>
        <w:t>,</w:t>
      </w:r>
      <w:r w:rsidR="003A14CB" w:rsidRPr="00E8696E">
        <w:rPr>
          <w:rFonts w:ascii="Palatino Linotype" w:hAnsi="Palatino Linotype" w:cs="Arial"/>
          <w:lang w:val="es-ES" w:eastAsia="es-ES"/>
        </w:rPr>
        <w:t xml:space="preserve"> </w:t>
      </w:r>
      <w:r w:rsidRPr="00E8696E">
        <w:rPr>
          <w:rFonts w:ascii="Palatino Linotype" w:hAnsi="Palatino Linotype" w:cs="Arial"/>
          <w:lang w:val="es-ES" w:eastAsia="es-ES"/>
        </w:rPr>
        <w:t xml:space="preserve">la siguiente </w:t>
      </w:r>
      <w:r w:rsidR="00E420D7" w:rsidRPr="00E8696E">
        <w:rPr>
          <w:rFonts w:ascii="Palatino Linotype" w:hAnsi="Palatino Linotype" w:cs="Arial"/>
          <w:bCs/>
          <w:lang w:eastAsia="es-ES"/>
        </w:rPr>
        <w:t>información:</w:t>
      </w:r>
    </w:p>
    <w:p w14:paraId="6C6CB5BF" w14:textId="77777777" w:rsidR="007D537F" w:rsidRPr="00E8696E" w:rsidRDefault="007D537F" w:rsidP="00AA1064">
      <w:pPr>
        <w:spacing w:before="240" w:after="240" w:line="360" w:lineRule="auto"/>
        <w:ind w:right="48"/>
        <w:jc w:val="both"/>
        <w:rPr>
          <w:rFonts w:ascii="Palatino Linotype" w:hAnsi="Palatino Linotype" w:cs="Arial"/>
          <w:bCs/>
          <w:lang w:eastAsia="es-ES"/>
        </w:rPr>
      </w:pPr>
    </w:p>
    <w:p w14:paraId="4F3E7825" w14:textId="5071C105" w:rsidR="00BA586B" w:rsidRPr="00E8696E" w:rsidRDefault="00626F20" w:rsidP="00BA586B">
      <w:pPr>
        <w:pStyle w:val="Prrafodelista"/>
        <w:numPr>
          <w:ilvl w:val="0"/>
          <w:numId w:val="22"/>
        </w:numPr>
        <w:spacing w:before="240" w:after="240" w:line="360" w:lineRule="auto"/>
        <w:ind w:right="539"/>
        <w:jc w:val="both"/>
        <w:rPr>
          <w:rFonts w:ascii="Palatino Linotype" w:eastAsia="MS Mincho" w:hAnsi="Palatino Linotype" w:cs="Arial"/>
          <w:b/>
          <w:bCs/>
          <w:lang w:eastAsia="es-ES"/>
        </w:rPr>
      </w:pPr>
      <w:r w:rsidRPr="00E8696E">
        <w:rPr>
          <w:rFonts w:ascii="Palatino Linotype" w:hAnsi="Palatino Linotype"/>
          <w:b/>
          <w:bCs/>
          <w:color w:val="000000"/>
          <w:sz w:val="24"/>
        </w:rPr>
        <w:t xml:space="preserve">Los </w:t>
      </w:r>
      <w:r w:rsidR="00BA586B" w:rsidRPr="00E8696E">
        <w:rPr>
          <w:rFonts w:ascii="Palatino Linotype" w:eastAsia="MS Mincho" w:hAnsi="Palatino Linotype" w:cs="Arial"/>
          <w:b/>
          <w:bCs/>
          <w:lang w:eastAsia="es-ES"/>
        </w:rPr>
        <w:t xml:space="preserve">documentos donde conste la dispersión de nómina de los servidores públicos </w:t>
      </w:r>
      <w:proofErr w:type="spellStart"/>
      <w:r w:rsidR="00BA586B" w:rsidRPr="00E8696E">
        <w:rPr>
          <w:rFonts w:ascii="Palatino Linotype" w:eastAsia="MS Mincho" w:hAnsi="Palatino Linotype" w:cs="Arial"/>
          <w:b/>
          <w:bCs/>
          <w:lang w:eastAsia="es-ES"/>
        </w:rPr>
        <w:t>adcritos</w:t>
      </w:r>
      <w:proofErr w:type="spellEnd"/>
      <w:r w:rsidR="00BA586B" w:rsidRPr="00E8696E">
        <w:rPr>
          <w:rFonts w:ascii="Palatino Linotype" w:eastAsia="MS Mincho" w:hAnsi="Palatino Linotype" w:cs="Arial"/>
          <w:b/>
          <w:bCs/>
          <w:lang w:eastAsia="es-ES"/>
        </w:rPr>
        <w:t xml:space="preserve"> al Ayuntamiento de Morelos a excepción de la Dirección de Seguridad Pública, Protección Civil y Bomberos, y la Coordinación de </w:t>
      </w:r>
      <w:r w:rsidR="00BA586B" w:rsidRPr="00E8696E">
        <w:rPr>
          <w:rFonts w:ascii="Palatino Linotype" w:eastAsia="MS Mincho" w:hAnsi="Palatino Linotype" w:cs="Arial"/>
          <w:b/>
          <w:bCs/>
          <w:lang w:eastAsia="es-ES"/>
        </w:rPr>
        <w:lastRenderedPageBreak/>
        <w:t>Protección Civil; del periodo comprendido de la primera quincena de enero a la primera quincena de mayo de dos mil veintidós.</w:t>
      </w:r>
      <w:r w:rsidR="00BA586B" w:rsidRPr="00E8696E">
        <w:rPr>
          <w:rFonts w:ascii="Palatino Linotype" w:eastAsia="MS Mincho" w:hAnsi="Palatino Linotype" w:cs="Arial"/>
          <w:lang w:eastAsia="es-ES"/>
        </w:rPr>
        <w:t xml:space="preserve"> </w:t>
      </w:r>
    </w:p>
    <w:p w14:paraId="0FC87DFA" w14:textId="77777777" w:rsidR="00EC61FB" w:rsidRPr="00E8696E" w:rsidRDefault="00EC61FB" w:rsidP="00730D0C">
      <w:pPr>
        <w:tabs>
          <w:tab w:val="left" w:pos="8080"/>
        </w:tabs>
        <w:spacing w:before="240" w:after="240" w:line="360" w:lineRule="auto"/>
        <w:ind w:right="48"/>
        <w:contextualSpacing/>
        <w:jc w:val="both"/>
        <w:rPr>
          <w:rFonts w:ascii="Palatino Linotype" w:hAnsi="Palatino Linotype"/>
        </w:rPr>
      </w:pPr>
    </w:p>
    <w:p w14:paraId="42B6D1C6" w14:textId="4C0FA8B8" w:rsidR="00E93FC1" w:rsidRPr="00E8696E" w:rsidRDefault="00E93FC1" w:rsidP="00730D0C">
      <w:pPr>
        <w:tabs>
          <w:tab w:val="left" w:pos="8080"/>
        </w:tabs>
        <w:spacing w:before="240" w:after="240" w:line="360" w:lineRule="auto"/>
        <w:ind w:right="48"/>
        <w:contextualSpacing/>
        <w:jc w:val="both"/>
        <w:rPr>
          <w:rFonts w:ascii="Palatino Linotype" w:hAnsi="Palatino Linotype"/>
          <w:b/>
        </w:rPr>
      </w:pPr>
      <w:r w:rsidRPr="00E8696E">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E8696E">
        <w:rPr>
          <w:rFonts w:ascii="Palatino Linotype" w:hAnsi="Palatino Linotype"/>
          <w:b/>
        </w:rPr>
        <w:t>EL RECURRENTE.</w:t>
      </w:r>
    </w:p>
    <w:p w14:paraId="7A9A8366" w14:textId="77777777" w:rsidR="00E93FC1" w:rsidRPr="00E8696E" w:rsidRDefault="00E93FC1" w:rsidP="00730D0C">
      <w:pPr>
        <w:tabs>
          <w:tab w:val="left" w:pos="8080"/>
        </w:tabs>
        <w:spacing w:before="240" w:after="240" w:line="360" w:lineRule="auto"/>
        <w:ind w:right="48"/>
        <w:contextualSpacing/>
        <w:jc w:val="both"/>
        <w:rPr>
          <w:rFonts w:ascii="Palatino Linotype" w:eastAsia="Palatino Linotype" w:hAnsi="Palatino Linotype" w:cs="Palatino Linotype"/>
          <w:b/>
        </w:rPr>
      </w:pPr>
    </w:p>
    <w:p w14:paraId="3ADEEE47" w14:textId="46188441" w:rsidR="00E93FC1" w:rsidRPr="00E8696E" w:rsidRDefault="00E93FC1"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E8696E">
        <w:rPr>
          <w:rFonts w:ascii="Palatino Linotype" w:eastAsia="Palatino Linotype" w:hAnsi="Palatino Linotype" w:cs="Palatino Linotype"/>
          <w:b/>
        </w:rPr>
        <w:t xml:space="preserve">TERCERO. Notifíquese </w:t>
      </w:r>
      <w:r w:rsidRPr="00E8696E">
        <w:rPr>
          <w:rFonts w:ascii="Palatino Linotype" w:eastAsia="Palatino Linotype" w:hAnsi="Palatino Linotype" w:cs="Palatino Linotype"/>
        </w:rPr>
        <w:t xml:space="preserve">al Titular de la Unidad de Transparencia del </w:t>
      </w:r>
      <w:r w:rsidRPr="00E8696E">
        <w:rPr>
          <w:rFonts w:ascii="Palatino Linotype" w:eastAsia="Palatino Linotype" w:hAnsi="Palatino Linotype" w:cs="Palatino Linotype"/>
          <w:b/>
        </w:rPr>
        <w:t>SUJETO OBLIGADO</w:t>
      </w:r>
      <w:r w:rsidRPr="00E8696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8696E">
        <w:rPr>
          <w:rFonts w:ascii="Palatino Linotype" w:hAnsi="Palatino Linotype"/>
          <w:color w:val="222222"/>
          <w:shd w:val="clear" w:color="auto" w:fill="FFFFFF"/>
        </w:rPr>
        <w:t>vigente, dé cumplimiento a lo ord</w:t>
      </w:r>
      <w:r w:rsidR="00A54073" w:rsidRPr="00E8696E">
        <w:rPr>
          <w:rFonts w:ascii="Palatino Linotype" w:hAnsi="Palatino Linotype"/>
          <w:color w:val="222222"/>
          <w:shd w:val="clear" w:color="auto" w:fill="FFFFFF"/>
        </w:rPr>
        <w:t>enado dentro del plazo de diez</w:t>
      </w:r>
      <w:r w:rsidRPr="00E8696E">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14:paraId="3596944B" w14:textId="77777777" w:rsidR="00AA1064" w:rsidRPr="00E8696E" w:rsidRDefault="00AA1064"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p>
    <w:p w14:paraId="79BF767B" w14:textId="6CC3E38D" w:rsidR="00AA1064" w:rsidRPr="00E8696E" w:rsidRDefault="00E93FC1" w:rsidP="00730D0C">
      <w:pPr>
        <w:shd w:val="clear" w:color="auto" w:fill="FFFFFF"/>
        <w:spacing w:before="240" w:after="240" w:line="360" w:lineRule="auto"/>
        <w:ind w:right="48"/>
        <w:jc w:val="both"/>
        <w:rPr>
          <w:rFonts w:ascii="Palatino Linotype" w:hAnsi="Palatino Linotype"/>
          <w:b/>
        </w:rPr>
      </w:pPr>
      <w:r w:rsidRPr="00E8696E">
        <w:rPr>
          <w:rFonts w:ascii="Palatino Linotype" w:hAnsi="Palatino Linotype" w:cs="Arial"/>
          <w:b/>
        </w:rPr>
        <w:t xml:space="preserve">CUARTO. </w:t>
      </w:r>
      <w:r w:rsidRPr="00E8696E">
        <w:rPr>
          <w:rFonts w:ascii="Palatino Linotype" w:hAnsi="Palatino Linotype"/>
          <w:b/>
          <w:bCs/>
          <w:lang w:val="es-ES"/>
        </w:rPr>
        <w:t>Notifíquese al RECURRENTE</w:t>
      </w:r>
      <w:r w:rsidRPr="00E8696E">
        <w:rPr>
          <w:rFonts w:ascii="Palatino Linotype" w:hAnsi="Palatino Linotype"/>
        </w:rPr>
        <w:t xml:space="preserve"> la presente resolución</w:t>
      </w:r>
      <w:r w:rsidR="006E1937" w:rsidRPr="00E8696E">
        <w:rPr>
          <w:rFonts w:ascii="Palatino Linotype" w:hAnsi="Palatino Linotype"/>
        </w:rPr>
        <w:t xml:space="preserve"> vía </w:t>
      </w:r>
      <w:r w:rsidR="006E1937" w:rsidRPr="00E8696E">
        <w:rPr>
          <w:rFonts w:ascii="Palatino Linotype" w:hAnsi="Palatino Linotype"/>
          <w:b/>
        </w:rPr>
        <w:t>SAIMEX</w:t>
      </w:r>
      <w:r w:rsidR="00A54073" w:rsidRPr="00E8696E">
        <w:rPr>
          <w:rFonts w:ascii="Palatino Linotype" w:hAnsi="Palatino Linotype"/>
          <w:b/>
        </w:rPr>
        <w:t>.</w:t>
      </w:r>
    </w:p>
    <w:p w14:paraId="4F340872" w14:textId="5AF5C900" w:rsidR="00E93FC1" w:rsidRPr="00E8696E" w:rsidRDefault="00E93FC1" w:rsidP="00730D0C">
      <w:pPr>
        <w:spacing w:before="240" w:after="240" w:line="360" w:lineRule="auto"/>
        <w:ind w:right="48"/>
        <w:jc w:val="both"/>
        <w:rPr>
          <w:rFonts w:ascii="Palatino Linotype" w:eastAsia="MS Mincho" w:hAnsi="Palatino Linotype"/>
          <w:lang w:val="es-ES"/>
        </w:rPr>
      </w:pPr>
      <w:r w:rsidRPr="00E8696E">
        <w:rPr>
          <w:rFonts w:ascii="Palatino Linotype" w:eastAsia="MS Mincho" w:hAnsi="Palatino Linotype"/>
          <w:b/>
        </w:rPr>
        <w:t>QUINTO.</w:t>
      </w:r>
      <w:r w:rsidRPr="00E8696E">
        <w:rPr>
          <w:rFonts w:ascii="Palatino Linotype" w:eastAsia="MS Mincho" w:hAnsi="Palatino Linotype"/>
        </w:rPr>
        <w:t xml:space="preserve"> </w:t>
      </w:r>
      <w:r w:rsidRPr="00E8696E">
        <w:rPr>
          <w:rFonts w:ascii="Palatino Linotype" w:eastAsia="MS Mincho" w:hAnsi="Palatino Linotype"/>
          <w:lang w:val="es-ES"/>
        </w:rPr>
        <w:t xml:space="preserve">Se hace del conocimiento del </w:t>
      </w:r>
      <w:r w:rsidRPr="00E8696E">
        <w:rPr>
          <w:rFonts w:ascii="Palatino Linotype" w:hAnsi="Palatino Linotype"/>
          <w:b/>
        </w:rPr>
        <w:t>RECURRENTE</w:t>
      </w:r>
      <w:r w:rsidRPr="00E8696E">
        <w:rPr>
          <w:rFonts w:ascii="Palatino Linotype" w:hAnsi="Palatino Linotype"/>
        </w:rPr>
        <w:t xml:space="preserve"> </w:t>
      </w:r>
      <w:r w:rsidRPr="00E8696E">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w:t>
      </w:r>
      <w:r w:rsidR="00AA1064" w:rsidRPr="00E8696E">
        <w:rPr>
          <w:rFonts w:ascii="Palatino Linotype" w:eastAsia="MS Mincho" w:hAnsi="Palatino Linotype"/>
          <w:lang w:val="es-ES"/>
        </w:rPr>
        <w:t xml:space="preserve"> </w:t>
      </w:r>
      <w:r w:rsidRPr="00E8696E">
        <w:rPr>
          <w:rFonts w:ascii="Palatino Linotype" w:eastAsia="MS Mincho" w:hAnsi="Palatino Linotype"/>
          <w:bCs/>
          <w:lang w:val="es-ES"/>
        </w:rPr>
        <w:t>vía juicio de amparo</w:t>
      </w:r>
      <w:r w:rsidR="00AA1064" w:rsidRPr="00E8696E">
        <w:rPr>
          <w:rFonts w:ascii="Palatino Linotype" w:eastAsia="MS Mincho" w:hAnsi="Palatino Linotype"/>
          <w:lang w:val="es-ES"/>
        </w:rPr>
        <w:t xml:space="preserve"> </w:t>
      </w:r>
      <w:r w:rsidRPr="00E8696E">
        <w:rPr>
          <w:rFonts w:ascii="Palatino Linotype" w:eastAsia="MS Mincho" w:hAnsi="Palatino Linotype"/>
          <w:lang w:val="es-ES"/>
        </w:rPr>
        <w:t>en los té</w:t>
      </w:r>
      <w:r w:rsidR="00E420D7" w:rsidRPr="00E8696E">
        <w:rPr>
          <w:rFonts w:ascii="Palatino Linotype" w:eastAsia="MS Mincho" w:hAnsi="Palatino Linotype"/>
          <w:lang w:val="es-ES"/>
        </w:rPr>
        <w:t>rminos de las leyes aplicables.</w:t>
      </w:r>
    </w:p>
    <w:p w14:paraId="1A34E69E" w14:textId="77777777" w:rsidR="00E93FC1" w:rsidRPr="00E8696E" w:rsidRDefault="00E93FC1" w:rsidP="00730D0C">
      <w:pPr>
        <w:spacing w:before="240" w:after="240" w:line="360" w:lineRule="auto"/>
        <w:ind w:right="48"/>
        <w:jc w:val="both"/>
        <w:rPr>
          <w:rFonts w:ascii="Palatino Linotype" w:eastAsia="Calibri" w:hAnsi="Palatino Linotype" w:cs="Arial"/>
          <w:bCs/>
        </w:rPr>
      </w:pPr>
      <w:r w:rsidRPr="00E8696E">
        <w:rPr>
          <w:rFonts w:ascii="Palatino Linotype" w:hAnsi="Palatino Linotype"/>
          <w:b/>
          <w:color w:val="000000"/>
          <w:shd w:val="clear" w:color="auto" w:fill="FFFFFF"/>
        </w:rPr>
        <w:lastRenderedPageBreak/>
        <w:t xml:space="preserve">SEXTO. </w:t>
      </w:r>
      <w:r w:rsidRPr="00E8696E">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E420D7" w:rsidRPr="00E8696E">
        <w:rPr>
          <w:rFonts w:ascii="Palatino Linotype" w:eastAsia="Calibri" w:hAnsi="Palatino Linotype" w:cs="Arial"/>
          <w:bCs/>
        </w:rPr>
        <w:t>ento de la presente resolución.</w:t>
      </w:r>
    </w:p>
    <w:p w14:paraId="53592E98" w14:textId="77777777" w:rsidR="001528D3" w:rsidRDefault="001528D3" w:rsidP="001528D3">
      <w:pPr>
        <w:spacing w:before="240" w:after="240" w:line="360" w:lineRule="auto"/>
        <w:jc w:val="both"/>
        <w:rPr>
          <w:rFonts w:ascii="Palatino Linotype" w:hAnsi="Palatino Linotype"/>
        </w:rPr>
      </w:pPr>
      <w:r w:rsidRPr="00E8696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TRES (03) DE AGOSTO DE DOS MIL VEINTIDÓS, ANTE EL SECRETARIO TÉCNICO DEL PLENO ALEXIS TAPIA RAMÍREZ.</w:t>
      </w:r>
      <w:r w:rsidRPr="00624AAD">
        <w:rPr>
          <w:rFonts w:ascii="Palatino Linotype" w:hAnsi="Palatino Linotype"/>
        </w:rPr>
        <w:t xml:space="preserve"> </w:t>
      </w:r>
    </w:p>
    <w:p w14:paraId="3C0F7196" w14:textId="77777777" w:rsidR="00E93FC1" w:rsidRPr="00730D0C" w:rsidRDefault="00E93FC1" w:rsidP="00730D0C">
      <w:pPr>
        <w:spacing w:before="240" w:after="240" w:line="360" w:lineRule="auto"/>
        <w:jc w:val="both"/>
        <w:rPr>
          <w:rFonts w:ascii="Palatino Linotype" w:hAnsi="Palatino Linotype" w:cs="Arial"/>
        </w:rPr>
      </w:pPr>
    </w:p>
    <w:p w14:paraId="37856827" w14:textId="77777777" w:rsidR="00E93FC1" w:rsidRPr="00730D0C" w:rsidRDefault="00E93FC1" w:rsidP="00730D0C">
      <w:pPr>
        <w:spacing w:before="240" w:after="240" w:line="360" w:lineRule="auto"/>
        <w:rPr>
          <w:rFonts w:ascii="Palatino Linotype" w:hAnsi="Palatino Linotype"/>
        </w:rPr>
      </w:pPr>
    </w:p>
    <w:p w14:paraId="13F95FC9" w14:textId="77777777" w:rsidR="00E93FC1" w:rsidRPr="00730D0C" w:rsidRDefault="00E93FC1" w:rsidP="00730D0C">
      <w:pPr>
        <w:spacing w:before="240" w:after="240" w:line="360" w:lineRule="auto"/>
        <w:rPr>
          <w:rFonts w:ascii="Palatino Linotype" w:hAnsi="Palatino Linotype"/>
        </w:rPr>
      </w:pPr>
    </w:p>
    <w:p w14:paraId="60DC5DA9" w14:textId="2A25FE02" w:rsidR="00E93FC1" w:rsidRDefault="00E93FC1" w:rsidP="00730D0C">
      <w:pPr>
        <w:spacing w:before="240" w:after="240" w:line="360" w:lineRule="auto"/>
        <w:rPr>
          <w:rFonts w:ascii="Palatino Linotype" w:hAnsi="Palatino Linotype"/>
        </w:rPr>
      </w:pPr>
    </w:p>
    <w:p w14:paraId="0E8E69CC" w14:textId="087D6D23" w:rsidR="008B49A6" w:rsidRDefault="008B49A6" w:rsidP="00730D0C">
      <w:pPr>
        <w:spacing w:before="240" w:after="240" w:line="360" w:lineRule="auto"/>
        <w:rPr>
          <w:rFonts w:ascii="Palatino Linotype" w:hAnsi="Palatino Linotype"/>
        </w:rPr>
      </w:pPr>
    </w:p>
    <w:p w14:paraId="4ED089C4" w14:textId="31420AEE" w:rsidR="008B49A6" w:rsidRDefault="008B49A6" w:rsidP="00730D0C">
      <w:pPr>
        <w:spacing w:before="240" w:after="240" w:line="360" w:lineRule="auto"/>
        <w:rPr>
          <w:rFonts w:ascii="Palatino Linotype" w:hAnsi="Palatino Linotype"/>
        </w:rPr>
      </w:pPr>
    </w:p>
    <w:p w14:paraId="4DAA276C" w14:textId="13B747B5" w:rsidR="008B49A6" w:rsidRDefault="008B49A6" w:rsidP="00730D0C">
      <w:pPr>
        <w:spacing w:before="240" w:after="240" w:line="360" w:lineRule="auto"/>
        <w:rPr>
          <w:rFonts w:ascii="Palatino Linotype" w:hAnsi="Palatino Linotype"/>
        </w:rPr>
      </w:pPr>
    </w:p>
    <w:p w14:paraId="7946ACB0" w14:textId="275BD626" w:rsidR="008B49A6" w:rsidRDefault="008B49A6" w:rsidP="00730D0C">
      <w:pPr>
        <w:spacing w:before="240" w:after="240" w:line="360" w:lineRule="auto"/>
        <w:rPr>
          <w:rFonts w:ascii="Palatino Linotype" w:hAnsi="Palatino Linotype"/>
        </w:rPr>
      </w:pPr>
    </w:p>
    <w:p w14:paraId="09332D2D" w14:textId="77777777" w:rsidR="008B49A6" w:rsidRPr="00730D0C" w:rsidRDefault="008B49A6" w:rsidP="00730D0C">
      <w:pPr>
        <w:spacing w:before="240" w:after="240" w:line="360" w:lineRule="auto"/>
        <w:rPr>
          <w:rFonts w:ascii="Palatino Linotype" w:hAnsi="Palatino Linotype"/>
        </w:rPr>
      </w:pPr>
    </w:p>
    <w:p w14:paraId="01020CB7" w14:textId="77777777" w:rsidR="00E93FC1" w:rsidRPr="00730D0C" w:rsidRDefault="00E93FC1" w:rsidP="00730D0C">
      <w:pPr>
        <w:spacing w:before="240" w:after="240" w:line="360" w:lineRule="auto"/>
        <w:rPr>
          <w:rFonts w:ascii="Palatino Linotype" w:hAnsi="Palatino Linotype"/>
        </w:rPr>
      </w:pPr>
    </w:p>
    <w:p w14:paraId="46AE86AC" w14:textId="77777777" w:rsidR="00E93FC1" w:rsidRPr="00730D0C" w:rsidRDefault="00E93FC1" w:rsidP="00730D0C">
      <w:pPr>
        <w:spacing w:before="240" w:after="240" w:line="360" w:lineRule="auto"/>
        <w:rPr>
          <w:rFonts w:ascii="Palatino Linotype" w:hAnsi="Palatino Linotype"/>
        </w:rPr>
      </w:pPr>
    </w:p>
    <w:sectPr w:rsidR="00E93FC1" w:rsidRPr="00730D0C" w:rsidSect="00E93FC1">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1B3F7" w14:textId="77777777" w:rsidR="00702615" w:rsidRDefault="00702615" w:rsidP="00E93FC1">
      <w:r>
        <w:separator/>
      </w:r>
    </w:p>
  </w:endnote>
  <w:endnote w:type="continuationSeparator" w:id="0">
    <w:p w14:paraId="0F953F1A" w14:textId="77777777" w:rsidR="00702615" w:rsidRDefault="00702615" w:rsidP="00E9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C950C"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E8696E">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8696E">
      <w:rPr>
        <w:b/>
        <w:bCs/>
        <w:noProof/>
      </w:rPr>
      <w:t>27</w:t>
    </w:r>
    <w:r>
      <w:rPr>
        <w:b/>
        <w:bCs/>
      </w:rPr>
      <w:fldChar w:fldCharType="end"/>
    </w:r>
  </w:p>
  <w:p w14:paraId="101ED849" w14:textId="77777777" w:rsidR="00681B03" w:rsidRDefault="00681B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E1247"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E8696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8696E">
      <w:rPr>
        <w:b/>
        <w:bCs/>
        <w:noProof/>
      </w:rPr>
      <w:t>27</w:t>
    </w:r>
    <w:r>
      <w:rPr>
        <w:b/>
        <w:bCs/>
      </w:rPr>
      <w:fldChar w:fldCharType="end"/>
    </w:r>
  </w:p>
  <w:p w14:paraId="52503304" w14:textId="77777777" w:rsidR="00681B03" w:rsidRDefault="00681B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7C5B7" w14:textId="77777777" w:rsidR="00702615" w:rsidRDefault="00702615" w:rsidP="00E93FC1">
      <w:r>
        <w:separator/>
      </w:r>
    </w:p>
  </w:footnote>
  <w:footnote w:type="continuationSeparator" w:id="0">
    <w:p w14:paraId="52606716" w14:textId="77777777" w:rsidR="00702615" w:rsidRDefault="00702615" w:rsidP="00E93FC1">
      <w:r>
        <w:continuationSeparator/>
      </w:r>
    </w:p>
  </w:footnote>
  <w:footnote w:id="1">
    <w:p w14:paraId="02D8ECA6" w14:textId="77777777" w:rsidR="00681B03" w:rsidRDefault="00681B03" w:rsidP="00E93FC1">
      <w:pPr>
        <w:pStyle w:val="Textonotapie"/>
      </w:pPr>
      <w:r>
        <w:rPr>
          <w:rStyle w:val="Refdenotaalpie"/>
        </w:rPr>
        <w:footnoteRef/>
      </w:r>
      <w:r>
        <w:t xml:space="preserve"> Convención Americana sobre Derechos Humanos. Artículo 13.</w:t>
      </w:r>
    </w:p>
  </w:footnote>
  <w:footnote w:id="2">
    <w:p w14:paraId="56FB40B8" w14:textId="77777777" w:rsidR="00681B03" w:rsidRDefault="00681B03" w:rsidP="00E93FC1">
      <w:pPr>
        <w:pStyle w:val="Textonotapie"/>
      </w:pPr>
      <w:r>
        <w:rPr>
          <w:rStyle w:val="Refdenotaalpie"/>
        </w:rPr>
        <w:footnoteRef/>
      </w:r>
      <w:r>
        <w:t xml:space="preserve"> Constitución Política de los Estados Unidos Mexicanos. Artículo sexto, sección A, fracción I.</w:t>
      </w:r>
    </w:p>
  </w:footnote>
  <w:footnote w:id="3">
    <w:p w14:paraId="7FEEB752" w14:textId="77777777" w:rsidR="00681B03" w:rsidRDefault="00681B03" w:rsidP="00E93FC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3FBCBE4" w14:textId="77777777" w:rsidR="00681B03" w:rsidRDefault="00681B03" w:rsidP="00E93FC1">
      <w:pPr>
        <w:pStyle w:val="Textonotapie"/>
      </w:pPr>
      <w:r>
        <w:rPr>
          <w:rStyle w:val="Refdenotaalpie"/>
        </w:rPr>
        <w:footnoteRef/>
      </w:r>
      <w:r>
        <w:t xml:space="preserve"> Ibídem. </w:t>
      </w:r>
      <w:proofErr w:type="spellStart"/>
      <w:r>
        <w:t>Parr</w:t>
      </w:r>
      <w:proofErr w:type="spellEnd"/>
      <w:r>
        <w:t>. 87.</w:t>
      </w:r>
    </w:p>
  </w:footnote>
  <w:footnote w:id="5">
    <w:p w14:paraId="68BB3B19" w14:textId="77777777" w:rsidR="006118C5" w:rsidRDefault="006118C5" w:rsidP="006118C5">
      <w:pPr>
        <w:pStyle w:val="Textonotapie"/>
      </w:pPr>
      <w:r>
        <w:rPr>
          <w:rStyle w:val="Refdenotaalpie"/>
        </w:rPr>
        <w:footnoteRef/>
      </w:r>
      <w:r>
        <w:t xml:space="preserve"> Ley de Transparencia y Acceso a la Información Pública del Estado de México y Municipios. Artículo 9. …</w:t>
      </w:r>
    </w:p>
    <w:p w14:paraId="71D723A4" w14:textId="77777777" w:rsidR="006118C5" w:rsidRDefault="006118C5" w:rsidP="006118C5">
      <w:pPr>
        <w:pStyle w:val="Textonotapie"/>
      </w:pPr>
      <w:r>
        <w:t>II. Eficacia: Obligación del Instituto para tutelar, de manera efectiva, el derecho de acceso a la información;</w:t>
      </w:r>
    </w:p>
    <w:p w14:paraId="657F4A8E" w14:textId="77777777" w:rsidR="006118C5" w:rsidRDefault="006118C5" w:rsidP="006118C5">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1FDDE" w14:textId="77777777" w:rsidR="00681B03" w:rsidRDefault="00702615">
    <w:pPr>
      <w:pStyle w:val="Encabezado"/>
    </w:pPr>
    <w:r>
      <w:rPr>
        <w:noProof/>
      </w:rPr>
      <w:pict w14:anchorId="150833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81B03" w:rsidRPr="005C106F" w14:paraId="3D9D5830" w14:textId="77777777" w:rsidTr="00E93FC1">
      <w:trPr>
        <w:trHeight w:val="1435"/>
      </w:trPr>
      <w:tc>
        <w:tcPr>
          <w:tcW w:w="2268" w:type="dxa"/>
          <w:shd w:val="clear" w:color="auto" w:fill="auto"/>
        </w:tcPr>
        <w:p w14:paraId="7C838A1D" w14:textId="77777777" w:rsidR="00681B03" w:rsidRPr="005C106F" w:rsidRDefault="00681B03" w:rsidP="00E93FC1">
          <w:pPr>
            <w:tabs>
              <w:tab w:val="right" w:pos="4273"/>
            </w:tabs>
            <w:rPr>
              <w:rFonts w:ascii="Garamond" w:eastAsia="Calibri" w:hAnsi="Garamond"/>
              <w:sz w:val="16"/>
              <w:szCs w:val="16"/>
              <w:lang w:eastAsia="en-US"/>
            </w:rPr>
          </w:pPr>
        </w:p>
      </w:tc>
      <w:tc>
        <w:tcPr>
          <w:tcW w:w="6946" w:type="dxa"/>
          <w:shd w:val="clear" w:color="auto" w:fill="auto"/>
        </w:tcPr>
        <w:p w14:paraId="5D566335" w14:textId="77777777" w:rsidR="00681B03" w:rsidRDefault="00681B03" w:rsidP="00E93FC1"/>
        <w:tbl>
          <w:tblPr>
            <w:tblW w:w="6662" w:type="dxa"/>
            <w:tblInd w:w="40" w:type="dxa"/>
            <w:tblLayout w:type="fixed"/>
            <w:tblLook w:val="0420" w:firstRow="1" w:lastRow="0" w:firstColumn="0" w:lastColumn="0" w:noHBand="0" w:noVBand="1"/>
          </w:tblPr>
          <w:tblGrid>
            <w:gridCol w:w="2551"/>
            <w:gridCol w:w="4111"/>
          </w:tblGrid>
          <w:tr w:rsidR="00681B03" w14:paraId="21345384" w14:textId="77777777" w:rsidTr="00E93FC1">
            <w:trPr>
              <w:trHeight w:val="150"/>
            </w:trPr>
            <w:tc>
              <w:tcPr>
                <w:tcW w:w="2551" w:type="dxa"/>
                <w:shd w:val="clear" w:color="auto" w:fill="auto"/>
              </w:tcPr>
              <w:p w14:paraId="5628DF04"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79007278" w14:textId="64A41553" w:rsidR="00681B03" w:rsidRPr="00020E73" w:rsidRDefault="007872B8" w:rsidP="00E93FC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BA23FD">
                  <w:rPr>
                    <w:rFonts w:ascii="Palatino Linotype" w:eastAsia="Calibri" w:hAnsi="Palatino Linotype" w:cs="Tahoma"/>
                    <w:bCs/>
                    <w:sz w:val="22"/>
                    <w:szCs w:val="22"/>
                    <w:lang w:eastAsia="en-US"/>
                  </w:rPr>
                  <w:t>9633</w:t>
                </w:r>
                <w:r w:rsidR="00E919FF">
                  <w:rPr>
                    <w:rFonts w:ascii="Palatino Linotype" w:eastAsia="Calibri" w:hAnsi="Palatino Linotype" w:cs="Tahoma"/>
                    <w:bCs/>
                    <w:sz w:val="22"/>
                    <w:szCs w:val="22"/>
                    <w:lang w:eastAsia="en-US"/>
                  </w:rPr>
                  <w:t>/INFOEM/IP/RR/2022</w:t>
                </w:r>
              </w:p>
            </w:tc>
          </w:tr>
          <w:tr w:rsidR="00681B03" w14:paraId="2C689127" w14:textId="77777777" w:rsidTr="00E93FC1">
            <w:trPr>
              <w:trHeight w:val="295"/>
            </w:trPr>
            <w:tc>
              <w:tcPr>
                <w:tcW w:w="2551" w:type="dxa"/>
                <w:shd w:val="clear" w:color="auto" w:fill="auto"/>
              </w:tcPr>
              <w:p w14:paraId="6F74B469"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6B3A0898" w14:textId="5944BA8D" w:rsidR="00681B03" w:rsidRPr="00020E73" w:rsidRDefault="009161C7" w:rsidP="00E93FC1">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r w:rsidR="00BA23FD">
                  <w:rPr>
                    <w:rFonts w:ascii="Palatino Linotype" w:eastAsia="Calibri" w:hAnsi="Palatino Linotype" w:cs="Tahoma"/>
                    <w:sz w:val="22"/>
                    <w:szCs w:val="22"/>
                    <w:lang w:eastAsia="en-US"/>
                  </w:rPr>
                  <w:t>Morelos</w:t>
                </w:r>
              </w:p>
            </w:tc>
          </w:tr>
          <w:tr w:rsidR="00681B03" w14:paraId="51586913" w14:textId="77777777" w:rsidTr="00E93FC1">
            <w:trPr>
              <w:trHeight w:val="295"/>
            </w:trPr>
            <w:tc>
              <w:tcPr>
                <w:tcW w:w="2551" w:type="dxa"/>
                <w:shd w:val="clear" w:color="auto" w:fill="auto"/>
              </w:tcPr>
              <w:p w14:paraId="4295483B"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7400C8B6" w14:textId="77777777" w:rsidR="00681B03" w:rsidRPr="00020E73" w:rsidRDefault="00681B03" w:rsidP="00E93FC1">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5D20E0AE" w14:textId="77777777" w:rsidR="00681B03" w:rsidRPr="00020E73" w:rsidRDefault="00681B03" w:rsidP="00E93FC1">
                <w:pPr>
                  <w:tabs>
                    <w:tab w:val="right" w:pos="8838"/>
                  </w:tabs>
                  <w:ind w:left="-108" w:right="171"/>
                  <w:jc w:val="both"/>
                  <w:rPr>
                    <w:rFonts w:ascii="Palatino Linotype" w:eastAsia="Calibri" w:hAnsi="Palatino Linotype" w:cs="Tahoma"/>
                    <w:b/>
                    <w:sz w:val="22"/>
                    <w:szCs w:val="22"/>
                    <w:lang w:val="es-ES" w:eastAsia="en-US"/>
                  </w:rPr>
                </w:pPr>
              </w:p>
            </w:tc>
          </w:tr>
        </w:tbl>
        <w:p w14:paraId="47C3CD07" w14:textId="77777777" w:rsidR="00681B03" w:rsidRPr="005C106F" w:rsidRDefault="00681B03" w:rsidP="00E93FC1">
          <w:pPr>
            <w:tabs>
              <w:tab w:val="right" w:pos="8838"/>
            </w:tabs>
            <w:ind w:left="-28"/>
            <w:jc w:val="both"/>
            <w:rPr>
              <w:rFonts w:ascii="Arial" w:eastAsia="Calibri" w:hAnsi="Arial" w:cs="Arial"/>
              <w:b/>
              <w:sz w:val="22"/>
              <w:szCs w:val="22"/>
              <w:lang w:eastAsia="en-US"/>
            </w:rPr>
          </w:pPr>
        </w:p>
      </w:tc>
    </w:tr>
  </w:tbl>
  <w:p w14:paraId="584D10B0" w14:textId="77777777" w:rsidR="00681B03" w:rsidRPr="00443C6B" w:rsidRDefault="00702615" w:rsidP="00E93FC1">
    <w:pPr>
      <w:pStyle w:val="Encabezado"/>
      <w:rPr>
        <w:sz w:val="14"/>
      </w:rPr>
    </w:pPr>
    <w:r>
      <w:rPr>
        <w:noProof/>
        <w:sz w:val="14"/>
      </w:rPr>
      <w:pict w14:anchorId="70776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81B03" w:rsidRPr="00330DA7" w14:paraId="02FF7FE9" w14:textId="77777777" w:rsidTr="00E93FC1">
      <w:trPr>
        <w:trHeight w:val="1435"/>
      </w:trPr>
      <w:tc>
        <w:tcPr>
          <w:tcW w:w="2268" w:type="dxa"/>
          <w:shd w:val="clear" w:color="auto" w:fill="auto"/>
        </w:tcPr>
        <w:p w14:paraId="0BD5C9DD" w14:textId="77777777" w:rsidR="00681B03" w:rsidRPr="00330DA7" w:rsidRDefault="00681B03" w:rsidP="00E93FC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81B03" w:rsidRPr="00330DA7" w14:paraId="3D824142" w14:textId="77777777" w:rsidTr="00E93FC1">
            <w:trPr>
              <w:trHeight w:val="144"/>
            </w:trPr>
            <w:tc>
              <w:tcPr>
                <w:tcW w:w="2444" w:type="dxa"/>
                <w:shd w:val="clear" w:color="auto" w:fill="auto"/>
              </w:tcPr>
              <w:p w14:paraId="23ADCFB8" w14:textId="77777777" w:rsidR="00681B03" w:rsidRPr="00020E73" w:rsidRDefault="00681B03"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E0694AB" w14:textId="022FB153" w:rsidR="00681B03" w:rsidRPr="00020E73" w:rsidRDefault="007872B8" w:rsidP="00E919FF">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BA23FD">
                  <w:rPr>
                    <w:rFonts w:ascii="Palatino Linotype" w:eastAsia="Calibri" w:hAnsi="Palatino Linotype" w:cs="Tahoma"/>
                    <w:sz w:val="22"/>
                    <w:szCs w:val="22"/>
                    <w:lang w:eastAsia="en-US"/>
                  </w:rPr>
                  <w:t>9633</w:t>
                </w:r>
                <w:r>
                  <w:rPr>
                    <w:rFonts w:ascii="Palatino Linotype" w:eastAsia="Calibri" w:hAnsi="Palatino Linotype" w:cs="Tahoma"/>
                    <w:sz w:val="22"/>
                    <w:szCs w:val="22"/>
                    <w:lang w:eastAsia="en-US"/>
                  </w:rPr>
                  <w:t>/INFOEM/IP/RR/2022</w:t>
                </w:r>
                <w:r w:rsidR="00681B03">
                  <w:rPr>
                    <w:rFonts w:ascii="Palatino Linotype" w:eastAsia="Calibri" w:hAnsi="Palatino Linotype" w:cs="Tahoma"/>
                    <w:b/>
                    <w:bCs/>
                    <w:sz w:val="22"/>
                    <w:szCs w:val="22"/>
                    <w:lang w:eastAsia="en-US"/>
                  </w:rPr>
                  <w:t xml:space="preserve"> </w:t>
                </w:r>
              </w:p>
            </w:tc>
          </w:tr>
          <w:tr w:rsidR="00681B03" w:rsidRPr="00330DA7" w14:paraId="75006A53" w14:textId="77777777" w:rsidTr="00E93FC1">
            <w:trPr>
              <w:trHeight w:val="144"/>
            </w:trPr>
            <w:tc>
              <w:tcPr>
                <w:tcW w:w="2444" w:type="dxa"/>
                <w:shd w:val="clear" w:color="auto" w:fill="auto"/>
              </w:tcPr>
              <w:p w14:paraId="490E5259"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457A0436" w14:textId="20BF4F00" w:rsidR="00681B03" w:rsidRPr="00020E73" w:rsidRDefault="00E8696E" w:rsidP="00E93FC1">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XXX XXXX </w:t>
                </w:r>
                <w:proofErr w:type="spellStart"/>
                <w:r>
                  <w:rPr>
                    <w:rFonts w:ascii="Palatino Linotype" w:eastAsia="Calibri" w:hAnsi="Palatino Linotype" w:cs="Tahoma"/>
                    <w:sz w:val="22"/>
                    <w:szCs w:val="22"/>
                    <w:lang w:val="es-ES" w:eastAsia="en-US"/>
                  </w:rPr>
                  <w:t>XXXX</w:t>
                </w:r>
                <w:proofErr w:type="spellEnd"/>
              </w:p>
            </w:tc>
          </w:tr>
          <w:tr w:rsidR="00681B03" w:rsidRPr="00330DA7" w14:paraId="6044DBEF" w14:textId="77777777" w:rsidTr="00E93FC1">
            <w:trPr>
              <w:trHeight w:val="283"/>
            </w:trPr>
            <w:tc>
              <w:tcPr>
                <w:tcW w:w="2444" w:type="dxa"/>
                <w:shd w:val="clear" w:color="auto" w:fill="auto"/>
              </w:tcPr>
              <w:p w14:paraId="2BFBE2C5"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793779B4" w14:textId="415AEC41" w:rsidR="00681B03" w:rsidRPr="009E7B0A" w:rsidRDefault="009161C7" w:rsidP="00E42703">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BA23FD">
                  <w:rPr>
                    <w:rFonts w:ascii="Palatino Linotype" w:eastAsia="Calibri" w:hAnsi="Palatino Linotype" w:cs="Tahoma"/>
                    <w:sz w:val="22"/>
                    <w:szCs w:val="22"/>
                    <w:lang w:eastAsia="en-US"/>
                  </w:rPr>
                  <w:t>Morelos</w:t>
                </w:r>
              </w:p>
            </w:tc>
          </w:tr>
          <w:tr w:rsidR="00681B03" w:rsidRPr="00330DA7" w14:paraId="67C16651" w14:textId="77777777" w:rsidTr="00E93FC1">
            <w:trPr>
              <w:trHeight w:val="283"/>
            </w:trPr>
            <w:tc>
              <w:tcPr>
                <w:tcW w:w="2444" w:type="dxa"/>
                <w:shd w:val="clear" w:color="auto" w:fill="auto"/>
              </w:tcPr>
              <w:p w14:paraId="4CB64F3E"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90ADB30" w14:textId="77777777" w:rsidR="00681B03" w:rsidRPr="00020E73" w:rsidRDefault="00681B03" w:rsidP="00E93FC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08775DE" w14:textId="77777777" w:rsidR="00681B03" w:rsidRPr="00020E73" w:rsidRDefault="00681B03" w:rsidP="00E93FC1">
                <w:pPr>
                  <w:tabs>
                    <w:tab w:val="right" w:pos="8838"/>
                  </w:tabs>
                  <w:ind w:left="-74" w:right="-105"/>
                  <w:jc w:val="both"/>
                  <w:rPr>
                    <w:rFonts w:ascii="Palatino Linotype" w:eastAsia="Calibri" w:hAnsi="Palatino Linotype" w:cs="Tahoma"/>
                    <w:b/>
                    <w:sz w:val="22"/>
                    <w:szCs w:val="22"/>
                    <w:lang w:val="es-ES" w:eastAsia="en-US"/>
                  </w:rPr>
                </w:pPr>
              </w:p>
            </w:tc>
          </w:tr>
        </w:tbl>
        <w:p w14:paraId="017F12C3" w14:textId="77777777" w:rsidR="00681B03" w:rsidRPr="00330DA7" w:rsidRDefault="00681B03" w:rsidP="00E93FC1">
          <w:pPr>
            <w:tabs>
              <w:tab w:val="right" w:pos="8838"/>
            </w:tabs>
            <w:ind w:left="-28"/>
            <w:jc w:val="both"/>
            <w:rPr>
              <w:rFonts w:ascii="Arial" w:eastAsia="Calibri" w:hAnsi="Arial" w:cs="Arial"/>
              <w:b/>
              <w:sz w:val="22"/>
              <w:szCs w:val="22"/>
              <w:lang w:eastAsia="en-US"/>
            </w:rPr>
          </w:pPr>
        </w:p>
      </w:tc>
    </w:tr>
  </w:tbl>
  <w:p w14:paraId="1EDAC28C" w14:textId="77777777" w:rsidR="00681B03" w:rsidRPr="00827FA0" w:rsidRDefault="00702615" w:rsidP="00E93FC1">
    <w:pPr>
      <w:pStyle w:val="Encabezado"/>
      <w:rPr>
        <w:sz w:val="2"/>
        <w:szCs w:val="22"/>
      </w:rPr>
    </w:pPr>
    <w:r>
      <w:rPr>
        <w:noProof/>
        <w:sz w:val="2"/>
        <w:szCs w:val="22"/>
      </w:rPr>
      <w:pict w14:anchorId="11BCDD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nsid w:val="1AFD153B"/>
    <w:multiLevelType w:val="hybridMultilevel"/>
    <w:tmpl w:val="5EEAB9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nsid w:val="3CD45CC1"/>
    <w:multiLevelType w:val="hybridMultilevel"/>
    <w:tmpl w:val="5284E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2">
    <w:nsid w:val="52BE03DE"/>
    <w:multiLevelType w:val="hybridMultilevel"/>
    <w:tmpl w:val="06FA2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6EB4745"/>
    <w:multiLevelType w:val="hybridMultilevel"/>
    <w:tmpl w:val="5F8E23EE"/>
    <w:lvl w:ilvl="0" w:tplc="670E0A46">
      <w:start w:val="1"/>
      <w:numFmt w:val="lowerLetter"/>
      <w:lvlText w:val="%1)"/>
      <w:lvlJc w:val="left"/>
      <w:pPr>
        <w:ind w:left="1211" w:hanging="360"/>
      </w:pPr>
      <w:rPr>
        <w:rFonts w:hint="default"/>
        <w:b/>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nsid w:val="56F5455E"/>
    <w:multiLevelType w:val="multilevel"/>
    <w:tmpl w:val="D43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E707D8A"/>
    <w:multiLevelType w:val="hybridMultilevel"/>
    <w:tmpl w:val="BC663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6"/>
  </w:num>
  <w:num w:numId="3">
    <w:abstractNumId w:val="11"/>
  </w:num>
  <w:num w:numId="4">
    <w:abstractNumId w:val="0"/>
  </w:num>
  <w:num w:numId="5">
    <w:abstractNumId w:val="6"/>
  </w:num>
  <w:num w:numId="6">
    <w:abstractNumId w:val="10"/>
  </w:num>
  <w:num w:numId="7">
    <w:abstractNumId w:val="9"/>
  </w:num>
  <w:num w:numId="8">
    <w:abstractNumId w:val="3"/>
  </w:num>
  <w:num w:numId="9">
    <w:abstractNumId w:val="2"/>
  </w:num>
  <w:num w:numId="10">
    <w:abstractNumId w:val="18"/>
  </w:num>
  <w:num w:numId="11">
    <w:abstractNumId w:val="22"/>
  </w:num>
  <w:num w:numId="12">
    <w:abstractNumId w:val="7"/>
  </w:num>
  <w:num w:numId="13">
    <w:abstractNumId w:val="17"/>
  </w:num>
  <w:num w:numId="14">
    <w:abstractNumId w:val="5"/>
  </w:num>
  <w:num w:numId="15">
    <w:abstractNumId w:val="20"/>
  </w:num>
  <w:num w:numId="16">
    <w:abstractNumId w:val="14"/>
  </w:num>
  <w:num w:numId="17">
    <w:abstractNumId w:val="4"/>
  </w:num>
  <w:num w:numId="18">
    <w:abstractNumId w:val="8"/>
  </w:num>
  <w:num w:numId="19">
    <w:abstractNumId w:val="12"/>
  </w:num>
  <w:num w:numId="20">
    <w:abstractNumId w:val="13"/>
  </w:num>
  <w:num w:numId="21">
    <w:abstractNumId w:val="19"/>
  </w:num>
  <w:num w:numId="22">
    <w:abstractNumId w:val="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C1"/>
    <w:rsid w:val="00004DA0"/>
    <w:rsid w:val="00007A3C"/>
    <w:rsid w:val="0004169F"/>
    <w:rsid w:val="00050A7E"/>
    <w:rsid w:val="0005455E"/>
    <w:rsid w:val="000A68FE"/>
    <w:rsid w:val="000A77D0"/>
    <w:rsid w:val="000C4EE6"/>
    <w:rsid w:val="000D79D7"/>
    <w:rsid w:val="00102DEE"/>
    <w:rsid w:val="00105E8D"/>
    <w:rsid w:val="00132989"/>
    <w:rsid w:val="00133794"/>
    <w:rsid w:val="0013797D"/>
    <w:rsid w:val="001528D3"/>
    <w:rsid w:val="00157557"/>
    <w:rsid w:val="0016749F"/>
    <w:rsid w:val="00183438"/>
    <w:rsid w:val="00196156"/>
    <w:rsid w:val="001A6FE8"/>
    <w:rsid w:val="001A7BE8"/>
    <w:rsid w:val="001C45E4"/>
    <w:rsid w:val="001D1BE5"/>
    <w:rsid w:val="001F499E"/>
    <w:rsid w:val="002032DD"/>
    <w:rsid w:val="002105D0"/>
    <w:rsid w:val="00212244"/>
    <w:rsid w:val="00214EBE"/>
    <w:rsid w:val="00236611"/>
    <w:rsid w:val="00242FE5"/>
    <w:rsid w:val="002442EA"/>
    <w:rsid w:val="0026064D"/>
    <w:rsid w:val="00264EC3"/>
    <w:rsid w:val="00266686"/>
    <w:rsid w:val="00277C9B"/>
    <w:rsid w:val="002D793B"/>
    <w:rsid w:val="002F44D2"/>
    <w:rsid w:val="0030122B"/>
    <w:rsid w:val="00311503"/>
    <w:rsid w:val="00330DF2"/>
    <w:rsid w:val="00333D2A"/>
    <w:rsid w:val="00360EB7"/>
    <w:rsid w:val="003A14CB"/>
    <w:rsid w:val="003A25EC"/>
    <w:rsid w:val="003B2EE3"/>
    <w:rsid w:val="003C2CE3"/>
    <w:rsid w:val="003C4F22"/>
    <w:rsid w:val="003D0510"/>
    <w:rsid w:val="003D473B"/>
    <w:rsid w:val="003D5085"/>
    <w:rsid w:val="003D572E"/>
    <w:rsid w:val="003F2E3B"/>
    <w:rsid w:val="003F312C"/>
    <w:rsid w:val="003F7BD4"/>
    <w:rsid w:val="00402467"/>
    <w:rsid w:val="00404560"/>
    <w:rsid w:val="004069CB"/>
    <w:rsid w:val="00412181"/>
    <w:rsid w:val="00424043"/>
    <w:rsid w:val="004A2ECD"/>
    <w:rsid w:val="004A4A48"/>
    <w:rsid w:val="004A599B"/>
    <w:rsid w:val="004F050E"/>
    <w:rsid w:val="004F2B9D"/>
    <w:rsid w:val="004F340A"/>
    <w:rsid w:val="004F64B9"/>
    <w:rsid w:val="0050158A"/>
    <w:rsid w:val="00564720"/>
    <w:rsid w:val="005B21EF"/>
    <w:rsid w:val="005B4960"/>
    <w:rsid w:val="005B6AB6"/>
    <w:rsid w:val="005E614C"/>
    <w:rsid w:val="005F1134"/>
    <w:rsid w:val="005F48AF"/>
    <w:rsid w:val="00603B1E"/>
    <w:rsid w:val="00605C31"/>
    <w:rsid w:val="0060605C"/>
    <w:rsid w:val="006118C5"/>
    <w:rsid w:val="00626F20"/>
    <w:rsid w:val="00635262"/>
    <w:rsid w:val="00652405"/>
    <w:rsid w:val="00655E90"/>
    <w:rsid w:val="00657493"/>
    <w:rsid w:val="00681B03"/>
    <w:rsid w:val="006B2011"/>
    <w:rsid w:val="006B79D4"/>
    <w:rsid w:val="006E1937"/>
    <w:rsid w:val="00702615"/>
    <w:rsid w:val="00707A05"/>
    <w:rsid w:val="00730D0C"/>
    <w:rsid w:val="007353A8"/>
    <w:rsid w:val="0074360B"/>
    <w:rsid w:val="0075374F"/>
    <w:rsid w:val="0076643E"/>
    <w:rsid w:val="00767D1D"/>
    <w:rsid w:val="007711B6"/>
    <w:rsid w:val="0078361B"/>
    <w:rsid w:val="007872B8"/>
    <w:rsid w:val="00787C2A"/>
    <w:rsid w:val="00791991"/>
    <w:rsid w:val="007A3D32"/>
    <w:rsid w:val="007B3EBB"/>
    <w:rsid w:val="007C5617"/>
    <w:rsid w:val="007D537F"/>
    <w:rsid w:val="007D567D"/>
    <w:rsid w:val="007E0C10"/>
    <w:rsid w:val="007E2E6C"/>
    <w:rsid w:val="007E45DE"/>
    <w:rsid w:val="007E7F10"/>
    <w:rsid w:val="007F1AB7"/>
    <w:rsid w:val="0080644C"/>
    <w:rsid w:val="008306DA"/>
    <w:rsid w:val="00832761"/>
    <w:rsid w:val="00834BCD"/>
    <w:rsid w:val="00861C66"/>
    <w:rsid w:val="00897584"/>
    <w:rsid w:val="008A6846"/>
    <w:rsid w:val="008B49A6"/>
    <w:rsid w:val="008C574D"/>
    <w:rsid w:val="008E0A5F"/>
    <w:rsid w:val="008E5D90"/>
    <w:rsid w:val="008E79B9"/>
    <w:rsid w:val="008F4FA9"/>
    <w:rsid w:val="0090514D"/>
    <w:rsid w:val="009161C7"/>
    <w:rsid w:val="0092049E"/>
    <w:rsid w:val="00926425"/>
    <w:rsid w:val="009361B0"/>
    <w:rsid w:val="0094321C"/>
    <w:rsid w:val="00946B3B"/>
    <w:rsid w:val="0095434F"/>
    <w:rsid w:val="009543D9"/>
    <w:rsid w:val="009678C8"/>
    <w:rsid w:val="00970EE3"/>
    <w:rsid w:val="00976CF4"/>
    <w:rsid w:val="009770FF"/>
    <w:rsid w:val="009C09D4"/>
    <w:rsid w:val="009C4F8B"/>
    <w:rsid w:val="009F63BB"/>
    <w:rsid w:val="00A17D87"/>
    <w:rsid w:val="00A2346F"/>
    <w:rsid w:val="00A3271E"/>
    <w:rsid w:val="00A331FD"/>
    <w:rsid w:val="00A379F0"/>
    <w:rsid w:val="00A4435D"/>
    <w:rsid w:val="00A54073"/>
    <w:rsid w:val="00A7471C"/>
    <w:rsid w:val="00A87430"/>
    <w:rsid w:val="00A95951"/>
    <w:rsid w:val="00AA1064"/>
    <w:rsid w:val="00AC0561"/>
    <w:rsid w:val="00AC574B"/>
    <w:rsid w:val="00AE026F"/>
    <w:rsid w:val="00AE563E"/>
    <w:rsid w:val="00AF0429"/>
    <w:rsid w:val="00BA0CA2"/>
    <w:rsid w:val="00BA23FD"/>
    <w:rsid w:val="00BA586B"/>
    <w:rsid w:val="00BB2437"/>
    <w:rsid w:val="00BC4D8E"/>
    <w:rsid w:val="00BC6690"/>
    <w:rsid w:val="00BD738A"/>
    <w:rsid w:val="00BE0AEC"/>
    <w:rsid w:val="00BF37C5"/>
    <w:rsid w:val="00BF49D7"/>
    <w:rsid w:val="00BF4D16"/>
    <w:rsid w:val="00C41761"/>
    <w:rsid w:val="00C5684D"/>
    <w:rsid w:val="00C8485D"/>
    <w:rsid w:val="00CA2E6C"/>
    <w:rsid w:val="00CA55BA"/>
    <w:rsid w:val="00CB62F7"/>
    <w:rsid w:val="00CB7E79"/>
    <w:rsid w:val="00CC064D"/>
    <w:rsid w:val="00CD0D2C"/>
    <w:rsid w:val="00D107FD"/>
    <w:rsid w:val="00D15142"/>
    <w:rsid w:val="00D16F2C"/>
    <w:rsid w:val="00D21854"/>
    <w:rsid w:val="00D3376B"/>
    <w:rsid w:val="00D37593"/>
    <w:rsid w:val="00D5736F"/>
    <w:rsid w:val="00D6268A"/>
    <w:rsid w:val="00D666D8"/>
    <w:rsid w:val="00D91C3A"/>
    <w:rsid w:val="00DA6D69"/>
    <w:rsid w:val="00DB7B2C"/>
    <w:rsid w:val="00DC63C8"/>
    <w:rsid w:val="00DC73DA"/>
    <w:rsid w:val="00DD7CEF"/>
    <w:rsid w:val="00E13F5A"/>
    <w:rsid w:val="00E142F5"/>
    <w:rsid w:val="00E3522C"/>
    <w:rsid w:val="00E400B2"/>
    <w:rsid w:val="00E420D7"/>
    <w:rsid w:val="00E42703"/>
    <w:rsid w:val="00E4479F"/>
    <w:rsid w:val="00E454D1"/>
    <w:rsid w:val="00E50E5B"/>
    <w:rsid w:val="00E8696E"/>
    <w:rsid w:val="00E919FF"/>
    <w:rsid w:val="00E93FC1"/>
    <w:rsid w:val="00E95B3E"/>
    <w:rsid w:val="00EA0C88"/>
    <w:rsid w:val="00EA692A"/>
    <w:rsid w:val="00EB2E50"/>
    <w:rsid w:val="00EB70AD"/>
    <w:rsid w:val="00EC61FB"/>
    <w:rsid w:val="00EE4D83"/>
    <w:rsid w:val="00EE743E"/>
    <w:rsid w:val="00F26DE8"/>
    <w:rsid w:val="00F3013B"/>
    <w:rsid w:val="00F476D7"/>
    <w:rsid w:val="00F61CD3"/>
    <w:rsid w:val="00F67C84"/>
    <w:rsid w:val="00F80211"/>
    <w:rsid w:val="00F83172"/>
    <w:rsid w:val="00F91816"/>
    <w:rsid w:val="00FA6752"/>
    <w:rsid w:val="00FC1069"/>
    <w:rsid w:val="00FE7FF4"/>
    <w:rsid w:val="00FF0D68"/>
    <w:rsid w:val="00FF5A72"/>
    <w:rsid w:val="00FF5D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01C9F6"/>
  <w15:chartTrackingRefBased/>
  <w15:docId w15:val="{8A05230E-21E6-4EF6-9D79-967080BD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2F7"/>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93F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E743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C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E93FC1"/>
    <w:pPr>
      <w:tabs>
        <w:tab w:val="center" w:pos="4419"/>
        <w:tab w:val="right" w:pos="8838"/>
      </w:tabs>
    </w:pPr>
  </w:style>
  <w:style w:type="character" w:customStyle="1" w:styleId="EncabezadoCar">
    <w:name w:val="Encabezado Car"/>
    <w:basedOn w:val="Fuentedeprrafopredeter"/>
    <w:link w:val="Encabezado"/>
    <w:uiPriority w:val="99"/>
    <w:rsid w:val="00E93FC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93FC1"/>
    <w:pPr>
      <w:tabs>
        <w:tab w:val="center" w:pos="4419"/>
        <w:tab w:val="right" w:pos="8838"/>
      </w:tabs>
    </w:pPr>
  </w:style>
  <w:style w:type="character" w:customStyle="1" w:styleId="PiedepginaCar">
    <w:name w:val="Pie de página Car"/>
    <w:basedOn w:val="Fuentedeprrafopredeter"/>
    <w:link w:val="Piedepgina"/>
    <w:uiPriority w:val="99"/>
    <w:rsid w:val="00E93FC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F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FC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93FC1"/>
    <w:rPr>
      <w:color w:val="0563C1"/>
      <w:u w:val="single"/>
    </w:rPr>
  </w:style>
  <w:style w:type="paragraph" w:styleId="TDC1">
    <w:name w:val="toc 1"/>
    <w:basedOn w:val="Normal"/>
    <w:next w:val="Normal"/>
    <w:autoRedefine/>
    <w:uiPriority w:val="39"/>
    <w:unhideWhenUsed/>
    <w:rsid w:val="00E93FC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93FC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3F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93F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3FC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93FC1"/>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semiHidden/>
    <w:unhideWhenUsed/>
    <w:qFormat/>
    <w:rsid w:val="00E93FC1"/>
    <w:pPr>
      <w:outlineLvl w:val="9"/>
    </w:pPr>
  </w:style>
  <w:style w:type="character" w:customStyle="1" w:styleId="apple-converted-space">
    <w:name w:val="apple-converted-space"/>
    <w:basedOn w:val="Fuentedeprrafopredeter"/>
    <w:qFormat/>
    <w:rsid w:val="00E93FC1"/>
  </w:style>
  <w:style w:type="table" w:styleId="Tablaconcuadrcula">
    <w:name w:val="Table Grid"/>
    <w:basedOn w:val="Tablanormal"/>
    <w:uiPriority w:val="39"/>
    <w:rsid w:val="00E93F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6concolores">
    <w:name w:val="Grid Table 6 Colorful"/>
    <w:basedOn w:val="Tablanormal"/>
    <w:uiPriority w:val="51"/>
    <w:rsid w:val="003F2E3B"/>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7D567D"/>
    <w:pPr>
      <w:spacing w:after="0" w:line="240" w:lineRule="auto"/>
    </w:pPr>
    <w:rPr>
      <w:lang w:val="es-MX"/>
    </w:rPr>
  </w:style>
  <w:style w:type="paragraph" w:styleId="TDC3">
    <w:name w:val="toc 3"/>
    <w:basedOn w:val="Normal"/>
    <w:next w:val="Normal"/>
    <w:autoRedefine/>
    <w:uiPriority w:val="39"/>
    <w:unhideWhenUsed/>
    <w:rsid w:val="00730D0C"/>
    <w:pPr>
      <w:spacing w:after="100"/>
      <w:ind w:left="480"/>
    </w:pPr>
  </w:style>
  <w:style w:type="character" w:customStyle="1" w:styleId="Ttulo2Car">
    <w:name w:val="Título 2 Car"/>
    <w:basedOn w:val="Fuentedeprrafopredeter"/>
    <w:link w:val="Ttulo2"/>
    <w:uiPriority w:val="9"/>
    <w:rsid w:val="00EE743E"/>
    <w:rPr>
      <w:rFonts w:asciiTheme="majorHAnsi" w:eastAsiaTheme="majorEastAsia" w:hAnsiTheme="majorHAnsi" w:cstheme="majorBidi"/>
      <w:color w:val="2E74B5" w:themeColor="accent1" w:themeShade="BF"/>
      <w:sz w:val="26"/>
      <w:szCs w:val="26"/>
      <w:lang w:val="es-MX"/>
    </w:rPr>
  </w:style>
  <w:style w:type="table" w:customStyle="1" w:styleId="Tablaconcuadrcula1">
    <w:name w:val="Tabla con cuadrícula1"/>
    <w:basedOn w:val="Tablanormal"/>
    <w:next w:val="Tablaconcuadrcula"/>
    <w:uiPriority w:val="59"/>
    <w:rsid w:val="00C5684D"/>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8E5D90"/>
    <w:rPr>
      <w:color w:val="605E5C"/>
      <w:shd w:val="clear" w:color="auto" w:fill="E1DFDD"/>
    </w:rPr>
  </w:style>
  <w:style w:type="character" w:styleId="Hipervnculovisitado">
    <w:name w:val="FollowedHyperlink"/>
    <w:basedOn w:val="Fuentedeprrafopredeter"/>
    <w:uiPriority w:val="99"/>
    <w:semiHidden/>
    <w:unhideWhenUsed/>
    <w:rsid w:val="00A959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24602">
      <w:bodyDiv w:val="1"/>
      <w:marLeft w:val="0"/>
      <w:marRight w:val="0"/>
      <w:marTop w:val="0"/>
      <w:marBottom w:val="0"/>
      <w:divBdr>
        <w:top w:val="none" w:sz="0" w:space="0" w:color="auto"/>
        <w:left w:val="none" w:sz="0" w:space="0" w:color="auto"/>
        <w:bottom w:val="none" w:sz="0" w:space="0" w:color="auto"/>
        <w:right w:val="none" w:sz="0" w:space="0" w:color="auto"/>
      </w:divBdr>
    </w:div>
    <w:div w:id="470682069">
      <w:bodyDiv w:val="1"/>
      <w:marLeft w:val="0"/>
      <w:marRight w:val="0"/>
      <w:marTop w:val="0"/>
      <w:marBottom w:val="0"/>
      <w:divBdr>
        <w:top w:val="none" w:sz="0" w:space="0" w:color="auto"/>
        <w:left w:val="none" w:sz="0" w:space="0" w:color="auto"/>
        <w:bottom w:val="none" w:sz="0" w:space="0" w:color="auto"/>
        <w:right w:val="none" w:sz="0" w:space="0" w:color="auto"/>
      </w:divBdr>
    </w:div>
    <w:div w:id="519515057">
      <w:bodyDiv w:val="1"/>
      <w:marLeft w:val="0"/>
      <w:marRight w:val="0"/>
      <w:marTop w:val="0"/>
      <w:marBottom w:val="0"/>
      <w:divBdr>
        <w:top w:val="none" w:sz="0" w:space="0" w:color="auto"/>
        <w:left w:val="none" w:sz="0" w:space="0" w:color="auto"/>
        <w:bottom w:val="none" w:sz="0" w:space="0" w:color="auto"/>
        <w:right w:val="none" w:sz="0" w:space="0" w:color="auto"/>
      </w:divBdr>
    </w:div>
    <w:div w:id="592861995">
      <w:bodyDiv w:val="1"/>
      <w:marLeft w:val="0"/>
      <w:marRight w:val="0"/>
      <w:marTop w:val="0"/>
      <w:marBottom w:val="0"/>
      <w:divBdr>
        <w:top w:val="none" w:sz="0" w:space="0" w:color="auto"/>
        <w:left w:val="none" w:sz="0" w:space="0" w:color="auto"/>
        <w:bottom w:val="none" w:sz="0" w:space="0" w:color="auto"/>
        <w:right w:val="none" w:sz="0" w:space="0" w:color="auto"/>
      </w:divBdr>
    </w:div>
    <w:div w:id="600795931">
      <w:bodyDiv w:val="1"/>
      <w:marLeft w:val="0"/>
      <w:marRight w:val="0"/>
      <w:marTop w:val="0"/>
      <w:marBottom w:val="0"/>
      <w:divBdr>
        <w:top w:val="none" w:sz="0" w:space="0" w:color="auto"/>
        <w:left w:val="none" w:sz="0" w:space="0" w:color="auto"/>
        <w:bottom w:val="none" w:sz="0" w:space="0" w:color="auto"/>
        <w:right w:val="none" w:sz="0" w:space="0" w:color="auto"/>
      </w:divBdr>
    </w:div>
    <w:div w:id="632179270">
      <w:bodyDiv w:val="1"/>
      <w:marLeft w:val="0"/>
      <w:marRight w:val="0"/>
      <w:marTop w:val="0"/>
      <w:marBottom w:val="0"/>
      <w:divBdr>
        <w:top w:val="none" w:sz="0" w:space="0" w:color="auto"/>
        <w:left w:val="none" w:sz="0" w:space="0" w:color="auto"/>
        <w:bottom w:val="none" w:sz="0" w:space="0" w:color="auto"/>
        <w:right w:val="none" w:sz="0" w:space="0" w:color="auto"/>
      </w:divBdr>
    </w:div>
    <w:div w:id="683628118">
      <w:bodyDiv w:val="1"/>
      <w:marLeft w:val="0"/>
      <w:marRight w:val="0"/>
      <w:marTop w:val="0"/>
      <w:marBottom w:val="0"/>
      <w:divBdr>
        <w:top w:val="none" w:sz="0" w:space="0" w:color="auto"/>
        <w:left w:val="none" w:sz="0" w:space="0" w:color="auto"/>
        <w:bottom w:val="none" w:sz="0" w:space="0" w:color="auto"/>
        <w:right w:val="none" w:sz="0" w:space="0" w:color="auto"/>
      </w:divBdr>
    </w:div>
    <w:div w:id="852305053">
      <w:bodyDiv w:val="1"/>
      <w:marLeft w:val="0"/>
      <w:marRight w:val="0"/>
      <w:marTop w:val="0"/>
      <w:marBottom w:val="0"/>
      <w:divBdr>
        <w:top w:val="none" w:sz="0" w:space="0" w:color="auto"/>
        <w:left w:val="none" w:sz="0" w:space="0" w:color="auto"/>
        <w:bottom w:val="none" w:sz="0" w:space="0" w:color="auto"/>
        <w:right w:val="none" w:sz="0" w:space="0" w:color="auto"/>
      </w:divBdr>
    </w:div>
    <w:div w:id="866257655">
      <w:bodyDiv w:val="1"/>
      <w:marLeft w:val="0"/>
      <w:marRight w:val="0"/>
      <w:marTop w:val="0"/>
      <w:marBottom w:val="0"/>
      <w:divBdr>
        <w:top w:val="none" w:sz="0" w:space="0" w:color="auto"/>
        <w:left w:val="none" w:sz="0" w:space="0" w:color="auto"/>
        <w:bottom w:val="none" w:sz="0" w:space="0" w:color="auto"/>
        <w:right w:val="none" w:sz="0" w:space="0" w:color="auto"/>
      </w:divBdr>
    </w:div>
    <w:div w:id="915364105">
      <w:bodyDiv w:val="1"/>
      <w:marLeft w:val="0"/>
      <w:marRight w:val="0"/>
      <w:marTop w:val="0"/>
      <w:marBottom w:val="0"/>
      <w:divBdr>
        <w:top w:val="none" w:sz="0" w:space="0" w:color="auto"/>
        <w:left w:val="none" w:sz="0" w:space="0" w:color="auto"/>
        <w:bottom w:val="none" w:sz="0" w:space="0" w:color="auto"/>
        <w:right w:val="none" w:sz="0" w:space="0" w:color="auto"/>
      </w:divBdr>
    </w:div>
    <w:div w:id="952906583">
      <w:bodyDiv w:val="1"/>
      <w:marLeft w:val="0"/>
      <w:marRight w:val="0"/>
      <w:marTop w:val="0"/>
      <w:marBottom w:val="0"/>
      <w:divBdr>
        <w:top w:val="none" w:sz="0" w:space="0" w:color="auto"/>
        <w:left w:val="none" w:sz="0" w:space="0" w:color="auto"/>
        <w:bottom w:val="none" w:sz="0" w:space="0" w:color="auto"/>
        <w:right w:val="none" w:sz="0" w:space="0" w:color="auto"/>
      </w:divBdr>
    </w:div>
    <w:div w:id="1107696795">
      <w:bodyDiv w:val="1"/>
      <w:marLeft w:val="0"/>
      <w:marRight w:val="0"/>
      <w:marTop w:val="0"/>
      <w:marBottom w:val="0"/>
      <w:divBdr>
        <w:top w:val="none" w:sz="0" w:space="0" w:color="auto"/>
        <w:left w:val="none" w:sz="0" w:space="0" w:color="auto"/>
        <w:bottom w:val="none" w:sz="0" w:space="0" w:color="auto"/>
        <w:right w:val="none" w:sz="0" w:space="0" w:color="auto"/>
      </w:divBdr>
    </w:div>
    <w:div w:id="1339236365">
      <w:bodyDiv w:val="1"/>
      <w:marLeft w:val="0"/>
      <w:marRight w:val="0"/>
      <w:marTop w:val="0"/>
      <w:marBottom w:val="0"/>
      <w:divBdr>
        <w:top w:val="none" w:sz="0" w:space="0" w:color="auto"/>
        <w:left w:val="none" w:sz="0" w:space="0" w:color="auto"/>
        <w:bottom w:val="none" w:sz="0" w:space="0" w:color="auto"/>
        <w:right w:val="none" w:sz="0" w:space="0" w:color="auto"/>
      </w:divBdr>
    </w:div>
    <w:div w:id="1413891412">
      <w:bodyDiv w:val="1"/>
      <w:marLeft w:val="0"/>
      <w:marRight w:val="0"/>
      <w:marTop w:val="0"/>
      <w:marBottom w:val="0"/>
      <w:divBdr>
        <w:top w:val="none" w:sz="0" w:space="0" w:color="auto"/>
        <w:left w:val="none" w:sz="0" w:space="0" w:color="auto"/>
        <w:bottom w:val="none" w:sz="0" w:space="0" w:color="auto"/>
        <w:right w:val="none" w:sz="0" w:space="0" w:color="auto"/>
      </w:divBdr>
    </w:div>
    <w:div w:id="1437555216">
      <w:bodyDiv w:val="1"/>
      <w:marLeft w:val="0"/>
      <w:marRight w:val="0"/>
      <w:marTop w:val="0"/>
      <w:marBottom w:val="0"/>
      <w:divBdr>
        <w:top w:val="none" w:sz="0" w:space="0" w:color="auto"/>
        <w:left w:val="none" w:sz="0" w:space="0" w:color="auto"/>
        <w:bottom w:val="none" w:sz="0" w:space="0" w:color="auto"/>
        <w:right w:val="none" w:sz="0" w:space="0" w:color="auto"/>
      </w:divBdr>
    </w:div>
    <w:div w:id="1639725240">
      <w:bodyDiv w:val="1"/>
      <w:marLeft w:val="0"/>
      <w:marRight w:val="0"/>
      <w:marTop w:val="0"/>
      <w:marBottom w:val="0"/>
      <w:divBdr>
        <w:top w:val="none" w:sz="0" w:space="0" w:color="auto"/>
        <w:left w:val="none" w:sz="0" w:space="0" w:color="auto"/>
        <w:bottom w:val="none" w:sz="0" w:space="0" w:color="auto"/>
        <w:right w:val="none" w:sz="0" w:space="0" w:color="auto"/>
      </w:divBdr>
    </w:div>
    <w:div w:id="1672440217">
      <w:bodyDiv w:val="1"/>
      <w:marLeft w:val="0"/>
      <w:marRight w:val="0"/>
      <w:marTop w:val="0"/>
      <w:marBottom w:val="0"/>
      <w:divBdr>
        <w:top w:val="none" w:sz="0" w:space="0" w:color="auto"/>
        <w:left w:val="none" w:sz="0" w:space="0" w:color="auto"/>
        <w:bottom w:val="none" w:sz="0" w:space="0" w:color="auto"/>
        <w:right w:val="none" w:sz="0" w:space="0" w:color="auto"/>
      </w:divBdr>
    </w:div>
    <w:div w:id="1752968367">
      <w:bodyDiv w:val="1"/>
      <w:marLeft w:val="0"/>
      <w:marRight w:val="0"/>
      <w:marTop w:val="0"/>
      <w:marBottom w:val="0"/>
      <w:divBdr>
        <w:top w:val="none" w:sz="0" w:space="0" w:color="auto"/>
        <w:left w:val="none" w:sz="0" w:space="0" w:color="auto"/>
        <w:bottom w:val="none" w:sz="0" w:space="0" w:color="auto"/>
        <w:right w:val="none" w:sz="0" w:space="0" w:color="auto"/>
      </w:divBdr>
    </w:div>
    <w:div w:id="1766073776">
      <w:bodyDiv w:val="1"/>
      <w:marLeft w:val="0"/>
      <w:marRight w:val="0"/>
      <w:marTop w:val="0"/>
      <w:marBottom w:val="0"/>
      <w:divBdr>
        <w:top w:val="none" w:sz="0" w:space="0" w:color="auto"/>
        <w:left w:val="none" w:sz="0" w:space="0" w:color="auto"/>
        <w:bottom w:val="none" w:sz="0" w:space="0" w:color="auto"/>
        <w:right w:val="none" w:sz="0" w:space="0" w:color="auto"/>
      </w:divBdr>
    </w:div>
    <w:div w:id="1770393630">
      <w:bodyDiv w:val="1"/>
      <w:marLeft w:val="0"/>
      <w:marRight w:val="0"/>
      <w:marTop w:val="0"/>
      <w:marBottom w:val="0"/>
      <w:divBdr>
        <w:top w:val="none" w:sz="0" w:space="0" w:color="auto"/>
        <w:left w:val="none" w:sz="0" w:space="0" w:color="auto"/>
        <w:bottom w:val="none" w:sz="0" w:space="0" w:color="auto"/>
        <w:right w:val="none" w:sz="0" w:space="0" w:color="auto"/>
      </w:divBdr>
    </w:div>
    <w:div w:id="1794712225">
      <w:bodyDiv w:val="1"/>
      <w:marLeft w:val="0"/>
      <w:marRight w:val="0"/>
      <w:marTop w:val="0"/>
      <w:marBottom w:val="0"/>
      <w:divBdr>
        <w:top w:val="none" w:sz="0" w:space="0" w:color="auto"/>
        <w:left w:val="none" w:sz="0" w:space="0" w:color="auto"/>
        <w:bottom w:val="none" w:sz="0" w:space="0" w:color="auto"/>
        <w:right w:val="none" w:sz="0" w:space="0" w:color="auto"/>
      </w:divBdr>
    </w:div>
    <w:div w:id="1850020048">
      <w:bodyDiv w:val="1"/>
      <w:marLeft w:val="0"/>
      <w:marRight w:val="0"/>
      <w:marTop w:val="0"/>
      <w:marBottom w:val="0"/>
      <w:divBdr>
        <w:top w:val="none" w:sz="0" w:space="0" w:color="auto"/>
        <w:left w:val="none" w:sz="0" w:space="0" w:color="auto"/>
        <w:bottom w:val="none" w:sz="0" w:space="0" w:color="auto"/>
        <w:right w:val="none" w:sz="0" w:space="0" w:color="auto"/>
      </w:divBdr>
    </w:div>
    <w:div w:id="1880581896">
      <w:bodyDiv w:val="1"/>
      <w:marLeft w:val="0"/>
      <w:marRight w:val="0"/>
      <w:marTop w:val="0"/>
      <w:marBottom w:val="0"/>
      <w:divBdr>
        <w:top w:val="none" w:sz="0" w:space="0" w:color="auto"/>
        <w:left w:val="none" w:sz="0" w:space="0" w:color="auto"/>
        <w:bottom w:val="none" w:sz="0" w:space="0" w:color="auto"/>
        <w:right w:val="none" w:sz="0" w:space="0" w:color="auto"/>
      </w:divBdr>
    </w:div>
    <w:div w:id="1999068750">
      <w:bodyDiv w:val="1"/>
      <w:marLeft w:val="0"/>
      <w:marRight w:val="0"/>
      <w:marTop w:val="0"/>
      <w:marBottom w:val="0"/>
      <w:divBdr>
        <w:top w:val="none" w:sz="0" w:space="0" w:color="auto"/>
        <w:left w:val="none" w:sz="0" w:space="0" w:color="auto"/>
        <w:bottom w:val="none" w:sz="0" w:space="0" w:color="auto"/>
        <w:right w:val="none" w:sz="0" w:space="0" w:color="auto"/>
      </w:divBdr>
    </w:div>
    <w:div w:id="2015768101">
      <w:bodyDiv w:val="1"/>
      <w:marLeft w:val="0"/>
      <w:marRight w:val="0"/>
      <w:marTop w:val="0"/>
      <w:marBottom w:val="0"/>
      <w:divBdr>
        <w:top w:val="none" w:sz="0" w:space="0" w:color="auto"/>
        <w:left w:val="none" w:sz="0" w:space="0" w:color="auto"/>
        <w:bottom w:val="none" w:sz="0" w:space="0" w:color="auto"/>
        <w:right w:val="none" w:sz="0" w:space="0" w:color="auto"/>
      </w:divBdr>
    </w:div>
    <w:div w:id="2078278570">
      <w:bodyDiv w:val="1"/>
      <w:marLeft w:val="0"/>
      <w:marRight w:val="0"/>
      <w:marTop w:val="0"/>
      <w:marBottom w:val="0"/>
      <w:divBdr>
        <w:top w:val="none" w:sz="0" w:space="0" w:color="auto"/>
        <w:left w:val="none" w:sz="0" w:space="0" w:color="auto"/>
        <w:bottom w:val="none" w:sz="0" w:space="0" w:color="auto"/>
        <w:right w:val="none" w:sz="0" w:space="0" w:color="auto"/>
      </w:divBdr>
    </w:div>
    <w:div w:id="212310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27</Pages>
  <Words>6646</Words>
  <Characters>36559</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2022-07-14T18:05:00Z</dcterms:created>
  <dcterms:modified xsi:type="dcterms:W3CDTF">2022-09-06T18:57:00Z</dcterms:modified>
</cp:coreProperties>
</file>