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9AC8E" w14:textId="33B3720A" w:rsidR="0029071C" w:rsidRPr="0030423F" w:rsidRDefault="0029071C" w:rsidP="00C753C2">
      <w:pPr>
        <w:shd w:val="clear" w:color="auto" w:fill="FFFFFF"/>
        <w:spacing w:line="360" w:lineRule="auto"/>
        <w:jc w:val="both"/>
        <w:rPr>
          <w:rFonts w:ascii="Palatino Linotype" w:hAnsi="Palatino Linotype" w:cs="Arial"/>
          <w:color w:val="000000"/>
          <w:lang w:val="es-MX" w:eastAsia="es-MX"/>
        </w:rPr>
      </w:pPr>
      <w:r w:rsidRPr="0030423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E7580E" w:rsidRPr="0030423F">
        <w:rPr>
          <w:rFonts w:ascii="Palatino Linotype" w:hAnsi="Palatino Linotype" w:cs="Arial"/>
          <w:color w:val="000000"/>
          <w:lang w:val="es-MX" w:eastAsia="es-MX"/>
        </w:rPr>
        <w:t xml:space="preserve">a </w:t>
      </w:r>
      <w:r w:rsidR="002D24FC" w:rsidRPr="0030423F">
        <w:rPr>
          <w:rFonts w:ascii="Palatino Linotype" w:hAnsi="Palatino Linotype" w:cs="Arial"/>
          <w:color w:val="000000"/>
          <w:lang w:val="es-MX" w:eastAsia="es-MX"/>
        </w:rPr>
        <w:t>treinta de noviembre</w:t>
      </w:r>
      <w:r w:rsidR="00C4326C" w:rsidRPr="0030423F">
        <w:rPr>
          <w:rFonts w:ascii="Palatino Linotype" w:hAnsi="Palatino Linotype" w:cs="Arial"/>
          <w:color w:val="000000"/>
          <w:lang w:val="es-MX" w:eastAsia="es-MX"/>
        </w:rPr>
        <w:t xml:space="preserve"> dos mil veintidós</w:t>
      </w:r>
      <w:r w:rsidRPr="0030423F">
        <w:rPr>
          <w:rFonts w:ascii="Palatino Linotype" w:hAnsi="Palatino Linotype" w:cs="Arial"/>
          <w:color w:val="000000"/>
          <w:lang w:val="es-MX" w:eastAsia="es-MX"/>
        </w:rPr>
        <w:t>.</w:t>
      </w:r>
    </w:p>
    <w:p w14:paraId="281D84B3" w14:textId="77777777" w:rsidR="00A83B4F" w:rsidRPr="0030423F" w:rsidRDefault="00A83B4F" w:rsidP="00C753C2">
      <w:pPr>
        <w:tabs>
          <w:tab w:val="left" w:pos="1701"/>
        </w:tabs>
        <w:spacing w:line="360" w:lineRule="auto"/>
        <w:jc w:val="both"/>
        <w:rPr>
          <w:rFonts w:ascii="Palatino Linotype" w:hAnsi="Palatino Linotype" w:cs="Arial"/>
          <w:color w:val="000000"/>
          <w:lang w:val="es-MX" w:eastAsia="es-MX"/>
        </w:rPr>
      </w:pPr>
    </w:p>
    <w:p w14:paraId="0F789AF4" w14:textId="107FD2A7" w:rsidR="009E0E89" w:rsidRPr="0030423F" w:rsidRDefault="00761627" w:rsidP="00C753C2">
      <w:pPr>
        <w:tabs>
          <w:tab w:val="left" w:pos="1701"/>
        </w:tabs>
        <w:spacing w:line="360" w:lineRule="auto"/>
        <w:jc w:val="both"/>
        <w:rPr>
          <w:rFonts w:ascii="Palatino Linotype" w:eastAsiaTheme="minorHAnsi" w:hAnsi="Palatino Linotype" w:cs="Arial"/>
          <w:lang w:val="es-MX" w:eastAsia="en-US"/>
        </w:rPr>
      </w:pPr>
      <w:r w:rsidRPr="0030423F">
        <w:rPr>
          <w:rFonts w:ascii="Palatino Linotype" w:hAnsi="Palatino Linotype" w:cs="Arial"/>
          <w:b/>
        </w:rPr>
        <w:t>VISTO</w:t>
      </w:r>
      <w:r w:rsidRPr="0030423F">
        <w:rPr>
          <w:rFonts w:ascii="Palatino Linotype" w:hAnsi="Palatino Linotype" w:cs="Arial"/>
        </w:rPr>
        <w:t xml:space="preserve"> el expediente electrónico formado con motivo del recurso de revisión número </w:t>
      </w:r>
      <w:r w:rsidR="00057B8C" w:rsidRPr="0030423F">
        <w:rPr>
          <w:rFonts w:ascii="Palatino Linotype" w:hAnsi="Palatino Linotype" w:cs="Arial"/>
          <w:b/>
          <w:bCs/>
          <w:lang w:eastAsia="es-MX"/>
        </w:rPr>
        <w:t>12605</w:t>
      </w:r>
      <w:r w:rsidRPr="0030423F">
        <w:rPr>
          <w:rFonts w:ascii="Palatino Linotype" w:hAnsi="Palatino Linotype" w:cs="Arial"/>
          <w:b/>
          <w:bCs/>
          <w:lang w:eastAsia="es-MX"/>
        </w:rPr>
        <w:t>/INFOEM/IP/RR/2022</w:t>
      </w:r>
      <w:r w:rsidRPr="0030423F">
        <w:rPr>
          <w:rFonts w:ascii="Palatino Linotype" w:hAnsi="Palatino Linotype" w:cs="Arial"/>
        </w:rPr>
        <w:t xml:space="preserve">, interpuesto </w:t>
      </w:r>
      <w:r w:rsidRPr="0030423F">
        <w:rPr>
          <w:rFonts w:ascii="Palatino Linotype" w:hAnsi="Palatino Linotype" w:cs="Arial"/>
          <w:bCs/>
        </w:rPr>
        <w:t>por</w:t>
      </w:r>
      <w:r w:rsidRPr="0030423F">
        <w:rPr>
          <w:rFonts w:ascii="Palatino Linotype" w:hAnsi="Palatino Linotype" w:cs="Arial"/>
          <w:b/>
          <w:bCs/>
        </w:rPr>
        <w:t xml:space="preserve"> </w:t>
      </w:r>
      <w:r w:rsidR="00057B8C" w:rsidRPr="0030423F">
        <w:rPr>
          <w:rFonts w:ascii="Palatino Linotype" w:hAnsi="Palatino Linotype" w:cs="Arial"/>
          <w:b/>
          <w:bCs/>
        </w:rPr>
        <w:t xml:space="preserve">el C. </w:t>
      </w:r>
      <w:r w:rsidR="00387B0B">
        <w:rPr>
          <w:rFonts w:ascii="Palatino Linotype" w:hAnsi="Palatino Linotype" w:cs="Arial"/>
          <w:b/>
          <w:bCs/>
        </w:rPr>
        <w:t>XXXXXXXXXXXXXXXXXXXX</w:t>
      </w:r>
      <w:r w:rsidR="00057B8C" w:rsidRPr="0030423F">
        <w:rPr>
          <w:rFonts w:ascii="Palatino Linotype" w:hAnsi="Palatino Linotype" w:cs="Arial"/>
          <w:b/>
          <w:bCs/>
        </w:rPr>
        <w:t xml:space="preserve"> </w:t>
      </w:r>
      <w:r w:rsidR="00387B0B">
        <w:rPr>
          <w:rFonts w:ascii="Palatino Linotype" w:hAnsi="Palatino Linotype" w:cs="Arial"/>
          <w:b/>
          <w:bCs/>
        </w:rPr>
        <w:t>XXXXXXXXXXX</w:t>
      </w:r>
      <w:bookmarkStart w:id="0" w:name="_GoBack"/>
      <w:bookmarkEnd w:id="0"/>
      <w:r w:rsidRPr="0030423F">
        <w:rPr>
          <w:rFonts w:ascii="Palatino Linotype" w:hAnsi="Palatino Linotype" w:cs="Arial"/>
        </w:rPr>
        <w:t>,</w:t>
      </w:r>
      <w:r w:rsidR="00057B8C" w:rsidRPr="0030423F">
        <w:rPr>
          <w:rFonts w:ascii="Palatino Linotype" w:hAnsi="Palatino Linotype" w:cs="Arial"/>
        </w:rPr>
        <w:t xml:space="preserve"> </w:t>
      </w:r>
      <w:r w:rsidR="00057B8C" w:rsidRPr="0030423F">
        <w:rPr>
          <w:rFonts w:ascii="Palatino Linotype" w:eastAsia="Calibri" w:hAnsi="Palatino Linotype" w:cs="Arial"/>
          <w:szCs w:val="22"/>
          <w:lang w:eastAsia="en-US"/>
        </w:rPr>
        <w:t xml:space="preserve">en lo sucesivo se le denominará </w:t>
      </w:r>
      <w:r w:rsidR="002D24FC" w:rsidRPr="0030423F">
        <w:rPr>
          <w:rFonts w:ascii="Palatino Linotype" w:eastAsia="Calibri" w:hAnsi="Palatino Linotype" w:cs="Arial"/>
          <w:szCs w:val="22"/>
          <w:lang w:eastAsia="en-US"/>
        </w:rPr>
        <w:t xml:space="preserve">el </w:t>
      </w:r>
      <w:r w:rsidR="00057B8C" w:rsidRPr="0030423F">
        <w:rPr>
          <w:rFonts w:ascii="Palatino Linotype" w:eastAsia="Calibri" w:hAnsi="Palatino Linotype" w:cs="Arial"/>
          <w:b/>
          <w:bCs/>
          <w:szCs w:val="22"/>
          <w:lang w:eastAsia="en-US"/>
        </w:rPr>
        <w:t xml:space="preserve">Recurrente, </w:t>
      </w:r>
      <w:r w:rsidRPr="0030423F">
        <w:rPr>
          <w:rFonts w:ascii="Palatino Linotype" w:hAnsi="Palatino Linotype" w:cs="Arial"/>
          <w:sz w:val="28"/>
        </w:rPr>
        <w:t xml:space="preserve"> </w:t>
      </w:r>
      <w:r w:rsidRPr="0030423F">
        <w:rPr>
          <w:rFonts w:ascii="Palatino Linotype" w:hAnsi="Palatino Linotype" w:cs="Arial"/>
        </w:rPr>
        <w:t xml:space="preserve">en contra de la respuesta del </w:t>
      </w:r>
      <w:r w:rsidR="00057B8C" w:rsidRPr="0030423F">
        <w:rPr>
          <w:rFonts w:ascii="Palatino Linotype" w:hAnsi="Palatino Linotype" w:cs="Arial"/>
          <w:b/>
        </w:rPr>
        <w:t>Tribunal Estatal de Conciliación y Arbitraje</w:t>
      </w:r>
      <w:r w:rsidRPr="0030423F">
        <w:rPr>
          <w:rFonts w:ascii="Palatino Linotype" w:hAnsi="Palatino Linotype" w:cs="Arial"/>
        </w:rPr>
        <w:t>, en lo subsecuente</w:t>
      </w:r>
      <w:r w:rsidRPr="0030423F">
        <w:rPr>
          <w:rFonts w:ascii="Palatino Linotype" w:hAnsi="Palatino Linotype" w:cs="Arial"/>
          <w:b/>
        </w:rPr>
        <w:t xml:space="preserve"> </w:t>
      </w:r>
      <w:r w:rsidRPr="0030423F">
        <w:rPr>
          <w:rFonts w:ascii="Palatino Linotype" w:hAnsi="Palatino Linotype" w:cs="Arial"/>
        </w:rPr>
        <w:t xml:space="preserve">el </w:t>
      </w:r>
      <w:r w:rsidRPr="0030423F">
        <w:rPr>
          <w:rFonts w:ascii="Palatino Linotype" w:hAnsi="Palatino Linotype" w:cs="Arial"/>
          <w:b/>
        </w:rPr>
        <w:t>Sujeto Obligado</w:t>
      </w:r>
      <w:r w:rsidRPr="0030423F">
        <w:rPr>
          <w:rFonts w:ascii="Palatino Linotype" w:hAnsi="Palatino Linotype" w:cs="Arial"/>
        </w:rPr>
        <w:t>,</w:t>
      </w:r>
      <w:r w:rsidRPr="0030423F">
        <w:rPr>
          <w:rFonts w:ascii="Palatino Linotype" w:hAnsi="Palatino Linotype" w:cs="Arial"/>
          <w:b/>
        </w:rPr>
        <w:t xml:space="preserve"> </w:t>
      </w:r>
      <w:r w:rsidRPr="0030423F">
        <w:rPr>
          <w:rFonts w:ascii="Palatino Linotype" w:hAnsi="Palatino Linotype" w:cs="Arial"/>
        </w:rPr>
        <w:t>se procede a dictar la presente resolución.</w:t>
      </w:r>
    </w:p>
    <w:p w14:paraId="20DD378B" w14:textId="77777777" w:rsidR="00C753C2" w:rsidRPr="0030423F" w:rsidRDefault="00C753C2" w:rsidP="00C753C2">
      <w:pPr>
        <w:tabs>
          <w:tab w:val="left" w:pos="1701"/>
        </w:tabs>
        <w:spacing w:line="360" w:lineRule="auto"/>
        <w:jc w:val="both"/>
        <w:rPr>
          <w:rFonts w:ascii="Palatino Linotype" w:eastAsiaTheme="minorHAnsi" w:hAnsi="Palatino Linotype" w:cs="Arial"/>
          <w:b/>
          <w:lang w:val="es-MX" w:eastAsia="en-US"/>
        </w:rPr>
      </w:pPr>
    </w:p>
    <w:p w14:paraId="61A88C1D" w14:textId="77777777" w:rsidR="009E0E89" w:rsidRPr="0030423F" w:rsidRDefault="0029071C" w:rsidP="00C753C2">
      <w:pPr>
        <w:spacing w:line="360" w:lineRule="auto"/>
        <w:jc w:val="center"/>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A N T E C E D E N T E S</w:t>
      </w:r>
    </w:p>
    <w:p w14:paraId="1A140C5B" w14:textId="77777777" w:rsidR="00C753C2" w:rsidRPr="0030423F" w:rsidRDefault="00C753C2" w:rsidP="00C753C2">
      <w:pPr>
        <w:spacing w:line="360" w:lineRule="auto"/>
        <w:jc w:val="center"/>
        <w:rPr>
          <w:rFonts w:ascii="Palatino Linotype" w:eastAsiaTheme="minorHAnsi" w:hAnsi="Palatino Linotype" w:cs="Arial"/>
          <w:b/>
          <w:sz w:val="28"/>
          <w:lang w:val="es-MX" w:eastAsia="en-US"/>
        </w:rPr>
      </w:pPr>
    </w:p>
    <w:p w14:paraId="0E2AAE0B" w14:textId="77777777" w:rsidR="0029071C" w:rsidRPr="0030423F" w:rsidRDefault="0029071C" w:rsidP="0029071C">
      <w:pPr>
        <w:spacing w:line="360" w:lineRule="auto"/>
        <w:jc w:val="both"/>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PRIMERO. De la solicitud de información.</w:t>
      </w:r>
    </w:p>
    <w:p w14:paraId="16638B34" w14:textId="77777777" w:rsidR="004B2314" w:rsidRPr="0030423F" w:rsidRDefault="0029071C" w:rsidP="00FA2196">
      <w:pPr>
        <w:spacing w:line="360" w:lineRule="auto"/>
        <w:jc w:val="both"/>
        <w:rPr>
          <w:rFonts w:ascii="Palatino Linotype" w:eastAsiaTheme="minorHAnsi" w:hAnsi="Palatino Linotype" w:cs="Arial"/>
          <w:szCs w:val="22"/>
          <w:lang w:val="es-MX" w:eastAsia="en-US"/>
        </w:rPr>
      </w:pPr>
      <w:r w:rsidRPr="0030423F">
        <w:rPr>
          <w:rFonts w:ascii="Palatino Linotype" w:eastAsiaTheme="minorHAnsi" w:hAnsi="Palatino Linotype" w:cs="Arial"/>
          <w:szCs w:val="22"/>
          <w:lang w:val="es-MX" w:eastAsia="en-US"/>
        </w:rPr>
        <w:t xml:space="preserve">En fecha </w:t>
      </w:r>
      <w:r w:rsidR="00057B8C" w:rsidRPr="0030423F">
        <w:rPr>
          <w:rFonts w:ascii="Palatino Linotype" w:eastAsiaTheme="minorHAnsi" w:hAnsi="Palatino Linotype" w:cs="Arial"/>
          <w:szCs w:val="22"/>
          <w:lang w:val="es-MX" w:eastAsia="en-US"/>
        </w:rPr>
        <w:t xml:space="preserve">veinte de junio </w:t>
      </w:r>
      <w:r w:rsidR="005F1F89" w:rsidRPr="0030423F">
        <w:rPr>
          <w:rFonts w:ascii="Palatino Linotype" w:eastAsiaTheme="minorHAnsi" w:hAnsi="Palatino Linotype" w:cs="Arial"/>
          <w:szCs w:val="22"/>
          <w:lang w:val="es-MX" w:eastAsia="en-US"/>
        </w:rPr>
        <w:t>de dos mil veintidós</w:t>
      </w:r>
      <w:r w:rsidRPr="0030423F">
        <w:rPr>
          <w:rFonts w:ascii="Palatino Linotype" w:eastAsiaTheme="minorHAnsi" w:hAnsi="Palatino Linotype" w:cs="Arial"/>
          <w:szCs w:val="22"/>
          <w:lang w:val="es-MX" w:eastAsia="en-US"/>
        </w:rPr>
        <w:t xml:space="preserve">, </w:t>
      </w:r>
      <w:r w:rsidR="00BA27FC" w:rsidRPr="0030423F">
        <w:rPr>
          <w:rFonts w:ascii="Palatino Linotype" w:eastAsiaTheme="minorHAnsi" w:hAnsi="Palatino Linotype" w:cs="Arial"/>
          <w:szCs w:val="22"/>
          <w:lang w:val="es-MX" w:eastAsia="en-US"/>
        </w:rPr>
        <w:t>el</w:t>
      </w:r>
      <w:r w:rsidRPr="0030423F">
        <w:rPr>
          <w:rFonts w:ascii="Palatino Linotype" w:eastAsiaTheme="minorHAnsi" w:hAnsi="Palatino Linotype" w:cs="Arial"/>
          <w:szCs w:val="22"/>
          <w:lang w:val="es-MX" w:eastAsia="en-US"/>
        </w:rPr>
        <w:t xml:space="preserve"> </w:t>
      </w:r>
      <w:r w:rsidRPr="0030423F">
        <w:rPr>
          <w:rFonts w:ascii="Palatino Linotype" w:eastAsiaTheme="minorHAnsi" w:hAnsi="Palatino Linotype" w:cs="Arial"/>
          <w:b/>
          <w:szCs w:val="22"/>
          <w:lang w:val="es-MX" w:eastAsia="en-US"/>
        </w:rPr>
        <w:t>Recurrente</w:t>
      </w:r>
      <w:r w:rsidRPr="0030423F">
        <w:rPr>
          <w:rFonts w:ascii="Palatino Linotype" w:eastAsiaTheme="minorHAnsi" w:hAnsi="Palatino Linotype" w:cs="Arial"/>
          <w:szCs w:val="22"/>
          <w:lang w:val="es-MX" w:eastAsia="en-US"/>
        </w:rPr>
        <w:t xml:space="preserve">, presentó a través del Sistema de Acceso a la Información Mexiquense </w:t>
      </w:r>
      <w:r w:rsidRPr="0030423F">
        <w:rPr>
          <w:rFonts w:ascii="Palatino Linotype" w:eastAsiaTheme="minorHAnsi" w:hAnsi="Palatino Linotype" w:cs="Arial"/>
          <w:b/>
          <w:szCs w:val="22"/>
          <w:lang w:val="es-MX" w:eastAsia="en-US"/>
        </w:rPr>
        <w:t>(SAIMEX),</w:t>
      </w:r>
      <w:r w:rsidRPr="0030423F">
        <w:rPr>
          <w:rFonts w:ascii="Palatino Linotype" w:eastAsiaTheme="minorHAnsi" w:hAnsi="Palatino Linotype" w:cs="Arial"/>
          <w:szCs w:val="22"/>
          <w:lang w:val="es-MX" w:eastAsia="en-US"/>
        </w:rPr>
        <w:t xml:space="preserve"> ante el </w:t>
      </w:r>
      <w:r w:rsidRPr="0030423F">
        <w:rPr>
          <w:rFonts w:ascii="Palatino Linotype" w:eastAsiaTheme="minorHAnsi" w:hAnsi="Palatino Linotype" w:cs="Arial"/>
          <w:b/>
          <w:szCs w:val="22"/>
          <w:lang w:val="es-MX" w:eastAsia="en-US"/>
        </w:rPr>
        <w:t>Sujeto Obligado</w:t>
      </w:r>
      <w:r w:rsidRPr="0030423F">
        <w:rPr>
          <w:rFonts w:ascii="Palatino Linotype" w:eastAsiaTheme="minorHAnsi" w:hAnsi="Palatino Linotype" w:cs="Arial"/>
          <w:szCs w:val="22"/>
          <w:lang w:val="es-MX" w:eastAsia="en-US"/>
        </w:rPr>
        <w:t>, la solicitud de acceso a la información pública, a la que se le</w:t>
      </w:r>
      <w:r w:rsidR="00C753C2" w:rsidRPr="0030423F">
        <w:rPr>
          <w:rFonts w:ascii="Palatino Linotype" w:eastAsiaTheme="minorHAnsi" w:hAnsi="Palatino Linotype" w:cs="Arial"/>
          <w:szCs w:val="22"/>
          <w:lang w:val="es-MX" w:eastAsia="en-US"/>
        </w:rPr>
        <w:t xml:space="preserve"> asignó el número de expediente </w:t>
      </w:r>
      <w:r w:rsidR="00057B8C" w:rsidRPr="0030423F">
        <w:rPr>
          <w:rFonts w:ascii="Palatino Linotype" w:eastAsiaTheme="minorHAnsi" w:hAnsi="Palatino Linotype" w:cs="Arial"/>
          <w:b/>
          <w:szCs w:val="22"/>
          <w:lang w:val="es-MX" w:eastAsia="en-US"/>
        </w:rPr>
        <w:t>00094/TRIECA/IP/2022</w:t>
      </w:r>
      <w:r w:rsidRPr="0030423F">
        <w:rPr>
          <w:rFonts w:ascii="Palatino Linotype" w:eastAsiaTheme="minorHAnsi" w:hAnsi="Palatino Linotype" w:cs="Arial"/>
          <w:szCs w:val="22"/>
          <w:lang w:val="es-MX" w:eastAsia="en-US"/>
        </w:rPr>
        <w:t>, mediante la cual solicitó lo siguiente:</w:t>
      </w:r>
    </w:p>
    <w:p w14:paraId="03E00E01" w14:textId="77777777" w:rsidR="00FA2196" w:rsidRPr="0030423F" w:rsidRDefault="00FA2196" w:rsidP="00FA2196">
      <w:pPr>
        <w:pStyle w:val="Sinespaciado"/>
        <w:rPr>
          <w:rFonts w:eastAsiaTheme="minorHAnsi"/>
          <w:lang w:eastAsia="en-US"/>
        </w:rPr>
      </w:pPr>
    </w:p>
    <w:p w14:paraId="4585F41C" w14:textId="77777777" w:rsidR="00C753C2" w:rsidRPr="0030423F" w:rsidRDefault="0029071C" w:rsidP="00FA2196">
      <w:pPr>
        <w:ind w:left="284" w:right="332"/>
        <w:jc w:val="both"/>
        <w:rPr>
          <w:rFonts w:ascii="Palatino Linotype" w:hAnsi="Palatino Linotype"/>
          <w:i/>
          <w:sz w:val="22"/>
          <w:szCs w:val="22"/>
          <w:lang w:val="es-ES_tradnl"/>
        </w:rPr>
      </w:pPr>
      <w:r w:rsidRPr="0030423F">
        <w:rPr>
          <w:rFonts w:ascii="Palatino Linotype" w:hAnsi="Palatino Linotype"/>
          <w:i/>
          <w:sz w:val="22"/>
          <w:szCs w:val="22"/>
          <w:lang w:val="es-MX"/>
        </w:rPr>
        <w:t>“</w:t>
      </w:r>
      <w:r w:rsidR="00057B8C" w:rsidRPr="0030423F">
        <w:rPr>
          <w:rFonts w:ascii="Palatino Linotype" w:hAnsi="Palatino Linotype"/>
          <w:i/>
          <w:sz w:val="22"/>
          <w:szCs w:val="22"/>
          <w:lang w:val="es-MX" w:eastAsia="es-MX"/>
        </w:rPr>
        <w:t>por medio del presente escrito solicito saber si existe registrado ante esta autoridad contrato colectivo de trabajo o en su caso Contrato de Prestaciones de ley celebrado Organismo Público para la Prestación de los Servicios de Agua Potable Alcantarillado y Saneamiento del municipio de Atlacomulco y en caso de ser afirmativo solicito copia de la versión publica del mismo</w:t>
      </w:r>
      <w:r w:rsidRPr="0030423F">
        <w:rPr>
          <w:rFonts w:ascii="Palatino Linotype" w:hAnsi="Palatino Linotype"/>
          <w:i/>
          <w:sz w:val="22"/>
          <w:szCs w:val="22"/>
          <w:lang w:val="es-MX"/>
        </w:rPr>
        <w:t>”</w:t>
      </w:r>
      <w:r w:rsidRPr="0030423F">
        <w:rPr>
          <w:rFonts w:ascii="Palatino Linotype" w:hAnsi="Palatino Linotype"/>
          <w:i/>
          <w:sz w:val="22"/>
          <w:szCs w:val="22"/>
          <w:lang w:val="es-ES_tradnl"/>
        </w:rPr>
        <w:t xml:space="preserve"> (Sic).</w:t>
      </w:r>
    </w:p>
    <w:p w14:paraId="3EF2B568" w14:textId="77777777" w:rsidR="004B7E36" w:rsidRPr="0030423F" w:rsidRDefault="004B7E36" w:rsidP="00FA2196">
      <w:pPr>
        <w:ind w:left="284" w:right="332"/>
        <w:jc w:val="both"/>
        <w:rPr>
          <w:rFonts w:ascii="Palatino Linotype" w:hAnsi="Palatino Linotype"/>
          <w:i/>
          <w:sz w:val="22"/>
          <w:szCs w:val="22"/>
          <w:lang w:val="es-ES_tradnl"/>
        </w:rPr>
      </w:pPr>
    </w:p>
    <w:p w14:paraId="00262B74" w14:textId="77777777" w:rsidR="00C753C2" w:rsidRPr="0030423F" w:rsidRDefault="00C753C2" w:rsidP="00C753C2">
      <w:pPr>
        <w:pStyle w:val="Sinespaciado"/>
      </w:pPr>
    </w:p>
    <w:p w14:paraId="535DBE5B" w14:textId="77777777" w:rsidR="00386D38" w:rsidRPr="0030423F" w:rsidRDefault="0029071C" w:rsidP="00C85B63">
      <w:pPr>
        <w:tabs>
          <w:tab w:val="left" w:pos="5647"/>
        </w:tabs>
        <w:spacing w:line="360" w:lineRule="auto"/>
        <w:ind w:right="850"/>
        <w:jc w:val="both"/>
        <w:rPr>
          <w:rFonts w:ascii="Palatino Linotype" w:eastAsiaTheme="minorHAnsi" w:hAnsi="Palatino Linotype" w:cstheme="minorBidi"/>
          <w:color w:val="000000"/>
          <w:lang w:val="es-MX" w:eastAsia="en-US"/>
        </w:rPr>
      </w:pPr>
      <w:r w:rsidRPr="0030423F">
        <w:rPr>
          <w:rFonts w:ascii="Palatino Linotype" w:hAnsi="Palatino Linotype"/>
          <w:b/>
          <w:lang w:val="es-ES_tradnl"/>
        </w:rPr>
        <w:t>MODALIDAD DE ENTREGA:</w:t>
      </w:r>
      <w:r w:rsidRPr="0030423F">
        <w:rPr>
          <w:rFonts w:ascii="Palatino Linotype" w:hAnsi="Palatino Linotype"/>
          <w:lang w:val="es-ES_tradnl"/>
        </w:rPr>
        <w:t xml:space="preserve"> </w:t>
      </w:r>
      <w:r w:rsidRPr="0030423F">
        <w:rPr>
          <w:rFonts w:ascii="Palatino Linotype" w:eastAsiaTheme="minorHAnsi" w:hAnsi="Palatino Linotype" w:cstheme="minorBidi"/>
          <w:color w:val="000000"/>
          <w:lang w:val="es-MX" w:eastAsia="en-US"/>
        </w:rPr>
        <w:t xml:space="preserve">A través del </w:t>
      </w:r>
      <w:r w:rsidRPr="0030423F">
        <w:rPr>
          <w:rFonts w:ascii="Palatino Linotype" w:eastAsiaTheme="minorHAnsi" w:hAnsi="Palatino Linotype" w:cstheme="minorBidi"/>
          <w:b/>
          <w:color w:val="000000"/>
          <w:lang w:val="es-MX" w:eastAsia="en-US"/>
        </w:rPr>
        <w:t>SAIMEX</w:t>
      </w:r>
      <w:r w:rsidRPr="0030423F">
        <w:rPr>
          <w:rFonts w:ascii="Palatino Linotype" w:eastAsiaTheme="minorHAnsi" w:hAnsi="Palatino Linotype" w:cstheme="minorBidi"/>
          <w:color w:val="000000"/>
          <w:lang w:val="es-MX" w:eastAsia="en-US"/>
        </w:rPr>
        <w:t>.</w:t>
      </w:r>
    </w:p>
    <w:p w14:paraId="4E5C9242" w14:textId="77777777" w:rsidR="004B7E36" w:rsidRPr="0030423F" w:rsidRDefault="004B7E36" w:rsidP="00C85B63">
      <w:pPr>
        <w:tabs>
          <w:tab w:val="left" w:pos="5647"/>
        </w:tabs>
        <w:spacing w:line="360" w:lineRule="auto"/>
        <w:ind w:right="850"/>
        <w:jc w:val="both"/>
        <w:rPr>
          <w:rFonts w:ascii="Palatino Linotype" w:eastAsiaTheme="minorHAnsi" w:hAnsi="Palatino Linotype" w:cstheme="minorBidi"/>
          <w:color w:val="000000"/>
          <w:lang w:val="es-MX" w:eastAsia="en-US"/>
        </w:rPr>
      </w:pPr>
    </w:p>
    <w:p w14:paraId="5063D71A" w14:textId="77777777" w:rsidR="0029071C" w:rsidRPr="0030423F" w:rsidRDefault="00FA2196" w:rsidP="0029071C">
      <w:pPr>
        <w:spacing w:line="360" w:lineRule="auto"/>
        <w:jc w:val="both"/>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SEGUND</w:t>
      </w:r>
      <w:r w:rsidR="0029071C" w:rsidRPr="0030423F">
        <w:rPr>
          <w:rFonts w:ascii="Palatino Linotype" w:eastAsiaTheme="minorHAnsi" w:hAnsi="Palatino Linotype" w:cs="Arial"/>
          <w:b/>
          <w:sz w:val="28"/>
          <w:lang w:val="es-MX" w:eastAsia="en-US"/>
        </w:rPr>
        <w:t xml:space="preserve">O. De la respuesta del Sujeto Obligado. </w:t>
      </w:r>
    </w:p>
    <w:p w14:paraId="213FD438" w14:textId="77777777" w:rsidR="0029071C" w:rsidRPr="0030423F" w:rsidRDefault="0029071C" w:rsidP="0029071C">
      <w:pPr>
        <w:spacing w:line="360" w:lineRule="auto"/>
        <w:jc w:val="both"/>
        <w:rPr>
          <w:rFonts w:ascii="Palatino Linotype" w:eastAsiaTheme="minorHAnsi" w:hAnsi="Palatino Linotype" w:cs="Arial"/>
          <w:lang w:val="es-MX" w:eastAsia="en-US"/>
        </w:rPr>
      </w:pPr>
      <w:r w:rsidRPr="0030423F">
        <w:rPr>
          <w:rFonts w:ascii="Palatino Linotype" w:eastAsiaTheme="minorHAnsi" w:hAnsi="Palatino Linotype" w:cs="Arial"/>
          <w:lang w:val="es-MX" w:eastAsia="en-US"/>
        </w:rPr>
        <w:t xml:space="preserve">De las constancias que obran en el sistema SAIMEX, se advierte que en fecha </w:t>
      </w:r>
      <w:r w:rsidR="00057B8C" w:rsidRPr="0030423F">
        <w:rPr>
          <w:rFonts w:ascii="Palatino Linotype" w:eastAsiaTheme="minorHAnsi" w:hAnsi="Palatino Linotype" w:cs="Arial"/>
          <w:lang w:val="es-MX" w:eastAsia="en-US"/>
        </w:rPr>
        <w:t>ocho de julio</w:t>
      </w:r>
      <w:r w:rsidR="005F1F89" w:rsidRPr="0030423F">
        <w:rPr>
          <w:rFonts w:ascii="Palatino Linotype" w:eastAsiaTheme="minorHAnsi" w:hAnsi="Palatino Linotype" w:cs="Arial"/>
          <w:lang w:val="es-MX" w:eastAsia="en-US"/>
        </w:rPr>
        <w:t xml:space="preserve"> de dos mil veintidós</w:t>
      </w:r>
      <w:r w:rsidRPr="0030423F">
        <w:rPr>
          <w:rFonts w:ascii="Palatino Linotype" w:eastAsiaTheme="minorHAnsi" w:hAnsi="Palatino Linotype" w:cs="Arial"/>
          <w:lang w:val="es-MX" w:eastAsia="en-US"/>
        </w:rPr>
        <w:t xml:space="preserve">, </w:t>
      </w:r>
      <w:r w:rsidRPr="0030423F">
        <w:rPr>
          <w:rFonts w:ascii="Palatino Linotype" w:eastAsiaTheme="minorHAnsi" w:hAnsi="Palatino Linotype" w:cs="Arial"/>
          <w:b/>
          <w:lang w:val="es-MX" w:eastAsia="en-US"/>
        </w:rPr>
        <w:t>El Sujeto Obligado</w:t>
      </w:r>
      <w:r w:rsidRPr="0030423F">
        <w:rPr>
          <w:rFonts w:ascii="Palatino Linotype" w:eastAsiaTheme="minorHAnsi" w:hAnsi="Palatino Linotype" w:cs="Arial"/>
          <w:lang w:val="es-MX" w:eastAsia="en-US"/>
        </w:rPr>
        <w:t xml:space="preserve"> emitió la respuesta en los siguientes términos:</w:t>
      </w:r>
    </w:p>
    <w:p w14:paraId="28BD1EAB" w14:textId="77777777" w:rsidR="0029071C" w:rsidRPr="0030423F" w:rsidRDefault="0029071C" w:rsidP="0029071C">
      <w:pPr>
        <w:rPr>
          <w:lang w:val="es-MX"/>
        </w:rPr>
      </w:pPr>
    </w:p>
    <w:p w14:paraId="7A4E540B" w14:textId="77777777" w:rsidR="00057B8C" w:rsidRPr="0030423F" w:rsidRDefault="0029071C" w:rsidP="00057B8C">
      <w:pPr>
        <w:spacing w:line="276" w:lineRule="auto"/>
        <w:ind w:left="567" w:right="567"/>
        <w:jc w:val="both"/>
        <w:rPr>
          <w:rFonts w:ascii="Palatino Linotype" w:hAnsi="Palatino Linotype"/>
          <w:i/>
          <w:sz w:val="22"/>
          <w:szCs w:val="22"/>
          <w:lang w:val="es-MX" w:eastAsia="es-MX"/>
        </w:rPr>
      </w:pPr>
      <w:r w:rsidRPr="0030423F">
        <w:rPr>
          <w:rFonts w:ascii="Palatino Linotype" w:hAnsi="Palatino Linotype"/>
          <w:i/>
          <w:sz w:val="22"/>
          <w:szCs w:val="22"/>
          <w:lang w:val="es-MX" w:eastAsia="es-MX"/>
        </w:rPr>
        <w:t>“</w:t>
      </w:r>
      <w:r w:rsidR="00057B8C" w:rsidRPr="0030423F">
        <w:rPr>
          <w:rFonts w:ascii="Palatino Linotype" w:hAnsi="Palatino Linotype"/>
          <w:i/>
          <w:sz w:val="22"/>
          <w:szCs w:val="22"/>
          <w:lang w:val="es-MX" w:eastAsia="es-MX"/>
        </w:rPr>
        <w:t>Estimado solicitante: Adjunto información solicitada y ultima registrada en este Tribunal Estatal de Conciliación y Arbitraje.</w:t>
      </w:r>
    </w:p>
    <w:p w14:paraId="29FB269B" w14:textId="77777777" w:rsidR="00057B8C" w:rsidRPr="0030423F" w:rsidRDefault="00057B8C" w:rsidP="00057B8C">
      <w:pPr>
        <w:spacing w:line="276" w:lineRule="auto"/>
        <w:ind w:left="567" w:right="567"/>
        <w:jc w:val="both"/>
        <w:rPr>
          <w:rFonts w:ascii="Palatino Linotype" w:hAnsi="Palatino Linotype"/>
          <w:i/>
          <w:sz w:val="22"/>
          <w:szCs w:val="22"/>
          <w:lang w:val="es-MX" w:eastAsia="es-MX"/>
        </w:rPr>
      </w:pPr>
    </w:p>
    <w:p w14:paraId="2304BE7C" w14:textId="77777777" w:rsidR="00057B8C" w:rsidRPr="0030423F" w:rsidRDefault="00057B8C" w:rsidP="00057B8C">
      <w:pPr>
        <w:spacing w:line="276" w:lineRule="auto"/>
        <w:ind w:left="567" w:right="567"/>
        <w:jc w:val="both"/>
        <w:rPr>
          <w:rFonts w:ascii="Palatino Linotype" w:hAnsi="Palatino Linotype"/>
          <w:i/>
          <w:sz w:val="22"/>
          <w:szCs w:val="22"/>
          <w:lang w:val="es-MX" w:eastAsia="es-MX"/>
        </w:rPr>
      </w:pPr>
      <w:r w:rsidRPr="0030423F">
        <w:rPr>
          <w:rFonts w:ascii="Palatino Linotype" w:hAnsi="Palatino Linotype"/>
          <w:i/>
          <w:sz w:val="22"/>
          <w:szCs w:val="22"/>
          <w:lang w:val="es-MX" w:eastAsia="es-MX"/>
        </w:rPr>
        <w:t>ATENTAMENTE</w:t>
      </w:r>
    </w:p>
    <w:p w14:paraId="080C5B0A" w14:textId="77777777" w:rsidR="0029071C" w:rsidRPr="0030423F" w:rsidRDefault="00057B8C" w:rsidP="00057B8C">
      <w:pPr>
        <w:spacing w:line="276" w:lineRule="auto"/>
        <w:ind w:left="567" w:right="567"/>
        <w:jc w:val="both"/>
        <w:rPr>
          <w:rFonts w:ascii="Palatino Linotype" w:hAnsi="Palatino Linotype"/>
          <w:i/>
          <w:sz w:val="22"/>
          <w:szCs w:val="22"/>
          <w:lang w:val="es-MX" w:eastAsia="es-MX"/>
        </w:rPr>
      </w:pPr>
      <w:r w:rsidRPr="0030423F">
        <w:rPr>
          <w:rFonts w:ascii="Palatino Linotype" w:hAnsi="Palatino Linotype"/>
          <w:i/>
          <w:sz w:val="22"/>
          <w:szCs w:val="22"/>
          <w:lang w:val="es-MX" w:eastAsia="es-MX"/>
        </w:rPr>
        <w:t>I.S.C. ANGÉLICA GARCÍA HERRERA</w:t>
      </w:r>
      <w:r w:rsidR="00E74701" w:rsidRPr="0030423F">
        <w:rPr>
          <w:rFonts w:ascii="Palatino Linotype" w:hAnsi="Palatino Linotype"/>
          <w:i/>
          <w:sz w:val="22"/>
          <w:szCs w:val="22"/>
          <w:lang w:val="es-MX" w:eastAsia="es-MX"/>
        </w:rPr>
        <w:t>” (Sic).</w:t>
      </w:r>
    </w:p>
    <w:p w14:paraId="5D0D46C1" w14:textId="77777777" w:rsidR="00DC1583" w:rsidRPr="0030423F" w:rsidRDefault="00DC1583" w:rsidP="00DC1583">
      <w:pPr>
        <w:ind w:right="567"/>
        <w:jc w:val="both"/>
        <w:rPr>
          <w:rFonts w:ascii="Palatino Linotype" w:hAnsi="Palatino Linotype"/>
          <w:i/>
          <w:sz w:val="14"/>
          <w:szCs w:val="22"/>
          <w:lang w:val="es-MX" w:eastAsia="es-MX"/>
        </w:rPr>
      </w:pPr>
    </w:p>
    <w:p w14:paraId="616035D3" w14:textId="77777777" w:rsidR="00B250D7" w:rsidRPr="0030423F" w:rsidRDefault="00B250D7" w:rsidP="00B250D7">
      <w:pPr>
        <w:pStyle w:val="Sinespaciado"/>
        <w:rPr>
          <w:lang w:eastAsia="es-MX"/>
        </w:rPr>
      </w:pPr>
    </w:p>
    <w:p w14:paraId="42FDC614" w14:textId="77777777" w:rsidR="00C85B63" w:rsidRPr="0030423F" w:rsidRDefault="00CF1DF5" w:rsidP="00C85B63">
      <w:pPr>
        <w:spacing w:line="360" w:lineRule="auto"/>
        <w:jc w:val="both"/>
        <w:rPr>
          <w:rFonts w:ascii="Palatino Linotype" w:hAnsi="Palatino Linotype"/>
          <w:i/>
          <w:sz w:val="22"/>
          <w:szCs w:val="22"/>
          <w:lang w:val="es-MX" w:eastAsia="es-MX"/>
        </w:rPr>
      </w:pPr>
      <w:r w:rsidRPr="0030423F">
        <w:rPr>
          <w:rFonts w:ascii="Palatino Linotype" w:eastAsiaTheme="minorHAnsi" w:hAnsi="Palatino Linotype" w:cs="Arial"/>
          <w:lang w:val="es-MX" w:eastAsia="en-US"/>
        </w:rPr>
        <w:t xml:space="preserve">El </w:t>
      </w:r>
      <w:r w:rsidRPr="0030423F">
        <w:rPr>
          <w:rFonts w:ascii="Palatino Linotype" w:eastAsiaTheme="minorHAnsi" w:hAnsi="Palatino Linotype" w:cs="Arial"/>
          <w:b/>
          <w:lang w:val="es-MX" w:eastAsia="en-US"/>
        </w:rPr>
        <w:t>Sujeto Obligado</w:t>
      </w:r>
      <w:r w:rsidRPr="0030423F">
        <w:rPr>
          <w:rFonts w:ascii="Palatino Linotype" w:eastAsiaTheme="minorHAnsi" w:hAnsi="Palatino Linotype" w:cs="Arial"/>
          <w:lang w:val="es-MX" w:eastAsia="en-US"/>
        </w:rPr>
        <w:t xml:space="preserve"> adjuntó</w:t>
      </w:r>
      <w:r w:rsidR="005F1F89" w:rsidRPr="0030423F">
        <w:rPr>
          <w:rFonts w:ascii="Palatino Linotype" w:eastAsiaTheme="minorHAnsi" w:hAnsi="Palatino Linotype" w:cs="Arial"/>
          <w:lang w:val="es-MX" w:eastAsia="en-US"/>
        </w:rPr>
        <w:t xml:space="preserve"> a su respuesta</w:t>
      </w:r>
      <w:r w:rsidR="00DC1583" w:rsidRPr="0030423F">
        <w:rPr>
          <w:rFonts w:ascii="Palatino Linotype" w:eastAsiaTheme="minorHAnsi" w:hAnsi="Palatino Linotype" w:cs="Arial"/>
          <w:lang w:val="es-MX" w:eastAsia="en-US"/>
        </w:rPr>
        <w:t xml:space="preserve">, </w:t>
      </w:r>
      <w:r w:rsidR="00C85B63" w:rsidRPr="0030423F">
        <w:rPr>
          <w:rFonts w:ascii="Palatino Linotype" w:eastAsiaTheme="minorHAnsi" w:hAnsi="Palatino Linotype" w:cs="Arial"/>
          <w:lang w:val="es-MX" w:eastAsia="en-US"/>
        </w:rPr>
        <w:t>el</w:t>
      </w:r>
      <w:r w:rsidR="001D2DE0" w:rsidRPr="0030423F">
        <w:rPr>
          <w:rFonts w:ascii="Palatino Linotype" w:eastAsiaTheme="minorHAnsi" w:hAnsi="Palatino Linotype" w:cs="Arial"/>
          <w:lang w:val="es-MX" w:eastAsia="en-US"/>
        </w:rPr>
        <w:t xml:space="preserve"> archivo electrónico denominado</w:t>
      </w:r>
      <w:r w:rsidR="00DC1583" w:rsidRPr="0030423F">
        <w:rPr>
          <w:rFonts w:ascii="Palatino Linotype" w:eastAsiaTheme="minorHAnsi" w:hAnsi="Palatino Linotype" w:cs="Arial"/>
          <w:lang w:val="es-MX" w:eastAsia="en-US"/>
        </w:rPr>
        <w:t xml:space="preserve"> </w:t>
      </w:r>
      <w:r w:rsidR="00DC1583" w:rsidRPr="0030423F">
        <w:rPr>
          <w:rFonts w:ascii="Palatino Linotype" w:eastAsiaTheme="minorHAnsi" w:hAnsi="Palatino Linotype" w:cs="Arial"/>
          <w:b/>
          <w:i/>
          <w:lang w:val="es-MX" w:eastAsia="en-US"/>
        </w:rPr>
        <w:t>“</w:t>
      </w:r>
      <w:r w:rsidR="00057B8C" w:rsidRPr="0030423F">
        <w:rPr>
          <w:rFonts w:ascii="Palatino Linotype" w:eastAsiaTheme="minorHAnsi" w:hAnsi="Palatino Linotype" w:cs="Arial"/>
          <w:b/>
          <w:i/>
          <w:lang w:val="es-MX" w:eastAsia="en-US"/>
        </w:rPr>
        <w:t>Scanned-image08-07-2022-180558.pdf</w:t>
      </w:r>
      <w:r w:rsidR="00DC1583" w:rsidRPr="0030423F">
        <w:rPr>
          <w:rFonts w:ascii="Palatino Linotype" w:eastAsiaTheme="minorHAnsi" w:hAnsi="Palatino Linotype" w:cs="Arial"/>
          <w:i/>
          <w:lang w:val="es-MX" w:eastAsia="en-US"/>
        </w:rPr>
        <w:t>”;</w:t>
      </w:r>
      <w:r w:rsidR="00DC1583" w:rsidRPr="0030423F">
        <w:rPr>
          <w:rFonts w:ascii="Palatino Linotype" w:eastAsiaTheme="minorHAnsi" w:hAnsi="Palatino Linotype" w:cs="Arial"/>
          <w:lang w:val="es-MX" w:eastAsia="en-US"/>
        </w:rPr>
        <w:t xml:space="preserve"> cuyo contenido no se inserta por ser del conocim</w:t>
      </w:r>
      <w:r w:rsidR="001D2DE0" w:rsidRPr="0030423F">
        <w:rPr>
          <w:rFonts w:ascii="Palatino Linotype" w:eastAsiaTheme="minorHAnsi" w:hAnsi="Palatino Linotype" w:cs="Arial"/>
          <w:lang w:val="es-MX" w:eastAsia="en-US"/>
        </w:rPr>
        <w:t>iento de las partes, sin embargo, será</w:t>
      </w:r>
      <w:r w:rsidR="00DC1583" w:rsidRPr="0030423F">
        <w:rPr>
          <w:rFonts w:ascii="Palatino Linotype" w:eastAsiaTheme="minorHAnsi" w:hAnsi="Palatino Linotype" w:cs="Arial"/>
          <w:lang w:val="es-MX" w:eastAsia="en-US"/>
        </w:rPr>
        <w:t xml:space="preserve"> motivo de estudio en el Considerado respectivo. </w:t>
      </w:r>
    </w:p>
    <w:p w14:paraId="1CA4D2B9" w14:textId="77777777" w:rsidR="00C85B63" w:rsidRPr="0030423F" w:rsidRDefault="00C85B63" w:rsidP="00C85B63">
      <w:pPr>
        <w:spacing w:line="360" w:lineRule="auto"/>
        <w:jc w:val="both"/>
        <w:rPr>
          <w:rFonts w:ascii="Palatino Linotype" w:hAnsi="Palatino Linotype"/>
          <w:i/>
          <w:sz w:val="22"/>
          <w:szCs w:val="22"/>
          <w:lang w:val="es-MX" w:eastAsia="es-MX"/>
        </w:rPr>
      </w:pPr>
    </w:p>
    <w:p w14:paraId="7A34B46F" w14:textId="77777777" w:rsidR="0029071C" w:rsidRPr="0030423F" w:rsidRDefault="00FA2196" w:rsidP="0029071C">
      <w:pPr>
        <w:spacing w:line="360" w:lineRule="auto"/>
        <w:jc w:val="both"/>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TECER</w:t>
      </w:r>
      <w:r w:rsidR="0029071C" w:rsidRPr="0030423F">
        <w:rPr>
          <w:rFonts w:ascii="Palatino Linotype" w:eastAsiaTheme="minorHAnsi" w:hAnsi="Palatino Linotype" w:cs="Arial"/>
          <w:b/>
          <w:sz w:val="28"/>
          <w:lang w:val="es-MX" w:eastAsia="en-US"/>
        </w:rPr>
        <w:t>O. Del recurso de revisión.</w:t>
      </w:r>
    </w:p>
    <w:p w14:paraId="52FAED20" w14:textId="77777777" w:rsidR="0029071C" w:rsidRPr="0030423F" w:rsidRDefault="0029071C" w:rsidP="00B250D7">
      <w:pPr>
        <w:spacing w:line="360" w:lineRule="auto"/>
        <w:jc w:val="both"/>
        <w:rPr>
          <w:rFonts w:ascii="Palatino Linotype" w:eastAsiaTheme="minorHAnsi" w:hAnsi="Palatino Linotype" w:cs="Arial"/>
          <w:lang w:val="es-MX" w:eastAsia="en-US"/>
        </w:rPr>
      </w:pPr>
      <w:r w:rsidRPr="0030423F">
        <w:rPr>
          <w:rFonts w:ascii="Palatino Linotype" w:eastAsiaTheme="minorHAnsi" w:hAnsi="Palatino Linotype" w:cs="Arial"/>
          <w:lang w:val="es-MX" w:eastAsia="en-US"/>
        </w:rPr>
        <w:t xml:space="preserve">Inconforme con la respuesta por parte del </w:t>
      </w:r>
      <w:r w:rsidRPr="0030423F">
        <w:rPr>
          <w:rFonts w:ascii="Palatino Linotype" w:eastAsiaTheme="minorHAnsi" w:hAnsi="Palatino Linotype" w:cs="Arial"/>
          <w:b/>
          <w:lang w:val="es-MX" w:eastAsia="en-US"/>
        </w:rPr>
        <w:t>Sujeto Obligado</w:t>
      </w:r>
      <w:r w:rsidRPr="0030423F">
        <w:rPr>
          <w:rFonts w:ascii="Palatino Linotype" w:eastAsiaTheme="minorHAnsi" w:hAnsi="Palatino Linotype" w:cs="Arial"/>
          <w:lang w:val="es-MX" w:eastAsia="en-US"/>
        </w:rPr>
        <w:t xml:space="preserve">, </w:t>
      </w:r>
      <w:r w:rsidR="00BA27FC" w:rsidRPr="0030423F">
        <w:rPr>
          <w:rFonts w:ascii="Palatino Linotype" w:eastAsiaTheme="minorHAnsi" w:hAnsi="Palatino Linotype" w:cs="Arial"/>
          <w:lang w:val="es-MX" w:eastAsia="en-US"/>
        </w:rPr>
        <w:t>el</w:t>
      </w:r>
      <w:r w:rsidRPr="0030423F">
        <w:rPr>
          <w:rFonts w:ascii="Palatino Linotype" w:eastAsiaTheme="minorHAnsi" w:hAnsi="Palatino Linotype" w:cs="Arial"/>
          <w:lang w:val="es-MX" w:eastAsia="en-US"/>
        </w:rPr>
        <w:t xml:space="preserve"> ahora </w:t>
      </w:r>
      <w:r w:rsidRPr="0030423F">
        <w:rPr>
          <w:rFonts w:ascii="Palatino Linotype" w:eastAsiaTheme="minorHAnsi" w:hAnsi="Palatino Linotype" w:cs="Arial"/>
          <w:b/>
          <w:lang w:val="es-MX" w:eastAsia="en-US"/>
        </w:rPr>
        <w:t>Recurrente</w:t>
      </w:r>
      <w:r w:rsidRPr="0030423F">
        <w:rPr>
          <w:rFonts w:ascii="Palatino Linotype" w:eastAsiaTheme="minorHAnsi" w:hAnsi="Palatino Linotype" w:cs="Arial"/>
          <w:lang w:val="es-MX" w:eastAsia="en-US"/>
        </w:rPr>
        <w:t xml:space="preserve"> interpuso el presente recurso de revisión en fecha </w:t>
      </w:r>
      <w:r w:rsidR="00057B8C" w:rsidRPr="0030423F">
        <w:rPr>
          <w:rFonts w:ascii="Palatino Linotype" w:eastAsiaTheme="minorHAnsi" w:hAnsi="Palatino Linotype" w:cs="Arial"/>
          <w:lang w:val="es-MX" w:eastAsia="en-US"/>
        </w:rPr>
        <w:t xml:space="preserve">once de julio </w:t>
      </w:r>
      <w:r w:rsidR="00B250D7" w:rsidRPr="0030423F">
        <w:rPr>
          <w:rFonts w:ascii="Palatino Linotype" w:eastAsiaTheme="minorHAnsi" w:hAnsi="Palatino Linotype" w:cs="Arial"/>
          <w:lang w:val="es-MX" w:eastAsia="en-US"/>
        </w:rPr>
        <w:t>de dos mil veintidós</w:t>
      </w:r>
      <w:r w:rsidRPr="0030423F">
        <w:rPr>
          <w:rFonts w:ascii="Palatino Linotype" w:eastAsiaTheme="minorHAnsi" w:hAnsi="Palatino Linotype" w:cs="Arial"/>
          <w:lang w:val="es-MX" w:eastAsia="en-US"/>
        </w:rPr>
        <w:t>, el cual fue registrado</w:t>
      </w:r>
      <w:r w:rsidRPr="0030423F">
        <w:rPr>
          <w:rFonts w:ascii="Palatino Linotype" w:eastAsiaTheme="minorHAnsi" w:hAnsi="Palatino Linotype" w:cs="Arial"/>
          <w:b/>
          <w:lang w:val="es-MX" w:eastAsia="en-US"/>
        </w:rPr>
        <w:t xml:space="preserve"> </w:t>
      </w:r>
      <w:r w:rsidRPr="0030423F">
        <w:rPr>
          <w:rFonts w:ascii="Palatino Linotype" w:eastAsiaTheme="minorHAnsi" w:hAnsi="Palatino Linotype" w:cs="Arial"/>
          <w:lang w:val="es-MX" w:eastAsia="en-US"/>
        </w:rPr>
        <w:t xml:space="preserve">en el sistema electrónico con el expediente número </w:t>
      </w:r>
      <w:r w:rsidR="00057B8C" w:rsidRPr="0030423F">
        <w:rPr>
          <w:rFonts w:ascii="Palatino Linotype" w:eastAsiaTheme="minorHAnsi" w:hAnsi="Palatino Linotype" w:cs="Arial"/>
          <w:b/>
          <w:bCs/>
          <w:lang w:val="es-MX" w:eastAsia="es-MX"/>
        </w:rPr>
        <w:t>12605</w:t>
      </w:r>
      <w:r w:rsidR="00B250D7" w:rsidRPr="0030423F">
        <w:rPr>
          <w:rFonts w:ascii="Palatino Linotype" w:eastAsiaTheme="minorHAnsi" w:hAnsi="Palatino Linotype" w:cs="Arial"/>
          <w:b/>
          <w:bCs/>
          <w:lang w:val="es-MX" w:eastAsia="es-MX"/>
        </w:rPr>
        <w:t>/INFOEM/IP/RR/2022</w:t>
      </w:r>
      <w:r w:rsidRPr="0030423F">
        <w:rPr>
          <w:rFonts w:ascii="Palatino Linotype" w:eastAsiaTheme="minorHAnsi" w:hAnsi="Palatino Linotype" w:cs="Arial"/>
          <w:lang w:val="es-MX" w:eastAsia="en-US"/>
        </w:rPr>
        <w:t>, en el cual aduce, las siguientes manifestaciones:</w:t>
      </w:r>
    </w:p>
    <w:p w14:paraId="7F67C68D" w14:textId="77777777" w:rsidR="002D6E4B" w:rsidRPr="0030423F" w:rsidRDefault="002D6E4B" w:rsidP="00B250D7">
      <w:pPr>
        <w:pStyle w:val="Sinespaciado"/>
        <w:rPr>
          <w:sz w:val="2"/>
        </w:rPr>
      </w:pPr>
    </w:p>
    <w:p w14:paraId="4B391EEF" w14:textId="77777777" w:rsidR="0029071C" w:rsidRPr="0030423F" w:rsidRDefault="0029071C" w:rsidP="00B250D7">
      <w:pPr>
        <w:rPr>
          <w:sz w:val="8"/>
          <w:lang w:val="es-MX"/>
        </w:rPr>
      </w:pPr>
    </w:p>
    <w:p w14:paraId="69649FA6" w14:textId="77777777" w:rsidR="0029071C" w:rsidRPr="0030423F" w:rsidRDefault="0029071C" w:rsidP="007A37FE">
      <w:pPr>
        <w:numPr>
          <w:ilvl w:val="0"/>
          <w:numId w:val="1"/>
        </w:numPr>
        <w:spacing w:line="259" w:lineRule="auto"/>
        <w:jc w:val="both"/>
        <w:rPr>
          <w:rFonts w:ascii="Palatino Linotype" w:hAnsi="Palatino Linotype" w:cs="Arial"/>
          <w:b/>
          <w:szCs w:val="26"/>
        </w:rPr>
      </w:pPr>
      <w:r w:rsidRPr="0030423F">
        <w:rPr>
          <w:rFonts w:ascii="Palatino Linotype" w:hAnsi="Palatino Linotype" w:cs="Arial"/>
          <w:b/>
          <w:szCs w:val="26"/>
        </w:rPr>
        <w:t>Acto Impugnado:</w:t>
      </w:r>
    </w:p>
    <w:p w14:paraId="544D8190" w14:textId="77777777" w:rsidR="00DC1583" w:rsidRPr="0030423F"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0423F">
        <w:rPr>
          <w:rFonts w:ascii="Palatino Linotype" w:eastAsiaTheme="minorHAnsi" w:hAnsi="Palatino Linotype" w:cstheme="minorBidi"/>
          <w:i/>
          <w:color w:val="000000"/>
          <w:sz w:val="22"/>
          <w:szCs w:val="22"/>
          <w:lang w:val="es-MX" w:eastAsia="en-US"/>
        </w:rPr>
        <w:t>“</w:t>
      </w:r>
      <w:r w:rsidR="00057B8C" w:rsidRPr="0030423F">
        <w:rPr>
          <w:rFonts w:ascii="Palatino Linotype" w:eastAsiaTheme="minorHAnsi" w:hAnsi="Palatino Linotype" w:cstheme="minorBidi"/>
          <w:i/>
          <w:color w:val="000000"/>
          <w:sz w:val="22"/>
          <w:szCs w:val="22"/>
          <w:lang w:val="es-MX" w:eastAsia="en-US"/>
        </w:rPr>
        <w:t xml:space="preserve">LA RESPUESTA DADA A LA SOLICITUD DE INFORMACION 00094/TRIECA/IP/2022 </w:t>
      </w:r>
      <w:proofErr w:type="spellStart"/>
      <w:r w:rsidR="00057B8C" w:rsidRPr="0030423F">
        <w:rPr>
          <w:rFonts w:ascii="Palatino Linotype" w:eastAsiaTheme="minorHAnsi" w:hAnsi="Palatino Linotype" w:cstheme="minorBidi"/>
          <w:i/>
          <w:color w:val="000000"/>
          <w:sz w:val="22"/>
          <w:szCs w:val="22"/>
          <w:lang w:val="es-MX" w:eastAsia="en-US"/>
        </w:rPr>
        <w:t>or</w:t>
      </w:r>
      <w:proofErr w:type="spellEnd"/>
      <w:r w:rsidR="00057B8C" w:rsidRPr="0030423F">
        <w:rPr>
          <w:rFonts w:ascii="Palatino Linotype" w:eastAsiaTheme="minorHAnsi" w:hAnsi="Palatino Linotype" w:cstheme="minorBidi"/>
          <w:i/>
          <w:color w:val="000000"/>
          <w:sz w:val="22"/>
          <w:szCs w:val="22"/>
          <w:lang w:val="es-MX" w:eastAsia="en-US"/>
        </w:rPr>
        <w:t xml:space="preserve"> medio del presente escrito solicito saber si existe registrado ante esta autoridad contrato colectivo de trabajo o en su caso Contrato de Prestaciones de ley celebrado Organismo Público para la Prestación de los Servicios de Agua Potable Alcantarillado y Saneamiento del municipio de Atlacomulco y en caso de ser afirmativo solicito copia de la versión publica del mismo</w:t>
      </w:r>
      <w:r w:rsidRPr="0030423F">
        <w:rPr>
          <w:rFonts w:ascii="Palatino Linotype" w:eastAsiaTheme="minorHAnsi" w:hAnsi="Palatino Linotype" w:cstheme="minorBidi"/>
          <w:i/>
          <w:color w:val="000000"/>
          <w:sz w:val="22"/>
          <w:szCs w:val="22"/>
          <w:lang w:val="es-MX" w:eastAsia="en-US"/>
        </w:rPr>
        <w:t>” (Sic).</w:t>
      </w:r>
    </w:p>
    <w:p w14:paraId="3C705E7C" w14:textId="77777777" w:rsidR="002D6E4B" w:rsidRPr="0030423F" w:rsidRDefault="002D6E4B" w:rsidP="00F712EE">
      <w:pPr>
        <w:spacing w:line="276" w:lineRule="auto"/>
        <w:ind w:left="284"/>
        <w:jc w:val="both"/>
        <w:rPr>
          <w:rFonts w:ascii="Palatino Linotype" w:hAnsi="Palatino Linotype"/>
          <w:i/>
          <w:sz w:val="22"/>
          <w:szCs w:val="22"/>
          <w:lang w:val="es-MX" w:eastAsia="es-MX"/>
        </w:rPr>
      </w:pPr>
    </w:p>
    <w:p w14:paraId="3DE58779" w14:textId="77777777" w:rsidR="0029071C" w:rsidRPr="0030423F" w:rsidRDefault="0029071C" w:rsidP="007A37FE">
      <w:pPr>
        <w:pStyle w:val="Prrafodelista"/>
        <w:numPr>
          <w:ilvl w:val="0"/>
          <w:numId w:val="1"/>
        </w:numPr>
        <w:jc w:val="both"/>
        <w:rPr>
          <w:rFonts w:ascii="Palatino Linotype" w:hAnsi="Palatino Linotype"/>
          <w:i/>
          <w:szCs w:val="26"/>
          <w:lang w:val="es-MX" w:eastAsia="es-MX"/>
        </w:rPr>
      </w:pPr>
      <w:r w:rsidRPr="0030423F">
        <w:rPr>
          <w:rFonts w:ascii="Palatino Linotype" w:hAnsi="Palatino Linotype" w:cs="Arial"/>
          <w:b/>
          <w:szCs w:val="26"/>
        </w:rPr>
        <w:t>Razones o Motivos de Inconformidad</w:t>
      </w:r>
      <w:r w:rsidRPr="0030423F">
        <w:rPr>
          <w:rFonts w:ascii="Palatino Linotype" w:hAnsi="Palatino Linotype" w:cs="Arial"/>
          <w:szCs w:val="26"/>
        </w:rPr>
        <w:t xml:space="preserve">: </w:t>
      </w:r>
    </w:p>
    <w:p w14:paraId="298B114A" w14:textId="77777777" w:rsidR="00DC1583" w:rsidRPr="0030423F" w:rsidRDefault="0029071C" w:rsidP="00C85B63">
      <w:pPr>
        <w:spacing w:line="276" w:lineRule="auto"/>
        <w:ind w:left="284"/>
        <w:jc w:val="both"/>
        <w:rPr>
          <w:rFonts w:ascii="Palatino Linotype" w:eastAsiaTheme="minorHAnsi" w:hAnsi="Palatino Linotype" w:cstheme="minorBidi"/>
          <w:i/>
          <w:color w:val="000000"/>
          <w:sz w:val="22"/>
          <w:szCs w:val="22"/>
          <w:lang w:val="es-MX" w:eastAsia="en-US"/>
        </w:rPr>
      </w:pPr>
      <w:r w:rsidRPr="0030423F">
        <w:rPr>
          <w:rFonts w:ascii="Palatino Linotype" w:eastAsiaTheme="minorHAnsi" w:hAnsi="Palatino Linotype" w:cs="Arial"/>
          <w:i/>
          <w:sz w:val="22"/>
          <w:szCs w:val="22"/>
          <w:lang w:val="es-MX" w:eastAsia="en-US"/>
        </w:rPr>
        <w:t>“</w:t>
      </w:r>
      <w:r w:rsidR="00057B8C" w:rsidRPr="0030423F">
        <w:rPr>
          <w:rFonts w:ascii="Palatino Linotype" w:eastAsiaTheme="minorHAnsi" w:hAnsi="Palatino Linotype" w:cstheme="minorBidi"/>
          <w:i/>
          <w:color w:val="000000"/>
          <w:sz w:val="22"/>
          <w:szCs w:val="22"/>
          <w:lang w:val="es-MX" w:eastAsia="en-US"/>
        </w:rPr>
        <w:t>MEDIANTE SOLICITUD 00094/TRIECA/IP/2022 SE SOLICITO "si existe registrado ante esta autoridad contrato colectivo de trabajo o en su caso Contrato de Prestaciones de ley celebrado Organismo Público para la Prestación de los Servicios de Agua Potable Alcantarillado y Saneamiento del municipio de Atlacomulco y en caso de ser afirmativo solicito copia de la versión publica del mismo" SIN EMBARGO DE LA INFORMACION REMITIDA POR EL SUJETO OBLIGADO REMITIO COPIA EN VERSION PUBLICA DEL CONVENIO DE PRESTACIONES DE LEY CELEBRADO POR EL AYUNTAMIENTO CONSTITUCIONAL DE ATLACOMULCO Y NO ASI DEL Organismo Público para la Prestación de los Servicios de Agua Potable Alcantarillado y Saneamiento del municipio de Atlacomulco</w:t>
      </w:r>
      <w:r w:rsidRPr="0030423F">
        <w:rPr>
          <w:rFonts w:ascii="Palatino Linotype" w:eastAsiaTheme="minorHAnsi" w:hAnsi="Palatino Linotype" w:cstheme="minorBidi"/>
          <w:i/>
          <w:color w:val="000000"/>
          <w:sz w:val="22"/>
          <w:szCs w:val="22"/>
          <w:lang w:val="es-MX" w:eastAsia="en-US"/>
        </w:rPr>
        <w:t>” (Sic)</w:t>
      </w:r>
    </w:p>
    <w:p w14:paraId="5722FFAD" w14:textId="77777777" w:rsidR="00550739" w:rsidRPr="0030423F" w:rsidRDefault="00550739" w:rsidP="00C85B63">
      <w:pPr>
        <w:spacing w:line="276" w:lineRule="auto"/>
        <w:ind w:left="284"/>
        <w:jc w:val="both"/>
        <w:rPr>
          <w:rFonts w:ascii="Palatino Linotype" w:hAnsi="Palatino Linotype"/>
          <w:i/>
          <w:sz w:val="22"/>
          <w:szCs w:val="22"/>
          <w:lang w:val="es-MX" w:eastAsia="es-MX"/>
        </w:rPr>
      </w:pPr>
    </w:p>
    <w:p w14:paraId="74B767BC" w14:textId="77777777" w:rsidR="0029071C" w:rsidRPr="0030423F" w:rsidRDefault="00FA2196" w:rsidP="0029071C">
      <w:pPr>
        <w:spacing w:line="360" w:lineRule="auto"/>
        <w:jc w:val="both"/>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CUART</w:t>
      </w:r>
      <w:r w:rsidR="0029071C" w:rsidRPr="0030423F">
        <w:rPr>
          <w:rFonts w:ascii="Palatino Linotype" w:eastAsiaTheme="minorHAnsi" w:hAnsi="Palatino Linotype" w:cs="Arial"/>
          <w:b/>
          <w:sz w:val="28"/>
          <w:lang w:val="es-MX" w:eastAsia="en-US"/>
        </w:rPr>
        <w:t>O. Del turno del recurso de revisión.</w:t>
      </w:r>
    </w:p>
    <w:p w14:paraId="3B1399F9" w14:textId="77777777" w:rsidR="00B250D7" w:rsidRPr="0030423F" w:rsidRDefault="0029071C" w:rsidP="00DC1583">
      <w:pPr>
        <w:spacing w:line="360" w:lineRule="auto"/>
        <w:jc w:val="both"/>
        <w:rPr>
          <w:rFonts w:ascii="Palatino Linotype" w:eastAsiaTheme="minorHAnsi" w:hAnsi="Palatino Linotype" w:cs="Arial"/>
          <w:lang w:val="es-MX" w:eastAsia="en-US"/>
        </w:rPr>
      </w:pPr>
      <w:r w:rsidRPr="0030423F">
        <w:rPr>
          <w:rFonts w:ascii="Palatino Linotype" w:eastAsiaTheme="minorHAnsi" w:hAnsi="Palatino Linotype" w:cs="Arial"/>
          <w:lang w:val="es-MX" w:eastAsia="en-US"/>
        </w:rPr>
        <w:t xml:space="preserve">Medio de impugnación </w:t>
      </w:r>
      <w:r w:rsidR="00E74701" w:rsidRPr="0030423F">
        <w:rPr>
          <w:rFonts w:ascii="Palatino Linotype" w:eastAsiaTheme="minorHAnsi" w:hAnsi="Palatino Linotype" w:cs="Arial"/>
          <w:lang w:val="es-MX" w:eastAsia="en-US"/>
        </w:rPr>
        <w:t>que le fue turnado al</w:t>
      </w:r>
      <w:r w:rsidRPr="0030423F">
        <w:rPr>
          <w:rFonts w:ascii="Palatino Linotype" w:eastAsiaTheme="minorHAnsi" w:hAnsi="Palatino Linotype" w:cs="Arial"/>
          <w:lang w:val="es-MX" w:eastAsia="en-US"/>
        </w:rPr>
        <w:t xml:space="preserve"> </w:t>
      </w:r>
      <w:r w:rsidR="00E74701" w:rsidRPr="0030423F">
        <w:rPr>
          <w:rFonts w:ascii="Palatino Linotype" w:eastAsiaTheme="minorHAnsi" w:hAnsi="Palatino Linotype" w:cs="Arial"/>
          <w:lang w:val="es-MX" w:eastAsia="en-US"/>
        </w:rPr>
        <w:t>Comisionado Presidente</w:t>
      </w:r>
      <w:r w:rsidRPr="0030423F">
        <w:rPr>
          <w:rFonts w:ascii="Palatino Linotype" w:eastAsiaTheme="minorHAnsi" w:hAnsi="Palatino Linotype" w:cs="Arial"/>
          <w:lang w:val="es-MX" w:eastAsia="en-US"/>
        </w:rPr>
        <w:t xml:space="preserve"> </w:t>
      </w:r>
      <w:r w:rsidR="00E74701" w:rsidRPr="0030423F">
        <w:rPr>
          <w:rFonts w:ascii="Palatino Linotype" w:eastAsiaTheme="minorHAnsi" w:hAnsi="Palatino Linotype" w:cs="Arial"/>
          <w:b/>
          <w:lang w:val="es-MX" w:eastAsia="en-US"/>
        </w:rPr>
        <w:t>José Martínez Vilchis</w:t>
      </w:r>
      <w:r w:rsidRPr="0030423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A2497" w:rsidRPr="0030423F">
        <w:rPr>
          <w:rFonts w:ascii="Palatino Linotype" w:eastAsiaTheme="minorHAnsi" w:hAnsi="Palatino Linotype" w:cs="Arial"/>
          <w:lang w:val="es-MX" w:eastAsia="en-US"/>
        </w:rPr>
        <w:t xml:space="preserve">quince de julio </w:t>
      </w:r>
      <w:r w:rsidR="00BA27FC" w:rsidRPr="0030423F">
        <w:rPr>
          <w:rFonts w:ascii="Palatino Linotype" w:eastAsiaTheme="minorHAnsi" w:hAnsi="Palatino Linotype" w:cs="Arial"/>
          <w:lang w:val="es-MX" w:eastAsia="en-US"/>
        </w:rPr>
        <w:t>de</w:t>
      </w:r>
      <w:r w:rsidRPr="0030423F">
        <w:rPr>
          <w:rFonts w:ascii="Palatino Linotype" w:eastAsiaTheme="minorHAnsi" w:hAnsi="Palatino Linotype" w:cs="Arial"/>
          <w:lang w:val="es-MX" w:eastAsia="en-US"/>
        </w:rPr>
        <w:t xml:space="preserve"> </w:t>
      </w:r>
      <w:r w:rsidR="002D6E4B" w:rsidRPr="0030423F">
        <w:rPr>
          <w:rFonts w:ascii="Palatino Linotype" w:eastAsiaTheme="minorHAnsi" w:hAnsi="Palatino Linotype" w:cs="Arial"/>
          <w:lang w:val="es-MX" w:eastAsia="en-US"/>
        </w:rPr>
        <w:t>dos mil veintidós</w:t>
      </w:r>
      <w:r w:rsidRPr="0030423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A06B6E7" w14:textId="77777777" w:rsidR="00BA27FC" w:rsidRPr="0030423F" w:rsidRDefault="00BA27FC" w:rsidP="00DC1583">
      <w:pPr>
        <w:spacing w:line="360" w:lineRule="auto"/>
        <w:jc w:val="both"/>
        <w:rPr>
          <w:rFonts w:ascii="Palatino Linotype" w:eastAsiaTheme="minorHAnsi" w:hAnsi="Palatino Linotype" w:cs="Arial"/>
          <w:lang w:val="es-MX" w:eastAsia="en-US"/>
        </w:rPr>
      </w:pPr>
    </w:p>
    <w:p w14:paraId="6EA3A6C3" w14:textId="77777777" w:rsidR="0029071C" w:rsidRPr="0030423F" w:rsidRDefault="00FA2196" w:rsidP="0029071C">
      <w:pPr>
        <w:spacing w:line="360" w:lineRule="auto"/>
        <w:jc w:val="both"/>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QUIN</w:t>
      </w:r>
      <w:r w:rsidR="00B250D7" w:rsidRPr="0030423F">
        <w:rPr>
          <w:rFonts w:ascii="Palatino Linotype" w:eastAsiaTheme="minorHAnsi" w:hAnsi="Palatino Linotype" w:cs="Arial"/>
          <w:b/>
          <w:sz w:val="28"/>
          <w:lang w:val="es-MX" w:eastAsia="en-US"/>
        </w:rPr>
        <w:t>T</w:t>
      </w:r>
      <w:r w:rsidR="0029071C" w:rsidRPr="0030423F">
        <w:rPr>
          <w:rFonts w:ascii="Palatino Linotype" w:eastAsiaTheme="minorHAnsi" w:hAnsi="Palatino Linotype" w:cs="Arial"/>
          <w:b/>
          <w:sz w:val="28"/>
          <w:lang w:val="es-MX" w:eastAsia="en-US"/>
        </w:rPr>
        <w:t>O. De la etapa de manifestaciones y/o alegatos.</w:t>
      </w:r>
    </w:p>
    <w:p w14:paraId="174187F2" w14:textId="77777777" w:rsidR="004A5F3A" w:rsidRPr="0030423F" w:rsidRDefault="003A2497" w:rsidP="0029071C">
      <w:pPr>
        <w:tabs>
          <w:tab w:val="left" w:pos="3206"/>
        </w:tabs>
        <w:spacing w:line="360" w:lineRule="auto"/>
        <w:jc w:val="both"/>
        <w:rPr>
          <w:rFonts w:ascii="Palatino Linotype" w:eastAsiaTheme="minorHAnsi" w:hAnsi="Palatino Linotype" w:cs="Arial"/>
          <w:b/>
          <w:sz w:val="28"/>
          <w:lang w:val="es-MX" w:eastAsia="en-US"/>
        </w:rPr>
      </w:pPr>
      <w:r w:rsidRPr="0030423F">
        <w:rPr>
          <w:rFonts w:ascii="Palatino Linotype" w:hAnsi="Palatino Linotype" w:cs="Arial"/>
        </w:rPr>
        <w:t>Así, una vez abierta la etapa de instrucción, en el sumario se observa que en fecha doce de agosto de dos mil veintidós, el Sujeto Obligado rindió su Informe Justificado, consistente en el documento electrónico denominado “</w:t>
      </w:r>
      <w:r w:rsidRPr="0030423F">
        <w:rPr>
          <w:rFonts w:ascii="Palatino Linotype" w:hAnsi="Palatino Linotype" w:cs="Arial"/>
          <w:b/>
          <w:bCs/>
        </w:rPr>
        <w:t>Manifestaciones.pdf</w:t>
      </w:r>
      <w:r w:rsidRPr="0030423F">
        <w:rPr>
          <w:rFonts w:ascii="Palatino Linotype" w:hAnsi="Palatino Linotype" w:cs="Arial"/>
        </w:rPr>
        <w:t xml:space="preserve">”. Dicho documento fue puesto a la vista del Recurrente mediante acuerdo de fecha quince de junio del año en curso, en términos de la fracción III del artículo 185 de la Ley de Transparencia y Acceso a la Información Pública del Estado de México y Municipios, otorgando a la particular un término de tres días para manifestar lo que a su derecho </w:t>
      </w:r>
      <w:r w:rsidRPr="0030423F">
        <w:rPr>
          <w:rFonts w:ascii="Palatino Linotype" w:hAnsi="Palatino Linotype" w:cs="Arial"/>
        </w:rPr>
        <w:lastRenderedPageBreak/>
        <w:t>conviniera. El contenido de dichos documentos será motivo de análisis durante el estudio respectivo. Por otra parte, se observa que la Recurrente no emitió manifestaciones, presentó pruebas ni vertió alegatos que a su derecho convinieran durante la etapa de instrucción; así como tampoco se manifestó respecto del Informe Justificado del Sujeto Obligado.</w:t>
      </w:r>
    </w:p>
    <w:p w14:paraId="48090131" w14:textId="77777777" w:rsidR="003A2497" w:rsidRPr="0030423F" w:rsidRDefault="003A2497" w:rsidP="0029071C">
      <w:pPr>
        <w:tabs>
          <w:tab w:val="left" w:pos="3206"/>
        </w:tabs>
        <w:spacing w:line="360" w:lineRule="auto"/>
        <w:jc w:val="both"/>
        <w:rPr>
          <w:rFonts w:ascii="Palatino Linotype" w:eastAsiaTheme="minorHAnsi" w:hAnsi="Palatino Linotype" w:cs="Arial"/>
          <w:b/>
          <w:sz w:val="28"/>
          <w:lang w:val="es-MX" w:eastAsia="en-US"/>
        </w:rPr>
      </w:pPr>
    </w:p>
    <w:p w14:paraId="1C7F8A12" w14:textId="77777777" w:rsidR="0029071C" w:rsidRPr="0030423F" w:rsidRDefault="00FA2196" w:rsidP="0029071C">
      <w:pPr>
        <w:tabs>
          <w:tab w:val="left" w:pos="3206"/>
        </w:tabs>
        <w:spacing w:line="360" w:lineRule="auto"/>
        <w:jc w:val="both"/>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t>SEXT</w:t>
      </w:r>
      <w:r w:rsidR="0029071C" w:rsidRPr="0030423F">
        <w:rPr>
          <w:rFonts w:ascii="Palatino Linotype" w:eastAsiaTheme="minorHAnsi" w:hAnsi="Palatino Linotype" w:cs="Arial"/>
          <w:b/>
          <w:sz w:val="28"/>
          <w:lang w:val="es-MX" w:eastAsia="en-US"/>
        </w:rPr>
        <w:t>O.</w:t>
      </w:r>
      <w:r w:rsidR="003A2497" w:rsidRPr="0030423F">
        <w:rPr>
          <w:rFonts w:ascii="Palatino Linotype" w:eastAsiaTheme="minorHAnsi" w:hAnsi="Palatino Linotype" w:cs="Arial"/>
          <w:b/>
          <w:sz w:val="28"/>
          <w:lang w:val="es-MX" w:eastAsia="en-US"/>
        </w:rPr>
        <w:t xml:space="preserve"> </w:t>
      </w:r>
      <w:r w:rsidR="003A2497" w:rsidRPr="0030423F">
        <w:rPr>
          <w:rFonts w:ascii="Palatino Linotype" w:hAnsi="Palatino Linotype" w:cs="Arial"/>
          <w:b/>
          <w:sz w:val="28"/>
          <w:szCs w:val="28"/>
        </w:rPr>
        <w:t>De la ampliación de plazo para resolver</w:t>
      </w:r>
      <w:r w:rsidR="0029071C" w:rsidRPr="0030423F">
        <w:rPr>
          <w:rFonts w:ascii="Palatino Linotype" w:eastAsiaTheme="minorHAnsi" w:hAnsi="Palatino Linotype" w:cs="Arial"/>
          <w:b/>
          <w:sz w:val="28"/>
          <w:lang w:val="es-MX" w:eastAsia="en-US"/>
        </w:rPr>
        <w:t>.</w:t>
      </w:r>
      <w:r w:rsidR="0029071C" w:rsidRPr="0030423F">
        <w:rPr>
          <w:rFonts w:ascii="Palatino Linotype" w:eastAsiaTheme="minorHAnsi" w:hAnsi="Palatino Linotype" w:cs="Arial"/>
          <w:b/>
          <w:sz w:val="28"/>
          <w:lang w:val="es-MX" w:eastAsia="en-US"/>
        </w:rPr>
        <w:tab/>
      </w:r>
    </w:p>
    <w:p w14:paraId="63E0A323" w14:textId="77777777" w:rsidR="003A2497" w:rsidRPr="0030423F" w:rsidRDefault="003A2497" w:rsidP="003A2497">
      <w:pPr>
        <w:spacing w:line="360" w:lineRule="auto"/>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En fecha nueve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BDF644F"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4180870"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Este organismo garante no pasa por alto justificar, </w:t>
      </w:r>
      <w:r w:rsidRPr="0030423F">
        <w:rPr>
          <w:rFonts w:ascii="Palatino Linotype" w:eastAsiaTheme="minorHAnsi" w:hAnsi="Palatino Linotype" w:cstheme="minorBidi"/>
          <w:bCs/>
          <w:lang w:val="es-ES_tradnl" w:eastAsia="en-US"/>
        </w:rPr>
        <w:t xml:space="preserve">que el plazo para emitir resolución en el presente asunto </w:t>
      </w:r>
      <w:r w:rsidRPr="0030423F">
        <w:rPr>
          <w:rFonts w:ascii="Palatino Linotype" w:eastAsiaTheme="minorHAnsi" w:hAnsi="Palatino Linotype" w:cstheme="minorBidi"/>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086D15"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 </w:t>
      </w:r>
    </w:p>
    <w:p w14:paraId="434D818A"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Por ello, es menester precisar que, si bien se ha excedido el plazo para resolver el presente medio de impugnación, de conformidad con la ley de la materia, </w:t>
      </w:r>
      <w:r w:rsidRPr="0030423F">
        <w:rPr>
          <w:rFonts w:ascii="Palatino Linotype" w:eastAsiaTheme="minorHAnsi" w:hAnsi="Palatino Linotype" w:cstheme="minorBidi"/>
          <w:bCs/>
          <w:lang w:val="es-ES_tradnl" w:eastAsia="en-US"/>
        </w:rPr>
        <w:t>el plazo para emitir resolución</w:t>
      </w:r>
      <w:r w:rsidRPr="0030423F">
        <w:rPr>
          <w:rFonts w:ascii="Palatino Linotype" w:eastAsiaTheme="minorHAnsi" w:hAnsi="Palatino Linotype" w:cstheme="minorBidi"/>
          <w:lang w:val="es-ES_tradnl" w:eastAsia="en-US"/>
        </w:rPr>
        <w:t xml:space="preserve"> se encuentra justificado en los elementos para medir su razonabilidad de asuntos conforme a los parámetros establecidos por diversos órganos </w:t>
      </w:r>
      <w:r w:rsidRPr="0030423F">
        <w:rPr>
          <w:rFonts w:ascii="Palatino Linotype" w:eastAsiaTheme="minorHAnsi" w:hAnsi="Palatino Linotype" w:cstheme="minorBidi"/>
          <w:lang w:val="es-ES_tradnl" w:eastAsia="en-US"/>
        </w:rPr>
        <w:lastRenderedPageBreak/>
        <w:t>jurisdiccionales federales, aplicables también en procedimientos análogos, como el que nos ocupa.</w:t>
      </w:r>
    </w:p>
    <w:p w14:paraId="0F6F6CD8"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 </w:t>
      </w:r>
    </w:p>
    <w:p w14:paraId="40AF488D"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7F17E6"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 </w:t>
      </w:r>
    </w:p>
    <w:p w14:paraId="69C4A1C0"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7E42BA"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 </w:t>
      </w:r>
    </w:p>
    <w:p w14:paraId="01D2BCB4"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0C9E04C9"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52A39C3" w14:textId="77777777" w:rsidR="003A2497" w:rsidRPr="0030423F" w:rsidRDefault="003A2497" w:rsidP="003A2497">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14:paraId="5FF6B4C9" w14:textId="77777777" w:rsidR="003A2497" w:rsidRPr="0030423F" w:rsidRDefault="003A2497" w:rsidP="003A2497">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Actividad Procesal del interesado: Acciones u omisiones del interesado.</w:t>
      </w:r>
    </w:p>
    <w:p w14:paraId="16827480" w14:textId="77777777" w:rsidR="003A2497" w:rsidRPr="0030423F" w:rsidRDefault="003A2497" w:rsidP="003A2497">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14:paraId="25BC1CD5" w14:textId="77777777" w:rsidR="003A2497" w:rsidRPr="0030423F" w:rsidRDefault="003A2497" w:rsidP="003A2497">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14:paraId="3CAAD20C"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048F8D2"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7E3755"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71D5D59"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Argumento que encuentra sustento en la jurisprudencia P</w:t>
      </w:r>
      <w:proofErr w:type="gramStart"/>
      <w:r w:rsidRPr="0030423F">
        <w:rPr>
          <w:rFonts w:ascii="Palatino Linotype" w:eastAsiaTheme="minorHAnsi" w:hAnsi="Palatino Linotype" w:cstheme="minorBidi"/>
          <w:lang w:val="es-ES_tradnl" w:eastAsia="en-US"/>
        </w:rPr>
        <w:t>./</w:t>
      </w:r>
      <w:proofErr w:type="gramEnd"/>
      <w:r w:rsidRPr="0030423F">
        <w:rPr>
          <w:rFonts w:ascii="Palatino Linotype" w:eastAsiaTheme="minorHAnsi" w:hAnsi="Palatino Linotype" w:cstheme="minorBidi"/>
          <w:lang w:val="es-ES_tradnl"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92DA4B"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8CD37F7"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3E8D038"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588A921"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46CD42B3"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B8497CE"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38C09E51"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50865328"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30423F">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4C30F52E" w14:textId="77777777" w:rsidR="003A2497" w:rsidRPr="0030423F" w:rsidRDefault="003A2497" w:rsidP="003A249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D3AC2C6" w14:textId="77777777" w:rsidR="00FA2196" w:rsidRPr="0030423F" w:rsidRDefault="003A2497" w:rsidP="003A2497">
      <w:pPr>
        <w:spacing w:line="360" w:lineRule="auto"/>
        <w:jc w:val="both"/>
        <w:rPr>
          <w:rFonts w:ascii="Palatino Linotype" w:eastAsiaTheme="minorHAnsi" w:hAnsi="Palatino Linotype" w:cstheme="minorBidi"/>
          <w:bCs/>
          <w:lang w:val="es-ES_tradnl" w:eastAsia="en-US"/>
        </w:rPr>
      </w:pPr>
      <w:r w:rsidRPr="0030423F">
        <w:rPr>
          <w:rFonts w:ascii="Palatino Linotype" w:eastAsiaTheme="minorHAnsi" w:hAnsi="Palatino Linotype" w:cstheme="minorBidi"/>
          <w:bCs/>
          <w:lang w:val="es-ES_tradnl" w:eastAsia="en-US"/>
        </w:rPr>
        <w:t>Por ello, este organismo garante comprometido con la tutela de los derechos humanos confiados señala que este exceso del plazo legal para resolver el presente asunto resulta de carácter excepcional.</w:t>
      </w:r>
    </w:p>
    <w:p w14:paraId="224EF056" w14:textId="77777777" w:rsidR="003A2497" w:rsidRPr="0030423F" w:rsidRDefault="003A2497" w:rsidP="003A2497">
      <w:pPr>
        <w:spacing w:line="360" w:lineRule="auto"/>
        <w:jc w:val="both"/>
        <w:rPr>
          <w:rFonts w:ascii="Palatino Linotype" w:eastAsiaTheme="minorHAnsi" w:hAnsi="Palatino Linotype" w:cs="Arial"/>
          <w:lang w:val="es-MX" w:eastAsia="en-US"/>
        </w:rPr>
      </w:pPr>
    </w:p>
    <w:p w14:paraId="4966D4E1" w14:textId="77777777" w:rsidR="00FA2196" w:rsidRPr="0030423F" w:rsidRDefault="00FA2196" w:rsidP="00FA2196">
      <w:pPr>
        <w:spacing w:line="360" w:lineRule="auto"/>
        <w:jc w:val="both"/>
        <w:rPr>
          <w:rFonts w:ascii="Palatino Linotype" w:hAnsi="Palatino Linotype" w:cs="Arial"/>
          <w:b/>
        </w:rPr>
      </w:pPr>
      <w:r w:rsidRPr="0030423F">
        <w:rPr>
          <w:rFonts w:ascii="Palatino Linotype" w:hAnsi="Palatino Linotype" w:cs="Arial"/>
          <w:b/>
          <w:sz w:val="28"/>
        </w:rPr>
        <w:t>SÉPTIMO</w:t>
      </w:r>
      <w:r w:rsidRPr="0030423F">
        <w:rPr>
          <w:rFonts w:ascii="Palatino Linotype" w:hAnsi="Palatino Linotype" w:cs="Arial"/>
          <w:b/>
        </w:rPr>
        <w:t>.</w:t>
      </w:r>
      <w:r w:rsidR="003A2497" w:rsidRPr="0030423F">
        <w:rPr>
          <w:rFonts w:ascii="Palatino Linotype" w:eastAsiaTheme="minorHAnsi" w:hAnsi="Palatino Linotype" w:cs="Arial"/>
          <w:b/>
          <w:sz w:val="28"/>
          <w:lang w:val="es-MX" w:eastAsia="en-US"/>
        </w:rPr>
        <w:t xml:space="preserve"> Del cierre de instrucción</w:t>
      </w:r>
      <w:r w:rsidRPr="0030423F">
        <w:rPr>
          <w:rFonts w:ascii="Palatino Linotype" w:hAnsi="Palatino Linotype" w:cs="Arial"/>
          <w:b/>
          <w:sz w:val="28"/>
          <w:szCs w:val="28"/>
        </w:rPr>
        <w:t>.</w:t>
      </w:r>
    </w:p>
    <w:p w14:paraId="09019A14" w14:textId="77777777" w:rsidR="003A2497" w:rsidRPr="0030423F" w:rsidRDefault="003A2497" w:rsidP="003A2497">
      <w:pPr>
        <w:spacing w:line="360" w:lineRule="auto"/>
        <w:jc w:val="both"/>
        <w:rPr>
          <w:rFonts w:ascii="Palatino Linotype" w:eastAsiaTheme="minorHAnsi" w:hAnsi="Palatino Linotype" w:cs="Arial"/>
          <w:lang w:val="es-MX" w:eastAsia="en-US"/>
        </w:rPr>
      </w:pPr>
      <w:r w:rsidRPr="0030423F">
        <w:rPr>
          <w:rFonts w:ascii="Palatino Linotype" w:eastAsiaTheme="minorHAnsi" w:hAnsi="Palatino Linotype" w:cs="Arial"/>
          <w:lang w:val="es-MX" w:eastAsia="en-US"/>
        </w:rPr>
        <w:t xml:space="preserve">Así, una vez transcurrido el término legal, permitió decretarse el cierre de instrucción en fecha </w:t>
      </w:r>
      <w:r w:rsidR="00F52CE6" w:rsidRPr="0030423F">
        <w:rPr>
          <w:rFonts w:ascii="Palatino Linotype" w:eastAsiaTheme="minorHAnsi" w:hAnsi="Palatino Linotype" w:cs="Arial"/>
          <w:lang w:val="es-MX" w:eastAsia="en-US"/>
        </w:rPr>
        <w:t xml:space="preserve">seis de octubre </w:t>
      </w:r>
      <w:r w:rsidRPr="0030423F">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14:paraId="1D8098AE" w14:textId="77777777" w:rsidR="00FA2196" w:rsidRPr="0030423F" w:rsidRDefault="00FA2196" w:rsidP="00761627">
      <w:pPr>
        <w:spacing w:line="360" w:lineRule="auto"/>
        <w:jc w:val="both"/>
        <w:rPr>
          <w:rFonts w:ascii="Palatino Linotype" w:hAnsi="Palatino Linotype"/>
          <w:lang w:val="es-MX"/>
        </w:rPr>
      </w:pPr>
    </w:p>
    <w:p w14:paraId="696E1384" w14:textId="77777777" w:rsidR="00C85B63" w:rsidRPr="0030423F" w:rsidRDefault="00C85B63" w:rsidP="00C85B63">
      <w:pPr>
        <w:spacing w:line="360" w:lineRule="auto"/>
        <w:jc w:val="both"/>
        <w:rPr>
          <w:rFonts w:ascii="Palatino Linotype" w:hAnsi="Palatino Linotype"/>
          <w:lang w:val="es-MX"/>
        </w:rPr>
      </w:pPr>
    </w:p>
    <w:p w14:paraId="3EEF93A8" w14:textId="77777777" w:rsidR="00E74701" w:rsidRPr="0030423F" w:rsidRDefault="00E74701" w:rsidP="00D57F74">
      <w:pPr>
        <w:spacing w:line="360" w:lineRule="auto"/>
        <w:jc w:val="center"/>
        <w:rPr>
          <w:rFonts w:ascii="Palatino Linotype" w:eastAsiaTheme="minorHAnsi" w:hAnsi="Palatino Linotype" w:cs="Arial"/>
          <w:b/>
          <w:sz w:val="28"/>
          <w:lang w:val="es-MX" w:eastAsia="en-US"/>
        </w:rPr>
      </w:pPr>
      <w:r w:rsidRPr="0030423F">
        <w:rPr>
          <w:rFonts w:ascii="Palatino Linotype" w:eastAsiaTheme="minorHAnsi" w:hAnsi="Palatino Linotype" w:cs="Arial"/>
          <w:b/>
          <w:sz w:val="28"/>
          <w:lang w:val="es-MX" w:eastAsia="en-US"/>
        </w:rPr>
        <w:lastRenderedPageBreak/>
        <w:t>C O N S I D E R A N</w:t>
      </w:r>
      <w:r w:rsidR="00D57F74" w:rsidRPr="0030423F">
        <w:rPr>
          <w:rFonts w:ascii="Palatino Linotype" w:eastAsiaTheme="minorHAnsi" w:hAnsi="Palatino Linotype" w:cs="Arial"/>
          <w:b/>
          <w:sz w:val="28"/>
          <w:lang w:val="es-MX" w:eastAsia="en-US"/>
        </w:rPr>
        <w:t xml:space="preserve"> D O </w:t>
      </w:r>
    </w:p>
    <w:p w14:paraId="080072AB" w14:textId="77777777" w:rsidR="00D57F74" w:rsidRPr="0030423F" w:rsidRDefault="00D57F74" w:rsidP="00D57F74">
      <w:pPr>
        <w:spacing w:line="360" w:lineRule="auto"/>
        <w:jc w:val="center"/>
        <w:rPr>
          <w:rFonts w:ascii="Palatino Linotype" w:eastAsiaTheme="minorHAnsi" w:hAnsi="Palatino Linotype" w:cs="Arial"/>
          <w:b/>
          <w:lang w:val="es-MX" w:eastAsia="en-US"/>
        </w:rPr>
      </w:pPr>
    </w:p>
    <w:p w14:paraId="545DE7DD" w14:textId="77777777" w:rsidR="00FC13E1" w:rsidRPr="0030423F" w:rsidRDefault="00FC13E1" w:rsidP="00FC13E1">
      <w:pPr>
        <w:spacing w:line="360" w:lineRule="auto"/>
        <w:jc w:val="both"/>
        <w:rPr>
          <w:rFonts w:ascii="Palatino Linotype" w:hAnsi="Palatino Linotype" w:cs="Arial"/>
          <w:sz w:val="28"/>
          <w:szCs w:val="28"/>
        </w:rPr>
      </w:pPr>
      <w:r w:rsidRPr="0030423F">
        <w:rPr>
          <w:rFonts w:ascii="Palatino Linotype" w:hAnsi="Palatino Linotype" w:cs="Arial"/>
          <w:b/>
          <w:sz w:val="28"/>
          <w:szCs w:val="28"/>
        </w:rPr>
        <w:t xml:space="preserve">PRIMERO. </w:t>
      </w:r>
      <w:r w:rsidRPr="0030423F">
        <w:rPr>
          <w:rFonts w:ascii="Palatino Linotype" w:hAnsi="Palatino Linotype" w:cs="Arial"/>
          <w:b/>
          <w:sz w:val="26"/>
          <w:szCs w:val="26"/>
        </w:rPr>
        <w:t>De la competencia</w:t>
      </w:r>
      <w:r w:rsidRPr="0030423F">
        <w:rPr>
          <w:rFonts w:ascii="Palatino Linotype" w:hAnsi="Palatino Linotype" w:cs="Arial"/>
          <w:sz w:val="26"/>
          <w:szCs w:val="26"/>
        </w:rPr>
        <w:t>.</w:t>
      </w:r>
    </w:p>
    <w:p w14:paraId="3194E2D3" w14:textId="77777777" w:rsidR="00FC13E1" w:rsidRPr="0030423F" w:rsidRDefault="00FC13E1" w:rsidP="00FC13E1">
      <w:pPr>
        <w:spacing w:line="360" w:lineRule="auto"/>
        <w:jc w:val="both"/>
        <w:rPr>
          <w:rFonts w:ascii="Palatino Linotype" w:hAnsi="Palatino Linotype" w:cs="Arial"/>
        </w:rPr>
      </w:pPr>
      <w:r w:rsidRPr="0030423F">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0423F">
        <w:rPr>
          <w:rFonts w:ascii="Palatino Linotype" w:hAnsi="Palatino Linotype" w:cs="Arial"/>
          <w:b/>
        </w:rPr>
        <w:t>Recurrente</w:t>
      </w:r>
      <w:r w:rsidRPr="0030423F">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7CE94D1" w14:textId="77777777" w:rsidR="00FC13E1" w:rsidRPr="0030423F" w:rsidRDefault="00FC13E1" w:rsidP="00FC13E1">
      <w:pPr>
        <w:spacing w:line="360" w:lineRule="auto"/>
        <w:jc w:val="both"/>
        <w:rPr>
          <w:rFonts w:ascii="Palatino Linotype" w:hAnsi="Palatino Linotype" w:cs="Arial"/>
        </w:rPr>
      </w:pPr>
    </w:p>
    <w:p w14:paraId="0B2FD971" w14:textId="77777777" w:rsidR="00FC13E1" w:rsidRPr="0030423F" w:rsidRDefault="00FC13E1" w:rsidP="00FC13E1">
      <w:pPr>
        <w:spacing w:line="360" w:lineRule="auto"/>
        <w:jc w:val="both"/>
        <w:rPr>
          <w:rFonts w:ascii="Palatino Linotype" w:hAnsi="Palatino Linotype" w:cs="Arial"/>
        </w:rPr>
      </w:pPr>
    </w:p>
    <w:p w14:paraId="45B56A6A" w14:textId="77777777" w:rsidR="00FC13E1" w:rsidRPr="0030423F" w:rsidRDefault="00FC13E1" w:rsidP="00FC13E1">
      <w:pPr>
        <w:autoSpaceDE w:val="0"/>
        <w:autoSpaceDN w:val="0"/>
        <w:adjustRightInd w:val="0"/>
        <w:spacing w:line="360" w:lineRule="auto"/>
        <w:jc w:val="both"/>
        <w:rPr>
          <w:rFonts w:ascii="Palatino Linotype" w:hAnsi="Palatino Linotype" w:cs="Arial"/>
          <w:bCs/>
        </w:rPr>
      </w:pPr>
      <w:r w:rsidRPr="0030423F">
        <w:rPr>
          <w:rFonts w:ascii="Palatino Linotype" w:hAnsi="Palatino Linotype" w:cs="Arial"/>
          <w:b/>
          <w:sz w:val="28"/>
          <w:szCs w:val="28"/>
        </w:rPr>
        <w:t>SEGUNDO. Del alcance del recurso de revisión.</w:t>
      </w:r>
      <w:r w:rsidRPr="0030423F">
        <w:rPr>
          <w:rFonts w:ascii="Palatino Linotype" w:hAnsi="Palatino Linotype" w:cs="Arial"/>
          <w:bCs/>
          <w:sz w:val="28"/>
          <w:szCs w:val="28"/>
        </w:rPr>
        <w:t xml:space="preserve"> </w:t>
      </w:r>
    </w:p>
    <w:p w14:paraId="5BC03E58" w14:textId="77777777" w:rsidR="00FC13E1" w:rsidRPr="0030423F" w:rsidRDefault="00FC13E1" w:rsidP="00FC13E1">
      <w:pPr>
        <w:autoSpaceDE w:val="0"/>
        <w:autoSpaceDN w:val="0"/>
        <w:adjustRightInd w:val="0"/>
        <w:spacing w:line="360" w:lineRule="auto"/>
        <w:jc w:val="both"/>
        <w:rPr>
          <w:rFonts w:ascii="Palatino Linotype" w:hAnsi="Palatino Linotype" w:cs="Arial"/>
          <w:bCs/>
        </w:rPr>
      </w:pPr>
      <w:r w:rsidRPr="0030423F">
        <w:rPr>
          <w:rFonts w:ascii="Palatino Linotype" w:hAnsi="Palatino Linotype" w:cs="Arial"/>
          <w:bC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w:t>
      </w:r>
      <w:r w:rsidRPr="0030423F">
        <w:rPr>
          <w:rFonts w:ascii="Palatino Linotype" w:hAnsi="Palatino Linotype" w:cs="Arial"/>
          <w:bCs/>
        </w:rPr>
        <w:lastRenderedPageBreak/>
        <w:t>poner en riesgo el diverso derecho de la salud de todos los partícipes en los procesos que conllevan.</w:t>
      </w:r>
    </w:p>
    <w:p w14:paraId="7924AE00" w14:textId="77777777" w:rsidR="00FC13E1" w:rsidRPr="0030423F" w:rsidRDefault="00FC13E1" w:rsidP="00FC13E1">
      <w:pPr>
        <w:autoSpaceDE w:val="0"/>
        <w:autoSpaceDN w:val="0"/>
        <w:adjustRightInd w:val="0"/>
        <w:spacing w:line="360" w:lineRule="auto"/>
        <w:jc w:val="both"/>
        <w:rPr>
          <w:rFonts w:ascii="Palatino Linotype" w:hAnsi="Palatino Linotype" w:cs="Arial"/>
        </w:rPr>
      </w:pPr>
      <w:r w:rsidRPr="0030423F">
        <w:rPr>
          <w:rFonts w:ascii="Palatino Linotype" w:hAnsi="Palatino Linotype" w:cs="Arial"/>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3435C2" w14:textId="77777777" w:rsidR="00FC13E1" w:rsidRPr="0030423F" w:rsidRDefault="00FC13E1" w:rsidP="00FC13E1">
      <w:pPr>
        <w:autoSpaceDE w:val="0"/>
        <w:autoSpaceDN w:val="0"/>
        <w:adjustRightInd w:val="0"/>
        <w:spacing w:line="360" w:lineRule="auto"/>
        <w:jc w:val="both"/>
        <w:rPr>
          <w:rFonts w:ascii="Palatino Linotype" w:hAnsi="Palatino Linotype" w:cs="Arial"/>
        </w:rPr>
      </w:pPr>
    </w:p>
    <w:p w14:paraId="60FEFB69" w14:textId="77777777" w:rsidR="00FC13E1" w:rsidRPr="0030423F" w:rsidRDefault="00FC13E1" w:rsidP="00FC13E1">
      <w:pPr>
        <w:autoSpaceDE w:val="0"/>
        <w:autoSpaceDN w:val="0"/>
        <w:adjustRightInd w:val="0"/>
        <w:spacing w:line="360" w:lineRule="auto"/>
        <w:jc w:val="both"/>
        <w:rPr>
          <w:rFonts w:ascii="Palatino Linotype" w:hAnsi="Palatino Linotype" w:cs="Arial"/>
        </w:rPr>
      </w:pPr>
    </w:p>
    <w:p w14:paraId="30FFE43B" w14:textId="77777777" w:rsidR="00FC13E1" w:rsidRPr="0030423F" w:rsidRDefault="00FC13E1" w:rsidP="00FC13E1">
      <w:pPr>
        <w:autoSpaceDE w:val="0"/>
        <w:autoSpaceDN w:val="0"/>
        <w:adjustRightInd w:val="0"/>
        <w:spacing w:line="360" w:lineRule="auto"/>
        <w:jc w:val="both"/>
        <w:rPr>
          <w:rFonts w:ascii="Palatino Linotype" w:hAnsi="Palatino Linotype" w:cs="Arial"/>
          <w:b/>
          <w:sz w:val="28"/>
          <w:szCs w:val="28"/>
        </w:rPr>
      </w:pPr>
      <w:r w:rsidRPr="0030423F">
        <w:rPr>
          <w:rFonts w:ascii="Palatino Linotype" w:hAnsi="Palatino Linotype" w:cs="Arial"/>
          <w:b/>
          <w:sz w:val="28"/>
          <w:szCs w:val="28"/>
        </w:rPr>
        <w:t xml:space="preserve">TERCERO. Del estudio de las causas de improcedencia. </w:t>
      </w:r>
    </w:p>
    <w:p w14:paraId="63E3734A" w14:textId="77777777" w:rsidR="00FC13E1" w:rsidRPr="0030423F" w:rsidRDefault="00FC13E1" w:rsidP="00FC13E1">
      <w:pPr>
        <w:autoSpaceDE w:val="0"/>
        <w:autoSpaceDN w:val="0"/>
        <w:adjustRightInd w:val="0"/>
        <w:spacing w:line="360" w:lineRule="auto"/>
        <w:jc w:val="both"/>
        <w:rPr>
          <w:rFonts w:ascii="Palatino Linotype" w:hAnsi="Palatino Linotype" w:cs="Arial"/>
        </w:rPr>
      </w:pPr>
      <w:r w:rsidRPr="0030423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7CABF24" w14:textId="77777777" w:rsidR="00FC13E1" w:rsidRPr="0030423F" w:rsidRDefault="00FC13E1" w:rsidP="00FC13E1">
      <w:pPr>
        <w:autoSpaceDE w:val="0"/>
        <w:autoSpaceDN w:val="0"/>
        <w:adjustRightInd w:val="0"/>
        <w:spacing w:line="360" w:lineRule="auto"/>
        <w:jc w:val="both"/>
        <w:rPr>
          <w:rFonts w:ascii="Palatino Linotype" w:hAnsi="Palatino Linotype" w:cs="Arial"/>
        </w:rPr>
      </w:pPr>
    </w:p>
    <w:p w14:paraId="28139914" w14:textId="77777777" w:rsidR="00FC13E1" w:rsidRPr="0030423F" w:rsidRDefault="00FC13E1" w:rsidP="00FC13E1">
      <w:pPr>
        <w:ind w:left="567" w:right="567"/>
        <w:jc w:val="both"/>
        <w:rPr>
          <w:rFonts w:ascii="Palatino Linotype" w:hAnsi="Palatino Linotype" w:cs="Arial"/>
        </w:rPr>
      </w:pPr>
      <w:r w:rsidRPr="0030423F">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w:t>
      </w:r>
      <w:r w:rsidRPr="0030423F">
        <w:rPr>
          <w:rFonts w:ascii="Palatino Linotype" w:hAnsi="Palatino Linotype"/>
          <w:b/>
          <w:bCs/>
          <w:i/>
        </w:rPr>
        <w:lastRenderedPageBreak/>
        <w:t xml:space="preserve">DERECHOS HUMANOS. </w:t>
      </w:r>
      <w:r w:rsidRPr="0030423F">
        <w:rPr>
          <w:rFonts w:ascii="Palatino Linotype" w:hAnsi="Palatino Linotype"/>
          <w:i/>
        </w:rPr>
        <w:t xml:space="preserve">Del examen de compatibilidad de los artículos </w:t>
      </w:r>
      <w:hyperlink r:id="rId8" w:history="1">
        <w:r w:rsidRPr="0030423F">
          <w:rPr>
            <w:rFonts w:ascii="Palatino Linotype" w:eastAsia="Calibri" w:hAnsi="Palatino Linotype"/>
            <w:i/>
            <w:color w:val="0563C1" w:themeColor="hyperlink"/>
            <w:u w:val="single"/>
          </w:rPr>
          <w:t>73 y 74 de la Ley de Amparo</w:t>
        </w:r>
      </w:hyperlink>
      <w:r w:rsidRPr="0030423F">
        <w:rPr>
          <w:rFonts w:ascii="Palatino Linotype" w:eastAsia="Calibri" w:hAnsi="Palatino Linotype"/>
          <w:i/>
          <w:color w:val="0563C1" w:themeColor="hyperlink"/>
          <w:u w:val="single"/>
        </w:rPr>
        <w:t xml:space="preserve"> </w:t>
      </w:r>
      <w:r w:rsidRPr="0030423F">
        <w:rPr>
          <w:rFonts w:ascii="Palatino Linotype" w:hAnsi="Palatino Linotype"/>
          <w:i/>
        </w:rPr>
        <w:t xml:space="preserve">con el artículo </w:t>
      </w:r>
      <w:hyperlink r:id="rId9" w:history="1">
        <w:r w:rsidRPr="0030423F">
          <w:rPr>
            <w:rFonts w:ascii="Palatino Linotype" w:eastAsia="Calibri" w:hAnsi="Palatino Linotype"/>
            <w:i/>
            <w:color w:val="0563C1" w:themeColor="hyperlink"/>
            <w:u w:val="single"/>
          </w:rPr>
          <w:t>25.1 de la Convención Americana sobre Derechos Humanos</w:t>
        </w:r>
      </w:hyperlink>
      <w:r w:rsidRPr="0030423F">
        <w:rPr>
          <w:rFonts w:ascii="Palatino Linotype" w:hAnsi="Palatino Linotype"/>
          <w:i/>
        </w:rPr>
        <w:t xml:space="preserve"> </w:t>
      </w:r>
      <w:r w:rsidRPr="0030423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0423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0423F">
        <w:rPr>
          <w:rFonts w:ascii="Palatino Linotype" w:hAnsi="Palatino Linotype"/>
          <w:i/>
        </w:rPr>
        <w:t>concesoria</w:t>
      </w:r>
      <w:proofErr w:type="spellEnd"/>
      <w:r w:rsidRPr="0030423F">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2E4554E" w14:textId="77777777" w:rsidR="00FC13E1" w:rsidRPr="0030423F" w:rsidRDefault="00FC13E1" w:rsidP="00FC13E1">
      <w:pPr>
        <w:autoSpaceDE w:val="0"/>
        <w:autoSpaceDN w:val="0"/>
        <w:adjustRightInd w:val="0"/>
        <w:spacing w:line="360" w:lineRule="auto"/>
        <w:jc w:val="both"/>
        <w:rPr>
          <w:rFonts w:ascii="Palatino Linotype" w:hAnsi="Palatino Linotype" w:cs="Arial"/>
        </w:rPr>
      </w:pPr>
    </w:p>
    <w:p w14:paraId="5CA95E49" w14:textId="77777777" w:rsidR="00FC13E1" w:rsidRPr="0030423F" w:rsidRDefault="00FC13E1" w:rsidP="00FC13E1">
      <w:pPr>
        <w:autoSpaceDE w:val="0"/>
        <w:autoSpaceDN w:val="0"/>
        <w:adjustRightInd w:val="0"/>
        <w:spacing w:line="360" w:lineRule="auto"/>
        <w:jc w:val="both"/>
        <w:rPr>
          <w:rFonts w:ascii="Palatino Linotype" w:hAnsi="Palatino Linotype" w:cs="Arial"/>
        </w:rPr>
      </w:pPr>
      <w:r w:rsidRPr="0030423F">
        <w:rPr>
          <w:rFonts w:ascii="Palatino Linotype" w:hAnsi="Palatino Linotype" w:cs="Arial"/>
        </w:rPr>
        <w:t>Por lo que una vez que se analizó el expediente en estudio se cae en la cuenta de que no se actualiza ninguna de las casuales a continuación transcritas:</w:t>
      </w:r>
    </w:p>
    <w:p w14:paraId="68930543" w14:textId="77777777" w:rsidR="00FC13E1" w:rsidRPr="0030423F" w:rsidRDefault="00FC13E1" w:rsidP="00FC13E1">
      <w:pPr>
        <w:autoSpaceDE w:val="0"/>
        <w:autoSpaceDN w:val="0"/>
        <w:adjustRightInd w:val="0"/>
        <w:spacing w:line="360" w:lineRule="auto"/>
        <w:jc w:val="both"/>
        <w:rPr>
          <w:rFonts w:ascii="Palatino Linotype" w:hAnsi="Palatino Linotype" w:cs="Arial"/>
        </w:rPr>
      </w:pPr>
    </w:p>
    <w:p w14:paraId="6B3DC702"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i/>
        </w:rPr>
        <w:t>“</w:t>
      </w:r>
      <w:r w:rsidRPr="0030423F">
        <w:rPr>
          <w:rFonts w:ascii="Palatino Linotype" w:hAnsi="Palatino Linotype" w:cs="Arial"/>
          <w:b/>
          <w:i/>
        </w:rPr>
        <w:t>Artículo 191</w:t>
      </w:r>
      <w:r w:rsidRPr="0030423F">
        <w:rPr>
          <w:rFonts w:ascii="Palatino Linotype" w:hAnsi="Palatino Linotype" w:cs="Arial"/>
          <w:i/>
        </w:rPr>
        <w:t xml:space="preserve">. El recurso será desechado por improcedente cuando:  </w:t>
      </w:r>
    </w:p>
    <w:p w14:paraId="3C08989B"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I</w:t>
      </w:r>
      <w:r w:rsidRPr="0030423F">
        <w:rPr>
          <w:rFonts w:ascii="Palatino Linotype" w:hAnsi="Palatino Linotype" w:cs="Arial"/>
          <w:i/>
        </w:rPr>
        <w:t xml:space="preserve">. Sea extemporáneo por haber transcurrido el plazo establecido en la presente Ley, a partir de la respuesta;  </w:t>
      </w:r>
    </w:p>
    <w:p w14:paraId="30D335F8"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II</w:t>
      </w:r>
      <w:r w:rsidRPr="0030423F">
        <w:rPr>
          <w:rFonts w:ascii="Palatino Linotype" w:hAnsi="Palatino Linotype" w:cs="Arial"/>
          <w:i/>
        </w:rPr>
        <w:t xml:space="preserve">. Se esté tramitando ante el Poder Judicial de la Federación algún recurso o medio de defensa interpuesto por el recurrente;  </w:t>
      </w:r>
    </w:p>
    <w:p w14:paraId="31CA45C2"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III</w:t>
      </w:r>
      <w:r w:rsidRPr="0030423F">
        <w:rPr>
          <w:rFonts w:ascii="Palatino Linotype" w:hAnsi="Palatino Linotype" w:cs="Arial"/>
          <w:i/>
        </w:rPr>
        <w:t xml:space="preserve">. No actualice alguno de los supuestos previstos en la presente Ley;  </w:t>
      </w:r>
    </w:p>
    <w:p w14:paraId="37E2F513"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IV</w:t>
      </w:r>
      <w:r w:rsidRPr="0030423F">
        <w:rPr>
          <w:rFonts w:ascii="Palatino Linotype" w:hAnsi="Palatino Linotype" w:cs="Arial"/>
          <w:i/>
        </w:rPr>
        <w:t xml:space="preserve">. No se haya desahogado la prevención en los términos establecidos en la presente Ley;  </w:t>
      </w:r>
    </w:p>
    <w:p w14:paraId="18E0AC54"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V</w:t>
      </w:r>
      <w:r w:rsidRPr="0030423F">
        <w:rPr>
          <w:rFonts w:ascii="Palatino Linotype" w:hAnsi="Palatino Linotype" w:cs="Arial"/>
          <w:i/>
        </w:rPr>
        <w:t xml:space="preserve">. Se impugne la veracidad de la información proporcionada;  </w:t>
      </w:r>
    </w:p>
    <w:p w14:paraId="7E3FBE7F"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VI</w:t>
      </w:r>
      <w:r w:rsidRPr="0030423F">
        <w:rPr>
          <w:rFonts w:ascii="Palatino Linotype" w:hAnsi="Palatino Linotype" w:cs="Arial"/>
          <w:i/>
        </w:rPr>
        <w:t xml:space="preserve">. Se trate de una consulta, o trámite en específico; y  </w:t>
      </w:r>
    </w:p>
    <w:p w14:paraId="6E7BFFE0" w14:textId="77777777" w:rsidR="00FC13E1" w:rsidRPr="0030423F" w:rsidRDefault="00FC13E1" w:rsidP="00FC13E1">
      <w:pPr>
        <w:autoSpaceDE w:val="0"/>
        <w:autoSpaceDN w:val="0"/>
        <w:adjustRightInd w:val="0"/>
        <w:ind w:left="567" w:right="567"/>
        <w:jc w:val="both"/>
        <w:rPr>
          <w:rFonts w:ascii="Palatino Linotype" w:hAnsi="Palatino Linotype" w:cs="Arial"/>
          <w:i/>
        </w:rPr>
      </w:pPr>
      <w:r w:rsidRPr="0030423F">
        <w:rPr>
          <w:rFonts w:ascii="Palatino Linotype" w:hAnsi="Palatino Linotype" w:cs="Arial"/>
          <w:b/>
          <w:i/>
        </w:rPr>
        <w:t>VII</w:t>
      </w:r>
      <w:r w:rsidRPr="0030423F">
        <w:rPr>
          <w:rFonts w:ascii="Palatino Linotype" w:hAnsi="Palatino Linotype" w:cs="Arial"/>
          <w:i/>
        </w:rPr>
        <w:t>. El recurrente amplíe su solicitud en el recurso de revisión, únicamente respecto de los nuevos contenidos.”</w:t>
      </w:r>
    </w:p>
    <w:p w14:paraId="26142A64" w14:textId="77777777" w:rsidR="00FC13E1" w:rsidRPr="0030423F" w:rsidRDefault="00FC13E1" w:rsidP="00FC13E1">
      <w:pPr>
        <w:autoSpaceDE w:val="0"/>
        <w:autoSpaceDN w:val="0"/>
        <w:adjustRightInd w:val="0"/>
        <w:spacing w:line="360" w:lineRule="auto"/>
        <w:jc w:val="both"/>
        <w:rPr>
          <w:rFonts w:ascii="Palatino Linotype" w:hAnsi="Palatino Linotype" w:cs="Arial"/>
        </w:rPr>
      </w:pPr>
    </w:p>
    <w:p w14:paraId="6EAAF519" w14:textId="77777777" w:rsidR="00FC13E1" w:rsidRPr="0030423F" w:rsidRDefault="00FC13E1" w:rsidP="00FC13E1">
      <w:pPr>
        <w:autoSpaceDE w:val="0"/>
        <w:autoSpaceDN w:val="0"/>
        <w:adjustRightInd w:val="0"/>
        <w:spacing w:line="360" w:lineRule="auto"/>
        <w:jc w:val="both"/>
        <w:rPr>
          <w:rFonts w:ascii="Palatino Linotype" w:hAnsi="Palatino Linotype" w:cs="Arial"/>
        </w:rPr>
      </w:pPr>
      <w:r w:rsidRPr="0030423F">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30423F">
        <w:rPr>
          <w:rFonts w:ascii="Palatino Linotype" w:hAnsi="Palatino Linotype" w:cs="Arial"/>
          <w:b/>
        </w:rPr>
        <w:t>el recurrente</w:t>
      </w:r>
      <w:r w:rsidRPr="0030423F">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A257B40" w14:textId="77777777" w:rsidR="001A0865" w:rsidRPr="0030423F" w:rsidRDefault="001A0865" w:rsidP="00F52CE6">
      <w:pPr>
        <w:tabs>
          <w:tab w:val="left" w:pos="709"/>
        </w:tabs>
        <w:spacing w:line="360" w:lineRule="auto"/>
        <w:jc w:val="both"/>
        <w:rPr>
          <w:rFonts w:ascii="Palatino Linotype" w:eastAsiaTheme="minorHAnsi" w:hAnsi="Palatino Linotype" w:cs="Arial"/>
          <w:lang w:val="es-MX" w:eastAsia="en-US"/>
        </w:rPr>
      </w:pPr>
    </w:p>
    <w:p w14:paraId="394C2850" w14:textId="77777777" w:rsidR="001A0865" w:rsidRPr="0030423F" w:rsidRDefault="001A0865" w:rsidP="001A0865">
      <w:pPr>
        <w:tabs>
          <w:tab w:val="left" w:pos="709"/>
        </w:tabs>
        <w:spacing w:before="240" w:line="360" w:lineRule="auto"/>
        <w:ind w:right="51"/>
        <w:jc w:val="both"/>
        <w:rPr>
          <w:rFonts w:ascii="Palatino Linotype" w:hAnsi="Palatino Linotype"/>
          <w:b/>
          <w:sz w:val="28"/>
          <w:szCs w:val="28"/>
        </w:rPr>
      </w:pPr>
      <w:r w:rsidRPr="0030423F">
        <w:rPr>
          <w:rFonts w:ascii="Palatino Linotype" w:hAnsi="Palatino Linotype"/>
          <w:b/>
          <w:sz w:val="28"/>
          <w:szCs w:val="28"/>
        </w:rPr>
        <w:t xml:space="preserve">CUARTO. Estudio y resolución del asunto </w:t>
      </w:r>
      <w:r w:rsidRPr="0030423F">
        <w:rPr>
          <w:rFonts w:ascii="Palatino Linotype" w:hAnsi="Palatino Linotype"/>
          <w:b/>
          <w:sz w:val="28"/>
          <w:szCs w:val="28"/>
        </w:rPr>
        <w:tab/>
      </w:r>
    </w:p>
    <w:p w14:paraId="39B353AA" w14:textId="77777777" w:rsidR="001A0865" w:rsidRPr="0030423F" w:rsidRDefault="001A0865" w:rsidP="001A0865">
      <w:pPr>
        <w:pStyle w:val="Prrafodelista"/>
        <w:autoSpaceDE w:val="0"/>
        <w:autoSpaceDN w:val="0"/>
        <w:adjustRightInd w:val="0"/>
        <w:spacing w:before="240" w:after="160" w:line="360" w:lineRule="auto"/>
        <w:ind w:left="0"/>
        <w:jc w:val="both"/>
        <w:rPr>
          <w:rFonts w:ascii="Palatino Linotype" w:hAnsi="Palatino Linotype" w:cs="Arial"/>
        </w:rPr>
      </w:pPr>
      <w:r w:rsidRPr="0030423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F9D68FD" w14:textId="77777777" w:rsidR="001A0865" w:rsidRPr="0030423F" w:rsidRDefault="001A0865" w:rsidP="001A0865">
      <w:pPr>
        <w:spacing w:line="360" w:lineRule="auto"/>
        <w:jc w:val="both"/>
        <w:rPr>
          <w:rFonts w:ascii="Palatino Linotype" w:hAnsi="Palatino Linotype"/>
        </w:rPr>
      </w:pPr>
      <w:r w:rsidRPr="0030423F">
        <w:rPr>
          <w:rFonts w:ascii="Palatino Linotype" w:hAnsi="Palatino Linotype" w:cs="Arial"/>
        </w:rPr>
        <w:t xml:space="preserve">En este tenor, es necesario subrayar que </w:t>
      </w:r>
      <w:r w:rsidRPr="0030423F">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4D18FA5"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b/>
          <w:i/>
        </w:rPr>
        <w:t>“Artículo 4.</w:t>
      </w:r>
      <w:r w:rsidRPr="0030423F">
        <w:rPr>
          <w:rFonts w:ascii="Palatino Linotype" w:hAnsi="Palatino Linotype"/>
          <w:i/>
        </w:rPr>
        <w:t xml:space="preserve"> El derecho humano de acceso a la información pública es la prerrogativa de las personas para buscar, difundir, investigar, recabar, recibir </w:t>
      </w:r>
      <w:r w:rsidRPr="0030423F">
        <w:rPr>
          <w:rFonts w:ascii="Palatino Linotype" w:hAnsi="Palatino Linotype"/>
          <w:i/>
        </w:rPr>
        <w:lastRenderedPageBreak/>
        <w:t>y solicitar información pública, sin necesidad de acreditar personalidad ni interés jurídico.</w:t>
      </w:r>
    </w:p>
    <w:p w14:paraId="36808FB3"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1588EF"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3E3340E5"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b/>
          <w:i/>
        </w:rPr>
        <w:t>Artículo 12.</w:t>
      </w:r>
      <w:r w:rsidRPr="0030423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F4D65A3"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740ECE3"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lastRenderedPageBreak/>
        <w:t>(…)</w:t>
      </w:r>
    </w:p>
    <w:p w14:paraId="40CCB607" w14:textId="77777777" w:rsidR="001A0865" w:rsidRPr="0030423F" w:rsidRDefault="001A0865" w:rsidP="001A0865">
      <w:pPr>
        <w:spacing w:before="240" w:line="360" w:lineRule="auto"/>
        <w:ind w:left="851" w:right="851"/>
        <w:jc w:val="both"/>
        <w:rPr>
          <w:rFonts w:ascii="Palatino Linotype" w:hAnsi="Palatino Linotype"/>
          <w:b/>
          <w:i/>
        </w:rPr>
      </w:pPr>
      <w:r w:rsidRPr="0030423F">
        <w:rPr>
          <w:rFonts w:ascii="Palatino Linotype" w:hAnsi="Palatino Linotype"/>
          <w:b/>
          <w:i/>
        </w:rPr>
        <w:t xml:space="preserve">Artículo 24. </w:t>
      </w:r>
    </w:p>
    <w:p w14:paraId="08700429"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t>(…)</w:t>
      </w:r>
    </w:p>
    <w:p w14:paraId="4C5C55A9"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t>Los sujetos obligados solo proporcionarán la información pública que generen, administren o posean en el ejercicio de sus atribuciones.”</w:t>
      </w:r>
    </w:p>
    <w:p w14:paraId="0D4F1A27"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i/>
        </w:rPr>
        <w:t>(…)</w:t>
      </w:r>
    </w:p>
    <w:p w14:paraId="2EAAF0E8" w14:textId="77777777" w:rsidR="001A0865" w:rsidRPr="0030423F" w:rsidRDefault="001A0865" w:rsidP="001A0865">
      <w:pPr>
        <w:spacing w:before="240" w:line="360" w:lineRule="auto"/>
        <w:ind w:left="851" w:right="851"/>
        <w:jc w:val="both"/>
        <w:rPr>
          <w:rFonts w:ascii="Palatino Linotype" w:hAnsi="Palatino Linotype"/>
          <w:i/>
        </w:rPr>
      </w:pPr>
      <w:r w:rsidRPr="0030423F">
        <w:rPr>
          <w:rFonts w:ascii="Palatino Linotype" w:hAnsi="Palatino Linotype"/>
          <w:b/>
          <w:i/>
        </w:rPr>
        <w:t>Artículo 160.</w:t>
      </w:r>
      <w:r w:rsidRPr="0030423F">
        <w:rPr>
          <w:rFonts w:ascii="Palatino Linotype" w:hAnsi="Palatino Linotype"/>
          <w:i/>
        </w:rPr>
        <w:t xml:space="preserve"> Los sujetos obligados deberán otorgar acceso a los documentos que se </w:t>
      </w:r>
      <w:r w:rsidRPr="0030423F">
        <w:rPr>
          <w:rFonts w:ascii="Palatino Linotype" w:hAnsi="Palatino Linotype"/>
          <w:b/>
          <w:i/>
        </w:rPr>
        <w:t xml:space="preserve"> </w:t>
      </w:r>
      <w:r w:rsidRPr="0030423F">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EE8CA99" w14:textId="77777777" w:rsidR="001A0865" w:rsidRPr="0030423F" w:rsidRDefault="001A0865" w:rsidP="001A0865">
      <w:pPr>
        <w:spacing w:before="240" w:line="360" w:lineRule="auto"/>
        <w:ind w:left="851" w:right="851"/>
        <w:jc w:val="both"/>
        <w:rPr>
          <w:rFonts w:ascii="Palatino Linotype" w:hAnsi="Palatino Linotype"/>
          <w:b/>
          <w:i/>
        </w:rPr>
      </w:pPr>
      <w:r w:rsidRPr="0030423F">
        <w:rPr>
          <w:rFonts w:ascii="Palatino Linotype" w:hAnsi="Palatino Linotype"/>
          <w:i/>
        </w:rPr>
        <w:t>En caso que la información solicitada consista en bases de datos se deberá privilegiar la entrega de la misma en formatos abiertos.”</w:t>
      </w:r>
      <w:r w:rsidRPr="0030423F">
        <w:rPr>
          <w:rFonts w:ascii="Palatino Linotype" w:hAnsi="Palatino Linotype"/>
          <w:b/>
          <w:i/>
        </w:rPr>
        <w:t>[Sic]</w:t>
      </w:r>
    </w:p>
    <w:p w14:paraId="73B13302" w14:textId="77777777" w:rsidR="001A0865" w:rsidRPr="0030423F" w:rsidRDefault="001A0865" w:rsidP="001A0865">
      <w:pPr>
        <w:spacing w:line="360" w:lineRule="auto"/>
        <w:jc w:val="both"/>
        <w:rPr>
          <w:rFonts w:ascii="Palatino Linotype" w:hAnsi="Palatino Linotype"/>
        </w:rPr>
      </w:pPr>
    </w:p>
    <w:p w14:paraId="6FFED56D" w14:textId="77777777" w:rsidR="001A0865" w:rsidRPr="0030423F" w:rsidRDefault="001A0865" w:rsidP="001A0865">
      <w:pPr>
        <w:spacing w:line="360" w:lineRule="auto"/>
        <w:jc w:val="both"/>
        <w:rPr>
          <w:rFonts w:ascii="Palatino Linotype" w:hAnsi="Palatino Linotype"/>
        </w:rPr>
      </w:pPr>
      <w:r w:rsidRPr="0030423F">
        <w:rPr>
          <w:rFonts w:ascii="Palatino Linotype" w:hAnsi="Palatino Linotype"/>
        </w:rPr>
        <w:t xml:space="preserve">Así que la obligación de los </w:t>
      </w:r>
      <w:r w:rsidRPr="0030423F">
        <w:rPr>
          <w:rFonts w:ascii="Palatino Linotype" w:hAnsi="Palatino Linotype"/>
          <w:b/>
        </w:rPr>
        <w:t>Sujetos Obligados</w:t>
      </w:r>
      <w:r w:rsidRPr="0030423F">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0423F">
        <w:rPr>
          <w:rFonts w:ascii="Palatino Linotype" w:hAnsi="Palatino Linotype"/>
          <w:bCs/>
        </w:rPr>
        <w:t>de la Ley local en la materia, que se reproduce de la siguiente forma</w:t>
      </w:r>
      <w:r w:rsidRPr="0030423F">
        <w:rPr>
          <w:rFonts w:ascii="Palatino Linotype" w:hAnsi="Palatino Linotype"/>
        </w:rPr>
        <w:t>:</w:t>
      </w:r>
    </w:p>
    <w:p w14:paraId="2AF5F887" w14:textId="4974CE80" w:rsidR="001A0865" w:rsidRPr="0030423F" w:rsidRDefault="001A0865" w:rsidP="001A0865">
      <w:pPr>
        <w:spacing w:before="240" w:line="360" w:lineRule="auto"/>
        <w:ind w:left="851" w:right="851"/>
        <w:jc w:val="both"/>
        <w:rPr>
          <w:rFonts w:ascii="Palatino Linotype" w:hAnsi="Palatino Linotype" w:cs="Arial"/>
          <w:b/>
          <w:i/>
        </w:rPr>
      </w:pPr>
      <w:r w:rsidRPr="0030423F">
        <w:rPr>
          <w:rFonts w:ascii="Palatino Linotype" w:hAnsi="Palatino Linotype" w:cs="Arial"/>
          <w:i/>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0423F">
        <w:rPr>
          <w:rFonts w:ascii="Palatino Linotype" w:hAnsi="Palatino Linotype" w:cs="Arial"/>
          <w:b/>
          <w:i/>
        </w:rPr>
        <w:t>[Sic]</w:t>
      </w:r>
    </w:p>
    <w:p w14:paraId="6C4B305E" w14:textId="77777777" w:rsidR="00F52CE6" w:rsidRPr="0030423F" w:rsidRDefault="00F52CE6" w:rsidP="00F52CE6">
      <w:pPr>
        <w:autoSpaceDE w:val="0"/>
        <w:autoSpaceDN w:val="0"/>
        <w:adjustRightInd w:val="0"/>
        <w:spacing w:line="360" w:lineRule="auto"/>
        <w:jc w:val="both"/>
        <w:rPr>
          <w:rFonts w:ascii="Palatino Linotype" w:eastAsiaTheme="minorHAnsi" w:hAnsi="Palatino Linotype" w:cs="Arial"/>
          <w:lang w:val="es-MX" w:eastAsia="en-US"/>
        </w:rPr>
      </w:pPr>
    </w:p>
    <w:p w14:paraId="1B8B6C6E" w14:textId="77777777" w:rsidR="00817250" w:rsidRPr="0030423F" w:rsidRDefault="00F52CE6" w:rsidP="00F52CE6">
      <w:pPr>
        <w:spacing w:line="360" w:lineRule="auto"/>
        <w:jc w:val="both"/>
        <w:rPr>
          <w:rFonts w:ascii="Palatino Linotype" w:eastAsiaTheme="minorHAnsi" w:hAnsi="Palatino Linotype" w:cstheme="minorBidi"/>
          <w:lang w:val="es-MX" w:eastAsia="es-MX"/>
        </w:rPr>
      </w:pPr>
      <w:r w:rsidRPr="0030423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0423F">
        <w:rPr>
          <w:rFonts w:ascii="Palatino Linotype" w:eastAsiaTheme="minorHAnsi" w:hAnsi="Palatino Linotype" w:cstheme="minorBidi"/>
          <w:b/>
          <w:lang w:val="es-MX" w:eastAsia="es-MX"/>
        </w:rPr>
        <w:t xml:space="preserve"> </w:t>
      </w:r>
      <w:r w:rsidRPr="0030423F">
        <w:rPr>
          <w:rFonts w:ascii="Palatino Linotype" w:eastAsiaTheme="minorHAnsi" w:hAnsi="Palatino Linotype" w:cstheme="minorBidi"/>
          <w:lang w:val="es-MX" w:eastAsia="es-MX"/>
        </w:rPr>
        <w:t>parte</w:t>
      </w:r>
      <w:r w:rsidRPr="0030423F">
        <w:rPr>
          <w:rFonts w:ascii="Palatino Linotype" w:eastAsiaTheme="minorHAnsi" w:hAnsi="Palatino Linotype" w:cstheme="minorBidi"/>
          <w:b/>
          <w:lang w:val="es-MX" w:eastAsia="es-MX"/>
        </w:rPr>
        <w:t xml:space="preserve"> Recurrente</w:t>
      </w:r>
      <w:r w:rsidRPr="0030423F">
        <w:rPr>
          <w:rFonts w:ascii="Palatino Linotype" w:eastAsiaTheme="minorHAnsi" w:hAnsi="Palatino Linotype" w:cstheme="minorBidi"/>
          <w:lang w:val="es-MX" w:eastAsia="es-MX"/>
        </w:rPr>
        <w:t>, para ello analizaremos lo solicitado y la información proporcionada.</w:t>
      </w:r>
    </w:p>
    <w:p w14:paraId="4ECB6930" w14:textId="77777777" w:rsidR="00F52CE6" w:rsidRPr="0030423F" w:rsidRDefault="00F52CE6" w:rsidP="00F52CE6">
      <w:pPr>
        <w:spacing w:line="360" w:lineRule="auto"/>
        <w:jc w:val="both"/>
        <w:rPr>
          <w:rFonts w:ascii="Palatino Linotype" w:eastAsiaTheme="minorHAnsi" w:hAnsi="Palatino Linotype" w:cstheme="minorBidi"/>
          <w:lang w:val="es-MX" w:eastAsia="es-MX"/>
        </w:rPr>
      </w:pPr>
    </w:p>
    <w:p w14:paraId="6C8F3D3D" w14:textId="77777777" w:rsidR="00F52CE6" w:rsidRPr="0030423F" w:rsidRDefault="00F52CE6" w:rsidP="00F52CE6">
      <w:pPr>
        <w:spacing w:line="360" w:lineRule="auto"/>
        <w:ind w:right="141"/>
        <w:jc w:val="both"/>
        <w:rPr>
          <w:rFonts w:ascii="Palatino Linotype" w:eastAsiaTheme="minorHAnsi" w:hAnsi="Palatino Linotype" w:cstheme="minorBidi"/>
          <w:b/>
          <w:szCs w:val="22"/>
          <w:lang w:val="es-MX" w:eastAsia="es-MX"/>
        </w:rPr>
      </w:pPr>
      <w:r w:rsidRPr="0030423F">
        <w:rPr>
          <w:rFonts w:ascii="Palatino Linotype" w:eastAsiaTheme="minorHAnsi" w:hAnsi="Palatino Linotype" w:cstheme="minorBidi"/>
          <w:b/>
          <w:szCs w:val="22"/>
          <w:lang w:val="es-MX" w:eastAsia="es-MX"/>
        </w:rPr>
        <w:t xml:space="preserve">REQUERIMIENTOS SOLICITADOS: </w:t>
      </w:r>
    </w:p>
    <w:p w14:paraId="4E2D2F17" w14:textId="77777777" w:rsidR="00817250" w:rsidRPr="0030423F" w:rsidRDefault="00817250" w:rsidP="00817250">
      <w:pPr>
        <w:spacing w:line="360" w:lineRule="auto"/>
        <w:jc w:val="both"/>
        <w:rPr>
          <w:rFonts w:ascii="Palatino Linotype" w:hAnsi="Palatino Linotype"/>
        </w:rPr>
      </w:pPr>
    </w:p>
    <w:p w14:paraId="36746EC8" w14:textId="77777777" w:rsidR="00817250" w:rsidRPr="0030423F" w:rsidRDefault="00F52CE6" w:rsidP="00F52CE6">
      <w:pPr>
        <w:pStyle w:val="Prrafodelista"/>
        <w:numPr>
          <w:ilvl w:val="0"/>
          <w:numId w:val="6"/>
        </w:numPr>
        <w:spacing w:line="360" w:lineRule="auto"/>
        <w:jc w:val="both"/>
        <w:rPr>
          <w:rFonts w:ascii="Palatino Linotype" w:hAnsi="Palatino Linotype"/>
        </w:rPr>
      </w:pPr>
      <w:r w:rsidRPr="0030423F">
        <w:rPr>
          <w:rFonts w:ascii="Palatino Linotype" w:hAnsi="Palatino Linotype"/>
        </w:rPr>
        <w:t>Saber si existe registrado ante esta autoridad contrato colectivo de trabajo o en su caso Contrato de Prestaciones de ley celebrado Organismo Público para la Prestación de los Servicios de Agua Potable Alcantarillado y Saneamiento del municipio de Atlacomulco y en caso de ser afirmativo solicito copia de la versión publica del mismo</w:t>
      </w:r>
      <w:r w:rsidR="00817250" w:rsidRPr="0030423F">
        <w:rPr>
          <w:rFonts w:ascii="Palatino Linotype" w:hAnsi="Palatino Linotype"/>
        </w:rPr>
        <w:t>.</w:t>
      </w:r>
    </w:p>
    <w:p w14:paraId="2BCAB7F0" w14:textId="77777777" w:rsidR="00817250" w:rsidRPr="0030423F" w:rsidRDefault="00817250" w:rsidP="00817250">
      <w:pPr>
        <w:spacing w:line="360" w:lineRule="auto"/>
        <w:jc w:val="both"/>
        <w:rPr>
          <w:rFonts w:ascii="Palatino Linotype" w:eastAsia="Arial Unicode MS" w:hAnsi="Palatino Linotype" w:cs="Arial"/>
        </w:rPr>
      </w:pPr>
      <w:bookmarkStart w:id="1" w:name="_Hlk97247639"/>
    </w:p>
    <w:p w14:paraId="1AFF3E64" w14:textId="77777777" w:rsidR="00817250" w:rsidRPr="0030423F" w:rsidRDefault="00817250" w:rsidP="00817250">
      <w:pPr>
        <w:spacing w:line="360" w:lineRule="auto"/>
        <w:jc w:val="both"/>
        <w:rPr>
          <w:rFonts w:ascii="Palatino Linotype" w:eastAsia="Arial Unicode MS" w:hAnsi="Palatino Linotype" w:cs="Arial"/>
        </w:rPr>
      </w:pPr>
      <w:r w:rsidRPr="0030423F">
        <w:rPr>
          <w:rFonts w:ascii="Palatino Linotype" w:eastAsia="Arial Unicode MS" w:hAnsi="Palatino Linotype" w:cs="Arial"/>
        </w:rPr>
        <w:t xml:space="preserve">En atención al requerimiento de información planteado, </w:t>
      </w:r>
      <w:r w:rsidRPr="0030423F">
        <w:rPr>
          <w:rFonts w:ascii="Palatino Linotype" w:eastAsia="Arial Unicode MS" w:hAnsi="Palatino Linotype" w:cs="Arial"/>
          <w:bCs/>
        </w:rPr>
        <w:t>el Sujeto Obligado adjuntó el archivo electrónico denominado</w:t>
      </w:r>
      <w:r w:rsidRPr="0030423F">
        <w:rPr>
          <w:rFonts w:ascii="Palatino Linotype" w:eastAsia="Arial Unicode MS" w:hAnsi="Palatino Linotype" w:cs="Arial"/>
        </w:rPr>
        <w:t xml:space="preserve"> </w:t>
      </w:r>
      <w:r w:rsidRPr="0030423F">
        <w:rPr>
          <w:rFonts w:ascii="Palatino Linotype" w:hAnsi="Palatino Linotype" w:cs="Arial"/>
        </w:rPr>
        <w:t>“</w:t>
      </w:r>
      <w:r w:rsidR="00F52CE6" w:rsidRPr="0030423F">
        <w:rPr>
          <w:rFonts w:ascii="Palatino Linotype" w:hAnsi="Palatino Linotype" w:cs="Arial"/>
          <w:i/>
        </w:rPr>
        <w:t>Scanned-image08-07-2022-180558.pdf</w:t>
      </w:r>
      <w:r w:rsidRPr="0030423F">
        <w:rPr>
          <w:rFonts w:ascii="Palatino Linotype" w:hAnsi="Palatino Linotype" w:cs="Arial"/>
          <w:i/>
        </w:rPr>
        <w:t>”</w:t>
      </w:r>
      <w:r w:rsidRPr="0030423F">
        <w:rPr>
          <w:rFonts w:ascii="Palatino Linotype" w:hAnsi="Palatino Linotype" w:cs="Arial"/>
        </w:rPr>
        <w:t>;</w:t>
      </w:r>
      <w:r w:rsidRPr="0030423F">
        <w:rPr>
          <w:rFonts w:ascii="Palatino Linotype" w:eastAsia="Arial Unicode MS" w:hAnsi="Palatino Linotype" w:cs="Arial"/>
        </w:rPr>
        <w:t xml:space="preserve"> mismo que se describe a continuación:</w:t>
      </w:r>
    </w:p>
    <w:p w14:paraId="4D0951C0" w14:textId="77777777" w:rsidR="00817250" w:rsidRPr="0030423F" w:rsidRDefault="00817250" w:rsidP="00817250">
      <w:pPr>
        <w:spacing w:line="360" w:lineRule="auto"/>
        <w:jc w:val="both"/>
        <w:rPr>
          <w:rFonts w:ascii="Palatino Linotype" w:eastAsia="Arial Unicode MS" w:hAnsi="Palatino Linotype" w:cs="Arial"/>
        </w:rPr>
      </w:pPr>
    </w:p>
    <w:p w14:paraId="79922144" w14:textId="44BD6F54" w:rsidR="002E26D4" w:rsidRPr="0030423F" w:rsidRDefault="00F52CE6" w:rsidP="00F52CE6">
      <w:pPr>
        <w:pStyle w:val="Prrafodelista"/>
        <w:numPr>
          <w:ilvl w:val="0"/>
          <w:numId w:val="5"/>
        </w:numPr>
        <w:spacing w:line="360" w:lineRule="auto"/>
        <w:jc w:val="both"/>
        <w:rPr>
          <w:rFonts w:ascii="Palatino Linotype" w:eastAsia="Arial Unicode MS" w:hAnsi="Palatino Linotype" w:cs="Arial"/>
        </w:rPr>
      </w:pPr>
      <w:r w:rsidRPr="0030423F">
        <w:rPr>
          <w:rFonts w:ascii="Palatino Linotype" w:eastAsia="Arial Unicode MS" w:hAnsi="Palatino Linotype" w:cs="Arial"/>
          <w:b/>
        </w:rPr>
        <w:t>Scanned-image08-07-2022-180558.pdf</w:t>
      </w:r>
      <w:r w:rsidR="00817250" w:rsidRPr="0030423F">
        <w:rPr>
          <w:rFonts w:ascii="Palatino Linotype" w:eastAsia="Arial Unicode MS" w:hAnsi="Palatino Linotype" w:cs="Arial"/>
        </w:rPr>
        <w:t xml:space="preserve">: </w:t>
      </w:r>
      <w:r w:rsidR="002D24FC" w:rsidRPr="0030423F">
        <w:rPr>
          <w:rFonts w:ascii="Palatino Linotype" w:eastAsia="Arial Unicode MS" w:hAnsi="Palatino Linotype" w:cs="Arial"/>
        </w:rPr>
        <w:t xml:space="preserve">Convenio de sueldo, prestaciones socioeconómicas colaterales y de ley, celebrado entre el Sindicato Único de Trabajadores de los Poderes, Municipios e Instituciones Descentralizadas del </w:t>
      </w:r>
      <w:r w:rsidR="002D24FC" w:rsidRPr="0030423F">
        <w:rPr>
          <w:rFonts w:ascii="Palatino Linotype" w:eastAsia="Arial Unicode MS" w:hAnsi="Palatino Linotype" w:cs="Arial"/>
        </w:rPr>
        <w:lastRenderedPageBreak/>
        <w:t xml:space="preserve">Estado de México y el Ayuntamiento de Atlacomulco,  </w:t>
      </w:r>
      <w:r w:rsidR="00817250" w:rsidRPr="0030423F">
        <w:rPr>
          <w:rFonts w:ascii="Palatino Linotype" w:eastAsia="Arial Unicode MS" w:hAnsi="Palatino Linotype" w:cs="Arial"/>
        </w:rPr>
        <w:t xml:space="preserve">consistente en </w:t>
      </w:r>
      <w:r w:rsidRPr="0030423F">
        <w:rPr>
          <w:rFonts w:ascii="Palatino Linotype" w:eastAsia="Arial Unicode MS" w:hAnsi="Palatino Linotype" w:cs="Arial"/>
        </w:rPr>
        <w:t xml:space="preserve">veintitrés </w:t>
      </w:r>
      <w:r w:rsidR="000758E8" w:rsidRPr="0030423F">
        <w:rPr>
          <w:rFonts w:ascii="Palatino Linotype" w:eastAsia="Arial Unicode MS" w:hAnsi="Palatino Linotype" w:cs="Arial"/>
        </w:rPr>
        <w:t>foja</w:t>
      </w:r>
      <w:r w:rsidRPr="0030423F">
        <w:rPr>
          <w:rFonts w:ascii="Palatino Linotype" w:eastAsia="Arial Unicode MS" w:hAnsi="Palatino Linotype" w:cs="Arial"/>
        </w:rPr>
        <w:t>s</w:t>
      </w:r>
      <w:r w:rsidR="002D24FC" w:rsidRPr="0030423F">
        <w:rPr>
          <w:rFonts w:ascii="Palatino Linotype" w:eastAsia="Arial Unicode MS" w:hAnsi="Palatino Linotype" w:cs="Arial"/>
        </w:rPr>
        <w:t>, refleja declaraciones y clausulas.</w:t>
      </w:r>
    </w:p>
    <w:p w14:paraId="76132AD5" w14:textId="77777777" w:rsidR="000758E8" w:rsidRPr="0030423F" w:rsidRDefault="000758E8" w:rsidP="000758E8">
      <w:pPr>
        <w:spacing w:line="360" w:lineRule="auto"/>
        <w:ind w:left="360"/>
        <w:jc w:val="both"/>
        <w:rPr>
          <w:rFonts w:ascii="Palatino Linotype" w:eastAsia="Arial Unicode MS" w:hAnsi="Palatino Linotype" w:cs="Arial"/>
        </w:rPr>
      </w:pPr>
    </w:p>
    <w:p w14:paraId="585F1467" w14:textId="77777777" w:rsidR="00EF1911" w:rsidRPr="0030423F" w:rsidRDefault="00EF1911" w:rsidP="00EF1911">
      <w:pPr>
        <w:spacing w:line="360" w:lineRule="auto"/>
        <w:jc w:val="both"/>
        <w:rPr>
          <w:rFonts w:ascii="Palatino Linotype" w:hAnsi="Palatino Linotype" w:cs="Arial"/>
        </w:rPr>
      </w:pPr>
      <w:r w:rsidRPr="0030423F">
        <w:rPr>
          <w:rFonts w:ascii="Palatino Linotype" w:hAnsi="Palatino Linotype" w:cs="Arial"/>
        </w:rPr>
        <w:t xml:space="preserve">Derivado de la interposición del recurso de revisión, el </w:t>
      </w:r>
      <w:r w:rsidRPr="0030423F">
        <w:rPr>
          <w:rFonts w:ascii="Palatino Linotype" w:hAnsi="Palatino Linotype" w:cs="Arial"/>
          <w:b/>
        </w:rPr>
        <w:t>Sujeto Obligado</w:t>
      </w:r>
      <w:r w:rsidRPr="0030423F">
        <w:rPr>
          <w:rFonts w:ascii="Palatino Linotype" w:hAnsi="Palatino Linotype" w:cs="Arial"/>
        </w:rPr>
        <w:t xml:space="preserve"> en fecha doce de </w:t>
      </w:r>
      <w:r w:rsidR="000377FD" w:rsidRPr="0030423F">
        <w:rPr>
          <w:rFonts w:ascii="Palatino Linotype" w:hAnsi="Palatino Linotype" w:cs="Arial"/>
        </w:rPr>
        <w:t>agosto</w:t>
      </w:r>
      <w:r w:rsidRPr="0030423F">
        <w:rPr>
          <w:rFonts w:ascii="Palatino Linotype" w:hAnsi="Palatino Linotype" w:cs="Arial"/>
        </w:rPr>
        <w:t xml:space="preserve"> de dos mil veintidós, remitió  su informe justificado consistente en el archivo electrónico denominado “</w:t>
      </w:r>
      <w:r w:rsidR="000377FD" w:rsidRPr="0030423F">
        <w:rPr>
          <w:rFonts w:ascii="Palatino Linotype" w:hAnsi="Palatino Linotype"/>
          <w:b/>
        </w:rPr>
        <w:t>Manifestaciones.pdf</w:t>
      </w:r>
      <w:r w:rsidRPr="0030423F">
        <w:rPr>
          <w:rFonts w:ascii="Palatino Linotype" w:hAnsi="Palatino Linotype"/>
          <w:b/>
        </w:rPr>
        <w:t>”</w:t>
      </w:r>
      <w:r w:rsidRPr="0030423F">
        <w:rPr>
          <w:rFonts w:ascii="Palatino Linotype" w:hAnsi="Palatino Linotype" w:cs="Arial"/>
          <w:b/>
        </w:rPr>
        <w:t>,</w:t>
      </w:r>
      <w:r w:rsidRPr="0030423F">
        <w:rPr>
          <w:rFonts w:ascii="Palatino Linotype" w:hAnsi="Palatino Linotype" w:cs="Arial"/>
        </w:rPr>
        <w:t xml:space="preserve"> mismo del que se desprende el contenido siguiente:</w:t>
      </w:r>
    </w:p>
    <w:p w14:paraId="529EAA54" w14:textId="77777777" w:rsidR="00EF1911" w:rsidRPr="0030423F" w:rsidRDefault="00EF1911" w:rsidP="00EF1911">
      <w:pPr>
        <w:spacing w:line="360" w:lineRule="auto"/>
        <w:jc w:val="both"/>
        <w:rPr>
          <w:rFonts w:ascii="Palatino Linotype" w:hAnsi="Palatino Linotype" w:cs="Arial"/>
        </w:rPr>
      </w:pPr>
    </w:p>
    <w:p w14:paraId="2BF93C79" w14:textId="77777777" w:rsidR="000377FD" w:rsidRPr="0030423F" w:rsidRDefault="000377FD" w:rsidP="000377FD">
      <w:pPr>
        <w:pStyle w:val="Prrafodelista"/>
        <w:numPr>
          <w:ilvl w:val="0"/>
          <w:numId w:val="10"/>
        </w:numPr>
        <w:spacing w:line="360" w:lineRule="auto"/>
        <w:jc w:val="both"/>
        <w:rPr>
          <w:rStyle w:val="Hipervnculo"/>
          <w:rFonts w:ascii="Palatino Linotype" w:hAnsi="Palatino Linotype" w:cs="Arial"/>
          <w:color w:val="000000" w:themeColor="text1"/>
          <w:u w:val="none"/>
        </w:rPr>
      </w:pPr>
      <w:r w:rsidRPr="0030423F">
        <w:rPr>
          <w:rStyle w:val="Hipervnculo"/>
          <w:rFonts w:ascii="Palatino Linotype" w:hAnsi="Palatino Linotype" w:cs="Arial"/>
          <w:b/>
          <w:color w:val="000000" w:themeColor="text1"/>
          <w:u w:val="none"/>
        </w:rPr>
        <w:t>Manifestaciones.pdf</w:t>
      </w:r>
      <w:r w:rsidR="00EF1911" w:rsidRPr="0030423F">
        <w:rPr>
          <w:rStyle w:val="Hipervnculo"/>
          <w:rFonts w:ascii="Palatino Linotype" w:hAnsi="Palatino Linotype" w:cs="Arial"/>
          <w:b/>
          <w:color w:val="000000" w:themeColor="text1"/>
          <w:u w:val="none"/>
        </w:rPr>
        <w:t>:</w:t>
      </w:r>
      <w:r w:rsidR="00EF1911" w:rsidRPr="0030423F">
        <w:rPr>
          <w:rStyle w:val="Hipervnculo"/>
          <w:rFonts w:ascii="Palatino Linotype" w:hAnsi="Palatino Linotype" w:cs="Arial"/>
          <w:u w:val="none"/>
        </w:rPr>
        <w:t xml:space="preserve"> </w:t>
      </w:r>
      <w:r w:rsidR="00EF1911" w:rsidRPr="0030423F">
        <w:rPr>
          <w:rStyle w:val="Hipervnculo"/>
          <w:rFonts w:ascii="Palatino Linotype" w:hAnsi="Palatino Linotype" w:cs="Arial"/>
          <w:color w:val="000000" w:themeColor="text1"/>
          <w:u w:val="none"/>
        </w:rPr>
        <w:t>Consta de</w:t>
      </w:r>
      <w:r w:rsidRPr="0030423F">
        <w:rPr>
          <w:rStyle w:val="Hipervnculo"/>
          <w:rFonts w:ascii="Palatino Linotype" w:hAnsi="Palatino Linotype" w:cs="Arial"/>
          <w:color w:val="000000" w:themeColor="text1"/>
          <w:u w:val="none"/>
        </w:rPr>
        <w:t xml:space="preserve"> un documento en formato PDF en el cual el Sujeto Obligado informa que dentro de las instalaciones del Tribunal, no existe depositado el documento referido en la solicitud, asimismo, el Sujeto Obligado refiere que el documento remitido en respuesta no fue con la pretensión de presentar un documento diverso, sino con motivo de presentar el único que se tiene presentado del municipio mencionado en la solicitud de información, tal como se muestra en la siguiente imagen.</w:t>
      </w:r>
    </w:p>
    <w:p w14:paraId="1391AD46" w14:textId="77777777" w:rsidR="00EF1911" w:rsidRPr="0030423F" w:rsidRDefault="000377FD" w:rsidP="000377FD">
      <w:pPr>
        <w:spacing w:line="360" w:lineRule="auto"/>
        <w:ind w:left="360"/>
        <w:jc w:val="center"/>
        <w:rPr>
          <w:rFonts w:ascii="Palatino Linotype" w:eastAsia="Arial Unicode MS" w:hAnsi="Palatino Linotype" w:cs="Arial"/>
        </w:rPr>
      </w:pPr>
      <w:r w:rsidRPr="0030423F">
        <w:rPr>
          <w:rFonts w:ascii="Palatino Linotype" w:eastAsia="Arial Unicode MS" w:hAnsi="Palatino Linotype" w:cs="Arial"/>
          <w:noProof/>
          <w:lang w:val="es-MX" w:eastAsia="es-MX"/>
        </w:rPr>
        <w:drawing>
          <wp:inline distT="0" distB="0" distL="0" distR="0" wp14:anchorId="7D97946B" wp14:editId="3B25C32F">
            <wp:extent cx="5791200"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171700"/>
                    </a:xfrm>
                    <a:prstGeom prst="rect">
                      <a:avLst/>
                    </a:prstGeom>
                    <a:noFill/>
                    <a:ln>
                      <a:noFill/>
                    </a:ln>
                  </pic:spPr>
                </pic:pic>
              </a:graphicData>
            </a:graphic>
          </wp:inline>
        </w:drawing>
      </w:r>
    </w:p>
    <w:bookmarkEnd w:id="1"/>
    <w:p w14:paraId="56B11C90" w14:textId="77777777" w:rsidR="00CD5228" w:rsidRPr="0030423F" w:rsidRDefault="00CD5228" w:rsidP="00CD5228">
      <w:pPr>
        <w:shd w:val="clear" w:color="auto" w:fill="FFFFFF"/>
        <w:spacing w:line="360" w:lineRule="auto"/>
        <w:jc w:val="both"/>
        <w:rPr>
          <w:rFonts w:ascii="Palatino Linotype" w:eastAsiaTheme="minorHAnsi" w:hAnsi="Palatino Linotype" w:cstheme="minorBidi"/>
          <w:lang w:val="es-MX"/>
        </w:rPr>
      </w:pPr>
    </w:p>
    <w:p w14:paraId="66E109FE" w14:textId="77777777" w:rsidR="003C22E1" w:rsidRPr="0030423F" w:rsidRDefault="003C22E1" w:rsidP="003C22E1">
      <w:pPr>
        <w:tabs>
          <w:tab w:val="left" w:pos="709"/>
        </w:tabs>
        <w:spacing w:line="360" w:lineRule="auto"/>
        <w:ind w:right="51"/>
        <w:jc w:val="both"/>
        <w:rPr>
          <w:rFonts w:ascii="Palatino Linotype" w:hAnsi="Palatino Linotype" w:cs="Arial"/>
        </w:rPr>
      </w:pPr>
      <w:r w:rsidRPr="0030423F">
        <w:rPr>
          <w:rFonts w:ascii="Palatino Linotype" w:hAnsi="Palatino Linotype" w:cs="Arial"/>
        </w:rPr>
        <w:lastRenderedPageBreak/>
        <w:t xml:space="preserve">Bajo las premisas anteriores, se concluye que en la especie será motivo de análisis si efectivamente, la respuesta otorgada por parte del </w:t>
      </w:r>
      <w:r w:rsidRPr="0030423F">
        <w:rPr>
          <w:rFonts w:ascii="Palatino Linotype" w:hAnsi="Palatino Linotype" w:cs="Arial"/>
          <w:b/>
        </w:rPr>
        <w:t>Sujeto Obligado</w:t>
      </w:r>
      <w:r w:rsidRPr="0030423F">
        <w:rPr>
          <w:rFonts w:ascii="Palatino Linotype" w:hAnsi="Palatino Linotype" w:cs="Arial"/>
        </w:rPr>
        <w:t xml:space="preserve"> satisface los requisitos establecidos por la Ley de la materia.</w:t>
      </w:r>
    </w:p>
    <w:p w14:paraId="6249381A" w14:textId="77777777" w:rsidR="003C22E1" w:rsidRPr="0030423F" w:rsidRDefault="003C22E1" w:rsidP="003C22E1">
      <w:pPr>
        <w:tabs>
          <w:tab w:val="left" w:pos="709"/>
        </w:tabs>
        <w:spacing w:line="360" w:lineRule="auto"/>
        <w:ind w:right="51"/>
        <w:jc w:val="both"/>
        <w:rPr>
          <w:rFonts w:ascii="Palatino Linotype" w:hAnsi="Palatino Linotype" w:cs="Arial"/>
        </w:rPr>
      </w:pPr>
    </w:p>
    <w:p w14:paraId="2DFA2DB0" w14:textId="77777777" w:rsidR="003C22E1" w:rsidRPr="0030423F" w:rsidRDefault="003C22E1" w:rsidP="003C22E1">
      <w:pPr>
        <w:autoSpaceDE w:val="0"/>
        <w:autoSpaceDN w:val="0"/>
        <w:adjustRightInd w:val="0"/>
        <w:spacing w:line="360" w:lineRule="auto"/>
        <w:jc w:val="both"/>
        <w:rPr>
          <w:rFonts w:ascii="Palatino Linotype" w:hAnsi="Palatino Linotype" w:cs="Arial"/>
          <w:color w:val="000000"/>
        </w:rPr>
      </w:pPr>
      <w:r w:rsidRPr="0030423F">
        <w:rPr>
          <w:rFonts w:ascii="Palatino Linotype" w:hAnsi="Palatino Linotype"/>
        </w:rPr>
        <w:t>Señalado lo anterior</w:t>
      </w:r>
      <w:r w:rsidRPr="0030423F">
        <w:rPr>
          <w:rFonts w:ascii="Palatino Linotype" w:hAnsi="Palatino Linotype" w:cs="Arial"/>
          <w:color w:val="000000"/>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1B79685" w14:textId="77777777" w:rsidR="003C22E1" w:rsidRPr="0030423F" w:rsidRDefault="003C22E1" w:rsidP="003C22E1">
      <w:pPr>
        <w:spacing w:after="240"/>
        <w:ind w:left="851" w:right="851"/>
        <w:jc w:val="both"/>
        <w:rPr>
          <w:rFonts w:ascii="Palatino Linotype" w:hAnsi="Palatino Linotype" w:cs="Arial"/>
          <w:bCs/>
          <w:i/>
        </w:rPr>
      </w:pPr>
      <w:r w:rsidRPr="0030423F">
        <w:rPr>
          <w:rFonts w:ascii="Palatino Linotype" w:hAnsi="Palatino Linotype" w:cs="Arial"/>
          <w:bCs/>
          <w:i/>
        </w:rPr>
        <w:t>“</w:t>
      </w:r>
      <w:r w:rsidRPr="0030423F">
        <w:rPr>
          <w:rFonts w:ascii="Palatino Linotype" w:hAnsi="Palatino Linotype" w:cs="Arial"/>
          <w:b/>
          <w:bCs/>
          <w:i/>
        </w:rPr>
        <w:t>Artículo 6</w:t>
      </w:r>
    </w:p>
    <w:p w14:paraId="2B166780" w14:textId="77777777" w:rsidR="003C22E1" w:rsidRPr="0030423F" w:rsidRDefault="003C22E1" w:rsidP="003C22E1">
      <w:pPr>
        <w:ind w:left="851" w:right="851"/>
        <w:jc w:val="both"/>
        <w:rPr>
          <w:rFonts w:ascii="Palatino Linotype" w:hAnsi="Palatino Linotype" w:cs="Arial"/>
          <w:bCs/>
          <w:i/>
        </w:rPr>
      </w:pPr>
      <w:r w:rsidRPr="0030423F">
        <w:rPr>
          <w:rFonts w:ascii="Palatino Linotype" w:hAnsi="Palatino Linotype" w:cs="Arial"/>
          <w:bCs/>
          <w:i/>
        </w:rPr>
        <w:t>…</w:t>
      </w:r>
    </w:p>
    <w:p w14:paraId="158D64A8" w14:textId="77777777" w:rsidR="003C22E1" w:rsidRPr="0030423F" w:rsidRDefault="003C22E1" w:rsidP="003C22E1">
      <w:pPr>
        <w:ind w:left="851" w:right="851"/>
        <w:jc w:val="both"/>
        <w:rPr>
          <w:rFonts w:ascii="Palatino Linotype" w:hAnsi="Palatino Linotype" w:cs="Arial"/>
          <w:bCs/>
          <w:i/>
        </w:rPr>
      </w:pPr>
      <w:r w:rsidRPr="0030423F">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6C5B3B9F" w14:textId="77777777" w:rsidR="003C22E1" w:rsidRPr="0030423F" w:rsidRDefault="003C22E1" w:rsidP="003C22E1">
      <w:pPr>
        <w:ind w:left="851" w:right="851"/>
        <w:jc w:val="both"/>
        <w:rPr>
          <w:rFonts w:ascii="Palatino Linotype" w:hAnsi="Palatino Linotype" w:cs="Arial"/>
          <w:bCs/>
          <w:i/>
        </w:rPr>
      </w:pPr>
    </w:p>
    <w:p w14:paraId="030B449E" w14:textId="77777777" w:rsidR="003C22E1" w:rsidRPr="0030423F" w:rsidRDefault="003C22E1" w:rsidP="003C22E1">
      <w:pPr>
        <w:tabs>
          <w:tab w:val="left" w:pos="709"/>
        </w:tabs>
        <w:ind w:left="851" w:right="851"/>
        <w:jc w:val="both"/>
        <w:rPr>
          <w:rFonts w:ascii="Palatino Linotype" w:hAnsi="Palatino Linotype" w:cs="Arial"/>
          <w:bCs/>
          <w:i/>
        </w:rPr>
      </w:pPr>
      <w:r w:rsidRPr="0030423F">
        <w:rPr>
          <w:rFonts w:ascii="Palatino Linotype" w:hAnsi="Palatino Linotype" w:cs="Arial"/>
          <w:bCs/>
          <w:i/>
        </w:rPr>
        <w:t xml:space="preserve">I. </w:t>
      </w:r>
      <w:r w:rsidRPr="0030423F">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30423F">
        <w:rPr>
          <w:rFonts w:ascii="Palatino Linotype" w:hAnsi="Palatino Linotype" w:cs="Arial"/>
          <w:bCs/>
          <w:i/>
        </w:rPr>
        <w:lastRenderedPageBreak/>
        <w:t>supuestos específicos bajo los cuales procederá la declaración de inexistencia de la información.</w:t>
      </w:r>
    </w:p>
    <w:p w14:paraId="62540CA1" w14:textId="77777777" w:rsidR="003C22E1" w:rsidRPr="0030423F" w:rsidRDefault="003C22E1" w:rsidP="003C22E1">
      <w:pPr>
        <w:tabs>
          <w:tab w:val="left" w:pos="709"/>
        </w:tabs>
        <w:spacing w:line="480" w:lineRule="auto"/>
        <w:jc w:val="both"/>
        <w:rPr>
          <w:rFonts w:ascii="Palatino Linotype" w:hAnsi="Palatino Linotype" w:cs="Arial"/>
        </w:rPr>
      </w:pPr>
    </w:p>
    <w:p w14:paraId="4D757546" w14:textId="77777777" w:rsidR="003C22E1" w:rsidRPr="0030423F" w:rsidRDefault="003C22E1" w:rsidP="003C22E1">
      <w:pPr>
        <w:tabs>
          <w:tab w:val="left" w:pos="709"/>
        </w:tabs>
        <w:spacing w:line="360" w:lineRule="auto"/>
        <w:jc w:val="both"/>
        <w:rPr>
          <w:rFonts w:ascii="Palatino Linotype" w:hAnsi="Palatino Linotype" w:cs="Arial"/>
        </w:rPr>
      </w:pPr>
      <w:r w:rsidRPr="0030423F">
        <w:rPr>
          <w:rFonts w:ascii="Palatino Linotype" w:hAnsi="Palatino Linotype" w:cs="Arial"/>
        </w:rPr>
        <w:t xml:space="preserve">Ahora bien, en atención a lo dispuesto por los artículos 3, fracción XI y 12 </w:t>
      </w:r>
      <w:r w:rsidRPr="0030423F">
        <w:rPr>
          <w:rFonts w:ascii="Palatino Linotype" w:hAnsi="Palatino Linotype" w:cs="Arial"/>
          <w:bCs/>
        </w:rPr>
        <w:t>de la Ley de Transparencia y Acceso a la Información Pública del Estado de México y Municipios</w:t>
      </w:r>
      <w:r w:rsidRPr="0030423F">
        <w:rPr>
          <w:rFonts w:ascii="Palatino Linotype" w:hAnsi="Palatino Linotype" w:cs="Arial"/>
        </w:rPr>
        <w:t>, los cuales son del tenor literal siguiente:</w:t>
      </w:r>
    </w:p>
    <w:p w14:paraId="2E20E7C8" w14:textId="77777777" w:rsidR="003C22E1" w:rsidRPr="0030423F" w:rsidRDefault="003C22E1" w:rsidP="003C22E1">
      <w:pPr>
        <w:tabs>
          <w:tab w:val="left" w:pos="709"/>
        </w:tabs>
        <w:spacing w:line="360" w:lineRule="auto"/>
        <w:jc w:val="both"/>
        <w:rPr>
          <w:rFonts w:ascii="Palatino Linotype" w:hAnsi="Palatino Linotype" w:cs="Arial"/>
        </w:rPr>
      </w:pPr>
    </w:p>
    <w:p w14:paraId="3F68A5F8" w14:textId="77777777" w:rsidR="003C22E1" w:rsidRPr="0030423F" w:rsidRDefault="003C22E1" w:rsidP="003C22E1">
      <w:pPr>
        <w:ind w:left="851" w:right="851"/>
        <w:jc w:val="both"/>
        <w:rPr>
          <w:rFonts w:ascii="Palatino Linotype" w:hAnsi="Palatino Linotype" w:cs="Arial"/>
          <w:i/>
        </w:rPr>
      </w:pPr>
      <w:r w:rsidRPr="0030423F">
        <w:rPr>
          <w:rFonts w:ascii="Palatino Linotype" w:hAnsi="Palatino Linotype" w:cs="Arial"/>
          <w:b/>
          <w:bCs/>
          <w:i/>
        </w:rPr>
        <w:t xml:space="preserve">“Artículo 3.- </w:t>
      </w:r>
      <w:r w:rsidRPr="0030423F">
        <w:rPr>
          <w:rFonts w:ascii="Palatino Linotype" w:hAnsi="Palatino Linotype" w:cs="Arial"/>
          <w:i/>
        </w:rPr>
        <w:t>Para los efectos de la presente Ley se entenderá por:</w:t>
      </w:r>
    </w:p>
    <w:p w14:paraId="2CB3EB6B" w14:textId="77777777" w:rsidR="003C22E1" w:rsidRPr="0030423F" w:rsidRDefault="003C22E1" w:rsidP="003C22E1">
      <w:pPr>
        <w:ind w:left="851" w:right="851"/>
        <w:jc w:val="both"/>
        <w:rPr>
          <w:rFonts w:ascii="Palatino Linotype" w:hAnsi="Palatino Linotype" w:cs="Arial"/>
          <w:i/>
        </w:rPr>
      </w:pPr>
      <w:r w:rsidRPr="0030423F">
        <w:rPr>
          <w:rFonts w:ascii="Palatino Linotype" w:hAnsi="Palatino Linotype" w:cs="Arial"/>
          <w:i/>
        </w:rPr>
        <w:t>…</w:t>
      </w:r>
    </w:p>
    <w:p w14:paraId="0D5B36ED" w14:textId="77777777" w:rsidR="003C22E1" w:rsidRPr="0030423F" w:rsidRDefault="003C22E1" w:rsidP="003C22E1">
      <w:pPr>
        <w:ind w:left="851" w:right="851"/>
        <w:jc w:val="both"/>
        <w:rPr>
          <w:rFonts w:ascii="Palatino Linotype" w:hAnsi="Palatino Linotype" w:cs="Arial"/>
          <w:i/>
        </w:rPr>
      </w:pPr>
      <w:r w:rsidRPr="0030423F">
        <w:rPr>
          <w:rFonts w:ascii="Palatino Linotype" w:hAnsi="Palatino Linotype" w:cs="Arial"/>
          <w:b/>
          <w:i/>
        </w:rPr>
        <w:t>XI.</w:t>
      </w:r>
      <w:r w:rsidRPr="0030423F">
        <w:rPr>
          <w:rFonts w:ascii="Palatino Linotype" w:hAnsi="Palatino Linotype" w:cs="Arial"/>
          <w:i/>
        </w:rPr>
        <w:t xml:space="preserve"> </w:t>
      </w:r>
      <w:r w:rsidRPr="0030423F">
        <w:rPr>
          <w:rFonts w:ascii="Palatino Linotype" w:hAnsi="Palatino Linotype" w:cs="Arial"/>
          <w:b/>
          <w:i/>
        </w:rPr>
        <w:t>Documento:</w:t>
      </w:r>
      <w:r w:rsidRPr="0030423F">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30423F">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30423F">
        <w:rPr>
          <w:rFonts w:ascii="Palatino Linotype" w:hAnsi="Palatino Linotype" w:cs="Arial"/>
          <w:i/>
        </w:rPr>
        <w:t xml:space="preserve"> Los documentos podrán estar en cualquier medio, sea escrito, impreso, sonoro, visual, electrónico, informático u holográfico;</w:t>
      </w:r>
    </w:p>
    <w:p w14:paraId="7F56C769" w14:textId="77777777" w:rsidR="003C22E1" w:rsidRPr="0030423F" w:rsidRDefault="003C22E1" w:rsidP="003C22E1">
      <w:pPr>
        <w:ind w:left="851" w:right="851"/>
        <w:jc w:val="both"/>
        <w:rPr>
          <w:rFonts w:ascii="Palatino Linotype" w:hAnsi="Palatino Linotype" w:cs="Arial"/>
          <w:i/>
        </w:rPr>
      </w:pPr>
    </w:p>
    <w:p w14:paraId="3F2CF284" w14:textId="77777777" w:rsidR="003C22E1" w:rsidRPr="0030423F" w:rsidRDefault="003C22E1" w:rsidP="003C22E1">
      <w:pPr>
        <w:autoSpaceDE w:val="0"/>
        <w:autoSpaceDN w:val="0"/>
        <w:adjustRightInd w:val="0"/>
        <w:ind w:left="851" w:right="851"/>
        <w:jc w:val="both"/>
        <w:rPr>
          <w:rFonts w:ascii="Palatino Linotype" w:hAnsi="Palatino Linotype" w:cs="Arial"/>
          <w:bCs/>
          <w:i/>
        </w:rPr>
      </w:pPr>
      <w:r w:rsidRPr="0030423F">
        <w:rPr>
          <w:rFonts w:ascii="Palatino Linotype" w:hAnsi="Palatino Linotype" w:cs="Arial"/>
          <w:b/>
          <w:bCs/>
          <w:i/>
        </w:rPr>
        <w:t>Artículo 4.</w:t>
      </w:r>
      <w:r w:rsidRPr="0030423F">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609708" w14:textId="77777777" w:rsidR="003C22E1" w:rsidRPr="0030423F" w:rsidRDefault="003C22E1" w:rsidP="003C22E1">
      <w:pPr>
        <w:autoSpaceDE w:val="0"/>
        <w:autoSpaceDN w:val="0"/>
        <w:adjustRightInd w:val="0"/>
        <w:ind w:left="851" w:right="851"/>
        <w:jc w:val="both"/>
        <w:rPr>
          <w:rFonts w:ascii="Palatino Linotype" w:hAnsi="Palatino Linotype" w:cs="Arial"/>
          <w:bCs/>
          <w:i/>
        </w:rPr>
      </w:pPr>
      <w:r w:rsidRPr="0030423F">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30423F">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8EE905" w14:textId="77777777" w:rsidR="003C22E1" w:rsidRPr="0030423F" w:rsidRDefault="003C22E1" w:rsidP="003C22E1">
      <w:pPr>
        <w:autoSpaceDE w:val="0"/>
        <w:autoSpaceDN w:val="0"/>
        <w:adjustRightInd w:val="0"/>
        <w:ind w:left="851" w:right="851"/>
        <w:jc w:val="both"/>
        <w:rPr>
          <w:rFonts w:ascii="Palatino Linotype" w:hAnsi="Palatino Linotype" w:cs="Arial"/>
          <w:bCs/>
          <w:i/>
        </w:rPr>
      </w:pPr>
      <w:r w:rsidRPr="0030423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38E39DC" w14:textId="77777777" w:rsidR="003C22E1" w:rsidRPr="0030423F" w:rsidRDefault="003C22E1" w:rsidP="003C22E1">
      <w:pPr>
        <w:ind w:left="851" w:right="851"/>
        <w:jc w:val="both"/>
        <w:rPr>
          <w:rFonts w:ascii="Palatino Linotype" w:hAnsi="Palatino Linotype" w:cs="Arial"/>
          <w:i/>
        </w:rPr>
      </w:pPr>
    </w:p>
    <w:p w14:paraId="124E8CFC" w14:textId="77777777" w:rsidR="003C22E1" w:rsidRPr="0030423F" w:rsidRDefault="003C22E1" w:rsidP="003C22E1">
      <w:pPr>
        <w:ind w:left="851" w:right="851"/>
        <w:jc w:val="both"/>
        <w:rPr>
          <w:rFonts w:ascii="Palatino Linotype" w:hAnsi="Palatino Linotype" w:cs="Arial"/>
          <w:i/>
        </w:rPr>
      </w:pPr>
      <w:r w:rsidRPr="0030423F">
        <w:rPr>
          <w:rFonts w:ascii="Palatino Linotype" w:hAnsi="Palatino Linotype" w:cs="Arial"/>
          <w:b/>
          <w:i/>
        </w:rPr>
        <w:t>Artículo 12.</w:t>
      </w:r>
      <w:r w:rsidRPr="0030423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6A834DC6" w14:textId="77777777" w:rsidR="003C22E1" w:rsidRPr="0030423F" w:rsidRDefault="003C22E1" w:rsidP="003C22E1">
      <w:pPr>
        <w:ind w:left="851" w:right="851"/>
        <w:jc w:val="both"/>
        <w:rPr>
          <w:rFonts w:ascii="Palatino Linotype" w:hAnsi="Palatino Linotype" w:cs="Arial"/>
          <w:i/>
        </w:rPr>
      </w:pPr>
    </w:p>
    <w:p w14:paraId="4A4BA7E7" w14:textId="77777777" w:rsidR="003C22E1" w:rsidRPr="0030423F" w:rsidRDefault="003C22E1" w:rsidP="003C22E1">
      <w:pPr>
        <w:ind w:left="851" w:right="851"/>
        <w:jc w:val="both"/>
        <w:rPr>
          <w:rFonts w:ascii="Palatino Linotype" w:hAnsi="Palatino Linotype" w:cs="Arial"/>
          <w:i/>
          <w:u w:val="single"/>
        </w:rPr>
      </w:pPr>
      <w:r w:rsidRPr="0030423F">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423F">
        <w:rPr>
          <w:rFonts w:ascii="Palatino Linotype" w:hAnsi="Palatino Linotype" w:cs="Arial"/>
          <w:i/>
        </w:rPr>
        <w:t>.”</w:t>
      </w:r>
    </w:p>
    <w:p w14:paraId="5375363D" w14:textId="77777777" w:rsidR="003C22E1" w:rsidRPr="0030423F" w:rsidRDefault="003C22E1" w:rsidP="003C22E1">
      <w:pPr>
        <w:ind w:left="851" w:right="851"/>
        <w:jc w:val="right"/>
        <w:rPr>
          <w:rFonts w:ascii="Palatino Linotype" w:hAnsi="Palatino Linotype" w:cs="Arial"/>
        </w:rPr>
      </w:pPr>
    </w:p>
    <w:p w14:paraId="52AE9C86" w14:textId="77777777" w:rsidR="003C22E1" w:rsidRPr="0030423F" w:rsidRDefault="003C22E1" w:rsidP="003C22E1">
      <w:pPr>
        <w:ind w:left="851" w:right="851"/>
        <w:jc w:val="right"/>
        <w:rPr>
          <w:rFonts w:ascii="Palatino Linotype" w:hAnsi="Palatino Linotype" w:cs="Arial"/>
        </w:rPr>
      </w:pPr>
      <w:r w:rsidRPr="0030423F">
        <w:rPr>
          <w:rFonts w:ascii="Palatino Linotype" w:hAnsi="Palatino Linotype" w:cs="Arial"/>
        </w:rPr>
        <w:t>[Énfasis añadido]</w:t>
      </w:r>
    </w:p>
    <w:p w14:paraId="0FB79CC5" w14:textId="77777777" w:rsidR="003C22E1" w:rsidRPr="0030423F" w:rsidRDefault="003C22E1" w:rsidP="003C22E1">
      <w:pPr>
        <w:ind w:left="851" w:right="851"/>
        <w:jc w:val="right"/>
        <w:rPr>
          <w:rFonts w:ascii="Palatino Linotype" w:hAnsi="Palatino Linotype" w:cs="Arial"/>
        </w:rPr>
      </w:pPr>
    </w:p>
    <w:p w14:paraId="1205EE1D" w14:textId="77777777" w:rsidR="003C22E1" w:rsidRPr="0030423F" w:rsidRDefault="003C22E1" w:rsidP="003C22E1">
      <w:pPr>
        <w:spacing w:line="360" w:lineRule="auto"/>
        <w:jc w:val="both"/>
        <w:rPr>
          <w:rFonts w:ascii="Palatino Linotype" w:hAnsi="Palatino Linotype" w:cs="Arial"/>
        </w:rPr>
      </w:pPr>
      <w:r w:rsidRPr="0030423F">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AAF1A86" w14:textId="77777777" w:rsidR="00F75A66" w:rsidRPr="0030423F" w:rsidRDefault="00F75A66" w:rsidP="00F75A66">
      <w:pPr>
        <w:spacing w:line="360" w:lineRule="auto"/>
        <w:jc w:val="both"/>
        <w:rPr>
          <w:rFonts w:ascii="Palatino Linotype" w:hAnsi="Palatino Linotype" w:cs="Arial"/>
        </w:rPr>
      </w:pPr>
    </w:p>
    <w:p w14:paraId="0726C9D2" w14:textId="77777777" w:rsidR="004C641E" w:rsidRPr="0030423F" w:rsidRDefault="004C641E" w:rsidP="004C641E">
      <w:pPr>
        <w:spacing w:line="360" w:lineRule="auto"/>
        <w:jc w:val="both"/>
        <w:rPr>
          <w:rFonts w:ascii="Palatino Linotype" w:eastAsia="Calibri" w:hAnsi="Palatino Linotype"/>
        </w:rPr>
      </w:pPr>
      <w:r w:rsidRPr="0030423F">
        <w:rPr>
          <w:rFonts w:ascii="Palatino Linotype" w:hAnsi="Palatino Linotype"/>
        </w:rPr>
        <w:t xml:space="preserve">En segundo término, es de precisar que </w:t>
      </w:r>
      <w:r w:rsidRPr="0030423F">
        <w:rPr>
          <w:rFonts w:ascii="Palatino Linotype" w:eastAsia="Calibri" w:hAnsi="Palatino Linotype"/>
        </w:rPr>
        <w:t xml:space="preserve">se obvia el análisis de la competencia por parte del </w:t>
      </w:r>
      <w:r w:rsidRPr="0030423F">
        <w:rPr>
          <w:rFonts w:ascii="Palatino Linotype" w:eastAsia="Calibri" w:hAnsi="Palatino Linotype"/>
          <w:b/>
        </w:rPr>
        <w:t>Sujeto Obligado</w:t>
      </w:r>
      <w:r w:rsidRPr="0030423F">
        <w:rPr>
          <w:rFonts w:ascii="Palatino Linotype" w:eastAsia="Calibri" w:hAnsi="Palatino Linotype"/>
        </w:rPr>
        <w:t>, para generar, administrar o poseer la información solicitada, dado que éste ha asumido la misma, mediante su respuesta a la solicitud de información.</w:t>
      </w:r>
    </w:p>
    <w:p w14:paraId="76192F57" w14:textId="77777777" w:rsidR="004C641E" w:rsidRPr="0030423F" w:rsidRDefault="004C641E" w:rsidP="004C641E">
      <w:pPr>
        <w:spacing w:line="360" w:lineRule="auto"/>
        <w:jc w:val="both"/>
        <w:rPr>
          <w:rFonts w:ascii="Palatino Linotype" w:eastAsia="Calibri" w:hAnsi="Palatino Linotype"/>
        </w:rPr>
      </w:pPr>
    </w:p>
    <w:p w14:paraId="3F3A0355" w14:textId="77777777" w:rsidR="004C641E" w:rsidRPr="0030423F" w:rsidRDefault="004C641E" w:rsidP="004C641E">
      <w:pPr>
        <w:spacing w:line="360" w:lineRule="auto"/>
        <w:jc w:val="both"/>
        <w:rPr>
          <w:rFonts w:ascii="Palatino Linotype" w:hAnsi="Palatino Linotype"/>
        </w:rPr>
      </w:pPr>
      <w:r w:rsidRPr="0030423F">
        <w:rPr>
          <w:rFonts w:ascii="Palatino Linotype" w:eastAsia="Calibri" w:hAnsi="Palatino Linotype"/>
        </w:rPr>
        <w:t xml:space="preserve">En efecto, el hecho de que el </w:t>
      </w:r>
      <w:r w:rsidRPr="0030423F">
        <w:rPr>
          <w:rFonts w:ascii="Palatino Linotype" w:eastAsia="Calibri" w:hAnsi="Palatino Linotype"/>
          <w:b/>
        </w:rPr>
        <w:t xml:space="preserve">Sujeto Obligado </w:t>
      </w:r>
      <w:r w:rsidRPr="0030423F">
        <w:rPr>
          <w:rFonts w:ascii="Palatino Linotype" w:eastAsia="Calibri" w:hAnsi="Palatino Linotype"/>
        </w:rPr>
        <w:t>haya asumido la información implica que la genera, posee o administra, en ejercicio de sus funciones de derecho público</w:t>
      </w:r>
      <w:r w:rsidRPr="0030423F">
        <w:rPr>
          <w:rFonts w:ascii="Palatino Linotype" w:hAnsi="Palatino Linotype"/>
        </w:rPr>
        <w:t xml:space="preserve">, es decir, no niega la existencia de la información solicitada, por el contrario, se pronuncia respecto de la información requerida, es por ello que se reitera, se asume que posee la </w:t>
      </w:r>
      <w:r w:rsidRPr="0030423F">
        <w:rPr>
          <w:rFonts w:ascii="Palatino Linotype" w:hAnsi="Palatino Linotype"/>
        </w:rPr>
        <w:lastRenderedPageBreak/>
        <w:t xml:space="preserve">información; por lo tanto, el estudio en específico se obvia dado que a nada práctico llevaría el alcance del mismo. </w:t>
      </w:r>
    </w:p>
    <w:p w14:paraId="2F9EAEEB" w14:textId="77777777" w:rsidR="004C641E" w:rsidRPr="0030423F" w:rsidRDefault="004C641E" w:rsidP="004C641E">
      <w:pPr>
        <w:spacing w:line="360" w:lineRule="auto"/>
        <w:jc w:val="both"/>
        <w:rPr>
          <w:rFonts w:ascii="Palatino Linotype" w:eastAsia="Calibri" w:hAnsi="Palatino Linotype"/>
        </w:rPr>
      </w:pPr>
    </w:p>
    <w:p w14:paraId="2E763046" w14:textId="785A6897" w:rsidR="004C641E" w:rsidRPr="0030423F" w:rsidRDefault="004C641E" w:rsidP="00F75A66">
      <w:pPr>
        <w:spacing w:line="360" w:lineRule="auto"/>
        <w:jc w:val="both"/>
        <w:rPr>
          <w:rFonts w:ascii="Palatino Linotype" w:hAnsi="Palatino Linotype"/>
        </w:rPr>
      </w:pPr>
      <w:r w:rsidRPr="0030423F">
        <w:rPr>
          <w:rFonts w:ascii="Palatino Linotype" w:hAnsi="Palatino Linotype"/>
        </w:rPr>
        <w:t xml:space="preserve">De hecho, el estudio de la naturaleza jurídica de la información pública solicitada, tiene por objeto determinar si ésta la genera, posee o administra el </w:t>
      </w:r>
      <w:r w:rsidRPr="0030423F">
        <w:rPr>
          <w:rFonts w:ascii="Palatino Linotype" w:hAnsi="Palatino Linotype"/>
          <w:b/>
        </w:rPr>
        <w:t>Sujeto Obligado</w:t>
      </w:r>
      <w:r w:rsidRPr="0030423F">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30423F">
        <w:rPr>
          <w:rFonts w:ascii="Palatino Linotype" w:hAnsi="Palatino Linotype"/>
          <w:b/>
        </w:rPr>
        <w:t>Sujeto Obligado</w:t>
      </w:r>
      <w:r w:rsidRPr="0030423F">
        <w:rPr>
          <w:rFonts w:ascii="Palatino Linotype" w:hAnsi="Palatino Linotype"/>
        </w:rPr>
        <w:t>.</w:t>
      </w:r>
    </w:p>
    <w:p w14:paraId="1C6A20BA" w14:textId="77777777" w:rsidR="004C641E" w:rsidRPr="0030423F" w:rsidRDefault="004C641E" w:rsidP="00FC13E1">
      <w:pPr>
        <w:pStyle w:val="Sinespaciado"/>
        <w:spacing w:line="360" w:lineRule="auto"/>
        <w:jc w:val="both"/>
        <w:rPr>
          <w:rFonts w:ascii="Palatino Linotype" w:hAnsi="Palatino Linotype" w:cs="Arial"/>
        </w:rPr>
      </w:pPr>
    </w:p>
    <w:p w14:paraId="7E38CC37" w14:textId="048ED959" w:rsidR="00FC13E1" w:rsidRPr="0030423F" w:rsidRDefault="00FC13E1" w:rsidP="00FC13E1">
      <w:pPr>
        <w:pStyle w:val="Sinespaciado"/>
        <w:spacing w:line="360" w:lineRule="auto"/>
        <w:jc w:val="both"/>
        <w:rPr>
          <w:rFonts w:ascii="Palatino Linotype" w:hAnsi="Palatino Linotype"/>
        </w:rPr>
      </w:pPr>
      <w:r w:rsidRPr="0030423F">
        <w:rPr>
          <w:rFonts w:ascii="Palatino Linotype" w:hAnsi="Palatino Linotype" w:cs="Arial"/>
        </w:rPr>
        <w:t xml:space="preserve">Así las cosas, es óbice mencionar que la información requerida estriba parcialmente </w:t>
      </w:r>
      <w:r w:rsidRPr="0030423F">
        <w:rPr>
          <w:rFonts w:ascii="Palatino Linotype" w:hAnsi="Palatino Linotype"/>
          <w:bCs/>
        </w:rPr>
        <w:t xml:space="preserve">en el interés general y el alcance público, lo anterior con fundamento en el artículo 24, fracción XII, </w:t>
      </w:r>
      <w:r w:rsidRPr="0030423F">
        <w:rPr>
          <w:rFonts w:ascii="Palatino Linotype" w:hAnsi="Palatino Linotype"/>
        </w:rPr>
        <w:t>de la Ley de Transparencia y Acceso a la Información Pública del Estado de México y Municipios,</w:t>
      </w:r>
      <w:r w:rsidR="00111EDC" w:rsidRPr="0030423F">
        <w:rPr>
          <w:rFonts w:ascii="Palatino Linotype" w:hAnsi="Palatino Linotype"/>
        </w:rPr>
        <w:t xml:space="preserve"> </w:t>
      </w:r>
      <w:r w:rsidRPr="0030423F">
        <w:rPr>
          <w:rFonts w:ascii="Palatino Linotype" w:hAnsi="Palatino Linotype"/>
        </w:rPr>
        <w:t xml:space="preserve"> normatividad invocada cuyo contenido literal es el siguiente: </w:t>
      </w:r>
    </w:p>
    <w:p w14:paraId="63FF6160" w14:textId="77777777" w:rsidR="00FC13E1" w:rsidRPr="0030423F" w:rsidRDefault="00FC13E1" w:rsidP="00FC13E1">
      <w:pPr>
        <w:spacing w:before="240" w:line="360" w:lineRule="auto"/>
        <w:ind w:left="851" w:right="851"/>
        <w:jc w:val="both"/>
        <w:rPr>
          <w:rFonts w:ascii="Palatino Linotype" w:hAnsi="Palatino Linotype"/>
          <w:i/>
        </w:rPr>
      </w:pPr>
      <w:r w:rsidRPr="0030423F">
        <w:rPr>
          <w:rFonts w:ascii="Palatino Linotype" w:hAnsi="Palatino Linotype"/>
          <w:i/>
        </w:rPr>
        <w:t>“Artículo 24. Para el cumplimiento de los objetivos de esta Ley, los sujetos obligados deberán cumplir con las siguientes obligaciones, según corresponda, de acuerdo a su naturaleza:</w:t>
      </w:r>
    </w:p>
    <w:p w14:paraId="57478268" w14:textId="77777777" w:rsidR="00FC13E1" w:rsidRPr="0030423F" w:rsidRDefault="00FC13E1" w:rsidP="00FC13E1">
      <w:pPr>
        <w:spacing w:before="240" w:line="360" w:lineRule="auto"/>
        <w:ind w:left="851" w:right="851"/>
        <w:jc w:val="both"/>
        <w:rPr>
          <w:rFonts w:ascii="Palatino Linotype" w:hAnsi="Palatino Linotype"/>
          <w:b/>
          <w:i/>
          <w:u w:val="single"/>
        </w:rPr>
      </w:pPr>
      <w:r w:rsidRPr="0030423F">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4E76508C" w14:textId="40DCC80B" w:rsidR="005B6F0E" w:rsidRPr="0030423F" w:rsidRDefault="005B6F0E" w:rsidP="005B6F0E">
      <w:pPr>
        <w:spacing w:line="360" w:lineRule="auto"/>
        <w:jc w:val="both"/>
        <w:rPr>
          <w:rFonts w:ascii="Palatino Linotype" w:hAnsi="Palatino Linotype" w:cs="Arial"/>
        </w:rPr>
      </w:pPr>
      <w:r w:rsidRPr="0030423F">
        <w:rPr>
          <w:rFonts w:ascii="Palatino Linotype" w:hAnsi="Palatino Linotype" w:cs="Arial"/>
        </w:rPr>
        <w:t xml:space="preserve">Es conveniente remitirnos a </w:t>
      </w:r>
      <w:r w:rsidR="00111EDC" w:rsidRPr="0030423F">
        <w:rPr>
          <w:rFonts w:ascii="Palatino Linotype" w:hAnsi="Palatino Linotype" w:cs="Arial"/>
        </w:rPr>
        <w:t xml:space="preserve">la Ley del Trabajo de los Servidores Públicos del Estado y Municipios, en su artículo 54, así como el 184 y 185, </w:t>
      </w:r>
      <w:r w:rsidRPr="0030423F">
        <w:rPr>
          <w:rFonts w:ascii="Palatino Linotype" w:hAnsi="Palatino Linotype" w:cs="Arial"/>
        </w:rPr>
        <w:t>que al respecto señala</w:t>
      </w:r>
      <w:r w:rsidR="00111EDC" w:rsidRPr="0030423F">
        <w:rPr>
          <w:rFonts w:ascii="Palatino Linotype" w:hAnsi="Palatino Linotype" w:cs="Arial"/>
        </w:rPr>
        <w:t>n</w:t>
      </w:r>
      <w:r w:rsidRPr="0030423F">
        <w:rPr>
          <w:rFonts w:ascii="Palatino Linotype" w:hAnsi="Palatino Linotype" w:cs="Arial"/>
        </w:rPr>
        <w:t>:</w:t>
      </w:r>
    </w:p>
    <w:p w14:paraId="2BFCFCFA" w14:textId="77777777" w:rsidR="005B6F0E" w:rsidRPr="0030423F" w:rsidRDefault="005B6F0E" w:rsidP="005B6F0E">
      <w:pPr>
        <w:spacing w:line="360" w:lineRule="auto"/>
        <w:jc w:val="both"/>
        <w:rPr>
          <w:rFonts w:ascii="Palatino Linotype" w:hAnsi="Palatino Linotype" w:cs="Arial"/>
        </w:rPr>
      </w:pPr>
    </w:p>
    <w:p w14:paraId="1CB738B1" w14:textId="77777777" w:rsidR="00111EDC" w:rsidRPr="0030423F" w:rsidRDefault="00111EDC" w:rsidP="00111EDC">
      <w:pPr>
        <w:ind w:left="709" w:right="474"/>
        <w:jc w:val="center"/>
        <w:rPr>
          <w:rFonts w:ascii="Palatino Linotype" w:hAnsi="Palatino Linotype" w:cs="Arial"/>
          <w:b/>
          <w:i/>
        </w:rPr>
      </w:pPr>
      <w:r w:rsidRPr="0030423F">
        <w:rPr>
          <w:rFonts w:ascii="Palatino Linotype" w:hAnsi="Palatino Linotype" w:cs="Arial"/>
          <w:b/>
          <w:i/>
        </w:rPr>
        <w:t>CAPITULO III</w:t>
      </w:r>
    </w:p>
    <w:p w14:paraId="7B617868" w14:textId="240B8DA9" w:rsidR="00111EDC" w:rsidRPr="0030423F" w:rsidRDefault="00111EDC" w:rsidP="00111EDC">
      <w:pPr>
        <w:ind w:left="709" w:right="474"/>
        <w:jc w:val="center"/>
        <w:rPr>
          <w:rFonts w:ascii="Palatino Linotype" w:hAnsi="Palatino Linotype" w:cs="Arial"/>
          <w:b/>
          <w:i/>
        </w:rPr>
      </w:pPr>
      <w:r w:rsidRPr="0030423F">
        <w:rPr>
          <w:rFonts w:ascii="Palatino Linotype" w:hAnsi="Palatino Linotype" w:cs="Arial"/>
          <w:b/>
          <w:i/>
        </w:rPr>
        <w:lastRenderedPageBreak/>
        <w:t>De las Condiciones Generales de Trabajo.</w:t>
      </w:r>
    </w:p>
    <w:p w14:paraId="6512F9F1" w14:textId="77777777" w:rsidR="00111EDC" w:rsidRPr="0030423F" w:rsidRDefault="00111EDC" w:rsidP="00111EDC">
      <w:pPr>
        <w:ind w:left="709" w:right="474"/>
        <w:jc w:val="center"/>
        <w:rPr>
          <w:rFonts w:ascii="Palatino Linotype" w:hAnsi="Palatino Linotype" w:cs="Arial"/>
          <w:b/>
          <w:i/>
        </w:rPr>
      </w:pPr>
    </w:p>
    <w:p w14:paraId="48450604" w14:textId="108AD790"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b/>
          <w:i/>
        </w:rPr>
        <w:t xml:space="preserve">ARTÍCULO 54. </w:t>
      </w:r>
      <w:r w:rsidRPr="0030423F">
        <w:rPr>
          <w:rFonts w:ascii="Palatino Linotype" w:hAnsi="Palatino Linotype" w:cs="Arial"/>
          <w:i/>
        </w:rPr>
        <w:t>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w:t>
      </w:r>
    </w:p>
    <w:p w14:paraId="397C7C31" w14:textId="77777777" w:rsidR="00111EDC" w:rsidRPr="0030423F" w:rsidRDefault="00111EDC" w:rsidP="00111EDC">
      <w:pPr>
        <w:ind w:left="709" w:right="474"/>
        <w:jc w:val="both"/>
        <w:rPr>
          <w:rFonts w:ascii="Palatino Linotype" w:hAnsi="Palatino Linotype" w:cs="Arial"/>
          <w:i/>
        </w:rPr>
      </w:pPr>
    </w:p>
    <w:p w14:paraId="347B4659" w14:textId="16816E9C"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w:t>
      </w:r>
    </w:p>
    <w:p w14:paraId="77B52536" w14:textId="77777777" w:rsidR="00111EDC" w:rsidRPr="0030423F" w:rsidRDefault="00111EDC" w:rsidP="00111EDC">
      <w:pPr>
        <w:ind w:left="709" w:right="474"/>
        <w:jc w:val="both"/>
        <w:rPr>
          <w:rFonts w:ascii="Palatino Linotype" w:hAnsi="Palatino Linotype" w:cs="Arial"/>
          <w:i/>
        </w:rPr>
      </w:pPr>
    </w:p>
    <w:p w14:paraId="614AD508" w14:textId="766DC0E9" w:rsidR="005B6F0E"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w:t>
      </w:r>
      <w:r w:rsidRPr="0030423F">
        <w:rPr>
          <w:rFonts w:ascii="Palatino Linotype" w:hAnsi="Palatino Linotype" w:cs="Arial"/>
          <w:i/>
        </w:rPr>
        <w:cr/>
      </w:r>
    </w:p>
    <w:p w14:paraId="4078E1AE" w14:textId="0E27C34D"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b/>
          <w:i/>
        </w:rPr>
        <w:t>ARTÍCULO 184.-</w:t>
      </w:r>
      <w:r w:rsidRPr="0030423F">
        <w:rPr>
          <w:rFonts w:ascii="Palatino Linotype" w:hAnsi="Palatino Linotype" w:cs="Arial"/>
          <w:i/>
        </w:rPr>
        <w:t xml:space="preserve"> El Tribunal Estatal de Conciliación y Arbitraje es un órgano autónomo y dotado de plena jurisdicción, conocerá y resolverá los conflictos laborales individuales y colectivos que se presenten entre los sujetos de esta ley.</w:t>
      </w:r>
    </w:p>
    <w:p w14:paraId="4DBB9B45" w14:textId="77777777" w:rsidR="00111EDC" w:rsidRPr="0030423F" w:rsidRDefault="00111EDC" w:rsidP="00111EDC">
      <w:pPr>
        <w:ind w:left="709" w:right="474"/>
        <w:jc w:val="both"/>
        <w:rPr>
          <w:rFonts w:ascii="Palatino Linotype" w:hAnsi="Palatino Linotype" w:cs="Arial"/>
          <w:i/>
        </w:rPr>
      </w:pPr>
    </w:p>
    <w:p w14:paraId="7876AB2C" w14:textId="77777777"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b/>
          <w:i/>
        </w:rPr>
        <w:t>ARTÍCULO 185.</w:t>
      </w:r>
      <w:r w:rsidRPr="0030423F">
        <w:rPr>
          <w:rFonts w:ascii="Palatino Linotype" w:hAnsi="Palatino Linotype" w:cs="Arial"/>
          <w:i/>
        </w:rPr>
        <w:t xml:space="preserve"> El Tribunal será competente para:</w:t>
      </w:r>
    </w:p>
    <w:p w14:paraId="0976469C" w14:textId="0F265C9D"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w:t>
      </w:r>
    </w:p>
    <w:p w14:paraId="4E799D67" w14:textId="68D75B44"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lastRenderedPageBreak/>
        <w:t>II. Conocer y resolver, en conciliación y arbitraje, los conflictos colectivos que surjan entre las instituciones públicas o dependencias y las organizaciones sindicales;</w:t>
      </w:r>
    </w:p>
    <w:p w14:paraId="2A985F99" w14:textId="77777777"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III. Conceder el registro de los sindicatos y, en su caso, dictar la cancelación de los mismos;</w:t>
      </w:r>
    </w:p>
    <w:p w14:paraId="125B7D3C" w14:textId="25167FB3"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 xml:space="preserve">IV. Conocer y resolver, en conciliación y arbitraje, de los conflictos internos de los sindicatos y de los </w:t>
      </w:r>
      <w:proofErr w:type="spellStart"/>
      <w:r w:rsidRPr="0030423F">
        <w:rPr>
          <w:rFonts w:ascii="Palatino Linotype" w:hAnsi="Palatino Linotype" w:cs="Arial"/>
          <w:i/>
        </w:rPr>
        <w:t>intersindicales</w:t>
      </w:r>
      <w:proofErr w:type="spellEnd"/>
      <w:r w:rsidRPr="0030423F">
        <w:rPr>
          <w:rFonts w:ascii="Palatino Linotype" w:hAnsi="Palatino Linotype" w:cs="Arial"/>
          <w:i/>
        </w:rPr>
        <w:t>;</w:t>
      </w:r>
    </w:p>
    <w:p w14:paraId="2ABF1974" w14:textId="5405B1ED" w:rsidR="00111EDC" w:rsidRPr="0030423F" w:rsidRDefault="00111EDC" w:rsidP="00111EDC">
      <w:pPr>
        <w:ind w:left="709" w:right="474"/>
        <w:jc w:val="both"/>
        <w:rPr>
          <w:rFonts w:ascii="Palatino Linotype" w:hAnsi="Palatino Linotype" w:cs="Arial"/>
          <w:b/>
          <w:i/>
          <w:u w:val="single"/>
        </w:rPr>
      </w:pPr>
      <w:r w:rsidRPr="0030423F">
        <w:rPr>
          <w:rFonts w:ascii="Palatino Linotype" w:hAnsi="Palatino Linotype" w:cs="Arial"/>
          <w:b/>
          <w:i/>
          <w:u w:val="single"/>
        </w:rPr>
        <w:t>V. Efectuar el registro de las condiciones generales de trabajo, de los estatutos de los sindicatos, así como de aquellos otros documentos que por su naturaleza deban obrar en los registros del Tribunal; y</w:t>
      </w:r>
    </w:p>
    <w:p w14:paraId="3DB78722" w14:textId="28877D95"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VI. Llevar los procedimientos para la determinación de dependencia económica de los familiares de los servidores públicos;</w:t>
      </w:r>
    </w:p>
    <w:p w14:paraId="467FE9E9" w14:textId="7040E676"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VII. Dictar la resolución que ordene la suspensión temporal de su cargo de un servidor público en términos de lo dispuesto por el artículo 209 y 253 de esta ley; y</w:t>
      </w:r>
    </w:p>
    <w:p w14:paraId="70F32296" w14:textId="1D6A92C4" w:rsidR="00111EDC" w:rsidRPr="0030423F" w:rsidRDefault="00111EDC" w:rsidP="00111EDC">
      <w:pPr>
        <w:ind w:left="709" w:right="474"/>
        <w:jc w:val="both"/>
        <w:rPr>
          <w:rFonts w:ascii="Palatino Linotype" w:hAnsi="Palatino Linotype" w:cs="Arial"/>
          <w:i/>
        </w:rPr>
      </w:pPr>
      <w:r w:rsidRPr="0030423F">
        <w:rPr>
          <w:rFonts w:ascii="Palatino Linotype" w:hAnsi="Palatino Linotype" w:cs="Arial"/>
          <w:i/>
        </w:rPr>
        <w:t>VIII. Conocer de cualquier otro asunto relativo, derivado o directamente vinculado con las relaciones de trabajo.</w:t>
      </w:r>
    </w:p>
    <w:p w14:paraId="0EDB7A43" w14:textId="77777777" w:rsidR="005B6F0E" w:rsidRPr="0030423F" w:rsidRDefault="005B6F0E" w:rsidP="005B6F0E">
      <w:pPr>
        <w:spacing w:line="360" w:lineRule="auto"/>
        <w:jc w:val="both"/>
        <w:rPr>
          <w:rFonts w:ascii="Palatino Linotype" w:hAnsi="Palatino Linotype" w:cs="Arial"/>
        </w:rPr>
      </w:pPr>
    </w:p>
    <w:p w14:paraId="1BA9FFD6" w14:textId="77777777" w:rsidR="00FC13E1" w:rsidRPr="0030423F" w:rsidRDefault="00FC13E1" w:rsidP="00FC13E1">
      <w:pPr>
        <w:pStyle w:val="Sinespaciado"/>
        <w:spacing w:line="360" w:lineRule="auto"/>
        <w:jc w:val="both"/>
        <w:rPr>
          <w:rFonts w:ascii="Palatino Linotype" w:hAnsi="Palatino Linotype"/>
        </w:rPr>
      </w:pPr>
      <w:r w:rsidRPr="0030423F">
        <w:rPr>
          <w:rFonts w:ascii="Palatino Linotype" w:hAnsi="Palatino Linotype"/>
        </w:rPr>
        <w:t xml:space="preserve">En razón de lo anterior, es óbice mencionar que la información remitida por los </w:t>
      </w:r>
      <w:r w:rsidRPr="0030423F">
        <w:rPr>
          <w:rFonts w:ascii="Palatino Linotype" w:hAnsi="Palatino Linotype"/>
          <w:b/>
        </w:rPr>
        <w:t xml:space="preserve">Sujetos Obligado </w:t>
      </w:r>
      <w:r w:rsidRPr="0030423F">
        <w:rPr>
          <w:rFonts w:ascii="Palatino Linotype" w:hAnsi="Palatino Linotype"/>
        </w:rPr>
        <w:t>deberá de observar de manera diligente los principios de certeza, transparencia, máxima publicidad, entre otros. Adicionalmente, las unidades de transparencia deberán de garantizar una búsqueda exhaustiva y razonable de la información en las unidades administrativas competentes, hipótesis fáctica que no se tiene por acreditada en el caso en particular, lo anterior, en términos del numeral 162 de la Ley de Transparencia local, porción normativa que dispone a la literalidad lo siguiente:</w:t>
      </w:r>
    </w:p>
    <w:p w14:paraId="63C8666B" w14:textId="77777777" w:rsidR="00FC13E1" w:rsidRPr="0030423F" w:rsidRDefault="00FC13E1" w:rsidP="00FC13E1">
      <w:pPr>
        <w:pStyle w:val="Citas"/>
        <w:rPr>
          <w:b/>
          <w:bCs/>
        </w:rPr>
      </w:pPr>
      <w:r w:rsidRPr="0030423F">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30423F">
        <w:rPr>
          <w:b/>
          <w:bCs/>
        </w:rPr>
        <w:t>(Sic)</w:t>
      </w:r>
    </w:p>
    <w:p w14:paraId="39732F1B" w14:textId="77777777" w:rsidR="003F09DE" w:rsidRPr="0030423F" w:rsidRDefault="003F09DE" w:rsidP="00D61A2C">
      <w:pPr>
        <w:spacing w:line="360" w:lineRule="auto"/>
        <w:contextualSpacing/>
        <w:jc w:val="both"/>
        <w:rPr>
          <w:rFonts w:ascii="Palatino Linotype" w:eastAsia="Palatino Linotype" w:hAnsi="Palatino Linotype" w:cs="Palatino Linotype"/>
        </w:rPr>
      </w:pPr>
    </w:p>
    <w:p w14:paraId="4A1E5596" w14:textId="4DE12460" w:rsidR="00E330FC" w:rsidRPr="0030423F" w:rsidRDefault="00C67884" w:rsidP="00D61A2C">
      <w:pPr>
        <w:spacing w:line="360" w:lineRule="auto"/>
        <w:contextualSpacing/>
        <w:jc w:val="both"/>
        <w:rPr>
          <w:rFonts w:ascii="Palatino Linotype" w:eastAsiaTheme="minorHAnsi" w:hAnsi="Palatino Linotype" w:cstheme="minorBidi"/>
          <w:lang w:val="es-MX" w:eastAsia="en-US"/>
        </w:rPr>
      </w:pPr>
      <w:r w:rsidRPr="0030423F">
        <w:rPr>
          <w:rFonts w:ascii="Palatino Linotype" w:eastAsia="Palatino Linotype" w:hAnsi="Palatino Linotype" w:cs="Palatino Linotype"/>
        </w:rPr>
        <w:lastRenderedPageBreak/>
        <w:t xml:space="preserve">En conclusión, en virtud de lo argumentado anteriormente, este Órgano Garante estima que los motivos de inconformidad resultan parcialmente fundados, por lo que es procedente ordenar al Sujeto Obligado a que realice una búsqueda exhaustiva y razonable en los archivos de las áreas que considere competentes, con la finalidad de que haga entrega de la información solicitada. </w:t>
      </w:r>
      <w:r w:rsidR="00E330FC" w:rsidRPr="0030423F">
        <w:rPr>
          <w:rFonts w:ascii="Palatino Linotype" w:eastAsiaTheme="minorHAnsi" w:hAnsi="Palatino Linotype" w:cstheme="minorBidi"/>
          <w:lang w:val="es-MX" w:eastAsia="en-US"/>
        </w:rPr>
        <w:t xml:space="preserve"> </w:t>
      </w:r>
    </w:p>
    <w:p w14:paraId="16900755" w14:textId="77777777" w:rsidR="00821172" w:rsidRPr="0030423F" w:rsidRDefault="00821172" w:rsidP="00D61A2C">
      <w:pPr>
        <w:spacing w:line="360" w:lineRule="auto"/>
        <w:contextualSpacing/>
        <w:jc w:val="both"/>
        <w:rPr>
          <w:rFonts w:ascii="Palatino Linotype" w:eastAsiaTheme="minorHAnsi" w:hAnsi="Palatino Linotype" w:cstheme="minorBidi"/>
          <w:lang w:val="es-MX" w:eastAsia="en-US"/>
        </w:rPr>
      </w:pPr>
    </w:p>
    <w:p w14:paraId="2E75FC68" w14:textId="6E303188" w:rsidR="00821172" w:rsidRPr="0030423F" w:rsidRDefault="00821172" w:rsidP="00821172">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sidRPr="0030423F">
        <w:rPr>
          <w:rFonts w:ascii="Palatino Linotype" w:eastAsia="Palatino Linotype" w:hAnsi="Palatino Linotype" w:cs="Palatino Linotype"/>
          <w:color w:val="000000"/>
        </w:rPr>
        <w:t xml:space="preserve">Así, la información deberá ser atendida por el </w:t>
      </w:r>
      <w:r w:rsidRPr="0030423F">
        <w:rPr>
          <w:rFonts w:ascii="Palatino Linotype" w:eastAsia="Palatino Linotype" w:hAnsi="Palatino Linotype" w:cs="Palatino Linotype"/>
          <w:b/>
          <w:color w:val="000000"/>
        </w:rPr>
        <w:t xml:space="preserve">Sujeto Obligado </w:t>
      </w:r>
      <w:r w:rsidRPr="0030423F">
        <w:rPr>
          <w:rFonts w:ascii="Palatino Linotype" w:eastAsia="Palatino Linotype" w:hAnsi="Palatino Linotype" w:cs="Palatino Linotype"/>
          <w:color w:val="000000"/>
        </w:rPr>
        <w:t xml:space="preserve">en las extensiones solicitadas; sin embargo, en caso de no contar con la misma, deberá ser precisado para dar certeza al </w:t>
      </w:r>
      <w:r w:rsidRPr="0030423F">
        <w:rPr>
          <w:rFonts w:ascii="Palatino Linotype" w:eastAsia="Palatino Linotype" w:hAnsi="Palatino Linotype" w:cs="Palatino Linotype"/>
          <w:b/>
          <w:color w:val="000000"/>
        </w:rPr>
        <w:t>Recurrente</w:t>
      </w:r>
      <w:r w:rsidRPr="0030423F">
        <w:rPr>
          <w:rFonts w:ascii="Palatino Linotype" w:eastAsia="Palatino Linotype" w:hAnsi="Palatino Linotype" w:cs="Palatino Linotype"/>
          <w:color w:val="000000"/>
        </w:rPr>
        <w:t xml:space="preserve">, de que se buscó atender al requerimiento en el formato correspondiente, de conformidad con el segundo párrafo del artículo 19 de la Ley en la materia. </w:t>
      </w:r>
    </w:p>
    <w:p w14:paraId="7D6C7785" w14:textId="77777777" w:rsidR="00E330FC" w:rsidRPr="0030423F" w:rsidRDefault="00E330FC" w:rsidP="00CD5228">
      <w:pPr>
        <w:tabs>
          <w:tab w:val="left" w:pos="8931"/>
        </w:tabs>
        <w:spacing w:line="360" w:lineRule="auto"/>
        <w:ind w:right="51"/>
        <w:jc w:val="both"/>
        <w:rPr>
          <w:rFonts w:ascii="Palatino Linotype" w:eastAsiaTheme="minorHAnsi" w:hAnsi="Palatino Linotype" w:cstheme="minorBidi"/>
          <w:lang w:val="es-MX" w:eastAsia="en-US"/>
        </w:rPr>
      </w:pPr>
    </w:p>
    <w:p w14:paraId="7BBE5DCE" w14:textId="77777777" w:rsidR="001A0865" w:rsidRPr="0030423F" w:rsidRDefault="001A0865" w:rsidP="001A0865">
      <w:pPr>
        <w:shd w:val="clear" w:color="auto" w:fill="FFFFFF"/>
        <w:spacing w:line="360" w:lineRule="auto"/>
        <w:ind w:left="720"/>
        <w:jc w:val="both"/>
        <w:rPr>
          <w:rFonts w:ascii="Palatino Linotype" w:hAnsi="Palatino Linotype"/>
          <w:color w:val="222222"/>
          <w:sz w:val="28"/>
          <w:szCs w:val="28"/>
          <w:lang w:eastAsia="es-MX"/>
        </w:rPr>
      </w:pPr>
      <w:r w:rsidRPr="0030423F">
        <w:rPr>
          <w:rFonts w:ascii="Palatino Linotype" w:hAnsi="Palatino Linotype"/>
          <w:b/>
          <w:bCs/>
          <w:i/>
          <w:iCs/>
          <w:color w:val="222222"/>
          <w:sz w:val="28"/>
          <w:szCs w:val="28"/>
          <w:lang w:eastAsia="es-MX"/>
        </w:rPr>
        <w:t>De la versión pública.</w:t>
      </w:r>
    </w:p>
    <w:p w14:paraId="512198D4"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hAnsi="Palatino Linotype"/>
          <w:b/>
          <w:bCs/>
          <w:i/>
          <w:iCs/>
          <w:color w:val="222222"/>
          <w:lang w:eastAsia="es-MX"/>
        </w:rPr>
        <w:t> </w:t>
      </w:r>
    </w:p>
    <w:p w14:paraId="10F0D390"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1F0E6ED"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11D7BAA3"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lastRenderedPageBreak/>
        <w:t>Artículo 3. Para los efectos de la presente Ley se entenderá por:</w:t>
      </w:r>
    </w:p>
    <w:p w14:paraId="1C1FBCF6"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w:t>
      </w:r>
    </w:p>
    <w:p w14:paraId="08A0E743"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1FD4AA2B"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w:t>
      </w:r>
    </w:p>
    <w:p w14:paraId="3C90E945"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E51D801"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 </w:t>
      </w:r>
    </w:p>
    <w:p w14:paraId="44D87355"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Artículo 122.</w:t>
      </w:r>
      <w:r w:rsidRPr="0030423F">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30423F">
        <w:rPr>
          <w:rFonts w:ascii="Palatino Linotype" w:hAnsi="Palatino Linotype"/>
          <w:i/>
          <w:iCs/>
          <w:color w:val="222222"/>
          <w:lang w:eastAsia="es-MX"/>
        </w:rPr>
        <w:t>actualiza</w:t>
      </w:r>
      <w:proofErr w:type="spellEnd"/>
      <w:r w:rsidRPr="0030423F">
        <w:rPr>
          <w:rFonts w:ascii="Palatino Linotype" w:hAnsi="Palatino Linotype"/>
          <w:i/>
          <w:iCs/>
          <w:color w:val="222222"/>
          <w:lang w:eastAsia="es-MX"/>
        </w:rPr>
        <w:t xml:space="preserve"> alguno de los supuestos de reserva o confidencialidad, de conformidad con lo dispuesto en el presente título.</w:t>
      </w:r>
    </w:p>
    <w:p w14:paraId="3ECD5CF8"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w:t>
      </w:r>
    </w:p>
    <w:p w14:paraId="67746ECF"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Artículo 132.</w:t>
      </w:r>
      <w:r w:rsidRPr="0030423F">
        <w:rPr>
          <w:rFonts w:ascii="Palatino Linotype" w:hAnsi="Palatino Linotype"/>
          <w:i/>
          <w:iCs/>
          <w:color w:val="222222"/>
          <w:lang w:eastAsia="es-MX"/>
        </w:rPr>
        <w:t> La clasificación de la información se llevará a cabo en el momento en que:</w:t>
      </w:r>
    </w:p>
    <w:p w14:paraId="78CBD76F"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w:t>
      </w:r>
    </w:p>
    <w:p w14:paraId="3F14AE2B"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II. Se determine mediante resolución de autoridad competente; o</w:t>
      </w:r>
    </w:p>
    <w:p w14:paraId="176A7061"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 </w:t>
      </w:r>
    </w:p>
    <w:p w14:paraId="6965FB06"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0423F">
        <w:rPr>
          <w:rFonts w:ascii="Palatino Linotype" w:hAnsi="Palatino Linotype"/>
          <w:b/>
          <w:bCs/>
          <w:i/>
          <w:iCs/>
          <w:color w:val="222222"/>
          <w:u w:val="single"/>
          <w:lang w:eastAsia="es-MX"/>
        </w:rPr>
        <w:t>de manera genérica y fundando y motivando su clasificación.”</w:t>
      </w:r>
    </w:p>
    <w:p w14:paraId="085C0174" w14:textId="77777777" w:rsidR="001A0865" w:rsidRPr="0030423F" w:rsidRDefault="001A0865" w:rsidP="001A0865">
      <w:pPr>
        <w:shd w:val="clear" w:color="auto" w:fill="FFFFFF"/>
        <w:spacing w:line="360" w:lineRule="auto"/>
        <w:ind w:left="567" w:right="567"/>
        <w:jc w:val="both"/>
        <w:rPr>
          <w:rFonts w:ascii="Palatino Linotype" w:hAnsi="Palatino Linotype"/>
          <w:color w:val="222222"/>
          <w:lang w:eastAsia="es-MX"/>
        </w:rPr>
      </w:pPr>
      <w:r w:rsidRPr="0030423F">
        <w:rPr>
          <w:rFonts w:ascii="Palatino Linotype" w:hAnsi="Palatino Linotype"/>
          <w:color w:val="222222"/>
          <w:lang w:eastAsia="es-MX"/>
        </w:rPr>
        <w:t>(Énfasis añadido)</w:t>
      </w:r>
    </w:p>
    <w:p w14:paraId="4CB084AC"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p>
    <w:p w14:paraId="2ADEA9E8"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3B28E094"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lastRenderedPageBreak/>
        <w:t> </w:t>
      </w:r>
    </w:p>
    <w:p w14:paraId="2A3C698E"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AAA339E"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1E8B15BC"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8CD7EE6"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14:paraId="5E8A20D5"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741A7F11"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w:t>
      </w:r>
      <w:r w:rsidRPr="0030423F">
        <w:rPr>
          <w:rFonts w:ascii="Palatino Linotype" w:hAnsi="Palatino Linotype"/>
          <w:b/>
          <w:bCs/>
          <w:i/>
          <w:iCs/>
          <w:color w:val="222222"/>
          <w:lang w:eastAsia="es-MX"/>
        </w:rPr>
        <w:t>Registro Federal de Contribuyentes (RFC) de personas físicas. </w:t>
      </w:r>
      <w:r w:rsidRPr="0030423F">
        <w:rPr>
          <w:rFonts w:ascii="Palatino Linotype" w:hAnsi="Palatino Linotype"/>
          <w:i/>
          <w:iCs/>
          <w:color w:val="222222"/>
          <w:lang w:eastAsia="es-MX"/>
        </w:rPr>
        <w:t xml:space="preserve">El RFC es una clave de carácter fiscal, </w:t>
      </w:r>
      <w:proofErr w:type="gramStart"/>
      <w:r w:rsidRPr="0030423F">
        <w:rPr>
          <w:rFonts w:ascii="Palatino Linotype" w:hAnsi="Palatino Linotype"/>
          <w:i/>
          <w:iCs/>
          <w:color w:val="222222"/>
          <w:lang w:eastAsia="es-MX"/>
        </w:rPr>
        <w:t>única</w:t>
      </w:r>
      <w:proofErr w:type="gramEnd"/>
      <w:r w:rsidRPr="0030423F">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14:paraId="37899A66"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 </w:t>
      </w:r>
    </w:p>
    <w:p w14:paraId="34F51233"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Resoluciones:</w:t>
      </w:r>
    </w:p>
    <w:p w14:paraId="38C7EB85"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 RRA 0189/17. Morena. 08 de febrero de 2017. Por unanimidad. Comisionado Ponente Joel Salas Suárez.</w:t>
      </w:r>
    </w:p>
    <w:p w14:paraId="68A3219C"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30423F">
        <w:rPr>
          <w:rFonts w:ascii="Palatino Linotype" w:hAnsi="Palatino Linotype"/>
          <w:i/>
          <w:iCs/>
          <w:color w:val="222222"/>
          <w:lang w:eastAsia="es-MX"/>
        </w:rPr>
        <w:t>Rosendoevgueni</w:t>
      </w:r>
      <w:proofErr w:type="spellEnd"/>
      <w:r w:rsidRPr="0030423F">
        <w:rPr>
          <w:rFonts w:ascii="Palatino Linotype" w:hAnsi="Palatino Linotype"/>
          <w:i/>
          <w:iCs/>
          <w:color w:val="222222"/>
          <w:lang w:eastAsia="es-MX"/>
        </w:rPr>
        <w:t xml:space="preserve"> Monterrey </w:t>
      </w:r>
      <w:proofErr w:type="spellStart"/>
      <w:r w:rsidRPr="0030423F">
        <w:rPr>
          <w:rFonts w:ascii="Palatino Linotype" w:hAnsi="Palatino Linotype"/>
          <w:i/>
          <w:iCs/>
          <w:color w:val="222222"/>
          <w:lang w:eastAsia="es-MX"/>
        </w:rPr>
        <w:t>Chepov</w:t>
      </w:r>
      <w:proofErr w:type="spellEnd"/>
      <w:r w:rsidRPr="0030423F">
        <w:rPr>
          <w:rFonts w:ascii="Palatino Linotype" w:hAnsi="Palatino Linotype"/>
          <w:i/>
          <w:iCs/>
          <w:color w:val="222222"/>
          <w:lang w:eastAsia="es-MX"/>
        </w:rPr>
        <w:t>.</w:t>
      </w:r>
    </w:p>
    <w:p w14:paraId="554D44C6"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10543760"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hAnsi="Palatino Linotype"/>
          <w:i/>
          <w:iCs/>
          <w:color w:val="222222"/>
          <w:lang w:eastAsia="es-MX"/>
        </w:rPr>
        <w:t> </w:t>
      </w:r>
    </w:p>
    <w:p w14:paraId="09DD1061"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xml:space="preserve">Así, el RFC se vincula al nombre de su titular, permite identificar la edad de la persona, su fecha de nacimiento, así como su </w:t>
      </w:r>
      <w:proofErr w:type="spellStart"/>
      <w:r w:rsidRPr="0030423F">
        <w:rPr>
          <w:rFonts w:ascii="Palatino Linotype" w:eastAsia="Arial Unicode MS" w:hAnsi="Palatino Linotype" w:cs="Arial"/>
        </w:rPr>
        <w:t>homoclave</w:t>
      </w:r>
      <w:proofErr w:type="spellEnd"/>
      <w:r w:rsidRPr="0030423F">
        <w:rPr>
          <w:rFonts w:ascii="Palatino Linotype" w:eastAsia="Arial Unicode MS" w:hAnsi="Palatino Linotype" w:cs="Arial"/>
        </w:rPr>
        <w:t xml:space="preserve">, la cual es única e irrepetible y determina justamente la identificación de dicha persona para efectos fiscales, por lo </w:t>
      </w:r>
      <w:r w:rsidRPr="0030423F">
        <w:rPr>
          <w:rFonts w:ascii="Palatino Linotype" w:eastAsia="Arial Unicode MS" w:hAnsi="Palatino Linotype" w:cs="Arial"/>
        </w:rPr>
        <w:lastRenderedPageBreak/>
        <w:t>que éste constituye un dato personal que concierne a una persona física identificada e identificable.</w:t>
      </w:r>
    </w:p>
    <w:p w14:paraId="00CA1D0D"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64C93DF5"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175ACFBA"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11DFCAD8"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17583C1"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244C614D"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Argumento que es compartido por el Instituto Nacional de Transparencia, Acceso a la Información Pública y Protección de Datos Personales, conforme al criterio número 18/17 de la segunda época, el cual refiere:</w:t>
      </w:r>
    </w:p>
    <w:p w14:paraId="213D86D0"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5069AA1C"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w:t>
      </w:r>
      <w:r w:rsidRPr="0030423F">
        <w:rPr>
          <w:rFonts w:ascii="Palatino Linotype" w:hAnsi="Palatino Linotype"/>
          <w:b/>
          <w:bCs/>
          <w:i/>
          <w:iCs/>
          <w:color w:val="222222"/>
          <w:lang w:eastAsia="es-MX"/>
        </w:rPr>
        <w:t>Clave Única de Registro de Población (CURP). </w:t>
      </w:r>
      <w:r w:rsidRPr="0030423F">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AFD821"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b/>
          <w:bCs/>
          <w:i/>
          <w:iCs/>
          <w:color w:val="222222"/>
          <w:lang w:eastAsia="es-MX"/>
        </w:rPr>
        <w:t> </w:t>
      </w:r>
    </w:p>
    <w:p w14:paraId="7503294D"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lastRenderedPageBreak/>
        <w:t>Resoluciones:</w:t>
      </w:r>
    </w:p>
    <w:p w14:paraId="15545B79"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30423F">
        <w:rPr>
          <w:rFonts w:ascii="Palatino Linotype" w:hAnsi="Palatino Linotype"/>
          <w:i/>
          <w:iCs/>
          <w:color w:val="222222"/>
          <w:lang w:eastAsia="es-MX"/>
        </w:rPr>
        <w:t>Rosendoevgueni</w:t>
      </w:r>
      <w:proofErr w:type="spellEnd"/>
      <w:r w:rsidRPr="0030423F">
        <w:rPr>
          <w:rFonts w:ascii="Palatino Linotype" w:hAnsi="Palatino Linotype"/>
          <w:i/>
          <w:iCs/>
          <w:color w:val="222222"/>
          <w:lang w:eastAsia="es-MX"/>
        </w:rPr>
        <w:t xml:space="preserve"> Monterrey </w:t>
      </w:r>
      <w:proofErr w:type="spellStart"/>
      <w:r w:rsidRPr="0030423F">
        <w:rPr>
          <w:rFonts w:ascii="Palatino Linotype" w:hAnsi="Palatino Linotype"/>
          <w:i/>
          <w:iCs/>
          <w:color w:val="222222"/>
          <w:lang w:eastAsia="es-MX"/>
        </w:rPr>
        <w:t>Chepov</w:t>
      </w:r>
      <w:proofErr w:type="spellEnd"/>
      <w:r w:rsidRPr="0030423F">
        <w:rPr>
          <w:rFonts w:ascii="Palatino Linotype" w:hAnsi="Palatino Linotype"/>
          <w:i/>
          <w:iCs/>
          <w:color w:val="222222"/>
          <w:lang w:eastAsia="es-MX"/>
        </w:rPr>
        <w:t>.</w:t>
      </w:r>
    </w:p>
    <w:p w14:paraId="6045F092"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 RRA 0937/17. Senado de la República. 15 de marzo de 2017. Por unanimidad. Comisionada Ponente Ximena Puente de la Mora.</w:t>
      </w:r>
    </w:p>
    <w:p w14:paraId="762AF30B" w14:textId="77777777" w:rsidR="001A0865" w:rsidRPr="0030423F" w:rsidRDefault="001A0865" w:rsidP="001A0865">
      <w:pPr>
        <w:shd w:val="clear" w:color="auto" w:fill="FFFFFF"/>
        <w:ind w:left="567" w:right="567"/>
        <w:jc w:val="both"/>
        <w:rPr>
          <w:rFonts w:ascii="Palatino Linotype" w:hAnsi="Palatino Linotype"/>
          <w:color w:val="222222"/>
          <w:lang w:eastAsia="es-MX"/>
        </w:rPr>
      </w:pPr>
      <w:r w:rsidRPr="0030423F">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30423F">
        <w:rPr>
          <w:rFonts w:ascii="Palatino Linotype" w:hAnsi="Palatino Linotype"/>
          <w:i/>
          <w:iCs/>
          <w:color w:val="222222"/>
          <w:lang w:eastAsia="es-MX"/>
        </w:rPr>
        <w:t>sic</w:t>
      </w:r>
      <w:proofErr w:type="gramEnd"/>
      <w:r w:rsidRPr="0030423F">
        <w:rPr>
          <w:rFonts w:ascii="Palatino Linotype" w:hAnsi="Palatino Linotype"/>
          <w:i/>
          <w:iCs/>
          <w:color w:val="222222"/>
          <w:lang w:eastAsia="es-MX"/>
        </w:rPr>
        <w:t>)</w:t>
      </w:r>
    </w:p>
    <w:p w14:paraId="68BADD50" w14:textId="77777777" w:rsidR="001A0865" w:rsidRPr="0030423F" w:rsidRDefault="001A0865" w:rsidP="001A0865">
      <w:pPr>
        <w:tabs>
          <w:tab w:val="left" w:pos="7938"/>
        </w:tabs>
        <w:spacing w:line="360" w:lineRule="auto"/>
        <w:jc w:val="both"/>
        <w:rPr>
          <w:rFonts w:ascii="Palatino Linotype" w:hAnsi="Palatino Linotype"/>
          <w:color w:val="222222"/>
          <w:lang w:eastAsia="es-MX"/>
        </w:rPr>
      </w:pPr>
    </w:p>
    <w:p w14:paraId="63C92AB0"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p>
    <w:p w14:paraId="37779FF8"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340B481"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6459704F"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b/>
          <w:bCs/>
          <w:i/>
          <w:iCs/>
          <w:color w:val="000000"/>
          <w:lang w:val="es-ES_tradnl" w:eastAsia="es-MX"/>
        </w:rPr>
        <w:t>“FUNDAMENTACIÓN Y MOTIVACIÓN.</w:t>
      </w:r>
      <w:r w:rsidRPr="0030423F">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636706D"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i/>
          <w:iCs/>
          <w:color w:val="000000"/>
          <w:lang w:val="es-ES_tradnl" w:eastAsia="es-MX"/>
        </w:rPr>
        <w:t> SEGUNDO TRIBUNAL COLEGIADO DEL SEXTO CIRCUITO.</w:t>
      </w:r>
    </w:p>
    <w:p w14:paraId="0183DB65"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A846458"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30423F">
        <w:rPr>
          <w:rFonts w:ascii="Palatino Linotype" w:hAnsi="Palatino Linotype" w:cs="Arial"/>
          <w:i/>
          <w:iCs/>
          <w:color w:val="000000"/>
          <w:lang w:val="es-ES_tradnl" w:eastAsia="es-MX"/>
        </w:rPr>
        <w:t>Esponda</w:t>
      </w:r>
      <w:proofErr w:type="spellEnd"/>
      <w:r w:rsidRPr="0030423F">
        <w:rPr>
          <w:rFonts w:ascii="Palatino Linotype" w:hAnsi="Palatino Linotype" w:cs="Arial"/>
          <w:i/>
          <w:iCs/>
          <w:color w:val="000000"/>
          <w:lang w:val="es-ES_tradnl" w:eastAsia="es-MX"/>
        </w:rPr>
        <w:t xml:space="preserve"> Rincón.</w:t>
      </w:r>
    </w:p>
    <w:p w14:paraId="040A55B8"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i/>
          <w:iCs/>
          <w:color w:val="000000"/>
          <w:lang w:val="es-ES_tradnl" w:eastAsia="es-MX"/>
        </w:rPr>
        <w:lastRenderedPageBreak/>
        <w:t xml:space="preserve">Amparo en revisión 333/88. </w:t>
      </w:r>
      <w:proofErr w:type="spellStart"/>
      <w:r w:rsidRPr="0030423F">
        <w:rPr>
          <w:rFonts w:ascii="Palatino Linotype" w:hAnsi="Palatino Linotype" w:cs="Arial"/>
          <w:i/>
          <w:iCs/>
          <w:color w:val="000000"/>
          <w:lang w:val="es-ES_tradnl" w:eastAsia="es-MX"/>
        </w:rPr>
        <w:t>Adilia</w:t>
      </w:r>
      <w:proofErr w:type="spellEnd"/>
      <w:r w:rsidRPr="0030423F">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1B87394E"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30423F">
        <w:rPr>
          <w:rFonts w:ascii="Palatino Linotype" w:hAnsi="Palatino Linotype" w:cs="Arial"/>
          <w:i/>
          <w:iCs/>
          <w:color w:val="000000"/>
          <w:lang w:val="es-ES_tradnl" w:eastAsia="es-MX"/>
        </w:rPr>
        <w:t>Goyzueta</w:t>
      </w:r>
      <w:proofErr w:type="spellEnd"/>
      <w:r w:rsidRPr="0030423F">
        <w:rPr>
          <w:rFonts w:ascii="Palatino Linotype" w:hAnsi="Palatino Linotype" w:cs="Arial"/>
          <w:i/>
          <w:iCs/>
          <w:color w:val="000000"/>
          <w:lang w:val="es-ES_tradnl" w:eastAsia="es-MX"/>
        </w:rPr>
        <w:t>. Secretario: Gonzalo Carrera Molina.</w:t>
      </w:r>
    </w:p>
    <w:p w14:paraId="2DAE276D" w14:textId="77777777" w:rsidR="001A0865" w:rsidRPr="0030423F" w:rsidRDefault="001A0865" w:rsidP="001A0865">
      <w:pPr>
        <w:shd w:val="clear" w:color="auto" w:fill="FFFFFF"/>
        <w:spacing w:line="360" w:lineRule="auto"/>
        <w:ind w:left="567" w:right="567"/>
        <w:jc w:val="both"/>
        <w:rPr>
          <w:rFonts w:ascii="Palatino Linotype" w:hAnsi="Palatino Linotype" w:cs="Arial"/>
          <w:color w:val="222222"/>
          <w:lang w:eastAsia="es-MX"/>
        </w:rPr>
      </w:pPr>
      <w:r w:rsidRPr="0030423F">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30423F">
        <w:rPr>
          <w:rFonts w:ascii="Palatino Linotype" w:hAnsi="Palatino Linotype" w:cs="Arial"/>
          <w:i/>
          <w:iCs/>
          <w:color w:val="000000"/>
          <w:lang w:val="es-ES_tradnl" w:eastAsia="es-MX"/>
        </w:rPr>
        <w:t>Baigts</w:t>
      </w:r>
      <w:proofErr w:type="spellEnd"/>
      <w:r w:rsidRPr="0030423F">
        <w:rPr>
          <w:rFonts w:ascii="Palatino Linotype" w:hAnsi="Palatino Linotype" w:cs="Arial"/>
          <w:i/>
          <w:iCs/>
          <w:color w:val="000000"/>
          <w:lang w:val="es-ES_tradnl" w:eastAsia="es-MX"/>
        </w:rPr>
        <w:t xml:space="preserve"> Muñoz.” (</w:t>
      </w:r>
      <w:proofErr w:type="gramStart"/>
      <w:r w:rsidRPr="0030423F">
        <w:rPr>
          <w:rFonts w:ascii="Palatino Linotype" w:hAnsi="Palatino Linotype" w:cs="Arial"/>
          <w:i/>
          <w:iCs/>
          <w:color w:val="000000"/>
          <w:lang w:val="es-ES_tradnl" w:eastAsia="es-MX"/>
        </w:rPr>
        <w:t>sic</w:t>
      </w:r>
      <w:proofErr w:type="gramEnd"/>
      <w:r w:rsidRPr="0030423F">
        <w:rPr>
          <w:rFonts w:ascii="Palatino Linotype" w:hAnsi="Palatino Linotype" w:cs="Arial"/>
          <w:i/>
          <w:iCs/>
          <w:color w:val="000000"/>
          <w:lang w:val="es-ES_tradnl" w:eastAsia="es-MX"/>
        </w:rPr>
        <w:t>)</w:t>
      </w:r>
    </w:p>
    <w:p w14:paraId="0D2B3C05"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hAnsi="Palatino Linotype" w:cs="Arial"/>
          <w:color w:val="222222"/>
          <w:lang w:eastAsia="es-MX"/>
        </w:rPr>
        <w:t> </w:t>
      </w:r>
    </w:p>
    <w:p w14:paraId="4EAA40DD"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874F33"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05F64D78"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5506A479"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 </w:t>
      </w:r>
    </w:p>
    <w:p w14:paraId="7AE0926A" w14:textId="77777777" w:rsidR="001A0865" w:rsidRPr="0030423F" w:rsidRDefault="001A0865" w:rsidP="001A0865">
      <w:pPr>
        <w:tabs>
          <w:tab w:val="left" w:pos="7938"/>
        </w:tabs>
        <w:spacing w:line="360" w:lineRule="auto"/>
        <w:jc w:val="both"/>
        <w:rPr>
          <w:rFonts w:ascii="Palatino Linotype" w:eastAsia="Arial Unicode MS" w:hAnsi="Palatino Linotype" w:cs="Arial"/>
        </w:rPr>
      </w:pPr>
      <w:r w:rsidRPr="0030423F">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145DF242" w14:textId="77777777" w:rsidR="001A0865" w:rsidRPr="0030423F" w:rsidRDefault="001A0865" w:rsidP="001A0865">
      <w:pPr>
        <w:spacing w:after="120" w:line="360" w:lineRule="auto"/>
        <w:jc w:val="both"/>
        <w:rPr>
          <w:rFonts w:ascii="Palatino Linotype" w:hAnsi="Palatino Linotype" w:cs="Arial"/>
        </w:rPr>
      </w:pPr>
    </w:p>
    <w:p w14:paraId="73238A4B" w14:textId="0E20B5FE" w:rsidR="001A0865" w:rsidRPr="0030423F" w:rsidRDefault="001A0865" w:rsidP="001A0865">
      <w:pPr>
        <w:spacing w:line="360" w:lineRule="auto"/>
        <w:jc w:val="both"/>
        <w:rPr>
          <w:rFonts w:ascii="Palatino Linotype" w:eastAsia="Calibri" w:hAnsi="Palatino Linotype"/>
        </w:rPr>
      </w:pPr>
      <w:r w:rsidRPr="0030423F">
        <w:rPr>
          <w:rFonts w:ascii="Palatino Linotype" w:eastAsia="Calibri" w:hAnsi="Palatino Linotype" w:cs="Arial"/>
          <w:lang w:eastAsia="es-MX"/>
        </w:rPr>
        <w:lastRenderedPageBreak/>
        <w:t>Final</w:t>
      </w:r>
      <w:r w:rsidRPr="0030423F">
        <w:rPr>
          <w:rFonts w:ascii="Palatino Linotype" w:eastAsia="Calibri" w:hAnsi="Palatino Linotype"/>
        </w:rPr>
        <w:t xml:space="preserve">mente, y en mérito de lo expuesto en líneas anteriores, resultan fundados los motivos de inconformidad vertidos por </w:t>
      </w:r>
      <w:r w:rsidRPr="0030423F">
        <w:rPr>
          <w:rFonts w:ascii="Palatino Linotype" w:eastAsia="Calibri" w:hAnsi="Palatino Linotype"/>
          <w:b/>
          <w:bCs/>
        </w:rPr>
        <w:t>el</w:t>
      </w:r>
      <w:r w:rsidRPr="0030423F">
        <w:rPr>
          <w:rFonts w:ascii="Palatino Linotype" w:eastAsia="Calibri" w:hAnsi="Palatino Linotype"/>
        </w:rPr>
        <w:t xml:space="preserve"> </w:t>
      </w:r>
      <w:r w:rsidRPr="0030423F">
        <w:rPr>
          <w:rFonts w:ascii="Palatino Linotype" w:eastAsia="Calibri" w:hAnsi="Palatino Linotype"/>
          <w:b/>
        </w:rPr>
        <w:t>Recurrente</w:t>
      </w:r>
      <w:r w:rsidRPr="0030423F">
        <w:rPr>
          <w:rFonts w:ascii="Palatino Linotype" w:eastAsia="Calibri" w:hAnsi="Palatino Linotype"/>
        </w:rPr>
        <w:t xml:space="preserve">, por ello con fundamento en el artículo 186 fracción III de la Ley de Transparencia y Acceso a la Información Pública del Estado de México y Municipios, se </w:t>
      </w:r>
      <w:r w:rsidRPr="0030423F">
        <w:rPr>
          <w:rFonts w:ascii="Palatino Linotype" w:eastAsia="Calibri" w:hAnsi="Palatino Linotype"/>
          <w:b/>
        </w:rPr>
        <w:t xml:space="preserve">MODIFICA </w:t>
      </w:r>
      <w:r w:rsidRPr="0030423F">
        <w:rPr>
          <w:rFonts w:ascii="Palatino Linotype" w:eastAsia="Calibri" w:hAnsi="Palatino Linotype"/>
        </w:rPr>
        <w:t xml:space="preserve">la respuesta a la solicitud de información </w:t>
      </w:r>
      <w:r w:rsidRPr="0030423F">
        <w:rPr>
          <w:rFonts w:ascii="Palatino Linotype" w:eastAsia="Calibri" w:hAnsi="Palatino Linotype" w:cs="Arial"/>
          <w:b/>
        </w:rPr>
        <w:t xml:space="preserve">00094/TRIECA/IP/2022, </w:t>
      </w:r>
      <w:r w:rsidRPr="0030423F">
        <w:rPr>
          <w:rFonts w:ascii="Palatino Linotype" w:eastAsia="Calibri" w:hAnsi="Palatino Linotype"/>
        </w:rPr>
        <w:t>que ha sido materia del presente fallo.</w:t>
      </w:r>
    </w:p>
    <w:p w14:paraId="357D418E" w14:textId="77777777" w:rsidR="001A0865" w:rsidRPr="0030423F" w:rsidRDefault="001A0865" w:rsidP="001A0865">
      <w:pPr>
        <w:autoSpaceDE w:val="0"/>
        <w:autoSpaceDN w:val="0"/>
        <w:adjustRightInd w:val="0"/>
        <w:spacing w:line="360" w:lineRule="auto"/>
        <w:jc w:val="both"/>
        <w:rPr>
          <w:rFonts w:ascii="Palatino Linotype" w:hAnsi="Palatino Linotype" w:cs="Arial"/>
        </w:rPr>
      </w:pPr>
    </w:p>
    <w:p w14:paraId="4461EC98" w14:textId="2148A40D" w:rsidR="001A0865" w:rsidRPr="0030423F" w:rsidRDefault="001A0865" w:rsidP="001A0865">
      <w:pPr>
        <w:tabs>
          <w:tab w:val="left" w:pos="8931"/>
        </w:tabs>
        <w:spacing w:line="360" w:lineRule="auto"/>
        <w:ind w:right="51"/>
        <w:jc w:val="both"/>
        <w:rPr>
          <w:rFonts w:ascii="Palatino Linotype" w:eastAsiaTheme="minorHAnsi" w:hAnsi="Palatino Linotype" w:cstheme="minorBidi"/>
          <w:lang w:val="es-MX" w:eastAsia="en-US"/>
        </w:rPr>
      </w:pPr>
      <w:r w:rsidRPr="0030423F">
        <w:rPr>
          <w:rFonts w:ascii="Palatino Linotype" w:eastAsia="Calibri" w:hAnsi="Palatino Linotype"/>
        </w:rPr>
        <w:t>Por lo antes expuesto y fundado.</w:t>
      </w:r>
    </w:p>
    <w:p w14:paraId="1FD7D30A" w14:textId="77777777" w:rsidR="00CD5228" w:rsidRPr="0030423F" w:rsidRDefault="00CD5228" w:rsidP="00CD5228">
      <w:pPr>
        <w:tabs>
          <w:tab w:val="left" w:pos="8931"/>
        </w:tabs>
        <w:spacing w:line="360" w:lineRule="auto"/>
        <w:ind w:right="51"/>
        <w:jc w:val="both"/>
        <w:rPr>
          <w:rFonts w:ascii="Palatino Linotype" w:eastAsiaTheme="minorHAnsi" w:hAnsi="Palatino Linotype" w:cstheme="minorBidi"/>
          <w:lang w:val="es-MX" w:eastAsia="en-US"/>
        </w:rPr>
      </w:pPr>
    </w:p>
    <w:p w14:paraId="35C7EE57" w14:textId="77777777" w:rsidR="00CD5228" w:rsidRPr="0030423F" w:rsidRDefault="00CD5228" w:rsidP="00CD5228">
      <w:pPr>
        <w:spacing w:line="360" w:lineRule="auto"/>
        <w:jc w:val="center"/>
        <w:rPr>
          <w:rFonts w:ascii="Palatino Linotype" w:hAnsi="Palatino Linotype"/>
          <w:b/>
          <w:sz w:val="28"/>
          <w:lang w:val="pt-BR"/>
        </w:rPr>
      </w:pPr>
      <w:r w:rsidRPr="0030423F">
        <w:rPr>
          <w:rFonts w:ascii="Palatino Linotype" w:hAnsi="Palatino Linotype"/>
          <w:b/>
          <w:sz w:val="28"/>
          <w:lang w:val="pt-BR"/>
        </w:rPr>
        <w:t>S E   R E S U E L V E</w:t>
      </w:r>
    </w:p>
    <w:p w14:paraId="520F52ED" w14:textId="77777777" w:rsidR="00CD5228" w:rsidRPr="0030423F" w:rsidRDefault="00CD5228" w:rsidP="00CD5228">
      <w:pPr>
        <w:spacing w:line="360" w:lineRule="auto"/>
        <w:jc w:val="center"/>
        <w:rPr>
          <w:rFonts w:ascii="Palatino Linotype" w:hAnsi="Palatino Linotype"/>
          <w:b/>
          <w:lang w:val="pt-BR"/>
        </w:rPr>
      </w:pPr>
    </w:p>
    <w:p w14:paraId="379105E3" w14:textId="2931540A" w:rsidR="006F4A7A" w:rsidRPr="0030423F" w:rsidRDefault="006F4A7A" w:rsidP="006F4A7A">
      <w:pPr>
        <w:spacing w:line="360" w:lineRule="auto"/>
        <w:jc w:val="both"/>
        <w:rPr>
          <w:rFonts w:ascii="Palatino Linotype" w:eastAsiaTheme="minorHAnsi" w:hAnsi="Palatino Linotype" w:cs="Arial"/>
          <w:szCs w:val="22"/>
          <w:lang w:val="es-MX" w:eastAsia="en-US"/>
        </w:rPr>
      </w:pPr>
      <w:r w:rsidRPr="0030423F">
        <w:rPr>
          <w:rFonts w:ascii="Palatino Linotype" w:eastAsiaTheme="minorHAnsi" w:hAnsi="Palatino Linotype" w:cs="Arial"/>
          <w:b/>
          <w:sz w:val="28"/>
          <w:lang w:val="es-ES_tradnl" w:eastAsia="en-US"/>
        </w:rPr>
        <w:t>PRIMERO.</w:t>
      </w:r>
      <w:r w:rsidRPr="0030423F">
        <w:rPr>
          <w:rFonts w:ascii="Palatino Linotype" w:eastAsiaTheme="minorHAnsi" w:hAnsi="Palatino Linotype" w:cs="Arial"/>
          <w:sz w:val="28"/>
          <w:lang w:val="es-ES_tradnl" w:eastAsia="en-US"/>
        </w:rPr>
        <w:t xml:space="preserve"> </w:t>
      </w:r>
      <w:r w:rsidRPr="0030423F">
        <w:rPr>
          <w:rFonts w:ascii="Palatino Linotype" w:eastAsiaTheme="minorHAnsi" w:hAnsi="Palatino Linotype" w:cs="Arial"/>
          <w:lang w:val="es-MX" w:eastAsia="en-US"/>
        </w:rPr>
        <w:t xml:space="preserve">Se </w:t>
      </w:r>
      <w:r w:rsidRPr="0030423F">
        <w:rPr>
          <w:rFonts w:ascii="Palatino Linotype" w:eastAsiaTheme="minorHAnsi" w:hAnsi="Palatino Linotype" w:cs="Arial"/>
          <w:b/>
          <w:lang w:val="es-MX" w:eastAsia="en-US"/>
        </w:rPr>
        <w:t xml:space="preserve">MODIFICA </w:t>
      </w:r>
      <w:r w:rsidRPr="0030423F">
        <w:rPr>
          <w:rFonts w:ascii="Palatino Linotype" w:eastAsiaTheme="minorHAnsi" w:hAnsi="Palatino Linotype" w:cs="Arial"/>
          <w:lang w:val="es-MX" w:eastAsia="en-US"/>
        </w:rPr>
        <w:t xml:space="preserve">la respuesta entregada por </w:t>
      </w:r>
      <w:r w:rsidRPr="0030423F">
        <w:rPr>
          <w:rFonts w:ascii="Palatino Linotype" w:eastAsiaTheme="minorHAnsi" w:hAnsi="Palatino Linotype" w:cs="Arial"/>
          <w:b/>
          <w:lang w:val="es-MX" w:eastAsia="en-US"/>
        </w:rPr>
        <w:t xml:space="preserve">El Sujeto Obligado, </w:t>
      </w:r>
      <w:r w:rsidRPr="0030423F">
        <w:rPr>
          <w:rFonts w:ascii="Palatino Linotype" w:eastAsiaTheme="minorHAnsi" w:hAnsi="Palatino Linotype" w:cs="Arial"/>
          <w:lang w:val="es-MX" w:eastAsia="en-US"/>
        </w:rPr>
        <w:t xml:space="preserve">a la solicitud de información número </w:t>
      </w:r>
      <w:r w:rsidR="001A0865" w:rsidRPr="0030423F">
        <w:rPr>
          <w:rFonts w:ascii="Palatino Linotype" w:eastAsiaTheme="minorHAnsi" w:hAnsi="Palatino Linotype" w:cs="Arial"/>
          <w:b/>
          <w:szCs w:val="22"/>
          <w:lang w:val="es-MX" w:eastAsia="en-US"/>
        </w:rPr>
        <w:t>00094/TRIECA/IP/2022</w:t>
      </w:r>
      <w:r w:rsidRPr="0030423F">
        <w:rPr>
          <w:rFonts w:ascii="Palatino Linotype" w:eastAsiaTheme="minorHAnsi" w:hAnsi="Palatino Linotype" w:cs="Arial"/>
          <w:b/>
          <w:szCs w:val="22"/>
          <w:lang w:val="es-MX" w:eastAsia="en-US"/>
        </w:rPr>
        <w:t xml:space="preserve"> </w:t>
      </w:r>
      <w:r w:rsidRPr="0030423F">
        <w:rPr>
          <w:rFonts w:ascii="Palatino Linotype" w:eastAsiaTheme="minorHAnsi" w:hAnsi="Palatino Linotype" w:cs="Arial"/>
          <w:szCs w:val="22"/>
          <w:lang w:val="es-MX" w:eastAsia="en-US"/>
        </w:rPr>
        <w:t xml:space="preserve">por resultar parcialmente fundados los motivos de inconformidad que arguye </w:t>
      </w:r>
      <w:r w:rsidRPr="0030423F">
        <w:rPr>
          <w:rFonts w:ascii="Palatino Linotype" w:eastAsiaTheme="minorHAnsi" w:hAnsi="Palatino Linotype" w:cs="Arial"/>
          <w:b/>
          <w:szCs w:val="22"/>
          <w:lang w:val="es-MX" w:eastAsia="en-US"/>
        </w:rPr>
        <w:t xml:space="preserve">el Recurrente, </w:t>
      </w:r>
      <w:r w:rsidRPr="0030423F">
        <w:rPr>
          <w:rFonts w:ascii="Palatino Linotype" w:eastAsiaTheme="minorHAnsi" w:hAnsi="Palatino Linotype" w:cs="Arial"/>
          <w:szCs w:val="22"/>
          <w:lang w:val="es-MX" w:eastAsia="en-US"/>
        </w:rPr>
        <w:t xml:space="preserve">en términos del </w:t>
      </w:r>
      <w:r w:rsidRPr="0030423F">
        <w:rPr>
          <w:rFonts w:ascii="Palatino Linotype" w:eastAsiaTheme="minorHAnsi" w:hAnsi="Palatino Linotype" w:cs="Arial"/>
          <w:b/>
          <w:szCs w:val="22"/>
          <w:lang w:val="es-MX" w:eastAsia="en-US"/>
        </w:rPr>
        <w:t xml:space="preserve">Considerando CUARTO </w:t>
      </w:r>
      <w:r w:rsidRPr="0030423F">
        <w:rPr>
          <w:rFonts w:ascii="Palatino Linotype" w:eastAsiaTheme="minorHAnsi" w:hAnsi="Palatino Linotype" w:cs="Arial"/>
          <w:szCs w:val="22"/>
          <w:lang w:val="es-MX" w:eastAsia="en-US"/>
        </w:rPr>
        <w:t xml:space="preserve">de la presente resolución. </w:t>
      </w:r>
    </w:p>
    <w:p w14:paraId="519B99B9" w14:textId="77777777" w:rsidR="006F4A7A" w:rsidRPr="0030423F" w:rsidRDefault="006F4A7A" w:rsidP="006F4A7A">
      <w:pPr>
        <w:spacing w:line="360" w:lineRule="auto"/>
        <w:jc w:val="both"/>
        <w:rPr>
          <w:rFonts w:ascii="Palatino Linotype" w:eastAsiaTheme="minorHAnsi" w:hAnsi="Palatino Linotype" w:cs="Arial"/>
          <w:szCs w:val="22"/>
          <w:lang w:val="es-MX" w:eastAsia="en-US"/>
        </w:rPr>
      </w:pPr>
    </w:p>
    <w:p w14:paraId="59653A41" w14:textId="4D2F7AB8" w:rsidR="006F4A7A" w:rsidRPr="0030423F" w:rsidRDefault="006F4A7A" w:rsidP="006F4A7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30423F">
        <w:rPr>
          <w:rFonts w:ascii="Palatino Linotype" w:eastAsiaTheme="minorHAnsi" w:hAnsi="Palatino Linotype" w:cs="Arial"/>
          <w:b/>
          <w:sz w:val="28"/>
          <w:lang w:val="es-ES_tradnl" w:eastAsia="en-US"/>
        </w:rPr>
        <w:t>SEGUNDO.</w:t>
      </w:r>
      <w:r w:rsidRPr="0030423F">
        <w:rPr>
          <w:rFonts w:ascii="Palatino Linotype" w:eastAsiaTheme="minorHAnsi" w:hAnsi="Palatino Linotype" w:cs="Arial"/>
          <w:sz w:val="28"/>
          <w:lang w:val="es-MX" w:eastAsia="en-US"/>
        </w:rPr>
        <w:t xml:space="preserve"> </w:t>
      </w:r>
      <w:r w:rsidR="00221461" w:rsidRPr="0030423F">
        <w:rPr>
          <w:rFonts w:ascii="Palatino Linotype" w:hAnsi="Palatino Linotype" w:cs="Arial"/>
        </w:rPr>
        <w:t xml:space="preserve">Se </w:t>
      </w:r>
      <w:r w:rsidR="00221461" w:rsidRPr="0030423F">
        <w:rPr>
          <w:rFonts w:ascii="Palatino Linotype" w:hAnsi="Palatino Linotype" w:cs="Arial"/>
          <w:b/>
        </w:rPr>
        <w:t>ORDENA</w:t>
      </w:r>
      <w:r w:rsidR="00221461" w:rsidRPr="0030423F">
        <w:rPr>
          <w:rFonts w:ascii="Palatino Linotype" w:hAnsi="Palatino Linotype" w:cs="Arial"/>
        </w:rPr>
        <w:t xml:space="preserve"> al Sujeto Obligado, haga entrega a la recurrente en términos del Considerando </w:t>
      </w:r>
      <w:r w:rsidR="00221461" w:rsidRPr="0030423F">
        <w:rPr>
          <w:rFonts w:ascii="Palatino Linotype" w:hAnsi="Palatino Linotype" w:cs="Arial"/>
          <w:b/>
          <w:lang w:val="es-419"/>
        </w:rPr>
        <w:t>CUARTO</w:t>
      </w:r>
      <w:r w:rsidR="00221461" w:rsidRPr="0030423F">
        <w:rPr>
          <w:rFonts w:ascii="Palatino Linotype" w:hAnsi="Palatino Linotype" w:cs="Arial"/>
        </w:rPr>
        <w:t xml:space="preserve"> de la presente resolución, a través del Sistema de Acceso a la Información Mexiquense </w:t>
      </w:r>
      <w:r w:rsidR="00221461" w:rsidRPr="0030423F">
        <w:rPr>
          <w:rFonts w:ascii="Palatino Linotype" w:hAnsi="Palatino Linotype" w:cs="Arial"/>
          <w:b/>
        </w:rPr>
        <w:t>(SAIMEX</w:t>
      </w:r>
      <w:r w:rsidR="00221461" w:rsidRPr="0030423F">
        <w:rPr>
          <w:rFonts w:ascii="Palatino Linotype" w:hAnsi="Palatino Linotype" w:cs="Arial"/>
        </w:rPr>
        <w:t>), previa búsqueda exhaustiva y razonable, de ser procedente en versión pública, lo siguiente:</w:t>
      </w:r>
    </w:p>
    <w:p w14:paraId="66A73A3F" w14:textId="34FE8D41" w:rsidR="006F4A7A" w:rsidRPr="0030423F" w:rsidRDefault="006F4A7A" w:rsidP="006F4A7A">
      <w:pPr>
        <w:pStyle w:val="Prrafodelista"/>
        <w:numPr>
          <w:ilvl w:val="0"/>
          <w:numId w:val="14"/>
        </w:numPr>
        <w:spacing w:before="120" w:after="120"/>
        <w:ind w:left="1208" w:right="851" w:hanging="357"/>
        <w:jc w:val="both"/>
        <w:rPr>
          <w:rFonts w:ascii="Palatino Linotype" w:eastAsiaTheme="minorHAnsi" w:hAnsi="Palatino Linotype"/>
          <w:i/>
          <w:sz w:val="22"/>
          <w:szCs w:val="22"/>
          <w:lang w:eastAsia="es-MX"/>
        </w:rPr>
      </w:pPr>
      <w:r w:rsidRPr="0030423F">
        <w:rPr>
          <w:rFonts w:ascii="Palatino Linotype" w:eastAsiaTheme="minorHAnsi" w:hAnsi="Palatino Linotype"/>
          <w:i/>
          <w:sz w:val="22"/>
          <w:szCs w:val="22"/>
          <w:lang w:eastAsia="es-MX"/>
        </w:rPr>
        <w:t>Contrato colectivo</w:t>
      </w:r>
      <w:r w:rsidR="00221461" w:rsidRPr="0030423F">
        <w:rPr>
          <w:rFonts w:ascii="Palatino Linotype" w:hAnsi="Palatino Linotype"/>
          <w:i/>
          <w:sz w:val="22"/>
          <w:szCs w:val="22"/>
          <w:lang w:val="es-MX" w:eastAsia="es-MX"/>
        </w:rPr>
        <w:t xml:space="preserve"> de trabajo </w:t>
      </w:r>
      <w:r w:rsidR="00D74178" w:rsidRPr="0030423F">
        <w:rPr>
          <w:rFonts w:ascii="Palatino Linotype" w:hAnsi="Palatino Linotype"/>
          <w:i/>
          <w:sz w:val="22"/>
          <w:szCs w:val="22"/>
          <w:lang w:val="es-MX" w:eastAsia="es-MX"/>
        </w:rPr>
        <w:t>y/o</w:t>
      </w:r>
      <w:r w:rsidR="00221461" w:rsidRPr="0030423F">
        <w:rPr>
          <w:rFonts w:ascii="Palatino Linotype" w:hAnsi="Palatino Linotype"/>
          <w:i/>
          <w:sz w:val="22"/>
          <w:szCs w:val="22"/>
          <w:lang w:val="es-MX" w:eastAsia="es-MX"/>
        </w:rPr>
        <w:t xml:space="preserve"> Contrato de Prestaciones de ley celebrado por el Organismo Público para la Prestación de los Servicios de Agua Potable Alcantarillado y Saneamiento del Municipio de Atlacomulco</w:t>
      </w:r>
      <w:r w:rsidR="00221461" w:rsidRPr="0030423F">
        <w:rPr>
          <w:rFonts w:ascii="Palatino Linotype" w:eastAsiaTheme="minorHAnsi" w:hAnsi="Palatino Linotype"/>
          <w:i/>
          <w:sz w:val="22"/>
          <w:szCs w:val="22"/>
          <w:lang w:eastAsia="es-MX"/>
        </w:rPr>
        <w:t>, a la fecha de la solicitud.</w:t>
      </w:r>
    </w:p>
    <w:p w14:paraId="387280D8" w14:textId="77777777" w:rsidR="006F4A7A" w:rsidRPr="0030423F" w:rsidRDefault="006F4A7A" w:rsidP="006F4A7A">
      <w:pPr>
        <w:spacing w:before="240" w:after="360"/>
        <w:ind w:left="851" w:right="141"/>
        <w:contextualSpacing/>
        <w:jc w:val="both"/>
        <w:rPr>
          <w:rFonts w:ascii="Palatino Linotype" w:hAnsi="Palatino Linotype" w:cs="Arial"/>
          <w:i/>
          <w:lang w:val="es-MX"/>
        </w:rPr>
      </w:pPr>
    </w:p>
    <w:p w14:paraId="1BC59EE9" w14:textId="77777777" w:rsidR="006F4A7A" w:rsidRPr="0030423F" w:rsidRDefault="006F4A7A" w:rsidP="006F4A7A">
      <w:pPr>
        <w:spacing w:before="240" w:after="360"/>
        <w:ind w:left="851" w:right="141"/>
        <w:contextualSpacing/>
        <w:jc w:val="both"/>
        <w:rPr>
          <w:rFonts w:ascii="Palatino Linotype" w:hAnsi="Palatino Linotype" w:cs="Arial"/>
          <w:i/>
        </w:rPr>
      </w:pPr>
      <w:r w:rsidRPr="0030423F">
        <w:rPr>
          <w:rFonts w:ascii="Palatino Linotype" w:hAnsi="Palatino Linotype" w:cs="Arial"/>
          <w:i/>
          <w:lang w:val="es-MX"/>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6E0C37" w14:textId="77777777" w:rsidR="006F4A7A" w:rsidRPr="0030423F" w:rsidRDefault="006F4A7A" w:rsidP="006F4A7A">
      <w:pPr>
        <w:spacing w:before="240" w:after="360"/>
        <w:ind w:left="851" w:right="141"/>
        <w:contextualSpacing/>
        <w:jc w:val="both"/>
        <w:rPr>
          <w:rFonts w:ascii="Palatino Linotype" w:hAnsi="Palatino Linotype" w:cs="Arial"/>
          <w:i/>
        </w:rPr>
      </w:pPr>
    </w:p>
    <w:p w14:paraId="23D75CF8" w14:textId="371B1363" w:rsidR="006F4A7A" w:rsidRPr="0030423F" w:rsidRDefault="006F4A7A" w:rsidP="006F4A7A">
      <w:pPr>
        <w:spacing w:before="240" w:after="360"/>
        <w:ind w:left="851" w:right="141"/>
        <w:contextualSpacing/>
        <w:jc w:val="both"/>
        <w:rPr>
          <w:rFonts w:ascii="Palatino Linotype" w:hAnsi="Palatino Linotype" w:cs="Arial"/>
          <w:i/>
        </w:rPr>
      </w:pPr>
      <w:r w:rsidRPr="0030423F">
        <w:rPr>
          <w:rFonts w:ascii="Palatino Linotype" w:hAnsi="Palatino Linotype" w:cs="Arial"/>
          <w:i/>
        </w:rPr>
        <w:t xml:space="preserve">Para el caso de que El Sujeto Obligado no haya generado la información que se </w:t>
      </w:r>
      <w:r w:rsidR="00221461" w:rsidRPr="0030423F">
        <w:rPr>
          <w:rFonts w:ascii="Palatino Linotype" w:hAnsi="Palatino Linotype" w:cs="Arial"/>
          <w:i/>
        </w:rPr>
        <w:t xml:space="preserve">ordena su entrega en el punto 1 </w:t>
      </w:r>
      <w:r w:rsidRPr="0030423F">
        <w:rPr>
          <w:rFonts w:ascii="Palatino Linotype" w:hAnsi="Palatino Linotype" w:cs="Arial"/>
          <w:i/>
        </w:rPr>
        <w:t>del presente Resolutivo, bastará con que lo haga del conocimiento de la Recurrente al momento de dar cumplimiento a la presente resolución.</w:t>
      </w:r>
    </w:p>
    <w:p w14:paraId="18165868" w14:textId="77777777" w:rsidR="006F4A7A" w:rsidRPr="0030423F" w:rsidRDefault="006F4A7A" w:rsidP="006F4A7A">
      <w:pPr>
        <w:tabs>
          <w:tab w:val="left" w:pos="1072"/>
        </w:tabs>
        <w:spacing w:before="240" w:after="160" w:line="360" w:lineRule="auto"/>
        <w:ind w:right="792"/>
        <w:jc w:val="both"/>
        <w:rPr>
          <w:rFonts w:ascii="Palatino Linotype" w:eastAsiaTheme="minorHAnsi" w:hAnsi="Palatino Linotype" w:cs="Arial"/>
          <w:i/>
          <w:sz w:val="22"/>
          <w:szCs w:val="22"/>
          <w:lang w:val="es-MX" w:eastAsia="en-US"/>
        </w:rPr>
      </w:pPr>
    </w:p>
    <w:p w14:paraId="6B01D496" w14:textId="1265E025" w:rsidR="003F09DE" w:rsidRPr="0030423F" w:rsidRDefault="006F4A7A" w:rsidP="003F09DE">
      <w:pPr>
        <w:autoSpaceDE w:val="0"/>
        <w:autoSpaceDN w:val="0"/>
        <w:adjustRightInd w:val="0"/>
        <w:spacing w:before="240" w:after="160" w:line="360" w:lineRule="auto"/>
        <w:jc w:val="both"/>
        <w:rPr>
          <w:rFonts w:ascii="Palatino Linotype" w:eastAsiaTheme="minorHAnsi" w:hAnsi="Palatino Linotype" w:cs="Arial"/>
          <w:lang w:val="es-MX" w:eastAsia="en-US"/>
        </w:rPr>
      </w:pPr>
      <w:r w:rsidRPr="0030423F">
        <w:rPr>
          <w:rFonts w:ascii="Palatino Linotype" w:eastAsiaTheme="minorHAnsi" w:hAnsi="Palatino Linotype" w:cs="Arial"/>
          <w:b/>
          <w:sz w:val="28"/>
          <w:lang w:val="es-MX" w:eastAsia="en-US"/>
        </w:rPr>
        <w:t xml:space="preserve">TERCERO. </w:t>
      </w:r>
      <w:r w:rsidRPr="0030423F">
        <w:rPr>
          <w:rFonts w:ascii="Palatino Linotype" w:eastAsiaTheme="minorHAnsi" w:hAnsi="Palatino Linotype" w:cs="Arial"/>
          <w:b/>
          <w:lang w:val="es-MX" w:eastAsia="en-US"/>
        </w:rPr>
        <w:t>Notifíquese</w:t>
      </w:r>
      <w:r w:rsidRPr="0030423F">
        <w:rPr>
          <w:rFonts w:ascii="Palatino Linotype" w:eastAsiaTheme="minorHAnsi" w:hAnsi="Palatino Linotype" w:cs="Arial"/>
          <w:b/>
          <w:i/>
          <w:lang w:val="es-MX" w:eastAsia="en-US"/>
        </w:rPr>
        <w:t xml:space="preserve"> </w:t>
      </w:r>
      <w:r w:rsidRPr="0030423F">
        <w:rPr>
          <w:rFonts w:ascii="Palatino Linotype" w:eastAsiaTheme="minorHAnsi" w:hAnsi="Palatino Linotype" w:cs="Arial"/>
          <w:lang w:val="es-MX" w:eastAsia="en-US"/>
        </w:rPr>
        <w:t>al Titular de la Unidad de Transparencia del</w:t>
      </w:r>
      <w:r w:rsidRPr="0030423F">
        <w:rPr>
          <w:rFonts w:ascii="Palatino Linotype" w:eastAsiaTheme="minorHAnsi" w:hAnsi="Palatino Linotype" w:cs="Arial"/>
          <w:b/>
          <w:lang w:val="es-MX" w:eastAsia="en-US"/>
        </w:rPr>
        <w:t xml:space="preserve"> Sujeto Obligado</w:t>
      </w:r>
      <w:r w:rsidRPr="0030423F">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072C39A" w14:textId="77BEBA66" w:rsidR="006F4A7A" w:rsidRPr="0030423F" w:rsidRDefault="006F4A7A" w:rsidP="003F09DE">
      <w:pPr>
        <w:autoSpaceDE w:val="0"/>
        <w:autoSpaceDN w:val="0"/>
        <w:adjustRightInd w:val="0"/>
        <w:spacing w:before="240" w:after="160" w:line="360" w:lineRule="auto"/>
        <w:jc w:val="both"/>
        <w:rPr>
          <w:rFonts w:ascii="Palatino Linotype" w:eastAsiaTheme="minorHAnsi" w:hAnsi="Palatino Linotype" w:cs="Arial"/>
          <w:lang w:val="es-MX" w:eastAsia="en-US"/>
        </w:rPr>
      </w:pPr>
      <w:r w:rsidRPr="0030423F">
        <w:rPr>
          <w:rFonts w:ascii="Palatino Linotype" w:hAnsi="Palatino Linotype" w:cs="Arial"/>
          <w:b/>
          <w:sz w:val="28"/>
          <w:lang w:val="es-MX"/>
        </w:rPr>
        <w:t xml:space="preserve">CUARTO. </w:t>
      </w:r>
      <w:r w:rsidRPr="0030423F">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AFF5" w14:textId="77777777" w:rsidR="006F4A7A" w:rsidRPr="0030423F" w:rsidRDefault="006F4A7A" w:rsidP="006F4A7A">
      <w:pPr>
        <w:spacing w:line="360" w:lineRule="auto"/>
        <w:jc w:val="both"/>
        <w:rPr>
          <w:rFonts w:ascii="Palatino Linotype" w:hAnsi="Palatino Linotype" w:cs="Arial"/>
          <w:b/>
          <w:lang w:val="es-MX"/>
        </w:rPr>
      </w:pPr>
    </w:p>
    <w:p w14:paraId="242C16F1" w14:textId="49E93367" w:rsidR="00C30B0E" w:rsidRPr="0030423F" w:rsidRDefault="006F4A7A" w:rsidP="006F4A7A">
      <w:pPr>
        <w:pStyle w:val="Textoindependiente"/>
        <w:spacing w:after="0" w:line="360" w:lineRule="auto"/>
        <w:jc w:val="both"/>
        <w:rPr>
          <w:rFonts w:ascii="Palatino Linotype" w:hAnsi="Palatino Linotype"/>
          <w:sz w:val="24"/>
          <w:szCs w:val="24"/>
        </w:rPr>
      </w:pPr>
      <w:r w:rsidRPr="0030423F">
        <w:rPr>
          <w:rFonts w:ascii="Palatino Linotype" w:hAnsi="Palatino Linotype" w:cs="Arial"/>
          <w:b/>
          <w:sz w:val="28"/>
        </w:rPr>
        <w:t xml:space="preserve">QUINTO. </w:t>
      </w:r>
      <w:r w:rsidRPr="0030423F">
        <w:rPr>
          <w:rFonts w:ascii="Palatino Linotype" w:hAnsi="Palatino Linotype" w:cs="Arial"/>
          <w:b/>
          <w:sz w:val="24"/>
        </w:rPr>
        <w:t xml:space="preserve">Notifíquese </w:t>
      </w:r>
      <w:r w:rsidRPr="0030423F">
        <w:rPr>
          <w:rFonts w:ascii="Palatino Linotype" w:hAnsi="Palatino Linotype" w:cs="Arial"/>
          <w:sz w:val="24"/>
        </w:rPr>
        <w:t xml:space="preserve">la presente resolución </w:t>
      </w:r>
      <w:r w:rsidRPr="0030423F">
        <w:rPr>
          <w:rFonts w:ascii="Palatino Linotype" w:hAnsi="Palatino Linotype" w:cs="Arial"/>
          <w:b/>
          <w:bCs/>
          <w:sz w:val="24"/>
        </w:rPr>
        <w:t xml:space="preserve">al </w:t>
      </w:r>
      <w:r w:rsidRPr="0030423F">
        <w:rPr>
          <w:rFonts w:ascii="Palatino Linotype" w:hAnsi="Palatino Linotype" w:cs="Arial"/>
          <w:b/>
          <w:sz w:val="24"/>
        </w:rPr>
        <w:t>Recurrente</w:t>
      </w:r>
      <w:r w:rsidRPr="0030423F">
        <w:rPr>
          <w:rFonts w:ascii="Palatino Linotype" w:hAnsi="Palatino Linotype" w:cs="Arial"/>
          <w:sz w:val="24"/>
        </w:rPr>
        <w:t xml:space="preserve"> vía Sistema de Acceso a la Información Mexiquense (</w:t>
      </w:r>
      <w:r w:rsidRPr="0030423F">
        <w:rPr>
          <w:rFonts w:ascii="Palatino Linotype" w:hAnsi="Palatino Linotype" w:cs="Arial"/>
          <w:b/>
          <w:sz w:val="24"/>
        </w:rPr>
        <w:t>SAIMEX)</w:t>
      </w:r>
      <w:r w:rsidRPr="0030423F">
        <w:rPr>
          <w:rFonts w:ascii="Palatino Linotype" w:hAnsi="Palatino Linotype" w:cs="Arial"/>
          <w:sz w:val="24"/>
        </w:rPr>
        <w:t xml:space="preserve"> y hágase de su conocimiento que, </w:t>
      </w:r>
      <w:r w:rsidRPr="0030423F">
        <w:rPr>
          <w:rFonts w:ascii="Palatino Linotype" w:hAnsi="Palatino Linotype"/>
          <w:color w:val="222222"/>
          <w:sz w:val="24"/>
          <w:shd w:val="clear" w:color="auto" w:fill="FFFFFF"/>
        </w:rPr>
        <w:t xml:space="preserve">de conformidad con lo establecido en el artículo 196, de la Ley de Transparencia y Acceso </w:t>
      </w:r>
      <w:r w:rsidRPr="0030423F">
        <w:rPr>
          <w:rFonts w:ascii="Palatino Linotype" w:hAnsi="Palatino Linotype"/>
          <w:color w:val="222222"/>
          <w:sz w:val="24"/>
          <w:shd w:val="clear" w:color="auto" w:fill="FFFFFF"/>
        </w:rPr>
        <w:lastRenderedPageBreak/>
        <w:t>a la Información Pública del Estado de México y Municipios, podrá promover el Juicio de Amparo en los términos de las leyes aplicables.</w:t>
      </w:r>
    </w:p>
    <w:p w14:paraId="2FF72D9F" w14:textId="77777777" w:rsidR="00AB3C1B" w:rsidRPr="0030423F" w:rsidRDefault="00AB3C1B" w:rsidP="00D01A63">
      <w:pPr>
        <w:spacing w:line="360" w:lineRule="auto"/>
        <w:jc w:val="both"/>
        <w:rPr>
          <w:rFonts w:ascii="Palatino Linotype" w:eastAsiaTheme="minorHAnsi" w:hAnsi="Palatino Linotype" w:cs="Arial"/>
          <w:lang w:val="es-MX" w:eastAsia="en-US"/>
        </w:rPr>
      </w:pPr>
    </w:p>
    <w:p w14:paraId="4A78ED72" w14:textId="22F175D3" w:rsidR="0029071C" w:rsidRPr="0030423F" w:rsidRDefault="0029071C" w:rsidP="00D01A63">
      <w:pPr>
        <w:spacing w:line="360" w:lineRule="auto"/>
        <w:jc w:val="both"/>
        <w:rPr>
          <w:rFonts w:ascii="Palatino Linotype" w:eastAsiaTheme="minorHAnsi" w:hAnsi="Palatino Linotype" w:cs="Arial"/>
          <w:lang w:val="es-MX" w:eastAsia="en-US"/>
        </w:rPr>
      </w:pPr>
      <w:r w:rsidRPr="0030423F">
        <w:rPr>
          <w:rFonts w:ascii="Palatino Linotype" w:eastAsiaTheme="minorHAnsi" w:hAnsi="Palatino Linotype" w:cs="Arial"/>
          <w:lang w:val="es-MX" w:eastAsia="en-US"/>
        </w:rPr>
        <w:t>ASÍ LO RESUELVE, POR UNANIMIDAD DE VOTOS, EL PLENO DEL</w:t>
      </w:r>
      <w:r w:rsidRPr="0030423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0423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0423F">
        <w:rPr>
          <w:rFonts w:ascii="Palatino Linotype" w:eastAsiaTheme="minorHAnsi" w:hAnsi="Palatino Linotype" w:cs="Arial"/>
          <w:lang w:val="es-MX" w:eastAsia="en-US"/>
        </w:rPr>
        <w:t xml:space="preserve">; </w:t>
      </w:r>
      <w:r w:rsidRPr="0030423F">
        <w:rPr>
          <w:rFonts w:ascii="Palatino Linotype" w:eastAsiaTheme="minorHAnsi" w:hAnsi="Palatino Linotype" w:cs="Arial"/>
          <w:lang w:val="es-MX" w:eastAsia="en-US"/>
        </w:rPr>
        <w:t xml:space="preserve">LUIS GUSTAVO PARRA NORIEGA Y GUADALUPE RAMÍREZ PEÑA; EN LA </w:t>
      </w:r>
      <w:r w:rsidR="0030423F">
        <w:rPr>
          <w:rFonts w:ascii="Palatino Linotype" w:eastAsiaTheme="minorHAnsi" w:hAnsi="Palatino Linotype" w:cs="Arial"/>
          <w:lang w:val="es-MX" w:eastAsia="en-US"/>
        </w:rPr>
        <w:t xml:space="preserve">CUADRAGÉSIMA TERCERA </w:t>
      </w:r>
      <w:r w:rsidR="00E7580E" w:rsidRPr="0030423F">
        <w:rPr>
          <w:rFonts w:ascii="Palatino Linotype" w:eastAsiaTheme="minorHAnsi" w:hAnsi="Palatino Linotype" w:cs="Arial"/>
          <w:lang w:val="es-MX" w:eastAsia="en-US"/>
        </w:rPr>
        <w:t xml:space="preserve">SESIÓN ORDINARIA CELEBRADA EL </w:t>
      </w:r>
      <w:r w:rsidR="0030423F">
        <w:rPr>
          <w:rFonts w:ascii="Palatino Linotype" w:eastAsiaTheme="minorHAnsi" w:hAnsi="Palatino Linotype" w:cs="Arial"/>
          <w:lang w:val="es-MX" w:eastAsia="en-US"/>
        </w:rPr>
        <w:t xml:space="preserve">TREINTA DE NOVIEMBRE </w:t>
      </w:r>
      <w:r w:rsidRPr="0030423F">
        <w:rPr>
          <w:rFonts w:ascii="Palatino Linotype" w:hAnsi="Palatino Linotype" w:cs="Arial"/>
          <w:color w:val="000000"/>
          <w:lang w:val="es-MX" w:eastAsia="es-MX"/>
        </w:rPr>
        <w:t>DE</w:t>
      </w:r>
      <w:r w:rsidR="00C4326C" w:rsidRPr="0030423F">
        <w:rPr>
          <w:rFonts w:ascii="Palatino Linotype" w:eastAsiaTheme="minorHAnsi" w:hAnsi="Palatino Linotype" w:cs="Arial"/>
          <w:lang w:val="es-MX" w:eastAsia="en-US"/>
        </w:rPr>
        <w:t xml:space="preserve"> DOS MIL VEINTIDÓS</w:t>
      </w:r>
      <w:r w:rsidRPr="0030423F">
        <w:rPr>
          <w:rFonts w:ascii="Palatino Linotype" w:eastAsiaTheme="minorHAnsi" w:hAnsi="Palatino Linotype" w:cs="Arial"/>
          <w:lang w:val="es-MX" w:eastAsia="en-US"/>
        </w:rPr>
        <w:t>, ANTE EL SECRETARIO TÉCNICO, ALEXIS TAPIA RA</w:t>
      </w:r>
      <w:r w:rsidR="00054E04" w:rsidRPr="0030423F">
        <w:rPr>
          <w:rFonts w:ascii="Palatino Linotype" w:eastAsiaTheme="minorHAnsi" w:hAnsi="Palatino Linotype" w:cs="Arial"/>
          <w:lang w:val="es-MX" w:eastAsia="en-US"/>
        </w:rPr>
        <w:t>MÍREZ.</w:t>
      </w:r>
      <w:r w:rsidR="001E2DA3" w:rsidRPr="0030423F">
        <w:rPr>
          <w:rFonts w:ascii="Palatino Linotype" w:eastAsiaTheme="minorHAnsi" w:hAnsi="Palatino Linotype" w:cs="Arial"/>
          <w:lang w:val="es-MX" w:eastAsia="en-US"/>
        </w:rPr>
        <w:t>-----</w:t>
      </w:r>
      <w:r w:rsidR="00D01A63" w:rsidRPr="0030423F">
        <w:rPr>
          <w:rFonts w:ascii="Palatino Linotype" w:eastAsiaTheme="minorHAnsi" w:hAnsi="Palatino Linotype" w:cs="Arial"/>
          <w:lang w:val="es-MX" w:eastAsia="en-US"/>
        </w:rPr>
        <w:t>------------------------------------------------------------------------------------------------------------------------------------------------------------------------------------------------------------------------------------------------------------------------------------------------------------------------</w:t>
      </w:r>
      <w:r w:rsidR="00F8186A" w:rsidRPr="0030423F">
        <w:rPr>
          <w:rFonts w:ascii="Palatino Linotype" w:eastAsiaTheme="minorHAnsi" w:hAnsi="Palatino Linotype" w:cs="Arial"/>
          <w:lang w:val="es-MX" w:eastAsia="en-US"/>
        </w:rPr>
        <w:t xml:space="preserve"> ------------------------------------------------------------------------------------------------------------------------------------------------------------------------------------------------------------------------------------------------------------------------------------------------------------------------------------------------------------------------------------------------------------------------------------------------------------------------------------------------------------------------------------------------------------------------------------------------------------------------------------------------------------------------------------------------------------</w:t>
      </w:r>
      <w:r w:rsidR="0030423F" w:rsidRPr="00C45081">
        <w:rPr>
          <w:rFonts w:ascii="Palatino Linotype" w:hAnsi="Palatino Linotype" w:cs="Arial"/>
        </w:rPr>
        <w:t>--------------------------------------------------------------------------------------------------------------------------------------------------------------------------------------------------------------------------------------------------------------------------------------------------------------------------------------------------------------------------------------------------------------------------------------------------------------------</w:t>
      </w:r>
      <w:r w:rsidR="0030423F">
        <w:rPr>
          <w:rFonts w:ascii="Palatino Linotype" w:hAnsi="Palatino Linotype" w:cs="Arial"/>
        </w:rPr>
        <w:t>----</w:t>
      </w:r>
    </w:p>
    <w:p w14:paraId="1C3A1CB6" w14:textId="77777777" w:rsidR="00054E04" w:rsidRPr="00054E04" w:rsidRDefault="00E7580E" w:rsidP="00054E04">
      <w:pPr>
        <w:spacing w:line="360" w:lineRule="auto"/>
        <w:jc w:val="both"/>
        <w:rPr>
          <w:rFonts w:ascii="Palatino Linotype" w:eastAsiaTheme="minorHAnsi" w:hAnsi="Palatino Linotype" w:cs="Arial"/>
          <w:sz w:val="8"/>
          <w:lang w:val="es-MX" w:eastAsia="en-US"/>
        </w:rPr>
      </w:pPr>
      <w:r w:rsidRPr="0030423F">
        <w:rPr>
          <w:rFonts w:ascii="Palatino Linotype" w:eastAsiaTheme="minorHAnsi" w:hAnsi="Palatino Linotype" w:cs="Arial"/>
          <w:sz w:val="14"/>
          <w:lang w:val="es-MX" w:eastAsia="en-US"/>
        </w:rPr>
        <w:t>JMV/CCR</w:t>
      </w:r>
      <w:r w:rsidR="00F75A66" w:rsidRPr="0030423F">
        <w:rPr>
          <w:rFonts w:ascii="Palatino Linotype" w:eastAsiaTheme="minorHAnsi" w:hAnsi="Palatino Linotype" w:cs="Arial"/>
          <w:sz w:val="14"/>
          <w:lang w:val="es-MX" w:eastAsia="en-US"/>
        </w:rPr>
        <w:t>/</w:t>
      </w:r>
      <w:proofErr w:type="spellStart"/>
      <w:r w:rsidR="00F75A66" w:rsidRPr="0030423F">
        <w:rPr>
          <w:rFonts w:ascii="Palatino Linotype" w:eastAsiaTheme="minorHAnsi" w:hAnsi="Palatino Linotype" w:cs="Arial"/>
          <w:sz w:val="14"/>
          <w:lang w:val="es-MX" w:eastAsia="en-US"/>
        </w:rPr>
        <w:t>fjjc</w:t>
      </w:r>
      <w:proofErr w:type="spellEnd"/>
    </w:p>
    <w:p w14:paraId="7C6C33FA" w14:textId="77777777" w:rsidR="0029071C" w:rsidRDefault="0029071C" w:rsidP="003E56C9"/>
    <w:p w14:paraId="5E12F10F" w14:textId="77777777" w:rsidR="0029071C" w:rsidRDefault="0029071C" w:rsidP="003E56C9"/>
    <w:p w14:paraId="17B6B461" w14:textId="77777777" w:rsidR="0029071C" w:rsidRDefault="0029071C" w:rsidP="003E56C9"/>
    <w:p w14:paraId="57329E3E" w14:textId="77777777" w:rsidR="0029071C" w:rsidRDefault="0029071C" w:rsidP="003E56C9"/>
    <w:p w14:paraId="4BED826B" w14:textId="77777777" w:rsidR="0029071C" w:rsidRDefault="0029071C" w:rsidP="003E56C9"/>
    <w:p w14:paraId="71B1312A" w14:textId="77777777" w:rsidR="0029071C" w:rsidRDefault="0029071C" w:rsidP="003E56C9"/>
    <w:p w14:paraId="35B8007C" w14:textId="77777777" w:rsidR="0029071C" w:rsidRDefault="0029071C" w:rsidP="003E56C9"/>
    <w:p w14:paraId="6EF761FF" w14:textId="77777777" w:rsidR="0029071C" w:rsidRDefault="0029071C" w:rsidP="003E56C9"/>
    <w:p w14:paraId="23776262" w14:textId="77777777" w:rsidR="0029071C" w:rsidRDefault="0029071C" w:rsidP="003E56C9"/>
    <w:p w14:paraId="36060F10" w14:textId="77777777" w:rsidR="0029071C" w:rsidRDefault="0029071C" w:rsidP="003E56C9"/>
    <w:p w14:paraId="217C9AE7" w14:textId="77777777" w:rsidR="0029071C" w:rsidRDefault="0029071C" w:rsidP="003E56C9"/>
    <w:p w14:paraId="444F4B56" w14:textId="77777777" w:rsidR="0029071C" w:rsidRDefault="0029071C" w:rsidP="003E56C9"/>
    <w:p w14:paraId="3109FDA8" w14:textId="77777777" w:rsidR="0029071C" w:rsidRDefault="0029071C" w:rsidP="003E56C9"/>
    <w:p w14:paraId="6754E095" w14:textId="77777777" w:rsidR="0029071C" w:rsidRDefault="0029071C" w:rsidP="003E56C9"/>
    <w:p w14:paraId="3E38AA11" w14:textId="77777777" w:rsidR="0029071C" w:rsidRDefault="0029071C" w:rsidP="003E56C9"/>
    <w:p w14:paraId="1EE12445" w14:textId="77777777" w:rsidR="0029071C" w:rsidRDefault="0029071C" w:rsidP="003E56C9"/>
    <w:p w14:paraId="3E393997" w14:textId="77777777" w:rsidR="0029071C" w:rsidRDefault="0029071C" w:rsidP="003E56C9"/>
    <w:p w14:paraId="34633D7B" w14:textId="77777777" w:rsidR="0029071C" w:rsidRDefault="0029071C" w:rsidP="003E56C9"/>
    <w:p w14:paraId="5E3A798A" w14:textId="77777777" w:rsidR="0029071C" w:rsidRDefault="0029071C" w:rsidP="003E56C9"/>
    <w:p w14:paraId="04558585" w14:textId="77777777" w:rsidR="0029071C" w:rsidRDefault="0029071C" w:rsidP="003E56C9"/>
    <w:p w14:paraId="5FEFDF62" w14:textId="77777777" w:rsidR="0029071C" w:rsidRDefault="0029071C" w:rsidP="003E56C9"/>
    <w:p w14:paraId="1059A8EB" w14:textId="77777777" w:rsidR="0029071C" w:rsidRDefault="0029071C" w:rsidP="003E56C9"/>
    <w:p w14:paraId="5AB1EB94" w14:textId="77777777" w:rsidR="0029071C" w:rsidRDefault="0029071C" w:rsidP="003E56C9"/>
    <w:p w14:paraId="76A76D0C" w14:textId="77777777" w:rsidR="0029071C" w:rsidRDefault="0029071C" w:rsidP="003E56C9"/>
    <w:p w14:paraId="100F4EDD" w14:textId="77777777" w:rsidR="0029071C" w:rsidRDefault="0029071C" w:rsidP="003E56C9"/>
    <w:p w14:paraId="36511E2C" w14:textId="77777777" w:rsidR="0029071C" w:rsidRDefault="0029071C" w:rsidP="003E56C9"/>
    <w:p w14:paraId="60FF4610" w14:textId="77777777" w:rsidR="0029071C" w:rsidRDefault="0029071C" w:rsidP="003E56C9"/>
    <w:p w14:paraId="3C2FC9FA" w14:textId="77777777" w:rsidR="0029071C" w:rsidRDefault="0029071C" w:rsidP="003E56C9"/>
    <w:p w14:paraId="10644075" w14:textId="77777777" w:rsidR="0029071C" w:rsidRDefault="0029071C" w:rsidP="003E56C9"/>
    <w:p w14:paraId="71098AAA" w14:textId="77777777" w:rsidR="0029071C" w:rsidRDefault="0029071C" w:rsidP="003E56C9"/>
    <w:p w14:paraId="16198483" w14:textId="77777777" w:rsidR="0029071C" w:rsidRDefault="0029071C" w:rsidP="003E56C9"/>
    <w:p w14:paraId="6BFD46AA" w14:textId="77777777" w:rsidR="0029071C" w:rsidRDefault="0029071C" w:rsidP="003E56C9"/>
    <w:p w14:paraId="6E8CE6FC" w14:textId="77777777" w:rsidR="0029071C" w:rsidRDefault="0029071C" w:rsidP="003E56C9"/>
    <w:p w14:paraId="2E863BDF" w14:textId="77777777" w:rsidR="0029071C" w:rsidRDefault="0029071C" w:rsidP="003E56C9"/>
    <w:p w14:paraId="6EB3AA42" w14:textId="77777777"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C49B" w16cex:dateUtc="2022-11-23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8140F" w16cid:durableId="2728C4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88075" w14:textId="77777777" w:rsidR="00BB2A42" w:rsidRDefault="00BB2A42" w:rsidP="000B5E25">
      <w:r>
        <w:separator/>
      </w:r>
    </w:p>
  </w:endnote>
  <w:endnote w:type="continuationSeparator" w:id="0">
    <w:p w14:paraId="3A1802B3" w14:textId="77777777" w:rsidR="00BB2A42" w:rsidRDefault="00BB2A4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94EC"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87B0B">
      <w:rPr>
        <w:rFonts w:ascii="Palatino Linotype" w:hAnsi="Palatino Linotype" w:cs="Arial"/>
        <w:bCs/>
        <w:noProof/>
        <w:sz w:val="20"/>
        <w:szCs w:val="20"/>
      </w:rPr>
      <w:t>31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87B0B">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A519"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87B0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87B0B">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6A614" w14:textId="77777777" w:rsidR="00BB2A42" w:rsidRDefault="00BB2A42" w:rsidP="000B5E25">
      <w:r>
        <w:separator/>
      </w:r>
    </w:p>
  </w:footnote>
  <w:footnote w:type="continuationSeparator" w:id="0">
    <w:p w14:paraId="1CB34289" w14:textId="77777777" w:rsidR="00BB2A42" w:rsidRDefault="00BB2A4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35FE" w14:textId="77777777" w:rsidR="00FC1FC5" w:rsidRDefault="00387B0B">
    <w:pPr>
      <w:pStyle w:val="Encabezado"/>
    </w:pPr>
    <w:r>
      <w:rPr>
        <w:noProof/>
        <w:lang w:val="es-MX" w:eastAsia="es-MX"/>
      </w:rPr>
      <w:pict w14:anchorId="6AAF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5664795D" w14:textId="77777777" w:rsidTr="00BA27FC">
      <w:tc>
        <w:tcPr>
          <w:tcW w:w="2551" w:type="dxa"/>
          <w:shd w:val="clear" w:color="auto" w:fill="auto"/>
          <w:vAlign w:val="center"/>
        </w:tcPr>
        <w:p w14:paraId="6B831B5F"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FBDFB75" w14:textId="77777777" w:rsidR="00FC1FC5" w:rsidRPr="0029071C" w:rsidRDefault="00057B8C" w:rsidP="00057B8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12605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14:paraId="63D4916F" w14:textId="77777777" w:rsidTr="00BA27FC">
      <w:trPr>
        <w:trHeight w:val="228"/>
      </w:trPr>
      <w:tc>
        <w:tcPr>
          <w:tcW w:w="2551" w:type="dxa"/>
          <w:shd w:val="clear" w:color="auto" w:fill="auto"/>
          <w:vAlign w:val="center"/>
        </w:tcPr>
        <w:p w14:paraId="6790D80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ABC45F5" w14:textId="77777777" w:rsidR="00FC1FC5" w:rsidRPr="0029071C" w:rsidRDefault="00057B8C" w:rsidP="00B6659F">
          <w:pPr>
            <w:spacing w:line="276" w:lineRule="auto"/>
            <w:jc w:val="right"/>
            <w:rPr>
              <w:rFonts w:ascii="Palatino Linotype" w:hAnsi="Palatino Linotype"/>
              <w:sz w:val="22"/>
              <w:szCs w:val="22"/>
            </w:rPr>
          </w:pPr>
          <w:r w:rsidRPr="00057B8C">
            <w:rPr>
              <w:rFonts w:ascii="Palatino Linotype" w:hAnsi="Palatino Linotype"/>
              <w:sz w:val="22"/>
              <w:szCs w:val="22"/>
            </w:rPr>
            <w:t>Tribunal Estatal de Conciliación y Arbitraje</w:t>
          </w:r>
        </w:p>
      </w:tc>
    </w:tr>
    <w:tr w:rsidR="00FC1FC5" w:rsidRPr="008F2CCC" w14:paraId="1A848891" w14:textId="77777777" w:rsidTr="00BA27FC">
      <w:tc>
        <w:tcPr>
          <w:tcW w:w="2551" w:type="dxa"/>
          <w:shd w:val="clear" w:color="auto" w:fill="auto"/>
          <w:vAlign w:val="center"/>
        </w:tcPr>
        <w:p w14:paraId="6CDC297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52F8169"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977D9F8" w14:textId="77777777" w:rsidR="00FC1FC5" w:rsidRPr="001779E0" w:rsidRDefault="00387B0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02AE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94.65pt;margin-top:-127.9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31EC00F0" w14:textId="77777777" w:rsidTr="00BA27FC">
      <w:tc>
        <w:tcPr>
          <w:tcW w:w="2551" w:type="dxa"/>
          <w:shd w:val="clear" w:color="auto" w:fill="auto"/>
          <w:vAlign w:val="center"/>
        </w:tcPr>
        <w:p w14:paraId="44BEBD5B"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4732F57" w14:textId="77777777" w:rsidR="00FC1FC5" w:rsidRPr="0029071C" w:rsidRDefault="00057B8C"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12605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14:paraId="6E03F836" w14:textId="77777777" w:rsidTr="00BA27FC">
      <w:tc>
        <w:tcPr>
          <w:tcW w:w="2551" w:type="dxa"/>
          <w:shd w:val="clear" w:color="auto" w:fill="auto"/>
          <w:vAlign w:val="center"/>
        </w:tcPr>
        <w:p w14:paraId="45ECB2FB"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249B1F14" w14:textId="5D969D69" w:rsidR="00FC1FC5" w:rsidRPr="006D30E6" w:rsidRDefault="00387B0B" w:rsidP="00387B0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r w:rsidR="00057B8C" w:rsidRPr="00057B8C">
            <w:rPr>
              <w:rFonts w:ascii="Palatino Linotype" w:hAnsi="Palatino Linotype"/>
              <w:sz w:val="22"/>
              <w:szCs w:val="22"/>
              <w:lang w:val="es-ES_tradnl"/>
            </w:rPr>
            <w:t xml:space="preserve"> </w:t>
          </w:r>
          <w:r>
            <w:rPr>
              <w:rFonts w:ascii="Palatino Linotype" w:hAnsi="Palatino Linotype"/>
              <w:sz w:val="22"/>
              <w:szCs w:val="22"/>
              <w:lang w:val="es-ES_tradnl"/>
            </w:rPr>
            <w:t>XXXXXXXXXXXX</w:t>
          </w:r>
        </w:p>
      </w:tc>
    </w:tr>
    <w:tr w:rsidR="00FC1FC5" w:rsidRPr="008F2CCC" w14:paraId="74B0AEDF" w14:textId="77777777" w:rsidTr="00BA27FC">
      <w:trPr>
        <w:trHeight w:val="228"/>
      </w:trPr>
      <w:tc>
        <w:tcPr>
          <w:tcW w:w="2551" w:type="dxa"/>
          <w:shd w:val="clear" w:color="auto" w:fill="auto"/>
          <w:vAlign w:val="center"/>
        </w:tcPr>
        <w:p w14:paraId="2956276E"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9336B85" w14:textId="77777777" w:rsidR="00FC1FC5" w:rsidRPr="0029071C" w:rsidRDefault="00057B8C" w:rsidP="00B6659F">
          <w:pPr>
            <w:spacing w:line="276" w:lineRule="auto"/>
            <w:jc w:val="right"/>
            <w:rPr>
              <w:rFonts w:ascii="Palatino Linotype" w:hAnsi="Palatino Linotype"/>
              <w:sz w:val="22"/>
              <w:szCs w:val="22"/>
            </w:rPr>
          </w:pPr>
          <w:r w:rsidRPr="00057B8C">
            <w:rPr>
              <w:rFonts w:ascii="Palatino Linotype" w:hAnsi="Palatino Linotype"/>
              <w:sz w:val="22"/>
              <w:szCs w:val="22"/>
            </w:rPr>
            <w:t>Tribunal Estatal de Conciliación y Arbitraje</w:t>
          </w:r>
        </w:p>
      </w:tc>
    </w:tr>
    <w:tr w:rsidR="00FC1FC5" w:rsidRPr="008F2CCC" w14:paraId="19E6E424" w14:textId="77777777" w:rsidTr="00BA27FC">
      <w:tc>
        <w:tcPr>
          <w:tcW w:w="2551" w:type="dxa"/>
          <w:shd w:val="clear" w:color="auto" w:fill="auto"/>
          <w:vAlign w:val="center"/>
        </w:tcPr>
        <w:p w14:paraId="39318DE2"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D1CEE18"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5CA6026E" w14:textId="77777777" w:rsidTr="00BA27FC">
      <w:tc>
        <w:tcPr>
          <w:tcW w:w="2551" w:type="dxa"/>
          <w:shd w:val="clear" w:color="auto" w:fill="auto"/>
          <w:vAlign w:val="center"/>
        </w:tcPr>
        <w:p w14:paraId="49CAEF40"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949509B" w14:textId="77777777" w:rsidR="00FC1FC5" w:rsidRPr="00BA27FC" w:rsidRDefault="00FC1FC5" w:rsidP="00BA27FC">
          <w:pPr>
            <w:spacing w:line="276" w:lineRule="auto"/>
            <w:rPr>
              <w:rFonts w:ascii="Palatino Linotype" w:hAnsi="Palatino Linotype"/>
              <w:sz w:val="14"/>
              <w:szCs w:val="22"/>
              <w:lang w:val="es-ES_tradnl"/>
            </w:rPr>
          </w:pPr>
        </w:p>
      </w:tc>
    </w:tr>
  </w:tbl>
  <w:p w14:paraId="67B811AC" w14:textId="77777777" w:rsidR="00FC1FC5" w:rsidRPr="009F1AB6" w:rsidRDefault="00387B0B">
    <w:pPr>
      <w:pStyle w:val="Encabezado"/>
      <w:rPr>
        <w:sz w:val="10"/>
      </w:rPr>
    </w:pPr>
    <w:r>
      <w:rPr>
        <w:noProof/>
        <w:sz w:val="10"/>
        <w:lang w:val="es-MX" w:eastAsia="es-MX"/>
      </w:rPr>
      <w:pict w14:anchorId="38F19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42.8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D2B5C"/>
    <w:multiLevelType w:val="hybridMultilevel"/>
    <w:tmpl w:val="13D2D268"/>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DB5909"/>
    <w:multiLevelType w:val="hybridMultilevel"/>
    <w:tmpl w:val="F73C6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5"/>
  </w:num>
  <w:num w:numId="5">
    <w:abstractNumId w:val="2"/>
  </w:num>
  <w:num w:numId="6">
    <w:abstractNumId w:val="1"/>
  </w:num>
  <w:num w:numId="7">
    <w:abstractNumId w:val="12"/>
  </w:num>
  <w:num w:numId="8">
    <w:abstractNumId w:val="9"/>
  </w:num>
  <w:num w:numId="9">
    <w:abstractNumId w:val="7"/>
  </w:num>
  <w:num w:numId="10">
    <w:abstractNumId w:val="0"/>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7FD"/>
    <w:rsid w:val="00054E04"/>
    <w:rsid w:val="000572E9"/>
    <w:rsid w:val="00057B8C"/>
    <w:rsid w:val="00070547"/>
    <w:rsid w:val="00071173"/>
    <w:rsid w:val="000758E8"/>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11EDC"/>
    <w:rsid w:val="00123996"/>
    <w:rsid w:val="0012510D"/>
    <w:rsid w:val="0014397A"/>
    <w:rsid w:val="00143F6E"/>
    <w:rsid w:val="00151D4C"/>
    <w:rsid w:val="001558F3"/>
    <w:rsid w:val="00170AA7"/>
    <w:rsid w:val="00186CCB"/>
    <w:rsid w:val="00191418"/>
    <w:rsid w:val="0019170F"/>
    <w:rsid w:val="001A0865"/>
    <w:rsid w:val="001A6109"/>
    <w:rsid w:val="001C14AC"/>
    <w:rsid w:val="001D2DE0"/>
    <w:rsid w:val="001D4046"/>
    <w:rsid w:val="001D5495"/>
    <w:rsid w:val="001E2DA3"/>
    <w:rsid w:val="001E45B5"/>
    <w:rsid w:val="001F1FCC"/>
    <w:rsid w:val="001F2305"/>
    <w:rsid w:val="0020249A"/>
    <w:rsid w:val="00202C04"/>
    <w:rsid w:val="00212DD3"/>
    <w:rsid w:val="002167BB"/>
    <w:rsid w:val="00217E6C"/>
    <w:rsid w:val="00221461"/>
    <w:rsid w:val="00225163"/>
    <w:rsid w:val="00235936"/>
    <w:rsid w:val="00236CBA"/>
    <w:rsid w:val="002400B3"/>
    <w:rsid w:val="0024323F"/>
    <w:rsid w:val="00246053"/>
    <w:rsid w:val="00247138"/>
    <w:rsid w:val="00251360"/>
    <w:rsid w:val="00255F1A"/>
    <w:rsid w:val="00261BC7"/>
    <w:rsid w:val="00267458"/>
    <w:rsid w:val="00267BB5"/>
    <w:rsid w:val="0029071C"/>
    <w:rsid w:val="002934B4"/>
    <w:rsid w:val="00295B3F"/>
    <w:rsid w:val="00297020"/>
    <w:rsid w:val="002A040B"/>
    <w:rsid w:val="002A4B43"/>
    <w:rsid w:val="002A676F"/>
    <w:rsid w:val="002B48AD"/>
    <w:rsid w:val="002C0BE5"/>
    <w:rsid w:val="002C240F"/>
    <w:rsid w:val="002D03FF"/>
    <w:rsid w:val="002D17B8"/>
    <w:rsid w:val="002D24FC"/>
    <w:rsid w:val="002D32D2"/>
    <w:rsid w:val="002D61F7"/>
    <w:rsid w:val="002D6656"/>
    <w:rsid w:val="002D6E4B"/>
    <w:rsid w:val="002E26D4"/>
    <w:rsid w:val="002E3085"/>
    <w:rsid w:val="002F3B20"/>
    <w:rsid w:val="0030423F"/>
    <w:rsid w:val="00305BA5"/>
    <w:rsid w:val="00307006"/>
    <w:rsid w:val="0030701F"/>
    <w:rsid w:val="00320F38"/>
    <w:rsid w:val="00330FC3"/>
    <w:rsid w:val="00340A06"/>
    <w:rsid w:val="00343F0B"/>
    <w:rsid w:val="00345641"/>
    <w:rsid w:val="003520C5"/>
    <w:rsid w:val="0035559A"/>
    <w:rsid w:val="00371835"/>
    <w:rsid w:val="003746DE"/>
    <w:rsid w:val="003804E8"/>
    <w:rsid w:val="00380D3E"/>
    <w:rsid w:val="00386D38"/>
    <w:rsid w:val="00387B0B"/>
    <w:rsid w:val="00396DB6"/>
    <w:rsid w:val="003A2497"/>
    <w:rsid w:val="003B1C85"/>
    <w:rsid w:val="003B70B0"/>
    <w:rsid w:val="003C22E1"/>
    <w:rsid w:val="003C6E1C"/>
    <w:rsid w:val="003E21A7"/>
    <w:rsid w:val="003E56C9"/>
    <w:rsid w:val="003F09DE"/>
    <w:rsid w:val="004018F9"/>
    <w:rsid w:val="00404623"/>
    <w:rsid w:val="0041720B"/>
    <w:rsid w:val="00425E0F"/>
    <w:rsid w:val="004344EA"/>
    <w:rsid w:val="0043515A"/>
    <w:rsid w:val="004403F7"/>
    <w:rsid w:val="00442FD8"/>
    <w:rsid w:val="00443892"/>
    <w:rsid w:val="004445A1"/>
    <w:rsid w:val="00445CAA"/>
    <w:rsid w:val="004672ED"/>
    <w:rsid w:val="00490E9A"/>
    <w:rsid w:val="004A5F3A"/>
    <w:rsid w:val="004B2314"/>
    <w:rsid w:val="004B7E36"/>
    <w:rsid w:val="004C641E"/>
    <w:rsid w:val="004D18B6"/>
    <w:rsid w:val="004D5D2F"/>
    <w:rsid w:val="004D6F71"/>
    <w:rsid w:val="004E5628"/>
    <w:rsid w:val="0050130E"/>
    <w:rsid w:val="0050243E"/>
    <w:rsid w:val="0050772B"/>
    <w:rsid w:val="005149DB"/>
    <w:rsid w:val="0052453E"/>
    <w:rsid w:val="00524A8D"/>
    <w:rsid w:val="0053191D"/>
    <w:rsid w:val="00534882"/>
    <w:rsid w:val="0054391A"/>
    <w:rsid w:val="00550739"/>
    <w:rsid w:val="00555C87"/>
    <w:rsid w:val="00563B39"/>
    <w:rsid w:val="0056776A"/>
    <w:rsid w:val="0057289F"/>
    <w:rsid w:val="0059032F"/>
    <w:rsid w:val="0059614C"/>
    <w:rsid w:val="00597D71"/>
    <w:rsid w:val="005A6216"/>
    <w:rsid w:val="005B0692"/>
    <w:rsid w:val="005B234D"/>
    <w:rsid w:val="005B26AD"/>
    <w:rsid w:val="005B36A8"/>
    <w:rsid w:val="005B5693"/>
    <w:rsid w:val="005B6F0E"/>
    <w:rsid w:val="005C6646"/>
    <w:rsid w:val="005D77CC"/>
    <w:rsid w:val="005E09AB"/>
    <w:rsid w:val="005E5716"/>
    <w:rsid w:val="005F1F89"/>
    <w:rsid w:val="005F4BFB"/>
    <w:rsid w:val="006000C5"/>
    <w:rsid w:val="006002E0"/>
    <w:rsid w:val="00620280"/>
    <w:rsid w:val="00624F1F"/>
    <w:rsid w:val="006258FD"/>
    <w:rsid w:val="00632E48"/>
    <w:rsid w:val="00643B58"/>
    <w:rsid w:val="00655C30"/>
    <w:rsid w:val="006810FF"/>
    <w:rsid w:val="00694976"/>
    <w:rsid w:val="006B321A"/>
    <w:rsid w:val="006B418F"/>
    <w:rsid w:val="006B4935"/>
    <w:rsid w:val="006C3931"/>
    <w:rsid w:val="006D1713"/>
    <w:rsid w:val="006D30E6"/>
    <w:rsid w:val="006D3A03"/>
    <w:rsid w:val="006E08FA"/>
    <w:rsid w:val="006E252E"/>
    <w:rsid w:val="006F4A7A"/>
    <w:rsid w:val="006F5F93"/>
    <w:rsid w:val="00710FED"/>
    <w:rsid w:val="00716632"/>
    <w:rsid w:val="00717A0C"/>
    <w:rsid w:val="0072658E"/>
    <w:rsid w:val="00732345"/>
    <w:rsid w:val="007532C7"/>
    <w:rsid w:val="00756F04"/>
    <w:rsid w:val="00757D60"/>
    <w:rsid w:val="00761627"/>
    <w:rsid w:val="00770F18"/>
    <w:rsid w:val="007764BB"/>
    <w:rsid w:val="007828DC"/>
    <w:rsid w:val="00785ADB"/>
    <w:rsid w:val="007A118C"/>
    <w:rsid w:val="007A37FE"/>
    <w:rsid w:val="007C1D5B"/>
    <w:rsid w:val="007C3435"/>
    <w:rsid w:val="007C35A4"/>
    <w:rsid w:val="007C3E46"/>
    <w:rsid w:val="007C59B4"/>
    <w:rsid w:val="007D2A81"/>
    <w:rsid w:val="007E367C"/>
    <w:rsid w:val="007E52D5"/>
    <w:rsid w:val="007E534B"/>
    <w:rsid w:val="007E7C02"/>
    <w:rsid w:val="007F66FA"/>
    <w:rsid w:val="007F6839"/>
    <w:rsid w:val="007F7462"/>
    <w:rsid w:val="00800A80"/>
    <w:rsid w:val="00804950"/>
    <w:rsid w:val="00817250"/>
    <w:rsid w:val="00821172"/>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E2288"/>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3C1B"/>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B2A42"/>
    <w:rsid w:val="00BC0CFA"/>
    <w:rsid w:val="00BC462B"/>
    <w:rsid w:val="00BD0120"/>
    <w:rsid w:val="00BD14B3"/>
    <w:rsid w:val="00BD677A"/>
    <w:rsid w:val="00BD74AF"/>
    <w:rsid w:val="00BE233B"/>
    <w:rsid w:val="00BE7A6E"/>
    <w:rsid w:val="00BF6E0F"/>
    <w:rsid w:val="00C0414E"/>
    <w:rsid w:val="00C058C8"/>
    <w:rsid w:val="00C20F80"/>
    <w:rsid w:val="00C249A6"/>
    <w:rsid w:val="00C30B0E"/>
    <w:rsid w:val="00C4326C"/>
    <w:rsid w:val="00C56DD5"/>
    <w:rsid w:val="00C63F7B"/>
    <w:rsid w:val="00C67884"/>
    <w:rsid w:val="00C753C2"/>
    <w:rsid w:val="00C802FB"/>
    <w:rsid w:val="00C85653"/>
    <w:rsid w:val="00C85B63"/>
    <w:rsid w:val="00CA216C"/>
    <w:rsid w:val="00CA4BF9"/>
    <w:rsid w:val="00CC0700"/>
    <w:rsid w:val="00CD024D"/>
    <w:rsid w:val="00CD3A41"/>
    <w:rsid w:val="00CD431E"/>
    <w:rsid w:val="00CD5228"/>
    <w:rsid w:val="00CD6FBC"/>
    <w:rsid w:val="00CE1C82"/>
    <w:rsid w:val="00CE51D0"/>
    <w:rsid w:val="00CF1DF5"/>
    <w:rsid w:val="00CF7FBE"/>
    <w:rsid w:val="00D01A63"/>
    <w:rsid w:val="00D12C36"/>
    <w:rsid w:val="00D16914"/>
    <w:rsid w:val="00D21ECE"/>
    <w:rsid w:val="00D27727"/>
    <w:rsid w:val="00D4431A"/>
    <w:rsid w:val="00D553D4"/>
    <w:rsid w:val="00D57210"/>
    <w:rsid w:val="00D57AED"/>
    <w:rsid w:val="00D57F74"/>
    <w:rsid w:val="00D61A2C"/>
    <w:rsid w:val="00D67E99"/>
    <w:rsid w:val="00D74178"/>
    <w:rsid w:val="00D901D7"/>
    <w:rsid w:val="00D92BFE"/>
    <w:rsid w:val="00DC1583"/>
    <w:rsid w:val="00DC2B31"/>
    <w:rsid w:val="00DD1866"/>
    <w:rsid w:val="00DD5A69"/>
    <w:rsid w:val="00DE0A8D"/>
    <w:rsid w:val="00DE562A"/>
    <w:rsid w:val="00DE7148"/>
    <w:rsid w:val="00DF62A4"/>
    <w:rsid w:val="00E00D15"/>
    <w:rsid w:val="00E11B18"/>
    <w:rsid w:val="00E1303C"/>
    <w:rsid w:val="00E1667E"/>
    <w:rsid w:val="00E330FC"/>
    <w:rsid w:val="00E341AD"/>
    <w:rsid w:val="00E34C9A"/>
    <w:rsid w:val="00E40828"/>
    <w:rsid w:val="00E42B2B"/>
    <w:rsid w:val="00E5647F"/>
    <w:rsid w:val="00E625D3"/>
    <w:rsid w:val="00E65F37"/>
    <w:rsid w:val="00E711DE"/>
    <w:rsid w:val="00E74701"/>
    <w:rsid w:val="00E7580E"/>
    <w:rsid w:val="00E75E5F"/>
    <w:rsid w:val="00E823B8"/>
    <w:rsid w:val="00E9091C"/>
    <w:rsid w:val="00E93BB3"/>
    <w:rsid w:val="00E9680B"/>
    <w:rsid w:val="00EA46CC"/>
    <w:rsid w:val="00EA49B9"/>
    <w:rsid w:val="00EA5AA1"/>
    <w:rsid w:val="00EA61B9"/>
    <w:rsid w:val="00EA7BF4"/>
    <w:rsid w:val="00EB6C62"/>
    <w:rsid w:val="00EC50F3"/>
    <w:rsid w:val="00EC7868"/>
    <w:rsid w:val="00ED6373"/>
    <w:rsid w:val="00EE2FB1"/>
    <w:rsid w:val="00EE4D9C"/>
    <w:rsid w:val="00EE571A"/>
    <w:rsid w:val="00EE6265"/>
    <w:rsid w:val="00EE7518"/>
    <w:rsid w:val="00EF1911"/>
    <w:rsid w:val="00EF193B"/>
    <w:rsid w:val="00F241AD"/>
    <w:rsid w:val="00F30C33"/>
    <w:rsid w:val="00F32EBF"/>
    <w:rsid w:val="00F34A32"/>
    <w:rsid w:val="00F455F1"/>
    <w:rsid w:val="00F504AC"/>
    <w:rsid w:val="00F52CE6"/>
    <w:rsid w:val="00F54194"/>
    <w:rsid w:val="00F570D3"/>
    <w:rsid w:val="00F62221"/>
    <w:rsid w:val="00F712EE"/>
    <w:rsid w:val="00F73BB1"/>
    <w:rsid w:val="00F75A66"/>
    <w:rsid w:val="00F8186A"/>
    <w:rsid w:val="00F8513C"/>
    <w:rsid w:val="00F97C38"/>
    <w:rsid w:val="00FA2196"/>
    <w:rsid w:val="00FA7ED5"/>
    <w:rsid w:val="00FC0DAE"/>
    <w:rsid w:val="00FC13E1"/>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0AE04"/>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rsid w:val="00E93BB3"/>
    <w:rPr>
      <w:sz w:val="20"/>
      <w:szCs w:val="20"/>
    </w:rPr>
  </w:style>
  <w:style w:type="paragraph" w:styleId="Textocomentario">
    <w:name w:val="annotation text"/>
    <w:basedOn w:val="Normal"/>
    <w:link w:val="TextocomentarioCar"/>
    <w:uiPriority w:val="99"/>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51953097">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50138373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C55FE-0109-4420-AF4D-ED7510E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31</Pages>
  <Words>7417</Words>
  <Characters>40795</Characters>
  <Application>Microsoft Office Word</Application>
  <DocSecurity>0</DocSecurity>
  <Lines>339</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2022-11-24T19:20:00Z</dcterms:created>
  <dcterms:modified xsi:type="dcterms:W3CDTF">2022-12-09T17:17:00Z</dcterms:modified>
</cp:coreProperties>
</file>