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3A52563D" w:rsidR="007A5836" w:rsidRPr="004C28BB" w:rsidRDefault="007A5836" w:rsidP="009B4E52">
      <w:pPr>
        <w:spacing w:line="360" w:lineRule="auto"/>
        <w:jc w:val="both"/>
        <w:rPr>
          <w:rFonts w:ascii="Palatino Linotype" w:hAnsi="Palatino Linotype"/>
          <w:color w:val="000000" w:themeColor="text1"/>
        </w:rPr>
      </w:pPr>
      <w:r w:rsidRPr="004C28BB">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6D7BC5" w:rsidRPr="004C28BB">
        <w:rPr>
          <w:rFonts w:ascii="Palatino Linotype" w:hAnsi="Palatino Linotype"/>
          <w:color w:val="000000" w:themeColor="text1"/>
        </w:rPr>
        <w:t xml:space="preserve">dieciséis </w:t>
      </w:r>
      <w:r w:rsidR="003D4885" w:rsidRPr="004C28BB">
        <w:rPr>
          <w:rFonts w:ascii="Palatino Linotype" w:hAnsi="Palatino Linotype"/>
          <w:color w:val="000000" w:themeColor="text1"/>
        </w:rPr>
        <w:t xml:space="preserve">de febrero </w:t>
      </w:r>
      <w:r w:rsidR="003D6267" w:rsidRPr="004C28BB">
        <w:rPr>
          <w:rFonts w:ascii="Palatino Linotype" w:hAnsi="Palatino Linotype"/>
          <w:color w:val="000000" w:themeColor="text1"/>
        </w:rPr>
        <w:t xml:space="preserve">de dos mil veintidós. </w:t>
      </w:r>
    </w:p>
    <w:p w14:paraId="03450F91" w14:textId="77777777" w:rsidR="007A5836" w:rsidRPr="004C28BB" w:rsidRDefault="007A5836" w:rsidP="009B4E52">
      <w:pPr>
        <w:spacing w:line="360" w:lineRule="auto"/>
        <w:jc w:val="both"/>
        <w:rPr>
          <w:rFonts w:ascii="Palatino Linotype" w:hAnsi="Palatino Linotype"/>
          <w:color w:val="000000" w:themeColor="text1"/>
        </w:rPr>
      </w:pPr>
    </w:p>
    <w:p w14:paraId="0B72D996" w14:textId="3FD8A7DE" w:rsidR="007A5836" w:rsidRPr="004C28BB" w:rsidRDefault="007A5836" w:rsidP="00195B1E">
      <w:pPr>
        <w:spacing w:line="360" w:lineRule="auto"/>
        <w:jc w:val="both"/>
        <w:rPr>
          <w:rFonts w:ascii="Palatino Linotype" w:hAnsi="Palatino Linotype"/>
          <w:color w:val="000000" w:themeColor="text1"/>
        </w:rPr>
      </w:pPr>
      <w:r w:rsidRPr="004C28BB">
        <w:rPr>
          <w:rFonts w:ascii="Palatino Linotype" w:hAnsi="Palatino Linotype"/>
          <w:b/>
          <w:color w:val="000000" w:themeColor="text1"/>
        </w:rPr>
        <w:t>VISTO</w:t>
      </w:r>
      <w:r w:rsidRPr="004C28BB">
        <w:rPr>
          <w:rFonts w:ascii="Palatino Linotype" w:hAnsi="Palatino Linotype"/>
          <w:color w:val="000000" w:themeColor="text1"/>
        </w:rPr>
        <w:t xml:space="preserve"> el expediente formado con motivo del recurso de revisión</w:t>
      </w:r>
      <w:r w:rsidRPr="004C28BB">
        <w:rPr>
          <w:rFonts w:ascii="Palatino Linotype" w:hAnsi="Palatino Linotype"/>
          <w:b/>
          <w:bCs/>
          <w:color w:val="000000" w:themeColor="text1"/>
        </w:rPr>
        <w:t xml:space="preserve"> </w:t>
      </w:r>
      <w:r w:rsidR="00564D0F" w:rsidRPr="004C28BB">
        <w:rPr>
          <w:rFonts w:ascii="Palatino Linotype" w:hAnsi="Palatino Linotype"/>
          <w:b/>
          <w:color w:val="000000" w:themeColor="text1"/>
          <w:sz w:val="22"/>
          <w:szCs w:val="22"/>
          <w:lang w:val="es-ES_tradnl"/>
        </w:rPr>
        <w:t>00107</w:t>
      </w:r>
      <w:r w:rsidR="00A9204E" w:rsidRPr="004C28BB">
        <w:rPr>
          <w:rFonts w:ascii="Palatino Linotype" w:hAnsi="Palatino Linotype"/>
          <w:b/>
          <w:color w:val="000000" w:themeColor="text1"/>
          <w:sz w:val="22"/>
          <w:szCs w:val="22"/>
          <w:lang w:val="es-ES_tradnl"/>
        </w:rPr>
        <w:t>/INFOEM/IP/RR/2022</w:t>
      </w:r>
      <w:r w:rsidRPr="004C28BB">
        <w:rPr>
          <w:rFonts w:ascii="Palatino Linotype" w:hAnsi="Palatino Linotype"/>
          <w:color w:val="000000" w:themeColor="text1"/>
        </w:rPr>
        <w:t xml:space="preserve">, </w:t>
      </w:r>
      <w:r w:rsidR="00195B1E" w:rsidRPr="004C28BB">
        <w:rPr>
          <w:rFonts w:ascii="Palatino Linotype" w:hAnsi="Palatino Linotype"/>
          <w:color w:val="000000" w:themeColor="text1"/>
        </w:rPr>
        <w:t xml:space="preserve">promovido por </w:t>
      </w:r>
      <w:r w:rsidR="00A9204E" w:rsidRPr="004C28BB">
        <w:rPr>
          <w:rFonts w:ascii="Palatino Linotype" w:hAnsi="Palatino Linotype"/>
          <w:color w:val="000000" w:themeColor="text1"/>
        </w:rPr>
        <w:t xml:space="preserve">la C. </w:t>
      </w:r>
      <w:r w:rsidR="00082388">
        <w:rPr>
          <w:rFonts w:ascii="Palatino Linotype" w:hAnsi="Palatino Linotype"/>
          <w:b/>
          <w:sz w:val="22"/>
          <w:szCs w:val="22"/>
          <w:lang w:val="es-ES_tradnl"/>
        </w:rPr>
        <w:t>XXXXXX</w:t>
      </w:r>
      <w:r w:rsidR="00082388">
        <w:rPr>
          <w:rFonts w:ascii="Palatino Linotype" w:hAnsi="Palatino Linotype"/>
          <w:b/>
          <w:sz w:val="22"/>
          <w:szCs w:val="22"/>
          <w:lang w:val="es-ES_tradnl"/>
        </w:rPr>
        <w:t>X</w:t>
      </w:r>
      <w:bookmarkStart w:id="0" w:name="_GoBack"/>
      <w:bookmarkEnd w:id="0"/>
      <w:r w:rsidR="00195B1E" w:rsidRPr="004C28BB">
        <w:rPr>
          <w:rFonts w:ascii="Palatino Linotype" w:hAnsi="Palatino Linotype"/>
          <w:b/>
          <w:color w:val="000000" w:themeColor="text1"/>
          <w:lang w:val="es-ES"/>
        </w:rPr>
        <w:t xml:space="preserve">, </w:t>
      </w:r>
      <w:r w:rsidR="00195B1E" w:rsidRPr="004C28BB">
        <w:rPr>
          <w:rFonts w:ascii="Palatino Linotype" w:hAnsi="Palatino Linotype"/>
          <w:color w:val="000000" w:themeColor="text1"/>
          <w:lang w:val="es-ES"/>
        </w:rPr>
        <w:t>que</w:t>
      </w:r>
      <w:r w:rsidR="00195B1E" w:rsidRPr="004C28BB">
        <w:rPr>
          <w:rFonts w:ascii="Palatino Linotype" w:hAnsi="Palatino Linotype" w:cs="Arial"/>
          <w:b/>
          <w:color w:val="000000" w:themeColor="text1"/>
          <w:lang w:val="es-ES"/>
        </w:rPr>
        <w:t xml:space="preserve"> </w:t>
      </w:r>
      <w:r w:rsidR="00195B1E" w:rsidRPr="004C28BB">
        <w:rPr>
          <w:rFonts w:ascii="Palatino Linotype" w:hAnsi="Palatino Linotype"/>
          <w:color w:val="000000" w:themeColor="text1"/>
        </w:rPr>
        <w:t xml:space="preserve">en lo sucesivo se denominará </w:t>
      </w:r>
      <w:r w:rsidR="00195B1E" w:rsidRPr="004C28BB">
        <w:rPr>
          <w:rFonts w:ascii="Palatino Linotype" w:hAnsi="Palatino Linotype"/>
          <w:b/>
          <w:color w:val="000000" w:themeColor="text1"/>
        </w:rPr>
        <w:t>L</w:t>
      </w:r>
      <w:r w:rsidR="00A9204E" w:rsidRPr="004C28BB">
        <w:rPr>
          <w:rFonts w:ascii="Palatino Linotype" w:hAnsi="Palatino Linotype"/>
          <w:b/>
          <w:color w:val="000000" w:themeColor="text1"/>
        </w:rPr>
        <w:t>A</w:t>
      </w:r>
      <w:r w:rsidR="00195B1E" w:rsidRPr="004C28BB">
        <w:rPr>
          <w:rFonts w:ascii="Palatino Linotype" w:hAnsi="Palatino Linotype"/>
          <w:b/>
          <w:color w:val="000000" w:themeColor="text1"/>
        </w:rPr>
        <w:t xml:space="preserve"> </w:t>
      </w:r>
      <w:r w:rsidR="00195B1E" w:rsidRPr="004C28BB">
        <w:rPr>
          <w:rFonts w:ascii="Palatino Linotype" w:hAnsi="Palatino Linotype" w:cs="Arial"/>
          <w:b/>
          <w:color w:val="000000" w:themeColor="text1"/>
        </w:rPr>
        <w:t>RECURRENTE</w:t>
      </w:r>
      <w:r w:rsidR="00195B1E" w:rsidRPr="004C28BB">
        <w:rPr>
          <w:rFonts w:ascii="Palatino Linotype" w:hAnsi="Palatino Linotype"/>
          <w:color w:val="000000" w:themeColor="text1"/>
        </w:rPr>
        <w:t>,</w:t>
      </w:r>
      <w:r w:rsidRPr="004C28BB">
        <w:rPr>
          <w:rFonts w:ascii="Palatino Linotype" w:hAnsi="Palatino Linotype"/>
          <w:color w:val="000000" w:themeColor="text1"/>
        </w:rPr>
        <w:t xml:space="preserve"> en contra de la respuesta emitida por </w:t>
      </w:r>
      <w:r w:rsidR="00CB6AE1" w:rsidRPr="004C28BB">
        <w:rPr>
          <w:rFonts w:ascii="Palatino Linotype" w:hAnsi="Palatino Linotype"/>
          <w:color w:val="000000" w:themeColor="text1"/>
        </w:rPr>
        <w:t>el</w:t>
      </w:r>
      <w:r w:rsidR="006D7BC5" w:rsidRPr="004C28BB">
        <w:rPr>
          <w:rFonts w:ascii="Palatino Linotype" w:hAnsi="Palatino Linotype"/>
          <w:color w:val="000000" w:themeColor="text1"/>
        </w:rPr>
        <w:t xml:space="preserve"> </w:t>
      </w:r>
      <w:r w:rsidR="006D7BC5" w:rsidRPr="004C28BB">
        <w:rPr>
          <w:rFonts w:ascii="Palatino Linotype" w:hAnsi="Palatino Linotype" w:cs="Arial"/>
          <w:b/>
          <w:color w:val="000000" w:themeColor="text1"/>
        </w:rPr>
        <w:t>Organismo Público Descentralizado para la Prestación de Los Servicios de Agua Potable Alcantarillado y Saneamiento del Municipio de Zumpango</w:t>
      </w:r>
      <w:r w:rsidR="00020FB5" w:rsidRPr="004C28BB">
        <w:rPr>
          <w:rFonts w:ascii="Palatino Linotype" w:hAnsi="Palatino Linotype" w:cs="Arial"/>
          <w:b/>
          <w:color w:val="000000" w:themeColor="text1"/>
        </w:rPr>
        <w:t>,</w:t>
      </w:r>
      <w:r w:rsidRPr="004C28BB">
        <w:rPr>
          <w:rFonts w:ascii="Palatino Linotype" w:hAnsi="Palatino Linotype"/>
          <w:color w:val="000000" w:themeColor="text1"/>
        </w:rPr>
        <w:t xml:space="preserve"> </w:t>
      </w:r>
      <w:r w:rsidR="00062086" w:rsidRPr="004C28BB">
        <w:rPr>
          <w:rFonts w:ascii="Palatino Linotype" w:hAnsi="Palatino Linotype"/>
          <w:color w:val="000000" w:themeColor="text1"/>
        </w:rPr>
        <w:t xml:space="preserve">que </w:t>
      </w:r>
      <w:r w:rsidRPr="004C28BB">
        <w:rPr>
          <w:rFonts w:ascii="Palatino Linotype" w:hAnsi="Palatino Linotype"/>
          <w:color w:val="000000" w:themeColor="text1"/>
        </w:rPr>
        <w:t>en lo sucesivo</w:t>
      </w:r>
      <w:r w:rsidR="00EA33EA" w:rsidRPr="004C28BB">
        <w:rPr>
          <w:rFonts w:ascii="Palatino Linotype" w:hAnsi="Palatino Linotype"/>
          <w:color w:val="000000" w:themeColor="text1"/>
        </w:rPr>
        <w:t xml:space="preserve"> se denominará </w:t>
      </w:r>
      <w:r w:rsidRPr="004C28BB">
        <w:rPr>
          <w:rFonts w:ascii="Palatino Linotype" w:hAnsi="Palatino Linotype"/>
          <w:b/>
          <w:color w:val="000000" w:themeColor="text1"/>
        </w:rPr>
        <w:t>EL SUJETO OBLIGADO</w:t>
      </w:r>
      <w:r w:rsidRPr="004C28BB">
        <w:rPr>
          <w:rFonts w:ascii="Palatino Linotype" w:hAnsi="Palatino Linotype"/>
          <w:color w:val="000000" w:themeColor="text1"/>
        </w:rPr>
        <w:t xml:space="preserve">, se procede a dictar la presente resolución con base en lo siguiente: </w:t>
      </w:r>
    </w:p>
    <w:p w14:paraId="501213E7" w14:textId="77777777" w:rsidR="007A5836" w:rsidRPr="004C28BB" w:rsidRDefault="007A5836" w:rsidP="009B4E52">
      <w:pPr>
        <w:tabs>
          <w:tab w:val="left" w:pos="9072"/>
        </w:tabs>
        <w:jc w:val="both"/>
        <w:rPr>
          <w:rFonts w:ascii="Palatino Linotype" w:hAnsi="Palatino Linotype"/>
          <w:color w:val="000000" w:themeColor="text1"/>
        </w:rPr>
      </w:pPr>
    </w:p>
    <w:p w14:paraId="60926F88" w14:textId="77777777" w:rsidR="007A5836" w:rsidRPr="004C28BB" w:rsidRDefault="007A5836" w:rsidP="009B4E52">
      <w:pPr>
        <w:jc w:val="center"/>
        <w:rPr>
          <w:rFonts w:ascii="Palatino Linotype" w:hAnsi="Palatino Linotype"/>
          <w:b/>
          <w:bCs/>
          <w:color w:val="000000" w:themeColor="text1"/>
          <w:spacing w:val="60"/>
          <w:sz w:val="28"/>
        </w:rPr>
      </w:pPr>
      <w:r w:rsidRPr="004C28BB">
        <w:rPr>
          <w:rFonts w:ascii="Palatino Linotype" w:hAnsi="Palatino Linotype"/>
          <w:b/>
          <w:bCs/>
          <w:color w:val="000000" w:themeColor="text1"/>
          <w:spacing w:val="60"/>
          <w:sz w:val="28"/>
        </w:rPr>
        <w:t>RESULTANDO</w:t>
      </w:r>
    </w:p>
    <w:p w14:paraId="6CCD912A" w14:textId="77777777" w:rsidR="007A5836" w:rsidRPr="004C28BB" w:rsidRDefault="007A5836" w:rsidP="009B4E52">
      <w:pPr>
        <w:jc w:val="center"/>
        <w:rPr>
          <w:rFonts w:ascii="Palatino Linotype" w:hAnsi="Palatino Linotype"/>
          <w:b/>
          <w:bCs/>
          <w:color w:val="000000" w:themeColor="text1"/>
          <w:spacing w:val="60"/>
        </w:rPr>
      </w:pPr>
    </w:p>
    <w:p w14:paraId="2546F384" w14:textId="29F657AA" w:rsidR="007A5836" w:rsidRPr="004C28BB" w:rsidRDefault="00E15A90" w:rsidP="009B4E52">
      <w:pPr>
        <w:spacing w:line="360" w:lineRule="auto"/>
        <w:jc w:val="both"/>
        <w:rPr>
          <w:rFonts w:ascii="Palatino Linotype" w:hAnsi="Palatino Linotype" w:cs="Arial"/>
          <w:color w:val="000000" w:themeColor="text1"/>
        </w:rPr>
      </w:pPr>
      <w:r w:rsidRPr="004C28BB">
        <w:rPr>
          <w:rFonts w:ascii="Palatino Linotype" w:hAnsi="Palatino Linotype"/>
          <w:b/>
          <w:color w:val="000000" w:themeColor="text1"/>
          <w:sz w:val="28"/>
          <w:szCs w:val="28"/>
        </w:rPr>
        <w:t xml:space="preserve">I. </w:t>
      </w:r>
      <w:r w:rsidRPr="004C28BB">
        <w:rPr>
          <w:rFonts w:ascii="Palatino Linotype" w:hAnsi="Palatino Linotype" w:cs="Arial"/>
          <w:color w:val="000000" w:themeColor="text1"/>
        </w:rPr>
        <w:t xml:space="preserve">En </w:t>
      </w:r>
      <w:r w:rsidRPr="004C28BB">
        <w:rPr>
          <w:rFonts w:ascii="Palatino Linotype" w:hAnsi="Palatino Linotype" w:cs="Arial"/>
          <w:color w:val="000000" w:themeColor="text1"/>
          <w:lang w:val="es-ES"/>
        </w:rPr>
        <w:t xml:space="preserve">fecha </w:t>
      </w:r>
      <w:r w:rsidR="006D7BC5" w:rsidRPr="004C28BB">
        <w:rPr>
          <w:rFonts w:ascii="Palatino Linotype" w:hAnsi="Palatino Linotype" w:cs="Arial"/>
          <w:color w:val="000000" w:themeColor="text1"/>
          <w:lang w:val="es-ES"/>
        </w:rPr>
        <w:t xml:space="preserve">veintinueve </w:t>
      </w:r>
      <w:r w:rsidR="00A9204E" w:rsidRPr="004C28BB">
        <w:rPr>
          <w:rFonts w:ascii="Palatino Linotype" w:hAnsi="Palatino Linotype" w:cs="Arial"/>
          <w:color w:val="000000" w:themeColor="text1"/>
          <w:lang w:val="es-ES"/>
        </w:rPr>
        <w:t>de</w:t>
      </w:r>
      <w:r w:rsidR="00D2095A" w:rsidRPr="004C28BB">
        <w:rPr>
          <w:rFonts w:ascii="Palatino Linotype" w:hAnsi="Palatino Linotype" w:cs="Arial"/>
          <w:color w:val="000000" w:themeColor="text1"/>
          <w:lang w:val="es-ES"/>
        </w:rPr>
        <w:t xml:space="preserve"> noviembre </w:t>
      </w:r>
      <w:r w:rsidR="007449B7" w:rsidRPr="004C28BB">
        <w:rPr>
          <w:rFonts w:ascii="Palatino Linotype" w:hAnsi="Palatino Linotype" w:cs="Arial"/>
          <w:color w:val="000000" w:themeColor="text1"/>
          <w:lang w:val="es-ES"/>
        </w:rPr>
        <w:t>d</w:t>
      </w:r>
      <w:r w:rsidRPr="004C28BB">
        <w:rPr>
          <w:rFonts w:ascii="Palatino Linotype" w:hAnsi="Palatino Linotype" w:cs="Arial"/>
          <w:color w:val="000000" w:themeColor="text1"/>
          <w:lang w:val="es-ES"/>
        </w:rPr>
        <w:t xml:space="preserve">e dos mil veintiuno, </w:t>
      </w:r>
      <w:r w:rsidR="000C7F93" w:rsidRPr="004C28BB">
        <w:rPr>
          <w:rFonts w:ascii="Palatino Linotype" w:hAnsi="Palatino Linotype"/>
          <w:b/>
          <w:color w:val="000000" w:themeColor="text1"/>
          <w:lang w:val="es-ES"/>
        </w:rPr>
        <w:t>LA</w:t>
      </w:r>
      <w:r w:rsidRPr="004C28BB">
        <w:rPr>
          <w:rFonts w:ascii="Palatino Linotype" w:hAnsi="Palatino Linotype"/>
          <w:b/>
          <w:color w:val="000000" w:themeColor="text1"/>
          <w:lang w:val="es-ES"/>
        </w:rPr>
        <w:t xml:space="preserve"> RECURRE</w:t>
      </w:r>
      <w:r w:rsidR="005C4EFE" w:rsidRPr="004C28BB">
        <w:rPr>
          <w:rFonts w:ascii="Palatino Linotype" w:hAnsi="Palatino Linotype"/>
          <w:b/>
          <w:color w:val="000000" w:themeColor="text1"/>
          <w:lang w:val="es-ES"/>
        </w:rPr>
        <w:t>NTE</w:t>
      </w:r>
      <w:r w:rsidR="00A9204E" w:rsidRPr="004C28BB">
        <w:rPr>
          <w:rFonts w:ascii="Palatino Linotype" w:hAnsi="Palatino Linotype" w:cs="Arial"/>
          <w:color w:val="000000" w:themeColor="text1"/>
        </w:rPr>
        <w:t xml:space="preserve"> presentó a través </w:t>
      </w:r>
      <w:r w:rsidR="006D7BC5" w:rsidRPr="004C28BB">
        <w:rPr>
          <w:rFonts w:ascii="Palatino Linotype" w:hAnsi="Palatino Linotype" w:cs="Arial"/>
          <w:color w:val="000000" w:themeColor="text1"/>
        </w:rPr>
        <w:t xml:space="preserve">del </w:t>
      </w:r>
      <w:r w:rsidRPr="004C28BB">
        <w:rPr>
          <w:rFonts w:ascii="Palatino Linotype" w:hAnsi="Palatino Linotype" w:cs="Arial"/>
          <w:color w:val="000000" w:themeColor="text1"/>
        </w:rPr>
        <w:t xml:space="preserve">Sistema de Acceso a la Información Mexiquense, </w:t>
      </w:r>
      <w:r w:rsidR="005C4EFE" w:rsidRPr="004C28BB">
        <w:rPr>
          <w:rFonts w:ascii="Palatino Linotype" w:hAnsi="Palatino Linotype" w:cs="Arial"/>
          <w:color w:val="000000" w:themeColor="text1"/>
        </w:rPr>
        <w:t xml:space="preserve">que </w:t>
      </w:r>
      <w:r w:rsidRPr="004C28BB">
        <w:rPr>
          <w:rFonts w:ascii="Palatino Linotype" w:hAnsi="Palatino Linotype" w:cs="Arial"/>
          <w:color w:val="000000" w:themeColor="text1"/>
        </w:rPr>
        <w:t>en lo subsecuente</w:t>
      </w:r>
      <w:r w:rsidR="00EA33EA" w:rsidRPr="004C28BB">
        <w:rPr>
          <w:rFonts w:ascii="Palatino Linotype" w:hAnsi="Palatino Linotype" w:cs="Arial"/>
          <w:color w:val="000000" w:themeColor="text1"/>
        </w:rPr>
        <w:t xml:space="preserve"> se denominará</w:t>
      </w:r>
      <w:r w:rsidRPr="004C28BB">
        <w:rPr>
          <w:rFonts w:ascii="Palatino Linotype" w:hAnsi="Palatino Linotype" w:cs="Arial"/>
          <w:color w:val="000000" w:themeColor="text1"/>
        </w:rPr>
        <w:t xml:space="preserve"> </w:t>
      </w:r>
      <w:r w:rsidRPr="004C28BB">
        <w:rPr>
          <w:rFonts w:ascii="Palatino Linotype" w:hAnsi="Palatino Linotype" w:cs="Arial"/>
          <w:b/>
          <w:color w:val="000000" w:themeColor="text1"/>
        </w:rPr>
        <w:t>EL SAIMEX</w:t>
      </w:r>
      <w:r w:rsidRPr="004C28BB">
        <w:rPr>
          <w:rFonts w:ascii="Palatino Linotype" w:hAnsi="Palatino Linotype" w:cs="Arial"/>
          <w:color w:val="000000" w:themeColor="text1"/>
        </w:rPr>
        <w:t xml:space="preserve"> ante </w:t>
      </w:r>
      <w:r w:rsidRPr="004C28BB">
        <w:rPr>
          <w:rFonts w:ascii="Palatino Linotype" w:hAnsi="Palatino Linotype" w:cs="Arial"/>
          <w:b/>
          <w:color w:val="000000" w:themeColor="text1"/>
        </w:rPr>
        <w:t>EL SUJETO OBLIGADO</w:t>
      </w:r>
      <w:r w:rsidRPr="004C28BB">
        <w:rPr>
          <w:rFonts w:ascii="Palatino Linotype" w:hAnsi="Palatino Linotype" w:cs="Arial"/>
          <w:color w:val="000000" w:themeColor="text1"/>
          <w:lang w:val="es-ES"/>
        </w:rPr>
        <w:t>, la solicitud de acceso a la información pública, a la que se le asignó el número de expediente</w:t>
      </w:r>
      <w:r w:rsidRPr="004C28BB">
        <w:rPr>
          <w:rFonts w:ascii="Palatino Linotype" w:hAnsi="Palatino Linotype" w:cs="Arial"/>
          <w:b/>
          <w:color w:val="000000" w:themeColor="text1"/>
        </w:rPr>
        <w:t xml:space="preserve"> </w:t>
      </w:r>
      <w:r w:rsidR="006D7BC5" w:rsidRPr="004C28BB">
        <w:rPr>
          <w:rFonts w:ascii="Palatino Linotype" w:hAnsi="Palatino Linotype" w:cs="Arial"/>
          <w:b/>
          <w:color w:val="000000" w:themeColor="text1"/>
        </w:rPr>
        <w:t>00254/OASZUMPANG/IP/2021</w:t>
      </w:r>
      <w:r w:rsidR="007A5836" w:rsidRPr="004C28BB">
        <w:rPr>
          <w:rFonts w:ascii="Palatino Linotype" w:hAnsi="Palatino Linotype" w:cs="Arial"/>
          <w:b/>
          <w:color w:val="000000" w:themeColor="text1"/>
        </w:rPr>
        <w:t>,</w:t>
      </w:r>
      <w:r w:rsidR="007A5836" w:rsidRPr="004C28BB">
        <w:rPr>
          <w:rFonts w:ascii="Palatino Linotype" w:hAnsi="Palatino Linotype"/>
          <w:color w:val="000000" w:themeColor="text1"/>
        </w:rPr>
        <w:t xml:space="preserve"> mediante la cual </w:t>
      </w:r>
      <w:r w:rsidR="00F84FBE" w:rsidRPr="004C28BB">
        <w:rPr>
          <w:rFonts w:ascii="Palatino Linotype" w:hAnsi="Palatino Linotype"/>
          <w:color w:val="000000" w:themeColor="text1"/>
        </w:rPr>
        <w:t xml:space="preserve">requirió </w:t>
      </w:r>
      <w:r w:rsidR="007A5836" w:rsidRPr="004C28BB">
        <w:rPr>
          <w:rFonts w:ascii="Palatino Linotype" w:hAnsi="Palatino Linotype"/>
          <w:color w:val="000000" w:themeColor="text1"/>
        </w:rPr>
        <w:t xml:space="preserve">lo </w:t>
      </w:r>
      <w:r w:rsidR="007A5836" w:rsidRPr="004C28BB">
        <w:rPr>
          <w:rFonts w:ascii="Palatino Linotype" w:hAnsi="Palatino Linotype" w:cs="Arial"/>
          <w:color w:val="000000" w:themeColor="text1"/>
        </w:rPr>
        <w:t>siguiente</w:t>
      </w:r>
      <w:r w:rsidR="007A5836" w:rsidRPr="004C28BB">
        <w:rPr>
          <w:rFonts w:ascii="Palatino Linotype" w:hAnsi="Palatino Linotype"/>
          <w:color w:val="000000" w:themeColor="text1"/>
        </w:rPr>
        <w:t>:</w:t>
      </w:r>
    </w:p>
    <w:p w14:paraId="2DF8E127" w14:textId="77777777" w:rsidR="007A5836" w:rsidRPr="004C28BB" w:rsidRDefault="007A5836" w:rsidP="008867E7">
      <w:pPr>
        <w:pStyle w:val="Prrafodelista"/>
        <w:ind w:left="851" w:right="899"/>
        <w:jc w:val="both"/>
        <w:rPr>
          <w:rFonts w:ascii="Palatino Linotype" w:hAnsi="Palatino Linotype" w:cs="Arial"/>
          <w:i/>
          <w:color w:val="000000" w:themeColor="text1"/>
          <w:sz w:val="22"/>
        </w:rPr>
      </w:pPr>
    </w:p>
    <w:p w14:paraId="3FE2529C" w14:textId="0D6D8762" w:rsidR="007A5836" w:rsidRPr="004C28BB" w:rsidRDefault="007A5836" w:rsidP="009F7020">
      <w:pPr>
        <w:pStyle w:val="Prrafodelista"/>
        <w:ind w:left="851" w:right="899"/>
        <w:jc w:val="both"/>
        <w:rPr>
          <w:rFonts w:ascii="Palatino Linotype" w:hAnsi="Palatino Linotype" w:cs="Arial"/>
          <w:i/>
          <w:color w:val="000000" w:themeColor="text1"/>
          <w:sz w:val="22"/>
        </w:rPr>
      </w:pPr>
      <w:r w:rsidRPr="004C28BB">
        <w:rPr>
          <w:rFonts w:ascii="Palatino Linotype" w:hAnsi="Palatino Linotype" w:cs="Arial"/>
          <w:i/>
          <w:color w:val="000000" w:themeColor="text1"/>
          <w:sz w:val="22"/>
        </w:rPr>
        <w:t>“</w:t>
      </w:r>
      <w:r w:rsidR="006D7BC5" w:rsidRPr="004C28BB">
        <w:rPr>
          <w:rFonts w:ascii="Palatino Linotype" w:hAnsi="Palatino Linotype" w:cs="Arial"/>
          <w:i/>
          <w:color w:val="000000" w:themeColor="text1"/>
          <w:sz w:val="22"/>
        </w:rPr>
        <w:t xml:space="preserve">SOLICITO TODAS LAS ACTAS DE COMITE DE TRANSPARENCIA EN PDF Y FORMATO ABIERTO DEL AÑO 2017, SI EL NOMBRE DE LAS ACTAS NO ES CORRECTO QUIERO LAS ACTAS DONDE SE APRUEBAN </w:t>
      </w:r>
      <w:r w:rsidR="006D7BC5" w:rsidRPr="004C28BB">
        <w:rPr>
          <w:rFonts w:ascii="Palatino Linotype" w:hAnsi="Palatino Linotype" w:cs="Arial"/>
          <w:i/>
          <w:color w:val="000000" w:themeColor="text1"/>
          <w:sz w:val="22"/>
        </w:rPr>
        <w:lastRenderedPageBreak/>
        <w:t>LAS VERSIONES PUBLICAS, DODE SE APRUEBA LA CLASIFICACION DE LA INFORMACION</w:t>
      </w:r>
      <w:r w:rsidRPr="004C28BB">
        <w:rPr>
          <w:rFonts w:ascii="Palatino Linotype" w:hAnsi="Palatino Linotype" w:cs="Arial"/>
          <w:i/>
          <w:color w:val="000000" w:themeColor="text1"/>
          <w:sz w:val="22"/>
        </w:rPr>
        <w:t>”</w:t>
      </w:r>
      <w:r w:rsidR="00D27BA9" w:rsidRPr="004C28BB">
        <w:rPr>
          <w:rFonts w:ascii="Palatino Linotype" w:hAnsi="Palatino Linotype" w:cs="Arial"/>
          <w:i/>
          <w:color w:val="000000" w:themeColor="text1"/>
          <w:sz w:val="22"/>
        </w:rPr>
        <w:t xml:space="preserve"> </w:t>
      </w:r>
      <w:r w:rsidRPr="004C28BB">
        <w:rPr>
          <w:rFonts w:ascii="Palatino Linotype" w:hAnsi="Palatino Linotype" w:cs="Arial"/>
          <w:i/>
          <w:color w:val="000000" w:themeColor="text1"/>
          <w:sz w:val="22"/>
        </w:rPr>
        <w:t>(</w:t>
      </w:r>
      <w:r w:rsidR="00D27BA9" w:rsidRPr="004C28BB">
        <w:rPr>
          <w:rFonts w:ascii="Palatino Linotype" w:hAnsi="Palatino Linotype" w:cs="Arial"/>
          <w:i/>
          <w:color w:val="000000" w:themeColor="text1"/>
          <w:sz w:val="22"/>
        </w:rPr>
        <w:t>s</w:t>
      </w:r>
      <w:r w:rsidRPr="004C28BB">
        <w:rPr>
          <w:rFonts w:ascii="Palatino Linotype" w:hAnsi="Palatino Linotype" w:cs="Arial"/>
          <w:i/>
          <w:color w:val="000000" w:themeColor="text1"/>
          <w:sz w:val="22"/>
        </w:rPr>
        <w:t>ic).</w:t>
      </w:r>
    </w:p>
    <w:p w14:paraId="6723CF9D" w14:textId="591DB86B" w:rsidR="00020FB5" w:rsidRPr="004C28BB" w:rsidRDefault="00020FB5" w:rsidP="008867E7">
      <w:pPr>
        <w:pStyle w:val="Prrafodelista"/>
        <w:ind w:left="851" w:right="899"/>
        <w:jc w:val="both"/>
        <w:rPr>
          <w:rFonts w:ascii="Palatino Linotype" w:hAnsi="Palatino Linotype" w:cs="Arial"/>
          <w:i/>
          <w:color w:val="000000" w:themeColor="text1"/>
          <w:sz w:val="22"/>
        </w:rPr>
      </w:pPr>
    </w:p>
    <w:p w14:paraId="1C1937D5" w14:textId="019FB063" w:rsidR="00F3446D" w:rsidRPr="004C28BB" w:rsidRDefault="00F3446D" w:rsidP="009B4E52">
      <w:pPr>
        <w:spacing w:line="360" w:lineRule="auto"/>
        <w:jc w:val="both"/>
        <w:rPr>
          <w:rFonts w:ascii="Palatino Linotype" w:hAnsi="Palatino Linotype" w:cs="Arial"/>
          <w:b/>
          <w:color w:val="000000" w:themeColor="text1"/>
        </w:rPr>
      </w:pPr>
      <w:r w:rsidRPr="004C28BB">
        <w:rPr>
          <w:rFonts w:ascii="Palatino Linotype" w:hAnsi="Palatino Linotype" w:cs="Arial"/>
          <w:b/>
          <w:color w:val="000000" w:themeColor="text1"/>
        </w:rPr>
        <w:t>MODALIDAD DE ENTREGA:</w:t>
      </w:r>
      <w:r w:rsidRPr="004C28BB">
        <w:rPr>
          <w:rFonts w:ascii="Palatino Linotype" w:hAnsi="Palatino Linotype" w:cs="Arial"/>
          <w:color w:val="000000" w:themeColor="text1"/>
        </w:rPr>
        <w:t xml:space="preserve"> vía </w:t>
      </w:r>
      <w:r w:rsidRPr="004C28BB">
        <w:rPr>
          <w:rFonts w:ascii="Palatino Linotype" w:hAnsi="Palatino Linotype" w:cs="Arial"/>
          <w:b/>
          <w:color w:val="000000" w:themeColor="text1"/>
        </w:rPr>
        <w:t>SAIMEX.</w:t>
      </w:r>
      <w:r w:rsidR="005C4EFE" w:rsidRPr="004C28BB">
        <w:rPr>
          <w:rFonts w:ascii="Palatino Linotype" w:hAnsi="Palatino Linotype" w:cs="Arial"/>
          <w:b/>
          <w:color w:val="000000" w:themeColor="text1"/>
        </w:rPr>
        <w:t xml:space="preserve"> </w:t>
      </w:r>
    </w:p>
    <w:p w14:paraId="0F6E78B4" w14:textId="77777777" w:rsidR="00F3446D" w:rsidRPr="004C28BB" w:rsidRDefault="00F3446D" w:rsidP="009B4E52">
      <w:pPr>
        <w:spacing w:line="360" w:lineRule="auto"/>
        <w:ind w:right="757"/>
        <w:jc w:val="both"/>
        <w:rPr>
          <w:rFonts w:ascii="Palatino Linotype" w:hAnsi="Palatino Linotype" w:cs="Arial"/>
          <w:i/>
          <w:color w:val="000000" w:themeColor="text1"/>
          <w:sz w:val="22"/>
        </w:rPr>
      </w:pPr>
    </w:p>
    <w:p w14:paraId="44D16AE2" w14:textId="7D619583" w:rsidR="007A5836" w:rsidRPr="004C28BB" w:rsidRDefault="00715751" w:rsidP="009B4E52">
      <w:pPr>
        <w:spacing w:line="360" w:lineRule="auto"/>
        <w:jc w:val="both"/>
        <w:rPr>
          <w:rFonts w:ascii="Palatino Linotype" w:hAnsi="Palatino Linotype" w:cs="Arial"/>
          <w:color w:val="000000" w:themeColor="text1"/>
        </w:rPr>
      </w:pPr>
      <w:r w:rsidRPr="004C28BB">
        <w:rPr>
          <w:rFonts w:ascii="Palatino Linotype" w:hAnsi="Palatino Linotype"/>
          <w:b/>
          <w:color w:val="000000" w:themeColor="text1"/>
          <w:sz w:val="28"/>
          <w:szCs w:val="28"/>
        </w:rPr>
        <w:t xml:space="preserve">II. </w:t>
      </w:r>
      <w:r w:rsidR="007A5836" w:rsidRPr="004C28BB">
        <w:rPr>
          <w:rFonts w:ascii="Palatino Linotype" w:hAnsi="Palatino Linotype" w:cs="Arial"/>
          <w:color w:val="000000" w:themeColor="text1"/>
        </w:rPr>
        <w:t xml:space="preserve">De las constancias que integran el expediente electrónico del </w:t>
      </w:r>
      <w:r w:rsidR="007A5836" w:rsidRPr="004C28BB">
        <w:rPr>
          <w:rFonts w:ascii="Palatino Linotype" w:hAnsi="Palatino Linotype" w:cs="Arial"/>
          <w:b/>
          <w:color w:val="000000" w:themeColor="text1"/>
        </w:rPr>
        <w:t>SAIMEX</w:t>
      </w:r>
      <w:r w:rsidR="007A5836" w:rsidRPr="004C28BB">
        <w:rPr>
          <w:rFonts w:ascii="Palatino Linotype" w:hAnsi="Palatino Linotype" w:cs="Arial"/>
          <w:color w:val="000000" w:themeColor="text1"/>
        </w:rPr>
        <w:t xml:space="preserve"> se advierte que </w:t>
      </w:r>
      <w:r w:rsidR="007A5836" w:rsidRPr="004C28BB">
        <w:rPr>
          <w:rFonts w:ascii="Palatino Linotype" w:hAnsi="Palatino Linotype" w:cs="Arial"/>
          <w:b/>
          <w:color w:val="000000" w:themeColor="text1"/>
        </w:rPr>
        <w:t>EL SUJETO OBLIGADO</w:t>
      </w:r>
      <w:r w:rsidR="007A5836" w:rsidRPr="004C28BB">
        <w:rPr>
          <w:rFonts w:ascii="Palatino Linotype" w:hAnsi="Palatino Linotype" w:cs="Arial"/>
          <w:color w:val="000000" w:themeColor="text1"/>
        </w:rPr>
        <w:t xml:space="preserve"> dio respuesta a la </w:t>
      </w:r>
      <w:r w:rsidR="0022743B" w:rsidRPr="004C28BB">
        <w:rPr>
          <w:rFonts w:ascii="Palatino Linotype" w:hAnsi="Palatino Linotype" w:cs="Arial"/>
          <w:color w:val="000000" w:themeColor="text1"/>
        </w:rPr>
        <w:t>S</w:t>
      </w:r>
      <w:r w:rsidR="007A5836" w:rsidRPr="004C28BB">
        <w:rPr>
          <w:rFonts w:ascii="Palatino Linotype" w:hAnsi="Palatino Linotype" w:cs="Arial"/>
          <w:color w:val="000000" w:themeColor="text1"/>
        </w:rPr>
        <w:t xml:space="preserve">olicitud de </w:t>
      </w:r>
      <w:r w:rsidR="0022743B" w:rsidRPr="004C28BB">
        <w:rPr>
          <w:rFonts w:ascii="Palatino Linotype" w:hAnsi="Palatino Linotype" w:cs="Arial"/>
          <w:color w:val="000000" w:themeColor="text1"/>
        </w:rPr>
        <w:t>A</w:t>
      </w:r>
      <w:r w:rsidR="007A5836" w:rsidRPr="004C28BB">
        <w:rPr>
          <w:rFonts w:ascii="Palatino Linotype" w:hAnsi="Palatino Linotype" w:cs="Arial"/>
          <w:color w:val="000000" w:themeColor="text1"/>
        </w:rPr>
        <w:t xml:space="preserve">cceso a la </w:t>
      </w:r>
      <w:r w:rsidR="0022743B" w:rsidRPr="004C28BB">
        <w:rPr>
          <w:rFonts w:ascii="Palatino Linotype" w:hAnsi="Palatino Linotype" w:cs="Arial"/>
          <w:color w:val="000000" w:themeColor="text1"/>
        </w:rPr>
        <w:t>I</w:t>
      </w:r>
      <w:r w:rsidR="007A5836" w:rsidRPr="004C28BB">
        <w:rPr>
          <w:rFonts w:ascii="Palatino Linotype" w:hAnsi="Palatino Linotype" w:cs="Arial"/>
          <w:color w:val="000000" w:themeColor="text1"/>
        </w:rPr>
        <w:t xml:space="preserve">nformación, en fecha </w:t>
      </w:r>
      <w:r w:rsidR="006D7BC5" w:rsidRPr="004C28BB">
        <w:rPr>
          <w:rFonts w:ascii="Palatino Linotype" w:hAnsi="Palatino Linotype" w:cs="Arial"/>
          <w:color w:val="000000" w:themeColor="text1"/>
        </w:rPr>
        <w:t xml:space="preserve">dieciséis de diciembre </w:t>
      </w:r>
      <w:r w:rsidR="007A5836" w:rsidRPr="004C28BB">
        <w:rPr>
          <w:rFonts w:ascii="Palatino Linotype" w:hAnsi="Palatino Linotype" w:cs="Arial"/>
          <w:color w:val="000000" w:themeColor="text1"/>
        </w:rPr>
        <w:t>de dos mil veintiuno, en los términos que a continuación se citan:</w:t>
      </w:r>
    </w:p>
    <w:p w14:paraId="021BF839" w14:textId="77777777" w:rsidR="003652DA" w:rsidRPr="004C28BB" w:rsidRDefault="003652DA" w:rsidP="00A9204E">
      <w:pPr>
        <w:pStyle w:val="Prrafodelista"/>
        <w:ind w:left="851" w:right="899"/>
        <w:jc w:val="both"/>
        <w:rPr>
          <w:rFonts w:ascii="Palatino Linotype" w:hAnsi="Palatino Linotype" w:cs="Arial"/>
          <w:i/>
          <w:color w:val="000000" w:themeColor="text1"/>
          <w:sz w:val="22"/>
        </w:rPr>
      </w:pPr>
    </w:p>
    <w:p w14:paraId="23B1C3EB" w14:textId="75DC4C1E" w:rsidR="006D7BC5" w:rsidRPr="004C28BB" w:rsidRDefault="007A5836" w:rsidP="009F7020">
      <w:pPr>
        <w:pStyle w:val="Prrafodelista"/>
        <w:ind w:left="851" w:right="899"/>
        <w:jc w:val="both"/>
        <w:rPr>
          <w:rFonts w:ascii="Palatino Linotype" w:hAnsi="Palatino Linotype" w:cs="Arial"/>
          <w:i/>
          <w:color w:val="000000" w:themeColor="text1"/>
          <w:sz w:val="22"/>
        </w:rPr>
      </w:pPr>
      <w:r w:rsidRPr="004C28BB">
        <w:rPr>
          <w:rFonts w:ascii="Palatino Linotype" w:hAnsi="Palatino Linotype" w:cs="Arial"/>
          <w:i/>
          <w:color w:val="000000" w:themeColor="text1"/>
          <w:sz w:val="22"/>
        </w:rPr>
        <w:t>“</w:t>
      </w:r>
      <w:r w:rsidR="006D7BC5" w:rsidRPr="004C28BB">
        <w:rPr>
          <w:rFonts w:ascii="Palatino Linotype" w:hAnsi="Palatino Linotype" w:cs="Arial"/>
          <w:i/>
          <w:color w:val="000000" w:themeColor="text1"/>
          <w:sz w:val="22"/>
        </w:rPr>
        <w:t>De conformidad con los artículos 1, 2, 3, fracción XLIV, 4, 12, 16, 23, fracción IV, 24, fracción XI y último párrafo, 50, 51, 53, fracciones II, IV, V, y VI de la Ley de Transparencia y Acceso a la Información Pública del Estado de México y Municipios; y en atención a la solicitud de acceso a la información pública, registrada bajo el folio número, 00254/OASZUMPANG/IP/2021 la cual fue ingresada el veintiséis de noviembre del presente año, a través del Sistema de Acceso a la Información Mexiquense (SAIMEX); mediante la cual solicita:"SOLICITO TODAS LAS ACTAS DE COMITE DE TRANSPARENCIA EN PDF Y FORMATO ABIERTO DEL AÑO 2017, SI EL NOMBRE DE LAS ACTAS NO ES CORRECTO QUIERO LAS ACTAS DONDE SE APRUEBAN LAS VERSIONES PUBLICAS, DODE SE APRUEBA LA CLASIFICACION DE LA INFORMACION” (Sic), le comento lo siguiente:</w:t>
      </w:r>
    </w:p>
    <w:p w14:paraId="1F610094" w14:textId="77777777" w:rsidR="006D7BC5" w:rsidRPr="004C28BB" w:rsidRDefault="006D7BC5" w:rsidP="009F7020">
      <w:pPr>
        <w:pStyle w:val="Prrafodelista"/>
        <w:ind w:left="851" w:right="899"/>
        <w:jc w:val="both"/>
        <w:rPr>
          <w:rFonts w:ascii="Palatino Linotype" w:hAnsi="Palatino Linotype" w:cs="Arial"/>
          <w:i/>
          <w:color w:val="000000" w:themeColor="text1"/>
          <w:sz w:val="22"/>
        </w:rPr>
      </w:pPr>
    </w:p>
    <w:p w14:paraId="675FF3F9" w14:textId="6BE8DDF7" w:rsidR="006D7BC5" w:rsidRPr="004C28BB" w:rsidRDefault="006D7BC5" w:rsidP="009F7020">
      <w:pPr>
        <w:pStyle w:val="Prrafodelista"/>
        <w:ind w:left="851" w:right="899"/>
        <w:jc w:val="both"/>
        <w:rPr>
          <w:rFonts w:ascii="Palatino Linotype" w:hAnsi="Palatino Linotype" w:cs="Arial"/>
          <w:i/>
          <w:color w:val="000000" w:themeColor="text1"/>
          <w:sz w:val="22"/>
        </w:rPr>
      </w:pPr>
      <w:r w:rsidRPr="004C28BB">
        <w:rPr>
          <w:rFonts w:ascii="Palatino Linotype" w:hAnsi="Palatino Linotype" w:cs="Arial"/>
          <w:i/>
          <w:color w:val="000000" w:themeColor="text1"/>
          <w:sz w:val="22"/>
        </w:rPr>
        <w:t>ATENTAMENTE</w:t>
      </w:r>
    </w:p>
    <w:p w14:paraId="671F78DD" w14:textId="77777777" w:rsidR="006D7BC5" w:rsidRPr="004C28BB" w:rsidRDefault="006D7BC5" w:rsidP="009F7020">
      <w:pPr>
        <w:pStyle w:val="Prrafodelista"/>
        <w:ind w:left="851" w:right="899"/>
        <w:jc w:val="both"/>
        <w:rPr>
          <w:rFonts w:ascii="Palatino Linotype" w:hAnsi="Palatino Linotype" w:cs="Arial"/>
          <w:i/>
          <w:color w:val="000000" w:themeColor="text1"/>
          <w:sz w:val="22"/>
        </w:rPr>
      </w:pPr>
    </w:p>
    <w:p w14:paraId="6D460F61" w14:textId="5750A13B" w:rsidR="007A5836" w:rsidRPr="004C28BB" w:rsidRDefault="006D7BC5" w:rsidP="00195B1E">
      <w:pPr>
        <w:pStyle w:val="Prrafodelista"/>
        <w:ind w:left="851" w:right="899"/>
        <w:jc w:val="both"/>
        <w:rPr>
          <w:rFonts w:ascii="Palatino Linotype" w:hAnsi="Palatino Linotype" w:cs="Arial"/>
          <w:i/>
          <w:color w:val="000000" w:themeColor="text1"/>
          <w:sz w:val="22"/>
        </w:rPr>
      </w:pPr>
      <w:r w:rsidRPr="004C28BB">
        <w:rPr>
          <w:rFonts w:ascii="Palatino Linotype" w:hAnsi="Palatino Linotype" w:cs="Arial"/>
          <w:i/>
          <w:color w:val="000000" w:themeColor="text1"/>
          <w:sz w:val="22"/>
        </w:rPr>
        <w:t>LAURA BEATRIZ ORTIZ FUENTES</w:t>
      </w:r>
      <w:r w:rsidR="007A5836" w:rsidRPr="004C28BB">
        <w:rPr>
          <w:rFonts w:ascii="Palatino Linotype" w:hAnsi="Palatino Linotype" w:cs="Arial"/>
          <w:i/>
          <w:color w:val="000000" w:themeColor="text1"/>
          <w:sz w:val="22"/>
        </w:rPr>
        <w:t>”</w:t>
      </w:r>
      <w:r w:rsidR="00F84FBE" w:rsidRPr="004C28BB">
        <w:rPr>
          <w:rFonts w:ascii="Palatino Linotype" w:hAnsi="Palatino Linotype" w:cs="Arial"/>
          <w:i/>
          <w:color w:val="000000" w:themeColor="text1"/>
          <w:sz w:val="22"/>
        </w:rPr>
        <w:t xml:space="preserve"> (sic) </w:t>
      </w:r>
    </w:p>
    <w:p w14:paraId="33C8E058" w14:textId="77777777" w:rsidR="007A5836" w:rsidRPr="004C28BB" w:rsidRDefault="007A5836" w:rsidP="009B4E52">
      <w:pPr>
        <w:pStyle w:val="Prrafodelista"/>
        <w:ind w:left="709" w:right="757"/>
        <w:jc w:val="both"/>
        <w:rPr>
          <w:rFonts w:ascii="Palatino Linotype" w:hAnsi="Palatino Linotype" w:cs="Arial"/>
          <w:i/>
          <w:color w:val="000000" w:themeColor="text1"/>
          <w:sz w:val="22"/>
        </w:rPr>
      </w:pPr>
    </w:p>
    <w:p w14:paraId="00EA256A" w14:textId="1F20AEAF" w:rsidR="00973FE8" w:rsidRPr="004C28BB" w:rsidRDefault="0096329F" w:rsidP="00973FE8">
      <w:pPr>
        <w:spacing w:line="360" w:lineRule="auto"/>
        <w:jc w:val="both"/>
        <w:rPr>
          <w:rFonts w:ascii="Palatino Linotype" w:hAnsi="Palatino Linotype" w:cs="Arial"/>
          <w:color w:val="000000" w:themeColor="text1"/>
        </w:rPr>
      </w:pPr>
      <w:r w:rsidRPr="004C28BB">
        <w:rPr>
          <w:rFonts w:ascii="Palatino Linotype" w:hAnsi="Palatino Linotype"/>
          <w:color w:val="000000" w:themeColor="text1"/>
        </w:rPr>
        <w:t>De igual modo</w:t>
      </w:r>
      <w:r w:rsidR="00BE1A3A" w:rsidRPr="004C28BB">
        <w:rPr>
          <w:rFonts w:ascii="Palatino Linotype" w:hAnsi="Palatino Linotype"/>
          <w:color w:val="000000" w:themeColor="text1"/>
        </w:rPr>
        <w:t xml:space="preserve">, </w:t>
      </w:r>
      <w:r w:rsidR="00BE1A3A" w:rsidRPr="004C28BB">
        <w:rPr>
          <w:rFonts w:ascii="Palatino Linotype" w:hAnsi="Palatino Linotype" w:cs="Arial"/>
          <w:b/>
          <w:color w:val="000000" w:themeColor="text1"/>
        </w:rPr>
        <w:t>EL SUJETO OBLIGADO</w:t>
      </w:r>
      <w:r w:rsidR="00BE1A3A" w:rsidRPr="004C28BB">
        <w:rPr>
          <w:rFonts w:ascii="Palatino Linotype" w:hAnsi="Palatino Linotype"/>
          <w:color w:val="000000" w:themeColor="text1"/>
        </w:rPr>
        <w:t xml:space="preserve"> acompañó </w:t>
      </w:r>
      <w:r w:rsidRPr="004C28BB">
        <w:rPr>
          <w:rFonts w:ascii="Palatino Linotype" w:hAnsi="Palatino Linotype"/>
          <w:color w:val="000000" w:themeColor="text1"/>
        </w:rPr>
        <w:t xml:space="preserve">a su respuesta </w:t>
      </w:r>
      <w:r w:rsidR="00A9204E" w:rsidRPr="004C28BB">
        <w:rPr>
          <w:rFonts w:ascii="Palatino Linotype" w:hAnsi="Palatino Linotype"/>
          <w:color w:val="000000" w:themeColor="text1"/>
        </w:rPr>
        <w:t xml:space="preserve">el archivo electrónico denominado </w:t>
      </w:r>
      <w:hyperlink r:id="rId8" w:tgtFrame="_blank" w:history="1">
        <w:r w:rsidR="006D7BC5" w:rsidRPr="004C28BB">
          <w:rPr>
            <w:rFonts w:ascii="Palatino Linotype" w:hAnsi="Palatino Linotype" w:cs="Arial"/>
            <w:b/>
            <w:color w:val="000000" w:themeColor="text1"/>
          </w:rPr>
          <w:t>ofic</w:t>
        </w:r>
        <w:r w:rsidR="00C3631A">
          <w:rPr>
            <w:rFonts w:ascii="Palatino Linotype" w:hAnsi="Palatino Linotype" w:cs="Arial"/>
            <w:b/>
            <w:color w:val="000000" w:themeColor="text1"/>
          </w:rPr>
          <w:t>i</w:t>
        </w:r>
        <w:r w:rsidR="006D7BC5" w:rsidRPr="004C28BB">
          <w:rPr>
            <w:rFonts w:ascii="Palatino Linotype" w:hAnsi="Palatino Linotype" w:cs="Arial"/>
            <w:b/>
            <w:color w:val="000000" w:themeColor="text1"/>
          </w:rPr>
          <w:t>o actas de comite.docx</w:t>
        </w:r>
      </w:hyperlink>
      <w:r w:rsidR="006D7BC5" w:rsidRPr="004C28BB">
        <w:rPr>
          <w:rFonts w:ascii="Palatino Linotype" w:hAnsi="Palatino Linotype" w:cs="Arial"/>
          <w:b/>
          <w:color w:val="000000" w:themeColor="text1"/>
        </w:rPr>
        <w:t xml:space="preserve">, </w:t>
      </w:r>
      <w:r w:rsidR="006D7BC5" w:rsidRPr="004C28BB">
        <w:rPr>
          <w:rFonts w:ascii="Palatino Linotype" w:hAnsi="Palatino Linotype" w:cs="Arial"/>
          <w:color w:val="000000" w:themeColor="text1"/>
        </w:rPr>
        <w:t xml:space="preserve">el cual de su contenido se advierte oficio por medio del cual el Titular de la Unidad de Transparencia y Acceso a la </w:t>
      </w:r>
      <w:r w:rsidR="006D7BC5" w:rsidRPr="004C28BB">
        <w:rPr>
          <w:rFonts w:ascii="Palatino Linotype" w:hAnsi="Palatino Linotype" w:cs="Arial"/>
          <w:color w:val="000000" w:themeColor="text1"/>
        </w:rPr>
        <w:lastRenderedPageBreak/>
        <w:t xml:space="preserve">Información Pública del </w:t>
      </w:r>
      <w:r w:rsidR="006D7BC5" w:rsidRPr="004C28BB">
        <w:rPr>
          <w:rFonts w:ascii="Palatino Linotype" w:hAnsi="Palatino Linotype" w:cs="Arial"/>
          <w:b/>
          <w:color w:val="000000" w:themeColor="text1"/>
        </w:rPr>
        <w:t xml:space="preserve">SUJETO OBLIGADO, </w:t>
      </w:r>
      <w:r w:rsidR="006D7BC5" w:rsidRPr="004C28BB">
        <w:rPr>
          <w:rFonts w:ascii="Palatino Linotype" w:hAnsi="Palatino Linotype" w:cs="Arial"/>
          <w:color w:val="000000" w:themeColor="text1"/>
        </w:rPr>
        <w:t>refiere anexar acta de instalación del Comité de Transparencia de fecha veintiocho de febrero de dos mil diecisiete</w:t>
      </w:r>
      <w:r w:rsidR="00BE64F0" w:rsidRPr="004C28BB">
        <w:rPr>
          <w:rFonts w:ascii="Palatino Linotype" w:hAnsi="Palatino Linotype" w:cs="Arial"/>
          <w:color w:val="000000" w:themeColor="text1"/>
        </w:rPr>
        <w:t xml:space="preserve"> (la cual omitió adjuntar)</w:t>
      </w:r>
      <w:r w:rsidR="006D7BC5" w:rsidRPr="004C28BB">
        <w:rPr>
          <w:rFonts w:ascii="Palatino Linotype" w:hAnsi="Palatino Linotype" w:cs="Arial"/>
          <w:color w:val="000000" w:themeColor="text1"/>
        </w:rPr>
        <w:t xml:space="preserve">; asimismo hace del conocimiento que la información </w:t>
      </w:r>
      <w:r w:rsidR="00973FE8" w:rsidRPr="004C28BB">
        <w:rPr>
          <w:rFonts w:ascii="Palatino Linotype" w:hAnsi="Palatino Linotype" w:cs="Arial"/>
          <w:color w:val="000000" w:themeColor="text1"/>
        </w:rPr>
        <w:t xml:space="preserve">solicitada </w:t>
      </w:r>
      <w:r w:rsidR="006D7BC5" w:rsidRPr="004C28BB">
        <w:rPr>
          <w:rFonts w:ascii="Palatino Linotype" w:hAnsi="Palatino Linotype" w:cs="Arial"/>
          <w:color w:val="000000" w:themeColor="text1"/>
        </w:rPr>
        <w:t>es publica</w:t>
      </w:r>
      <w:r w:rsidR="00973FE8" w:rsidRPr="004C28BB">
        <w:rPr>
          <w:rFonts w:ascii="Palatino Linotype" w:hAnsi="Palatino Linotype" w:cs="Arial"/>
          <w:color w:val="000000" w:themeColor="text1"/>
        </w:rPr>
        <w:t xml:space="preserve"> y</w:t>
      </w:r>
      <w:r w:rsidR="006D7BC5" w:rsidRPr="004C28BB">
        <w:rPr>
          <w:rFonts w:ascii="Palatino Linotype" w:hAnsi="Palatino Linotype" w:cs="Arial"/>
          <w:color w:val="000000" w:themeColor="text1"/>
        </w:rPr>
        <w:t xml:space="preserve"> </w:t>
      </w:r>
      <w:r w:rsidR="00973FE8" w:rsidRPr="004C28BB">
        <w:rPr>
          <w:rFonts w:ascii="Palatino Linotype" w:hAnsi="Palatino Linotype" w:cs="Arial"/>
          <w:color w:val="000000" w:themeColor="text1"/>
        </w:rPr>
        <w:t xml:space="preserve">se encuentra disponible </w:t>
      </w:r>
      <w:r w:rsidR="006D7BC5" w:rsidRPr="004C28BB">
        <w:rPr>
          <w:rFonts w:ascii="Palatino Linotype" w:hAnsi="Palatino Linotype" w:cs="Arial"/>
          <w:color w:val="000000" w:themeColor="text1"/>
        </w:rPr>
        <w:t xml:space="preserve">en </w:t>
      </w:r>
      <w:r w:rsidR="00973FE8" w:rsidRPr="004C28BB">
        <w:rPr>
          <w:rFonts w:ascii="Palatino Linotype" w:hAnsi="Palatino Linotype" w:cs="Arial"/>
          <w:color w:val="000000" w:themeColor="text1"/>
        </w:rPr>
        <w:t xml:space="preserve">portal IPOMEX, proporcionando para ello las ligas electrónicas correspondientes al año 2017 y de los años </w:t>
      </w:r>
      <w:r w:rsidR="006D7BC5" w:rsidRPr="004C28BB">
        <w:rPr>
          <w:rFonts w:ascii="Palatino Linotype" w:hAnsi="Palatino Linotype" w:cs="Arial"/>
          <w:color w:val="000000" w:themeColor="text1"/>
        </w:rPr>
        <w:t>2018, 2019,</w:t>
      </w:r>
      <w:r w:rsidR="00223463" w:rsidRPr="004C28BB">
        <w:rPr>
          <w:rFonts w:ascii="Palatino Linotype" w:hAnsi="Palatino Linotype" w:cs="Arial"/>
          <w:color w:val="000000" w:themeColor="text1"/>
        </w:rPr>
        <w:t xml:space="preserve"> </w:t>
      </w:r>
      <w:r w:rsidR="006D7BC5" w:rsidRPr="004C28BB">
        <w:rPr>
          <w:rFonts w:ascii="Palatino Linotype" w:hAnsi="Palatino Linotype" w:cs="Arial"/>
          <w:color w:val="000000" w:themeColor="text1"/>
        </w:rPr>
        <w:t>2020,</w:t>
      </w:r>
      <w:r w:rsidR="00223463" w:rsidRPr="004C28BB">
        <w:rPr>
          <w:rFonts w:ascii="Palatino Linotype" w:hAnsi="Palatino Linotype" w:cs="Arial"/>
          <w:color w:val="000000" w:themeColor="text1"/>
        </w:rPr>
        <w:t xml:space="preserve"> </w:t>
      </w:r>
      <w:r w:rsidR="006D7BC5" w:rsidRPr="004C28BB">
        <w:rPr>
          <w:rFonts w:ascii="Palatino Linotype" w:hAnsi="Palatino Linotype" w:cs="Arial"/>
          <w:color w:val="000000" w:themeColor="text1"/>
        </w:rPr>
        <w:t>2021</w:t>
      </w:r>
      <w:r w:rsidR="00973FE8" w:rsidRPr="004C28BB">
        <w:rPr>
          <w:rFonts w:ascii="Palatino Linotype" w:hAnsi="Palatino Linotype" w:cs="Arial"/>
          <w:color w:val="000000" w:themeColor="text1"/>
        </w:rPr>
        <w:t>.</w:t>
      </w:r>
    </w:p>
    <w:p w14:paraId="615805B4" w14:textId="31AA106D" w:rsidR="00973FE8" w:rsidRPr="004C28BB" w:rsidRDefault="00973FE8" w:rsidP="00973FE8">
      <w:pPr>
        <w:spacing w:line="360" w:lineRule="auto"/>
        <w:jc w:val="both"/>
        <w:rPr>
          <w:rFonts w:ascii="Palatino Linotype" w:hAnsi="Palatino Linotype"/>
          <w:i/>
          <w:color w:val="000000" w:themeColor="text1"/>
        </w:rPr>
      </w:pPr>
      <w:r w:rsidRPr="004C28BB">
        <w:rPr>
          <w:rFonts w:ascii="Palatino Linotype" w:hAnsi="Palatino Linotype" w:cs="Arial"/>
          <w:color w:val="000000" w:themeColor="text1"/>
        </w:rPr>
        <w:t xml:space="preserve"> </w:t>
      </w:r>
    </w:p>
    <w:p w14:paraId="7CE05361" w14:textId="63F7A62D" w:rsidR="007A5836" w:rsidRPr="004C28BB" w:rsidRDefault="00973FE8" w:rsidP="009B4E52">
      <w:pPr>
        <w:pStyle w:val="Prrafodelista"/>
        <w:spacing w:line="360" w:lineRule="auto"/>
        <w:ind w:left="0"/>
        <w:jc w:val="both"/>
        <w:rPr>
          <w:rFonts w:ascii="Palatino Linotype" w:hAnsi="Palatino Linotype" w:cs="Arial"/>
          <w:color w:val="000000" w:themeColor="text1"/>
        </w:rPr>
      </w:pPr>
      <w:r w:rsidRPr="004C28BB">
        <w:rPr>
          <w:rFonts w:ascii="Palatino Linotype" w:hAnsi="Palatino Linotype"/>
          <w:b/>
          <w:color w:val="000000" w:themeColor="text1"/>
          <w:sz w:val="28"/>
          <w:szCs w:val="28"/>
        </w:rPr>
        <w:t>III</w:t>
      </w:r>
      <w:r w:rsidR="002A2285" w:rsidRPr="004C28BB">
        <w:rPr>
          <w:rFonts w:ascii="Palatino Linotype" w:hAnsi="Palatino Linotype"/>
          <w:b/>
          <w:color w:val="000000" w:themeColor="text1"/>
          <w:sz w:val="28"/>
          <w:szCs w:val="28"/>
        </w:rPr>
        <w:t>.</w:t>
      </w:r>
      <w:r w:rsidR="002A2285" w:rsidRPr="004C28BB">
        <w:rPr>
          <w:rFonts w:ascii="Palatino Linotype" w:hAnsi="Palatino Linotype" w:cs="Arial"/>
          <w:b/>
          <w:color w:val="000000" w:themeColor="text1"/>
        </w:rPr>
        <w:t xml:space="preserve"> </w:t>
      </w:r>
      <w:r w:rsidR="007A5836" w:rsidRPr="004C28BB">
        <w:rPr>
          <w:rFonts w:ascii="Palatino Linotype" w:hAnsi="Palatino Linotype"/>
          <w:color w:val="000000" w:themeColor="text1"/>
        </w:rPr>
        <w:t xml:space="preserve">Inconforme con la </w:t>
      </w:r>
      <w:r w:rsidR="007A5836" w:rsidRPr="004C28BB">
        <w:rPr>
          <w:rFonts w:ascii="Palatino Linotype" w:hAnsi="Palatino Linotype" w:cs="Arial"/>
          <w:color w:val="000000" w:themeColor="text1"/>
        </w:rPr>
        <w:t xml:space="preserve">respuesta </w:t>
      </w:r>
      <w:r w:rsidR="007A5836" w:rsidRPr="004C28BB">
        <w:rPr>
          <w:rFonts w:ascii="Palatino Linotype" w:hAnsi="Palatino Linotype"/>
          <w:color w:val="000000" w:themeColor="text1"/>
        </w:rPr>
        <w:t xml:space="preserve">del </w:t>
      </w:r>
      <w:r w:rsidR="007A5836" w:rsidRPr="004C28BB">
        <w:rPr>
          <w:rFonts w:ascii="Palatino Linotype" w:hAnsi="Palatino Linotype"/>
          <w:b/>
          <w:color w:val="000000" w:themeColor="text1"/>
        </w:rPr>
        <w:t>SUJETO OBLIGADO</w:t>
      </w:r>
      <w:r w:rsidR="007A5836" w:rsidRPr="004C28BB">
        <w:rPr>
          <w:rFonts w:ascii="Palatino Linotype" w:hAnsi="Palatino Linotype"/>
          <w:color w:val="000000" w:themeColor="text1"/>
        </w:rPr>
        <w:t xml:space="preserve">, el </w:t>
      </w:r>
      <w:r w:rsidRPr="004C28BB">
        <w:rPr>
          <w:rFonts w:ascii="Palatino Linotype" w:hAnsi="Palatino Linotype"/>
          <w:color w:val="000000" w:themeColor="text1"/>
        </w:rPr>
        <w:t>trece de e</w:t>
      </w:r>
      <w:r w:rsidR="00A9204E" w:rsidRPr="004C28BB">
        <w:rPr>
          <w:rFonts w:ascii="Palatino Linotype" w:hAnsi="Palatino Linotype"/>
          <w:color w:val="000000" w:themeColor="text1"/>
        </w:rPr>
        <w:t xml:space="preserve">nero de dos mil veintidós, </w:t>
      </w:r>
      <w:r w:rsidR="00F84FBE" w:rsidRPr="004C28BB">
        <w:rPr>
          <w:rFonts w:ascii="Palatino Linotype" w:hAnsi="Palatino Linotype"/>
          <w:b/>
          <w:color w:val="000000" w:themeColor="text1"/>
        </w:rPr>
        <w:t>L</w:t>
      </w:r>
      <w:r w:rsidR="00A9204E" w:rsidRPr="004C28BB">
        <w:rPr>
          <w:rFonts w:ascii="Palatino Linotype" w:hAnsi="Palatino Linotype"/>
          <w:b/>
          <w:color w:val="000000" w:themeColor="text1"/>
        </w:rPr>
        <w:t>A</w:t>
      </w:r>
      <w:r w:rsidR="007A5836" w:rsidRPr="004C28BB">
        <w:rPr>
          <w:rFonts w:ascii="Palatino Linotype" w:hAnsi="Palatino Linotype"/>
          <w:b/>
          <w:color w:val="000000" w:themeColor="text1"/>
        </w:rPr>
        <w:t xml:space="preserve"> RECURRENTE</w:t>
      </w:r>
      <w:r w:rsidR="000C7F93" w:rsidRPr="004C28BB">
        <w:rPr>
          <w:rFonts w:ascii="Palatino Linotype" w:hAnsi="Palatino Linotype"/>
          <w:b/>
          <w:color w:val="000000" w:themeColor="text1"/>
        </w:rPr>
        <w:t xml:space="preserve"> </w:t>
      </w:r>
      <w:r w:rsidR="007A5836" w:rsidRPr="004C28BB">
        <w:rPr>
          <w:rFonts w:ascii="Palatino Linotype" w:hAnsi="Palatino Linotype"/>
          <w:color w:val="000000" w:themeColor="text1"/>
        </w:rPr>
        <w:t xml:space="preserve">interpuso el </w:t>
      </w:r>
      <w:r w:rsidR="000C7F93" w:rsidRPr="004C28BB">
        <w:rPr>
          <w:rFonts w:ascii="Palatino Linotype" w:hAnsi="Palatino Linotype"/>
          <w:color w:val="000000" w:themeColor="text1"/>
        </w:rPr>
        <w:t>R</w:t>
      </w:r>
      <w:r w:rsidR="007A5836" w:rsidRPr="004C28BB">
        <w:rPr>
          <w:rFonts w:ascii="Palatino Linotype" w:hAnsi="Palatino Linotype"/>
          <w:color w:val="000000" w:themeColor="text1"/>
        </w:rPr>
        <w:t xml:space="preserve">ecurso de </w:t>
      </w:r>
      <w:r w:rsidR="000C7F93" w:rsidRPr="004C28BB">
        <w:rPr>
          <w:rFonts w:ascii="Palatino Linotype" w:hAnsi="Palatino Linotype"/>
          <w:color w:val="000000" w:themeColor="text1"/>
        </w:rPr>
        <w:t>R</w:t>
      </w:r>
      <w:r w:rsidR="007A5836" w:rsidRPr="004C28BB">
        <w:rPr>
          <w:rFonts w:ascii="Palatino Linotype" w:hAnsi="Palatino Linotype"/>
          <w:color w:val="000000" w:themeColor="text1"/>
        </w:rPr>
        <w:t xml:space="preserve">evisión objeto del presente estudio, el cual fue registrado en </w:t>
      </w:r>
      <w:r w:rsidR="007A5836" w:rsidRPr="004C28BB">
        <w:rPr>
          <w:rFonts w:ascii="Palatino Linotype" w:hAnsi="Palatino Linotype"/>
          <w:b/>
          <w:color w:val="000000" w:themeColor="text1"/>
        </w:rPr>
        <w:t>EL SAIMEX</w:t>
      </w:r>
      <w:r w:rsidR="008F38EF" w:rsidRPr="004C28BB">
        <w:rPr>
          <w:rFonts w:ascii="Palatino Linotype" w:hAnsi="Palatino Linotype"/>
          <w:b/>
          <w:color w:val="000000" w:themeColor="text1"/>
        </w:rPr>
        <w:t xml:space="preserve"> </w:t>
      </w:r>
      <w:r w:rsidR="007A5836" w:rsidRPr="004C28BB">
        <w:rPr>
          <w:rFonts w:ascii="Palatino Linotype" w:hAnsi="Palatino Linotype"/>
          <w:color w:val="000000" w:themeColor="text1"/>
        </w:rPr>
        <w:t xml:space="preserve">y se le asignó el número de expediente </w:t>
      </w:r>
      <w:r w:rsidR="00A9204E" w:rsidRPr="004C28BB">
        <w:rPr>
          <w:rFonts w:ascii="Palatino Linotype" w:hAnsi="Palatino Linotype"/>
          <w:b/>
          <w:color w:val="000000" w:themeColor="text1"/>
        </w:rPr>
        <w:t>00</w:t>
      </w:r>
      <w:r w:rsidRPr="004C28BB">
        <w:rPr>
          <w:rFonts w:ascii="Palatino Linotype" w:hAnsi="Palatino Linotype"/>
          <w:b/>
          <w:color w:val="000000" w:themeColor="text1"/>
        </w:rPr>
        <w:t>107</w:t>
      </w:r>
      <w:r w:rsidR="00A9204E" w:rsidRPr="004C28BB">
        <w:rPr>
          <w:rFonts w:ascii="Palatino Linotype" w:hAnsi="Palatino Linotype"/>
          <w:b/>
          <w:color w:val="000000" w:themeColor="text1"/>
        </w:rPr>
        <w:t>/INFOEM/IP/RR/2022</w:t>
      </w:r>
      <w:r w:rsidR="007A5836" w:rsidRPr="004C28BB">
        <w:rPr>
          <w:rFonts w:ascii="Palatino Linotype" w:hAnsi="Palatino Linotype"/>
          <w:b/>
          <w:color w:val="000000" w:themeColor="text1"/>
        </w:rPr>
        <w:t>,</w:t>
      </w:r>
      <w:r w:rsidR="007A5836" w:rsidRPr="004C28BB">
        <w:rPr>
          <w:rFonts w:ascii="Palatino Linotype" w:hAnsi="Palatino Linotype" w:cs="Arial"/>
          <w:color w:val="000000" w:themeColor="text1"/>
        </w:rPr>
        <w:t xml:space="preserve"> en el</w:t>
      </w:r>
      <w:r w:rsidR="00B306B4" w:rsidRPr="004C28BB">
        <w:rPr>
          <w:rFonts w:ascii="Palatino Linotype" w:hAnsi="Palatino Linotype" w:cs="Arial"/>
          <w:color w:val="000000" w:themeColor="text1"/>
        </w:rPr>
        <w:t xml:space="preserve"> que</w:t>
      </w:r>
      <w:r w:rsidR="007F2176" w:rsidRPr="004C28BB">
        <w:rPr>
          <w:rFonts w:ascii="Palatino Linotype" w:hAnsi="Palatino Linotype" w:cs="Arial"/>
          <w:color w:val="000000" w:themeColor="text1"/>
        </w:rPr>
        <w:t xml:space="preserve"> </w:t>
      </w:r>
      <w:r w:rsidR="000C7F93" w:rsidRPr="004C28BB">
        <w:rPr>
          <w:rFonts w:ascii="Palatino Linotype" w:hAnsi="Palatino Linotype" w:cs="Arial"/>
          <w:b/>
          <w:color w:val="000000" w:themeColor="text1"/>
        </w:rPr>
        <w:t>LA</w:t>
      </w:r>
      <w:r w:rsidR="007F2176" w:rsidRPr="004C28BB">
        <w:rPr>
          <w:rFonts w:ascii="Palatino Linotype" w:hAnsi="Palatino Linotype" w:cs="Arial"/>
          <w:b/>
          <w:color w:val="000000" w:themeColor="text1"/>
        </w:rPr>
        <w:t xml:space="preserve"> RECURRENTE</w:t>
      </w:r>
      <w:r w:rsidR="00B306B4" w:rsidRPr="004C28BB">
        <w:rPr>
          <w:rFonts w:ascii="Palatino Linotype" w:hAnsi="Palatino Linotype" w:cs="Arial"/>
          <w:color w:val="000000" w:themeColor="text1"/>
        </w:rPr>
        <w:t xml:space="preserve"> señaló como acto impugnado:</w:t>
      </w:r>
    </w:p>
    <w:p w14:paraId="44EBAB58" w14:textId="77777777" w:rsidR="007A5836" w:rsidRPr="004C28BB" w:rsidRDefault="007A5836" w:rsidP="00A9204E">
      <w:pPr>
        <w:ind w:left="851" w:right="899"/>
        <w:jc w:val="both"/>
        <w:rPr>
          <w:rFonts w:ascii="Palatino Linotype" w:hAnsi="Palatino Linotype" w:cs="Arial"/>
          <w:i/>
          <w:color w:val="000000" w:themeColor="text1"/>
          <w:sz w:val="22"/>
        </w:rPr>
      </w:pPr>
    </w:p>
    <w:p w14:paraId="20193998" w14:textId="34A0BAFA" w:rsidR="007A5836" w:rsidRPr="004C28BB" w:rsidRDefault="007A5836" w:rsidP="009F7020">
      <w:pPr>
        <w:ind w:left="851" w:right="899"/>
        <w:jc w:val="both"/>
        <w:rPr>
          <w:rFonts w:ascii="Palatino Linotype" w:hAnsi="Palatino Linotype" w:cs="Arial"/>
          <w:i/>
          <w:color w:val="000000" w:themeColor="text1"/>
          <w:sz w:val="22"/>
        </w:rPr>
      </w:pPr>
      <w:r w:rsidRPr="004C28BB">
        <w:rPr>
          <w:rFonts w:ascii="Palatino Linotype" w:hAnsi="Palatino Linotype" w:cs="Arial"/>
          <w:i/>
          <w:color w:val="000000" w:themeColor="text1"/>
          <w:sz w:val="22"/>
        </w:rPr>
        <w:t>“</w:t>
      </w:r>
      <w:r w:rsidR="00973FE8" w:rsidRPr="004C28BB">
        <w:rPr>
          <w:rFonts w:ascii="Palatino Linotype" w:hAnsi="Palatino Linotype" w:cs="Arial"/>
          <w:i/>
          <w:color w:val="000000" w:themeColor="text1"/>
          <w:sz w:val="22"/>
        </w:rPr>
        <w:t>SOLO TRATAN DE EVADIR LAS RESPUESTAS, PUES SI HUBIERANHECHO UNA BUSQUEDA COMO LO MENCIONA UBIERA DADO LA INFORMACION PUES EL ORGANISMO EXISTE DESDE EL AÑO 2010 Y ELLA MENCIONA DE UNA BUSQUEDA QUE NO ACREDITA CON ALGUN OFICIO O ALGUN DOCUMENTO LA GACETA NO ES UN DOCUMENTO QUE COMPRUEBE LO QUE DICE POR QUE REITERO ES OBLIGACION DE LA SEÑORA BUSCAR LA INFORMACION, SOLICITO AMABLEMENTE HAGAN UN ESTUDIO DE LAS SOLICITUDES QUE SE INGRESARON Y DE DESPRENDE QUE NO SABE SOLO QUIERE EVADIR DAR RESPUESTA</w:t>
      </w:r>
      <w:r w:rsidRPr="004C28BB">
        <w:rPr>
          <w:rFonts w:ascii="Palatino Linotype" w:hAnsi="Palatino Linotype" w:cs="Arial"/>
          <w:i/>
          <w:color w:val="000000" w:themeColor="text1"/>
          <w:sz w:val="22"/>
        </w:rPr>
        <w:t>”</w:t>
      </w:r>
      <w:r w:rsidR="00F84FBE" w:rsidRPr="004C28BB">
        <w:rPr>
          <w:rFonts w:ascii="Palatino Linotype" w:hAnsi="Palatino Linotype" w:cs="Arial"/>
          <w:i/>
          <w:color w:val="000000" w:themeColor="text1"/>
          <w:sz w:val="22"/>
        </w:rPr>
        <w:t xml:space="preserve"> (sic)</w:t>
      </w:r>
    </w:p>
    <w:p w14:paraId="35A34123" w14:textId="77777777" w:rsidR="00973FE8" w:rsidRPr="004C28BB" w:rsidRDefault="00973FE8" w:rsidP="00973FE8">
      <w:pPr>
        <w:ind w:right="899"/>
        <w:jc w:val="both"/>
        <w:rPr>
          <w:rFonts w:ascii="Palatino Linotype" w:hAnsi="Palatino Linotype" w:cs="Arial"/>
          <w:i/>
          <w:color w:val="000000" w:themeColor="text1"/>
          <w:sz w:val="22"/>
        </w:rPr>
      </w:pPr>
    </w:p>
    <w:p w14:paraId="5306AA50" w14:textId="5BD4955A" w:rsidR="00973FE8" w:rsidRPr="004C28BB" w:rsidRDefault="00973FE8" w:rsidP="00973FE8">
      <w:pPr>
        <w:pStyle w:val="Prrafodelista"/>
        <w:spacing w:line="360" w:lineRule="auto"/>
        <w:ind w:left="0"/>
        <w:jc w:val="both"/>
        <w:rPr>
          <w:rFonts w:ascii="Palatino Linotype" w:hAnsi="Palatino Linotype" w:cs="Arial"/>
          <w:color w:val="000000" w:themeColor="text1"/>
        </w:rPr>
      </w:pPr>
      <w:r w:rsidRPr="004C28BB">
        <w:rPr>
          <w:rFonts w:ascii="Palatino Linotype" w:hAnsi="Palatino Linotype" w:cs="Arial"/>
          <w:color w:val="000000" w:themeColor="text1"/>
        </w:rPr>
        <w:t xml:space="preserve">Así como, razones o motivos de inconformidad: </w:t>
      </w:r>
    </w:p>
    <w:p w14:paraId="05727823" w14:textId="77777777" w:rsidR="00973FE8" w:rsidRPr="004C28BB" w:rsidRDefault="00973FE8" w:rsidP="00973FE8">
      <w:pPr>
        <w:pStyle w:val="Prrafodelista"/>
        <w:spacing w:line="360" w:lineRule="auto"/>
        <w:ind w:left="0"/>
        <w:jc w:val="both"/>
        <w:rPr>
          <w:rFonts w:ascii="Palatino Linotype" w:hAnsi="Palatino Linotype" w:cs="Arial"/>
          <w:color w:val="000000" w:themeColor="text1"/>
        </w:rPr>
      </w:pPr>
    </w:p>
    <w:p w14:paraId="13779369" w14:textId="703CA165" w:rsidR="00973FE8" w:rsidRPr="004C28BB" w:rsidRDefault="00973FE8" w:rsidP="00973FE8">
      <w:pPr>
        <w:ind w:left="851" w:right="899"/>
        <w:jc w:val="both"/>
        <w:rPr>
          <w:rFonts w:ascii="Palatino Linotype" w:hAnsi="Palatino Linotype" w:cs="Arial"/>
          <w:i/>
          <w:color w:val="000000" w:themeColor="text1"/>
          <w:sz w:val="22"/>
        </w:rPr>
      </w:pPr>
      <w:r w:rsidRPr="004C28BB">
        <w:rPr>
          <w:rFonts w:ascii="Palatino Linotype" w:hAnsi="Palatino Linotype" w:cs="Arial"/>
          <w:i/>
          <w:color w:val="000000" w:themeColor="text1"/>
          <w:sz w:val="22"/>
        </w:rPr>
        <w:t xml:space="preserve">“NO DA RESPUESTA SOLO EVADE DAR INFORMACION” (sic) </w:t>
      </w:r>
    </w:p>
    <w:p w14:paraId="259DFD20" w14:textId="77777777" w:rsidR="00D21C48" w:rsidRPr="004C28BB" w:rsidRDefault="00D21C48" w:rsidP="00A9204E">
      <w:pPr>
        <w:ind w:left="851" w:right="899"/>
        <w:jc w:val="both"/>
        <w:rPr>
          <w:rFonts w:ascii="Palatino Linotype" w:hAnsi="Palatino Linotype" w:cs="Arial"/>
          <w:i/>
          <w:color w:val="000000" w:themeColor="text1"/>
          <w:sz w:val="22"/>
        </w:rPr>
      </w:pPr>
    </w:p>
    <w:p w14:paraId="17C411EA" w14:textId="35802489" w:rsidR="007A5836" w:rsidRPr="004C28BB" w:rsidRDefault="00A178FD" w:rsidP="009B4E52">
      <w:pPr>
        <w:pStyle w:val="Prrafodelista"/>
        <w:spacing w:line="360" w:lineRule="auto"/>
        <w:ind w:left="0"/>
        <w:contextualSpacing/>
        <w:jc w:val="both"/>
        <w:rPr>
          <w:rFonts w:ascii="Palatino Linotype" w:hAnsi="Palatino Linotype" w:cs="Arial"/>
          <w:color w:val="000000" w:themeColor="text1"/>
        </w:rPr>
      </w:pPr>
      <w:r w:rsidRPr="004C28BB">
        <w:rPr>
          <w:rFonts w:ascii="Palatino Linotype" w:hAnsi="Palatino Linotype"/>
          <w:b/>
          <w:color w:val="000000" w:themeColor="text1"/>
          <w:sz w:val="28"/>
          <w:szCs w:val="28"/>
        </w:rPr>
        <w:lastRenderedPageBreak/>
        <w:t>I</w:t>
      </w:r>
      <w:r w:rsidR="002A2285" w:rsidRPr="004C28BB">
        <w:rPr>
          <w:rFonts w:ascii="Palatino Linotype" w:hAnsi="Palatino Linotype"/>
          <w:b/>
          <w:color w:val="000000" w:themeColor="text1"/>
          <w:sz w:val="28"/>
          <w:szCs w:val="28"/>
        </w:rPr>
        <w:t>V.</w:t>
      </w:r>
      <w:r w:rsidR="002A2285" w:rsidRPr="004C28BB">
        <w:rPr>
          <w:rFonts w:ascii="Palatino Linotype" w:hAnsi="Palatino Linotype" w:cs="Arial"/>
          <w:b/>
          <w:color w:val="000000" w:themeColor="text1"/>
        </w:rPr>
        <w:t xml:space="preserve"> </w:t>
      </w:r>
      <w:r w:rsidR="007A5836" w:rsidRPr="004C28BB">
        <w:rPr>
          <w:rFonts w:ascii="Palatino Linotype" w:hAnsi="Palatino Linotype" w:cs="Arial"/>
          <w:color w:val="000000" w:themeColor="text1"/>
        </w:rPr>
        <w:t xml:space="preserve">El recurso de que se trata se envió electrónicamente al Instituto de </w:t>
      </w:r>
      <w:r w:rsidR="007A5836" w:rsidRPr="004C28BB">
        <w:rPr>
          <w:rFonts w:ascii="Palatino Linotype" w:eastAsia="Arial Unicode MS" w:hAnsi="Palatino Linotype" w:cs="Arial"/>
          <w:color w:val="000000" w:themeColor="text1"/>
        </w:rPr>
        <w:t>Transparencia</w:t>
      </w:r>
      <w:r w:rsidR="007A5836" w:rsidRPr="004C28BB">
        <w:rPr>
          <w:rFonts w:ascii="Palatino Linotype" w:hAnsi="Palatino Linotype" w:cs="Arial"/>
          <w:color w:val="000000" w:themeColor="text1"/>
        </w:rPr>
        <w:t xml:space="preserve">, Acceso a la Información Pública y Protección de Datos Personales del Estado de México y Municipios en fecha </w:t>
      </w:r>
      <w:r w:rsidRPr="004C28BB">
        <w:rPr>
          <w:rFonts w:ascii="Palatino Linotype" w:hAnsi="Palatino Linotype" w:cs="Arial"/>
          <w:color w:val="000000" w:themeColor="text1"/>
        </w:rPr>
        <w:t>trece</w:t>
      </w:r>
      <w:r w:rsidR="00A9204E" w:rsidRPr="004C28BB">
        <w:rPr>
          <w:rFonts w:ascii="Palatino Linotype" w:hAnsi="Palatino Linotype" w:cs="Arial"/>
          <w:color w:val="000000" w:themeColor="text1"/>
        </w:rPr>
        <w:t xml:space="preserve"> de enero de dos mil veintidós</w:t>
      </w:r>
      <w:r w:rsidR="00F3446D" w:rsidRPr="004C28BB">
        <w:rPr>
          <w:rFonts w:ascii="Palatino Linotype" w:hAnsi="Palatino Linotype" w:cs="Arial"/>
          <w:color w:val="000000" w:themeColor="text1"/>
        </w:rPr>
        <w:t xml:space="preserve">; por lo que, </w:t>
      </w:r>
      <w:r w:rsidR="007A5836" w:rsidRPr="004C28BB">
        <w:rPr>
          <w:rFonts w:ascii="Palatino Linotype" w:hAnsi="Palatino Linotype" w:cs="Arial"/>
          <w:color w:val="000000" w:themeColor="text1"/>
        </w:rPr>
        <w:t xml:space="preserve">con fundamento en el artículo 185, fracción I de la </w:t>
      </w:r>
      <w:r w:rsidR="007A5836" w:rsidRPr="004C28BB">
        <w:rPr>
          <w:rFonts w:ascii="Palatino Linotype" w:hAnsi="Palatino Linotype"/>
          <w:color w:val="000000" w:themeColor="text1"/>
        </w:rPr>
        <w:t>Ley de Transparencia y Acceso a la Información Pública del Estado de México y Municipios</w:t>
      </w:r>
      <w:r w:rsidR="007A5836" w:rsidRPr="004C28BB">
        <w:rPr>
          <w:rFonts w:ascii="Palatino Linotype" w:hAnsi="Palatino Linotype" w:cs="Arial"/>
          <w:color w:val="000000" w:themeColor="text1"/>
        </w:rPr>
        <w:t>, se turnó, a través del</w:t>
      </w:r>
      <w:r w:rsidR="007A5836" w:rsidRPr="004C28BB">
        <w:rPr>
          <w:rFonts w:ascii="Palatino Linotype" w:eastAsia="Arial Unicode MS" w:hAnsi="Palatino Linotype" w:cs="Arial"/>
          <w:color w:val="000000" w:themeColor="text1"/>
        </w:rPr>
        <w:t xml:space="preserve"> </w:t>
      </w:r>
      <w:r w:rsidR="007A5836" w:rsidRPr="004C28BB">
        <w:rPr>
          <w:rFonts w:ascii="Palatino Linotype" w:eastAsia="Arial Unicode MS" w:hAnsi="Palatino Linotype" w:cs="Arial"/>
          <w:b/>
          <w:color w:val="000000" w:themeColor="text1"/>
        </w:rPr>
        <w:t>SAIMEX</w:t>
      </w:r>
      <w:r w:rsidR="007A5836" w:rsidRPr="004C28BB">
        <w:rPr>
          <w:rFonts w:ascii="Palatino Linotype" w:hAnsi="Palatino Linotype"/>
          <w:color w:val="000000" w:themeColor="text1"/>
        </w:rPr>
        <w:t xml:space="preserve">, a la </w:t>
      </w:r>
      <w:r w:rsidR="00A9204E" w:rsidRPr="004C28BB">
        <w:rPr>
          <w:rFonts w:ascii="Palatino Linotype" w:hAnsi="Palatino Linotype" w:cs="Arial"/>
          <w:color w:val="000000" w:themeColor="text1"/>
        </w:rPr>
        <w:t>c</w:t>
      </w:r>
      <w:r w:rsidR="007A5836" w:rsidRPr="004C28BB">
        <w:rPr>
          <w:rFonts w:ascii="Palatino Linotype" w:hAnsi="Palatino Linotype" w:cs="Arial"/>
          <w:color w:val="000000" w:themeColor="text1"/>
        </w:rPr>
        <w:t xml:space="preserve">omisionada </w:t>
      </w:r>
      <w:r w:rsidR="002A41C0" w:rsidRPr="004C28BB">
        <w:rPr>
          <w:rFonts w:ascii="Palatino Linotype" w:eastAsia="Arial Unicode MS" w:hAnsi="Palatino Linotype" w:cs="Arial"/>
          <w:b/>
          <w:color w:val="000000" w:themeColor="text1"/>
        </w:rPr>
        <w:t>María del Rosario Mejía Ayala</w:t>
      </w:r>
      <w:r w:rsidR="007A5836" w:rsidRPr="004C28BB">
        <w:rPr>
          <w:rFonts w:ascii="Palatino Linotype" w:hAnsi="Palatino Linotype" w:cs="Arial"/>
          <w:color w:val="000000" w:themeColor="text1"/>
        </w:rPr>
        <w:t xml:space="preserve">, a efecto de </w:t>
      </w:r>
      <w:r w:rsidR="00C70502" w:rsidRPr="004C28BB">
        <w:rPr>
          <w:rFonts w:ascii="Palatino Linotype" w:hAnsi="Palatino Linotype" w:cs="Arial"/>
          <w:color w:val="000000" w:themeColor="text1"/>
        </w:rPr>
        <w:t xml:space="preserve">decretar </w:t>
      </w:r>
      <w:r w:rsidR="007A5836" w:rsidRPr="004C28BB">
        <w:rPr>
          <w:rFonts w:ascii="Palatino Linotype" w:hAnsi="Palatino Linotype" w:cs="Arial"/>
          <w:color w:val="000000" w:themeColor="text1"/>
        </w:rPr>
        <w:t>su admisión o desechamiento.</w:t>
      </w:r>
    </w:p>
    <w:p w14:paraId="2B4D8C89" w14:textId="1A6E6EF3" w:rsidR="002F525A" w:rsidRPr="004C28BB" w:rsidRDefault="002F525A" w:rsidP="009B4E52">
      <w:pPr>
        <w:pStyle w:val="Prrafodelista"/>
        <w:spacing w:line="360" w:lineRule="auto"/>
        <w:ind w:left="0"/>
        <w:jc w:val="both"/>
        <w:rPr>
          <w:rFonts w:ascii="Palatino Linotype" w:hAnsi="Palatino Linotype" w:cs="Arial"/>
          <w:color w:val="000000" w:themeColor="text1"/>
        </w:rPr>
      </w:pPr>
    </w:p>
    <w:p w14:paraId="2A66725B" w14:textId="33992CD6" w:rsidR="007A5836" w:rsidRPr="004C28BB" w:rsidRDefault="002A2285" w:rsidP="009B4E52">
      <w:pPr>
        <w:pStyle w:val="Prrafodelista"/>
        <w:spacing w:line="360" w:lineRule="auto"/>
        <w:ind w:left="0"/>
        <w:contextualSpacing/>
        <w:jc w:val="both"/>
        <w:rPr>
          <w:rFonts w:ascii="Palatino Linotype" w:hAnsi="Palatino Linotype" w:cs="Arial"/>
          <w:color w:val="000000" w:themeColor="text1"/>
        </w:rPr>
      </w:pPr>
      <w:r w:rsidRPr="004C28BB">
        <w:rPr>
          <w:rFonts w:ascii="Palatino Linotype" w:hAnsi="Palatino Linotype"/>
          <w:b/>
          <w:color w:val="000000" w:themeColor="text1"/>
          <w:sz w:val="28"/>
          <w:szCs w:val="28"/>
        </w:rPr>
        <w:t xml:space="preserve">V. </w:t>
      </w:r>
      <w:r w:rsidR="007A5836" w:rsidRPr="004C28BB">
        <w:rPr>
          <w:rFonts w:ascii="Palatino Linotype" w:hAnsi="Palatino Linotype" w:cs="Arial"/>
          <w:color w:val="000000" w:themeColor="text1"/>
        </w:rPr>
        <w:t xml:space="preserve">En fecha </w:t>
      </w:r>
      <w:r w:rsidR="00A178FD" w:rsidRPr="004C28BB">
        <w:rPr>
          <w:rFonts w:ascii="Palatino Linotype" w:hAnsi="Palatino Linotype" w:cs="Arial"/>
          <w:color w:val="000000" w:themeColor="text1"/>
        </w:rPr>
        <w:t xml:space="preserve">catorce de </w:t>
      </w:r>
      <w:r w:rsidR="00A9204E" w:rsidRPr="004C28BB">
        <w:rPr>
          <w:rFonts w:ascii="Palatino Linotype" w:hAnsi="Palatino Linotype" w:cs="Arial"/>
          <w:color w:val="000000" w:themeColor="text1"/>
        </w:rPr>
        <w:t>enero de dos mil veintidós</w:t>
      </w:r>
      <w:r w:rsidR="007A5836" w:rsidRPr="004C28BB">
        <w:rPr>
          <w:rFonts w:ascii="Palatino Linotype" w:hAnsi="Palatino Linotype" w:cs="Arial"/>
          <w:color w:val="000000" w:themeColor="text1"/>
        </w:rPr>
        <w:t xml:space="preserve">, atento a lo dispuesto en el artículo 185, fracciones I, II y IV de la </w:t>
      </w:r>
      <w:r w:rsidR="007A5836" w:rsidRPr="004C28BB">
        <w:rPr>
          <w:rFonts w:ascii="Palatino Linotype" w:hAnsi="Palatino Linotype"/>
          <w:color w:val="000000" w:themeColor="text1"/>
        </w:rPr>
        <w:t>Ley de Transparencia y Acceso a la Información Pública del Estado de México y Municipios, se a</w:t>
      </w:r>
      <w:r w:rsidR="007A5836" w:rsidRPr="004C28BB">
        <w:rPr>
          <w:rFonts w:ascii="Palatino Linotype" w:hAnsi="Palatino Linotype" w:cs="Arial"/>
          <w:color w:val="000000" w:themeColor="text1"/>
        </w:rPr>
        <w:t xml:space="preserve">cordó la admisión del referido </w:t>
      </w:r>
      <w:r w:rsidR="000C7F93" w:rsidRPr="004C28BB">
        <w:rPr>
          <w:rFonts w:ascii="Palatino Linotype" w:hAnsi="Palatino Linotype" w:cs="Arial"/>
          <w:color w:val="000000" w:themeColor="text1"/>
        </w:rPr>
        <w:t>R</w:t>
      </w:r>
      <w:r w:rsidR="007A5836" w:rsidRPr="004C28BB">
        <w:rPr>
          <w:rFonts w:ascii="Palatino Linotype" w:hAnsi="Palatino Linotype" w:cs="Arial"/>
          <w:color w:val="000000" w:themeColor="text1"/>
        </w:rPr>
        <w:t xml:space="preserve">ecurso de </w:t>
      </w:r>
      <w:r w:rsidR="000C7F93" w:rsidRPr="004C28BB">
        <w:rPr>
          <w:rFonts w:ascii="Palatino Linotype" w:hAnsi="Palatino Linotype" w:cs="Arial"/>
          <w:color w:val="000000" w:themeColor="text1"/>
        </w:rPr>
        <w:t>R</w:t>
      </w:r>
      <w:r w:rsidR="007A5836" w:rsidRPr="004C28BB">
        <w:rPr>
          <w:rFonts w:ascii="Palatino Linotype" w:hAnsi="Palatino Linotype" w:cs="Arial"/>
          <w:color w:val="000000" w:themeColor="text1"/>
        </w:rPr>
        <w:t xml:space="preserve">evisión, así como la integración del expediente respectivo, mismo que se puso a disposición de las partes, para que, de considerarlo conveniente, en el plazo máximo de siete días hábiles, </w:t>
      </w:r>
      <w:r w:rsidR="00A9204E" w:rsidRPr="004C28BB">
        <w:rPr>
          <w:rFonts w:ascii="Palatino Linotype" w:hAnsi="Palatino Linotype" w:cs="Arial"/>
          <w:b/>
          <w:color w:val="000000" w:themeColor="text1"/>
        </w:rPr>
        <w:t>LA</w:t>
      </w:r>
      <w:r w:rsidR="007A5836" w:rsidRPr="004C28BB">
        <w:rPr>
          <w:rFonts w:ascii="Palatino Linotype" w:hAnsi="Palatino Linotype" w:cs="Arial"/>
          <w:b/>
          <w:color w:val="000000" w:themeColor="text1"/>
        </w:rPr>
        <w:t xml:space="preserve"> RECURRENTE</w:t>
      </w:r>
      <w:r w:rsidR="007A5836" w:rsidRPr="004C28BB">
        <w:rPr>
          <w:rFonts w:ascii="Palatino Linotype" w:hAnsi="Palatino Linotype" w:cs="Arial"/>
          <w:color w:val="000000" w:themeColor="text1"/>
        </w:rPr>
        <w:t xml:space="preserve"> realizara manifestaciones y alegatos, así como ofreciera las pruebas que a su derecho conviniera y, en el caso</w:t>
      </w:r>
      <w:r w:rsidR="00690D51" w:rsidRPr="004C28BB">
        <w:rPr>
          <w:rFonts w:ascii="Palatino Linotype" w:hAnsi="Palatino Linotype" w:cs="Arial"/>
          <w:color w:val="000000" w:themeColor="text1"/>
        </w:rPr>
        <w:t>,</w:t>
      </w:r>
      <w:r w:rsidR="007A5836" w:rsidRPr="004C28BB">
        <w:rPr>
          <w:rFonts w:ascii="Palatino Linotype" w:hAnsi="Palatino Linotype" w:cs="Arial"/>
          <w:color w:val="000000" w:themeColor="text1"/>
        </w:rPr>
        <w:t xml:space="preserve"> del</w:t>
      </w:r>
      <w:r w:rsidR="007A5836" w:rsidRPr="004C28BB">
        <w:rPr>
          <w:rFonts w:ascii="Palatino Linotype" w:hAnsi="Palatino Linotype" w:cs="Arial"/>
          <w:b/>
          <w:color w:val="000000" w:themeColor="text1"/>
        </w:rPr>
        <w:t xml:space="preserve"> SUJETO OBLIGADO</w:t>
      </w:r>
      <w:r w:rsidR="007A5836" w:rsidRPr="004C28BB">
        <w:rPr>
          <w:rFonts w:ascii="Palatino Linotype" w:hAnsi="Palatino Linotype" w:cs="Arial"/>
          <w:color w:val="000000" w:themeColor="text1"/>
        </w:rPr>
        <w:t xml:space="preserve"> exhibiera el </w:t>
      </w:r>
      <w:r w:rsidR="00690D51" w:rsidRPr="004C28BB">
        <w:rPr>
          <w:rFonts w:ascii="Palatino Linotype" w:hAnsi="Palatino Linotype" w:cs="Arial"/>
          <w:color w:val="000000" w:themeColor="text1"/>
        </w:rPr>
        <w:t xml:space="preserve">correspondiente </w:t>
      </w:r>
      <w:r w:rsidR="007A5836" w:rsidRPr="004C28BB">
        <w:rPr>
          <w:rFonts w:ascii="Palatino Linotype" w:hAnsi="Palatino Linotype" w:cs="Arial"/>
          <w:color w:val="000000" w:themeColor="text1"/>
        </w:rPr>
        <w:t xml:space="preserve">Informe Justificado. </w:t>
      </w:r>
    </w:p>
    <w:p w14:paraId="250D00BC" w14:textId="77777777" w:rsidR="00C309DF" w:rsidRPr="004C28BB" w:rsidRDefault="00C309DF" w:rsidP="009B4E52">
      <w:pPr>
        <w:spacing w:line="360" w:lineRule="auto"/>
        <w:jc w:val="both"/>
        <w:rPr>
          <w:rFonts w:ascii="Palatino Linotype" w:hAnsi="Palatino Linotype"/>
          <w:b/>
          <w:color w:val="000000" w:themeColor="text1"/>
          <w:sz w:val="28"/>
          <w:szCs w:val="28"/>
        </w:rPr>
      </w:pPr>
    </w:p>
    <w:p w14:paraId="6B4DE586" w14:textId="1659CDE2" w:rsidR="0006421E" w:rsidRPr="004C28BB" w:rsidRDefault="00C309DF" w:rsidP="009B4E52">
      <w:pPr>
        <w:spacing w:line="360" w:lineRule="auto"/>
        <w:jc w:val="both"/>
        <w:rPr>
          <w:rFonts w:ascii="Palatino Linotype" w:eastAsia="Arial Unicode MS" w:hAnsi="Palatino Linotype" w:cs="Arial"/>
          <w:color w:val="000000" w:themeColor="text1"/>
        </w:rPr>
      </w:pPr>
      <w:r w:rsidRPr="004C28BB">
        <w:rPr>
          <w:rFonts w:ascii="Palatino Linotype" w:eastAsia="Arial Unicode MS" w:hAnsi="Palatino Linotype" w:cs="Arial"/>
          <w:b/>
          <w:color w:val="000000" w:themeColor="text1"/>
          <w:sz w:val="28"/>
          <w:szCs w:val="28"/>
        </w:rPr>
        <w:t xml:space="preserve">VI. </w:t>
      </w:r>
      <w:r w:rsidR="0006421E" w:rsidRPr="004C28BB">
        <w:rPr>
          <w:rFonts w:ascii="Palatino Linotype" w:eastAsia="Arial Unicode MS" w:hAnsi="Palatino Linotype" w:cs="Arial"/>
          <w:color w:val="000000" w:themeColor="text1"/>
        </w:rPr>
        <w:t xml:space="preserve">Conforme a las constancias que obran en el expediente electrónico </w:t>
      </w:r>
      <w:r w:rsidR="00690D51" w:rsidRPr="004C28BB">
        <w:rPr>
          <w:rFonts w:ascii="Palatino Linotype" w:eastAsia="Arial Unicode MS" w:hAnsi="Palatino Linotype" w:cs="Arial"/>
          <w:color w:val="000000" w:themeColor="text1"/>
        </w:rPr>
        <w:t xml:space="preserve">del </w:t>
      </w:r>
      <w:r w:rsidR="00690D51" w:rsidRPr="004C28BB">
        <w:rPr>
          <w:rFonts w:ascii="Palatino Linotype" w:eastAsia="Arial Unicode MS" w:hAnsi="Palatino Linotype" w:cs="Arial"/>
          <w:b/>
          <w:color w:val="000000" w:themeColor="text1"/>
        </w:rPr>
        <w:t>SAIMEX</w:t>
      </w:r>
      <w:r w:rsidR="0006421E" w:rsidRPr="004C28BB">
        <w:rPr>
          <w:rFonts w:ascii="Palatino Linotype" w:eastAsia="Arial Unicode MS" w:hAnsi="Palatino Linotype" w:cs="Arial"/>
          <w:color w:val="000000" w:themeColor="text1"/>
        </w:rPr>
        <w:t>,</w:t>
      </w:r>
      <w:r w:rsidR="0022743B" w:rsidRPr="004C28BB">
        <w:rPr>
          <w:rFonts w:ascii="Palatino Linotype" w:eastAsia="Arial Unicode MS" w:hAnsi="Palatino Linotype" w:cs="Arial"/>
          <w:color w:val="000000" w:themeColor="text1"/>
        </w:rPr>
        <w:t xml:space="preserve"> del Recurso de Revisión materia del presente estudio, </w:t>
      </w:r>
      <w:r w:rsidR="0006421E" w:rsidRPr="004C28BB">
        <w:rPr>
          <w:rFonts w:ascii="Palatino Linotype" w:eastAsia="Arial Unicode MS" w:hAnsi="Palatino Linotype" w:cs="Arial"/>
          <w:color w:val="000000" w:themeColor="text1"/>
        </w:rPr>
        <w:t>se desprende que atento a lo dispuesto en el artículo 185 de la Ley de Transparencia y Acceso a la Información Pública del Estado de México y Municipios, dentro del término legalmente concedido a</w:t>
      </w:r>
      <w:r w:rsidR="000C7F93" w:rsidRPr="004C28BB">
        <w:rPr>
          <w:rFonts w:ascii="Palatino Linotype" w:eastAsia="Arial Unicode MS" w:hAnsi="Palatino Linotype" w:cs="Arial"/>
          <w:color w:val="000000" w:themeColor="text1"/>
        </w:rPr>
        <w:t xml:space="preserve"> </w:t>
      </w:r>
      <w:r w:rsidR="000C7F93" w:rsidRPr="004C28BB">
        <w:rPr>
          <w:rFonts w:ascii="Palatino Linotype" w:eastAsia="Arial Unicode MS" w:hAnsi="Palatino Linotype" w:cs="Arial"/>
          <w:b/>
          <w:color w:val="000000" w:themeColor="text1"/>
        </w:rPr>
        <w:t>LA</w:t>
      </w:r>
      <w:r w:rsidR="0006421E" w:rsidRPr="004C28BB">
        <w:rPr>
          <w:rFonts w:ascii="Palatino Linotype" w:eastAsia="Arial Unicode MS" w:hAnsi="Palatino Linotype" w:cs="Arial"/>
          <w:color w:val="000000" w:themeColor="text1"/>
        </w:rPr>
        <w:t xml:space="preserve"> </w:t>
      </w:r>
      <w:r w:rsidR="0006421E" w:rsidRPr="004C28BB">
        <w:rPr>
          <w:rFonts w:ascii="Palatino Linotype" w:eastAsia="Arial Unicode MS" w:hAnsi="Palatino Linotype" w:cs="Arial"/>
          <w:b/>
          <w:color w:val="000000" w:themeColor="text1"/>
        </w:rPr>
        <w:t>RECURRENTE</w:t>
      </w:r>
      <w:r w:rsidR="0006421E" w:rsidRPr="004C28BB">
        <w:rPr>
          <w:rFonts w:ascii="Palatino Linotype" w:eastAsia="Arial Unicode MS" w:hAnsi="Palatino Linotype" w:cs="Arial"/>
          <w:color w:val="000000" w:themeColor="text1"/>
        </w:rPr>
        <w:t xml:space="preserve">, éste no realizó manifestación alguna, ni presentó pruebas o </w:t>
      </w:r>
      <w:r w:rsidR="0006421E" w:rsidRPr="004C28BB">
        <w:rPr>
          <w:rFonts w:ascii="Palatino Linotype" w:eastAsia="Arial Unicode MS" w:hAnsi="Palatino Linotype" w:cs="Arial"/>
          <w:color w:val="000000" w:themeColor="text1"/>
        </w:rPr>
        <w:lastRenderedPageBreak/>
        <w:t xml:space="preserve">alegatos, </w:t>
      </w:r>
      <w:r w:rsidR="0022743B" w:rsidRPr="004C28BB">
        <w:rPr>
          <w:rFonts w:ascii="Palatino Linotype" w:eastAsia="Arial Unicode MS" w:hAnsi="Palatino Linotype" w:cs="Arial"/>
          <w:color w:val="000000" w:themeColor="text1"/>
        </w:rPr>
        <w:t>de igual forma</w:t>
      </w:r>
      <w:r w:rsidR="0006421E" w:rsidRPr="004C28BB">
        <w:rPr>
          <w:rFonts w:ascii="Palatino Linotype" w:eastAsia="Arial Unicode MS" w:hAnsi="Palatino Linotype" w:cs="Arial"/>
          <w:color w:val="000000" w:themeColor="text1"/>
        </w:rPr>
        <w:t xml:space="preserve"> </w:t>
      </w:r>
      <w:r w:rsidR="0006421E" w:rsidRPr="004C28BB">
        <w:rPr>
          <w:rFonts w:ascii="Palatino Linotype" w:eastAsia="Arial Unicode MS" w:hAnsi="Palatino Linotype" w:cs="Arial"/>
          <w:b/>
          <w:color w:val="000000" w:themeColor="text1"/>
          <w:lang w:eastAsia="es-MX"/>
        </w:rPr>
        <w:t>EL SUJETO OBLIGADO</w:t>
      </w:r>
      <w:r w:rsidR="0006421E" w:rsidRPr="004C28BB">
        <w:rPr>
          <w:rFonts w:ascii="Palatino Linotype" w:eastAsia="Arial Unicode MS" w:hAnsi="Palatino Linotype" w:cs="Arial"/>
          <w:color w:val="000000" w:themeColor="text1"/>
        </w:rPr>
        <w:t xml:space="preserve"> </w:t>
      </w:r>
      <w:r w:rsidR="0022743B" w:rsidRPr="004C28BB">
        <w:rPr>
          <w:rFonts w:ascii="Palatino Linotype" w:eastAsia="Arial Unicode MS" w:hAnsi="Palatino Linotype" w:cs="Arial"/>
          <w:color w:val="000000" w:themeColor="text1"/>
        </w:rPr>
        <w:t xml:space="preserve">no </w:t>
      </w:r>
      <w:r w:rsidR="0006421E" w:rsidRPr="004C28BB">
        <w:rPr>
          <w:rFonts w:ascii="Palatino Linotype" w:eastAsia="Arial Unicode MS" w:hAnsi="Palatino Linotype" w:cs="Arial"/>
          <w:color w:val="000000" w:themeColor="text1"/>
        </w:rPr>
        <w:t xml:space="preserve">rindió su Informe Justificado, tal y como se aprecia en la siguiente imagen: </w:t>
      </w:r>
    </w:p>
    <w:p w14:paraId="0E3C1D2A" w14:textId="736AB3F5" w:rsidR="00A178FD" w:rsidRPr="004C28BB" w:rsidRDefault="00A178FD" w:rsidP="009B4E52">
      <w:pPr>
        <w:spacing w:line="360" w:lineRule="auto"/>
        <w:jc w:val="both"/>
        <w:rPr>
          <w:rFonts w:ascii="Palatino Linotype" w:eastAsia="Arial Unicode MS" w:hAnsi="Palatino Linotype" w:cs="Arial"/>
          <w:color w:val="000000" w:themeColor="text1"/>
        </w:rPr>
      </w:pPr>
      <w:r w:rsidRPr="004C28BB">
        <w:rPr>
          <w:rFonts w:ascii="Palatino Linotype" w:eastAsia="Arial Unicode MS" w:hAnsi="Palatino Linotype" w:cs="Arial"/>
          <w:noProof/>
          <w:color w:val="000000" w:themeColor="text1"/>
          <w:lang w:eastAsia="es-MX"/>
        </w:rPr>
        <w:drawing>
          <wp:inline distT="0" distB="0" distL="0" distR="0" wp14:anchorId="5F86C2C6" wp14:editId="7CE1E2B2">
            <wp:extent cx="5812971" cy="153290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9">
                      <a:extLst>
                        <a:ext uri="{28A0092B-C50C-407E-A947-70E740481C1C}">
                          <a14:useLocalDpi xmlns:a14="http://schemas.microsoft.com/office/drawing/2010/main" val="0"/>
                        </a:ext>
                      </a:extLst>
                    </a:blip>
                    <a:stretch>
                      <a:fillRect/>
                    </a:stretch>
                  </pic:blipFill>
                  <pic:spPr>
                    <a:xfrm>
                      <a:off x="0" y="0"/>
                      <a:ext cx="5830447" cy="1537510"/>
                    </a:xfrm>
                    <a:prstGeom prst="rect">
                      <a:avLst/>
                    </a:prstGeom>
                  </pic:spPr>
                </pic:pic>
              </a:graphicData>
            </a:graphic>
          </wp:inline>
        </w:drawing>
      </w:r>
    </w:p>
    <w:p w14:paraId="4C690F9F" w14:textId="77777777" w:rsidR="00690D51" w:rsidRPr="004C28BB" w:rsidRDefault="00690D51">
      <w:pPr>
        <w:pStyle w:val="Prrafodelista"/>
        <w:spacing w:line="360" w:lineRule="auto"/>
        <w:ind w:left="0"/>
        <w:contextualSpacing/>
        <w:jc w:val="both"/>
        <w:rPr>
          <w:rFonts w:ascii="Palatino Linotype" w:hAnsi="Palatino Linotype"/>
          <w:b/>
          <w:color w:val="000000" w:themeColor="text1"/>
          <w:sz w:val="28"/>
          <w:szCs w:val="28"/>
        </w:rPr>
      </w:pPr>
    </w:p>
    <w:p w14:paraId="361211C1" w14:textId="484AEDFC" w:rsidR="00D34B07" w:rsidRPr="004C28BB" w:rsidRDefault="00F308DD" w:rsidP="00063D4F">
      <w:pPr>
        <w:pStyle w:val="Prrafodelista"/>
        <w:spacing w:line="360" w:lineRule="auto"/>
        <w:ind w:left="0"/>
        <w:contextualSpacing/>
        <w:jc w:val="both"/>
        <w:rPr>
          <w:rFonts w:ascii="Palatino Linotype" w:hAnsi="Palatino Linotype" w:cs="Arial"/>
          <w:color w:val="000000" w:themeColor="text1"/>
        </w:rPr>
      </w:pPr>
      <w:r w:rsidRPr="004C28BB">
        <w:rPr>
          <w:rFonts w:ascii="Palatino Linotype" w:hAnsi="Palatino Linotype"/>
          <w:b/>
          <w:color w:val="000000" w:themeColor="text1"/>
          <w:sz w:val="28"/>
          <w:szCs w:val="28"/>
        </w:rPr>
        <w:t>V</w:t>
      </w:r>
      <w:r w:rsidR="00E16607" w:rsidRPr="004C28BB">
        <w:rPr>
          <w:rFonts w:ascii="Palatino Linotype" w:hAnsi="Palatino Linotype"/>
          <w:b/>
          <w:color w:val="000000" w:themeColor="text1"/>
          <w:sz w:val="28"/>
          <w:szCs w:val="28"/>
        </w:rPr>
        <w:t>I</w:t>
      </w:r>
      <w:r w:rsidR="008F1195" w:rsidRPr="004C28BB">
        <w:rPr>
          <w:rFonts w:ascii="Palatino Linotype" w:hAnsi="Palatino Linotype"/>
          <w:b/>
          <w:color w:val="000000" w:themeColor="text1"/>
          <w:sz w:val="28"/>
          <w:szCs w:val="28"/>
        </w:rPr>
        <w:t>I</w:t>
      </w:r>
      <w:r w:rsidRPr="004C28BB">
        <w:rPr>
          <w:rFonts w:ascii="Palatino Linotype" w:hAnsi="Palatino Linotype"/>
          <w:b/>
          <w:color w:val="000000" w:themeColor="text1"/>
          <w:sz w:val="28"/>
          <w:szCs w:val="28"/>
        </w:rPr>
        <w:t xml:space="preserve">I. </w:t>
      </w:r>
      <w:r w:rsidR="00406BB4" w:rsidRPr="004C28BB">
        <w:rPr>
          <w:rFonts w:ascii="Palatino Linotype" w:hAnsi="Palatino Linotype"/>
          <w:color w:val="000000" w:themeColor="text1"/>
        </w:rPr>
        <w:t xml:space="preserve">Una vez analizado el estado procesal que guarda el expediente, el </w:t>
      </w:r>
      <w:r w:rsidR="00A178FD" w:rsidRPr="004C28BB">
        <w:rPr>
          <w:rFonts w:ascii="Palatino Linotype" w:hAnsi="Palatino Linotype" w:cs="Arial"/>
          <w:color w:val="000000" w:themeColor="text1"/>
        </w:rPr>
        <w:t xml:space="preserve">veintisiete </w:t>
      </w:r>
      <w:r w:rsidR="002A41C0" w:rsidRPr="004C28BB">
        <w:rPr>
          <w:rFonts w:ascii="Palatino Linotype" w:hAnsi="Palatino Linotype" w:cs="Arial"/>
          <w:color w:val="000000" w:themeColor="text1"/>
        </w:rPr>
        <w:t xml:space="preserve">de enero </w:t>
      </w:r>
      <w:r w:rsidR="00406BB4" w:rsidRPr="004C28BB">
        <w:rPr>
          <w:rFonts w:ascii="Palatino Linotype" w:hAnsi="Palatino Linotype" w:cs="Arial"/>
          <w:color w:val="000000" w:themeColor="text1"/>
        </w:rPr>
        <w:t xml:space="preserve">de dos mil </w:t>
      </w:r>
      <w:r w:rsidR="002A41C0" w:rsidRPr="004C28BB">
        <w:rPr>
          <w:rFonts w:ascii="Palatino Linotype" w:hAnsi="Palatino Linotype" w:cs="Arial"/>
          <w:color w:val="000000" w:themeColor="text1"/>
        </w:rPr>
        <w:t>veintidós</w:t>
      </w:r>
      <w:r w:rsidR="00406BB4" w:rsidRPr="004C28BB">
        <w:rPr>
          <w:rFonts w:ascii="Palatino Linotype" w:hAnsi="Palatino Linotype"/>
          <w:color w:val="000000" w:themeColor="text1"/>
        </w:rPr>
        <w:t xml:space="preserve">, la </w:t>
      </w:r>
      <w:r w:rsidR="00A9204E" w:rsidRPr="004C28BB">
        <w:rPr>
          <w:rFonts w:ascii="Palatino Linotype" w:hAnsi="Palatino Linotype"/>
          <w:color w:val="000000" w:themeColor="text1"/>
        </w:rPr>
        <w:t>c</w:t>
      </w:r>
      <w:r w:rsidR="00406BB4" w:rsidRPr="004C28BB">
        <w:rPr>
          <w:rFonts w:ascii="Palatino Linotype" w:hAnsi="Palatino Linotype"/>
          <w:color w:val="000000" w:themeColor="text1"/>
        </w:rPr>
        <w:t xml:space="preserve">omisionada </w:t>
      </w:r>
      <w:r w:rsidR="002A41C0" w:rsidRPr="004C28BB">
        <w:rPr>
          <w:rFonts w:ascii="Palatino Linotype" w:eastAsia="Arial Unicode MS" w:hAnsi="Palatino Linotype" w:cs="Arial"/>
          <w:b/>
          <w:color w:val="000000" w:themeColor="text1"/>
        </w:rPr>
        <w:t xml:space="preserve">María del Rosario Mejía Ayala </w:t>
      </w:r>
      <w:r w:rsidR="00406BB4" w:rsidRPr="004C28BB">
        <w:rPr>
          <w:rFonts w:ascii="Palatino Linotype" w:hAnsi="Palatino Linotype"/>
          <w:color w:val="000000" w:themeColor="text1"/>
        </w:rPr>
        <w:t>acordó el cierre de instrucción;</w:t>
      </w:r>
      <w:r w:rsidR="00406BB4" w:rsidRPr="004C28BB">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w:t>
      </w:r>
      <w:r w:rsidR="00406BB4" w:rsidRPr="004C28BB">
        <w:rPr>
          <w:rFonts w:ascii="Palatino Linotype" w:hAnsi="Palatino Linotype"/>
          <w:b/>
          <w:color w:val="000000" w:themeColor="text1"/>
          <w:sz w:val="28"/>
          <w:szCs w:val="28"/>
        </w:rPr>
        <w:t xml:space="preserve"> </w:t>
      </w:r>
      <w:r w:rsidR="00D34B07" w:rsidRPr="004C28BB">
        <w:rPr>
          <w:rFonts w:ascii="Palatino Linotype" w:hAnsi="Palatino Linotype" w:cs="Arial"/>
          <w:color w:val="000000" w:themeColor="text1"/>
        </w:rPr>
        <w:t>y</w:t>
      </w:r>
      <w:r w:rsidR="0022743B" w:rsidRPr="004C28BB">
        <w:rPr>
          <w:rFonts w:ascii="Palatino Linotype" w:hAnsi="Palatino Linotype" w:cs="Arial"/>
          <w:color w:val="000000" w:themeColor="text1"/>
        </w:rPr>
        <w:t>;</w:t>
      </w:r>
    </w:p>
    <w:p w14:paraId="50016B79" w14:textId="2A63FF56" w:rsidR="002F0689" w:rsidRPr="004C28BB" w:rsidRDefault="002F0689" w:rsidP="009B4E52">
      <w:pPr>
        <w:jc w:val="both"/>
        <w:rPr>
          <w:rFonts w:ascii="Palatino Linotype" w:hAnsi="Palatino Linotype" w:cs="Arial"/>
          <w:color w:val="000000" w:themeColor="text1"/>
        </w:rPr>
      </w:pPr>
    </w:p>
    <w:p w14:paraId="036F9547" w14:textId="77777777" w:rsidR="007A5836" w:rsidRPr="004C28BB" w:rsidRDefault="007A5836" w:rsidP="009B4E52">
      <w:pPr>
        <w:jc w:val="center"/>
        <w:rPr>
          <w:rFonts w:ascii="Palatino Linotype" w:hAnsi="Palatino Linotype"/>
          <w:b/>
          <w:bCs/>
          <w:color w:val="000000" w:themeColor="text1"/>
          <w:spacing w:val="60"/>
          <w:sz w:val="28"/>
        </w:rPr>
      </w:pPr>
      <w:r w:rsidRPr="004C28BB">
        <w:rPr>
          <w:rFonts w:ascii="Palatino Linotype" w:hAnsi="Palatino Linotype"/>
          <w:b/>
          <w:bCs/>
          <w:color w:val="000000" w:themeColor="text1"/>
          <w:spacing w:val="60"/>
          <w:sz w:val="28"/>
        </w:rPr>
        <w:t>CONSIDERANDO</w:t>
      </w:r>
    </w:p>
    <w:p w14:paraId="2D9810D3" w14:textId="77777777" w:rsidR="006C258B" w:rsidRPr="004C28BB" w:rsidRDefault="006C258B" w:rsidP="009B4E52">
      <w:pPr>
        <w:jc w:val="center"/>
        <w:rPr>
          <w:rFonts w:ascii="Palatino Linotype" w:hAnsi="Palatino Linotype"/>
          <w:b/>
          <w:bCs/>
          <w:color w:val="000000" w:themeColor="text1"/>
          <w:spacing w:val="60"/>
          <w:sz w:val="28"/>
        </w:rPr>
      </w:pPr>
    </w:p>
    <w:p w14:paraId="1175ED9F" w14:textId="77777777" w:rsidR="00FA2D5D" w:rsidRPr="004C28BB" w:rsidRDefault="002D5F76" w:rsidP="009B4E52">
      <w:pPr>
        <w:spacing w:line="360" w:lineRule="auto"/>
        <w:ind w:right="50"/>
        <w:jc w:val="both"/>
        <w:rPr>
          <w:rFonts w:ascii="Palatino Linotype" w:hAnsi="Palatino Linotype"/>
          <w:b/>
          <w:color w:val="000000" w:themeColor="text1"/>
        </w:rPr>
      </w:pPr>
      <w:r w:rsidRPr="004C28BB">
        <w:rPr>
          <w:rFonts w:ascii="Palatino Linotype" w:hAnsi="Palatino Linotype"/>
          <w:b/>
          <w:color w:val="000000" w:themeColor="text1"/>
          <w:sz w:val="28"/>
          <w:szCs w:val="28"/>
        </w:rPr>
        <w:t>PRIMERO</w:t>
      </w:r>
      <w:r w:rsidRPr="004C28BB">
        <w:rPr>
          <w:rFonts w:ascii="Palatino Linotype" w:hAnsi="Palatino Linotype"/>
          <w:b/>
          <w:color w:val="000000" w:themeColor="text1"/>
        </w:rPr>
        <w:t>.</w:t>
      </w:r>
      <w:r w:rsidRPr="004C28BB">
        <w:rPr>
          <w:rFonts w:ascii="Palatino Linotype" w:hAnsi="Palatino Linotype"/>
          <w:color w:val="000000" w:themeColor="text1"/>
        </w:rPr>
        <w:t xml:space="preserve"> </w:t>
      </w:r>
      <w:r w:rsidRPr="004C28BB">
        <w:rPr>
          <w:rFonts w:ascii="Palatino Linotype" w:hAnsi="Palatino Linotype"/>
          <w:b/>
          <w:color w:val="000000" w:themeColor="text1"/>
        </w:rPr>
        <w:t>Competencia</w:t>
      </w:r>
      <w:r w:rsidRPr="004C28BB">
        <w:rPr>
          <w:rFonts w:ascii="Palatino Linotype" w:hAnsi="Palatino Linotype"/>
          <w:color w:val="000000" w:themeColor="text1"/>
        </w:rPr>
        <w:t>.</w:t>
      </w:r>
      <w:r w:rsidRPr="004C28BB">
        <w:rPr>
          <w:rFonts w:ascii="Palatino Linotype" w:hAnsi="Palatino Linotype"/>
          <w:b/>
          <w:color w:val="000000" w:themeColor="text1"/>
        </w:rPr>
        <w:t xml:space="preserve"> </w:t>
      </w:r>
    </w:p>
    <w:p w14:paraId="27DD7C24" w14:textId="0099771A" w:rsidR="002D5F76" w:rsidRPr="004C28BB" w:rsidRDefault="002D5F76" w:rsidP="009B4E52">
      <w:pPr>
        <w:spacing w:line="360" w:lineRule="auto"/>
        <w:ind w:right="50"/>
        <w:jc w:val="both"/>
        <w:rPr>
          <w:rFonts w:ascii="Palatino Linotype" w:hAnsi="Palatino Linotype" w:cs="Arial"/>
          <w:color w:val="000000" w:themeColor="text1"/>
        </w:rPr>
      </w:pPr>
      <w:r w:rsidRPr="004C28BB">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0C7F93" w:rsidRPr="004C28BB">
        <w:rPr>
          <w:rFonts w:ascii="Palatino Linotype" w:hAnsi="Palatino Linotype"/>
          <w:color w:val="000000" w:themeColor="text1"/>
        </w:rPr>
        <w:t>Recurso de R</w:t>
      </w:r>
      <w:r w:rsidRPr="004C28BB">
        <w:rPr>
          <w:rFonts w:ascii="Palatino Linotype" w:hAnsi="Palatino Linotype"/>
          <w:color w:val="000000" w:themeColor="text1"/>
        </w:rPr>
        <w:t xml:space="preserve">evisión, conforme a lo dispuesto en los artículos 6, Apartado A de la Constitución Política de los Estados Unidos Mexicanos; 5, párrafos trigésimo, </w:t>
      </w:r>
      <w:r w:rsidRPr="004C28BB">
        <w:rPr>
          <w:rFonts w:ascii="Palatino Linotype" w:hAnsi="Palatino Linotype"/>
          <w:color w:val="000000" w:themeColor="text1"/>
        </w:rPr>
        <w:lastRenderedPageBreak/>
        <w:t>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4C28BB">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4C28BB" w:rsidRDefault="002D5F76" w:rsidP="009B4E52">
      <w:pPr>
        <w:spacing w:line="360" w:lineRule="auto"/>
        <w:ind w:right="50"/>
        <w:jc w:val="both"/>
        <w:rPr>
          <w:rFonts w:ascii="Palatino Linotype" w:hAnsi="Palatino Linotype" w:cs="Arial"/>
          <w:color w:val="000000" w:themeColor="text1"/>
        </w:rPr>
      </w:pPr>
    </w:p>
    <w:p w14:paraId="05A2C2FB" w14:textId="77777777" w:rsidR="00FA2D5D" w:rsidRPr="004C28BB" w:rsidRDefault="00FA1E61" w:rsidP="009B4E5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4C28BB">
        <w:rPr>
          <w:rFonts w:ascii="Palatino Linotype" w:hAnsi="Palatino Linotype"/>
          <w:b/>
          <w:color w:val="000000" w:themeColor="text1"/>
          <w:sz w:val="28"/>
        </w:rPr>
        <w:t>SEGUNDO.</w:t>
      </w:r>
      <w:r w:rsidRPr="004C28BB">
        <w:rPr>
          <w:rFonts w:ascii="Palatino Linotype" w:hAnsi="Palatino Linotype" w:cs="Arial"/>
          <w:b/>
          <w:color w:val="000000" w:themeColor="text1"/>
        </w:rPr>
        <w:t xml:space="preserve"> </w:t>
      </w:r>
      <w:r w:rsidR="00633F63" w:rsidRPr="004C28BB">
        <w:rPr>
          <w:rFonts w:ascii="Palatino Linotype" w:hAnsi="Palatino Linotype" w:cs="Arial"/>
          <w:b/>
          <w:color w:val="000000" w:themeColor="text1"/>
        </w:rPr>
        <w:t>Interés.</w:t>
      </w:r>
      <w:r w:rsidR="00633F63" w:rsidRPr="004C28BB">
        <w:rPr>
          <w:rFonts w:ascii="Palatino Linotype" w:hAnsi="Palatino Linotype" w:cs="Arial"/>
          <w:color w:val="000000" w:themeColor="text1"/>
        </w:rPr>
        <w:t xml:space="preserve"> </w:t>
      </w:r>
    </w:p>
    <w:p w14:paraId="429CC9F4" w14:textId="32E8DD71" w:rsidR="00633F63" w:rsidRPr="004C28BB" w:rsidRDefault="00633F63" w:rsidP="009B4E52">
      <w:pPr>
        <w:pStyle w:val="Prrafodelista"/>
        <w:widowControl w:val="0"/>
        <w:autoSpaceDE w:val="0"/>
        <w:autoSpaceDN w:val="0"/>
        <w:adjustRightInd w:val="0"/>
        <w:spacing w:line="360" w:lineRule="auto"/>
        <w:ind w:left="0"/>
        <w:jc w:val="both"/>
        <w:rPr>
          <w:rFonts w:ascii="Palatino Linotype" w:hAnsi="Palatino Linotype"/>
          <w:b/>
          <w:color w:val="000000" w:themeColor="text1"/>
        </w:rPr>
      </w:pPr>
      <w:r w:rsidRPr="004C28BB">
        <w:rPr>
          <w:rFonts w:ascii="Palatino Linotype" w:hAnsi="Palatino Linotype" w:cs="Arial"/>
          <w:color w:val="000000" w:themeColor="text1"/>
        </w:rPr>
        <w:t xml:space="preserve">El </w:t>
      </w:r>
      <w:r w:rsidR="000C7F93" w:rsidRPr="004C28BB">
        <w:rPr>
          <w:rFonts w:ascii="Palatino Linotype" w:hAnsi="Palatino Linotype" w:cs="Arial"/>
          <w:color w:val="000000" w:themeColor="text1"/>
        </w:rPr>
        <w:t>R</w:t>
      </w:r>
      <w:r w:rsidRPr="004C28BB">
        <w:rPr>
          <w:rFonts w:ascii="Palatino Linotype" w:hAnsi="Palatino Linotype"/>
          <w:color w:val="000000" w:themeColor="text1"/>
        </w:rPr>
        <w:t>ecurso</w:t>
      </w:r>
      <w:r w:rsidRPr="004C28BB">
        <w:rPr>
          <w:rFonts w:ascii="Palatino Linotype" w:hAnsi="Palatino Linotype" w:cs="Arial"/>
          <w:color w:val="000000" w:themeColor="text1"/>
        </w:rPr>
        <w:t xml:space="preserve"> de </w:t>
      </w:r>
      <w:r w:rsidR="000C7F93" w:rsidRPr="004C28BB">
        <w:rPr>
          <w:rFonts w:ascii="Palatino Linotype" w:hAnsi="Palatino Linotype" w:cs="Arial"/>
          <w:color w:val="000000" w:themeColor="text1"/>
        </w:rPr>
        <w:t>R</w:t>
      </w:r>
      <w:r w:rsidRPr="004C28BB">
        <w:rPr>
          <w:rFonts w:ascii="Palatino Linotype" w:hAnsi="Palatino Linotype" w:cs="Arial"/>
          <w:color w:val="000000" w:themeColor="text1"/>
        </w:rPr>
        <w:t xml:space="preserve">evisión fue </w:t>
      </w:r>
      <w:r w:rsidRPr="004C28BB">
        <w:rPr>
          <w:rFonts w:ascii="Palatino Linotype" w:hAnsi="Palatino Linotype"/>
          <w:color w:val="000000" w:themeColor="text1"/>
        </w:rPr>
        <w:t>interpuesto</w:t>
      </w:r>
      <w:r w:rsidRPr="004C28BB">
        <w:rPr>
          <w:rFonts w:ascii="Palatino Linotype" w:hAnsi="Palatino Linotype" w:cs="Arial"/>
          <w:color w:val="000000" w:themeColor="text1"/>
        </w:rPr>
        <w:t xml:space="preserve"> por parte legítima en atención a que fue </w:t>
      </w:r>
      <w:r w:rsidRPr="004C28BB">
        <w:rPr>
          <w:rFonts w:ascii="Palatino Linotype" w:hAnsi="Palatino Linotype"/>
          <w:color w:val="000000" w:themeColor="text1"/>
        </w:rPr>
        <w:t>presentado</w:t>
      </w:r>
      <w:r w:rsidRPr="004C28BB">
        <w:rPr>
          <w:rFonts w:ascii="Palatino Linotype" w:hAnsi="Palatino Linotype" w:cs="Arial"/>
          <w:color w:val="000000" w:themeColor="text1"/>
        </w:rPr>
        <w:t xml:space="preserve"> por </w:t>
      </w:r>
      <w:r w:rsidR="00A9204E" w:rsidRPr="004C28BB">
        <w:rPr>
          <w:rFonts w:ascii="Palatino Linotype" w:hAnsi="Palatino Linotype" w:cs="Arial"/>
          <w:b/>
          <w:color w:val="000000" w:themeColor="text1"/>
        </w:rPr>
        <w:t>LA</w:t>
      </w:r>
      <w:r w:rsidRPr="004C28BB">
        <w:rPr>
          <w:rFonts w:ascii="Palatino Linotype" w:hAnsi="Palatino Linotype" w:cs="Arial"/>
          <w:b/>
          <w:color w:val="000000" w:themeColor="text1"/>
        </w:rPr>
        <w:t xml:space="preserve"> RECURRENTE</w:t>
      </w:r>
      <w:r w:rsidRPr="004C28BB">
        <w:rPr>
          <w:rFonts w:ascii="Palatino Linotype" w:hAnsi="Palatino Linotype" w:cs="Arial"/>
          <w:snapToGrid w:val="0"/>
          <w:color w:val="000000" w:themeColor="text1"/>
        </w:rPr>
        <w:t xml:space="preserve">, </w:t>
      </w:r>
      <w:r w:rsidRPr="004C28BB">
        <w:rPr>
          <w:rFonts w:ascii="Palatino Linotype" w:hAnsi="Palatino Linotype" w:cs="Arial"/>
          <w:color w:val="000000" w:themeColor="text1"/>
        </w:rPr>
        <w:t>quien</w:t>
      </w:r>
      <w:r w:rsidRPr="004C28BB">
        <w:rPr>
          <w:rFonts w:ascii="Palatino Linotype" w:hAnsi="Palatino Linotype" w:cs="Arial"/>
          <w:snapToGrid w:val="0"/>
          <w:color w:val="000000" w:themeColor="text1"/>
        </w:rPr>
        <w:t xml:space="preserve"> </w:t>
      </w:r>
      <w:r w:rsidRPr="004C28BB">
        <w:rPr>
          <w:rFonts w:ascii="Palatino Linotype" w:hAnsi="Palatino Linotype"/>
          <w:color w:val="000000" w:themeColor="text1"/>
        </w:rPr>
        <w:t>formuló</w:t>
      </w:r>
      <w:r w:rsidRPr="004C28BB">
        <w:rPr>
          <w:rFonts w:ascii="Palatino Linotype" w:hAnsi="Palatino Linotype" w:cs="Arial"/>
          <w:snapToGrid w:val="0"/>
          <w:color w:val="000000" w:themeColor="text1"/>
        </w:rPr>
        <w:t xml:space="preserve"> la </w:t>
      </w:r>
      <w:r w:rsidRPr="004C28BB">
        <w:rPr>
          <w:rFonts w:ascii="Palatino Linotype" w:hAnsi="Palatino Linotype" w:cs="Arial"/>
          <w:color w:val="000000" w:themeColor="text1"/>
        </w:rPr>
        <w:t>solicitud</w:t>
      </w:r>
      <w:r w:rsidRPr="004C28BB">
        <w:rPr>
          <w:rFonts w:ascii="Palatino Linotype" w:hAnsi="Palatino Linotype" w:cs="Arial"/>
          <w:snapToGrid w:val="0"/>
          <w:color w:val="000000" w:themeColor="text1"/>
        </w:rPr>
        <w:t xml:space="preserve"> de información pública</w:t>
      </w:r>
      <w:r w:rsidRPr="004C28BB">
        <w:rPr>
          <w:rFonts w:ascii="Palatino Linotype" w:hAnsi="Palatino Linotype" w:cs="Arial"/>
          <w:color w:val="000000" w:themeColor="text1"/>
          <w:lang w:val="es-ES_tradnl"/>
        </w:rPr>
        <w:t>.</w:t>
      </w:r>
    </w:p>
    <w:p w14:paraId="3DCA35D6" w14:textId="77777777" w:rsidR="006C258B" w:rsidRPr="004C28BB" w:rsidRDefault="006C258B" w:rsidP="009B4E52">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4C28BB" w:rsidRDefault="00FA1E61" w:rsidP="009B4E52">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4C28BB">
        <w:rPr>
          <w:rFonts w:ascii="Palatino Linotype" w:hAnsi="Palatino Linotype"/>
          <w:b/>
          <w:color w:val="000000" w:themeColor="text1"/>
          <w:sz w:val="28"/>
        </w:rPr>
        <w:t>TERCERO</w:t>
      </w:r>
      <w:r w:rsidRPr="004C28BB">
        <w:rPr>
          <w:rFonts w:ascii="Palatino Linotype" w:hAnsi="Palatino Linotype" w:cs="Arial"/>
          <w:b/>
          <w:color w:val="000000" w:themeColor="text1"/>
        </w:rPr>
        <w:t xml:space="preserve">. </w:t>
      </w:r>
      <w:r w:rsidR="00633F63" w:rsidRPr="004C28BB">
        <w:rPr>
          <w:rFonts w:ascii="Palatino Linotype" w:hAnsi="Palatino Linotype" w:cs="Arial"/>
          <w:b/>
          <w:color w:val="000000" w:themeColor="text1"/>
        </w:rPr>
        <w:t xml:space="preserve">Oportunidad. </w:t>
      </w:r>
    </w:p>
    <w:p w14:paraId="5625552A" w14:textId="347E0BBF" w:rsidR="00633F63" w:rsidRPr="004C28BB" w:rsidRDefault="00633F63" w:rsidP="009B4E52">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4C28BB">
        <w:rPr>
          <w:rFonts w:ascii="Palatino Linotype" w:hAnsi="Palatino Linotype" w:cs="Arial"/>
          <w:color w:val="000000" w:themeColor="text1"/>
        </w:rPr>
        <w:t xml:space="preserve">El </w:t>
      </w:r>
      <w:r w:rsidR="000C7F93" w:rsidRPr="004C28BB">
        <w:rPr>
          <w:rFonts w:ascii="Palatino Linotype" w:hAnsi="Palatino Linotype" w:cs="Arial"/>
          <w:color w:val="000000" w:themeColor="text1"/>
        </w:rPr>
        <w:t>Recurso de R</w:t>
      </w:r>
      <w:r w:rsidRPr="004C28BB">
        <w:rPr>
          <w:rFonts w:ascii="Palatino Linotype" w:hAnsi="Palatino Linotype" w:cs="Arial"/>
          <w:color w:val="000000" w:themeColor="text1"/>
        </w:rPr>
        <w:t xml:space="preserve">evisión </w:t>
      </w:r>
      <w:r w:rsidR="00FA2D5D" w:rsidRPr="004C28BB">
        <w:rPr>
          <w:rFonts w:ascii="Palatino Linotype" w:hAnsi="Palatino Linotype" w:cs="Arial"/>
          <w:color w:val="000000" w:themeColor="text1"/>
        </w:rPr>
        <w:t xml:space="preserve">se interpuso </w:t>
      </w:r>
      <w:r w:rsidRPr="004C28BB">
        <w:rPr>
          <w:rFonts w:ascii="Palatino Linotype" w:hAnsi="Palatino Linotype" w:cs="Arial"/>
          <w:color w:val="000000" w:themeColor="text1"/>
        </w:rPr>
        <w:t xml:space="preserve">dentro del plazo de quince días hábiles contados a partir del día siguiente en que </w:t>
      </w:r>
      <w:r w:rsidR="00A9204E" w:rsidRPr="004C28BB">
        <w:rPr>
          <w:rFonts w:ascii="Palatino Linotype" w:hAnsi="Palatino Linotype" w:cs="Arial"/>
          <w:b/>
          <w:color w:val="000000" w:themeColor="text1"/>
        </w:rPr>
        <w:t>LA</w:t>
      </w:r>
      <w:r w:rsidRPr="004C28BB">
        <w:rPr>
          <w:rFonts w:ascii="Palatino Linotype" w:hAnsi="Palatino Linotype" w:cs="Arial"/>
          <w:b/>
          <w:color w:val="000000" w:themeColor="text1"/>
        </w:rPr>
        <w:t xml:space="preserve"> RECURRENTE </w:t>
      </w:r>
      <w:r w:rsidRPr="004C28BB">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14118FA" w14:textId="77777777" w:rsidR="00633F63" w:rsidRPr="004C28BB" w:rsidRDefault="00633F63" w:rsidP="009B4E52">
      <w:pPr>
        <w:ind w:left="851" w:right="902"/>
        <w:jc w:val="both"/>
        <w:rPr>
          <w:rFonts w:ascii="Palatino Linotype" w:eastAsiaTheme="minorEastAsia" w:hAnsi="Palatino Linotype" w:cs="Arial"/>
          <w:color w:val="000000" w:themeColor="text1"/>
          <w:lang w:val="es-ES_tradnl"/>
        </w:rPr>
      </w:pPr>
    </w:p>
    <w:p w14:paraId="69681E29" w14:textId="77777777" w:rsidR="00633F63" w:rsidRPr="004C28BB" w:rsidRDefault="00633F63" w:rsidP="009B4E52">
      <w:pPr>
        <w:tabs>
          <w:tab w:val="left" w:pos="851"/>
        </w:tabs>
        <w:ind w:left="851" w:right="901"/>
        <w:jc w:val="both"/>
        <w:rPr>
          <w:rFonts w:ascii="Palatino Linotype" w:eastAsiaTheme="minorEastAsia" w:hAnsi="Palatino Linotype" w:cs="Arial"/>
          <w:i/>
          <w:color w:val="000000" w:themeColor="text1"/>
          <w:sz w:val="22"/>
          <w:lang w:val="es-ES_tradnl"/>
        </w:rPr>
      </w:pPr>
      <w:r w:rsidRPr="004C28BB">
        <w:rPr>
          <w:rFonts w:ascii="Palatino Linotype" w:eastAsiaTheme="minorEastAsia" w:hAnsi="Palatino Linotype" w:cs="Arial"/>
          <w:b/>
          <w:i/>
          <w:color w:val="000000" w:themeColor="text1"/>
          <w:sz w:val="22"/>
          <w:lang w:val="es-ES_tradnl"/>
        </w:rPr>
        <w:t>“Artículo 178.</w:t>
      </w:r>
      <w:r w:rsidRPr="004C28BB">
        <w:rPr>
          <w:rFonts w:ascii="Palatino Linotype" w:eastAsiaTheme="minorEastAsia" w:hAnsi="Palatino Linotype" w:cs="Arial"/>
          <w:i/>
          <w:color w:val="000000" w:themeColor="text1"/>
          <w:sz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4C28BB" w:rsidRDefault="00633F63" w:rsidP="009B4E52">
      <w:pPr>
        <w:tabs>
          <w:tab w:val="left" w:pos="851"/>
        </w:tabs>
        <w:ind w:left="851" w:right="901"/>
        <w:jc w:val="both"/>
        <w:rPr>
          <w:rFonts w:ascii="Palatino Linotype" w:eastAsiaTheme="minorEastAsia" w:hAnsi="Palatino Linotype" w:cs="Arial"/>
          <w:i/>
          <w:color w:val="000000" w:themeColor="text1"/>
          <w:sz w:val="22"/>
          <w:lang w:val="es-ES_tradnl"/>
        </w:rPr>
      </w:pPr>
    </w:p>
    <w:p w14:paraId="4AF594ED" w14:textId="77777777" w:rsidR="00633F63" w:rsidRPr="004C28BB" w:rsidRDefault="00633F63" w:rsidP="009B4E52">
      <w:pPr>
        <w:tabs>
          <w:tab w:val="left" w:pos="851"/>
        </w:tabs>
        <w:ind w:left="851" w:right="901"/>
        <w:jc w:val="both"/>
        <w:rPr>
          <w:rFonts w:ascii="Palatino Linotype" w:eastAsiaTheme="minorEastAsia" w:hAnsi="Palatino Linotype" w:cs="Arial"/>
          <w:i/>
          <w:color w:val="000000" w:themeColor="text1"/>
          <w:sz w:val="22"/>
          <w:lang w:val="es-ES_tradnl"/>
        </w:rPr>
      </w:pPr>
      <w:r w:rsidRPr="004C28BB">
        <w:rPr>
          <w:rFonts w:ascii="Palatino Linotype" w:eastAsiaTheme="minorEastAsia" w:hAnsi="Palatino Linotype" w:cs="Arial"/>
          <w:i/>
          <w:color w:val="000000" w:themeColor="text1"/>
          <w:sz w:val="22"/>
          <w:lang w:val="es-ES_tradnl"/>
        </w:rPr>
        <w:t xml:space="preserve">A falta de respuesta del sujeto obligado, dentro de los plazos establecidos en esta Ley, a una solicitud de acceso a la información pública, el recurso podrá ser interpuesto </w:t>
      </w:r>
      <w:r w:rsidRPr="004C28BB">
        <w:rPr>
          <w:rFonts w:ascii="Palatino Linotype" w:eastAsiaTheme="minorEastAsia" w:hAnsi="Palatino Linotype" w:cs="Arial"/>
          <w:i/>
          <w:color w:val="000000" w:themeColor="text1"/>
          <w:sz w:val="22"/>
          <w:lang w:val="es-ES_tradnl"/>
        </w:rPr>
        <w:lastRenderedPageBreak/>
        <w:t>en cualquier momento, acompañado con el documento que pruebe la fecha en que presentó la solicitud.</w:t>
      </w:r>
    </w:p>
    <w:p w14:paraId="4A5F2CE0" w14:textId="77777777" w:rsidR="00633F63" w:rsidRPr="004C28BB" w:rsidRDefault="00633F63" w:rsidP="009B4E52">
      <w:pPr>
        <w:tabs>
          <w:tab w:val="left" w:pos="851"/>
        </w:tabs>
        <w:ind w:left="851" w:right="901"/>
        <w:jc w:val="both"/>
        <w:rPr>
          <w:rFonts w:ascii="Palatino Linotype" w:eastAsiaTheme="minorEastAsia" w:hAnsi="Palatino Linotype" w:cs="Arial"/>
          <w:i/>
          <w:color w:val="000000" w:themeColor="text1"/>
          <w:sz w:val="22"/>
          <w:lang w:val="es-ES_tradnl"/>
        </w:rPr>
      </w:pPr>
    </w:p>
    <w:p w14:paraId="404972FA" w14:textId="77777777" w:rsidR="00633F63" w:rsidRPr="004C28BB" w:rsidRDefault="00633F63" w:rsidP="009B4E52">
      <w:pPr>
        <w:tabs>
          <w:tab w:val="left" w:pos="851"/>
        </w:tabs>
        <w:ind w:left="851" w:right="901"/>
        <w:jc w:val="both"/>
        <w:rPr>
          <w:rFonts w:ascii="Palatino Linotype" w:eastAsiaTheme="minorEastAsia" w:hAnsi="Palatino Linotype" w:cs="Arial"/>
          <w:i/>
          <w:color w:val="000000" w:themeColor="text1"/>
          <w:lang w:val="es-ES_tradnl"/>
        </w:rPr>
      </w:pPr>
      <w:r w:rsidRPr="004C28BB">
        <w:rPr>
          <w:rFonts w:ascii="Palatino Linotype" w:eastAsiaTheme="minorEastAsia" w:hAnsi="Palatino Linotype" w:cs="Arial"/>
          <w:i/>
          <w:color w:val="000000" w:themeColor="text1"/>
          <w:sz w:val="22"/>
          <w:lang w:val="es-ES_tradnl"/>
        </w:rPr>
        <w:t>En el caso de que se interponga ante la Unidad de Transparencia, ésta deberá remitir el recurso de revisión al Instituto a más tardar al día siguiente de haberlo recibido.</w:t>
      </w:r>
      <w:r w:rsidRPr="004C28BB">
        <w:rPr>
          <w:rFonts w:ascii="Palatino Linotype" w:eastAsiaTheme="minorEastAsia" w:hAnsi="Palatino Linotype" w:cs="Arial"/>
          <w:b/>
          <w:i/>
          <w:color w:val="000000" w:themeColor="text1"/>
          <w:sz w:val="22"/>
          <w:lang w:val="es-ES_tradnl"/>
        </w:rPr>
        <w:t>”</w:t>
      </w:r>
    </w:p>
    <w:p w14:paraId="5CCCC659" w14:textId="77777777" w:rsidR="00633F63" w:rsidRPr="004C28BB" w:rsidRDefault="00633F63" w:rsidP="009B4E52">
      <w:pPr>
        <w:ind w:left="851" w:right="902"/>
        <w:jc w:val="both"/>
        <w:rPr>
          <w:rFonts w:ascii="Palatino Linotype" w:eastAsiaTheme="minorEastAsia" w:hAnsi="Palatino Linotype" w:cs="Arial"/>
          <w:color w:val="000000" w:themeColor="text1"/>
          <w:lang w:val="es-ES_tradnl"/>
        </w:rPr>
      </w:pPr>
    </w:p>
    <w:p w14:paraId="1CC2403D" w14:textId="006AAAF4" w:rsidR="00A178FD" w:rsidRPr="004C28BB" w:rsidRDefault="00633F63" w:rsidP="00A178FD">
      <w:pPr>
        <w:spacing w:line="360" w:lineRule="auto"/>
        <w:jc w:val="both"/>
        <w:rPr>
          <w:rFonts w:ascii="Palatino Linotype" w:hAnsi="Palatino Linotype" w:cs="Arial"/>
          <w:color w:val="000000" w:themeColor="text1"/>
        </w:rPr>
      </w:pPr>
      <w:r w:rsidRPr="004C28BB">
        <w:rPr>
          <w:rFonts w:ascii="Palatino Linotype" w:eastAsiaTheme="minorEastAsia" w:hAnsi="Palatino Linotype" w:cs="Arial"/>
          <w:color w:val="000000" w:themeColor="text1"/>
          <w:lang w:val="es-ES_tradnl"/>
        </w:rPr>
        <w:t xml:space="preserve">En esa tesitura, atendiendo a que </w:t>
      </w:r>
      <w:r w:rsidRPr="004C28BB">
        <w:rPr>
          <w:rFonts w:ascii="Palatino Linotype" w:eastAsiaTheme="minorEastAsia" w:hAnsi="Palatino Linotype" w:cs="Arial"/>
          <w:b/>
          <w:color w:val="000000" w:themeColor="text1"/>
          <w:lang w:val="es-ES_tradnl"/>
        </w:rPr>
        <w:t>EL SUJETO OBLIGADO</w:t>
      </w:r>
      <w:r w:rsidRPr="004C28BB">
        <w:rPr>
          <w:rFonts w:ascii="Palatino Linotype" w:eastAsiaTheme="minorEastAsia" w:hAnsi="Palatino Linotype" w:cs="Arial"/>
          <w:color w:val="000000" w:themeColor="text1"/>
          <w:lang w:val="es-ES_tradnl"/>
        </w:rPr>
        <w:t xml:space="preserve"> notificó la respuesta a la solicitud de información pública el día</w:t>
      </w:r>
      <w:r w:rsidR="005708E9" w:rsidRPr="004C28BB">
        <w:rPr>
          <w:rFonts w:ascii="Palatino Linotype" w:eastAsiaTheme="minorEastAsia" w:hAnsi="Palatino Linotype" w:cs="Arial"/>
          <w:color w:val="000000" w:themeColor="text1"/>
          <w:lang w:val="es-ES_tradnl"/>
        </w:rPr>
        <w:t xml:space="preserve"> </w:t>
      </w:r>
      <w:r w:rsidR="00A178FD" w:rsidRPr="004C28BB">
        <w:rPr>
          <w:rFonts w:ascii="Palatino Linotype" w:eastAsiaTheme="minorEastAsia" w:hAnsi="Palatino Linotype" w:cs="Arial"/>
          <w:b/>
          <w:color w:val="000000" w:themeColor="text1"/>
          <w:lang w:val="es-ES_tradnl"/>
        </w:rPr>
        <w:t xml:space="preserve">dieciséis de </w:t>
      </w:r>
      <w:r w:rsidR="002A41C0" w:rsidRPr="004C28BB">
        <w:rPr>
          <w:rFonts w:ascii="Palatino Linotype" w:eastAsiaTheme="minorEastAsia" w:hAnsi="Palatino Linotype" w:cs="Arial"/>
          <w:b/>
          <w:color w:val="000000" w:themeColor="text1"/>
          <w:lang w:val="es-ES_tradnl"/>
        </w:rPr>
        <w:t xml:space="preserve">diciembre </w:t>
      </w:r>
      <w:r w:rsidR="005708E9" w:rsidRPr="004C28BB">
        <w:rPr>
          <w:rFonts w:ascii="Palatino Linotype" w:eastAsiaTheme="minorEastAsia" w:hAnsi="Palatino Linotype" w:cs="Arial"/>
          <w:b/>
          <w:color w:val="000000" w:themeColor="text1"/>
          <w:lang w:val="es-ES_tradnl"/>
        </w:rPr>
        <w:t>de dos mil veintiuno</w:t>
      </w:r>
      <w:r w:rsidRPr="004C28BB">
        <w:rPr>
          <w:rFonts w:ascii="Palatino Linotype" w:eastAsiaTheme="minorEastAsia" w:hAnsi="Palatino Linotype" w:cs="Arial"/>
          <w:color w:val="000000" w:themeColor="text1"/>
          <w:lang w:val="es-ES_tradnl"/>
        </w:rPr>
        <w:t>;</w:t>
      </w:r>
      <w:r w:rsidR="00A9204E" w:rsidRPr="004C28BB">
        <w:rPr>
          <w:rFonts w:ascii="Palatino Linotype" w:eastAsiaTheme="minorEastAsia" w:hAnsi="Palatino Linotype" w:cs="Arial"/>
          <w:b/>
          <w:color w:val="000000" w:themeColor="text1"/>
          <w:lang w:val="es-ES_tradnl"/>
        </w:rPr>
        <w:t xml:space="preserve"> </w:t>
      </w:r>
      <w:r w:rsidRPr="004C28BB">
        <w:rPr>
          <w:rFonts w:ascii="Palatino Linotype" w:eastAsiaTheme="minorEastAsia" w:hAnsi="Palatino Linotype" w:cs="Arial"/>
          <w:color w:val="000000" w:themeColor="text1"/>
          <w:lang w:val="es-ES_tradnl"/>
        </w:rPr>
        <w:t xml:space="preserve">el plazo de quince días hábiles que </w:t>
      </w:r>
      <w:r w:rsidR="00062086" w:rsidRPr="004C28BB">
        <w:rPr>
          <w:rFonts w:ascii="Palatino Linotype" w:eastAsiaTheme="minorEastAsia" w:hAnsi="Palatino Linotype" w:cs="Arial"/>
          <w:color w:val="000000" w:themeColor="text1"/>
          <w:lang w:val="es-ES_tradnl"/>
        </w:rPr>
        <w:t xml:space="preserve">prevé </w:t>
      </w:r>
      <w:r w:rsidRPr="004C28BB">
        <w:rPr>
          <w:rFonts w:ascii="Palatino Linotype" w:eastAsiaTheme="minorEastAsia" w:hAnsi="Palatino Linotype" w:cs="Arial"/>
          <w:color w:val="000000" w:themeColor="text1"/>
          <w:lang w:val="es-ES_tradnl"/>
        </w:rPr>
        <w:t xml:space="preserve">el artículo 178 de la Ley de la materia </w:t>
      </w:r>
      <w:r w:rsidR="00062086" w:rsidRPr="004C28BB">
        <w:rPr>
          <w:rFonts w:ascii="Palatino Linotype" w:eastAsiaTheme="minorEastAsia" w:hAnsi="Palatino Linotype" w:cs="Arial"/>
          <w:color w:val="000000" w:themeColor="text1"/>
          <w:lang w:val="es-ES_tradnl"/>
        </w:rPr>
        <w:t xml:space="preserve">el cual </w:t>
      </w:r>
      <w:r w:rsidRPr="004C28BB">
        <w:rPr>
          <w:rFonts w:ascii="Palatino Linotype" w:eastAsiaTheme="minorEastAsia" w:hAnsi="Palatino Linotype" w:cs="Arial"/>
          <w:color w:val="000000" w:themeColor="text1"/>
          <w:lang w:val="es-ES_tradnl"/>
        </w:rPr>
        <w:t>otorga a</w:t>
      </w:r>
      <w:r w:rsidR="000C7F93" w:rsidRPr="004C28BB">
        <w:rPr>
          <w:rFonts w:ascii="Palatino Linotype" w:eastAsiaTheme="minorEastAsia" w:hAnsi="Palatino Linotype" w:cs="Arial"/>
          <w:color w:val="000000" w:themeColor="text1"/>
          <w:lang w:val="es-ES_tradnl"/>
        </w:rPr>
        <w:t xml:space="preserve"> </w:t>
      </w:r>
      <w:r w:rsidR="000C7F93" w:rsidRPr="004C28BB">
        <w:rPr>
          <w:rFonts w:ascii="Palatino Linotype" w:eastAsiaTheme="minorEastAsia" w:hAnsi="Palatino Linotype" w:cs="Arial"/>
          <w:b/>
          <w:color w:val="000000" w:themeColor="text1"/>
          <w:lang w:val="es-ES_tradnl"/>
        </w:rPr>
        <w:t>LA</w:t>
      </w:r>
      <w:r w:rsidRPr="004C28BB">
        <w:rPr>
          <w:rFonts w:ascii="Palatino Linotype" w:eastAsiaTheme="minorEastAsia" w:hAnsi="Palatino Linotype" w:cs="Arial"/>
          <w:color w:val="000000" w:themeColor="text1"/>
          <w:lang w:val="es-ES_tradnl"/>
        </w:rPr>
        <w:t xml:space="preserve"> </w:t>
      </w:r>
      <w:r w:rsidRPr="004C28BB">
        <w:rPr>
          <w:rFonts w:ascii="Palatino Linotype" w:eastAsiaTheme="minorEastAsia" w:hAnsi="Palatino Linotype" w:cs="Arial"/>
          <w:b/>
          <w:color w:val="000000" w:themeColor="text1"/>
          <w:lang w:val="es-ES_tradnl"/>
        </w:rPr>
        <w:t>RECURRENTE</w:t>
      </w:r>
      <w:r w:rsidRPr="004C28BB">
        <w:rPr>
          <w:rFonts w:ascii="Palatino Linotype" w:eastAsiaTheme="minorEastAsia" w:hAnsi="Palatino Linotype" w:cs="Arial"/>
          <w:color w:val="000000" w:themeColor="text1"/>
          <w:lang w:val="es-ES_tradnl"/>
        </w:rPr>
        <w:t xml:space="preserve"> para presentar el recurso de revisión, transcurrió del </w:t>
      </w:r>
      <w:r w:rsidR="00A178FD" w:rsidRPr="004C28BB">
        <w:rPr>
          <w:rFonts w:ascii="Palatino Linotype" w:eastAsiaTheme="minorEastAsia" w:hAnsi="Palatino Linotype" w:cs="Arial"/>
          <w:b/>
          <w:color w:val="000000" w:themeColor="text1"/>
          <w:lang w:val="es-ES_tradnl"/>
        </w:rPr>
        <w:t>diecisiete de diciembre al diecisiete de enero de dos mil veintidós</w:t>
      </w:r>
      <w:r w:rsidRPr="004C28BB">
        <w:rPr>
          <w:rFonts w:ascii="Palatino Linotype" w:eastAsiaTheme="minorEastAsia" w:hAnsi="Palatino Linotype" w:cs="Arial"/>
          <w:color w:val="000000" w:themeColor="text1"/>
          <w:lang w:val="es-ES_tradnl"/>
        </w:rPr>
        <w:t xml:space="preserve">, </w:t>
      </w:r>
      <w:r w:rsidR="00A178FD" w:rsidRPr="004C28BB">
        <w:rPr>
          <w:rFonts w:ascii="Palatino Linotype" w:hAnsi="Palatino Linotype" w:cs="Arial"/>
          <w:color w:val="000000" w:themeColor="text1"/>
        </w:rPr>
        <w:t xml:space="preserve">sin contemplar en el cómputo los días dieciocho, diecinueve, veinticinco y veintiséis de diciembre de dos mil veintiuno; así como, uno, dos, ocho, nueve, quince y dieciséis de enero de dos mil veintidós, por corresponder a sábados y domingos, considerados como días inhábiles, en términos del artículo 3, fracción X de la Ley de Transparencia y Acceso a la Información Pública del Estado de México y Municipios; así como, los días veintitrés veinticuatro, del veintisiete al treinta y uno de diciembre de dos mil veintiuno y del tres al cinco de enero de dos mil veintidós, por corresponder al segundo periodo vacacional conforme al Acuerdo mediante el cual se modifica el Calendario Oficial en Materia de Transparencia, Acceso a la Información Pública y Protección de Datos Personales del Estado de México y Municipios, así como de labores del Instituto para el año dos mil veintiuno y enero dos mil veintidós; así como, los días seis y siete de enero de dos mil veintidós, por ser considerado como días inhábiles por suspensión de labores, en términos del Calendario Oficial en Materia de Transparencia, Acceso a la Información Pública y Protección de Datos Personales del Estado de México y </w:t>
      </w:r>
      <w:r w:rsidR="00A178FD" w:rsidRPr="004C28BB">
        <w:rPr>
          <w:rFonts w:ascii="Palatino Linotype" w:hAnsi="Palatino Linotype" w:cs="Arial"/>
          <w:color w:val="000000" w:themeColor="text1"/>
        </w:rPr>
        <w:lastRenderedPageBreak/>
        <w:t>Municipios, así como de labores del Instituto para el año dos mil veintidós y enero dos mil veintitrés, publicado en el Periódico Oficial “Gaceta del Gobierno”, el veintidós de diciembre de dos mil veintidós</w:t>
      </w:r>
      <w:r w:rsidR="00A178FD" w:rsidRPr="004C28BB">
        <w:rPr>
          <w:rStyle w:val="Refdenotaalpie"/>
          <w:rFonts w:ascii="Palatino Linotype" w:hAnsi="Palatino Linotype" w:cs="Arial"/>
          <w:color w:val="000000" w:themeColor="text1"/>
        </w:rPr>
        <w:footnoteReference w:id="1"/>
      </w:r>
      <w:r w:rsidR="00A178FD" w:rsidRPr="004C28BB">
        <w:rPr>
          <w:rFonts w:ascii="Palatino Linotype" w:hAnsi="Palatino Linotype" w:cs="Arial"/>
          <w:color w:val="000000" w:themeColor="text1"/>
        </w:rPr>
        <w:t>.</w:t>
      </w:r>
    </w:p>
    <w:p w14:paraId="4AD44DB0" w14:textId="77777777" w:rsidR="00A178FD" w:rsidRPr="004C28BB" w:rsidRDefault="00A178FD" w:rsidP="001D5927">
      <w:pPr>
        <w:spacing w:line="360" w:lineRule="auto"/>
        <w:jc w:val="both"/>
        <w:rPr>
          <w:rFonts w:ascii="Palatino Linotype" w:eastAsiaTheme="minorEastAsia" w:hAnsi="Palatino Linotype" w:cs="Arial"/>
          <w:color w:val="000000" w:themeColor="text1"/>
          <w:lang w:val="es-ES_tradnl"/>
        </w:rPr>
      </w:pPr>
    </w:p>
    <w:p w14:paraId="0A379AAD" w14:textId="335AE740" w:rsidR="00A178FD" w:rsidRPr="004C28BB" w:rsidRDefault="00A178FD" w:rsidP="00A178FD">
      <w:pPr>
        <w:spacing w:line="360" w:lineRule="auto"/>
        <w:jc w:val="both"/>
        <w:rPr>
          <w:rFonts w:ascii="Palatino Linotype" w:eastAsiaTheme="minorEastAsia" w:hAnsi="Palatino Linotype" w:cs="Arial"/>
          <w:color w:val="000000" w:themeColor="text1"/>
          <w:lang w:val="es-ES_tradnl"/>
        </w:rPr>
      </w:pPr>
      <w:r w:rsidRPr="004C28BB">
        <w:rPr>
          <w:rFonts w:ascii="Palatino Linotype" w:eastAsiaTheme="minorEastAsia" w:hAnsi="Palatino Linotype" w:cs="Arial"/>
          <w:color w:val="000000" w:themeColor="text1"/>
          <w:lang w:val="es-ES_tradnl"/>
        </w:rPr>
        <w:t xml:space="preserve">En ese tenor, si el recurso de revisión que nos ocupa, se interpuso el </w:t>
      </w:r>
      <w:r w:rsidRPr="004C28BB">
        <w:rPr>
          <w:rFonts w:ascii="Palatino Linotype" w:eastAsiaTheme="minorEastAsia" w:hAnsi="Palatino Linotype" w:cs="Arial"/>
          <w:b/>
          <w:color w:val="000000" w:themeColor="text1"/>
          <w:lang w:val="es-ES_tradnl"/>
        </w:rPr>
        <w:t>trece de enero de dos mil veintidós</w:t>
      </w:r>
      <w:r w:rsidRPr="004C28BB">
        <w:rPr>
          <w:rFonts w:ascii="Palatino Linotype" w:eastAsiaTheme="minorEastAsia" w:hAnsi="Palatino Linotype" w:cs="Arial"/>
          <w:color w:val="000000" w:themeColor="text1"/>
          <w:lang w:val="es-ES_tradnl"/>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4C28BB" w:rsidRDefault="003C593A" w:rsidP="009B4E52">
      <w:pPr>
        <w:spacing w:line="360" w:lineRule="auto"/>
        <w:jc w:val="both"/>
        <w:rPr>
          <w:rFonts w:ascii="Palatino Linotype" w:eastAsiaTheme="minorEastAsia" w:hAnsi="Palatino Linotype" w:cs="Arial"/>
          <w:color w:val="000000" w:themeColor="text1"/>
          <w:lang w:val="es-ES_tradnl"/>
        </w:rPr>
      </w:pPr>
    </w:p>
    <w:p w14:paraId="46709CD3" w14:textId="77777777" w:rsidR="00C84A8B" w:rsidRPr="004C28BB" w:rsidRDefault="00C84A8B" w:rsidP="009B4E52">
      <w:pPr>
        <w:autoSpaceDE w:val="0"/>
        <w:autoSpaceDN w:val="0"/>
        <w:adjustRightInd w:val="0"/>
        <w:spacing w:line="360" w:lineRule="auto"/>
        <w:ind w:right="49"/>
        <w:jc w:val="both"/>
        <w:rPr>
          <w:rFonts w:ascii="Palatino Linotype" w:hAnsi="Palatino Linotype"/>
          <w:b/>
          <w:color w:val="000000" w:themeColor="text1"/>
        </w:rPr>
      </w:pPr>
      <w:r w:rsidRPr="004C28BB">
        <w:rPr>
          <w:rFonts w:ascii="Palatino Linotype" w:hAnsi="Palatino Linotype" w:cs="Arial"/>
          <w:b/>
          <w:color w:val="000000" w:themeColor="text1"/>
          <w:sz w:val="28"/>
          <w:szCs w:val="28"/>
        </w:rPr>
        <w:t>CUARTO</w:t>
      </w:r>
      <w:r w:rsidRPr="004C28BB">
        <w:rPr>
          <w:rFonts w:ascii="Palatino Linotype" w:hAnsi="Palatino Linotype"/>
          <w:b/>
          <w:color w:val="000000" w:themeColor="text1"/>
          <w:sz w:val="28"/>
          <w:szCs w:val="28"/>
        </w:rPr>
        <w:t>.</w:t>
      </w:r>
      <w:r w:rsidRPr="004C28BB">
        <w:rPr>
          <w:rFonts w:ascii="Palatino Linotype" w:hAnsi="Palatino Linotype"/>
          <w:b/>
          <w:color w:val="000000" w:themeColor="text1"/>
        </w:rPr>
        <w:t xml:space="preserve"> Procedibilidad. </w:t>
      </w:r>
    </w:p>
    <w:p w14:paraId="43C7F0CF" w14:textId="77777777" w:rsidR="00A178FD" w:rsidRPr="004C28BB" w:rsidRDefault="00A178FD" w:rsidP="00A178FD">
      <w:pPr>
        <w:autoSpaceDE w:val="0"/>
        <w:autoSpaceDN w:val="0"/>
        <w:adjustRightInd w:val="0"/>
        <w:spacing w:line="360" w:lineRule="auto"/>
        <w:ind w:right="49"/>
        <w:jc w:val="both"/>
        <w:rPr>
          <w:rFonts w:ascii="Palatino Linotype" w:hAnsi="Palatino Linotype" w:cs="Arial"/>
          <w:color w:val="000000" w:themeColor="text1"/>
          <w:lang w:val="es-ES" w:eastAsia="es-MX"/>
        </w:rPr>
      </w:pPr>
      <w:r w:rsidRPr="004C28BB">
        <w:rPr>
          <w:rFonts w:ascii="Palatino Linotype" w:hAnsi="Palatino Linotype" w:cs="Arial"/>
          <w:color w:val="000000" w:themeColor="text1"/>
          <w:lang w:val="es-ES"/>
        </w:rPr>
        <w:t xml:space="preserve">Esta Ponencia considera importante precisar que conforme al artículo 180, fracción II, último párrafo de la </w:t>
      </w:r>
      <w:r w:rsidRPr="004C28BB">
        <w:rPr>
          <w:rFonts w:ascii="Palatino Linotype" w:hAnsi="Palatino Linotype" w:cs="Arial"/>
          <w:color w:val="000000" w:themeColor="text1"/>
          <w:lang w:val="es-ES" w:eastAsia="es-MX"/>
        </w:rPr>
        <w:t xml:space="preserve">Ley de Transparencia y Acceso a la </w:t>
      </w:r>
      <w:r w:rsidRPr="004C28BB">
        <w:rPr>
          <w:rFonts w:ascii="Palatino Linotype" w:hAnsi="Palatino Linotype" w:cs="Arial"/>
          <w:color w:val="000000" w:themeColor="text1"/>
          <w:lang w:val="es-ES"/>
        </w:rPr>
        <w:t>Información</w:t>
      </w:r>
      <w:r w:rsidRPr="004C28BB">
        <w:rPr>
          <w:rFonts w:ascii="Palatino Linotype" w:hAnsi="Palatino Linotype" w:cs="Arial"/>
          <w:color w:val="000000" w:themeColor="text1"/>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686E02D3" w14:textId="77777777" w:rsidR="00A178FD" w:rsidRPr="004C28BB" w:rsidRDefault="00A178FD" w:rsidP="00A178FD">
      <w:pPr>
        <w:autoSpaceDE w:val="0"/>
        <w:autoSpaceDN w:val="0"/>
        <w:adjustRightInd w:val="0"/>
        <w:spacing w:line="360" w:lineRule="auto"/>
        <w:ind w:right="49"/>
        <w:jc w:val="both"/>
        <w:rPr>
          <w:rFonts w:ascii="Palatino Linotype" w:hAnsi="Palatino Linotype" w:cs="Arial"/>
          <w:color w:val="000000" w:themeColor="text1"/>
          <w:lang w:val="es-ES"/>
        </w:rPr>
      </w:pPr>
    </w:p>
    <w:p w14:paraId="5F6F3962" w14:textId="77777777" w:rsidR="00A178FD" w:rsidRPr="004C28BB" w:rsidRDefault="00A178FD" w:rsidP="00A178FD">
      <w:pPr>
        <w:tabs>
          <w:tab w:val="left" w:pos="851"/>
        </w:tabs>
        <w:ind w:left="851" w:right="901"/>
        <w:jc w:val="both"/>
        <w:rPr>
          <w:rFonts w:ascii="Palatino Linotype" w:hAnsi="Palatino Linotype"/>
          <w:b/>
          <w:i/>
          <w:color w:val="000000" w:themeColor="text1"/>
          <w:sz w:val="22"/>
          <w:szCs w:val="22"/>
          <w:lang w:val="es-ES"/>
        </w:rPr>
      </w:pPr>
      <w:r w:rsidRPr="004C28BB">
        <w:rPr>
          <w:rFonts w:ascii="Palatino Linotype" w:hAnsi="Palatino Linotype"/>
          <w:b/>
          <w:i/>
          <w:color w:val="000000" w:themeColor="text1"/>
          <w:sz w:val="22"/>
          <w:szCs w:val="22"/>
          <w:lang w:val="es-ES"/>
        </w:rPr>
        <w:t xml:space="preserve">“Artículo 180. </w:t>
      </w:r>
      <w:r w:rsidRPr="004C28BB">
        <w:rPr>
          <w:rFonts w:ascii="Palatino Linotype" w:hAnsi="Palatino Linotype"/>
          <w:i/>
          <w:color w:val="000000" w:themeColor="text1"/>
          <w:sz w:val="22"/>
          <w:szCs w:val="22"/>
          <w:lang w:val="es-ES"/>
        </w:rPr>
        <w:t xml:space="preserve">El </w:t>
      </w:r>
      <w:r w:rsidRPr="004C28BB">
        <w:rPr>
          <w:rFonts w:ascii="Palatino Linotype" w:hAnsi="Palatino Linotype" w:cs="Arial"/>
          <w:i/>
          <w:color w:val="000000" w:themeColor="text1"/>
          <w:sz w:val="22"/>
          <w:szCs w:val="22"/>
          <w:lang w:val="es-ES"/>
        </w:rPr>
        <w:t>recurso</w:t>
      </w:r>
      <w:r w:rsidRPr="004C28BB">
        <w:rPr>
          <w:rFonts w:ascii="Palatino Linotype" w:hAnsi="Palatino Linotype"/>
          <w:i/>
          <w:color w:val="000000" w:themeColor="text1"/>
          <w:sz w:val="22"/>
          <w:szCs w:val="22"/>
          <w:lang w:val="es-ES"/>
        </w:rPr>
        <w:t xml:space="preserve"> </w:t>
      </w:r>
      <w:r w:rsidRPr="004C28BB">
        <w:rPr>
          <w:rFonts w:ascii="Palatino Linotype" w:hAnsi="Palatino Linotype" w:cs="Arial"/>
          <w:i/>
          <w:color w:val="000000" w:themeColor="text1"/>
          <w:sz w:val="22"/>
          <w:szCs w:val="22"/>
          <w:lang w:val="es-ES" w:eastAsia="es-MX"/>
        </w:rPr>
        <w:t>de</w:t>
      </w:r>
      <w:r w:rsidRPr="004C28BB">
        <w:rPr>
          <w:rFonts w:ascii="Palatino Linotype" w:hAnsi="Palatino Linotype"/>
          <w:i/>
          <w:color w:val="000000" w:themeColor="text1"/>
          <w:sz w:val="22"/>
          <w:szCs w:val="22"/>
          <w:lang w:val="es-ES"/>
        </w:rPr>
        <w:t xml:space="preserve"> revisión contendrá:</w:t>
      </w:r>
      <w:r w:rsidRPr="004C28BB">
        <w:rPr>
          <w:rFonts w:ascii="Palatino Linotype" w:hAnsi="Palatino Linotype"/>
          <w:b/>
          <w:i/>
          <w:color w:val="000000" w:themeColor="text1"/>
          <w:sz w:val="22"/>
          <w:szCs w:val="22"/>
          <w:lang w:val="es-ES"/>
        </w:rPr>
        <w:t xml:space="preserve"> </w:t>
      </w:r>
    </w:p>
    <w:p w14:paraId="48F9518C" w14:textId="77777777" w:rsidR="00A178FD" w:rsidRPr="004C28BB" w:rsidRDefault="00A178FD" w:rsidP="00A178FD">
      <w:pPr>
        <w:tabs>
          <w:tab w:val="left" w:pos="851"/>
        </w:tabs>
        <w:ind w:left="851" w:right="901"/>
        <w:jc w:val="both"/>
        <w:rPr>
          <w:rFonts w:ascii="Palatino Linotype" w:hAnsi="Palatino Linotype"/>
          <w:b/>
          <w:i/>
          <w:color w:val="000000" w:themeColor="text1"/>
          <w:sz w:val="22"/>
          <w:szCs w:val="22"/>
          <w:lang w:val="es-ES"/>
        </w:rPr>
      </w:pPr>
      <w:r w:rsidRPr="004C28BB">
        <w:rPr>
          <w:rFonts w:ascii="Palatino Linotype" w:hAnsi="Palatino Linotype"/>
          <w:b/>
          <w:i/>
          <w:color w:val="000000" w:themeColor="text1"/>
          <w:sz w:val="22"/>
          <w:szCs w:val="22"/>
          <w:lang w:val="es-ES"/>
        </w:rPr>
        <w:t>…</w:t>
      </w:r>
    </w:p>
    <w:p w14:paraId="1FBA45BF" w14:textId="77777777" w:rsidR="00A178FD" w:rsidRPr="004C28BB" w:rsidRDefault="00A178FD" w:rsidP="00A178FD">
      <w:pPr>
        <w:tabs>
          <w:tab w:val="left" w:pos="851"/>
        </w:tabs>
        <w:ind w:left="851" w:right="901"/>
        <w:jc w:val="both"/>
        <w:rPr>
          <w:rFonts w:ascii="Palatino Linotype" w:hAnsi="Palatino Linotype"/>
          <w:i/>
          <w:color w:val="000000" w:themeColor="text1"/>
          <w:sz w:val="22"/>
          <w:szCs w:val="22"/>
          <w:lang w:val="es-ES"/>
        </w:rPr>
      </w:pPr>
      <w:r w:rsidRPr="004C28BB">
        <w:rPr>
          <w:rFonts w:ascii="Palatino Linotype" w:hAnsi="Palatino Linotype"/>
          <w:b/>
          <w:i/>
          <w:color w:val="000000" w:themeColor="text1"/>
          <w:sz w:val="22"/>
          <w:szCs w:val="22"/>
          <w:lang w:val="es-ES"/>
        </w:rPr>
        <w:t xml:space="preserve">II. El nombre del solicitante </w:t>
      </w:r>
      <w:r w:rsidRPr="004C28BB">
        <w:rPr>
          <w:rFonts w:ascii="Palatino Linotype" w:hAnsi="Palatino Linotype" w:cs="Arial"/>
          <w:b/>
          <w:i/>
          <w:color w:val="000000" w:themeColor="text1"/>
          <w:sz w:val="22"/>
          <w:szCs w:val="22"/>
          <w:lang w:val="es-ES" w:eastAsia="es-MX"/>
        </w:rPr>
        <w:t>que</w:t>
      </w:r>
      <w:r w:rsidRPr="004C28BB">
        <w:rPr>
          <w:rFonts w:ascii="Palatino Linotype" w:hAnsi="Palatino Linotype"/>
          <w:b/>
          <w:i/>
          <w:color w:val="000000" w:themeColor="text1"/>
          <w:sz w:val="22"/>
          <w:szCs w:val="22"/>
          <w:lang w:val="es-ES"/>
        </w:rPr>
        <w:t xml:space="preserve"> recurre </w:t>
      </w:r>
      <w:r w:rsidRPr="004C28BB">
        <w:rPr>
          <w:rFonts w:ascii="Palatino Linotype" w:hAnsi="Palatino Linotype"/>
          <w:i/>
          <w:color w:val="000000" w:themeColor="text1"/>
          <w:sz w:val="22"/>
          <w:szCs w:val="22"/>
          <w:lang w:val="es-ES"/>
        </w:rPr>
        <w:t>o de su representante y, en su caso, …</w:t>
      </w:r>
    </w:p>
    <w:p w14:paraId="48127AB7" w14:textId="77777777" w:rsidR="00A178FD" w:rsidRPr="004C28BB" w:rsidRDefault="00A178FD" w:rsidP="00A178FD">
      <w:pPr>
        <w:tabs>
          <w:tab w:val="left" w:pos="851"/>
        </w:tabs>
        <w:ind w:left="851" w:right="901"/>
        <w:jc w:val="both"/>
        <w:rPr>
          <w:rFonts w:ascii="Palatino Linotype" w:hAnsi="Palatino Linotype"/>
          <w:b/>
          <w:i/>
          <w:color w:val="000000" w:themeColor="text1"/>
          <w:sz w:val="22"/>
          <w:szCs w:val="22"/>
          <w:lang w:val="es-ES"/>
        </w:rPr>
      </w:pPr>
      <w:r w:rsidRPr="004C28BB">
        <w:rPr>
          <w:rFonts w:ascii="Palatino Linotype" w:hAnsi="Palatino Linotype"/>
          <w:b/>
          <w:i/>
          <w:color w:val="000000" w:themeColor="text1"/>
          <w:sz w:val="22"/>
          <w:szCs w:val="22"/>
          <w:lang w:val="es-ES"/>
        </w:rPr>
        <w:t xml:space="preserve">En caso de </w:t>
      </w:r>
      <w:r w:rsidRPr="004C28BB">
        <w:rPr>
          <w:rFonts w:ascii="Palatino Linotype" w:hAnsi="Palatino Linotype" w:cs="Arial"/>
          <w:b/>
          <w:i/>
          <w:color w:val="000000" w:themeColor="text1"/>
          <w:sz w:val="22"/>
          <w:szCs w:val="22"/>
          <w:lang w:val="es-ES" w:eastAsia="es-MX"/>
        </w:rPr>
        <w:t>que</w:t>
      </w:r>
      <w:r w:rsidRPr="004C28BB">
        <w:rPr>
          <w:rFonts w:ascii="Palatino Linotype" w:hAnsi="Palatino Linotype"/>
          <w:b/>
          <w:i/>
          <w:color w:val="000000" w:themeColor="text1"/>
          <w:sz w:val="22"/>
          <w:szCs w:val="22"/>
          <w:lang w:val="es-ES"/>
        </w:rPr>
        <w:t xml:space="preserve"> el recurso se interponga de manera electrónica no será indispensable que contengan los requisitos establecidos en las fracciones II</w:t>
      </w:r>
      <w:r w:rsidRPr="004C28BB">
        <w:rPr>
          <w:rFonts w:ascii="Palatino Linotype" w:hAnsi="Palatino Linotype"/>
          <w:i/>
          <w:color w:val="000000" w:themeColor="text1"/>
          <w:sz w:val="22"/>
          <w:szCs w:val="22"/>
          <w:lang w:val="es-ES"/>
        </w:rPr>
        <w:t>, IV, VII y VIII.</w:t>
      </w:r>
      <w:r w:rsidRPr="004C28BB">
        <w:rPr>
          <w:rFonts w:ascii="Palatino Linotype" w:hAnsi="Palatino Linotype"/>
          <w:b/>
          <w:i/>
          <w:color w:val="000000" w:themeColor="text1"/>
          <w:sz w:val="22"/>
          <w:szCs w:val="22"/>
          <w:lang w:val="es-ES"/>
        </w:rPr>
        <w:t>”</w:t>
      </w:r>
    </w:p>
    <w:p w14:paraId="07FA9F84" w14:textId="77777777" w:rsidR="00A178FD" w:rsidRPr="004C28BB" w:rsidRDefault="00A178FD" w:rsidP="00A178FD">
      <w:pPr>
        <w:tabs>
          <w:tab w:val="left" w:pos="851"/>
        </w:tabs>
        <w:ind w:left="851" w:right="901"/>
        <w:jc w:val="both"/>
        <w:rPr>
          <w:rFonts w:ascii="Palatino Linotype" w:hAnsi="Palatino Linotype"/>
          <w:i/>
          <w:color w:val="000000" w:themeColor="text1"/>
          <w:sz w:val="22"/>
          <w:szCs w:val="22"/>
          <w:lang w:val="es-ES"/>
        </w:rPr>
      </w:pPr>
      <w:r w:rsidRPr="004C28BB">
        <w:rPr>
          <w:rFonts w:ascii="Palatino Linotype" w:hAnsi="Palatino Linotype"/>
          <w:i/>
          <w:color w:val="000000" w:themeColor="text1"/>
          <w:sz w:val="22"/>
          <w:szCs w:val="22"/>
          <w:lang w:val="es-ES"/>
        </w:rPr>
        <w:t>(Énfasis añadido)</w:t>
      </w:r>
    </w:p>
    <w:p w14:paraId="34C6470C" w14:textId="77777777" w:rsidR="00A178FD" w:rsidRPr="004C28BB" w:rsidRDefault="00A178FD" w:rsidP="00A178FD">
      <w:pPr>
        <w:tabs>
          <w:tab w:val="left" w:pos="851"/>
        </w:tabs>
        <w:ind w:right="901"/>
        <w:jc w:val="both"/>
        <w:rPr>
          <w:rFonts w:ascii="Palatino Linotype" w:hAnsi="Palatino Linotype"/>
          <w:i/>
          <w:color w:val="000000" w:themeColor="text1"/>
          <w:sz w:val="22"/>
          <w:szCs w:val="22"/>
          <w:lang w:val="es-ES"/>
        </w:rPr>
      </w:pPr>
    </w:p>
    <w:p w14:paraId="35A064C3" w14:textId="152DDE4C" w:rsidR="00A178FD" w:rsidRPr="004C28BB" w:rsidRDefault="00A178FD" w:rsidP="00A178FD">
      <w:pPr>
        <w:spacing w:line="360" w:lineRule="auto"/>
        <w:jc w:val="both"/>
        <w:rPr>
          <w:rFonts w:ascii="Palatino Linotype" w:hAnsi="Palatino Linotype"/>
          <w:b/>
          <w:color w:val="000000" w:themeColor="text1"/>
          <w:lang w:val="es-ES"/>
        </w:rPr>
      </w:pPr>
      <w:r w:rsidRPr="004C28BB">
        <w:rPr>
          <w:rFonts w:ascii="Palatino Linotype" w:hAnsi="Palatino Linotype"/>
          <w:color w:val="000000" w:themeColor="text1"/>
          <w:lang w:val="es-ES"/>
        </w:rPr>
        <w:lastRenderedPageBreak/>
        <w:t>Por lo que, derivado que el recurso de revisión materia del presente asunto, se interpuso de manera electrónica, no es necesario que contenga determinados requisitos, entre ellos, el nombre de</w:t>
      </w:r>
      <w:r w:rsidR="00564D0F" w:rsidRPr="004C28BB">
        <w:rPr>
          <w:rFonts w:ascii="Palatino Linotype" w:hAnsi="Palatino Linotype"/>
          <w:color w:val="000000" w:themeColor="text1"/>
          <w:lang w:val="es-ES"/>
        </w:rPr>
        <w:t xml:space="preserve"> </w:t>
      </w:r>
      <w:r w:rsidR="00564D0F" w:rsidRPr="004C28BB">
        <w:rPr>
          <w:rFonts w:ascii="Palatino Linotype" w:hAnsi="Palatino Linotype"/>
          <w:b/>
          <w:color w:val="000000" w:themeColor="text1"/>
          <w:lang w:val="es-ES"/>
        </w:rPr>
        <w:t>LA</w:t>
      </w:r>
      <w:r w:rsidRPr="004C28BB">
        <w:rPr>
          <w:rFonts w:ascii="Palatino Linotype" w:hAnsi="Palatino Linotype" w:cs="Arial"/>
          <w:b/>
          <w:color w:val="000000" w:themeColor="text1"/>
          <w:lang w:val="es-ES"/>
        </w:rPr>
        <w:t xml:space="preserve"> RECURRENTE;</w:t>
      </w:r>
      <w:r w:rsidRPr="004C28BB">
        <w:rPr>
          <w:rFonts w:ascii="Palatino Linotype" w:hAnsi="Palatino Linotype"/>
          <w:color w:val="000000" w:themeColor="text1"/>
          <w:lang w:val="es-ES"/>
        </w:rPr>
        <w:t xml:space="preserve"> por lo que, en el presente caso, al haber sido presentado el recurso de revisión vía </w:t>
      </w:r>
      <w:r w:rsidRPr="004C28BB">
        <w:rPr>
          <w:rFonts w:ascii="Palatino Linotype" w:hAnsi="Palatino Linotype"/>
          <w:b/>
          <w:color w:val="000000" w:themeColor="text1"/>
          <w:lang w:val="es-ES"/>
        </w:rPr>
        <w:t>SAIMEX</w:t>
      </w:r>
      <w:r w:rsidRPr="004C28BB">
        <w:rPr>
          <w:rFonts w:ascii="Palatino Linotype" w:hAnsi="Palatino Linotype"/>
          <w:color w:val="000000" w:themeColor="text1"/>
          <w:lang w:val="es-ES"/>
        </w:rPr>
        <w:t>, dicho requisito resulta innecesario.</w:t>
      </w:r>
    </w:p>
    <w:p w14:paraId="654658AA" w14:textId="77777777" w:rsidR="00A178FD" w:rsidRPr="004C28BB" w:rsidRDefault="00A178FD" w:rsidP="00A178FD">
      <w:pPr>
        <w:spacing w:line="360" w:lineRule="auto"/>
        <w:jc w:val="both"/>
        <w:rPr>
          <w:rFonts w:ascii="Palatino Linotype" w:hAnsi="Palatino Linotype"/>
          <w:color w:val="000000" w:themeColor="text1"/>
          <w:lang w:val="es-ES"/>
        </w:rPr>
      </w:pPr>
    </w:p>
    <w:p w14:paraId="56C46B11" w14:textId="77777777" w:rsidR="00A178FD" w:rsidRPr="004C28BB" w:rsidRDefault="00A178FD" w:rsidP="00A178FD">
      <w:pPr>
        <w:spacing w:line="360" w:lineRule="auto"/>
        <w:jc w:val="both"/>
        <w:rPr>
          <w:rFonts w:ascii="Palatino Linotype" w:hAnsi="Palatino Linotype" w:cs="Arial"/>
          <w:color w:val="000000" w:themeColor="text1"/>
          <w:lang w:val="es-ES"/>
        </w:rPr>
      </w:pPr>
      <w:r w:rsidRPr="004C28BB">
        <w:rPr>
          <w:rFonts w:ascii="Palatino Linotype" w:hAnsi="Palatino Linotype"/>
          <w:color w:val="000000" w:themeColor="text1"/>
          <w:lang w:val="es-ES"/>
        </w:rPr>
        <w:t xml:space="preserve">Lo anterior es así, pues el artículo 15 de </w:t>
      </w:r>
      <w:r w:rsidRPr="004C28BB">
        <w:rPr>
          <w:rFonts w:ascii="Palatino Linotype" w:hAnsi="Palatino Linotype" w:cs="Arial"/>
          <w:color w:val="000000" w:themeColor="text1"/>
          <w:lang w:val="es-ES" w:eastAsia="es-MX"/>
        </w:rPr>
        <w:t xml:space="preserve">Ley de Transparencia y Acceso a la </w:t>
      </w:r>
      <w:r w:rsidRPr="004C28BB">
        <w:rPr>
          <w:rFonts w:ascii="Palatino Linotype" w:hAnsi="Palatino Linotype" w:cs="Arial"/>
          <w:color w:val="000000" w:themeColor="text1"/>
          <w:lang w:val="es-ES"/>
        </w:rPr>
        <w:t>Información</w:t>
      </w:r>
      <w:r w:rsidRPr="004C28BB">
        <w:rPr>
          <w:rFonts w:ascii="Palatino Linotype" w:hAnsi="Palatino Linotype" w:cs="Arial"/>
          <w:color w:val="000000" w:themeColor="text1"/>
          <w:lang w:val="es-ES" w:eastAsia="es-MX"/>
        </w:rPr>
        <w:t xml:space="preserve"> Pública del Estado de México y Municipios </w:t>
      </w:r>
      <w:r w:rsidRPr="004C28BB">
        <w:rPr>
          <w:rFonts w:ascii="Palatino Linotype" w:hAnsi="Palatino Linotype" w:cs="Arial"/>
          <w:iCs/>
          <w:color w:val="000000" w:themeColor="text1"/>
          <w:lang w:val="es-ES"/>
        </w:rPr>
        <w:t xml:space="preserve">prevé que, </w:t>
      </w:r>
      <w:r w:rsidRPr="004C28BB">
        <w:rPr>
          <w:rFonts w:ascii="Palatino Linotype" w:hAnsi="Palatino Linotype"/>
          <w:color w:val="000000" w:themeColor="text1"/>
          <w:lang w:val="es-ES"/>
        </w:rPr>
        <w:t xml:space="preserve">toda persona tendrá acceso a la información </w:t>
      </w:r>
      <w:r w:rsidRPr="004C28BB">
        <w:rPr>
          <w:rFonts w:ascii="Palatino Linotype" w:hAnsi="Palatino Linotype" w:cs="Arial"/>
          <w:color w:val="000000" w:themeColor="text1"/>
          <w:lang w:val="es-ES"/>
        </w:rPr>
        <w:t xml:space="preserve">sin necesidad de acreditar interés alguno o justificar su utilización, de lo que se infiere que para el </w:t>
      </w:r>
      <w:r w:rsidRPr="004C28BB">
        <w:rPr>
          <w:rFonts w:ascii="Palatino Linotype" w:hAnsi="Palatino Linotype"/>
          <w:color w:val="000000" w:themeColor="text1"/>
          <w:lang w:val="es-ES"/>
        </w:rPr>
        <w:t>ejercicio</w:t>
      </w:r>
      <w:r w:rsidRPr="004C28BB">
        <w:rPr>
          <w:rFonts w:ascii="Palatino Linotype" w:hAnsi="Palatino Linotype" w:cs="Arial"/>
          <w:color w:val="000000" w:themeColor="text1"/>
          <w:lang w:val="es-ES"/>
        </w:rPr>
        <w:t xml:space="preserve"> del derecho de acceso a la información pública, </w:t>
      </w:r>
      <w:r w:rsidRPr="004C28BB">
        <w:rPr>
          <w:rFonts w:ascii="Palatino Linotype" w:hAnsi="Palatino Linotype" w:cs="Arial"/>
          <w:b/>
          <w:color w:val="000000" w:themeColor="text1"/>
          <w:u w:val="single"/>
          <w:lang w:val="es-ES"/>
        </w:rPr>
        <w:t xml:space="preserve">el nombre no es un requisito </w:t>
      </w:r>
      <w:r w:rsidRPr="004C28BB">
        <w:rPr>
          <w:rFonts w:ascii="Palatino Linotype" w:hAnsi="Palatino Linotype" w:cs="Arial"/>
          <w:b/>
          <w:i/>
          <w:color w:val="000000" w:themeColor="text1"/>
          <w:u w:val="single"/>
          <w:lang w:val="es-ES"/>
        </w:rPr>
        <w:t>sine qua non</w:t>
      </w:r>
      <w:r w:rsidRPr="004C28BB">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84C47F0" w14:textId="77777777" w:rsidR="00A178FD" w:rsidRPr="004C28BB" w:rsidRDefault="00A178FD" w:rsidP="00A178FD">
      <w:pPr>
        <w:spacing w:line="360" w:lineRule="auto"/>
        <w:jc w:val="both"/>
        <w:rPr>
          <w:rFonts w:ascii="Palatino Linotype" w:hAnsi="Palatino Linotype" w:cs="Arial"/>
          <w:color w:val="000000" w:themeColor="text1"/>
          <w:lang w:val="es-ES"/>
        </w:rPr>
      </w:pPr>
    </w:p>
    <w:p w14:paraId="31709715" w14:textId="77777777" w:rsidR="00A178FD" w:rsidRPr="004C28BB" w:rsidRDefault="00A178FD" w:rsidP="00A178FD">
      <w:pPr>
        <w:spacing w:line="360" w:lineRule="auto"/>
        <w:jc w:val="both"/>
        <w:rPr>
          <w:rFonts w:ascii="Palatino Linotype" w:hAnsi="Palatino Linotype"/>
          <w:color w:val="000000" w:themeColor="text1"/>
          <w:sz w:val="22"/>
          <w:szCs w:val="22"/>
          <w:lang w:val="es-ES"/>
        </w:rPr>
      </w:pPr>
      <w:r w:rsidRPr="004C28BB">
        <w:rPr>
          <w:rFonts w:ascii="Palatino Linotype" w:hAnsi="Palatino Linotype"/>
          <w:color w:val="000000" w:themeColor="text1"/>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760D2C0" w14:textId="77777777" w:rsidR="00A178FD" w:rsidRPr="004C28BB" w:rsidRDefault="00A178FD" w:rsidP="00A178FD">
      <w:pPr>
        <w:tabs>
          <w:tab w:val="left" w:pos="851"/>
        </w:tabs>
        <w:ind w:left="851" w:right="901"/>
        <w:jc w:val="both"/>
        <w:rPr>
          <w:rFonts w:ascii="Palatino Linotype" w:hAnsi="Palatino Linotype"/>
          <w:color w:val="000000" w:themeColor="text1"/>
          <w:sz w:val="22"/>
          <w:szCs w:val="22"/>
          <w:lang w:val="es-ES"/>
        </w:rPr>
      </w:pPr>
    </w:p>
    <w:p w14:paraId="6881EC96" w14:textId="2F3BA095" w:rsidR="00A178FD" w:rsidRPr="004C28BB" w:rsidRDefault="00A178FD" w:rsidP="00A178FD">
      <w:pPr>
        <w:spacing w:line="360" w:lineRule="auto"/>
        <w:jc w:val="both"/>
        <w:rPr>
          <w:rFonts w:ascii="Palatino Linotype" w:hAnsi="Palatino Linotype"/>
          <w:color w:val="000000" w:themeColor="text1"/>
          <w:lang w:val="es-ES"/>
        </w:rPr>
      </w:pPr>
      <w:r w:rsidRPr="004C28BB">
        <w:rPr>
          <w:rFonts w:ascii="Palatino Linotype" w:hAnsi="Palatino Linotype"/>
          <w:color w:val="000000" w:themeColor="text1"/>
          <w:lang w:val="es-ES"/>
        </w:rPr>
        <w:t>Asimismo, se estima que el requisito relativo al nombre de</w:t>
      </w:r>
      <w:r w:rsidR="00564D0F" w:rsidRPr="004C28BB">
        <w:rPr>
          <w:rFonts w:ascii="Palatino Linotype" w:hAnsi="Palatino Linotype"/>
          <w:color w:val="000000" w:themeColor="text1"/>
          <w:lang w:val="es-ES"/>
        </w:rPr>
        <w:t xml:space="preserve"> </w:t>
      </w:r>
      <w:r w:rsidR="00564D0F" w:rsidRPr="004C28BB">
        <w:rPr>
          <w:rFonts w:ascii="Palatino Linotype" w:hAnsi="Palatino Linotype"/>
          <w:b/>
          <w:color w:val="000000" w:themeColor="text1"/>
          <w:lang w:val="es-ES"/>
        </w:rPr>
        <w:t>LA</w:t>
      </w:r>
      <w:r w:rsidRPr="004C28BB">
        <w:rPr>
          <w:rFonts w:ascii="Palatino Linotype" w:hAnsi="Palatino Linotype"/>
          <w:color w:val="000000" w:themeColor="text1"/>
          <w:lang w:val="es-ES"/>
        </w:rPr>
        <w:t xml:space="preserve"> </w:t>
      </w:r>
      <w:r w:rsidRPr="004C28BB">
        <w:rPr>
          <w:rFonts w:ascii="Palatino Linotype" w:hAnsi="Palatino Linotype" w:cs="Arial"/>
          <w:b/>
          <w:color w:val="000000" w:themeColor="text1"/>
          <w:lang w:val="es-ES"/>
        </w:rPr>
        <w:t>RECURRENTE</w:t>
      </w:r>
      <w:r w:rsidRPr="004C28BB">
        <w:rPr>
          <w:rFonts w:ascii="Palatino Linotype" w:hAnsi="Palatino Linotype"/>
          <w:color w:val="000000" w:themeColor="text1"/>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564D0F" w:rsidRPr="004C28BB">
        <w:rPr>
          <w:rFonts w:ascii="Palatino Linotype" w:hAnsi="Palatino Linotype" w:cs="Arial"/>
          <w:b/>
          <w:color w:val="000000" w:themeColor="text1"/>
          <w:lang w:val="es-ES"/>
        </w:rPr>
        <w:t>LA</w:t>
      </w:r>
      <w:r w:rsidRPr="004C28BB">
        <w:rPr>
          <w:rFonts w:ascii="Palatino Linotype" w:hAnsi="Palatino Linotype" w:cs="Arial"/>
          <w:b/>
          <w:color w:val="000000" w:themeColor="text1"/>
          <w:lang w:val="es-ES"/>
        </w:rPr>
        <w:t xml:space="preserve"> RECURRENTE</w:t>
      </w:r>
      <w:r w:rsidRPr="004C28BB">
        <w:rPr>
          <w:rFonts w:ascii="Palatino Linotype" w:hAnsi="Palatino Linotype"/>
          <w:color w:val="000000" w:themeColor="text1"/>
          <w:lang w:val="es-ES"/>
        </w:rPr>
        <w:t xml:space="preserve"> es la misma persona que realizó la solicitud de acceso a la información pública que ahora se impugna.</w:t>
      </w:r>
    </w:p>
    <w:p w14:paraId="5B5E125A" w14:textId="77777777" w:rsidR="00A178FD" w:rsidRPr="004C28BB" w:rsidRDefault="00A178FD" w:rsidP="00A178FD">
      <w:pPr>
        <w:tabs>
          <w:tab w:val="left" w:pos="851"/>
        </w:tabs>
        <w:ind w:left="851" w:right="901"/>
        <w:jc w:val="both"/>
        <w:rPr>
          <w:rFonts w:ascii="Palatino Linotype" w:hAnsi="Palatino Linotype"/>
          <w:color w:val="000000" w:themeColor="text1"/>
          <w:sz w:val="22"/>
          <w:szCs w:val="22"/>
          <w:lang w:val="es-ES"/>
        </w:rPr>
      </w:pPr>
    </w:p>
    <w:p w14:paraId="42F2FB0F" w14:textId="77777777" w:rsidR="00A178FD" w:rsidRPr="004C28BB" w:rsidRDefault="00A178FD" w:rsidP="00A178FD">
      <w:pPr>
        <w:spacing w:line="360" w:lineRule="auto"/>
        <w:jc w:val="both"/>
        <w:rPr>
          <w:rFonts w:ascii="Palatino Linotype" w:hAnsi="Palatino Linotype"/>
          <w:color w:val="000000" w:themeColor="text1"/>
          <w:lang w:val="es-ES"/>
        </w:rPr>
      </w:pPr>
      <w:r w:rsidRPr="004C28BB">
        <w:rPr>
          <w:rFonts w:ascii="Palatino Linotype" w:hAnsi="Palatino Linotype"/>
          <w:color w:val="000000" w:themeColor="text1"/>
          <w:lang w:val="es-ES"/>
        </w:rPr>
        <w:t xml:space="preserve">Es así que, para el estudio de la materia sobre la que se resuelve el presente recurso de revisión, resulta intrascendente conocer el nombre de la persona que lo hubiere promovido, en virtud de que tanto la </w:t>
      </w:r>
      <w:r w:rsidRPr="004C28BB">
        <w:rPr>
          <w:rFonts w:ascii="Palatino Linotype" w:hAnsi="Palatino Linotype"/>
          <w:color w:val="000000" w:themeColor="text1"/>
        </w:rPr>
        <w:t>Constitución Política de los Estados Unidos Mexicanos</w:t>
      </w:r>
      <w:r w:rsidRPr="004C28BB">
        <w:rPr>
          <w:rFonts w:ascii="Palatino Linotype" w:hAnsi="Palatino Linotype"/>
          <w:color w:val="000000" w:themeColor="text1"/>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7E964BA8" w14:textId="77777777" w:rsidR="00A178FD" w:rsidRPr="004C28BB" w:rsidRDefault="00A178FD" w:rsidP="00A178FD">
      <w:pPr>
        <w:tabs>
          <w:tab w:val="left" w:pos="1968"/>
        </w:tabs>
        <w:spacing w:line="360" w:lineRule="auto"/>
        <w:jc w:val="both"/>
        <w:rPr>
          <w:rFonts w:ascii="Palatino Linotype" w:hAnsi="Palatino Linotype"/>
          <w:color w:val="000000" w:themeColor="text1"/>
          <w:lang w:val="es-ES"/>
        </w:rPr>
      </w:pPr>
    </w:p>
    <w:p w14:paraId="5EA500EA" w14:textId="66E16ABC" w:rsidR="00DF6934" w:rsidRPr="004C28BB" w:rsidRDefault="00A178FD" w:rsidP="00A178FD">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4C28BB">
        <w:rPr>
          <w:rFonts w:ascii="Palatino Linotype" w:hAnsi="Palatino Linotype" w:cs="Arial"/>
          <w:b/>
          <w:color w:val="000000" w:themeColor="text1"/>
          <w:sz w:val="28"/>
        </w:rPr>
        <w:t xml:space="preserve"> </w:t>
      </w:r>
      <w:r w:rsidR="00FA1E61" w:rsidRPr="004C28BB">
        <w:rPr>
          <w:rFonts w:ascii="Palatino Linotype" w:hAnsi="Palatino Linotype" w:cs="Arial"/>
          <w:b/>
          <w:color w:val="000000" w:themeColor="text1"/>
          <w:sz w:val="28"/>
        </w:rPr>
        <w:t>QUINTO</w:t>
      </w:r>
      <w:r w:rsidR="00FA1E61" w:rsidRPr="004C28BB">
        <w:rPr>
          <w:rFonts w:ascii="Palatino Linotype" w:hAnsi="Palatino Linotype" w:cs="Arial"/>
          <w:b/>
          <w:color w:val="000000" w:themeColor="text1"/>
        </w:rPr>
        <w:t xml:space="preserve">. </w:t>
      </w:r>
      <w:r w:rsidR="00A23064" w:rsidRPr="004C28BB">
        <w:rPr>
          <w:rFonts w:ascii="Palatino Linotype" w:hAnsi="Palatino Linotype" w:cs="Arial"/>
          <w:b/>
          <w:color w:val="000000" w:themeColor="text1"/>
        </w:rPr>
        <w:t xml:space="preserve">Estudio y </w:t>
      </w:r>
      <w:r w:rsidR="00A94385" w:rsidRPr="004C28BB">
        <w:rPr>
          <w:rFonts w:ascii="Palatino Linotype" w:hAnsi="Palatino Linotype" w:cs="Arial"/>
          <w:b/>
          <w:color w:val="000000" w:themeColor="text1"/>
        </w:rPr>
        <w:t>R</w:t>
      </w:r>
      <w:r w:rsidR="00A23064" w:rsidRPr="004C28BB">
        <w:rPr>
          <w:rFonts w:ascii="Palatino Linotype" w:hAnsi="Palatino Linotype" w:cs="Arial"/>
          <w:b/>
          <w:color w:val="000000" w:themeColor="text1"/>
        </w:rPr>
        <w:t xml:space="preserve">esolución del </w:t>
      </w:r>
      <w:r w:rsidR="00A94385" w:rsidRPr="004C28BB">
        <w:rPr>
          <w:rFonts w:ascii="Palatino Linotype" w:hAnsi="Palatino Linotype" w:cs="Arial"/>
          <w:b/>
          <w:color w:val="000000" w:themeColor="text1"/>
        </w:rPr>
        <w:t>R</w:t>
      </w:r>
      <w:r w:rsidR="00A23064" w:rsidRPr="004C28BB">
        <w:rPr>
          <w:rFonts w:ascii="Palatino Linotype" w:hAnsi="Palatino Linotype" w:cs="Arial"/>
          <w:b/>
          <w:color w:val="000000" w:themeColor="text1"/>
        </w:rPr>
        <w:t xml:space="preserve">ecurso. </w:t>
      </w:r>
    </w:p>
    <w:p w14:paraId="6ED572DD" w14:textId="058B375B" w:rsidR="00223463" w:rsidRPr="004C28BB" w:rsidRDefault="00A9438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4C28BB">
        <w:rPr>
          <w:rFonts w:ascii="Palatino Linotype" w:hAnsi="Palatino Linotype" w:cs="Arial"/>
          <w:color w:val="000000" w:themeColor="text1"/>
        </w:rPr>
        <w:lastRenderedPageBreak/>
        <w:t>Una</w:t>
      </w:r>
      <w:r w:rsidR="00A23064" w:rsidRPr="004C28BB">
        <w:rPr>
          <w:rFonts w:ascii="Palatino Linotype" w:hAnsi="Palatino Linotype" w:cs="Arial"/>
          <w:color w:val="000000" w:themeColor="text1"/>
        </w:rPr>
        <w:t xml:space="preserve"> vez determinada la vía sobre la que versará el presente Recurso y previa revisión del expediente </w:t>
      </w:r>
      <w:r w:rsidR="00A23064" w:rsidRPr="004C28BB">
        <w:rPr>
          <w:rFonts w:ascii="Palatino Linotype" w:hAnsi="Palatino Linotype"/>
          <w:color w:val="000000" w:themeColor="text1"/>
        </w:rPr>
        <w:t>electrónico</w:t>
      </w:r>
      <w:r w:rsidR="00A23064" w:rsidRPr="004C28BB">
        <w:rPr>
          <w:rFonts w:ascii="Palatino Linotype" w:hAnsi="Palatino Linotype" w:cs="Arial"/>
          <w:color w:val="000000" w:themeColor="text1"/>
        </w:rPr>
        <w:t xml:space="preserve"> formado en el</w:t>
      </w:r>
      <w:r w:rsidR="00A23064" w:rsidRPr="004C28BB">
        <w:rPr>
          <w:rFonts w:ascii="Palatino Linotype" w:hAnsi="Palatino Linotype" w:cs="Arial"/>
          <w:b/>
          <w:color w:val="000000" w:themeColor="text1"/>
        </w:rPr>
        <w:t xml:space="preserve"> SAIMEX</w:t>
      </w:r>
      <w:r w:rsidR="00A23064" w:rsidRPr="004C28BB">
        <w:rPr>
          <w:rFonts w:ascii="Palatino Linotype" w:hAnsi="Palatino Linotype" w:cs="Arial"/>
          <w:color w:val="000000" w:themeColor="text1"/>
        </w:rPr>
        <w:t xml:space="preserve">, es conveniente analizar si la respuesta </w:t>
      </w:r>
      <w:r w:rsidR="007A2231" w:rsidRPr="004C28BB">
        <w:rPr>
          <w:rFonts w:ascii="Palatino Linotype" w:hAnsi="Palatino Linotype" w:cs="Arial"/>
          <w:color w:val="000000" w:themeColor="text1"/>
        </w:rPr>
        <w:t xml:space="preserve">del </w:t>
      </w:r>
      <w:r w:rsidR="00A23064" w:rsidRPr="004C28BB">
        <w:rPr>
          <w:rFonts w:ascii="Palatino Linotype" w:hAnsi="Palatino Linotype" w:cs="Arial"/>
          <w:b/>
          <w:color w:val="000000" w:themeColor="text1"/>
          <w:lang w:eastAsia="es-MX"/>
        </w:rPr>
        <w:t>SUJETO OBLIGADO</w:t>
      </w:r>
      <w:r w:rsidR="00A23064" w:rsidRPr="004C28BB">
        <w:rPr>
          <w:rFonts w:ascii="Palatino Linotype" w:hAnsi="Palatino Linotype" w:cs="Arial"/>
          <w:color w:val="000000" w:themeColor="text1"/>
        </w:rPr>
        <w:t xml:space="preserve"> cumple con los requisitos del </w:t>
      </w:r>
      <w:r w:rsidRPr="004C28BB">
        <w:rPr>
          <w:rFonts w:ascii="Palatino Linotype" w:hAnsi="Palatino Linotype" w:cs="Arial"/>
          <w:color w:val="000000" w:themeColor="text1"/>
        </w:rPr>
        <w:t>D</w:t>
      </w:r>
      <w:r w:rsidR="00A23064" w:rsidRPr="004C28BB">
        <w:rPr>
          <w:rFonts w:ascii="Palatino Linotype" w:hAnsi="Palatino Linotype" w:cs="Arial"/>
          <w:color w:val="000000" w:themeColor="text1"/>
        </w:rPr>
        <w:t xml:space="preserve">erecho de </w:t>
      </w:r>
      <w:r w:rsidRPr="004C28BB">
        <w:rPr>
          <w:rFonts w:ascii="Palatino Linotype" w:hAnsi="Palatino Linotype" w:cs="Arial"/>
          <w:color w:val="000000" w:themeColor="text1"/>
        </w:rPr>
        <w:t>A</w:t>
      </w:r>
      <w:r w:rsidR="00A23064" w:rsidRPr="004C28BB">
        <w:rPr>
          <w:rFonts w:ascii="Palatino Linotype" w:hAnsi="Palatino Linotype" w:cs="Arial"/>
          <w:color w:val="000000" w:themeColor="text1"/>
        </w:rPr>
        <w:t xml:space="preserve">cceso a la </w:t>
      </w:r>
      <w:r w:rsidRPr="004C28BB">
        <w:rPr>
          <w:rFonts w:ascii="Palatino Linotype" w:hAnsi="Palatino Linotype" w:cs="Arial"/>
          <w:color w:val="000000" w:themeColor="text1"/>
        </w:rPr>
        <w:t>I</w:t>
      </w:r>
      <w:r w:rsidR="00A23064" w:rsidRPr="004C28BB">
        <w:rPr>
          <w:rFonts w:ascii="Palatino Linotype" w:hAnsi="Palatino Linotype" w:cs="Arial"/>
          <w:color w:val="000000" w:themeColor="text1"/>
        </w:rPr>
        <w:t xml:space="preserve">nformación </w:t>
      </w:r>
      <w:r w:rsidRPr="004C28BB">
        <w:rPr>
          <w:rFonts w:ascii="Palatino Linotype" w:hAnsi="Palatino Linotype" w:cs="Arial"/>
          <w:color w:val="000000" w:themeColor="text1"/>
        </w:rPr>
        <w:t>P</w:t>
      </w:r>
      <w:r w:rsidR="00A23064" w:rsidRPr="004C28BB">
        <w:rPr>
          <w:rFonts w:ascii="Palatino Linotype" w:hAnsi="Palatino Linotype" w:cs="Arial"/>
          <w:color w:val="000000" w:themeColor="text1"/>
        </w:rPr>
        <w:t xml:space="preserve">ública, por lo que en primer término debemos recordar que </w:t>
      </w:r>
      <w:r w:rsidR="000C7F93" w:rsidRPr="004C28BB">
        <w:rPr>
          <w:rFonts w:ascii="Palatino Linotype" w:hAnsi="Palatino Linotype" w:cs="Arial"/>
          <w:b/>
          <w:color w:val="000000" w:themeColor="text1"/>
        </w:rPr>
        <w:t xml:space="preserve">LA </w:t>
      </w:r>
      <w:r w:rsidR="002155FB" w:rsidRPr="004C28BB">
        <w:rPr>
          <w:rFonts w:ascii="Palatino Linotype" w:hAnsi="Palatino Linotype" w:cs="Arial"/>
          <w:b/>
          <w:color w:val="000000" w:themeColor="text1"/>
        </w:rPr>
        <w:t xml:space="preserve">RECURRENTE </w:t>
      </w:r>
      <w:r w:rsidR="002155FB" w:rsidRPr="004C28BB">
        <w:rPr>
          <w:rFonts w:ascii="Palatino Linotype" w:hAnsi="Palatino Linotype" w:cs="Arial"/>
          <w:color w:val="000000" w:themeColor="text1"/>
        </w:rPr>
        <w:t xml:space="preserve">en el ejercicio de su </w:t>
      </w:r>
      <w:r w:rsidRPr="004C28BB">
        <w:rPr>
          <w:rFonts w:ascii="Palatino Linotype" w:hAnsi="Palatino Linotype" w:cs="Arial"/>
          <w:color w:val="000000" w:themeColor="text1"/>
        </w:rPr>
        <w:t>D</w:t>
      </w:r>
      <w:r w:rsidR="002155FB" w:rsidRPr="004C28BB">
        <w:rPr>
          <w:rFonts w:ascii="Palatino Linotype" w:hAnsi="Palatino Linotype" w:cs="Arial"/>
          <w:color w:val="000000" w:themeColor="text1"/>
        </w:rPr>
        <w:t xml:space="preserve">erecho de </w:t>
      </w:r>
      <w:r w:rsidRPr="004C28BB">
        <w:rPr>
          <w:rFonts w:ascii="Palatino Linotype" w:hAnsi="Palatino Linotype" w:cs="Arial"/>
          <w:color w:val="000000" w:themeColor="text1"/>
        </w:rPr>
        <w:t>A</w:t>
      </w:r>
      <w:r w:rsidR="002155FB" w:rsidRPr="004C28BB">
        <w:rPr>
          <w:rFonts w:ascii="Palatino Linotype" w:hAnsi="Palatino Linotype" w:cs="Arial"/>
          <w:color w:val="000000" w:themeColor="text1"/>
        </w:rPr>
        <w:t xml:space="preserve">cceso a la </w:t>
      </w:r>
      <w:r w:rsidRPr="004C28BB">
        <w:rPr>
          <w:rFonts w:ascii="Palatino Linotype" w:hAnsi="Palatino Linotype" w:cs="Arial"/>
          <w:color w:val="000000" w:themeColor="text1"/>
        </w:rPr>
        <w:t>I</w:t>
      </w:r>
      <w:r w:rsidR="002155FB" w:rsidRPr="004C28BB">
        <w:rPr>
          <w:rFonts w:ascii="Palatino Linotype" w:hAnsi="Palatino Linotype" w:cs="Arial"/>
          <w:color w:val="000000" w:themeColor="text1"/>
        </w:rPr>
        <w:t>nformación</w:t>
      </w:r>
      <w:r w:rsidR="004E33F5" w:rsidRPr="004C28BB">
        <w:rPr>
          <w:rFonts w:ascii="Palatino Linotype" w:hAnsi="Palatino Linotype" w:cs="Arial"/>
          <w:color w:val="000000" w:themeColor="text1"/>
        </w:rPr>
        <w:t xml:space="preserve"> solicitó </w:t>
      </w:r>
      <w:r w:rsidR="00223463" w:rsidRPr="004C28BB">
        <w:rPr>
          <w:rFonts w:ascii="Palatino Linotype" w:hAnsi="Palatino Linotype" w:cs="Arial"/>
          <w:color w:val="000000" w:themeColor="text1"/>
        </w:rPr>
        <w:t xml:space="preserve">medularmente todas las actas del Comité de Transparencia en pdf y formato abierto del año 2017. </w:t>
      </w:r>
    </w:p>
    <w:p w14:paraId="48D764A4" w14:textId="77777777" w:rsidR="00223463" w:rsidRPr="004C28BB" w:rsidRDefault="00223463" w:rsidP="00CE292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5A9AFF2" w14:textId="27D1F4B6" w:rsidR="00223463" w:rsidRPr="004C28BB" w:rsidRDefault="00780229" w:rsidP="00223463">
      <w:pPr>
        <w:spacing w:line="360" w:lineRule="auto"/>
        <w:jc w:val="both"/>
        <w:rPr>
          <w:rFonts w:ascii="Palatino Linotype" w:hAnsi="Palatino Linotype" w:cs="Arial"/>
          <w:color w:val="000000" w:themeColor="text1"/>
        </w:rPr>
      </w:pPr>
      <w:r w:rsidRPr="004C28BB">
        <w:rPr>
          <w:rFonts w:ascii="Palatino Linotype" w:hAnsi="Palatino Linotype" w:cs="Arial"/>
          <w:color w:val="000000" w:themeColor="text1"/>
        </w:rPr>
        <w:t xml:space="preserve">Al respecto, </w:t>
      </w:r>
      <w:r w:rsidRPr="004C28BB">
        <w:rPr>
          <w:rFonts w:ascii="Palatino Linotype" w:hAnsi="Palatino Linotype" w:cs="Arial"/>
          <w:b/>
          <w:color w:val="000000" w:themeColor="text1"/>
        </w:rPr>
        <w:t xml:space="preserve">EL SUJETO OBLIGADO </w:t>
      </w:r>
      <w:r w:rsidR="00223463" w:rsidRPr="004C28BB">
        <w:rPr>
          <w:rFonts w:ascii="Palatino Linotype" w:hAnsi="Palatino Linotype" w:cs="Arial"/>
          <w:color w:val="000000" w:themeColor="text1"/>
        </w:rPr>
        <w:t>refirió anexar acta de instalación del Comité de Transparencia de fecha veintiocho de febrero de dos mil diecisiete; asimismo hizo del conocimiento de</w:t>
      </w:r>
      <w:r w:rsidR="00564D0F" w:rsidRPr="004C28BB">
        <w:rPr>
          <w:rFonts w:ascii="Palatino Linotype" w:hAnsi="Palatino Linotype" w:cs="Arial"/>
          <w:color w:val="000000" w:themeColor="text1"/>
        </w:rPr>
        <w:t xml:space="preserve"> </w:t>
      </w:r>
      <w:r w:rsidR="00223463" w:rsidRPr="004C28BB">
        <w:rPr>
          <w:rFonts w:ascii="Palatino Linotype" w:hAnsi="Palatino Linotype" w:cs="Arial"/>
          <w:color w:val="000000" w:themeColor="text1"/>
        </w:rPr>
        <w:t>l</w:t>
      </w:r>
      <w:r w:rsidR="00564D0F" w:rsidRPr="004C28BB">
        <w:rPr>
          <w:rFonts w:ascii="Palatino Linotype" w:hAnsi="Palatino Linotype" w:cs="Arial"/>
          <w:color w:val="000000" w:themeColor="text1"/>
        </w:rPr>
        <w:t>a</w:t>
      </w:r>
      <w:r w:rsidR="00223463" w:rsidRPr="004C28BB">
        <w:rPr>
          <w:rFonts w:ascii="Palatino Linotype" w:hAnsi="Palatino Linotype" w:cs="Arial"/>
          <w:color w:val="000000" w:themeColor="text1"/>
        </w:rPr>
        <w:t xml:space="preserve"> particular que la información solicitada es publica y se encentraba disponible en portal IPOMEX, proporcionando para ello las ligas electrónicas correspondientes al año 2017 y de los años 2018, 2019, 2020, 2021.</w:t>
      </w:r>
    </w:p>
    <w:p w14:paraId="67F2D342" w14:textId="77777777" w:rsidR="00223463" w:rsidRPr="004C28BB" w:rsidRDefault="00223463" w:rsidP="00223463">
      <w:pPr>
        <w:spacing w:line="360" w:lineRule="auto"/>
        <w:jc w:val="both"/>
        <w:rPr>
          <w:rFonts w:ascii="Palatino Linotype" w:hAnsi="Palatino Linotype" w:cs="Arial"/>
          <w:color w:val="000000" w:themeColor="text1"/>
        </w:rPr>
      </w:pPr>
    </w:p>
    <w:p w14:paraId="2CFFE029" w14:textId="490EF206" w:rsidR="00CE2926" w:rsidRPr="004C28BB" w:rsidRDefault="00F307FB" w:rsidP="009B4E52">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4C28BB">
        <w:rPr>
          <w:rFonts w:ascii="Palatino Linotype" w:hAnsi="Palatino Linotype"/>
          <w:color w:val="000000" w:themeColor="text1"/>
        </w:rPr>
        <w:t xml:space="preserve">Ante tal </w:t>
      </w:r>
      <w:r w:rsidR="000C7F93" w:rsidRPr="004C28BB">
        <w:rPr>
          <w:rFonts w:ascii="Palatino Linotype" w:hAnsi="Palatino Linotype"/>
          <w:color w:val="000000" w:themeColor="text1"/>
        </w:rPr>
        <w:t>situación</w:t>
      </w:r>
      <w:r w:rsidRPr="004C28BB">
        <w:rPr>
          <w:rFonts w:ascii="Palatino Linotype" w:hAnsi="Palatino Linotype"/>
          <w:color w:val="000000" w:themeColor="text1"/>
        </w:rPr>
        <w:t xml:space="preserve">, </w:t>
      </w:r>
      <w:r w:rsidR="00564D0F" w:rsidRPr="004C28BB">
        <w:rPr>
          <w:rFonts w:ascii="Palatino Linotype" w:hAnsi="Palatino Linotype"/>
          <w:color w:val="000000" w:themeColor="text1"/>
        </w:rPr>
        <w:t>la</w:t>
      </w:r>
      <w:r w:rsidRPr="004C28BB">
        <w:rPr>
          <w:rFonts w:ascii="Palatino Linotype" w:hAnsi="Palatino Linotype"/>
          <w:color w:val="000000" w:themeColor="text1"/>
        </w:rPr>
        <w:t xml:space="preserve"> particular interp</w:t>
      </w:r>
      <w:r w:rsidR="000C7F93" w:rsidRPr="004C28BB">
        <w:rPr>
          <w:rFonts w:ascii="Palatino Linotype" w:hAnsi="Palatino Linotype"/>
          <w:color w:val="000000" w:themeColor="text1"/>
        </w:rPr>
        <w:t>uso el R</w:t>
      </w:r>
      <w:r w:rsidRPr="004C28BB">
        <w:rPr>
          <w:rFonts w:ascii="Palatino Linotype" w:hAnsi="Palatino Linotype"/>
          <w:color w:val="000000" w:themeColor="text1"/>
        </w:rPr>
        <w:t xml:space="preserve">ecurso de </w:t>
      </w:r>
      <w:r w:rsidR="000C7F93" w:rsidRPr="004C28BB">
        <w:rPr>
          <w:rFonts w:ascii="Palatino Linotype" w:hAnsi="Palatino Linotype"/>
          <w:color w:val="000000" w:themeColor="text1"/>
        </w:rPr>
        <w:t>R</w:t>
      </w:r>
      <w:r w:rsidRPr="004C28BB">
        <w:rPr>
          <w:rFonts w:ascii="Palatino Linotype" w:hAnsi="Palatino Linotype"/>
          <w:color w:val="000000" w:themeColor="text1"/>
        </w:rPr>
        <w:t>evisión</w:t>
      </w:r>
      <w:r w:rsidR="00A94385" w:rsidRPr="004C28BB">
        <w:rPr>
          <w:rFonts w:ascii="Palatino Linotype" w:hAnsi="Palatino Linotype"/>
          <w:color w:val="000000" w:themeColor="text1"/>
        </w:rPr>
        <w:t xml:space="preserve"> </w:t>
      </w:r>
      <w:r w:rsidRPr="004C28BB">
        <w:rPr>
          <w:rFonts w:ascii="Palatino Linotype" w:hAnsi="Palatino Linotype"/>
          <w:color w:val="000000" w:themeColor="text1"/>
        </w:rPr>
        <w:t>materia del</w:t>
      </w:r>
      <w:r w:rsidR="00223463" w:rsidRPr="004C28BB">
        <w:rPr>
          <w:rFonts w:ascii="Palatino Linotype" w:hAnsi="Palatino Linotype"/>
          <w:color w:val="000000" w:themeColor="text1"/>
        </w:rPr>
        <w:t xml:space="preserve"> presente asunto, adoleciéndose principalmente de que la respuesta es evasiva</w:t>
      </w:r>
      <w:r w:rsidR="00CE2926" w:rsidRPr="004C28BB">
        <w:rPr>
          <w:rFonts w:ascii="Palatino Linotype" w:hAnsi="Palatino Linotype"/>
          <w:color w:val="000000" w:themeColor="text1"/>
        </w:rPr>
        <w:t xml:space="preserve">. </w:t>
      </w:r>
    </w:p>
    <w:p w14:paraId="192D0F67" w14:textId="77777777" w:rsidR="00CE2926" w:rsidRPr="004C28BB" w:rsidRDefault="00CE2926" w:rsidP="009B4E52">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05A9190" w14:textId="0E0644AD" w:rsidR="00552B79" w:rsidRPr="004C28BB" w:rsidRDefault="00552B79" w:rsidP="00552B79">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4C28BB">
        <w:rPr>
          <w:rFonts w:ascii="Palatino Linotype" w:hAnsi="Palatino Linotype"/>
          <w:color w:val="000000" w:themeColor="text1"/>
        </w:rPr>
        <w:t xml:space="preserve">Asimismo, es importante destacar que </w:t>
      </w:r>
      <w:r w:rsidR="000C7F93" w:rsidRPr="004C28BB">
        <w:rPr>
          <w:rFonts w:ascii="Palatino Linotype" w:hAnsi="Palatino Linotype" w:cs="Arial"/>
          <w:b/>
          <w:color w:val="000000" w:themeColor="text1"/>
        </w:rPr>
        <w:t>LA</w:t>
      </w:r>
      <w:r w:rsidRPr="004C28BB">
        <w:rPr>
          <w:rFonts w:ascii="Palatino Linotype" w:hAnsi="Palatino Linotype" w:cs="Arial"/>
          <w:b/>
          <w:color w:val="000000" w:themeColor="text1"/>
        </w:rPr>
        <w:t xml:space="preserve"> RECURRENTE</w:t>
      </w:r>
      <w:r w:rsidRPr="004C28BB">
        <w:rPr>
          <w:rFonts w:ascii="Palatino Linotype" w:hAnsi="Palatino Linotype" w:cs="Arial"/>
          <w:color w:val="000000" w:themeColor="text1"/>
        </w:rPr>
        <w:t xml:space="preserve"> no realizó manifestaciones,</w:t>
      </w:r>
      <w:r w:rsidR="00F13955" w:rsidRPr="004C28BB">
        <w:rPr>
          <w:rFonts w:ascii="Palatino Linotype" w:hAnsi="Palatino Linotype" w:cs="Arial"/>
          <w:color w:val="000000" w:themeColor="text1"/>
        </w:rPr>
        <w:t xml:space="preserve"> ni tampoco presentó</w:t>
      </w:r>
      <w:r w:rsidRPr="004C28BB">
        <w:rPr>
          <w:rFonts w:ascii="Palatino Linotype" w:hAnsi="Palatino Linotype" w:cs="Arial"/>
          <w:color w:val="000000" w:themeColor="text1"/>
        </w:rPr>
        <w:t xml:space="preserve"> alegatos o pruebas</w:t>
      </w:r>
      <w:r w:rsidR="00223463" w:rsidRPr="004C28BB">
        <w:rPr>
          <w:rFonts w:ascii="Palatino Linotype" w:hAnsi="Palatino Linotype" w:cs="Arial"/>
          <w:color w:val="000000" w:themeColor="text1"/>
        </w:rPr>
        <w:t>; po</w:t>
      </w:r>
      <w:r w:rsidRPr="004C28BB">
        <w:rPr>
          <w:rFonts w:ascii="Palatino Linotype" w:hAnsi="Palatino Linotype" w:cs="Arial"/>
          <w:color w:val="000000" w:themeColor="text1"/>
        </w:rPr>
        <w:t xml:space="preserve">r su parte </w:t>
      </w:r>
      <w:r w:rsidRPr="004C28BB">
        <w:rPr>
          <w:rFonts w:ascii="Palatino Linotype" w:hAnsi="Palatino Linotype" w:cs="Arial"/>
          <w:b/>
          <w:color w:val="000000" w:themeColor="text1"/>
        </w:rPr>
        <w:t xml:space="preserve">EL SUJETO OBLIGADO </w:t>
      </w:r>
      <w:r w:rsidR="00F13955" w:rsidRPr="004C28BB">
        <w:rPr>
          <w:rFonts w:ascii="Palatino Linotype" w:hAnsi="Palatino Linotype" w:cs="Arial"/>
          <w:color w:val="000000" w:themeColor="text1"/>
        </w:rPr>
        <w:t xml:space="preserve">no rindió </w:t>
      </w:r>
      <w:r w:rsidRPr="004C28BB">
        <w:rPr>
          <w:rFonts w:ascii="Palatino Linotype" w:hAnsi="Palatino Linotype" w:cs="Arial"/>
          <w:color w:val="000000" w:themeColor="text1"/>
        </w:rPr>
        <w:t xml:space="preserve">su </w:t>
      </w:r>
      <w:r w:rsidRPr="004C28BB">
        <w:rPr>
          <w:rFonts w:ascii="Palatino Linotype" w:hAnsi="Palatino Linotype"/>
          <w:color w:val="000000" w:themeColor="text1"/>
        </w:rPr>
        <w:t>Informe Justificado, en el término establecido en el numeral 185, fracción II de la Ley de Transparencia y Acceso a la Información Pública del Estado de México y Municipios.</w:t>
      </w:r>
    </w:p>
    <w:p w14:paraId="068F6877" w14:textId="77777777" w:rsidR="006C7335" w:rsidRPr="004C28BB" w:rsidRDefault="006C7335" w:rsidP="006C7335">
      <w:pPr>
        <w:spacing w:line="360" w:lineRule="auto"/>
        <w:jc w:val="both"/>
        <w:rPr>
          <w:rFonts w:ascii="Palatino Linotype" w:hAnsi="Palatino Linotype"/>
          <w:color w:val="000000" w:themeColor="text1"/>
          <w:lang w:eastAsia="es-MX"/>
        </w:rPr>
      </w:pPr>
    </w:p>
    <w:p w14:paraId="1EEA3A40" w14:textId="1D0A042F" w:rsidR="006C7335" w:rsidRPr="004C28BB" w:rsidRDefault="006C7335" w:rsidP="006C7335">
      <w:pPr>
        <w:spacing w:line="360" w:lineRule="auto"/>
        <w:jc w:val="both"/>
        <w:rPr>
          <w:rFonts w:ascii="Palatino Linotype" w:hAnsi="Palatino Linotype"/>
          <w:color w:val="000000" w:themeColor="text1"/>
          <w:lang w:eastAsia="es-MX"/>
        </w:rPr>
      </w:pPr>
      <w:r w:rsidRPr="004C28BB">
        <w:rPr>
          <w:rFonts w:ascii="Palatino Linotype" w:hAnsi="Palatino Linotype"/>
          <w:color w:val="000000" w:themeColor="text1"/>
          <w:lang w:eastAsia="es-MX"/>
        </w:rPr>
        <w:t xml:space="preserve">Derivado de lo anterior, es preciso señalar que no se realiza análisis de la competencia por parte del </w:t>
      </w:r>
      <w:r w:rsidRPr="004C28BB">
        <w:rPr>
          <w:rFonts w:ascii="Palatino Linotype" w:hAnsi="Palatino Linotype"/>
          <w:b/>
          <w:bCs/>
          <w:color w:val="000000" w:themeColor="text1"/>
          <w:lang w:eastAsia="es-MX"/>
        </w:rPr>
        <w:t>SUJETO OBLIGADO</w:t>
      </w:r>
      <w:r w:rsidRPr="004C28BB">
        <w:rPr>
          <w:rFonts w:ascii="Palatino Linotype" w:hAnsi="Palatino Linotype"/>
          <w:color w:val="000000" w:themeColor="text1"/>
          <w:lang w:eastAsia="es-MX"/>
        </w:rPr>
        <w:t xml:space="preserve">, en atención a generar, administrar o poseer la información solicitada, derivado de que éste ha asumido la misma, ya que en la respuesta proporciona links electrónicos en los que refiere que se encuentra publicada la información. </w:t>
      </w:r>
    </w:p>
    <w:p w14:paraId="63D95F86" w14:textId="77777777" w:rsidR="006C7335" w:rsidRPr="004C28BB" w:rsidRDefault="006C7335" w:rsidP="006C7335">
      <w:pPr>
        <w:spacing w:line="360" w:lineRule="auto"/>
        <w:jc w:val="both"/>
        <w:rPr>
          <w:rFonts w:ascii="Palatino Linotype" w:hAnsi="Palatino Linotype"/>
          <w:color w:val="000000" w:themeColor="text1"/>
          <w:lang w:eastAsia="es-MX"/>
        </w:rPr>
      </w:pPr>
    </w:p>
    <w:p w14:paraId="25328DB2" w14:textId="77777777" w:rsidR="006C7335" w:rsidRPr="004C28BB" w:rsidRDefault="006C7335" w:rsidP="006C7335">
      <w:pPr>
        <w:spacing w:line="360" w:lineRule="auto"/>
        <w:jc w:val="both"/>
        <w:rPr>
          <w:rFonts w:ascii="Palatino Linotype" w:hAnsi="Palatino Linotype"/>
          <w:color w:val="000000" w:themeColor="text1"/>
          <w:lang w:eastAsia="es-MX"/>
        </w:rPr>
      </w:pPr>
      <w:r w:rsidRPr="004C28BB">
        <w:rPr>
          <w:rFonts w:ascii="Palatino Linotype" w:hAnsi="Palatino Linotype"/>
          <w:color w:val="000000" w:themeColor="text1"/>
          <w:lang w:eastAsia="es-MX"/>
        </w:rPr>
        <w:t xml:space="preserve">Por lo que, el hecho de que </w:t>
      </w:r>
      <w:r w:rsidRPr="004C28BB">
        <w:rPr>
          <w:rFonts w:ascii="Palatino Linotype" w:hAnsi="Palatino Linotype"/>
          <w:b/>
          <w:bCs/>
          <w:color w:val="000000" w:themeColor="text1"/>
          <w:lang w:eastAsia="es-MX"/>
        </w:rPr>
        <w:t>EL SUJETO OBLIGADO</w:t>
      </w:r>
      <w:r w:rsidRPr="004C28BB">
        <w:rPr>
          <w:rFonts w:ascii="Palatino Linotype" w:hAnsi="Palatino Linotype"/>
          <w:color w:val="000000" w:themeColor="text1"/>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1F729C5D" w14:textId="77777777" w:rsidR="006C7335" w:rsidRPr="004C28BB" w:rsidRDefault="006C7335" w:rsidP="006C7335">
      <w:pPr>
        <w:jc w:val="both"/>
        <w:rPr>
          <w:rFonts w:ascii="Palatino Linotype" w:hAnsi="Palatino Linotype"/>
          <w:color w:val="000000" w:themeColor="text1"/>
          <w:lang w:eastAsia="es-MX"/>
        </w:rPr>
      </w:pPr>
    </w:p>
    <w:p w14:paraId="0AE56631" w14:textId="77777777" w:rsidR="006C7335" w:rsidRPr="004C28BB" w:rsidRDefault="006C7335" w:rsidP="006C7335">
      <w:pPr>
        <w:shd w:val="clear" w:color="auto" w:fill="FFFFFF"/>
        <w:ind w:left="851" w:right="902"/>
        <w:jc w:val="both"/>
        <w:rPr>
          <w:rFonts w:ascii="Palatino Linotype" w:hAnsi="Palatino Linotype"/>
          <w:color w:val="000000" w:themeColor="text1"/>
          <w:lang w:eastAsia="es-MX"/>
        </w:rPr>
      </w:pPr>
      <w:r w:rsidRPr="004C28BB">
        <w:rPr>
          <w:rFonts w:ascii="Palatino Linotype" w:hAnsi="Palatino Linotype"/>
          <w:i/>
          <w:iCs/>
          <w:color w:val="000000" w:themeColor="text1"/>
          <w:sz w:val="22"/>
          <w:szCs w:val="22"/>
          <w:lang w:eastAsia="es-MX"/>
        </w:rPr>
        <w:t>“</w:t>
      </w:r>
      <w:r w:rsidRPr="004C28BB">
        <w:rPr>
          <w:rFonts w:ascii="Palatino Linotype" w:hAnsi="Palatino Linotype"/>
          <w:b/>
          <w:bCs/>
          <w:i/>
          <w:iCs/>
          <w:color w:val="000000" w:themeColor="text1"/>
          <w:sz w:val="22"/>
          <w:szCs w:val="22"/>
          <w:lang w:eastAsia="es-MX"/>
        </w:rPr>
        <w:t>Artículo 12.</w:t>
      </w:r>
      <w:r w:rsidRPr="004C28BB">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1D8E2771" w14:textId="77777777" w:rsidR="006C7335" w:rsidRPr="004C28BB" w:rsidRDefault="006C7335" w:rsidP="006C7335">
      <w:pPr>
        <w:shd w:val="clear" w:color="auto" w:fill="FFFFFF"/>
        <w:ind w:left="851" w:right="902"/>
        <w:jc w:val="both"/>
        <w:rPr>
          <w:rFonts w:ascii="Palatino Linotype" w:hAnsi="Palatino Linotype"/>
          <w:i/>
          <w:iCs/>
          <w:color w:val="000000" w:themeColor="text1"/>
          <w:sz w:val="22"/>
          <w:szCs w:val="22"/>
          <w:lang w:eastAsia="es-MX"/>
        </w:rPr>
      </w:pPr>
      <w:r w:rsidRPr="004C28BB">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18BD205" w14:textId="77777777" w:rsidR="006C7335" w:rsidRPr="004C28BB" w:rsidRDefault="006C7335" w:rsidP="006C7335">
      <w:pPr>
        <w:shd w:val="clear" w:color="auto" w:fill="FFFFFF"/>
        <w:ind w:left="851" w:right="902"/>
        <w:jc w:val="both"/>
        <w:rPr>
          <w:rFonts w:ascii="Palatino Linotype" w:hAnsi="Palatino Linotype"/>
          <w:color w:val="000000" w:themeColor="text1"/>
          <w:lang w:eastAsia="es-MX"/>
        </w:rPr>
      </w:pPr>
    </w:p>
    <w:p w14:paraId="1C04FDF5" w14:textId="77777777" w:rsidR="006C7335" w:rsidRPr="004C28BB" w:rsidRDefault="006C7335" w:rsidP="006C7335">
      <w:pPr>
        <w:spacing w:line="360" w:lineRule="auto"/>
        <w:jc w:val="both"/>
        <w:rPr>
          <w:rFonts w:ascii="Palatino Linotype" w:hAnsi="Palatino Linotype"/>
          <w:color w:val="000000" w:themeColor="text1"/>
          <w:lang w:eastAsia="es-MX"/>
        </w:rPr>
      </w:pPr>
      <w:r w:rsidRPr="004C28BB">
        <w:rPr>
          <w:rFonts w:ascii="Palatino Linotype" w:hAnsi="Palatino Linotype"/>
          <w:color w:val="000000" w:themeColor="text1"/>
          <w:lang w:eastAsia="es-MX"/>
        </w:rPr>
        <w:t xml:space="preserve">En atención a lo anterior, el estudio de la naturaleza jurídica de la información pública solicitada, tiene por objeto determinar si </w:t>
      </w:r>
      <w:r w:rsidRPr="004C28BB">
        <w:rPr>
          <w:rFonts w:ascii="Palatino Linotype" w:hAnsi="Palatino Linotype"/>
          <w:b/>
          <w:color w:val="000000" w:themeColor="text1"/>
          <w:lang w:eastAsia="es-MX"/>
        </w:rPr>
        <w:t xml:space="preserve">EL SUJETO OBLIGADO </w:t>
      </w:r>
      <w:r w:rsidRPr="004C28BB">
        <w:rPr>
          <w:rFonts w:ascii="Palatino Linotype" w:hAnsi="Palatino Linotype"/>
          <w:color w:val="000000" w:themeColor="text1"/>
          <w:lang w:eastAsia="es-MX"/>
        </w:rPr>
        <w:t>la</w:t>
      </w:r>
      <w:r w:rsidRPr="004C28BB">
        <w:rPr>
          <w:rFonts w:ascii="Palatino Linotype" w:hAnsi="Palatino Linotype"/>
          <w:b/>
          <w:color w:val="000000" w:themeColor="text1"/>
          <w:lang w:eastAsia="es-MX"/>
        </w:rPr>
        <w:t xml:space="preserve"> </w:t>
      </w:r>
      <w:r w:rsidRPr="004C28BB">
        <w:rPr>
          <w:rFonts w:ascii="Palatino Linotype" w:hAnsi="Palatino Linotype"/>
          <w:color w:val="000000" w:themeColor="text1"/>
          <w:lang w:eastAsia="es-MX"/>
        </w:rPr>
        <w:t xml:space="preserve">genera, posee o administra; sin embargo, en aquellos casos en que éste la asume, a nada práctico nos </w:t>
      </w:r>
      <w:r w:rsidRPr="004C28BB">
        <w:rPr>
          <w:rFonts w:ascii="Palatino Linotype" w:hAnsi="Palatino Linotype"/>
          <w:color w:val="000000" w:themeColor="text1"/>
          <w:lang w:eastAsia="es-MX"/>
        </w:rPr>
        <w:lastRenderedPageBreak/>
        <w:t xml:space="preserve">conduciría su estudio, ya que como se observa de la respuesta vertida por </w:t>
      </w:r>
      <w:r w:rsidRPr="004C28BB">
        <w:rPr>
          <w:rFonts w:ascii="Palatino Linotype" w:hAnsi="Palatino Linotype"/>
          <w:b/>
          <w:color w:val="000000" w:themeColor="text1"/>
          <w:lang w:eastAsia="es-MX"/>
        </w:rPr>
        <w:t>EL SUJETO OBLIGADO</w:t>
      </w:r>
      <w:r w:rsidRPr="004C28BB">
        <w:rPr>
          <w:rFonts w:ascii="Palatino Linotype" w:hAnsi="Palatino Linotype"/>
          <w:color w:val="000000" w:themeColor="text1"/>
          <w:lang w:eastAsia="es-MX"/>
        </w:rPr>
        <w:t>, dicha información, fue admitida por el mismo; actualizándose el supuesto artículo 12 de la Ley de la materia, anteriormente referido.</w:t>
      </w:r>
    </w:p>
    <w:p w14:paraId="6FF2DF26" w14:textId="77777777" w:rsidR="00BE64F0" w:rsidRPr="004C28BB" w:rsidRDefault="00BE64F0" w:rsidP="00552B79">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5D9B0B44" w14:textId="2BE28647" w:rsidR="00BE64F0" w:rsidRPr="004C28BB" w:rsidRDefault="006C7335" w:rsidP="00BE64F0">
      <w:pPr>
        <w:spacing w:line="360" w:lineRule="auto"/>
        <w:jc w:val="both"/>
        <w:rPr>
          <w:rFonts w:ascii="Palatino Linotype" w:hAnsi="Palatino Linotype" w:cs="Arial"/>
          <w:color w:val="000000" w:themeColor="text1"/>
        </w:rPr>
      </w:pPr>
      <w:r w:rsidRPr="004C28BB">
        <w:rPr>
          <w:rFonts w:ascii="Palatino Linotype" w:hAnsi="Palatino Linotype"/>
          <w:color w:val="000000" w:themeColor="text1"/>
        </w:rPr>
        <w:t>Ahora bien, se considera necesario señalar que si bien de</w:t>
      </w:r>
      <w:r w:rsidR="00BE64F0" w:rsidRPr="004C28BB">
        <w:rPr>
          <w:rFonts w:ascii="Palatino Linotype" w:hAnsi="Palatino Linotype"/>
          <w:color w:val="000000" w:themeColor="text1"/>
        </w:rPr>
        <w:t xml:space="preserve"> la respuesta proporcionada </w:t>
      </w:r>
      <w:r w:rsidRPr="004C28BB">
        <w:rPr>
          <w:rFonts w:ascii="Palatino Linotype" w:hAnsi="Palatino Linotype"/>
          <w:color w:val="000000" w:themeColor="text1"/>
        </w:rPr>
        <w:t xml:space="preserve">por </w:t>
      </w:r>
      <w:r w:rsidRPr="004C28BB">
        <w:rPr>
          <w:rFonts w:ascii="Palatino Linotype" w:hAnsi="Palatino Linotype"/>
          <w:b/>
          <w:color w:val="000000" w:themeColor="text1"/>
        </w:rPr>
        <w:t>EL SUJETO OBLIGADO</w:t>
      </w:r>
      <w:r w:rsidRPr="004C28BB">
        <w:rPr>
          <w:rFonts w:ascii="Palatino Linotype" w:hAnsi="Palatino Linotype"/>
          <w:color w:val="000000" w:themeColor="text1"/>
        </w:rPr>
        <w:t xml:space="preserve"> </w:t>
      </w:r>
      <w:r w:rsidR="00BE64F0" w:rsidRPr="004C28BB">
        <w:rPr>
          <w:rFonts w:ascii="Palatino Linotype" w:hAnsi="Palatino Linotype"/>
          <w:color w:val="000000" w:themeColor="text1"/>
        </w:rPr>
        <w:t xml:space="preserve">se advierte que </w:t>
      </w:r>
      <w:r w:rsidRPr="004C28BB">
        <w:rPr>
          <w:rFonts w:ascii="Palatino Linotype" w:hAnsi="Palatino Linotype"/>
          <w:color w:val="000000" w:themeColor="text1"/>
        </w:rPr>
        <w:t>proporcionó</w:t>
      </w:r>
      <w:r w:rsidR="00BE64F0" w:rsidRPr="004C28BB">
        <w:rPr>
          <w:rFonts w:ascii="Palatino Linotype" w:hAnsi="Palatino Linotype"/>
          <w:color w:val="000000" w:themeColor="text1"/>
        </w:rPr>
        <w:t xml:space="preserve"> dos links electrónicos</w:t>
      </w:r>
      <w:r w:rsidRPr="004C28BB">
        <w:rPr>
          <w:rFonts w:ascii="Palatino Linotype" w:hAnsi="Palatino Linotype"/>
          <w:color w:val="000000" w:themeColor="text1"/>
        </w:rPr>
        <w:t xml:space="preserve"> de los cuales </w:t>
      </w:r>
      <w:r w:rsidR="00BE64F0" w:rsidRPr="004C28BB">
        <w:rPr>
          <w:rFonts w:ascii="Palatino Linotype" w:hAnsi="Palatino Linotype"/>
          <w:color w:val="000000" w:themeColor="text1"/>
        </w:rPr>
        <w:t xml:space="preserve">uno corresponde a información de 2017 y otro corresponde a los años </w:t>
      </w:r>
      <w:r w:rsidR="00BE64F0" w:rsidRPr="004C28BB">
        <w:rPr>
          <w:rFonts w:ascii="Palatino Linotype" w:hAnsi="Palatino Linotype" w:cs="Arial"/>
          <w:color w:val="000000" w:themeColor="text1"/>
        </w:rPr>
        <w:t xml:space="preserve">2018, 2019, 2020, 2021; </w:t>
      </w:r>
      <w:r w:rsidRPr="004C28BB">
        <w:rPr>
          <w:rFonts w:ascii="Palatino Linotype" w:hAnsi="Palatino Linotype" w:cs="Arial"/>
          <w:color w:val="000000" w:themeColor="text1"/>
        </w:rPr>
        <w:t xml:space="preserve">este Órgano Garante </w:t>
      </w:r>
      <w:r w:rsidR="00BE64F0" w:rsidRPr="004C28BB">
        <w:rPr>
          <w:rFonts w:ascii="Palatino Linotype" w:hAnsi="Palatino Linotype" w:cs="Arial"/>
          <w:color w:val="000000" w:themeColor="text1"/>
        </w:rPr>
        <w:t>se limitará a la</w:t>
      </w:r>
      <w:r w:rsidRPr="004C28BB">
        <w:rPr>
          <w:rFonts w:ascii="Palatino Linotype" w:hAnsi="Palatino Linotype" w:cs="Arial"/>
          <w:color w:val="000000" w:themeColor="text1"/>
        </w:rPr>
        <w:t xml:space="preserve"> </w:t>
      </w:r>
      <w:r w:rsidR="00564D0F" w:rsidRPr="004C28BB">
        <w:rPr>
          <w:rFonts w:ascii="Palatino Linotype" w:hAnsi="Palatino Linotype" w:cs="Arial"/>
          <w:color w:val="000000" w:themeColor="text1"/>
        </w:rPr>
        <w:t xml:space="preserve">correspondiente </w:t>
      </w:r>
      <w:r w:rsidRPr="004C28BB">
        <w:rPr>
          <w:rFonts w:ascii="Palatino Linotype" w:hAnsi="Palatino Linotype" w:cs="Arial"/>
          <w:color w:val="000000" w:themeColor="text1"/>
        </w:rPr>
        <w:t xml:space="preserve">al año </w:t>
      </w:r>
      <w:r w:rsidR="00BE64F0" w:rsidRPr="004C28BB">
        <w:rPr>
          <w:rFonts w:ascii="Palatino Linotype" w:hAnsi="Palatino Linotype" w:cs="Arial"/>
          <w:color w:val="000000" w:themeColor="text1"/>
        </w:rPr>
        <w:t xml:space="preserve">2017, en razón de que fue el año solicitado por el particular. </w:t>
      </w:r>
    </w:p>
    <w:p w14:paraId="6CA6D45A" w14:textId="77777777" w:rsidR="00BE64F0" w:rsidRPr="004C28BB" w:rsidRDefault="00BE64F0" w:rsidP="00BE64F0">
      <w:pPr>
        <w:spacing w:line="360" w:lineRule="auto"/>
        <w:jc w:val="both"/>
        <w:rPr>
          <w:rFonts w:ascii="Palatino Linotype" w:hAnsi="Palatino Linotype"/>
          <w:color w:val="000000" w:themeColor="text1"/>
        </w:rPr>
      </w:pPr>
    </w:p>
    <w:p w14:paraId="5D5E62F1" w14:textId="7FC9825D" w:rsidR="0060329E" w:rsidRPr="004C28BB" w:rsidRDefault="0060329E" w:rsidP="0060329E">
      <w:pPr>
        <w:spacing w:line="360" w:lineRule="auto"/>
        <w:jc w:val="both"/>
        <w:rPr>
          <w:rFonts w:ascii="Palatino Linotype" w:hAnsi="Palatino Linotype" w:cs="Arial"/>
          <w:color w:val="000000" w:themeColor="text1"/>
          <w:lang w:val="es-ES"/>
        </w:rPr>
      </w:pPr>
      <w:r w:rsidRPr="004C28BB">
        <w:rPr>
          <w:rFonts w:ascii="Palatino Linotype" w:hAnsi="Palatino Linotype"/>
          <w:color w:val="000000" w:themeColor="text1"/>
          <w:lang w:val="es-ES" w:eastAsia="es-MX"/>
        </w:rPr>
        <w:t xml:space="preserve">Ahora bien, </w:t>
      </w:r>
      <w:r w:rsidR="006C7335" w:rsidRPr="004C28BB">
        <w:rPr>
          <w:rFonts w:ascii="Palatino Linotype" w:hAnsi="Palatino Linotype"/>
          <w:color w:val="000000" w:themeColor="text1"/>
          <w:lang w:val="es-ES" w:eastAsia="es-MX"/>
        </w:rPr>
        <w:t xml:space="preserve">derivado que </w:t>
      </w:r>
      <w:r w:rsidR="006C7335" w:rsidRPr="004C28BB">
        <w:rPr>
          <w:rFonts w:ascii="Palatino Linotype" w:hAnsi="Palatino Linotype"/>
          <w:b/>
          <w:color w:val="000000" w:themeColor="text1"/>
          <w:lang w:val="es-ES" w:eastAsia="es-MX"/>
        </w:rPr>
        <w:t xml:space="preserve">EL SUJETO OBLIGADO </w:t>
      </w:r>
      <w:r w:rsidR="006C7335" w:rsidRPr="004C28BB">
        <w:rPr>
          <w:rFonts w:ascii="Palatino Linotype" w:hAnsi="Palatino Linotype"/>
          <w:color w:val="000000" w:themeColor="text1"/>
          <w:lang w:val="es-ES" w:eastAsia="es-MX"/>
        </w:rPr>
        <w:t xml:space="preserve">proporcionó link electrónico para consulta de la particular, </w:t>
      </w:r>
      <w:r w:rsidRPr="004C28BB">
        <w:rPr>
          <w:rFonts w:ascii="Palatino Linotype" w:hAnsi="Palatino Linotype"/>
          <w:color w:val="000000" w:themeColor="text1"/>
          <w:lang w:val="es-ES" w:eastAsia="es-MX"/>
        </w:rPr>
        <w:t xml:space="preserve">es conveniente referir que el artículo 161 de la de Transparencia y Acceso a la Información Pública del Estado de México y Municipios,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 dentro de un plazo no mayor a cinco días, como a continuación se observa: </w:t>
      </w:r>
    </w:p>
    <w:p w14:paraId="09069823" w14:textId="77777777" w:rsidR="0060329E" w:rsidRPr="004C28BB" w:rsidRDefault="0060329E" w:rsidP="0060329E">
      <w:pPr>
        <w:ind w:left="720"/>
        <w:contextualSpacing/>
        <w:rPr>
          <w:rFonts w:ascii="Palatino Linotype" w:hAnsi="Palatino Linotype"/>
          <w:i/>
          <w:color w:val="000000" w:themeColor="text1"/>
          <w:lang w:val="es-ES" w:eastAsia="es-MX"/>
        </w:rPr>
      </w:pPr>
    </w:p>
    <w:p w14:paraId="5D072F5C" w14:textId="77777777" w:rsidR="0060329E" w:rsidRPr="004C28BB" w:rsidRDefault="0060329E" w:rsidP="0060329E">
      <w:pPr>
        <w:tabs>
          <w:tab w:val="left" w:pos="8222"/>
        </w:tabs>
        <w:ind w:left="851" w:right="1134"/>
        <w:jc w:val="both"/>
        <w:rPr>
          <w:rFonts w:ascii="Palatino Linotype" w:eastAsiaTheme="minorEastAsia" w:hAnsi="Palatino Linotype" w:cs="Arial"/>
          <w:i/>
          <w:color w:val="000000" w:themeColor="text1"/>
          <w:sz w:val="22"/>
          <w:lang w:val="es-ES_tradnl"/>
        </w:rPr>
      </w:pPr>
      <w:r w:rsidRPr="004C28BB">
        <w:rPr>
          <w:rFonts w:ascii="Palatino Linotype" w:hAnsi="Palatino Linotype" w:cs="Arial"/>
          <w:i/>
          <w:color w:val="000000" w:themeColor="text1"/>
          <w:sz w:val="22"/>
          <w:lang w:val="es-ES"/>
        </w:rPr>
        <w:t>“</w:t>
      </w:r>
      <w:r w:rsidRPr="004C28BB">
        <w:rPr>
          <w:rFonts w:ascii="Palatino Linotype" w:hAnsi="Palatino Linotype" w:cs="Arial"/>
          <w:b/>
          <w:i/>
          <w:color w:val="000000" w:themeColor="text1"/>
          <w:sz w:val="22"/>
          <w:lang w:val="es-ES"/>
        </w:rPr>
        <w:t>Artículo 161.</w:t>
      </w:r>
      <w:r w:rsidRPr="004C28BB">
        <w:rPr>
          <w:rFonts w:ascii="Palatino Linotype" w:hAnsi="Palatino Linotype" w:cs="Arial"/>
          <w:i/>
          <w:color w:val="000000" w:themeColor="text1"/>
          <w:sz w:val="22"/>
          <w:lang w:val="es-E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4C28BB">
        <w:rPr>
          <w:rFonts w:ascii="Palatino Linotype" w:hAnsi="Palatino Linotype" w:cs="Arial"/>
          <w:b/>
          <w:i/>
          <w:color w:val="000000" w:themeColor="text1"/>
          <w:sz w:val="22"/>
          <w:lang w:val="es-ES"/>
        </w:rPr>
        <w:t>la forma</w:t>
      </w:r>
      <w:r w:rsidRPr="004C28BB">
        <w:rPr>
          <w:rFonts w:ascii="Palatino Linotype" w:hAnsi="Palatino Linotype" w:cs="Arial"/>
          <w:i/>
          <w:color w:val="000000" w:themeColor="text1"/>
          <w:sz w:val="22"/>
          <w:lang w:val="es-ES"/>
        </w:rPr>
        <w:t xml:space="preserve"> en que puede consultar, reproducir o adquirir dicha información en un plazo no mayor a cinco días hábiles.</w:t>
      </w:r>
      <w:r w:rsidRPr="004C28BB">
        <w:rPr>
          <w:rFonts w:ascii="Palatino Linotype" w:hAnsi="Palatino Linotype" w:cs="Arial"/>
          <w:b/>
          <w:i/>
          <w:color w:val="000000" w:themeColor="text1"/>
          <w:sz w:val="22"/>
          <w:lang w:val="es-ES"/>
        </w:rPr>
        <w:t xml:space="preserve"> La fuente deberá ser precisa y </w:t>
      </w:r>
      <w:r w:rsidRPr="004C28BB">
        <w:rPr>
          <w:rFonts w:ascii="Palatino Linotype" w:hAnsi="Palatino Linotype"/>
          <w:b/>
          <w:i/>
          <w:iCs/>
          <w:color w:val="000000" w:themeColor="text1"/>
          <w:sz w:val="22"/>
          <w:szCs w:val="22"/>
          <w:lang w:val="es-ES" w:eastAsia="es-MX"/>
        </w:rPr>
        <w:lastRenderedPageBreak/>
        <w:t>concreta</w:t>
      </w:r>
      <w:r w:rsidRPr="004C28BB">
        <w:rPr>
          <w:rFonts w:ascii="Palatino Linotype" w:hAnsi="Palatino Linotype" w:cs="Arial"/>
          <w:b/>
          <w:i/>
          <w:color w:val="000000" w:themeColor="text1"/>
          <w:sz w:val="22"/>
          <w:lang w:val="es-ES"/>
        </w:rPr>
        <w:t xml:space="preserve"> y no debe implicar que el solicitante realice una búsqueda en toda la información que se encuentre disponible.</w:t>
      </w:r>
      <w:r w:rsidRPr="004C28BB">
        <w:rPr>
          <w:rFonts w:ascii="Palatino Linotype" w:hAnsi="Palatino Linotype" w:cs="Arial"/>
          <w:i/>
          <w:color w:val="000000" w:themeColor="text1"/>
          <w:sz w:val="22"/>
          <w:lang w:val="es-ES"/>
        </w:rPr>
        <w:t>”</w:t>
      </w:r>
    </w:p>
    <w:p w14:paraId="77B0C28C" w14:textId="77777777" w:rsidR="0060329E" w:rsidRPr="004C28BB" w:rsidRDefault="0060329E" w:rsidP="00A70407">
      <w:pPr>
        <w:contextualSpacing/>
        <w:rPr>
          <w:rFonts w:ascii="Palatino Linotype" w:hAnsi="Palatino Linotype"/>
          <w:color w:val="000000" w:themeColor="text1"/>
          <w:lang w:val="es-ES" w:eastAsia="es-MX"/>
        </w:rPr>
      </w:pPr>
    </w:p>
    <w:p w14:paraId="532464CD" w14:textId="2CB22CAA" w:rsidR="0060329E" w:rsidRPr="004C28BB" w:rsidRDefault="0060329E" w:rsidP="0060329E">
      <w:pPr>
        <w:spacing w:line="360" w:lineRule="auto"/>
        <w:ind w:right="49"/>
        <w:contextualSpacing/>
        <w:jc w:val="both"/>
        <w:rPr>
          <w:rFonts w:ascii="Palatino Linotype" w:hAnsi="Palatino Linotype" w:cs="Arial"/>
          <w:color w:val="000000" w:themeColor="text1"/>
        </w:rPr>
      </w:pPr>
      <w:r w:rsidRPr="004C28BB">
        <w:rPr>
          <w:rFonts w:ascii="Palatino Linotype" w:hAnsi="Palatino Linotype" w:cs="Arial"/>
          <w:color w:val="000000" w:themeColor="text1"/>
          <w:lang w:val="es-ES"/>
        </w:rPr>
        <w:t xml:space="preserve">Así las cosas este Órgano Garante advierte que la información que pretendía entregar </w:t>
      </w:r>
      <w:r w:rsidRPr="004C28BB">
        <w:rPr>
          <w:rFonts w:ascii="Palatino Linotype" w:hAnsi="Palatino Linotype" w:cs="Arial"/>
          <w:b/>
          <w:color w:val="000000" w:themeColor="text1"/>
          <w:lang w:val="es-ES"/>
        </w:rPr>
        <w:t>EL</w:t>
      </w:r>
      <w:r w:rsidRPr="004C28BB">
        <w:rPr>
          <w:rFonts w:ascii="Palatino Linotype" w:hAnsi="Palatino Linotype" w:cs="Arial"/>
          <w:color w:val="000000" w:themeColor="text1"/>
          <w:lang w:val="es-ES"/>
        </w:rPr>
        <w:t xml:space="preserve"> </w:t>
      </w:r>
      <w:r w:rsidRPr="004C28BB">
        <w:rPr>
          <w:rFonts w:ascii="Palatino Linotype" w:hAnsi="Palatino Linotype" w:cs="Arial"/>
          <w:b/>
          <w:color w:val="000000" w:themeColor="text1"/>
          <w:lang w:val="es-ES"/>
        </w:rPr>
        <w:t xml:space="preserve">SUJETO OBLIGADO </w:t>
      </w:r>
      <w:r w:rsidRPr="004C28BB">
        <w:rPr>
          <w:rFonts w:ascii="Palatino Linotype" w:hAnsi="Palatino Linotype" w:cs="Arial"/>
          <w:color w:val="000000" w:themeColor="text1"/>
          <w:lang w:val="es-ES"/>
        </w:rPr>
        <w:t>mediante respuesta, no se encuentra acorde a lo que establece la Ley de la materia, pues en primer término no se realizó dentro de los primero cinco días, además de que</w:t>
      </w:r>
      <w:r w:rsidR="00A70407" w:rsidRPr="004C28BB">
        <w:rPr>
          <w:rFonts w:ascii="Palatino Linotype" w:hAnsi="Palatino Linotype" w:cs="Arial"/>
          <w:color w:val="000000" w:themeColor="text1"/>
          <w:lang w:val="es-ES"/>
        </w:rPr>
        <w:t xml:space="preserve"> la información no se encuentra disponible para su consulta</w:t>
      </w:r>
      <w:r w:rsidRPr="004C28BB">
        <w:rPr>
          <w:rFonts w:ascii="Palatino Linotype" w:hAnsi="Palatino Linotype" w:cs="Arial"/>
          <w:color w:val="000000" w:themeColor="text1"/>
        </w:rPr>
        <w:t>; para mayor referencia se inserta</w:t>
      </w:r>
      <w:r w:rsidR="00A70407" w:rsidRPr="004C28BB">
        <w:rPr>
          <w:rFonts w:ascii="Palatino Linotype" w:hAnsi="Palatino Linotype" w:cs="Arial"/>
          <w:color w:val="000000" w:themeColor="text1"/>
        </w:rPr>
        <w:t>n</w:t>
      </w:r>
      <w:r w:rsidRPr="004C28BB">
        <w:rPr>
          <w:rFonts w:ascii="Palatino Linotype" w:hAnsi="Palatino Linotype" w:cs="Arial"/>
          <w:color w:val="000000" w:themeColor="text1"/>
        </w:rPr>
        <w:t xml:space="preserve"> la</w:t>
      </w:r>
      <w:r w:rsidR="00A70407" w:rsidRPr="004C28BB">
        <w:rPr>
          <w:rFonts w:ascii="Palatino Linotype" w:hAnsi="Palatino Linotype" w:cs="Arial"/>
          <w:color w:val="000000" w:themeColor="text1"/>
        </w:rPr>
        <w:t>s</w:t>
      </w:r>
      <w:r w:rsidRPr="004C28BB">
        <w:rPr>
          <w:rFonts w:ascii="Palatino Linotype" w:hAnsi="Palatino Linotype" w:cs="Arial"/>
          <w:color w:val="000000" w:themeColor="text1"/>
        </w:rPr>
        <w:t xml:space="preserve"> siguientes </w:t>
      </w:r>
      <w:r w:rsidR="00A70407" w:rsidRPr="004C28BB">
        <w:rPr>
          <w:rFonts w:ascii="Palatino Linotype" w:hAnsi="Palatino Linotype" w:cs="Arial"/>
          <w:color w:val="000000" w:themeColor="text1"/>
        </w:rPr>
        <w:t>imágenes</w:t>
      </w:r>
      <w:r w:rsidRPr="004C28BB">
        <w:rPr>
          <w:rFonts w:ascii="Palatino Linotype" w:hAnsi="Palatino Linotype" w:cs="Arial"/>
          <w:color w:val="000000" w:themeColor="text1"/>
        </w:rPr>
        <w:t xml:space="preserve">: </w:t>
      </w:r>
    </w:p>
    <w:p w14:paraId="55FF5B33" w14:textId="77777777" w:rsidR="00552B79" w:rsidRPr="004C28BB" w:rsidRDefault="00552B79" w:rsidP="009B4E52">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6AC642D4" w14:textId="77777777" w:rsidR="00A70407" w:rsidRPr="004C28BB" w:rsidRDefault="00A70407" w:rsidP="00A70407">
      <w:pPr>
        <w:spacing w:line="360" w:lineRule="auto"/>
        <w:jc w:val="center"/>
        <w:rPr>
          <w:rFonts w:ascii="Palatino Linotype" w:hAnsi="Palatino Linotype"/>
          <w:color w:val="000000" w:themeColor="text1"/>
        </w:rPr>
      </w:pPr>
      <w:r w:rsidRPr="004C28BB">
        <w:rPr>
          <w:rFonts w:ascii="Palatino Linotype" w:hAnsi="Palatino Linotype"/>
          <w:noProof/>
          <w:color w:val="000000" w:themeColor="text1"/>
          <w:lang w:eastAsia="es-MX"/>
        </w:rPr>
        <w:drawing>
          <wp:inline distT="0" distB="0" distL="0" distR="0" wp14:anchorId="0973695E" wp14:editId="538C53F4">
            <wp:extent cx="5736411" cy="3810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0">
                      <a:extLst>
                        <a:ext uri="{28A0092B-C50C-407E-A947-70E740481C1C}">
                          <a14:useLocalDpi xmlns:a14="http://schemas.microsoft.com/office/drawing/2010/main" val="0"/>
                        </a:ext>
                      </a:extLst>
                    </a:blip>
                    <a:stretch>
                      <a:fillRect/>
                    </a:stretch>
                  </pic:blipFill>
                  <pic:spPr>
                    <a:xfrm>
                      <a:off x="0" y="0"/>
                      <a:ext cx="6084365" cy="404110"/>
                    </a:xfrm>
                    <a:prstGeom prst="rect">
                      <a:avLst/>
                    </a:prstGeom>
                  </pic:spPr>
                </pic:pic>
              </a:graphicData>
            </a:graphic>
          </wp:inline>
        </w:drawing>
      </w:r>
    </w:p>
    <w:p w14:paraId="5DDAC3B1" w14:textId="4CC81815" w:rsidR="006C7335" w:rsidRPr="004C28BB" w:rsidRDefault="006C7335" w:rsidP="00A70407">
      <w:pPr>
        <w:spacing w:line="360" w:lineRule="auto"/>
        <w:jc w:val="center"/>
        <w:rPr>
          <w:rFonts w:ascii="Palatino Linotype" w:hAnsi="Palatino Linotype"/>
          <w:color w:val="000000" w:themeColor="text1"/>
        </w:rPr>
      </w:pPr>
      <w:r w:rsidRPr="004C28BB">
        <w:rPr>
          <w:rFonts w:ascii="Palatino Linotype" w:hAnsi="Palatino Linotype"/>
          <w:noProof/>
          <w:color w:val="000000" w:themeColor="text1"/>
          <w:lang w:eastAsia="es-MX"/>
        </w:rPr>
        <mc:AlternateContent>
          <mc:Choice Requires="wps">
            <w:drawing>
              <wp:anchor distT="0" distB="0" distL="114300" distR="114300" simplePos="0" relativeHeight="251659264" behindDoc="0" locked="0" layoutInCell="1" allowOverlap="1" wp14:anchorId="4CB9E6D7" wp14:editId="215163F9">
                <wp:simplePos x="0" y="0"/>
                <wp:positionH relativeFrom="column">
                  <wp:posOffset>725170</wp:posOffset>
                </wp:positionH>
                <wp:positionV relativeFrom="paragraph">
                  <wp:posOffset>2953113</wp:posOffset>
                </wp:positionV>
                <wp:extent cx="381000" cy="163286"/>
                <wp:effectExtent l="57150" t="38100" r="19050" b="103505"/>
                <wp:wrapNone/>
                <wp:docPr id="12" name="Flecha derecha 12"/>
                <wp:cNvGraphicFramePr/>
                <a:graphic xmlns:a="http://schemas.openxmlformats.org/drawingml/2006/main">
                  <a:graphicData uri="http://schemas.microsoft.com/office/word/2010/wordprocessingShape">
                    <wps:wsp>
                      <wps:cNvSpPr/>
                      <wps:spPr>
                        <a:xfrm>
                          <a:off x="0" y="0"/>
                          <a:ext cx="381000" cy="163286"/>
                        </a:xfrm>
                        <a:prstGeom prst="right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A6C6B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2" o:spid="_x0000_s1026" type="#_x0000_t13" style="position:absolute;margin-left:57.1pt;margin-top:232.55pt;width:30pt;height:1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" adj="16971" fillcolor="black [3200]" strokecolor="black [3040]">
                <v:fill color2="gray [1616]" rotate="t" angle="180" focus="100%" type="gradient">
                  <o:fill v:ext="view" type="gradientUnscaled"/>
                </v:fill>
                <v:shadow on="t" color="black" opacity="22937f" origin=",.5" offset="0,.63889mm"/>
              </v:shape>
            </w:pict>
          </mc:Fallback>
        </mc:AlternateContent>
      </w:r>
      <w:r w:rsidR="00A70407" w:rsidRPr="004C28BB">
        <w:rPr>
          <w:rFonts w:ascii="Palatino Linotype" w:hAnsi="Palatino Linotype"/>
          <w:noProof/>
          <w:color w:val="000000" w:themeColor="text1"/>
          <w:lang w:eastAsia="es-MX"/>
        </w:rPr>
        <w:drawing>
          <wp:inline distT="0" distB="0" distL="0" distR="0" wp14:anchorId="39FFDFCB" wp14:editId="2F26018A">
            <wp:extent cx="5692140" cy="3755571"/>
            <wp:effectExtent l="0" t="0" r="381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PNG"/>
                    <pic:cNvPicPr/>
                  </pic:nvPicPr>
                  <pic:blipFill>
                    <a:blip r:embed="rId11">
                      <a:extLst>
                        <a:ext uri="{28A0092B-C50C-407E-A947-70E740481C1C}">
                          <a14:useLocalDpi xmlns:a14="http://schemas.microsoft.com/office/drawing/2010/main" val="0"/>
                        </a:ext>
                      </a:extLst>
                    </a:blip>
                    <a:stretch>
                      <a:fillRect/>
                    </a:stretch>
                  </pic:blipFill>
                  <pic:spPr>
                    <a:xfrm>
                      <a:off x="0" y="0"/>
                      <a:ext cx="5746564" cy="3791479"/>
                    </a:xfrm>
                    <a:prstGeom prst="rect">
                      <a:avLst/>
                    </a:prstGeom>
                  </pic:spPr>
                </pic:pic>
              </a:graphicData>
            </a:graphic>
          </wp:inline>
        </w:drawing>
      </w:r>
    </w:p>
    <w:p w14:paraId="11B5C3FF" w14:textId="0D5AD5B2" w:rsidR="00A70407" w:rsidRPr="004C28BB" w:rsidRDefault="006C7335" w:rsidP="00A70407">
      <w:pPr>
        <w:spacing w:line="360" w:lineRule="auto"/>
        <w:jc w:val="center"/>
        <w:rPr>
          <w:rFonts w:ascii="Palatino Linotype" w:hAnsi="Palatino Linotype"/>
          <w:color w:val="000000" w:themeColor="text1"/>
        </w:rPr>
      </w:pPr>
      <w:r w:rsidRPr="004C28BB">
        <w:rPr>
          <w:rFonts w:ascii="Palatino Linotype" w:hAnsi="Palatino Linotype"/>
          <w:noProof/>
          <w:color w:val="000000" w:themeColor="text1"/>
          <w:lang w:eastAsia="es-MX"/>
        </w:rPr>
        <w:lastRenderedPageBreak/>
        <mc:AlternateContent>
          <mc:Choice Requires="wps">
            <w:drawing>
              <wp:anchor distT="0" distB="0" distL="114300" distR="114300" simplePos="0" relativeHeight="251662336" behindDoc="0" locked="0" layoutInCell="1" allowOverlap="1" wp14:anchorId="582B3B7C" wp14:editId="17BEC283">
                <wp:simplePos x="0" y="0"/>
                <wp:positionH relativeFrom="column">
                  <wp:posOffset>2891109</wp:posOffset>
                </wp:positionH>
                <wp:positionV relativeFrom="paragraph">
                  <wp:posOffset>2800396</wp:posOffset>
                </wp:positionV>
                <wp:extent cx="402227" cy="252890"/>
                <wp:effectExtent l="74613" t="39687" r="110807" b="34608"/>
                <wp:wrapNone/>
                <wp:docPr id="14" name="Flecha derecha 14"/>
                <wp:cNvGraphicFramePr/>
                <a:graphic xmlns:a="http://schemas.openxmlformats.org/drawingml/2006/main">
                  <a:graphicData uri="http://schemas.microsoft.com/office/word/2010/wordprocessingShape">
                    <wps:wsp>
                      <wps:cNvSpPr/>
                      <wps:spPr>
                        <a:xfrm rot="7894815">
                          <a:off x="0" y="0"/>
                          <a:ext cx="402227" cy="252890"/>
                        </a:xfrm>
                        <a:prstGeom prst="right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986173" id="Flecha derecha 14" o:spid="_x0000_s1026" type="#_x0000_t13" style="position:absolute;margin-left:227.65pt;margin-top:220.5pt;width:31.65pt;height:19.9pt;rotation:8623243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" adj="14810" fillcolor="black [3200]" strokecolor="black [3040]">
                <v:fill color2="gray [1616]" rotate="t" angle="180" focus="100%" type="gradient">
                  <o:fill v:ext="view" type="gradientUnscaled"/>
                </v:fill>
                <v:shadow on="t" color="black" opacity="22937f" origin=",.5" offset="0,.63889mm"/>
              </v:shape>
            </w:pict>
          </mc:Fallback>
        </mc:AlternateContent>
      </w:r>
      <w:r w:rsidRPr="004C28BB">
        <w:rPr>
          <w:rFonts w:ascii="Palatino Linotype" w:hAnsi="Palatino Linotype"/>
          <w:noProof/>
          <w:color w:val="000000" w:themeColor="text1"/>
          <w:lang w:eastAsia="es-MX"/>
        </w:rPr>
        <mc:AlternateContent>
          <mc:Choice Requires="wps">
            <w:drawing>
              <wp:anchor distT="0" distB="0" distL="114300" distR="114300" simplePos="0" relativeHeight="251660288" behindDoc="0" locked="0" layoutInCell="1" allowOverlap="1" wp14:anchorId="00E4DB14" wp14:editId="70C4CDE0">
                <wp:simplePos x="0" y="0"/>
                <wp:positionH relativeFrom="column">
                  <wp:posOffset>2835773</wp:posOffset>
                </wp:positionH>
                <wp:positionV relativeFrom="paragraph">
                  <wp:posOffset>1755276</wp:posOffset>
                </wp:positionV>
                <wp:extent cx="401955" cy="252730"/>
                <wp:effectExtent l="74613" t="39687" r="110807" b="34608"/>
                <wp:wrapNone/>
                <wp:docPr id="13" name="Flecha derecha 13"/>
                <wp:cNvGraphicFramePr/>
                <a:graphic xmlns:a="http://schemas.openxmlformats.org/drawingml/2006/main">
                  <a:graphicData uri="http://schemas.microsoft.com/office/word/2010/wordprocessingShape">
                    <wps:wsp>
                      <wps:cNvSpPr/>
                      <wps:spPr>
                        <a:xfrm rot="7894815">
                          <a:off x="0" y="0"/>
                          <a:ext cx="401955" cy="252730"/>
                        </a:xfrm>
                        <a:prstGeom prst="right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7F947D" id="Flecha derecha 13" o:spid="_x0000_s1026" type="#_x0000_t13" style="position:absolute;margin-left:223.3pt;margin-top:138.2pt;width:31.65pt;height:19.9pt;rotation:8623243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" adj="14809" fillcolor="black [3200]" strokecolor="black [3040]">
                <v:fill color2="gray [1616]" rotate="t" angle="180" focus="100%" type="gradient">
                  <o:fill v:ext="view" type="gradientUnscaled"/>
                </v:fill>
                <v:shadow on="t" color="black" opacity="22937f" origin=",.5" offset="0,.63889mm"/>
              </v:shape>
            </w:pict>
          </mc:Fallback>
        </mc:AlternateContent>
      </w:r>
      <w:r w:rsidR="00A70407" w:rsidRPr="004C28BB">
        <w:rPr>
          <w:rFonts w:ascii="Palatino Linotype" w:hAnsi="Palatino Linotype"/>
          <w:noProof/>
          <w:color w:val="000000" w:themeColor="text1"/>
          <w:lang w:eastAsia="es-MX"/>
        </w:rPr>
        <w:drawing>
          <wp:inline distT="0" distB="0" distL="0" distR="0" wp14:anchorId="009B2816" wp14:editId="5C2241C4">
            <wp:extent cx="4767943" cy="383159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PNG"/>
                    <pic:cNvPicPr/>
                  </pic:nvPicPr>
                  <pic:blipFill>
                    <a:blip r:embed="rId12">
                      <a:extLst>
                        <a:ext uri="{28A0092B-C50C-407E-A947-70E740481C1C}">
                          <a14:useLocalDpi xmlns:a14="http://schemas.microsoft.com/office/drawing/2010/main" val="0"/>
                        </a:ext>
                      </a:extLst>
                    </a:blip>
                    <a:stretch>
                      <a:fillRect/>
                    </a:stretch>
                  </pic:blipFill>
                  <pic:spPr>
                    <a:xfrm>
                      <a:off x="0" y="0"/>
                      <a:ext cx="4821384" cy="3874536"/>
                    </a:xfrm>
                    <a:prstGeom prst="rect">
                      <a:avLst/>
                    </a:prstGeom>
                  </pic:spPr>
                </pic:pic>
              </a:graphicData>
            </a:graphic>
          </wp:inline>
        </w:drawing>
      </w:r>
    </w:p>
    <w:p w14:paraId="0C38DF41" w14:textId="77777777" w:rsidR="006C7335" w:rsidRPr="004C28BB" w:rsidRDefault="00A70407" w:rsidP="00A70407">
      <w:pPr>
        <w:spacing w:line="360" w:lineRule="auto"/>
        <w:jc w:val="center"/>
        <w:rPr>
          <w:rFonts w:ascii="Palatino Linotype" w:hAnsi="Palatino Linotype"/>
          <w:color w:val="000000" w:themeColor="text1"/>
        </w:rPr>
      </w:pPr>
      <w:r w:rsidRPr="004C28BB">
        <w:rPr>
          <w:rFonts w:ascii="Palatino Linotype" w:hAnsi="Palatino Linotype"/>
          <w:noProof/>
          <w:color w:val="000000" w:themeColor="text1"/>
          <w:lang w:eastAsia="es-MX"/>
        </w:rPr>
        <w:drawing>
          <wp:inline distT="0" distB="0" distL="0" distR="0" wp14:anchorId="5C7C95B2" wp14:editId="535F5D1A">
            <wp:extent cx="5791835" cy="2699657"/>
            <wp:effectExtent l="0" t="0" r="0" b="57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PNG"/>
                    <pic:cNvPicPr/>
                  </pic:nvPicPr>
                  <pic:blipFill>
                    <a:blip r:embed="rId13">
                      <a:extLst>
                        <a:ext uri="{28A0092B-C50C-407E-A947-70E740481C1C}">
                          <a14:useLocalDpi xmlns:a14="http://schemas.microsoft.com/office/drawing/2010/main" val="0"/>
                        </a:ext>
                      </a:extLst>
                    </a:blip>
                    <a:stretch>
                      <a:fillRect/>
                    </a:stretch>
                  </pic:blipFill>
                  <pic:spPr>
                    <a:xfrm>
                      <a:off x="0" y="0"/>
                      <a:ext cx="5797261" cy="2702186"/>
                    </a:xfrm>
                    <a:prstGeom prst="rect">
                      <a:avLst/>
                    </a:prstGeom>
                  </pic:spPr>
                </pic:pic>
              </a:graphicData>
            </a:graphic>
          </wp:inline>
        </w:drawing>
      </w:r>
    </w:p>
    <w:p w14:paraId="67444417" w14:textId="7CD974E9" w:rsidR="0060329E" w:rsidRPr="004C28BB" w:rsidRDefault="00A70407" w:rsidP="00A70407">
      <w:pPr>
        <w:spacing w:line="360" w:lineRule="auto"/>
        <w:jc w:val="center"/>
        <w:rPr>
          <w:rFonts w:ascii="Palatino Linotype" w:hAnsi="Palatino Linotype"/>
          <w:color w:val="000000" w:themeColor="text1"/>
        </w:rPr>
      </w:pPr>
      <w:r w:rsidRPr="004C28BB">
        <w:rPr>
          <w:rFonts w:ascii="Palatino Linotype" w:hAnsi="Palatino Linotype"/>
          <w:noProof/>
          <w:color w:val="000000" w:themeColor="text1"/>
          <w:lang w:eastAsia="es-MX"/>
        </w:rPr>
        <w:lastRenderedPageBreak/>
        <w:drawing>
          <wp:inline distT="0" distB="0" distL="0" distR="0" wp14:anchorId="7564DF87" wp14:editId="7FDEA5F3">
            <wp:extent cx="5791835" cy="290004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5.PNG"/>
                    <pic:cNvPicPr/>
                  </pic:nvPicPr>
                  <pic:blipFill>
                    <a:blip r:embed="rId14">
                      <a:extLst>
                        <a:ext uri="{28A0092B-C50C-407E-A947-70E740481C1C}">
                          <a14:useLocalDpi xmlns:a14="http://schemas.microsoft.com/office/drawing/2010/main" val="0"/>
                        </a:ext>
                      </a:extLst>
                    </a:blip>
                    <a:stretch>
                      <a:fillRect/>
                    </a:stretch>
                  </pic:blipFill>
                  <pic:spPr>
                    <a:xfrm>
                      <a:off x="0" y="0"/>
                      <a:ext cx="5791835" cy="2900045"/>
                    </a:xfrm>
                    <a:prstGeom prst="rect">
                      <a:avLst/>
                    </a:prstGeom>
                  </pic:spPr>
                </pic:pic>
              </a:graphicData>
            </a:graphic>
          </wp:inline>
        </w:drawing>
      </w:r>
    </w:p>
    <w:p w14:paraId="2D1436BD" w14:textId="77777777" w:rsidR="00A70407" w:rsidRPr="004C28BB" w:rsidRDefault="00A70407" w:rsidP="00A70407">
      <w:pPr>
        <w:spacing w:line="360" w:lineRule="auto"/>
        <w:jc w:val="center"/>
        <w:rPr>
          <w:rFonts w:ascii="Palatino Linotype" w:hAnsi="Palatino Linotype"/>
          <w:color w:val="000000" w:themeColor="text1"/>
        </w:rPr>
      </w:pPr>
    </w:p>
    <w:p w14:paraId="058540C8" w14:textId="105DCA27" w:rsidR="00A70407" w:rsidRPr="004C28BB" w:rsidRDefault="00A70407" w:rsidP="00A70407">
      <w:pPr>
        <w:spacing w:line="360" w:lineRule="auto"/>
        <w:jc w:val="both"/>
        <w:rPr>
          <w:rFonts w:ascii="Palatino Linotype" w:hAnsi="Palatino Linotype"/>
          <w:color w:val="000000" w:themeColor="text1"/>
        </w:rPr>
      </w:pPr>
      <w:r w:rsidRPr="004C28BB">
        <w:rPr>
          <w:rFonts w:ascii="Palatino Linotype" w:hAnsi="Palatino Linotype"/>
          <w:color w:val="000000" w:themeColor="text1"/>
        </w:rPr>
        <w:t xml:space="preserve">De lo anterior, se puede advertir que </w:t>
      </w:r>
      <w:r w:rsidRPr="004C28BB">
        <w:rPr>
          <w:rFonts w:ascii="Palatino Linotype" w:hAnsi="Palatino Linotype"/>
          <w:b/>
          <w:color w:val="000000" w:themeColor="text1"/>
        </w:rPr>
        <w:t xml:space="preserve">EL SUJETO OBLIGADO </w:t>
      </w:r>
      <w:r w:rsidRPr="004C28BB">
        <w:rPr>
          <w:rFonts w:ascii="Palatino Linotype" w:hAnsi="Palatino Linotype"/>
          <w:color w:val="000000" w:themeColor="text1"/>
        </w:rPr>
        <w:t xml:space="preserve">tiene disponible dos registros correspondientes del año dos mil diecisiete, de los cuales al querer acceder al enlace para consultar </w:t>
      </w:r>
      <w:r w:rsidR="006C7335" w:rsidRPr="004C28BB">
        <w:rPr>
          <w:rFonts w:ascii="Palatino Linotype" w:hAnsi="Palatino Linotype"/>
          <w:color w:val="000000" w:themeColor="text1"/>
        </w:rPr>
        <w:t>el</w:t>
      </w:r>
      <w:r w:rsidRPr="004C28BB">
        <w:rPr>
          <w:rFonts w:ascii="Palatino Linotype" w:hAnsi="Palatino Linotype"/>
          <w:color w:val="000000" w:themeColor="text1"/>
        </w:rPr>
        <w:t xml:space="preserve"> archivo de la resolución y/o acta, éste necesita usuario y contraseña. </w:t>
      </w:r>
    </w:p>
    <w:p w14:paraId="4427CF77" w14:textId="77777777" w:rsidR="00A70407" w:rsidRPr="004C28BB" w:rsidRDefault="00A70407" w:rsidP="00A70407">
      <w:pPr>
        <w:spacing w:line="360" w:lineRule="auto"/>
        <w:jc w:val="both"/>
        <w:rPr>
          <w:rFonts w:ascii="Palatino Linotype" w:hAnsi="Palatino Linotype"/>
          <w:color w:val="000000" w:themeColor="text1"/>
        </w:rPr>
      </w:pPr>
    </w:p>
    <w:p w14:paraId="5D41A113" w14:textId="107440EF" w:rsidR="006C7335" w:rsidRPr="004C28BB" w:rsidRDefault="006C7335" w:rsidP="006C7335">
      <w:pPr>
        <w:spacing w:line="360" w:lineRule="auto"/>
        <w:jc w:val="both"/>
        <w:rPr>
          <w:rFonts w:ascii="Palatino Linotype" w:eastAsia="Calibri" w:hAnsi="Palatino Linotype" w:cs="Arial"/>
          <w:color w:val="000000" w:themeColor="text1"/>
          <w:lang w:eastAsia="en-US"/>
        </w:rPr>
      </w:pPr>
      <w:r w:rsidRPr="004C28BB">
        <w:rPr>
          <w:rFonts w:ascii="Palatino Linotype" w:eastAsia="Calibri" w:hAnsi="Palatino Linotype"/>
          <w:color w:val="000000" w:themeColor="text1"/>
          <w:lang w:eastAsia="es-MX"/>
        </w:rPr>
        <w:t xml:space="preserve">En tal sentido, debemos mencionar que </w:t>
      </w:r>
      <w:r w:rsidRPr="004C28BB">
        <w:rPr>
          <w:rFonts w:ascii="Palatino Linotype" w:eastAsia="Calibri" w:hAnsi="Palatino Linotype"/>
          <w:color w:val="000000" w:themeColor="text1"/>
          <w:lang w:eastAsia="en-US"/>
        </w:rPr>
        <w:t xml:space="preserve">para tener por satisfecho </w:t>
      </w:r>
      <w:r w:rsidRPr="004C28BB">
        <w:rPr>
          <w:rFonts w:ascii="Palatino Linotype" w:eastAsia="Calibri" w:hAnsi="Palatino Linotype" w:cs="Arial"/>
          <w:color w:val="000000" w:themeColor="text1"/>
          <w:lang w:eastAsia="en-US"/>
        </w:rPr>
        <w:t>el derecho de acceso a la información pública implica que cualquier persona conozca la información contenida en los documentos que se encuentren en los archivos de los Sujetos Obligados.</w:t>
      </w:r>
    </w:p>
    <w:p w14:paraId="39CD3D3B" w14:textId="77777777" w:rsidR="006C7335" w:rsidRPr="004C28BB" w:rsidRDefault="006C7335" w:rsidP="006C7335">
      <w:pPr>
        <w:spacing w:line="360" w:lineRule="auto"/>
        <w:jc w:val="both"/>
        <w:rPr>
          <w:rFonts w:ascii="Palatino Linotype" w:eastAsia="Calibri" w:hAnsi="Palatino Linotype"/>
          <w:color w:val="000000" w:themeColor="text1"/>
          <w:lang w:eastAsia="en-US"/>
        </w:rPr>
      </w:pPr>
    </w:p>
    <w:p w14:paraId="11B2C66B" w14:textId="77777777" w:rsidR="006C7335" w:rsidRPr="004C28BB" w:rsidRDefault="006C7335" w:rsidP="006C7335">
      <w:pPr>
        <w:spacing w:line="360" w:lineRule="auto"/>
        <w:jc w:val="both"/>
        <w:rPr>
          <w:rFonts w:ascii="Palatino Linotype" w:eastAsia="Calibri" w:hAnsi="Palatino Linotype" w:cs="Arial"/>
          <w:color w:val="000000" w:themeColor="text1"/>
          <w:lang w:eastAsia="en-US"/>
        </w:rPr>
      </w:pPr>
      <w:r w:rsidRPr="004C28BB">
        <w:rPr>
          <w:rFonts w:ascii="Palatino Linotype" w:eastAsia="Calibri" w:hAnsi="Palatino Linotype" w:cs="Arial"/>
          <w:color w:val="000000" w:themeColor="text1"/>
          <w:lang w:eastAsia="en-US"/>
        </w:rPr>
        <w:lastRenderedPageBreak/>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4C28BB">
        <w:rPr>
          <w:rFonts w:ascii="Palatino Linotype" w:eastAsia="Calibri" w:hAnsi="Palatino Linotype" w:cs="Arial"/>
          <w:bCs/>
          <w:color w:val="000000" w:themeColor="text1"/>
          <w:lang w:eastAsia="en-US"/>
        </w:rPr>
        <w:t>de la Ley de Transparencia y Acceso a la Información Pública del Estado de México y Municipios</w:t>
      </w:r>
      <w:r w:rsidRPr="004C28BB">
        <w:rPr>
          <w:rFonts w:ascii="Palatino Linotype" w:eastAsia="Calibri" w:hAnsi="Palatino Linotype" w:cs="Arial"/>
          <w:color w:val="000000" w:themeColor="text1"/>
          <w:lang w:eastAsia="en-US"/>
        </w:rPr>
        <w:t>:</w:t>
      </w:r>
    </w:p>
    <w:p w14:paraId="1272C360" w14:textId="77777777" w:rsidR="006C7335" w:rsidRPr="004C28BB" w:rsidRDefault="006C7335" w:rsidP="006C7335">
      <w:pPr>
        <w:jc w:val="both"/>
        <w:rPr>
          <w:rFonts w:ascii="Palatino Linotype" w:eastAsia="Calibri" w:hAnsi="Palatino Linotype" w:cs="Arial"/>
          <w:color w:val="000000" w:themeColor="text1"/>
          <w:lang w:eastAsia="en-US"/>
        </w:rPr>
      </w:pPr>
      <w:r w:rsidRPr="004C28BB">
        <w:rPr>
          <w:rFonts w:ascii="Palatino Linotype" w:eastAsia="Calibri" w:hAnsi="Palatino Linotype" w:cs="Arial"/>
          <w:color w:val="000000" w:themeColor="text1"/>
          <w:lang w:eastAsia="en-US"/>
        </w:rPr>
        <w:tab/>
      </w:r>
    </w:p>
    <w:p w14:paraId="57BDFECF" w14:textId="77777777" w:rsidR="006C7335" w:rsidRPr="004C28BB" w:rsidRDefault="006C7335" w:rsidP="006C7335">
      <w:pPr>
        <w:ind w:left="851" w:right="850"/>
        <w:jc w:val="both"/>
        <w:rPr>
          <w:rFonts w:ascii="Palatino Linotype" w:eastAsia="Calibri" w:hAnsi="Palatino Linotype" w:cs="Arial"/>
          <w:i/>
          <w:color w:val="000000" w:themeColor="text1"/>
          <w:sz w:val="22"/>
          <w:szCs w:val="22"/>
          <w:lang w:eastAsia="en-US"/>
        </w:rPr>
      </w:pPr>
      <w:r w:rsidRPr="004C28BB">
        <w:rPr>
          <w:rFonts w:ascii="Palatino Linotype" w:eastAsia="Calibri" w:hAnsi="Palatino Linotype" w:cs="Arial"/>
          <w:b/>
          <w:bCs/>
          <w:i/>
          <w:color w:val="000000" w:themeColor="text1"/>
          <w:sz w:val="22"/>
          <w:szCs w:val="22"/>
          <w:lang w:eastAsia="en-US"/>
        </w:rPr>
        <w:t xml:space="preserve">“Artículo 3. </w:t>
      </w:r>
      <w:r w:rsidRPr="004C28BB">
        <w:rPr>
          <w:rFonts w:ascii="Palatino Linotype" w:eastAsia="Calibri" w:hAnsi="Palatino Linotype" w:cs="Arial"/>
          <w:bCs/>
          <w:i/>
          <w:color w:val="000000" w:themeColor="text1"/>
          <w:sz w:val="22"/>
          <w:szCs w:val="22"/>
          <w:u w:val="single"/>
          <w:lang w:eastAsia="en-US"/>
        </w:rPr>
        <w:t>Para los efectos de la presente Ley se entenderá por</w:t>
      </w:r>
      <w:r w:rsidRPr="004C28BB">
        <w:rPr>
          <w:rFonts w:ascii="Palatino Linotype" w:eastAsia="Calibri" w:hAnsi="Palatino Linotype" w:cs="Arial"/>
          <w:bCs/>
          <w:i/>
          <w:color w:val="000000" w:themeColor="text1"/>
          <w:sz w:val="22"/>
          <w:szCs w:val="22"/>
          <w:lang w:eastAsia="en-US"/>
        </w:rPr>
        <w:t>:</w:t>
      </w:r>
    </w:p>
    <w:p w14:paraId="2EE5293C" w14:textId="77777777" w:rsidR="006C7335" w:rsidRPr="004C28BB" w:rsidRDefault="006C7335" w:rsidP="006C7335">
      <w:pPr>
        <w:ind w:left="851" w:right="850"/>
        <w:jc w:val="both"/>
        <w:rPr>
          <w:rFonts w:ascii="Palatino Linotype" w:eastAsia="Calibri" w:hAnsi="Palatino Linotype" w:cs="Arial"/>
          <w:i/>
          <w:color w:val="000000" w:themeColor="text1"/>
          <w:sz w:val="22"/>
          <w:szCs w:val="22"/>
          <w:lang w:eastAsia="en-US"/>
        </w:rPr>
      </w:pPr>
      <w:r w:rsidRPr="004C28BB">
        <w:rPr>
          <w:rFonts w:ascii="Palatino Linotype" w:eastAsia="Calibri" w:hAnsi="Palatino Linotype" w:cs="Arial"/>
          <w:i/>
          <w:color w:val="000000" w:themeColor="text1"/>
          <w:sz w:val="22"/>
          <w:szCs w:val="22"/>
          <w:lang w:eastAsia="en-US"/>
        </w:rPr>
        <w:t>…</w:t>
      </w:r>
    </w:p>
    <w:p w14:paraId="286BBB10" w14:textId="77777777" w:rsidR="006C7335" w:rsidRPr="004C28BB" w:rsidRDefault="006C7335" w:rsidP="006C7335">
      <w:pPr>
        <w:ind w:left="851" w:right="850"/>
        <w:jc w:val="both"/>
        <w:rPr>
          <w:rFonts w:ascii="Palatino Linotype" w:eastAsia="Calibri" w:hAnsi="Palatino Linotype" w:cs="Arial"/>
          <w:i/>
          <w:color w:val="000000" w:themeColor="text1"/>
          <w:sz w:val="22"/>
          <w:szCs w:val="22"/>
          <w:lang w:eastAsia="en-US"/>
        </w:rPr>
      </w:pPr>
      <w:r w:rsidRPr="004C28BB">
        <w:rPr>
          <w:rFonts w:ascii="Palatino Linotype" w:eastAsia="Calibri" w:hAnsi="Palatino Linotype" w:cs="Arial"/>
          <w:b/>
          <w:bCs/>
          <w:i/>
          <w:color w:val="000000" w:themeColor="text1"/>
          <w:sz w:val="22"/>
          <w:szCs w:val="22"/>
          <w:lang w:eastAsia="en-US"/>
        </w:rPr>
        <w:t xml:space="preserve">XI. </w:t>
      </w:r>
      <w:r w:rsidRPr="004C28BB">
        <w:rPr>
          <w:rFonts w:ascii="Palatino Linotype" w:eastAsia="Calibri" w:hAnsi="Palatino Linotype" w:cs="Arial"/>
          <w:b/>
          <w:bCs/>
          <w:i/>
          <w:color w:val="000000" w:themeColor="text1"/>
          <w:sz w:val="22"/>
          <w:szCs w:val="22"/>
          <w:u w:val="single"/>
          <w:lang w:eastAsia="en-US"/>
        </w:rPr>
        <w:t>Documento</w:t>
      </w:r>
      <w:r w:rsidRPr="004C28BB">
        <w:rPr>
          <w:rFonts w:ascii="Palatino Linotype" w:eastAsia="Calibri" w:hAnsi="Palatino Linotype" w:cs="Arial"/>
          <w:b/>
          <w:bCs/>
          <w:i/>
          <w:color w:val="000000" w:themeColor="text1"/>
          <w:sz w:val="22"/>
          <w:szCs w:val="22"/>
          <w:lang w:eastAsia="en-US"/>
        </w:rPr>
        <w:t xml:space="preserve">: </w:t>
      </w:r>
      <w:r w:rsidRPr="004C28BB">
        <w:rPr>
          <w:rFonts w:ascii="Palatino Linotype" w:eastAsia="Calibri" w:hAnsi="Palatino Linotype" w:cs="Arial"/>
          <w:i/>
          <w:color w:val="000000" w:themeColor="text1"/>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F42D9A" w14:textId="77777777" w:rsidR="006C7335" w:rsidRPr="004C28BB" w:rsidRDefault="006C7335" w:rsidP="006C7335">
      <w:pPr>
        <w:ind w:left="851" w:right="850"/>
        <w:jc w:val="both"/>
        <w:rPr>
          <w:rFonts w:ascii="Palatino Linotype" w:eastAsia="Calibri" w:hAnsi="Palatino Linotype" w:cs="Arial"/>
          <w:bCs/>
          <w:i/>
          <w:color w:val="000000" w:themeColor="text1"/>
          <w:sz w:val="22"/>
          <w:szCs w:val="22"/>
          <w:lang w:eastAsia="en-US"/>
        </w:rPr>
      </w:pPr>
      <w:r w:rsidRPr="004C28BB">
        <w:rPr>
          <w:rFonts w:ascii="Palatino Linotype" w:eastAsia="Calibri" w:hAnsi="Palatino Linotype" w:cs="Arial"/>
          <w:b/>
          <w:bCs/>
          <w:i/>
          <w:color w:val="000000" w:themeColor="text1"/>
          <w:sz w:val="22"/>
          <w:szCs w:val="22"/>
          <w:lang w:eastAsia="en-US"/>
        </w:rPr>
        <w:t>XII. Documento electrónico:</w:t>
      </w:r>
      <w:r w:rsidRPr="004C28BB">
        <w:rPr>
          <w:rFonts w:ascii="Palatino Linotype" w:eastAsia="Calibri" w:hAnsi="Palatino Linotype" w:cs="Arial"/>
          <w:bCs/>
          <w:i/>
          <w:color w:val="000000" w:themeColor="text1"/>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7D865026" w14:textId="77777777" w:rsidR="006C7335" w:rsidRPr="004C28BB" w:rsidRDefault="006C7335" w:rsidP="006C7335">
      <w:pPr>
        <w:ind w:left="851" w:right="850"/>
        <w:jc w:val="both"/>
        <w:rPr>
          <w:rFonts w:ascii="Palatino Linotype" w:eastAsia="Calibri" w:hAnsi="Palatino Linotype" w:cs="Arial"/>
          <w:i/>
          <w:color w:val="000000" w:themeColor="text1"/>
          <w:sz w:val="22"/>
          <w:szCs w:val="22"/>
          <w:lang w:eastAsia="en-US"/>
        </w:rPr>
      </w:pPr>
      <w:r w:rsidRPr="004C28BB">
        <w:rPr>
          <w:rFonts w:ascii="Palatino Linotype" w:eastAsia="Calibri" w:hAnsi="Palatino Linotype" w:cs="Arial"/>
          <w:i/>
          <w:color w:val="000000" w:themeColor="text1"/>
          <w:sz w:val="22"/>
          <w:szCs w:val="22"/>
          <w:lang w:eastAsia="en-US"/>
        </w:rPr>
        <w:t>…</w:t>
      </w:r>
    </w:p>
    <w:p w14:paraId="24BDAE87" w14:textId="77777777" w:rsidR="006C7335" w:rsidRPr="004C28BB" w:rsidRDefault="006C7335" w:rsidP="006C7335">
      <w:pPr>
        <w:ind w:left="851" w:right="850"/>
        <w:jc w:val="both"/>
        <w:rPr>
          <w:rFonts w:ascii="Palatino Linotype" w:eastAsia="Calibri" w:hAnsi="Palatino Linotype" w:cs="Arial"/>
          <w:bCs/>
          <w:i/>
          <w:color w:val="000000" w:themeColor="text1"/>
          <w:sz w:val="22"/>
          <w:szCs w:val="22"/>
          <w:lang w:eastAsia="en-US"/>
        </w:rPr>
      </w:pPr>
      <w:r w:rsidRPr="004C28BB">
        <w:rPr>
          <w:rFonts w:ascii="Palatino Linotype" w:eastAsia="Calibri" w:hAnsi="Palatino Linotype" w:cs="Arial"/>
          <w:b/>
          <w:bCs/>
          <w:i/>
          <w:color w:val="000000" w:themeColor="text1"/>
          <w:sz w:val="22"/>
          <w:szCs w:val="22"/>
          <w:lang w:eastAsia="en-US"/>
        </w:rPr>
        <w:t xml:space="preserve">Artículo 4. </w:t>
      </w:r>
      <w:r w:rsidRPr="004C28BB">
        <w:rPr>
          <w:rFonts w:ascii="Palatino Linotype" w:eastAsia="Calibri" w:hAnsi="Palatino Linotype" w:cs="Arial"/>
          <w:bCs/>
          <w:i/>
          <w:color w:val="000000" w:themeColor="text1"/>
          <w:sz w:val="22"/>
          <w:szCs w:val="22"/>
          <w:u w:val="single"/>
          <w:lang w:eastAsia="en-US"/>
        </w:rPr>
        <w:t>El derecho humano de acceso a la información pública es la prerrogativa de las personas para buscar, difundir, investigar, recabar, recibir y solicitar información pública</w:t>
      </w:r>
      <w:r w:rsidRPr="004C28BB">
        <w:rPr>
          <w:rFonts w:ascii="Palatino Linotype" w:eastAsia="Calibri" w:hAnsi="Palatino Linotype" w:cs="Arial"/>
          <w:bCs/>
          <w:i/>
          <w:color w:val="000000" w:themeColor="text1"/>
          <w:sz w:val="22"/>
          <w:szCs w:val="22"/>
          <w:lang w:eastAsia="en-US"/>
        </w:rPr>
        <w:t>, sin necesidad de acreditar personalidad ni interés jurídico.</w:t>
      </w:r>
    </w:p>
    <w:p w14:paraId="1BDD3A1A" w14:textId="77777777" w:rsidR="006C7335" w:rsidRPr="004C28BB" w:rsidRDefault="006C7335" w:rsidP="006C7335">
      <w:pPr>
        <w:ind w:left="851" w:right="850"/>
        <w:jc w:val="both"/>
        <w:rPr>
          <w:rFonts w:ascii="Palatino Linotype" w:eastAsia="Calibri" w:hAnsi="Palatino Linotype" w:cs="Arial"/>
          <w:i/>
          <w:color w:val="000000" w:themeColor="text1"/>
          <w:sz w:val="22"/>
          <w:szCs w:val="22"/>
          <w:lang w:eastAsia="en-US"/>
        </w:rPr>
      </w:pPr>
      <w:r w:rsidRPr="004C28BB">
        <w:rPr>
          <w:rFonts w:ascii="Palatino Linotype" w:eastAsia="Calibri" w:hAnsi="Palatino Linotype" w:cs="Arial"/>
          <w:i/>
          <w:color w:val="000000" w:themeColor="text1"/>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4C28BB">
        <w:rPr>
          <w:rFonts w:ascii="Palatino Linotype" w:eastAsia="Calibri" w:hAnsi="Palatino Linotype" w:cs="Arial"/>
          <w:i/>
          <w:color w:val="000000" w:themeColor="text1"/>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110AAEBF" w14:textId="77777777" w:rsidR="006C7335" w:rsidRPr="004C28BB" w:rsidRDefault="006C7335" w:rsidP="006C7335">
      <w:pPr>
        <w:ind w:left="851" w:right="850"/>
        <w:jc w:val="both"/>
        <w:rPr>
          <w:rFonts w:ascii="Palatino Linotype" w:eastAsia="Calibri" w:hAnsi="Palatino Linotype" w:cs="Arial"/>
          <w:i/>
          <w:color w:val="000000" w:themeColor="text1"/>
          <w:sz w:val="22"/>
          <w:szCs w:val="22"/>
          <w:lang w:eastAsia="en-US"/>
        </w:rPr>
      </w:pPr>
      <w:r w:rsidRPr="004C28BB">
        <w:rPr>
          <w:rFonts w:ascii="Palatino Linotype" w:eastAsia="Calibri" w:hAnsi="Palatino Linotype" w:cs="Arial"/>
          <w:i/>
          <w:color w:val="000000" w:themeColor="text1"/>
          <w:sz w:val="22"/>
          <w:szCs w:val="22"/>
          <w:lang w:eastAsia="en-US"/>
        </w:rPr>
        <w:lastRenderedPageBreak/>
        <w:t>Los sujetos obligados deben poner en práctica, políticas y programas de acceso a la información que se apeguen a criterios de publicidad, veracidad, oportunidad, precisión y suficiencia en beneficio de los solicitantes.</w:t>
      </w:r>
    </w:p>
    <w:p w14:paraId="61DE8ACF" w14:textId="77777777" w:rsidR="006C7335" w:rsidRPr="004C28BB" w:rsidRDefault="006C7335" w:rsidP="006C7335">
      <w:pPr>
        <w:ind w:left="851" w:right="850"/>
        <w:jc w:val="both"/>
        <w:rPr>
          <w:rFonts w:ascii="Palatino Linotype" w:eastAsia="Calibri" w:hAnsi="Palatino Linotype" w:cs="Arial"/>
          <w:i/>
          <w:color w:val="000000" w:themeColor="text1"/>
          <w:sz w:val="22"/>
          <w:szCs w:val="22"/>
          <w:lang w:eastAsia="en-US"/>
        </w:rPr>
      </w:pPr>
      <w:r w:rsidRPr="004C28BB">
        <w:rPr>
          <w:rFonts w:ascii="Palatino Linotype" w:eastAsia="Calibri" w:hAnsi="Palatino Linotype" w:cs="Arial"/>
          <w:b/>
          <w:bCs/>
          <w:i/>
          <w:color w:val="000000" w:themeColor="text1"/>
          <w:sz w:val="22"/>
          <w:szCs w:val="22"/>
          <w:lang w:eastAsia="en-US"/>
        </w:rPr>
        <w:t xml:space="preserve">Artículo 12. </w:t>
      </w:r>
      <w:r w:rsidRPr="004C28BB">
        <w:rPr>
          <w:rFonts w:ascii="Palatino Linotype" w:eastAsia="Calibri" w:hAnsi="Palatino Linotype" w:cs="Arial"/>
          <w:i/>
          <w:color w:val="000000" w:themeColor="text1"/>
          <w:sz w:val="22"/>
          <w:szCs w:val="22"/>
          <w:lang w:eastAsia="en-US"/>
        </w:rPr>
        <w:t>Quienes generen, recopilen, administren, manejen, procesen, archiven o conserven información pública serán responsables de la misma en los términos de las disposiciones jurídicas aplicables.</w:t>
      </w:r>
    </w:p>
    <w:p w14:paraId="31801499" w14:textId="77777777" w:rsidR="006C7335" w:rsidRPr="004C28BB" w:rsidRDefault="006C7335" w:rsidP="006C7335">
      <w:pPr>
        <w:ind w:left="851" w:right="850"/>
        <w:jc w:val="both"/>
        <w:rPr>
          <w:rFonts w:ascii="Palatino Linotype" w:eastAsia="Calibri" w:hAnsi="Palatino Linotype" w:cs="Arial"/>
          <w:i/>
          <w:color w:val="000000" w:themeColor="text1"/>
          <w:sz w:val="22"/>
          <w:szCs w:val="22"/>
          <w:lang w:eastAsia="en-US"/>
        </w:rPr>
      </w:pPr>
      <w:r w:rsidRPr="004C28BB">
        <w:rPr>
          <w:rFonts w:ascii="Palatino Linotype" w:eastAsia="Calibri" w:hAnsi="Palatino Linotype" w:cs="Arial"/>
          <w:i/>
          <w:color w:val="000000" w:themeColor="text1"/>
          <w:sz w:val="22"/>
          <w:szCs w:val="22"/>
          <w:u w:val="single"/>
          <w:lang w:eastAsia="en-US"/>
        </w:rPr>
        <w:t>Los sujetos obligados sólo proporcionarán la información pública que se les requiera y que obre en sus archivos y en el estado en que ésta se encuentre.</w:t>
      </w:r>
      <w:r w:rsidRPr="004C28BB">
        <w:rPr>
          <w:rFonts w:ascii="Palatino Linotype" w:eastAsia="Calibri" w:hAnsi="Palatino Linotype" w:cs="Arial"/>
          <w:i/>
          <w:color w:val="000000" w:themeColor="text1"/>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9A2EC8E" w14:textId="77777777" w:rsidR="006C7335" w:rsidRPr="004C28BB" w:rsidRDefault="006C7335" w:rsidP="006C7335">
      <w:pPr>
        <w:ind w:left="851" w:right="850"/>
        <w:jc w:val="both"/>
        <w:rPr>
          <w:rFonts w:ascii="Palatino Linotype" w:eastAsia="Calibri" w:hAnsi="Palatino Linotype" w:cs="Arial"/>
          <w:i/>
          <w:color w:val="000000" w:themeColor="text1"/>
          <w:sz w:val="22"/>
          <w:szCs w:val="22"/>
          <w:lang w:eastAsia="en-US"/>
        </w:rPr>
      </w:pPr>
      <w:r w:rsidRPr="004C28BB">
        <w:rPr>
          <w:rFonts w:ascii="Palatino Linotype" w:eastAsia="Calibri" w:hAnsi="Palatino Linotype" w:cs="Arial"/>
          <w:i/>
          <w:color w:val="000000" w:themeColor="text1"/>
          <w:sz w:val="22"/>
          <w:szCs w:val="22"/>
          <w:lang w:eastAsia="en-US"/>
        </w:rPr>
        <w:t>…</w:t>
      </w:r>
    </w:p>
    <w:p w14:paraId="1A59B531" w14:textId="77777777" w:rsidR="006C7335" w:rsidRPr="004C28BB" w:rsidRDefault="006C7335" w:rsidP="006C7335">
      <w:pPr>
        <w:ind w:left="851" w:right="850"/>
        <w:jc w:val="both"/>
        <w:rPr>
          <w:rFonts w:ascii="Palatino Linotype" w:eastAsia="Calibri" w:hAnsi="Palatino Linotype" w:cs="Arial"/>
          <w:i/>
          <w:color w:val="000000" w:themeColor="text1"/>
          <w:sz w:val="22"/>
          <w:szCs w:val="22"/>
          <w:lang w:eastAsia="en-US"/>
        </w:rPr>
      </w:pPr>
      <w:r w:rsidRPr="004C28BB">
        <w:rPr>
          <w:rFonts w:ascii="Palatino Linotype" w:eastAsia="Calibri" w:hAnsi="Palatino Linotype" w:cs="Arial"/>
          <w:b/>
          <w:bCs/>
          <w:i/>
          <w:color w:val="000000" w:themeColor="text1"/>
          <w:sz w:val="22"/>
          <w:szCs w:val="22"/>
          <w:lang w:eastAsia="en-US"/>
        </w:rPr>
        <w:t xml:space="preserve">Artículo 24. </w:t>
      </w:r>
      <w:r w:rsidRPr="004C28BB">
        <w:rPr>
          <w:rFonts w:ascii="Palatino Linotype" w:eastAsia="Calibri" w:hAnsi="Palatino Linotype" w:cs="Arial"/>
          <w:i/>
          <w:color w:val="000000" w:themeColor="text1"/>
          <w:sz w:val="22"/>
          <w:szCs w:val="22"/>
          <w:u w:val="single"/>
          <w:lang w:eastAsia="en-US"/>
        </w:rPr>
        <w:t>Para el cumplimiento de los objetivos de esta Ley, los sujetos obligados deberán cumplir con las siguientes obligaciones, según corresponda, de acuerdo a su naturaleza:</w:t>
      </w:r>
    </w:p>
    <w:p w14:paraId="7E88D5B7" w14:textId="77777777" w:rsidR="006C7335" w:rsidRPr="004C28BB" w:rsidRDefault="006C7335" w:rsidP="006C7335">
      <w:pPr>
        <w:ind w:left="851" w:right="850"/>
        <w:jc w:val="both"/>
        <w:rPr>
          <w:rFonts w:ascii="Palatino Linotype" w:eastAsia="Calibri" w:hAnsi="Palatino Linotype" w:cs="Arial"/>
          <w:i/>
          <w:color w:val="000000" w:themeColor="text1"/>
          <w:sz w:val="22"/>
          <w:szCs w:val="22"/>
          <w:lang w:eastAsia="en-US"/>
        </w:rPr>
      </w:pPr>
      <w:r w:rsidRPr="004C28BB">
        <w:rPr>
          <w:rFonts w:ascii="Palatino Linotype" w:eastAsia="Calibri" w:hAnsi="Palatino Linotype" w:cs="Arial"/>
          <w:bCs/>
          <w:i/>
          <w:color w:val="000000" w:themeColor="text1"/>
          <w:sz w:val="22"/>
          <w:szCs w:val="22"/>
          <w:lang w:eastAsia="en-US"/>
        </w:rPr>
        <w:t>..</w:t>
      </w:r>
      <w:r w:rsidRPr="004C28BB">
        <w:rPr>
          <w:rFonts w:ascii="Palatino Linotype" w:eastAsia="Calibri" w:hAnsi="Palatino Linotype" w:cs="Arial"/>
          <w:i/>
          <w:color w:val="000000" w:themeColor="text1"/>
          <w:sz w:val="22"/>
          <w:szCs w:val="22"/>
          <w:lang w:eastAsia="en-US"/>
        </w:rPr>
        <w:t>.</w:t>
      </w:r>
    </w:p>
    <w:p w14:paraId="627BC12B" w14:textId="77777777" w:rsidR="006C7335" w:rsidRPr="004C28BB" w:rsidRDefault="006C7335" w:rsidP="006C7335">
      <w:pPr>
        <w:ind w:left="851" w:right="850"/>
        <w:jc w:val="both"/>
        <w:rPr>
          <w:rFonts w:ascii="Palatino Linotype" w:eastAsia="Calibri" w:hAnsi="Palatino Linotype" w:cs="Arial"/>
          <w:bCs/>
          <w:i/>
          <w:color w:val="000000" w:themeColor="text1"/>
          <w:sz w:val="22"/>
          <w:szCs w:val="22"/>
          <w:lang w:eastAsia="en-US"/>
        </w:rPr>
      </w:pPr>
      <w:r w:rsidRPr="004C28BB">
        <w:rPr>
          <w:rFonts w:ascii="Palatino Linotype" w:eastAsia="Calibri" w:hAnsi="Palatino Linotype" w:cs="Arial"/>
          <w:b/>
          <w:bCs/>
          <w:i/>
          <w:color w:val="000000" w:themeColor="text1"/>
          <w:sz w:val="22"/>
          <w:szCs w:val="22"/>
          <w:lang w:eastAsia="en-US"/>
        </w:rPr>
        <w:t>IX.</w:t>
      </w:r>
      <w:r w:rsidRPr="004C28BB">
        <w:rPr>
          <w:rFonts w:ascii="Palatino Linotype" w:eastAsia="Calibri" w:hAnsi="Palatino Linotype" w:cs="Arial"/>
          <w:bCs/>
          <w:i/>
          <w:color w:val="000000" w:themeColor="text1"/>
          <w:sz w:val="22"/>
          <w:szCs w:val="22"/>
          <w:lang w:eastAsia="en-US"/>
        </w:rPr>
        <w:t xml:space="preserve"> Fomentar el uso de tecnologías de la información para garantizar la transparencia, el derecho de acceso a la información y la accesibilidad a éstos;</w:t>
      </w:r>
    </w:p>
    <w:p w14:paraId="40AE79D8" w14:textId="77777777" w:rsidR="006C7335" w:rsidRPr="004C28BB" w:rsidRDefault="006C7335" w:rsidP="006C7335">
      <w:pPr>
        <w:ind w:left="851" w:right="850"/>
        <w:jc w:val="both"/>
        <w:rPr>
          <w:rFonts w:ascii="Palatino Linotype" w:eastAsia="Calibri" w:hAnsi="Palatino Linotype" w:cs="Arial"/>
          <w:bCs/>
          <w:i/>
          <w:color w:val="000000" w:themeColor="text1"/>
          <w:sz w:val="22"/>
          <w:szCs w:val="22"/>
          <w:lang w:eastAsia="en-US"/>
        </w:rPr>
      </w:pPr>
      <w:r w:rsidRPr="004C28BB">
        <w:rPr>
          <w:rFonts w:ascii="Palatino Linotype" w:eastAsia="Calibri" w:hAnsi="Palatino Linotype" w:cs="Arial"/>
          <w:b/>
          <w:bCs/>
          <w:i/>
          <w:color w:val="000000" w:themeColor="text1"/>
          <w:sz w:val="22"/>
          <w:szCs w:val="22"/>
          <w:lang w:eastAsia="en-US"/>
        </w:rPr>
        <w:t>…</w:t>
      </w:r>
    </w:p>
    <w:p w14:paraId="00852A8A" w14:textId="77777777" w:rsidR="006C7335" w:rsidRPr="004C28BB" w:rsidRDefault="006C7335" w:rsidP="006C7335">
      <w:pPr>
        <w:ind w:left="851" w:right="850"/>
        <w:jc w:val="both"/>
        <w:rPr>
          <w:rFonts w:ascii="Palatino Linotype" w:eastAsia="Calibri" w:hAnsi="Palatino Linotype" w:cs="Arial"/>
          <w:bCs/>
          <w:i/>
          <w:color w:val="000000" w:themeColor="text1"/>
          <w:sz w:val="22"/>
          <w:szCs w:val="22"/>
          <w:lang w:eastAsia="en-US"/>
        </w:rPr>
      </w:pPr>
      <w:r w:rsidRPr="004C28BB">
        <w:rPr>
          <w:rFonts w:ascii="Palatino Linotype" w:eastAsia="Calibri" w:hAnsi="Palatino Linotype" w:cs="Arial"/>
          <w:b/>
          <w:bCs/>
          <w:i/>
          <w:color w:val="000000" w:themeColor="text1"/>
          <w:sz w:val="22"/>
          <w:szCs w:val="22"/>
          <w:lang w:eastAsia="en-US"/>
        </w:rPr>
        <w:t>XI.</w:t>
      </w:r>
      <w:r w:rsidRPr="004C28BB">
        <w:rPr>
          <w:rFonts w:ascii="Palatino Linotype" w:eastAsia="Calibri" w:hAnsi="Palatino Linotype" w:cs="Arial"/>
          <w:bCs/>
          <w:i/>
          <w:color w:val="000000" w:themeColor="text1"/>
          <w:sz w:val="22"/>
          <w:szCs w:val="22"/>
          <w:lang w:eastAsia="en-US"/>
        </w:rPr>
        <w:t xml:space="preserve"> </w:t>
      </w:r>
      <w:r w:rsidRPr="004C28BB">
        <w:rPr>
          <w:rFonts w:ascii="Palatino Linotype" w:eastAsia="Calibri" w:hAnsi="Palatino Linotype" w:cs="Arial"/>
          <w:bCs/>
          <w:i/>
          <w:color w:val="000000" w:themeColor="text1"/>
          <w:sz w:val="22"/>
          <w:szCs w:val="22"/>
          <w:u w:val="single"/>
          <w:lang w:eastAsia="en-US"/>
        </w:rPr>
        <w:t>Dar acceso a la información pública que le sea requerida, en los términos de la Ley General, esta Ley y demás disposiciones jurídicas aplicables;</w:t>
      </w:r>
    </w:p>
    <w:p w14:paraId="0FBDA629" w14:textId="77777777" w:rsidR="006C7335" w:rsidRPr="004C28BB" w:rsidRDefault="006C7335" w:rsidP="006C7335">
      <w:pPr>
        <w:ind w:left="851" w:right="850"/>
        <w:jc w:val="both"/>
        <w:rPr>
          <w:rFonts w:ascii="Palatino Linotype" w:eastAsia="Calibri" w:hAnsi="Palatino Linotype" w:cs="Arial"/>
          <w:i/>
          <w:color w:val="000000" w:themeColor="text1"/>
          <w:sz w:val="22"/>
          <w:szCs w:val="22"/>
          <w:lang w:eastAsia="en-US"/>
        </w:rPr>
      </w:pPr>
      <w:r w:rsidRPr="004C28BB">
        <w:rPr>
          <w:rFonts w:ascii="Palatino Linotype" w:eastAsia="Calibri" w:hAnsi="Palatino Linotype" w:cs="Arial"/>
          <w:bCs/>
          <w:i/>
          <w:color w:val="000000" w:themeColor="text1"/>
          <w:sz w:val="22"/>
          <w:szCs w:val="22"/>
          <w:lang w:eastAsia="en-US"/>
        </w:rPr>
        <w:t>…</w:t>
      </w:r>
    </w:p>
    <w:p w14:paraId="799C24F2" w14:textId="77777777" w:rsidR="006C7335" w:rsidRPr="004C28BB" w:rsidRDefault="006C7335" w:rsidP="006C7335">
      <w:pPr>
        <w:ind w:left="851" w:right="850"/>
        <w:jc w:val="both"/>
        <w:rPr>
          <w:rFonts w:ascii="Palatino Linotype" w:eastAsia="Calibri" w:hAnsi="Palatino Linotype" w:cs="Arial"/>
          <w:i/>
          <w:color w:val="000000" w:themeColor="text1"/>
          <w:sz w:val="22"/>
          <w:szCs w:val="22"/>
          <w:lang w:eastAsia="en-US"/>
        </w:rPr>
      </w:pPr>
      <w:r w:rsidRPr="004C28BB">
        <w:rPr>
          <w:rFonts w:ascii="Palatino Linotype" w:eastAsia="Calibri" w:hAnsi="Palatino Linotype" w:cs="Arial"/>
          <w:i/>
          <w:color w:val="000000" w:themeColor="text1"/>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76424A24" w14:textId="77777777" w:rsidR="006C7335" w:rsidRPr="004C28BB" w:rsidRDefault="006C7335" w:rsidP="006C7335">
      <w:pPr>
        <w:ind w:left="851" w:right="851"/>
        <w:jc w:val="both"/>
        <w:rPr>
          <w:rFonts w:ascii="Palatino Linotype" w:eastAsia="Calibri" w:hAnsi="Palatino Linotype" w:cs="Arial"/>
          <w:i/>
          <w:color w:val="000000" w:themeColor="text1"/>
          <w:sz w:val="22"/>
          <w:szCs w:val="22"/>
          <w:u w:val="single"/>
          <w:lang w:eastAsia="en-US"/>
        </w:rPr>
      </w:pPr>
      <w:r w:rsidRPr="004C28BB">
        <w:rPr>
          <w:rFonts w:ascii="Palatino Linotype" w:eastAsia="Calibri" w:hAnsi="Palatino Linotype" w:cs="Arial"/>
          <w:i/>
          <w:color w:val="000000" w:themeColor="text1"/>
          <w:sz w:val="22"/>
          <w:szCs w:val="22"/>
          <w:u w:val="single"/>
          <w:lang w:eastAsia="en-US"/>
        </w:rPr>
        <w:t>Los sujetos obligados solo proporcionarán la información pública que generen, administren o posean en el ejercicio de sus atribuciones.</w:t>
      </w:r>
    </w:p>
    <w:p w14:paraId="682330CD" w14:textId="77777777" w:rsidR="006C7335" w:rsidRPr="004C28BB" w:rsidRDefault="006C7335" w:rsidP="006C7335">
      <w:pPr>
        <w:ind w:left="851" w:right="851"/>
        <w:jc w:val="both"/>
        <w:rPr>
          <w:rFonts w:ascii="Palatino Linotype" w:eastAsia="Calibri" w:hAnsi="Palatino Linotype" w:cs="Arial"/>
          <w:i/>
          <w:color w:val="000000" w:themeColor="text1"/>
          <w:sz w:val="22"/>
          <w:szCs w:val="22"/>
          <w:lang w:eastAsia="en-US"/>
        </w:rPr>
      </w:pPr>
    </w:p>
    <w:p w14:paraId="29140DB4" w14:textId="77777777" w:rsidR="006C7335" w:rsidRPr="004C28BB" w:rsidRDefault="006C7335" w:rsidP="006C7335">
      <w:pPr>
        <w:spacing w:line="360" w:lineRule="auto"/>
        <w:jc w:val="both"/>
        <w:rPr>
          <w:rFonts w:ascii="Palatino Linotype" w:eastAsia="Calibri" w:hAnsi="Palatino Linotype" w:cs="Arial"/>
          <w:color w:val="000000" w:themeColor="text1"/>
          <w:lang w:eastAsia="en-US"/>
        </w:rPr>
      </w:pPr>
      <w:r w:rsidRPr="004C28BB">
        <w:rPr>
          <w:rFonts w:ascii="Palatino Linotype" w:eastAsia="Calibri" w:hAnsi="Palatino Linotype" w:cs="Arial"/>
          <w:color w:val="000000" w:themeColor="text1"/>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015E7515" w14:textId="77777777" w:rsidR="006C7335" w:rsidRPr="004C28BB" w:rsidRDefault="006C7335" w:rsidP="006C7335">
      <w:pPr>
        <w:spacing w:line="360" w:lineRule="auto"/>
        <w:jc w:val="both"/>
        <w:rPr>
          <w:rFonts w:ascii="Palatino Linotype" w:eastAsia="Calibri" w:hAnsi="Palatino Linotype" w:cs="Arial"/>
          <w:color w:val="000000" w:themeColor="text1"/>
          <w:lang w:eastAsia="en-US"/>
        </w:rPr>
      </w:pPr>
    </w:p>
    <w:p w14:paraId="1FBE4D12" w14:textId="77777777" w:rsidR="006C7335" w:rsidRPr="004C28BB" w:rsidRDefault="006C7335" w:rsidP="006C7335">
      <w:pPr>
        <w:spacing w:line="360" w:lineRule="auto"/>
        <w:jc w:val="both"/>
        <w:rPr>
          <w:rFonts w:ascii="Palatino Linotype" w:eastAsia="Calibri" w:hAnsi="Palatino Linotype" w:cs="Arial"/>
          <w:color w:val="000000" w:themeColor="text1"/>
          <w:lang w:eastAsia="en-US"/>
        </w:rPr>
      </w:pPr>
      <w:r w:rsidRPr="004C28BB">
        <w:rPr>
          <w:rFonts w:ascii="Palatino Linotype" w:eastAsia="Calibri" w:hAnsi="Palatino Linotype" w:cs="Arial"/>
          <w:color w:val="000000" w:themeColor="text1"/>
          <w:lang w:eastAsia="en-US"/>
        </w:rPr>
        <w:lastRenderedPageBreak/>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629F65FC" w14:textId="77777777" w:rsidR="006C7335" w:rsidRPr="004C28BB" w:rsidRDefault="006C7335" w:rsidP="006C7335">
      <w:pPr>
        <w:spacing w:line="360" w:lineRule="auto"/>
        <w:rPr>
          <w:rFonts w:ascii="Palatino Linotype" w:eastAsia="Calibri" w:hAnsi="Palatino Linotype"/>
          <w:color w:val="000000" w:themeColor="text1"/>
          <w:sz w:val="22"/>
          <w:szCs w:val="22"/>
          <w:lang w:eastAsia="en-US"/>
        </w:rPr>
      </w:pPr>
    </w:p>
    <w:p w14:paraId="18184D9A" w14:textId="77777777" w:rsidR="006C7335" w:rsidRPr="004C28BB" w:rsidRDefault="006C7335" w:rsidP="006C7335">
      <w:pPr>
        <w:tabs>
          <w:tab w:val="left" w:pos="709"/>
        </w:tabs>
        <w:spacing w:line="360" w:lineRule="auto"/>
        <w:jc w:val="both"/>
        <w:rPr>
          <w:rFonts w:ascii="Palatino Linotype" w:eastAsia="Calibri" w:hAnsi="Palatino Linotype" w:cs="Arial"/>
          <w:color w:val="000000" w:themeColor="text1"/>
          <w:lang w:eastAsia="en-US"/>
        </w:rPr>
      </w:pPr>
      <w:r w:rsidRPr="004C28BB">
        <w:rPr>
          <w:rFonts w:ascii="Palatino Linotype" w:eastAsia="Calibri" w:hAnsi="Palatino Linotype"/>
          <w:color w:val="000000" w:themeColor="text1"/>
          <w:lang w:eastAsia="en-US"/>
        </w:rPr>
        <w:t>En estricto sentido</w:t>
      </w:r>
      <w:r w:rsidRPr="004C28BB">
        <w:rPr>
          <w:rFonts w:ascii="Palatino Linotype" w:eastAsia="Calibri" w:hAnsi="Palatino Linotype" w:cs="Arial"/>
          <w:color w:val="000000" w:themeColor="text1"/>
          <w:lang w:eastAsia="en-US"/>
        </w:rPr>
        <w:t>, el derecho de acceso a la información pública se satisface en aquellos casos en que se entregue el soporte documental en que conste la información pública, toda vez que, los Sujetos Obligados</w:t>
      </w:r>
      <w:r w:rsidRPr="004C28BB">
        <w:rPr>
          <w:rFonts w:ascii="Palatino Linotype" w:eastAsia="Calibri" w:hAnsi="Palatino Linotype" w:cs="Arial"/>
          <w:b/>
          <w:color w:val="000000" w:themeColor="text1"/>
          <w:lang w:eastAsia="en-US"/>
        </w:rPr>
        <w:t xml:space="preserve"> </w:t>
      </w:r>
      <w:r w:rsidRPr="004C28BB">
        <w:rPr>
          <w:rFonts w:ascii="Palatino Linotype" w:eastAsia="Calibri" w:hAnsi="Palatino Linotype" w:cs="Arial"/>
          <w:color w:val="000000" w:themeColor="text1"/>
          <w:lang w:eastAsia="en-US"/>
        </w:rPr>
        <w:t xml:space="preserve">no tienen el deber de generar, poseer o administrar la información pública con el grado de detalle solicitado; esto es, que no tienen el deber de generar un documento </w:t>
      </w:r>
      <w:r w:rsidRPr="004C28BB">
        <w:rPr>
          <w:rFonts w:ascii="Palatino Linotype" w:eastAsia="Calibri" w:hAnsi="Palatino Linotype" w:cs="Arial"/>
          <w:i/>
          <w:color w:val="000000" w:themeColor="text1"/>
          <w:lang w:eastAsia="en-US"/>
        </w:rPr>
        <w:t>ad hoc</w:t>
      </w:r>
      <w:r w:rsidRPr="004C28BB">
        <w:rPr>
          <w:rFonts w:ascii="Palatino Linotype" w:eastAsia="Calibri" w:hAnsi="Palatino Linotype" w:cs="Arial"/>
          <w:color w:val="000000" w:themeColor="text1"/>
          <w:lang w:eastAsia="en-US"/>
        </w:rPr>
        <w:t>, para satisfacer el derecho de acceso a la información pública, como lo establece el artículo 12 de la Ley de Transparencia y Acceso a la Información Pública del Estado de México y Municipios.</w:t>
      </w:r>
    </w:p>
    <w:p w14:paraId="7765CF07" w14:textId="77777777" w:rsidR="006C7335" w:rsidRPr="004C28BB" w:rsidRDefault="006C7335" w:rsidP="006C7335">
      <w:pPr>
        <w:spacing w:line="360" w:lineRule="auto"/>
        <w:ind w:left="567" w:right="51"/>
        <w:jc w:val="both"/>
        <w:rPr>
          <w:rFonts w:ascii="Palatino Linotype" w:hAnsi="Palatino Linotype" w:cs="Arial"/>
          <w:color w:val="000000" w:themeColor="text1"/>
          <w:lang w:val="es-ES"/>
        </w:rPr>
      </w:pPr>
    </w:p>
    <w:p w14:paraId="17C447B1" w14:textId="77777777" w:rsidR="006C7335" w:rsidRPr="004C28BB" w:rsidRDefault="006C7335" w:rsidP="006C7335">
      <w:pPr>
        <w:spacing w:line="360" w:lineRule="auto"/>
        <w:ind w:right="51"/>
        <w:jc w:val="both"/>
        <w:rPr>
          <w:rFonts w:ascii="Palatino Linotype" w:eastAsia="Calibri" w:hAnsi="Palatino Linotype" w:cs="Arial"/>
          <w:color w:val="000000" w:themeColor="text1"/>
          <w:lang w:eastAsia="en-US"/>
        </w:rPr>
      </w:pPr>
      <w:r w:rsidRPr="004C28BB">
        <w:rPr>
          <w:rFonts w:ascii="Palatino Linotype" w:eastAsia="Calibri" w:hAnsi="Palatino Linotype" w:cs="Arial"/>
          <w:color w:val="000000" w:themeColor="text1"/>
          <w:lang w:eastAsia="en-US"/>
        </w:rPr>
        <w:t xml:space="preserve">Como apoyo a lo anterior, es aplicable el Criterio 03-17, emitido por </w:t>
      </w:r>
      <w:r w:rsidRPr="004C28BB">
        <w:rPr>
          <w:rFonts w:ascii="Palatino Linotype" w:eastAsia="Arial Unicode MS" w:hAnsi="Palatino Linotype" w:cs="Arial"/>
          <w:color w:val="000000" w:themeColor="text1"/>
          <w:lang w:eastAsia="en-US"/>
        </w:rPr>
        <w:t>el Instituto Nacional de Transparencia, Acceso a la Información y Protección de Datos Personales,</w:t>
      </w:r>
      <w:r w:rsidRPr="004C28BB">
        <w:rPr>
          <w:rFonts w:ascii="Palatino Linotype" w:eastAsia="Calibri" w:hAnsi="Palatino Linotype"/>
          <w:bCs/>
          <w:color w:val="000000" w:themeColor="text1"/>
          <w:lang w:eastAsia="en-US"/>
        </w:rPr>
        <w:t xml:space="preserve"> que dice:</w:t>
      </w:r>
      <w:r w:rsidRPr="004C28BB">
        <w:rPr>
          <w:rFonts w:ascii="Palatino Linotype" w:eastAsia="Calibri" w:hAnsi="Palatino Linotype"/>
          <w:b/>
          <w:bCs/>
          <w:color w:val="000000" w:themeColor="text1"/>
          <w:lang w:eastAsia="en-US"/>
        </w:rPr>
        <w:t xml:space="preserve"> </w:t>
      </w:r>
    </w:p>
    <w:p w14:paraId="5FFF066C" w14:textId="77777777" w:rsidR="006C7335" w:rsidRPr="004C28BB" w:rsidRDefault="006C7335" w:rsidP="006C7335">
      <w:pPr>
        <w:ind w:left="928" w:right="850"/>
        <w:jc w:val="both"/>
        <w:rPr>
          <w:rFonts w:ascii="Palatino Linotype" w:hAnsi="Palatino Linotype" w:cs="Arial"/>
          <w:i/>
          <w:color w:val="000000" w:themeColor="text1"/>
          <w:sz w:val="22"/>
          <w:szCs w:val="22"/>
          <w:lang w:val="es-ES"/>
        </w:rPr>
      </w:pPr>
    </w:p>
    <w:p w14:paraId="55A6551E" w14:textId="77777777" w:rsidR="006C7335" w:rsidRPr="004C28BB" w:rsidRDefault="006C7335" w:rsidP="006C7335">
      <w:pPr>
        <w:ind w:left="928" w:right="901"/>
        <w:jc w:val="both"/>
        <w:rPr>
          <w:rFonts w:ascii="Palatino Linotype" w:hAnsi="Palatino Linotype" w:cs="Arial"/>
          <w:i/>
          <w:color w:val="000000" w:themeColor="text1"/>
          <w:sz w:val="22"/>
          <w:szCs w:val="22"/>
          <w:lang w:val="es-ES"/>
        </w:rPr>
      </w:pPr>
      <w:r w:rsidRPr="004C28BB">
        <w:rPr>
          <w:rFonts w:ascii="Palatino Linotype" w:hAnsi="Palatino Linotype" w:cs="Arial"/>
          <w:i/>
          <w:color w:val="000000" w:themeColor="text1"/>
          <w:sz w:val="22"/>
          <w:szCs w:val="22"/>
          <w:lang w:val="es-ES"/>
        </w:rPr>
        <w:t>“</w:t>
      </w:r>
      <w:r w:rsidRPr="004C28BB">
        <w:rPr>
          <w:rFonts w:ascii="Palatino Linotype" w:hAnsi="Palatino Linotype" w:cs="Arial"/>
          <w:b/>
          <w:i/>
          <w:color w:val="000000" w:themeColor="text1"/>
          <w:sz w:val="22"/>
          <w:szCs w:val="22"/>
          <w:lang w:val="es-ES"/>
        </w:rPr>
        <w:t>No existe obligación de elaborar documentos ad hoc para atender las solicitudes de acceso a la información.</w:t>
      </w:r>
      <w:r w:rsidRPr="004C28BB">
        <w:rPr>
          <w:rFonts w:ascii="Palatino Linotype" w:hAnsi="Palatino Linotype" w:cs="Arial"/>
          <w:i/>
          <w:color w:val="000000" w:themeColor="text1"/>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w:t>
      </w:r>
      <w:r w:rsidRPr="004C28BB">
        <w:rPr>
          <w:rFonts w:ascii="Palatino Linotype" w:hAnsi="Palatino Linotype" w:cs="Arial"/>
          <w:i/>
          <w:color w:val="000000" w:themeColor="text1"/>
          <w:sz w:val="22"/>
          <w:szCs w:val="22"/>
          <w:lang w:val="es-ES"/>
        </w:rPr>
        <w:lastRenderedPageBreak/>
        <w:t>con la que cuentan en el formato en que la misma obre en sus archivos; sin necesidad de elaborar documentos ad hoc para atender las solicitudes de información.</w:t>
      </w:r>
    </w:p>
    <w:p w14:paraId="691C51B6" w14:textId="77777777" w:rsidR="006C7335" w:rsidRPr="004C28BB" w:rsidRDefault="006C7335" w:rsidP="006C7335">
      <w:pPr>
        <w:ind w:left="928" w:right="901"/>
        <w:jc w:val="both"/>
        <w:rPr>
          <w:rFonts w:ascii="Palatino Linotype" w:hAnsi="Palatino Linotype" w:cs="Arial"/>
          <w:i/>
          <w:color w:val="000000" w:themeColor="text1"/>
          <w:sz w:val="22"/>
          <w:szCs w:val="22"/>
          <w:lang w:val="es-ES"/>
        </w:rPr>
      </w:pPr>
    </w:p>
    <w:p w14:paraId="7E77AFF2" w14:textId="77777777" w:rsidR="006C7335" w:rsidRPr="004C28BB" w:rsidRDefault="006C7335" w:rsidP="006C7335">
      <w:pPr>
        <w:ind w:left="928" w:right="901"/>
        <w:jc w:val="both"/>
        <w:rPr>
          <w:rFonts w:ascii="Palatino Linotype" w:hAnsi="Palatino Linotype" w:cs="Arial"/>
          <w:i/>
          <w:color w:val="000000" w:themeColor="text1"/>
          <w:sz w:val="22"/>
          <w:szCs w:val="22"/>
          <w:lang w:val="es-ES"/>
        </w:rPr>
      </w:pPr>
      <w:r w:rsidRPr="004C28BB">
        <w:rPr>
          <w:rFonts w:ascii="Palatino Linotype" w:hAnsi="Palatino Linotype" w:cs="Arial"/>
          <w:i/>
          <w:color w:val="000000" w:themeColor="text1"/>
          <w:sz w:val="22"/>
          <w:szCs w:val="22"/>
          <w:lang w:val="es-ES"/>
        </w:rPr>
        <w:t xml:space="preserve">Resoluciones: </w:t>
      </w:r>
    </w:p>
    <w:p w14:paraId="50A5C848" w14:textId="77777777" w:rsidR="006C7335" w:rsidRPr="004C28BB" w:rsidRDefault="006C7335" w:rsidP="006C7335">
      <w:pPr>
        <w:ind w:left="928" w:right="901"/>
        <w:jc w:val="both"/>
        <w:rPr>
          <w:rFonts w:ascii="Palatino Linotype" w:hAnsi="Palatino Linotype" w:cs="Arial"/>
          <w:i/>
          <w:color w:val="000000" w:themeColor="text1"/>
          <w:sz w:val="22"/>
          <w:szCs w:val="22"/>
          <w:lang w:val="es-ES"/>
        </w:rPr>
      </w:pPr>
      <w:r w:rsidRPr="004C28BB">
        <w:rPr>
          <w:rFonts w:ascii="Palatino Linotype" w:hAnsi="Palatino Linotype" w:cs="Arial"/>
          <w:i/>
          <w:color w:val="000000" w:themeColor="text1"/>
          <w:sz w:val="22"/>
          <w:szCs w:val="22"/>
          <w:lang w:val="es-ES"/>
        </w:rPr>
        <w:t>RRA 0050/16. Instituto Nacional para la Evaluación de la Educación. 13 julio de 2016. Por unanimidad. Comisionado Ponente: Francisco Javier Acuña Llamas.</w:t>
      </w:r>
    </w:p>
    <w:p w14:paraId="03014541" w14:textId="77777777" w:rsidR="006C7335" w:rsidRPr="004C28BB" w:rsidRDefault="006C7335" w:rsidP="006C7335">
      <w:pPr>
        <w:widowControl w:val="0"/>
        <w:tabs>
          <w:tab w:val="left" w:pos="1701"/>
        </w:tabs>
        <w:autoSpaceDE w:val="0"/>
        <w:autoSpaceDN w:val="0"/>
        <w:adjustRightInd w:val="0"/>
        <w:jc w:val="both"/>
        <w:rPr>
          <w:rFonts w:ascii="Palatino Linotype" w:eastAsiaTheme="minorEastAsia" w:hAnsi="Palatino Linotype" w:cs="Arial"/>
          <w:color w:val="000000" w:themeColor="text1"/>
          <w:sz w:val="22"/>
          <w:szCs w:val="22"/>
          <w:lang w:val="es-ES_tradnl"/>
        </w:rPr>
      </w:pPr>
    </w:p>
    <w:p w14:paraId="5EAD9F5B" w14:textId="388F1A1B" w:rsidR="00832DD3" w:rsidRPr="004C28BB" w:rsidRDefault="00832DD3" w:rsidP="00832DD3">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4C28BB">
        <w:rPr>
          <w:rFonts w:ascii="Palatino Linotype" w:hAnsi="Palatino Linotype"/>
          <w:color w:val="000000" w:themeColor="text1"/>
        </w:rPr>
        <w:t xml:space="preserve">En consecuencia, este Órgano Garante determina modificar la respuesta proporcionada a fin de ordenar al </w:t>
      </w:r>
      <w:r w:rsidRPr="004C28BB">
        <w:rPr>
          <w:rFonts w:ascii="Palatino Linotype" w:hAnsi="Palatino Linotype"/>
          <w:b/>
          <w:color w:val="000000" w:themeColor="text1"/>
        </w:rPr>
        <w:t xml:space="preserve">SUJETO OBLIGADO </w:t>
      </w:r>
      <w:r w:rsidRPr="004C28BB">
        <w:rPr>
          <w:rFonts w:ascii="Palatino Linotype" w:hAnsi="Palatino Linotype"/>
          <w:color w:val="000000" w:themeColor="text1"/>
        </w:rPr>
        <w:t xml:space="preserve">haga entrega de ser procedente en versión pública, las actas del Comité de Transparencia, correspondientes al año dos mil diecisiete. </w:t>
      </w:r>
    </w:p>
    <w:p w14:paraId="64E9406B" w14:textId="77777777" w:rsidR="00832DD3" w:rsidRPr="004C28BB" w:rsidRDefault="00832DD3" w:rsidP="00832DD3">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6AF3223" w14:textId="77777777" w:rsidR="00832DD3" w:rsidRPr="004C28BB" w:rsidRDefault="00832DD3" w:rsidP="00832DD3">
      <w:pPr>
        <w:spacing w:line="360" w:lineRule="auto"/>
        <w:jc w:val="both"/>
        <w:rPr>
          <w:rFonts w:ascii="Palatino Linotype" w:hAnsi="Palatino Linotype" w:cs="Arial"/>
          <w:bCs/>
          <w:color w:val="000000" w:themeColor="text1"/>
        </w:rPr>
      </w:pPr>
      <w:r w:rsidRPr="004C28BB">
        <w:rPr>
          <w:rFonts w:ascii="Palatino Linotype" w:hAnsi="Palatino Linotype"/>
          <w:color w:val="000000" w:themeColor="text1"/>
        </w:rPr>
        <w:t xml:space="preserve">Por lo anterior, no </w:t>
      </w:r>
      <w:r w:rsidRPr="004C28BB">
        <w:rPr>
          <w:rFonts w:ascii="Palatino Linotype" w:hAnsi="Palatino Linotype" w:cs="Arial"/>
          <w:color w:val="000000" w:themeColor="text1"/>
        </w:rPr>
        <w:t xml:space="preserve">se omite comentar que para el caso de que el o los documentos de los cuales se ordena su entrega, contienen datos personales susceptibles de ser testados, deberán ser entregados en </w:t>
      </w:r>
      <w:r w:rsidRPr="004C28BB">
        <w:rPr>
          <w:rFonts w:ascii="Palatino Linotype" w:hAnsi="Palatino Linotype" w:cs="Arial"/>
          <w:b/>
          <w:color w:val="000000" w:themeColor="text1"/>
        </w:rPr>
        <w:t>versión pública</w:t>
      </w:r>
      <w:r w:rsidRPr="004C28BB">
        <w:rPr>
          <w:rFonts w:ascii="Palatino Linotype" w:hAnsi="Palatino Linotype" w:cs="Arial"/>
          <w:color w:val="000000" w:themeColor="text1"/>
        </w:rPr>
        <w:t>; pues, el</w:t>
      </w:r>
      <w:r w:rsidRPr="004C28BB">
        <w:rPr>
          <w:rFonts w:ascii="Palatino Linotype" w:hAnsi="Palatino Linotype" w:cs="Arial"/>
          <w:bCs/>
          <w:color w:val="000000" w:themeColor="text1"/>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A2355A9" w14:textId="77777777" w:rsidR="00832DD3" w:rsidRPr="004C28BB" w:rsidRDefault="00832DD3" w:rsidP="00832DD3">
      <w:pPr>
        <w:spacing w:line="360" w:lineRule="auto"/>
        <w:jc w:val="both"/>
        <w:rPr>
          <w:rFonts w:ascii="Palatino Linotype" w:eastAsia="Calibri" w:hAnsi="Palatino Linotype" w:cs="Arial"/>
          <w:bCs/>
          <w:color w:val="000000" w:themeColor="text1"/>
          <w:lang w:eastAsia="en-US"/>
        </w:rPr>
      </w:pPr>
    </w:p>
    <w:p w14:paraId="789A126D" w14:textId="77777777" w:rsidR="00832DD3" w:rsidRPr="004C28BB" w:rsidRDefault="00832DD3" w:rsidP="00832DD3">
      <w:pPr>
        <w:spacing w:line="360" w:lineRule="auto"/>
        <w:jc w:val="both"/>
        <w:rPr>
          <w:rFonts w:ascii="Palatino Linotype" w:hAnsi="Palatino Linotype" w:cs="Arial"/>
          <w:bCs/>
          <w:color w:val="000000" w:themeColor="text1"/>
        </w:rPr>
      </w:pPr>
      <w:r w:rsidRPr="004C28BB">
        <w:rPr>
          <w:rFonts w:ascii="Palatino Linotype" w:hAnsi="Palatino Linotype" w:cs="Arial"/>
          <w:bCs/>
          <w:color w:val="000000" w:themeColor="text1"/>
        </w:rPr>
        <w:lastRenderedPageBreak/>
        <w:t>A este respecto, los artículos 3, fracciones IX, XX, XXI y XLV; 51 y 52 de la Ley de Transparencia y Acceso a la Información Pública del Estado de México y Municipios establecen:</w:t>
      </w:r>
    </w:p>
    <w:p w14:paraId="49C1DE3A" w14:textId="77777777" w:rsidR="00832DD3" w:rsidRPr="004C28BB" w:rsidRDefault="00832DD3" w:rsidP="00832DD3">
      <w:pPr>
        <w:autoSpaceDE w:val="0"/>
        <w:autoSpaceDN w:val="0"/>
        <w:adjustRightInd w:val="0"/>
        <w:ind w:right="899"/>
        <w:jc w:val="both"/>
        <w:rPr>
          <w:rFonts w:ascii="Palatino Linotype" w:hAnsi="Palatino Linotype" w:cs="Arial"/>
          <w:color w:val="000000" w:themeColor="text1"/>
        </w:rPr>
      </w:pPr>
    </w:p>
    <w:p w14:paraId="2D773003" w14:textId="77777777" w:rsidR="00832DD3" w:rsidRPr="004C28BB" w:rsidRDefault="00832DD3" w:rsidP="00832DD3">
      <w:pPr>
        <w:ind w:left="851" w:right="901"/>
        <w:jc w:val="both"/>
        <w:rPr>
          <w:rFonts w:ascii="Palatino Linotype" w:hAnsi="Palatino Linotype"/>
          <w:i/>
          <w:color w:val="000000" w:themeColor="text1"/>
          <w:sz w:val="22"/>
          <w:szCs w:val="22"/>
        </w:rPr>
      </w:pPr>
      <w:r w:rsidRPr="004C28BB">
        <w:rPr>
          <w:rFonts w:ascii="Palatino Linotype" w:hAnsi="Palatino Linotype" w:cs="Arial"/>
          <w:b/>
          <w:bCs/>
          <w:i/>
          <w:noProof/>
          <w:color w:val="000000" w:themeColor="text1"/>
          <w:sz w:val="22"/>
          <w:szCs w:val="22"/>
        </w:rPr>
        <w:t>“</w:t>
      </w:r>
      <w:r w:rsidRPr="004C28BB">
        <w:rPr>
          <w:rFonts w:ascii="Palatino Linotype" w:hAnsi="Palatino Linotype" w:cs="Arial"/>
          <w:b/>
          <w:bCs/>
          <w:i/>
          <w:color w:val="000000" w:themeColor="text1"/>
          <w:sz w:val="22"/>
          <w:szCs w:val="22"/>
        </w:rPr>
        <w:t xml:space="preserve">Artículo 3. </w:t>
      </w:r>
      <w:r w:rsidRPr="004C28BB">
        <w:rPr>
          <w:rFonts w:ascii="Palatino Linotype" w:hAnsi="Palatino Linotype"/>
          <w:i/>
          <w:color w:val="000000" w:themeColor="text1"/>
          <w:sz w:val="22"/>
          <w:szCs w:val="22"/>
        </w:rPr>
        <w:t xml:space="preserve">Para los efectos de la presente Ley se entenderá por: </w:t>
      </w:r>
    </w:p>
    <w:p w14:paraId="5079ADDE" w14:textId="77777777" w:rsidR="00832DD3" w:rsidRPr="004C28BB" w:rsidRDefault="00832DD3" w:rsidP="00832DD3">
      <w:pPr>
        <w:ind w:left="851" w:right="899"/>
        <w:jc w:val="both"/>
        <w:rPr>
          <w:rFonts w:ascii="Palatino Linotype" w:hAnsi="Palatino Linotype" w:cs="Arial"/>
          <w:i/>
          <w:color w:val="000000" w:themeColor="text1"/>
          <w:sz w:val="22"/>
          <w:szCs w:val="22"/>
        </w:rPr>
      </w:pPr>
      <w:r w:rsidRPr="004C28BB">
        <w:rPr>
          <w:rFonts w:ascii="Palatino Linotype" w:hAnsi="Palatino Linotype" w:cs="Arial"/>
          <w:b/>
          <w:i/>
          <w:color w:val="000000" w:themeColor="text1"/>
          <w:sz w:val="22"/>
          <w:szCs w:val="22"/>
        </w:rPr>
        <w:t>IX.</w:t>
      </w:r>
      <w:r w:rsidRPr="004C28BB">
        <w:rPr>
          <w:rFonts w:ascii="Palatino Linotype" w:hAnsi="Palatino Linotype" w:cs="Arial"/>
          <w:i/>
          <w:color w:val="000000" w:themeColor="text1"/>
          <w:sz w:val="22"/>
          <w:szCs w:val="22"/>
        </w:rPr>
        <w:t xml:space="preserve"> </w:t>
      </w:r>
      <w:r w:rsidRPr="004C28BB">
        <w:rPr>
          <w:rFonts w:ascii="Palatino Linotype" w:hAnsi="Palatino Linotype" w:cs="Arial"/>
          <w:b/>
          <w:i/>
          <w:color w:val="000000" w:themeColor="text1"/>
          <w:sz w:val="22"/>
          <w:szCs w:val="22"/>
        </w:rPr>
        <w:t xml:space="preserve">Datos personales: </w:t>
      </w:r>
      <w:r w:rsidRPr="004C28BB">
        <w:rPr>
          <w:rFonts w:ascii="Palatino Linotype" w:hAnsi="Palatino Linotype" w:cs="Arial"/>
          <w:i/>
          <w:color w:val="000000" w:themeColor="text1"/>
          <w:sz w:val="22"/>
          <w:szCs w:val="22"/>
        </w:rPr>
        <w:t xml:space="preserve">La información concerniente a una persona, identificada o identificable según lo dispuesto por la Ley de </w:t>
      </w:r>
      <w:r w:rsidRPr="004C28BB">
        <w:rPr>
          <w:rFonts w:ascii="Palatino Linotype" w:hAnsi="Palatino Linotype"/>
          <w:i/>
          <w:color w:val="000000" w:themeColor="text1"/>
          <w:sz w:val="22"/>
          <w:szCs w:val="22"/>
        </w:rPr>
        <w:t>Protección</w:t>
      </w:r>
      <w:r w:rsidRPr="004C28BB">
        <w:rPr>
          <w:rFonts w:ascii="Palatino Linotype" w:hAnsi="Palatino Linotype" w:cs="Arial"/>
          <w:i/>
          <w:color w:val="000000" w:themeColor="text1"/>
          <w:sz w:val="22"/>
          <w:szCs w:val="22"/>
        </w:rPr>
        <w:t xml:space="preserve"> de Datos Personales del Estado de México; </w:t>
      </w:r>
    </w:p>
    <w:p w14:paraId="67100220" w14:textId="77777777" w:rsidR="00832DD3" w:rsidRPr="004C28BB" w:rsidRDefault="00832DD3" w:rsidP="00832DD3">
      <w:pPr>
        <w:ind w:left="851" w:right="899"/>
        <w:jc w:val="both"/>
        <w:rPr>
          <w:rFonts w:ascii="Palatino Linotype" w:hAnsi="Palatino Linotype" w:cs="Arial"/>
          <w:i/>
          <w:color w:val="000000" w:themeColor="text1"/>
          <w:sz w:val="22"/>
          <w:szCs w:val="22"/>
        </w:rPr>
      </w:pPr>
      <w:r w:rsidRPr="004C28BB">
        <w:rPr>
          <w:rFonts w:ascii="Palatino Linotype" w:hAnsi="Palatino Linotype" w:cs="Arial"/>
          <w:b/>
          <w:i/>
          <w:color w:val="000000" w:themeColor="text1"/>
          <w:sz w:val="22"/>
          <w:szCs w:val="22"/>
        </w:rPr>
        <w:t>XX.</w:t>
      </w:r>
      <w:r w:rsidRPr="004C28BB">
        <w:rPr>
          <w:rFonts w:ascii="Palatino Linotype" w:hAnsi="Palatino Linotype" w:cs="Arial"/>
          <w:i/>
          <w:color w:val="000000" w:themeColor="text1"/>
          <w:sz w:val="22"/>
          <w:szCs w:val="22"/>
        </w:rPr>
        <w:t xml:space="preserve"> </w:t>
      </w:r>
      <w:r w:rsidRPr="004C28BB">
        <w:rPr>
          <w:rFonts w:ascii="Palatino Linotype" w:hAnsi="Palatino Linotype" w:cs="Arial"/>
          <w:b/>
          <w:i/>
          <w:color w:val="000000" w:themeColor="text1"/>
          <w:sz w:val="22"/>
          <w:szCs w:val="22"/>
        </w:rPr>
        <w:t>Información clasificada:</w:t>
      </w:r>
      <w:r w:rsidRPr="004C28BB">
        <w:rPr>
          <w:rFonts w:ascii="Palatino Linotype" w:hAnsi="Palatino Linotype" w:cs="Arial"/>
          <w:i/>
          <w:color w:val="000000" w:themeColor="text1"/>
          <w:sz w:val="22"/>
          <w:szCs w:val="22"/>
        </w:rPr>
        <w:t xml:space="preserve"> Aquella considerada por la presente Ley como reservada o confidencial; </w:t>
      </w:r>
    </w:p>
    <w:p w14:paraId="6C2E75B7" w14:textId="77777777" w:rsidR="00832DD3" w:rsidRPr="004C28BB" w:rsidRDefault="00832DD3" w:rsidP="00832DD3">
      <w:pPr>
        <w:ind w:left="851" w:right="899"/>
        <w:jc w:val="both"/>
        <w:rPr>
          <w:rFonts w:ascii="Palatino Linotype" w:hAnsi="Palatino Linotype" w:cs="Arial"/>
          <w:i/>
          <w:color w:val="000000" w:themeColor="text1"/>
          <w:sz w:val="22"/>
          <w:szCs w:val="22"/>
        </w:rPr>
      </w:pPr>
      <w:r w:rsidRPr="004C28BB">
        <w:rPr>
          <w:rFonts w:ascii="Palatino Linotype" w:hAnsi="Palatino Linotype" w:cs="Arial"/>
          <w:b/>
          <w:i/>
          <w:color w:val="000000" w:themeColor="text1"/>
          <w:sz w:val="22"/>
          <w:szCs w:val="22"/>
        </w:rPr>
        <w:t>XXI.</w:t>
      </w:r>
      <w:r w:rsidRPr="004C28BB">
        <w:rPr>
          <w:rFonts w:ascii="Palatino Linotype" w:hAnsi="Palatino Linotype" w:cs="Arial"/>
          <w:i/>
          <w:color w:val="000000" w:themeColor="text1"/>
          <w:sz w:val="22"/>
          <w:szCs w:val="22"/>
        </w:rPr>
        <w:t xml:space="preserve"> </w:t>
      </w:r>
      <w:r w:rsidRPr="004C28BB">
        <w:rPr>
          <w:rFonts w:ascii="Palatino Linotype" w:hAnsi="Palatino Linotype" w:cs="Arial"/>
          <w:b/>
          <w:i/>
          <w:color w:val="000000" w:themeColor="text1"/>
          <w:sz w:val="22"/>
          <w:szCs w:val="22"/>
        </w:rPr>
        <w:t>Información confidencial</w:t>
      </w:r>
      <w:r w:rsidRPr="004C28BB">
        <w:rPr>
          <w:rFonts w:ascii="Palatino Linotype" w:hAnsi="Palatino Linotype" w:cs="Arial"/>
          <w:i/>
          <w:color w:val="000000" w:themeColor="text1"/>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D66E37E" w14:textId="77777777" w:rsidR="00832DD3" w:rsidRPr="004C28BB" w:rsidRDefault="00832DD3" w:rsidP="00832DD3">
      <w:pPr>
        <w:ind w:left="851" w:right="899"/>
        <w:jc w:val="both"/>
        <w:rPr>
          <w:rFonts w:ascii="Palatino Linotype" w:hAnsi="Palatino Linotype" w:cs="Arial"/>
          <w:i/>
          <w:color w:val="000000" w:themeColor="text1"/>
          <w:sz w:val="22"/>
          <w:szCs w:val="22"/>
        </w:rPr>
      </w:pPr>
      <w:r w:rsidRPr="004C28BB">
        <w:rPr>
          <w:rFonts w:ascii="Palatino Linotype" w:hAnsi="Palatino Linotype" w:cs="Arial"/>
          <w:b/>
          <w:i/>
          <w:color w:val="000000" w:themeColor="text1"/>
          <w:sz w:val="22"/>
          <w:szCs w:val="22"/>
        </w:rPr>
        <w:t>XLV. Versión pública:</w:t>
      </w:r>
      <w:r w:rsidRPr="004C28BB">
        <w:rPr>
          <w:rFonts w:ascii="Palatino Linotype" w:hAnsi="Palatino Linotype" w:cs="Arial"/>
          <w:i/>
          <w:color w:val="000000" w:themeColor="text1"/>
          <w:sz w:val="22"/>
          <w:szCs w:val="22"/>
        </w:rPr>
        <w:t xml:space="preserve"> Documento en el que se elimine, suprime o borra la información clasificada como reservada o confidencial para permitir su acceso. </w:t>
      </w:r>
    </w:p>
    <w:p w14:paraId="7F3235E8" w14:textId="77777777" w:rsidR="00832DD3" w:rsidRPr="004C28BB" w:rsidRDefault="00832DD3" w:rsidP="00832DD3">
      <w:pPr>
        <w:ind w:left="851" w:right="899"/>
        <w:jc w:val="both"/>
        <w:rPr>
          <w:rFonts w:ascii="Palatino Linotype" w:hAnsi="Palatino Linotype" w:cs="Arial"/>
          <w:i/>
          <w:color w:val="000000" w:themeColor="text1"/>
          <w:sz w:val="22"/>
          <w:szCs w:val="22"/>
        </w:rPr>
      </w:pPr>
      <w:r w:rsidRPr="004C28BB">
        <w:rPr>
          <w:rFonts w:ascii="Palatino Linotype" w:hAnsi="Palatino Linotype" w:cs="Arial"/>
          <w:b/>
          <w:i/>
          <w:color w:val="000000" w:themeColor="text1"/>
          <w:sz w:val="22"/>
          <w:szCs w:val="22"/>
        </w:rPr>
        <w:t>Artículo 51.</w:t>
      </w:r>
      <w:r w:rsidRPr="004C28BB">
        <w:rPr>
          <w:rFonts w:ascii="Palatino Linotype" w:hAnsi="Palatino Linotype" w:cs="Arial"/>
          <w:i/>
          <w:color w:val="000000" w:themeColor="text1"/>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C28BB">
        <w:rPr>
          <w:rFonts w:ascii="Palatino Linotype" w:hAnsi="Palatino Linotype" w:cs="Arial"/>
          <w:b/>
          <w:i/>
          <w:color w:val="000000" w:themeColor="text1"/>
          <w:sz w:val="22"/>
          <w:szCs w:val="22"/>
        </w:rPr>
        <w:t xml:space="preserve">y tendrá la responsabilidad de verificar en cada caso que la misma no sea confidencial o reservada. </w:t>
      </w:r>
      <w:r w:rsidRPr="004C28BB">
        <w:rPr>
          <w:rFonts w:ascii="Palatino Linotype" w:hAnsi="Palatino Linotype" w:cs="Arial"/>
          <w:i/>
          <w:color w:val="000000" w:themeColor="text1"/>
          <w:sz w:val="22"/>
          <w:szCs w:val="22"/>
        </w:rPr>
        <w:t xml:space="preserve">Dicha Unidad contará con las facultades internas necesarias para gestionar la atención a las solicitudes de información en los términos de la Ley General y la presente Ley. </w:t>
      </w:r>
    </w:p>
    <w:p w14:paraId="444AFD04" w14:textId="77777777" w:rsidR="00832DD3" w:rsidRPr="004C28BB" w:rsidRDefault="00832DD3" w:rsidP="00832DD3">
      <w:pPr>
        <w:ind w:left="851" w:right="899"/>
        <w:jc w:val="both"/>
        <w:rPr>
          <w:rFonts w:ascii="Palatino Linotype" w:hAnsi="Palatino Linotype" w:cs="Arial"/>
          <w:i/>
          <w:color w:val="000000" w:themeColor="text1"/>
          <w:sz w:val="22"/>
          <w:szCs w:val="22"/>
        </w:rPr>
      </w:pPr>
      <w:r w:rsidRPr="004C28BB">
        <w:rPr>
          <w:rFonts w:ascii="Palatino Linotype" w:hAnsi="Palatino Linotype" w:cs="Arial"/>
          <w:b/>
          <w:i/>
          <w:color w:val="000000" w:themeColor="text1"/>
          <w:sz w:val="22"/>
          <w:szCs w:val="22"/>
        </w:rPr>
        <w:t>Artículo 52.</w:t>
      </w:r>
      <w:r w:rsidRPr="004C28BB">
        <w:rPr>
          <w:rFonts w:ascii="Palatino Linotype" w:hAnsi="Palatino Linotype" w:cs="Arial"/>
          <w:i/>
          <w:color w:val="000000" w:themeColor="text1"/>
          <w:sz w:val="22"/>
          <w:szCs w:val="22"/>
        </w:rPr>
        <w:t xml:space="preserve"> Las solicitudes de acceso a la información y las respuestas que se les dé, incluyendo, en su caso, </w:t>
      </w:r>
      <w:r w:rsidRPr="004C28BB">
        <w:rPr>
          <w:rFonts w:ascii="Palatino Linotype" w:hAnsi="Palatino Linotype" w:cs="Arial"/>
          <w:i/>
          <w:color w:val="000000" w:themeColor="text1"/>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4C28BB">
        <w:rPr>
          <w:rFonts w:ascii="Palatino Linotype" w:hAnsi="Palatino Linotype" w:cs="Arial"/>
          <w:i/>
          <w:color w:val="000000" w:themeColor="text1"/>
          <w:sz w:val="22"/>
          <w:szCs w:val="22"/>
        </w:rPr>
        <w:t>, siempre y cuando la resolución de referencia se someta a un proceso de disociación, es decir, no haga identificable al titular de tales datos personales.</w:t>
      </w:r>
      <w:r w:rsidRPr="004C28BB">
        <w:rPr>
          <w:rFonts w:ascii="Palatino Linotype" w:hAnsi="Palatino Linotype" w:cs="Arial"/>
          <w:bCs/>
          <w:i/>
          <w:noProof/>
          <w:color w:val="000000" w:themeColor="text1"/>
          <w:sz w:val="22"/>
          <w:szCs w:val="22"/>
        </w:rPr>
        <w:t>”</w:t>
      </w:r>
    </w:p>
    <w:p w14:paraId="0BD9667C" w14:textId="77777777" w:rsidR="00832DD3" w:rsidRPr="004C28BB" w:rsidRDefault="00832DD3" w:rsidP="00832DD3">
      <w:pPr>
        <w:ind w:right="899" w:firstLine="708"/>
        <w:jc w:val="both"/>
        <w:rPr>
          <w:rFonts w:ascii="Palatino Linotype" w:hAnsi="Palatino Linotype" w:cs="Arial"/>
          <w:color w:val="000000" w:themeColor="text1"/>
          <w:sz w:val="22"/>
          <w:szCs w:val="22"/>
        </w:rPr>
      </w:pPr>
      <w:r w:rsidRPr="004C28BB">
        <w:rPr>
          <w:rFonts w:ascii="Palatino Linotype" w:hAnsi="Palatino Linotype" w:cs="Arial"/>
          <w:color w:val="000000" w:themeColor="text1"/>
          <w:sz w:val="22"/>
          <w:szCs w:val="22"/>
        </w:rPr>
        <w:t>(Énfasis añadido)</w:t>
      </w:r>
    </w:p>
    <w:p w14:paraId="2E3D6955" w14:textId="77777777" w:rsidR="00832DD3" w:rsidRPr="004C28BB" w:rsidRDefault="00832DD3" w:rsidP="00832DD3">
      <w:pPr>
        <w:ind w:right="899" w:firstLine="708"/>
        <w:jc w:val="both"/>
        <w:rPr>
          <w:rFonts w:ascii="Palatino Linotype" w:hAnsi="Palatino Linotype" w:cs="Arial"/>
          <w:color w:val="000000" w:themeColor="text1"/>
        </w:rPr>
      </w:pPr>
    </w:p>
    <w:p w14:paraId="04FEA3E5" w14:textId="77777777" w:rsidR="00832DD3" w:rsidRPr="004C28BB" w:rsidRDefault="00832DD3" w:rsidP="00832DD3">
      <w:pPr>
        <w:spacing w:line="360" w:lineRule="auto"/>
        <w:jc w:val="both"/>
        <w:rPr>
          <w:rFonts w:ascii="Palatino Linotype" w:hAnsi="Palatino Linotype" w:cs="Arial"/>
          <w:color w:val="000000" w:themeColor="text1"/>
        </w:rPr>
      </w:pPr>
      <w:r w:rsidRPr="004C28BB">
        <w:rPr>
          <w:rFonts w:ascii="Palatino Linotype" w:hAnsi="Palatino Linotype" w:cs="Arial"/>
          <w:color w:val="000000" w:themeColor="text1"/>
        </w:rPr>
        <w:t xml:space="preserve">Así, los datos personales que obren en poder de los Sujetos Obligados deben estar protegidos, adoptando las medidas de seguridad administrativas, físicas y técnicas </w:t>
      </w:r>
      <w:r w:rsidRPr="004C28BB">
        <w:rPr>
          <w:rFonts w:ascii="Palatino Linotype" w:hAnsi="Palatino Linotype" w:cs="Arial"/>
          <w:color w:val="000000" w:themeColor="text1"/>
        </w:rPr>
        <w:lastRenderedPageBreak/>
        <w:t xml:space="preserve">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7E23CA4" w14:textId="77777777" w:rsidR="00832DD3" w:rsidRPr="004C28BB" w:rsidRDefault="00832DD3" w:rsidP="00832DD3">
      <w:pPr>
        <w:jc w:val="both"/>
        <w:rPr>
          <w:rFonts w:ascii="Palatino Linotype" w:hAnsi="Palatino Linotype" w:cs="Arial"/>
          <w:color w:val="000000" w:themeColor="text1"/>
        </w:rPr>
      </w:pPr>
    </w:p>
    <w:p w14:paraId="7D3D3F1C" w14:textId="77777777" w:rsidR="00832DD3" w:rsidRPr="004C28BB" w:rsidRDefault="00832DD3" w:rsidP="00832DD3">
      <w:pPr>
        <w:ind w:left="851" w:right="902"/>
        <w:jc w:val="both"/>
        <w:rPr>
          <w:rFonts w:ascii="Palatino Linotype" w:eastAsia="Arial Unicode MS" w:hAnsi="Palatino Linotype" w:cs="Arial"/>
          <w:i/>
          <w:color w:val="000000" w:themeColor="text1"/>
          <w:sz w:val="22"/>
          <w:szCs w:val="22"/>
        </w:rPr>
      </w:pPr>
      <w:r w:rsidRPr="004C28BB">
        <w:rPr>
          <w:rFonts w:ascii="Palatino Linotype" w:eastAsia="Arial Unicode MS" w:hAnsi="Palatino Linotype" w:cs="Arial"/>
          <w:b/>
          <w:i/>
          <w:color w:val="000000" w:themeColor="text1"/>
          <w:sz w:val="22"/>
          <w:szCs w:val="22"/>
        </w:rPr>
        <w:t>“Artículo 22.</w:t>
      </w:r>
      <w:r w:rsidRPr="004C28BB">
        <w:rPr>
          <w:rFonts w:ascii="Palatino Linotype" w:eastAsia="Arial Unicode MS" w:hAnsi="Palatino Linotype" w:cs="Arial"/>
          <w:i/>
          <w:color w:val="000000" w:themeColor="text1"/>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1AB05B7" w14:textId="77777777" w:rsidR="00832DD3" w:rsidRPr="004C28BB" w:rsidRDefault="00832DD3" w:rsidP="00832DD3">
      <w:pPr>
        <w:ind w:left="851" w:right="902"/>
        <w:jc w:val="both"/>
        <w:rPr>
          <w:rFonts w:ascii="Palatino Linotype" w:eastAsia="Arial Unicode MS" w:hAnsi="Palatino Linotype" w:cs="Arial"/>
          <w:i/>
          <w:color w:val="000000" w:themeColor="text1"/>
          <w:sz w:val="22"/>
          <w:szCs w:val="22"/>
        </w:rPr>
      </w:pPr>
      <w:r w:rsidRPr="004C28BB">
        <w:rPr>
          <w:rFonts w:ascii="Palatino Linotype" w:eastAsia="Arial Unicode MS" w:hAnsi="Palatino Linotype" w:cs="Arial"/>
          <w:b/>
          <w:i/>
          <w:color w:val="000000" w:themeColor="text1"/>
          <w:sz w:val="22"/>
          <w:szCs w:val="22"/>
        </w:rPr>
        <w:t>Artículo 38.</w:t>
      </w:r>
      <w:r w:rsidRPr="004C28BB">
        <w:rPr>
          <w:rFonts w:ascii="Palatino Linotype" w:eastAsia="Arial Unicode MS" w:hAnsi="Palatino Linotype" w:cs="Arial"/>
          <w:i/>
          <w:color w:val="000000" w:themeColor="text1"/>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4C28BB">
        <w:rPr>
          <w:rFonts w:ascii="Palatino Linotype" w:eastAsia="Arial Unicode MS" w:hAnsi="Palatino Linotype" w:cs="Arial"/>
          <w:b/>
          <w:i/>
          <w:color w:val="000000" w:themeColor="text1"/>
          <w:sz w:val="22"/>
          <w:szCs w:val="22"/>
        </w:rPr>
        <w:t>”</w:t>
      </w:r>
      <w:r w:rsidRPr="004C28BB">
        <w:rPr>
          <w:rFonts w:ascii="Palatino Linotype" w:eastAsia="Arial Unicode MS" w:hAnsi="Palatino Linotype" w:cs="Arial"/>
          <w:i/>
          <w:color w:val="000000" w:themeColor="text1"/>
          <w:sz w:val="22"/>
          <w:szCs w:val="22"/>
        </w:rPr>
        <w:t xml:space="preserve"> </w:t>
      </w:r>
    </w:p>
    <w:p w14:paraId="090710BB" w14:textId="77777777" w:rsidR="00832DD3" w:rsidRPr="004C28BB" w:rsidRDefault="00832DD3" w:rsidP="00832DD3">
      <w:pPr>
        <w:ind w:left="851" w:right="850"/>
        <w:jc w:val="both"/>
        <w:rPr>
          <w:rFonts w:ascii="Palatino Linotype" w:eastAsia="Arial Unicode MS" w:hAnsi="Palatino Linotype" w:cs="Arial"/>
          <w:i/>
          <w:color w:val="000000" w:themeColor="text1"/>
          <w:sz w:val="22"/>
          <w:szCs w:val="22"/>
        </w:rPr>
      </w:pPr>
    </w:p>
    <w:p w14:paraId="6F1981D7" w14:textId="77777777" w:rsidR="00832DD3" w:rsidRPr="004C28BB" w:rsidRDefault="00832DD3" w:rsidP="00832DD3">
      <w:pPr>
        <w:spacing w:line="360" w:lineRule="auto"/>
        <w:jc w:val="both"/>
        <w:rPr>
          <w:rFonts w:ascii="Palatino Linotype" w:hAnsi="Palatino Linotype" w:cs="Arial"/>
          <w:color w:val="000000" w:themeColor="text1"/>
        </w:rPr>
      </w:pPr>
      <w:r w:rsidRPr="004C28BB">
        <w:rPr>
          <w:rFonts w:ascii="Palatino Linotype" w:hAnsi="Palatino Linotype" w:cs="Arial"/>
          <w:color w:val="000000" w:themeColor="text1"/>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096FFE1" w14:textId="77777777" w:rsidR="00832DD3" w:rsidRPr="004C28BB" w:rsidRDefault="00832DD3" w:rsidP="00832DD3">
      <w:pPr>
        <w:spacing w:line="360" w:lineRule="auto"/>
        <w:jc w:val="both"/>
        <w:rPr>
          <w:rFonts w:ascii="Palatino Linotype" w:hAnsi="Palatino Linotype" w:cs="Arial"/>
          <w:color w:val="000000" w:themeColor="text1"/>
        </w:rPr>
      </w:pPr>
    </w:p>
    <w:p w14:paraId="7BE32E6E" w14:textId="77777777" w:rsidR="00832DD3" w:rsidRPr="004C28BB" w:rsidRDefault="00832DD3" w:rsidP="00832DD3">
      <w:pPr>
        <w:spacing w:line="360" w:lineRule="auto"/>
        <w:jc w:val="both"/>
        <w:rPr>
          <w:rFonts w:ascii="Palatino Linotype" w:hAnsi="Palatino Linotype" w:cs="Arial"/>
          <w:color w:val="000000" w:themeColor="text1"/>
        </w:rPr>
      </w:pPr>
      <w:r w:rsidRPr="004C28BB">
        <w:rPr>
          <w:rFonts w:ascii="Palatino Linotype" w:hAnsi="Palatino Linotype" w:cs="Arial"/>
          <w:color w:val="000000" w:themeColor="text1"/>
        </w:rPr>
        <w:t xml:space="preserve">Lo anterior es así, en virtud de que toda la información relativa a una persona física o jurídico colectiva que le pueda hacer identificada o identificable constituye un dato </w:t>
      </w:r>
      <w:r w:rsidRPr="004C28BB">
        <w:rPr>
          <w:rFonts w:ascii="Palatino Linotype" w:hAnsi="Palatino Linotype" w:cs="Arial"/>
          <w:color w:val="000000" w:themeColor="text1"/>
        </w:rPr>
        <w:lastRenderedPageBreak/>
        <w:t>personal en términos del artículo 4, fracción XI de la Ley de Protección de Datos Personales en Posesión de Sujetos Obligados del Estado de México y Municipios; por consiguiente, se trata de información confidencial</w:t>
      </w:r>
      <w:r w:rsidRPr="004C28BB">
        <w:rPr>
          <w:rFonts w:ascii="Palatino Linotype" w:eastAsia="Arial Unicode MS" w:hAnsi="Palatino Linotype" w:cs="Arial"/>
          <w:color w:val="000000" w:themeColor="text1"/>
        </w:rPr>
        <w:t xml:space="preserve"> que debe ser protegida por </w:t>
      </w:r>
      <w:r w:rsidRPr="004C28BB">
        <w:rPr>
          <w:rFonts w:ascii="Palatino Linotype" w:eastAsia="Arial Unicode MS" w:hAnsi="Palatino Linotype" w:cs="Arial"/>
          <w:b/>
          <w:color w:val="000000" w:themeColor="text1"/>
        </w:rPr>
        <w:t>EL SUJETO OBLIGADO,</w:t>
      </w:r>
      <w:r w:rsidRPr="004C28BB">
        <w:rPr>
          <w:rFonts w:ascii="Palatino Linotype" w:eastAsia="Arial Unicode MS" w:hAnsi="Palatino Linotype" w:cs="Arial"/>
          <w:color w:val="000000" w:themeColor="text1"/>
        </w:rPr>
        <w:t xml:space="preserve"> por lo </w:t>
      </w:r>
      <w:r w:rsidRPr="004C28BB">
        <w:rPr>
          <w:rFonts w:ascii="Palatino Linotype" w:hAnsi="Palatino Linotype" w:cs="Arial"/>
          <w:color w:val="000000" w:themeColor="text1"/>
        </w:rPr>
        <w:t>que, todo dato personal susceptible de clasificación debe ser protegido.</w:t>
      </w:r>
    </w:p>
    <w:p w14:paraId="55792E0B" w14:textId="77777777" w:rsidR="00832DD3" w:rsidRPr="004C28BB" w:rsidRDefault="00832DD3" w:rsidP="00832DD3">
      <w:pPr>
        <w:spacing w:line="360" w:lineRule="auto"/>
        <w:jc w:val="both"/>
        <w:rPr>
          <w:rFonts w:ascii="Palatino Linotype" w:hAnsi="Palatino Linotype" w:cs="Arial"/>
          <w:color w:val="000000" w:themeColor="text1"/>
        </w:rPr>
      </w:pPr>
    </w:p>
    <w:p w14:paraId="24E82E0B" w14:textId="77777777" w:rsidR="00832DD3" w:rsidRPr="004C28BB" w:rsidRDefault="00832DD3" w:rsidP="00832DD3">
      <w:pPr>
        <w:spacing w:line="360" w:lineRule="auto"/>
        <w:jc w:val="both"/>
        <w:rPr>
          <w:rFonts w:ascii="Palatino Linotype" w:hAnsi="Palatino Linotype" w:cs="Arial"/>
          <w:color w:val="000000" w:themeColor="text1"/>
        </w:rPr>
      </w:pPr>
      <w:r w:rsidRPr="004C28BB">
        <w:rPr>
          <w:rFonts w:ascii="Palatino Linotype" w:hAnsi="Palatino Linotype" w:cs="Arial"/>
          <w:color w:val="000000" w:themeColor="text1"/>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A3B31DC" w14:textId="77777777" w:rsidR="00832DD3" w:rsidRPr="004C28BB" w:rsidRDefault="00832DD3" w:rsidP="00832DD3">
      <w:pPr>
        <w:spacing w:line="360" w:lineRule="auto"/>
        <w:jc w:val="both"/>
        <w:rPr>
          <w:rFonts w:ascii="Palatino Linotype" w:hAnsi="Palatino Linotype" w:cs="Arial"/>
          <w:color w:val="000000" w:themeColor="text1"/>
        </w:rPr>
      </w:pPr>
    </w:p>
    <w:p w14:paraId="4BF4CB45" w14:textId="77777777" w:rsidR="00832DD3" w:rsidRPr="004C28BB" w:rsidRDefault="00832DD3" w:rsidP="00832DD3">
      <w:pPr>
        <w:spacing w:line="360" w:lineRule="auto"/>
        <w:jc w:val="both"/>
        <w:rPr>
          <w:rFonts w:ascii="Palatino Linotype" w:hAnsi="Palatino Linotype" w:cs="Arial"/>
          <w:color w:val="000000" w:themeColor="text1"/>
        </w:rPr>
      </w:pPr>
      <w:r w:rsidRPr="004C28BB">
        <w:rPr>
          <w:rFonts w:ascii="Palatino Linotype" w:hAnsi="Palatino Linotype" w:cs="Arial"/>
          <w:color w:val="000000" w:themeColor="text1"/>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926E3C5" w14:textId="77777777" w:rsidR="00832DD3" w:rsidRPr="004C28BB" w:rsidRDefault="00832DD3" w:rsidP="00832DD3">
      <w:pPr>
        <w:jc w:val="both"/>
        <w:rPr>
          <w:rFonts w:ascii="Palatino Linotype" w:hAnsi="Palatino Linotype" w:cs="Arial"/>
          <w:color w:val="000000" w:themeColor="text1"/>
        </w:rPr>
      </w:pPr>
    </w:p>
    <w:p w14:paraId="33FCBDE8" w14:textId="77777777" w:rsidR="00832DD3" w:rsidRPr="004C28BB" w:rsidRDefault="00832DD3" w:rsidP="00832DD3">
      <w:pPr>
        <w:ind w:left="851" w:right="902"/>
        <w:jc w:val="both"/>
        <w:rPr>
          <w:rFonts w:ascii="Palatino Linotype" w:hAnsi="Palatino Linotype" w:cs="Arial"/>
          <w:i/>
          <w:color w:val="000000" w:themeColor="text1"/>
          <w:sz w:val="22"/>
          <w:szCs w:val="22"/>
        </w:rPr>
      </w:pPr>
      <w:r w:rsidRPr="004C28BB">
        <w:rPr>
          <w:rFonts w:ascii="Palatino Linotype" w:hAnsi="Palatino Linotype" w:cs="Arial"/>
          <w:b/>
          <w:i/>
          <w:color w:val="000000" w:themeColor="text1"/>
          <w:sz w:val="22"/>
          <w:szCs w:val="22"/>
        </w:rPr>
        <w:t xml:space="preserve">“Artículo 49. </w:t>
      </w:r>
      <w:r w:rsidRPr="004C28BB">
        <w:rPr>
          <w:rFonts w:ascii="Palatino Linotype" w:hAnsi="Palatino Linotype" w:cs="Arial"/>
          <w:i/>
          <w:color w:val="000000" w:themeColor="text1"/>
          <w:sz w:val="22"/>
          <w:szCs w:val="22"/>
        </w:rPr>
        <w:t>Los Comités de Transparencia tendrán las siguientes atribuciones:</w:t>
      </w:r>
    </w:p>
    <w:p w14:paraId="020E2FBF" w14:textId="77777777" w:rsidR="00832DD3" w:rsidRPr="004C28BB" w:rsidRDefault="00832DD3" w:rsidP="00832DD3">
      <w:pPr>
        <w:ind w:left="851" w:right="902"/>
        <w:jc w:val="both"/>
        <w:rPr>
          <w:rFonts w:ascii="Palatino Linotype" w:hAnsi="Palatino Linotype" w:cs="Arial"/>
          <w:i/>
          <w:color w:val="000000" w:themeColor="text1"/>
          <w:sz w:val="22"/>
          <w:szCs w:val="22"/>
        </w:rPr>
      </w:pPr>
      <w:r w:rsidRPr="004C28BB">
        <w:rPr>
          <w:rFonts w:ascii="Palatino Linotype" w:hAnsi="Palatino Linotype" w:cs="Arial"/>
          <w:b/>
          <w:i/>
          <w:color w:val="000000" w:themeColor="text1"/>
          <w:sz w:val="22"/>
          <w:szCs w:val="22"/>
        </w:rPr>
        <w:t>VIII.</w:t>
      </w:r>
      <w:r w:rsidRPr="004C28BB">
        <w:rPr>
          <w:rFonts w:ascii="Palatino Linotype" w:hAnsi="Palatino Linotype" w:cs="Arial"/>
          <w:i/>
          <w:color w:val="000000" w:themeColor="text1"/>
          <w:sz w:val="22"/>
          <w:szCs w:val="22"/>
        </w:rPr>
        <w:t xml:space="preserve"> Aprobar, modificar o revocar la clasificación de la información;</w:t>
      </w:r>
    </w:p>
    <w:p w14:paraId="754A6A48" w14:textId="77777777" w:rsidR="00832DD3" w:rsidRPr="004C28BB" w:rsidRDefault="00832DD3" w:rsidP="00832DD3">
      <w:pPr>
        <w:ind w:left="851" w:right="902"/>
        <w:jc w:val="both"/>
        <w:rPr>
          <w:rFonts w:ascii="Palatino Linotype" w:hAnsi="Palatino Linotype" w:cs="Arial"/>
          <w:i/>
          <w:color w:val="000000" w:themeColor="text1"/>
          <w:sz w:val="22"/>
          <w:szCs w:val="22"/>
        </w:rPr>
      </w:pPr>
      <w:r w:rsidRPr="004C28BB">
        <w:rPr>
          <w:rFonts w:ascii="Palatino Linotype" w:hAnsi="Palatino Linotype" w:cs="Arial"/>
          <w:b/>
          <w:i/>
          <w:color w:val="000000" w:themeColor="text1"/>
          <w:sz w:val="22"/>
          <w:szCs w:val="22"/>
        </w:rPr>
        <w:lastRenderedPageBreak/>
        <w:t>Artículo 132.</w:t>
      </w:r>
      <w:r w:rsidRPr="004C28BB">
        <w:rPr>
          <w:rFonts w:ascii="Palatino Linotype" w:hAnsi="Palatino Linotype" w:cs="Arial"/>
          <w:i/>
          <w:color w:val="000000" w:themeColor="text1"/>
          <w:sz w:val="22"/>
          <w:szCs w:val="22"/>
        </w:rPr>
        <w:t xml:space="preserve"> La clasificación de la información se llevará a cabo en el momento en que:</w:t>
      </w:r>
    </w:p>
    <w:p w14:paraId="42DC3954" w14:textId="77777777" w:rsidR="00832DD3" w:rsidRPr="004C28BB" w:rsidRDefault="00832DD3" w:rsidP="00832DD3">
      <w:pPr>
        <w:ind w:left="851" w:right="902"/>
        <w:jc w:val="both"/>
        <w:rPr>
          <w:rFonts w:ascii="Palatino Linotype" w:hAnsi="Palatino Linotype" w:cs="Arial"/>
          <w:i/>
          <w:color w:val="000000" w:themeColor="text1"/>
          <w:sz w:val="22"/>
          <w:szCs w:val="22"/>
        </w:rPr>
      </w:pPr>
      <w:r w:rsidRPr="004C28BB">
        <w:rPr>
          <w:rFonts w:ascii="Palatino Linotype" w:hAnsi="Palatino Linotype" w:cs="Arial"/>
          <w:b/>
          <w:i/>
          <w:color w:val="000000" w:themeColor="text1"/>
          <w:sz w:val="22"/>
          <w:szCs w:val="22"/>
        </w:rPr>
        <w:t>I.</w:t>
      </w:r>
      <w:r w:rsidRPr="004C28BB">
        <w:rPr>
          <w:rFonts w:ascii="Palatino Linotype" w:hAnsi="Palatino Linotype" w:cs="Arial"/>
          <w:i/>
          <w:color w:val="000000" w:themeColor="text1"/>
          <w:sz w:val="22"/>
          <w:szCs w:val="22"/>
        </w:rPr>
        <w:t xml:space="preserve"> Se reciba una solicitud de acceso a la información;</w:t>
      </w:r>
    </w:p>
    <w:p w14:paraId="15902EF3" w14:textId="77777777" w:rsidR="00832DD3" w:rsidRPr="004C28BB" w:rsidRDefault="00832DD3" w:rsidP="00832DD3">
      <w:pPr>
        <w:ind w:left="851" w:right="902"/>
        <w:jc w:val="both"/>
        <w:rPr>
          <w:rFonts w:ascii="Palatino Linotype" w:hAnsi="Palatino Linotype" w:cs="Arial"/>
          <w:i/>
          <w:color w:val="000000" w:themeColor="text1"/>
          <w:sz w:val="22"/>
          <w:szCs w:val="22"/>
        </w:rPr>
      </w:pPr>
      <w:r w:rsidRPr="004C28BB">
        <w:rPr>
          <w:rFonts w:ascii="Palatino Linotype" w:hAnsi="Palatino Linotype" w:cs="Arial"/>
          <w:b/>
          <w:i/>
          <w:color w:val="000000" w:themeColor="text1"/>
          <w:sz w:val="22"/>
          <w:szCs w:val="22"/>
        </w:rPr>
        <w:t>II.</w:t>
      </w:r>
      <w:r w:rsidRPr="004C28BB">
        <w:rPr>
          <w:rFonts w:ascii="Palatino Linotype" w:hAnsi="Palatino Linotype" w:cs="Arial"/>
          <w:i/>
          <w:color w:val="000000" w:themeColor="text1"/>
          <w:sz w:val="22"/>
          <w:szCs w:val="22"/>
        </w:rPr>
        <w:t xml:space="preserve"> Se determine mediante resolución de autoridad competente; o</w:t>
      </w:r>
    </w:p>
    <w:p w14:paraId="5765D52D" w14:textId="77777777" w:rsidR="00832DD3" w:rsidRPr="004C28BB" w:rsidRDefault="00832DD3" w:rsidP="00832DD3">
      <w:pPr>
        <w:ind w:left="851" w:right="902"/>
        <w:jc w:val="both"/>
        <w:rPr>
          <w:rFonts w:ascii="Palatino Linotype" w:hAnsi="Palatino Linotype" w:cs="Arial"/>
          <w:b/>
          <w:i/>
          <w:color w:val="000000" w:themeColor="text1"/>
          <w:sz w:val="22"/>
          <w:szCs w:val="22"/>
        </w:rPr>
      </w:pPr>
      <w:r w:rsidRPr="004C28BB">
        <w:rPr>
          <w:rFonts w:ascii="Palatino Linotype" w:hAnsi="Palatino Linotype" w:cs="Arial"/>
          <w:i/>
          <w:color w:val="000000" w:themeColor="text1"/>
          <w:sz w:val="22"/>
          <w:szCs w:val="22"/>
        </w:rPr>
        <w:t>III. Se generen versiones públicas para dar cumplimiento a las obligaciones de transparencia previstas en esta Ley.</w:t>
      </w:r>
      <w:r w:rsidRPr="004C28BB">
        <w:rPr>
          <w:rFonts w:ascii="Palatino Linotype" w:hAnsi="Palatino Linotype" w:cs="Arial"/>
          <w:b/>
          <w:i/>
          <w:color w:val="000000" w:themeColor="text1"/>
          <w:sz w:val="22"/>
          <w:szCs w:val="22"/>
        </w:rPr>
        <w:t>”</w:t>
      </w:r>
    </w:p>
    <w:p w14:paraId="78B00253" w14:textId="77777777" w:rsidR="00832DD3" w:rsidRPr="004C28BB" w:rsidRDefault="00832DD3" w:rsidP="00832DD3">
      <w:pPr>
        <w:ind w:left="851" w:right="902"/>
        <w:jc w:val="both"/>
        <w:rPr>
          <w:rFonts w:ascii="Palatino Linotype" w:hAnsi="Palatino Linotype" w:cs="Arial"/>
          <w:i/>
          <w:color w:val="000000" w:themeColor="text1"/>
          <w:sz w:val="22"/>
          <w:szCs w:val="22"/>
        </w:rPr>
      </w:pPr>
      <w:r w:rsidRPr="004C28BB">
        <w:rPr>
          <w:rFonts w:ascii="Palatino Linotype" w:hAnsi="Palatino Linotype" w:cs="Arial"/>
          <w:b/>
          <w:i/>
          <w:color w:val="000000" w:themeColor="text1"/>
          <w:sz w:val="22"/>
          <w:szCs w:val="22"/>
        </w:rPr>
        <w:t>“Segundo.-</w:t>
      </w:r>
      <w:r w:rsidRPr="004C28BB">
        <w:rPr>
          <w:rFonts w:ascii="Palatino Linotype" w:hAnsi="Palatino Linotype" w:cs="Arial"/>
          <w:i/>
          <w:color w:val="000000" w:themeColor="text1"/>
          <w:sz w:val="22"/>
          <w:szCs w:val="22"/>
        </w:rPr>
        <w:t xml:space="preserve"> Para efectos de los presentes Lineamientos Generales, se entenderá por:</w:t>
      </w:r>
    </w:p>
    <w:p w14:paraId="13562856" w14:textId="77777777" w:rsidR="00832DD3" w:rsidRPr="004C28BB" w:rsidRDefault="00832DD3" w:rsidP="00832DD3">
      <w:pPr>
        <w:ind w:left="851" w:right="902"/>
        <w:jc w:val="both"/>
        <w:rPr>
          <w:rFonts w:ascii="Palatino Linotype" w:hAnsi="Palatino Linotype" w:cs="Arial"/>
          <w:i/>
          <w:color w:val="000000" w:themeColor="text1"/>
          <w:sz w:val="22"/>
          <w:szCs w:val="22"/>
        </w:rPr>
      </w:pPr>
      <w:r w:rsidRPr="004C28BB">
        <w:rPr>
          <w:rFonts w:ascii="Palatino Linotype" w:hAnsi="Palatino Linotype" w:cs="Arial"/>
          <w:b/>
          <w:i/>
          <w:color w:val="000000" w:themeColor="text1"/>
          <w:sz w:val="22"/>
          <w:szCs w:val="22"/>
        </w:rPr>
        <w:t>XVIII.</w:t>
      </w:r>
      <w:r w:rsidRPr="004C28BB">
        <w:rPr>
          <w:rFonts w:ascii="Palatino Linotype" w:hAnsi="Palatino Linotype" w:cs="Arial"/>
          <w:i/>
          <w:color w:val="000000" w:themeColor="text1"/>
          <w:sz w:val="22"/>
          <w:szCs w:val="22"/>
        </w:rPr>
        <w:t xml:space="preserve">  </w:t>
      </w:r>
      <w:r w:rsidRPr="004C28BB">
        <w:rPr>
          <w:rFonts w:ascii="Palatino Linotype" w:hAnsi="Palatino Linotype" w:cs="Arial"/>
          <w:b/>
          <w:i/>
          <w:color w:val="000000" w:themeColor="text1"/>
          <w:sz w:val="22"/>
          <w:szCs w:val="22"/>
        </w:rPr>
        <w:t>Versión pública:</w:t>
      </w:r>
      <w:r w:rsidRPr="004C28BB">
        <w:rPr>
          <w:rFonts w:ascii="Palatino Linotype" w:hAnsi="Palatino Linotype" w:cs="Arial"/>
          <w:i/>
          <w:color w:val="000000" w:themeColor="text1"/>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B561A38" w14:textId="77777777" w:rsidR="00832DD3" w:rsidRPr="004C28BB" w:rsidRDefault="00832DD3" w:rsidP="00832DD3">
      <w:pPr>
        <w:ind w:left="851" w:right="902"/>
        <w:jc w:val="both"/>
        <w:rPr>
          <w:rFonts w:ascii="Palatino Linotype" w:hAnsi="Palatino Linotype" w:cs="Arial"/>
          <w:i/>
          <w:color w:val="000000" w:themeColor="text1"/>
          <w:sz w:val="22"/>
          <w:szCs w:val="22"/>
        </w:rPr>
      </w:pPr>
      <w:r w:rsidRPr="004C28BB">
        <w:rPr>
          <w:rFonts w:ascii="Palatino Linotype" w:hAnsi="Palatino Linotype" w:cs="Arial"/>
          <w:b/>
          <w:i/>
          <w:color w:val="000000" w:themeColor="text1"/>
          <w:sz w:val="22"/>
          <w:szCs w:val="22"/>
        </w:rPr>
        <w:t>Cuarto.</w:t>
      </w:r>
      <w:r w:rsidRPr="004C28BB">
        <w:rPr>
          <w:rFonts w:ascii="Palatino Linotype" w:hAnsi="Palatino Linotype" w:cs="Arial"/>
          <w:i/>
          <w:color w:val="000000" w:themeColor="text1"/>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138D246" w14:textId="77777777" w:rsidR="00832DD3" w:rsidRPr="004C28BB" w:rsidRDefault="00832DD3" w:rsidP="00832DD3">
      <w:pPr>
        <w:ind w:left="851" w:right="902"/>
        <w:jc w:val="both"/>
        <w:rPr>
          <w:rFonts w:ascii="Palatino Linotype" w:hAnsi="Palatino Linotype" w:cs="Arial"/>
          <w:i/>
          <w:color w:val="000000" w:themeColor="text1"/>
          <w:sz w:val="22"/>
          <w:szCs w:val="22"/>
        </w:rPr>
      </w:pPr>
      <w:r w:rsidRPr="004C28BB">
        <w:rPr>
          <w:rFonts w:ascii="Palatino Linotype" w:hAnsi="Palatino Linotype" w:cs="Arial"/>
          <w:i/>
          <w:color w:val="000000" w:themeColor="text1"/>
          <w:sz w:val="22"/>
          <w:szCs w:val="22"/>
        </w:rPr>
        <w:t>Los sujetos obligados deberán aplicar, de manera estricta, las excepciones al derecho de acceso a la información y sólo podrán invocarlas cuando acrediten su procedencia.</w:t>
      </w:r>
    </w:p>
    <w:p w14:paraId="5BE7B20D" w14:textId="77777777" w:rsidR="00832DD3" w:rsidRPr="004C28BB" w:rsidRDefault="00832DD3" w:rsidP="00832DD3">
      <w:pPr>
        <w:ind w:left="851" w:right="902"/>
        <w:jc w:val="both"/>
        <w:rPr>
          <w:rFonts w:ascii="Palatino Linotype" w:hAnsi="Palatino Linotype" w:cs="Arial"/>
          <w:i/>
          <w:color w:val="000000" w:themeColor="text1"/>
          <w:sz w:val="22"/>
          <w:szCs w:val="22"/>
        </w:rPr>
      </w:pPr>
      <w:r w:rsidRPr="004C28BB">
        <w:rPr>
          <w:rFonts w:ascii="Palatino Linotype" w:hAnsi="Palatino Linotype" w:cs="Arial"/>
          <w:b/>
          <w:i/>
          <w:color w:val="000000" w:themeColor="text1"/>
          <w:sz w:val="22"/>
          <w:szCs w:val="22"/>
        </w:rPr>
        <w:t>Quinto.</w:t>
      </w:r>
      <w:r w:rsidRPr="004C28BB">
        <w:rPr>
          <w:rFonts w:ascii="Palatino Linotype" w:hAnsi="Palatino Linotype" w:cs="Arial"/>
          <w:i/>
          <w:color w:val="000000" w:themeColor="text1"/>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2A688C4" w14:textId="77777777" w:rsidR="00832DD3" w:rsidRPr="004C28BB" w:rsidRDefault="00832DD3" w:rsidP="00832DD3">
      <w:pPr>
        <w:ind w:left="851" w:right="902"/>
        <w:jc w:val="both"/>
        <w:rPr>
          <w:rFonts w:ascii="Palatino Linotype" w:hAnsi="Palatino Linotype" w:cs="Arial"/>
          <w:i/>
          <w:color w:val="000000" w:themeColor="text1"/>
          <w:sz w:val="22"/>
          <w:szCs w:val="22"/>
        </w:rPr>
      </w:pPr>
      <w:r w:rsidRPr="004C28BB">
        <w:rPr>
          <w:rFonts w:ascii="Palatino Linotype" w:hAnsi="Palatino Linotype" w:cs="Arial"/>
          <w:b/>
          <w:i/>
          <w:color w:val="000000" w:themeColor="text1"/>
          <w:sz w:val="22"/>
          <w:szCs w:val="22"/>
        </w:rPr>
        <w:t>Sexto.</w:t>
      </w:r>
      <w:r w:rsidRPr="004C28BB">
        <w:rPr>
          <w:rFonts w:ascii="Palatino Linotype" w:hAnsi="Palatino Linotype" w:cs="Arial"/>
          <w:i/>
          <w:color w:val="000000" w:themeColor="text1"/>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9D9C48F" w14:textId="77777777" w:rsidR="00832DD3" w:rsidRPr="004C28BB" w:rsidRDefault="00832DD3" w:rsidP="00832DD3">
      <w:pPr>
        <w:ind w:left="851" w:right="902"/>
        <w:jc w:val="both"/>
        <w:rPr>
          <w:rFonts w:ascii="Palatino Linotype" w:hAnsi="Palatino Linotype" w:cs="Arial"/>
          <w:i/>
          <w:color w:val="000000" w:themeColor="text1"/>
          <w:sz w:val="22"/>
          <w:szCs w:val="22"/>
        </w:rPr>
      </w:pPr>
      <w:r w:rsidRPr="004C28BB">
        <w:rPr>
          <w:rFonts w:ascii="Palatino Linotype" w:hAnsi="Palatino Linotype" w:cs="Arial"/>
          <w:i/>
          <w:color w:val="000000" w:themeColor="text1"/>
          <w:sz w:val="22"/>
          <w:szCs w:val="22"/>
        </w:rPr>
        <w:t>La clasificación de información se realizará conforme a un análisis caso por caso, mediante la aplicación de la prueba de daño y de interés público.</w:t>
      </w:r>
    </w:p>
    <w:p w14:paraId="2256775F" w14:textId="77777777" w:rsidR="00832DD3" w:rsidRPr="004C28BB" w:rsidRDefault="00832DD3" w:rsidP="00832DD3">
      <w:pPr>
        <w:ind w:left="851" w:right="902"/>
        <w:jc w:val="both"/>
        <w:rPr>
          <w:rFonts w:ascii="Palatino Linotype" w:hAnsi="Palatino Linotype" w:cs="Arial"/>
          <w:i/>
          <w:color w:val="000000" w:themeColor="text1"/>
          <w:sz w:val="22"/>
          <w:szCs w:val="22"/>
        </w:rPr>
      </w:pPr>
      <w:r w:rsidRPr="004C28BB">
        <w:rPr>
          <w:rFonts w:ascii="Palatino Linotype" w:hAnsi="Palatino Linotype" w:cs="Arial"/>
          <w:b/>
          <w:i/>
          <w:color w:val="000000" w:themeColor="text1"/>
          <w:sz w:val="22"/>
          <w:szCs w:val="22"/>
        </w:rPr>
        <w:t>Séptimo.</w:t>
      </w:r>
      <w:r w:rsidRPr="004C28BB">
        <w:rPr>
          <w:rFonts w:ascii="Palatino Linotype" w:hAnsi="Palatino Linotype" w:cs="Arial"/>
          <w:i/>
          <w:color w:val="000000" w:themeColor="text1"/>
          <w:sz w:val="22"/>
          <w:szCs w:val="22"/>
        </w:rPr>
        <w:t xml:space="preserve"> La clasificación de la información se llevará a cabo en el momento en que:</w:t>
      </w:r>
    </w:p>
    <w:p w14:paraId="6A2E2DAF" w14:textId="77777777" w:rsidR="00832DD3" w:rsidRPr="004C28BB" w:rsidRDefault="00832DD3" w:rsidP="00832DD3">
      <w:pPr>
        <w:ind w:left="851" w:right="902"/>
        <w:jc w:val="both"/>
        <w:rPr>
          <w:rFonts w:ascii="Palatino Linotype" w:hAnsi="Palatino Linotype" w:cs="Arial"/>
          <w:i/>
          <w:color w:val="000000" w:themeColor="text1"/>
          <w:sz w:val="22"/>
          <w:szCs w:val="22"/>
        </w:rPr>
      </w:pPr>
      <w:r w:rsidRPr="004C28BB">
        <w:rPr>
          <w:rFonts w:ascii="Palatino Linotype" w:hAnsi="Palatino Linotype" w:cs="Arial"/>
          <w:b/>
          <w:i/>
          <w:color w:val="000000" w:themeColor="text1"/>
          <w:sz w:val="22"/>
          <w:szCs w:val="22"/>
        </w:rPr>
        <w:t>I.</w:t>
      </w:r>
      <w:r w:rsidRPr="004C28BB">
        <w:rPr>
          <w:rFonts w:ascii="Palatino Linotype" w:hAnsi="Palatino Linotype" w:cs="Arial"/>
          <w:i/>
          <w:color w:val="000000" w:themeColor="text1"/>
          <w:sz w:val="22"/>
          <w:szCs w:val="22"/>
        </w:rPr>
        <w:t xml:space="preserve">        Se reciba una solicitud de acceso a la información;</w:t>
      </w:r>
    </w:p>
    <w:p w14:paraId="089B78EE" w14:textId="77777777" w:rsidR="00832DD3" w:rsidRPr="004C28BB" w:rsidRDefault="00832DD3" w:rsidP="00832DD3">
      <w:pPr>
        <w:ind w:left="851" w:right="902"/>
        <w:jc w:val="both"/>
        <w:rPr>
          <w:rFonts w:ascii="Palatino Linotype" w:hAnsi="Palatino Linotype" w:cs="Arial"/>
          <w:i/>
          <w:color w:val="000000" w:themeColor="text1"/>
          <w:sz w:val="22"/>
          <w:szCs w:val="22"/>
        </w:rPr>
      </w:pPr>
      <w:r w:rsidRPr="004C28BB">
        <w:rPr>
          <w:rFonts w:ascii="Palatino Linotype" w:hAnsi="Palatino Linotype" w:cs="Arial"/>
          <w:b/>
          <w:i/>
          <w:color w:val="000000" w:themeColor="text1"/>
          <w:sz w:val="22"/>
          <w:szCs w:val="22"/>
        </w:rPr>
        <w:t>II.</w:t>
      </w:r>
      <w:r w:rsidRPr="004C28BB">
        <w:rPr>
          <w:rFonts w:ascii="Palatino Linotype" w:hAnsi="Palatino Linotype" w:cs="Arial"/>
          <w:i/>
          <w:color w:val="000000" w:themeColor="text1"/>
          <w:sz w:val="22"/>
          <w:szCs w:val="22"/>
        </w:rPr>
        <w:t xml:space="preserve">       Se determine mediante resolución de autoridad competente, o</w:t>
      </w:r>
    </w:p>
    <w:p w14:paraId="4F7AFA95" w14:textId="77777777" w:rsidR="00832DD3" w:rsidRPr="004C28BB" w:rsidRDefault="00832DD3" w:rsidP="00832DD3">
      <w:pPr>
        <w:ind w:left="851" w:right="902"/>
        <w:jc w:val="both"/>
        <w:rPr>
          <w:rFonts w:ascii="Palatino Linotype" w:hAnsi="Palatino Linotype" w:cs="Arial"/>
          <w:i/>
          <w:color w:val="000000" w:themeColor="text1"/>
          <w:sz w:val="22"/>
          <w:szCs w:val="22"/>
        </w:rPr>
      </w:pPr>
      <w:r w:rsidRPr="004C28BB">
        <w:rPr>
          <w:rFonts w:ascii="Palatino Linotype" w:hAnsi="Palatino Linotype" w:cs="Arial"/>
          <w:b/>
          <w:i/>
          <w:color w:val="000000" w:themeColor="text1"/>
          <w:sz w:val="22"/>
          <w:szCs w:val="22"/>
        </w:rPr>
        <w:lastRenderedPageBreak/>
        <w:t>III.</w:t>
      </w:r>
      <w:r w:rsidRPr="004C28BB">
        <w:rPr>
          <w:rFonts w:ascii="Palatino Linotype" w:hAnsi="Palatino Linotype" w:cs="Arial"/>
          <w:i/>
          <w:color w:val="000000" w:themeColor="text1"/>
          <w:sz w:val="22"/>
          <w:szCs w:val="22"/>
        </w:rPr>
        <w:t xml:space="preserve">      Se generen versiones públicas para dar cumplimiento a las obligaciones de transparencia previstas en la Ley General, la Ley Federal y las correspondientes de las entidades federativas.</w:t>
      </w:r>
    </w:p>
    <w:p w14:paraId="3BEC01D7" w14:textId="77777777" w:rsidR="00832DD3" w:rsidRPr="004C28BB" w:rsidRDefault="00832DD3" w:rsidP="00832DD3">
      <w:pPr>
        <w:ind w:left="851" w:right="902"/>
        <w:jc w:val="both"/>
        <w:rPr>
          <w:rFonts w:ascii="Palatino Linotype" w:hAnsi="Palatino Linotype" w:cs="Arial"/>
          <w:i/>
          <w:color w:val="000000" w:themeColor="text1"/>
          <w:sz w:val="22"/>
          <w:szCs w:val="22"/>
        </w:rPr>
      </w:pPr>
      <w:r w:rsidRPr="004C28BB">
        <w:rPr>
          <w:rFonts w:ascii="Palatino Linotype" w:hAnsi="Palatino Linotype" w:cs="Arial"/>
          <w:i/>
          <w:color w:val="000000" w:themeColor="text1"/>
          <w:sz w:val="22"/>
          <w:szCs w:val="22"/>
        </w:rPr>
        <w:t>Los titulares de las áreas deberán revisar la clasificación al momento de la recepción de una solicitud de acceso a la información, para verificar si encuadra en una causal de reserva o de confidencialidad.</w:t>
      </w:r>
    </w:p>
    <w:p w14:paraId="680F7B88" w14:textId="77777777" w:rsidR="00832DD3" w:rsidRPr="004C28BB" w:rsidRDefault="00832DD3" w:rsidP="00832DD3">
      <w:pPr>
        <w:ind w:left="851" w:right="902"/>
        <w:jc w:val="both"/>
        <w:rPr>
          <w:rFonts w:ascii="Palatino Linotype" w:hAnsi="Palatino Linotype" w:cs="Arial"/>
          <w:i/>
          <w:color w:val="000000" w:themeColor="text1"/>
          <w:sz w:val="22"/>
          <w:szCs w:val="22"/>
        </w:rPr>
      </w:pPr>
      <w:r w:rsidRPr="004C28BB">
        <w:rPr>
          <w:rFonts w:ascii="Palatino Linotype" w:hAnsi="Palatino Linotype" w:cs="Arial"/>
          <w:b/>
          <w:i/>
          <w:color w:val="000000" w:themeColor="text1"/>
          <w:sz w:val="22"/>
          <w:szCs w:val="22"/>
        </w:rPr>
        <w:t>Octavo.</w:t>
      </w:r>
      <w:r w:rsidRPr="004C28BB">
        <w:rPr>
          <w:rFonts w:ascii="Palatino Linotype" w:hAnsi="Palatino Linotype" w:cs="Arial"/>
          <w:i/>
          <w:color w:val="000000" w:themeColor="text1"/>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502F5DC" w14:textId="77777777" w:rsidR="00832DD3" w:rsidRPr="004C28BB" w:rsidRDefault="00832DD3" w:rsidP="00832DD3">
      <w:pPr>
        <w:ind w:left="851" w:right="902"/>
        <w:jc w:val="both"/>
        <w:rPr>
          <w:rFonts w:ascii="Palatino Linotype" w:hAnsi="Palatino Linotype" w:cs="Arial"/>
          <w:i/>
          <w:color w:val="000000" w:themeColor="text1"/>
          <w:sz w:val="22"/>
          <w:szCs w:val="22"/>
        </w:rPr>
      </w:pPr>
      <w:r w:rsidRPr="004C28BB">
        <w:rPr>
          <w:rFonts w:ascii="Palatino Linotype" w:hAnsi="Palatino Linotype" w:cs="Arial"/>
          <w:i/>
          <w:color w:val="000000" w:themeColor="text1"/>
          <w:sz w:val="22"/>
          <w:szCs w:val="22"/>
        </w:rPr>
        <w:t>Para motivar la clasificación se deberán señalar las razones o circunstancias especiales que lo llevaron a concluir que el caso particular se ajusta al supuesto previsto por la norma legal invocada como fundamento.</w:t>
      </w:r>
    </w:p>
    <w:p w14:paraId="4D9ED083" w14:textId="77777777" w:rsidR="00832DD3" w:rsidRPr="004C28BB" w:rsidRDefault="00832DD3" w:rsidP="00832DD3">
      <w:pPr>
        <w:ind w:left="851" w:right="902"/>
        <w:jc w:val="both"/>
        <w:rPr>
          <w:rFonts w:ascii="Palatino Linotype" w:hAnsi="Palatino Linotype" w:cs="Arial"/>
          <w:i/>
          <w:color w:val="000000" w:themeColor="text1"/>
          <w:sz w:val="22"/>
          <w:szCs w:val="22"/>
        </w:rPr>
      </w:pPr>
      <w:r w:rsidRPr="004C28BB">
        <w:rPr>
          <w:rFonts w:ascii="Palatino Linotype" w:hAnsi="Palatino Linotype" w:cs="Arial"/>
          <w:i/>
          <w:color w:val="000000" w:themeColor="text1"/>
          <w:sz w:val="22"/>
          <w:szCs w:val="22"/>
        </w:rPr>
        <w:t>En caso de referirse a información reservada, la motivación de la clasificación también deberá comprender las circunstancias que justifican el establecimiento de determinado plazo de reserva.</w:t>
      </w:r>
    </w:p>
    <w:p w14:paraId="60B21864" w14:textId="77777777" w:rsidR="00832DD3" w:rsidRPr="004C28BB" w:rsidRDefault="00832DD3" w:rsidP="00832DD3">
      <w:pPr>
        <w:ind w:left="851" w:right="902"/>
        <w:jc w:val="both"/>
        <w:rPr>
          <w:rFonts w:ascii="Palatino Linotype" w:hAnsi="Palatino Linotype" w:cs="Arial"/>
          <w:i/>
          <w:color w:val="000000" w:themeColor="text1"/>
          <w:sz w:val="22"/>
          <w:szCs w:val="22"/>
        </w:rPr>
      </w:pPr>
      <w:r w:rsidRPr="004C28BB">
        <w:rPr>
          <w:rFonts w:ascii="Palatino Linotype" w:hAnsi="Palatino Linotype" w:cs="Arial"/>
          <w:i/>
          <w:color w:val="000000" w:themeColor="text1"/>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B5E9643" w14:textId="77777777" w:rsidR="00832DD3" w:rsidRPr="004C28BB" w:rsidRDefault="00832DD3" w:rsidP="00832DD3">
      <w:pPr>
        <w:ind w:left="851" w:right="902"/>
        <w:jc w:val="both"/>
        <w:rPr>
          <w:rFonts w:ascii="Palatino Linotype" w:hAnsi="Palatino Linotype" w:cs="Arial"/>
          <w:i/>
          <w:color w:val="000000" w:themeColor="text1"/>
          <w:sz w:val="22"/>
          <w:szCs w:val="22"/>
        </w:rPr>
      </w:pPr>
      <w:r w:rsidRPr="004C28BB">
        <w:rPr>
          <w:rFonts w:ascii="Palatino Linotype" w:hAnsi="Palatino Linotype" w:cs="Arial"/>
          <w:i/>
          <w:color w:val="000000" w:themeColor="text1"/>
          <w:sz w:val="22"/>
          <w:szCs w:val="22"/>
        </w:rPr>
        <w:t>Los documentos contenidos en los archivos históricos y los identificados como históricos confidenciales no serán susceptibles de clasificación como reservados.</w:t>
      </w:r>
    </w:p>
    <w:p w14:paraId="66B74B53" w14:textId="77777777" w:rsidR="00832DD3" w:rsidRPr="004C28BB" w:rsidRDefault="00832DD3" w:rsidP="00832DD3">
      <w:pPr>
        <w:ind w:left="851" w:right="902"/>
        <w:jc w:val="both"/>
        <w:rPr>
          <w:rFonts w:ascii="Palatino Linotype" w:hAnsi="Palatino Linotype" w:cs="Arial"/>
          <w:i/>
          <w:color w:val="000000" w:themeColor="text1"/>
          <w:sz w:val="22"/>
          <w:szCs w:val="22"/>
        </w:rPr>
      </w:pPr>
      <w:r w:rsidRPr="004C28BB">
        <w:rPr>
          <w:rFonts w:ascii="Palatino Linotype" w:hAnsi="Palatino Linotype" w:cs="Arial"/>
          <w:b/>
          <w:i/>
          <w:color w:val="000000" w:themeColor="text1"/>
          <w:sz w:val="22"/>
          <w:szCs w:val="22"/>
        </w:rPr>
        <w:t>Noveno.</w:t>
      </w:r>
      <w:r w:rsidRPr="004C28BB">
        <w:rPr>
          <w:rFonts w:ascii="Palatino Linotype" w:hAnsi="Palatino Linotype" w:cs="Arial"/>
          <w:i/>
          <w:color w:val="000000" w:themeColor="text1"/>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0D197D4" w14:textId="77777777" w:rsidR="00832DD3" w:rsidRPr="004C28BB" w:rsidRDefault="00832DD3" w:rsidP="00832DD3">
      <w:pPr>
        <w:ind w:left="851" w:right="902"/>
        <w:jc w:val="both"/>
        <w:rPr>
          <w:rFonts w:ascii="Palatino Linotype" w:hAnsi="Palatino Linotype" w:cs="Arial"/>
          <w:i/>
          <w:color w:val="000000" w:themeColor="text1"/>
          <w:sz w:val="22"/>
          <w:szCs w:val="22"/>
        </w:rPr>
      </w:pPr>
      <w:r w:rsidRPr="004C28BB">
        <w:rPr>
          <w:rFonts w:ascii="Palatino Linotype" w:hAnsi="Palatino Linotype" w:cs="Arial"/>
          <w:b/>
          <w:i/>
          <w:color w:val="000000" w:themeColor="text1"/>
          <w:sz w:val="22"/>
          <w:szCs w:val="22"/>
        </w:rPr>
        <w:t>Décimo.</w:t>
      </w:r>
      <w:r w:rsidRPr="004C28BB">
        <w:rPr>
          <w:rFonts w:ascii="Palatino Linotype" w:hAnsi="Palatino Linotype" w:cs="Arial"/>
          <w:i/>
          <w:color w:val="000000" w:themeColor="text1"/>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3BA7057" w14:textId="77777777" w:rsidR="00832DD3" w:rsidRPr="004C28BB" w:rsidRDefault="00832DD3" w:rsidP="00832DD3">
      <w:pPr>
        <w:ind w:left="851" w:right="902"/>
        <w:jc w:val="both"/>
        <w:rPr>
          <w:rFonts w:ascii="Palatino Linotype" w:hAnsi="Palatino Linotype" w:cs="Arial"/>
          <w:i/>
          <w:color w:val="000000" w:themeColor="text1"/>
          <w:sz w:val="22"/>
          <w:szCs w:val="22"/>
        </w:rPr>
      </w:pPr>
      <w:r w:rsidRPr="004C28BB">
        <w:rPr>
          <w:rFonts w:ascii="Palatino Linotype" w:hAnsi="Palatino Linotype" w:cs="Arial"/>
          <w:i/>
          <w:color w:val="000000" w:themeColor="text1"/>
          <w:sz w:val="22"/>
          <w:szCs w:val="22"/>
        </w:rPr>
        <w:t>En ausencia de los titulares de las áreas, la información será clasificada o desclasificada por la persona que lo supla, en términos de la normativa que rija la actuación del sujeto obligado.</w:t>
      </w:r>
    </w:p>
    <w:p w14:paraId="427488A8" w14:textId="77777777" w:rsidR="00832DD3" w:rsidRPr="004C28BB" w:rsidRDefault="00832DD3" w:rsidP="00832DD3">
      <w:pPr>
        <w:ind w:left="851" w:right="899"/>
        <w:jc w:val="both"/>
        <w:rPr>
          <w:rFonts w:ascii="Palatino Linotype" w:hAnsi="Palatino Linotype" w:cs="Arial"/>
          <w:b/>
          <w:i/>
          <w:color w:val="000000" w:themeColor="text1"/>
          <w:sz w:val="22"/>
          <w:szCs w:val="22"/>
        </w:rPr>
      </w:pPr>
      <w:r w:rsidRPr="004C28BB">
        <w:rPr>
          <w:rFonts w:ascii="Palatino Linotype" w:hAnsi="Palatino Linotype" w:cs="Arial"/>
          <w:b/>
          <w:i/>
          <w:color w:val="000000" w:themeColor="text1"/>
          <w:sz w:val="22"/>
          <w:szCs w:val="22"/>
        </w:rPr>
        <w:t>Décimo primero.</w:t>
      </w:r>
      <w:r w:rsidRPr="004C28BB">
        <w:rPr>
          <w:rFonts w:ascii="Palatino Linotype" w:hAnsi="Palatino Linotype" w:cs="Arial"/>
          <w:i/>
          <w:color w:val="000000" w:themeColor="text1"/>
          <w:sz w:val="22"/>
          <w:szCs w:val="22"/>
        </w:rPr>
        <w:t xml:space="preserve"> En el intercambio de información entre sujetos obligados para el ejercicio de sus atribuciones, los documentos que se encuentren clasificados deberán </w:t>
      </w:r>
      <w:r w:rsidRPr="004C28BB">
        <w:rPr>
          <w:rFonts w:ascii="Palatino Linotype" w:hAnsi="Palatino Linotype" w:cs="Arial"/>
          <w:i/>
          <w:color w:val="000000" w:themeColor="text1"/>
          <w:sz w:val="22"/>
          <w:szCs w:val="22"/>
        </w:rPr>
        <w:lastRenderedPageBreak/>
        <w:t>llevar la leyenda correspondiente de conformidad con lo dispuesto en el Capítulo VIII de los presentes lineamientos.</w:t>
      </w:r>
      <w:r w:rsidRPr="004C28BB">
        <w:rPr>
          <w:rFonts w:ascii="Palatino Linotype" w:hAnsi="Palatino Linotype" w:cs="Arial"/>
          <w:b/>
          <w:i/>
          <w:color w:val="000000" w:themeColor="text1"/>
          <w:sz w:val="22"/>
          <w:szCs w:val="22"/>
        </w:rPr>
        <w:t>”</w:t>
      </w:r>
    </w:p>
    <w:p w14:paraId="0BAB60B6" w14:textId="77777777" w:rsidR="00832DD3" w:rsidRPr="004C28BB" w:rsidRDefault="00832DD3" w:rsidP="00832DD3">
      <w:pPr>
        <w:ind w:left="851" w:right="899"/>
        <w:jc w:val="both"/>
        <w:rPr>
          <w:rFonts w:ascii="Palatino Linotype" w:hAnsi="Palatino Linotype" w:cs="Arial"/>
          <w:b/>
          <w:bCs/>
          <w:i/>
          <w:noProof/>
          <w:color w:val="000000" w:themeColor="text1"/>
        </w:rPr>
      </w:pPr>
    </w:p>
    <w:p w14:paraId="48A9EB20" w14:textId="77777777" w:rsidR="00832DD3" w:rsidRPr="004C28BB" w:rsidRDefault="00832DD3" w:rsidP="00832DD3">
      <w:pPr>
        <w:spacing w:line="360" w:lineRule="auto"/>
        <w:jc w:val="both"/>
        <w:rPr>
          <w:rFonts w:ascii="Palatino Linotype" w:hAnsi="Palatino Linotype" w:cs="Arial"/>
          <w:color w:val="000000" w:themeColor="text1"/>
        </w:rPr>
      </w:pPr>
      <w:r w:rsidRPr="004C28BB">
        <w:rPr>
          <w:rFonts w:ascii="Palatino Linotype" w:hAnsi="Palatino Linotype" w:cs="Arial"/>
          <w:color w:val="000000" w:themeColor="text1"/>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9AE0FA1" w14:textId="77777777" w:rsidR="00832DD3" w:rsidRPr="004C28BB" w:rsidRDefault="00832DD3" w:rsidP="00832DD3">
      <w:pPr>
        <w:spacing w:line="360" w:lineRule="auto"/>
        <w:ind w:right="-93"/>
        <w:jc w:val="both"/>
        <w:rPr>
          <w:rFonts w:ascii="Palatino Linotype" w:hAnsi="Palatino Linotype" w:cs="Arial"/>
          <w:color w:val="000000" w:themeColor="text1"/>
          <w:lang w:eastAsia="es-MX"/>
        </w:rPr>
      </w:pPr>
    </w:p>
    <w:p w14:paraId="659A67A1" w14:textId="77777777" w:rsidR="00832DD3" w:rsidRPr="004C28BB" w:rsidRDefault="00832DD3" w:rsidP="00832DD3">
      <w:pPr>
        <w:autoSpaceDE w:val="0"/>
        <w:autoSpaceDN w:val="0"/>
        <w:adjustRightInd w:val="0"/>
        <w:spacing w:line="360" w:lineRule="auto"/>
        <w:ind w:right="-91"/>
        <w:jc w:val="both"/>
        <w:rPr>
          <w:rFonts w:ascii="Palatino Linotype" w:hAnsi="Palatino Linotype" w:cs="Arial"/>
          <w:color w:val="000000" w:themeColor="text1"/>
          <w:lang w:eastAsia="es-CO"/>
        </w:rPr>
      </w:pPr>
      <w:r w:rsidRPr="004C28BB">
        <w:rPr>
          <w:rFonts w:ascii="Palatino Linotype" w:hAnsi="Palatino Linotype" w:cs="Arial"/>
          <w:color w:val="000000" w:themeColor="text1"/>
        </w:rPr>
        <w:t xml:space="preserve">Consecuentemente, se destaca que la versión pública que elabore </w:t>
      </w:r>
      <w:r w:rsidRPr="004C28BB">
        <w:rPr>
          <w:rFonts w:ascii="Palatino Linotype" w:hAnsi="Palatino Linotype" w:cs="Arial"/>
          <w:b/>
          <w:color w:val="000000" w:themeColor="text1"/>
        </w:rPr>
        <w:t>EL SUJETO OBLIGADO</w:t>
      </w:r>
      <w:r w:rsidRPr="004C28BB">
        <w:rPr>
          <w:rFonts w:ascii="Palatino Linotype" w:hAnsi="Palatino Linotype" w:cs="Arial"/>
          <w:color w:val="000000" w:themeColor="text1"/>
        </w:rPr>
        <w:t xml:space="preserve"> debe cumplir con las formalidades exigidas en la Ley, por lo que para tal efecto emitirá el </w:t>
      </w:r>
      <w:r w:rsidRPr="004C28BB">
        <w:rPr>
          <w:rFonts w:ascii="Palatino Linotype" w:hAnsi="Palatino Linotype" w:cs="Arial"/>
          <w:b/>
          <w:color w:val="000000" w:themeColor="text1"/>
        </w:rPr>
        <w:t>Acuerdo del Comité de Transparencia</w:t>
      </w:r>
      <w:r w:rsidRPr="004C28BB">
        <w:rPr>
          <w:rFonts w:ascii="Palatino Linotype" w:hAnsi="Palatino Linotype" w:cs="Arial"/>
          <w:color w:val="000000" w:themeColor="text1"/>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4C28BB">
        <w:rPr>
          <w:rFonts w:ascii="Palatino Linotype" w:hAnsi="Palatino Linotype" w:cs="Arial"/>
          <w:color w:val="000000" w:themeColor="text1"/>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F868B03" w14:textId="77777777" w:rsidR="00832DD3" w:rsidRPr="004C28BB" w:rsidRDefault="00832DD3" w:rsidP="00832DD3">
      <w:pPr>
        <w:spacing w:line="360" w:lineRule="auto"/>
        <w:jc w:val="both"/>
        <w:rPr>
          <w:rFonts w:ascii="Palatino Linotype" w:hAnsi="Palatino Linotype"/>
          <w:color w:val="000000" w:themeColor="text1"/>
        </w:rPr>
      </w:pPr>
    </w:p>
    <w:p w14:paraId="490760F7" w14:textId="3E67CF81" w:rsidR="00223463" w:rsidRPr="004C28BB" w:rsidRDefault="00832DD3" w:rsidP="00223463">
      <w:pPr>
        <w:spacing w:line="360" w:lineRule="auto"/>
        <w:jc w:val="both"/>
        <w:rPr>
          <w:rFonts w:ascii="Palatino Linotype" w:eastAsia="MS Mincho" w:hAnsi="Palatino Linotype"/>
          <w:i/>
          <w:color w:val="000000" w:themeColor="text1"/>
          <w:lang w:val="es-ES"/>
        </w:rPr>
      </w:pPr>
      <w:r w:rsidRPr="004C28BB">
        <w:rPr>
          <w:rFonts w:ascii="Palatino Linotype" w:hAnsi="Palatino Linotype"/>
          <w:color w:val="000000" w:themeColor="text1"/>
        </w:rPr>
        <w:lastRenderedPageBreak/>
        <w:t>Ahora bien</w:t>
      </w:r>
      <w:r w:rsidR="0060329E" w:rsidRPr="004C28BB">
        <w:rPr>
          <w:rFonts w:ascii="Palatino Linotype" w:hAnsi="Palatino Linotype"/>
          <w:color w:val="000000" w:themeColor="text1"/>
        </w:rPr>
        <w:t xml:space="preserve">, </w:t>
      </w:r>
      <w:r w:rsidRPr="004C28BB">
        <w:rPr>
          <w:rFonts w:ascii="Palatino Linotype" w:hAnsi="Palatino Linotype"/>
          <w:color w:val="000000" w:themeColor="text1"/>
        </w:rPr>
        <w:t xml:space="preserve">no se omite comentar que </w:t>
      </w:r>
      <w:r w:rsidR="00223463" w:rsidRPr="004C28BB">
        <w:rPr>
          <w:rFonts w:ascii="Palatino Linotype" w:hAnsi="Palatino Linotype"/>
          <w:b/>
          <w:color w:val="000000" w:themeColor="text1"/>
          <w:lang w:eastAsia="es-MX"/>
        </w:rPr>
        <w:t>LA</w:t>
      </w:r>
      <w:r w:rsidR="00223463" w:rsidRPr="004C28BB">
        <w:rPr>
          <w:rFonts w:ascii="Palatino Linotype" w:hAnsi="Palatino Linotype" w:cs="Arial"/>
          <w:b/>
          <w:color w:val="000000" w:themeColor="text1"/>
          <w:lang w:eastAsia="es-MX"/>
        </w:rPr>
        <w:t xml:space="preserve"> RECURRENTE</w:t>
      </w:r>
      <w:r w:rsidR="00223463" w:rsidRPr="004C28BB">
        <w:rPr>
          <w:rFonts w:ascii="Palatino Linotype" w:hAnsi="Palatino Linotype" w:cs="Arial"/>
          <w:color w:val="000000" w:themeColor="text1"/>
          <w:lang w:eastAsia="es-MX"/>
        </w:rPr>
        <w:t xml:space="preserve"> eligió que la modalidad de entrega de la información a través del </w:t>
      </w:r>
      <w:r w:rsidR="00223463" w:rsidRPr="004C28BB">
        <w:rPr>
          <w:rFonts w:ascii="Palatino Linotype" w:hAnsi="Palatino Linotype" w:cs="Arial"/>
          <w:b/>
          <w:color w:val="000000" w:themeColor="text1"/>
          <w:lang w:eastAsia="es-MX"/>
        </w:rPr>
        <w:t>SAIMEX</w:t>
      </w:r>
      <w:r w:rsidR="00223463" w:rsidRPr="004C28BB">
        <w:rPr>
          <w:rFonts w:ascii="Palatino Linotype" w:hAnsi="Palatino Linotype" w:cs="Arial"/>
          <w:color w:val="000000" w:themeColor="text1"/>
          <w:lang w:eastAsia="es-MX"/>
        </w:rPr>
        <w:t xml:space="preserve">; sin embargo, dentro del texto de la solicitud precisó le fuera entregado </w:t>
      </w:r>
      <w:r w:rsidR="00223463" w:rsidRPr="004C28BB">
        <w:rPr>
          <w:rFonts w:ascii="Palatino Linotype" w:hAnsi="Palatino Linotype" w:cs="Arial"/>
          <w:i/>
          <w:color w:val="000000" w:themeColor="text1"/>
          <w:lang w:eastAsia="es-MX"/>
        </w:rPr>
        <w:t>“…EN PDF Y FORMATO ABIERTO”,</w:t>
      </w:r>
      <w:r w:rsidR="0060329E" w:rsidRPr="004C28BB">
        <w:rPr>
          <w:rFonts w:ascii="Palatino Linotype" w:hAnsi="Palatino Linotype" w:cs="Arial"/>
          <w:color w:val="000000" w:themeColor="text1"/>
          <w:lang w:eastAsia="es-MX"/>
        </w:rPr>
        <w:t xml:space="preserve"> motivo por el cual se considera conveniente señalar que</w:t>
      </w:r>
      <w:r w:rsidR="00223463" w:rsidRPr="004C28BB">
        <w:rPr>
          <w:rFonts w:ascii="Palatino Linotype" w:hAnsi="Palatino Linotype" w:cs="Arial"/>
          <w:color w:val="000000" w:themeColor="text1"/>
          <w:lang w:eastAsia="es-MX"/>
        </w:rPr>
        <w:t xml:space="preserve"> la Ley de Transparencia y Acceso a la Información Pública del Estado de México y Municipios expresa en </w:t>
      </w:r>
      <w:r w:rsidR="00223463" w:rsidRPr="004C28BB">
        <w:rPr>
          <w:rFonts w:ascii="Palatino Linotype" w:eastAsia="MS Mincho" w:hAnsi="Palatino Linotype"/>
          <w:color w:val="000000" w:themeColor="text1"/>
        </w:rPr>
        <w:t>sus artículos 3, fracción VII, 24, fracción V y 75, de manera textual</w:t>
      </w:r>
      <w:r w:rsidR="0060329E" w:rsidRPr="004C28BB">
        <w:rPr>
          <w:rFonts w:ascii="Palatino Linotype" w:eastAsia="MS Mincho" w:hAnsi="Palatino Linotype"/>
          <w:color w:val="000000" w:themeColor="text1"/>
        </w:rPr>
        <w:t xml:space="preserve"> dispone </w:t>
      </w:r>
      <w:r w:rsidR="00223463" w:rsidRPr="004C28BB">
        <w:rPr>
          <w:rFonts w:ascii="Palatino Linotype" w:eastAsia="MS Mincho" w:hAnsi="Palatino Linotype"/>
          <w:color w:val="000000" w:themeColor="text1"/>
        </w:rPr>
        <w:t>lo siguiente:</w:t>
      </w:r>
    </w:p>
    <w:p w14:paraId="3B1FBED8" w14:textId="77777777" w:rsidR="00223463" w:rsidRPr="004C28BB" w:rsidRDefault="00223463" w:rsidP="00223463">
      <w:pPr>
        <w:spacing w:line="360" w:lineRule="auto"/>
        <w:jc w:val="both"/>
        <w:rPr>
          <w:rFonts w:ascii="Palatino Linotype" w:hAnsi="Palatino Linotype" w:cs="Arial"/>
          <w:color w:val="000000" w:themeColor="text1"/>
          <w:lang w:eastAsia="es-MX"/>
        </w:rPr>
      </w:pPr>
    </w:p>
    <w:p w14:paraId="4BE93983" w14:textId="77777777" w:rsidR="00223463" w:rsidRPr="004C28BB" w:rsidRDefault="00223463" w:rsidP="00223463">
      <w:pPr>
        <w:ind w:left="851" w:right="901"/>
        <w:jc w:val="both"/>
        <w:rPr>
          <w:rFonts w:ascii="Palatino Linotype" w:hAnsi="Palatino Linotype" w:cs="Arial"/>
          <w:i/>
          <w:color w:val="000000" w:themeColor="text1"/>
          <w:sz w:val="22"/>
          <w:szCs w:val="22"/>
          <w:lang w:eastAsia="es-MX"/>
        </w:rPr>
      </w:pPr>
      <w:r w:rsidRPr="004C28BB">
        <w:rPr>
          <w:rFonts w:ascii="Palatino Linotype" w:hAnsi="Palatino Linotype" w:cs="Arial"/>
          <w:b/>
          <w:i/>
          <w:color w:val="000000" w:themeColor="text1"/>
          <w:sz w:val="22"/>
          <w:szCs w:val="22"/>
          <w:lang w:eastAsia="es-MX"/>
        </w:rPr>
        <w:t>“Artículo 3.</w:t>
      </w:r>
      <w:r w:rsidRPr="004C28BB">
        <w:rPr>
          <w:rFonts w:ascii="Palatino Linotype" w:hAnsi="Palatino Linotype" w:cs="Arial"/>
          <w:i/>
          <w:color w:val="000000" w:themeColor="text1"/>
          <w:sz w:val="22"/>
          <w:szCs w:val="22"/>
          <w:lang w:eastAsia="es-MX"/>
        </w:rPr>
        <w:t xml:space="preserve"> Para los efectos de la presente Ley se entenderá por:</w:t>
      </w:r>
    </w:p>
    <w:p w14:paraId="4D5036A6" w14:textId="77777777" w:rsidR="00223463" w:rsidRPr="004C28BB" w:rsidRDefault="00223463" w:rsidP="00223463">
      <w:pPr>
        <w:ind w:left="851" w:right="901"/>
        <w:jc w:val="both"/>
        <w:rPr>
          <w:rFonts w:ascii="Palatino Linotype" w:hAnsi="Palatino Linotype" w:cs="Arial"/>
          <w:b/>
          <w:i/>
          <w:color w:val="000000" w:themeColor="text1"/>
          <w:sz w:val="22"/>
          <w:szCs w:val="22"/>
          <w:lang w:eastAsia="es-MX"/>
        </w:rPr>
      </w:pPr>
      <w:r w:rsidRPr="004C28BB">
        <w:rPr>
          <w:rFonts w:ascii="Palatino Linotype" w:hAnsi="Palatino Linotype" w:cs="Arial"/>
          <w:b/>
          <w:i/>
          <w:color w:val="000000" w:themeColor="text1"/>
          <w:sz w:val="22"/>
          <w:szCs w:val="22"/>
          <w:lang w:eastAsia="es-MX"/>
        </w:rPr>
        <w:t>…</w:t>
      </w:r>
    </w:p>
    <w:p w14:paraId="194D52E7" w14:textId="77777777" w:rsidR="00223463" w:rsidRPr="004C28BB" w:rsidRDefault="00223463" w:rsidP="00223463">
      <w:pPr>
        <w:ind w:left="851" w:right="901"/>
        <w:jc w:val="both"/>
        <w:rPr>
          <w:rFonts w:ascii="Palatino Linotype" w:hAnsi="Palatino Linotype" w:cs="Arial"/>
          <w:i/>
          <w:color w:val="000000" w:themeColor="text1"/>
          <w:sz w:val="22"/>
          <w:szCs w:val="22"/>
          <w:lang w:eastAsia="es-MX"/>
        </w:rPr>
      </w:pPr>
      <w:r w:rsidRPr="004C28BB">
        <w:rPr>
          <w:rFonts w:ascii="Palatino Linotype" w:hAnsi="Palatino Linotype" w:cs="Arial"/>
          <w:b/>
          <w:i/>
          <w:color w:val="000000" w:themeColor="text1"/>
          <w:sz w:val="22"/>
          <w:szCs w:val="22"/>
          <w:u w:val="single"/>
          <w:lang w:eastAsia="es-MX"/>
        </w:rPr>
        <w:t>VIII. Datos abiertos:</w:t>
      </w:r>
      <w:r w:rsidRPr="004C28BB">
        <w:rPr>
          <w:rFonts w:ascii="Palatino Linotype" w:hAnsi="Palatino Linotype" w:cs="Arial"/>
          <w:i/>
          <w:color w:val="000000" w:themeColor="text1"/>
          <w:sz w:val="22"/>
          <w:szCs w:val="22"/>
          <w:lang w:eastAsia="es-MX"/>
        </w:rPr>
        <w:t xml:space="preserve"> Los datos digitales de carácter público que son accesibles en línea que pueden ser usados, reutilizados y redistribuidos por </w:t>
      </w:r>
      <w:r w:rsidRPr="004C28BB">
        <w:rPr>
          <w:rFonts w:ascii="Palatino Linotype" w:hAnsi="Palatino Linotype" w:cs="Arial"/>
          <w:i/>
          <w:color w:val="000000" w:themeColor="text1"/>
          <w:sz w:val="22"/>
          <w:szCs w:val="22"/>
          <w:lang w:val="es-ES"/>
        </w:rPr>
        <w:t>cualquier</w:t>
      </w:r>
      <w:r w:rsidRPr="004C28BB">
        <w:rPr>
          <w:rFonts w:ascii="Palatino Linotype" w:hAnsi="Palatino Linotype" w:cs="Arial"/>
          <w:i/>
          <w:color w:val="000000" w:themeColor="text1"/>
          <w:sz w:val="22"/>
          <w:szCs w:val="22"/>
          <w:lang w:eastAsia="es-MX"/>
        </w:rPr>
        <w:t xml:space="preserve"> interesado y que tienen las siguientes características:</w:t>
      </w:r>
    </w:p>
    <w:p w14:paraId="46721E2A" w14:textId="77777777" w:rsidR="00223463" w:rsidRPr="004C28BB" w:rsidRDefault="00223463" w:rsidP="00223463">
      <w:pPr>
        <w:ind w:left="851" w:right="901"/>
        <w:jc w:val="both"/>
        <w:rPr>
          <w:rFonts w:ascii="Palatino Linotype" w:hAnsi="Palatino Linotype" w:cs="Arial"/>
          <w:i/>
          <w:color w:val="000000" w:themeColor="text1"/>
          <w:sz w:val="22"/>
          <w:szCs w:val="22"/>
          <w:lang w:eastAsia="es-MX"/>
        </w:rPr>
      </w:pPr>
      <w:r w:rsidRPr="004C28BB">
        <w:rPr>
          <w:rFonts w:ascii="Palatino Linotype" w:hAnsi="Palatino Linotype" w:cs="Arial"/>
          <w:i/>
          <w:color w:val="000000" w:themeColor="text1"/>
          <w:sz w:val="22"/>
          <w:szCs w:val="22"/>
          <w:lang w:eastAsia="es-MX"/>
        </w:rPr>
        <w:t>a) Accesibles: Los datos están disponibles para la gama más amplia de usuarios, para cualquier propósito;</w:t>
      </w:r>
    </w:p>
    <w:p w14:paraId="22FC1E95" w14:textId="77777777" w:rsidR="00223463" w:rsidRPr="004C28BB" w:rsidRDefault="00223463" w:rsidP="00223463">
      <w:pPr>
        <w:ind w:left="851" w:right="901"/>
        <w:jc w:val="both"/>
        <w:rPr>
          <w:rFonts w:ascii="Palatino Linotype" w:hAnsi="Palatino Linotype" w:cs="Arial"/>
          <w:i/>
          <w:color w:val="000000" w:themeColor="text1"/>
          <w:sz w:val="22"/>
          <w:szCs w:val="22"/>
          <w:lang w:eastAsia="es-MX"/>
        </w:rPr>
      </w:pPr>
      <w:r w:rsidRPr="004C28BB">
        <w:rPr>
          <w:rFonts w:ascii="Palatino Linotype" w:hAnsi="Palatino Linotype" w:cs="Arial"/>
          <w:i/>
          <w:color w:val="000000" w:themeColor="text1"/>
          <w:sz w:val="22"/>
          <w:szCs w:val="22"/>
          <w:lang w:eastAsia="es-MX"/>
        </w:rPr>
        <w:t>b) Integrales: Contienen el tema que describen a detalle y con los metadatos necesarios;</w:t>
      </w:r>
    </w:p>
    <w:p w14:paraId="3D2DEE21" w14:textId="77777777" w:rsidR="00223463" w:rsidRPr="004C28BB" w:rsidRDefault="00223463" w:rsidP="00223463">
      <w:pPr>
        <w:ind w:left="851" w:right="901"/>
        <w:jc w:val="both"/>
        <w:rPr>
          <w:rFonts w:ascii="Palatino Linotype" w:hAnsi="Palatino Linotype" w:cs="Arial"/>
          <w:i/>
          <w:color w:val="000000" w:themeColor="text1"/>
          <w:sz w:val="22"/>
          <w:szCs w:val="22"/>
          <w:lang w:eastAsia="es-MX"/>
        </w:rPr>
      </w:pPr>
      <w:r w:rsidRPr="004C28BB">
        <w:rPr>
          <w:rFonts w:ascii="Palatino Linotype" w:hAnsi="Palatino Linotype" w:cs="Arial"/>
          <w:i/>
          <w:color w:val="000000" w:themeColor="text1"/>
          <w:sz w:val="22"/>
          <w:szCs w:val="22"/>
          <w:lang w:eastAsia="es-MX"/>
        </w:rPr>
        <w:t>c) Gratuitos: Se obtienen sin entregar a cambio contraprestación alguna;</w:t>
      </w:r>
    </w:p>
    <w:p w14:paraId="26154414" w14:textId="77777777" w:rsidR="00223463" w:rsidRPr="004C28BB" w:rsidRDefault="00223463" w:rsidP="00223463">
      <w:pPr>
        <w:ind w:left="851" w:right="901"/>
        <w:jc w:val="both"/>
        <w:rPr>
          <w:rFonts w:ascii="Palatino Linotype" w:hAnsi="Palatino Linotype" w:cs="Arial"/>
          <w:i/>
          <w:color w:val="000000" w:themeColor="text1"/>
          <w:sz w:val="22"/>
          <w:szCs w:val="22"/>
          <w:lang w:eastAsia="es-MX"/>
        </w:rPr>
      </w:pPr>
      <w:r w:rsidRPr="004C28BB">
        <w:rPr>
          <w:rFonts w:ascii="Palatino Linotype" w:hAnsi="Palatino Linotype" w:cs="Arial"/>
          <w:i/>
          <w:color w:val="000000" w:themeColor="text1"/>
          <w:sz w:val="22"/>
          <w:szCs w:val="22"/>
          <w:lang w:eastAsia="es-MX"/>
        </w:rPr>
        <w:t>d) No discriminatorios: Los datos están disponibles para cualquier persona, sin necesidad de registro;</w:t>
      </w:r>
    </w:p>
    <w:p w14:paraId="18E16FCF" w14:textId="77777777" w:rsidR="00223463" w:rsidRPr="004C28BB" w:rsidRDefault="00223463" w:rsidP="00223463">
      <w:pPr>
        <w:ind w:left="851" w:right="901"/>
        <w:jc w:val="both"/>
        <w:rPr>
          <w:rFonts w:ascii="Palatino Linotype" w:hAnsi="Palatino Linotype" w:cs="Arial"/>
          <w:i/>
          <w:color w:val="000000" w:themeColor="text1"/>
          <w:sz w:val="22"/>
          <w:szCs w:val="22"/>
          <w:lang w:eastAsia="es-MX"/>
        </w:rPr>
      </w:pPr>
      <w:r w:rsidRPr="004C28BB">
        <w:rPr>
          <w:rFonts w:ascii="Palatino Linotype" w:hAnsi="Palatino Linotype" w:cs="Arial"/>
          <w:i/>
          <w:color w:val="000000" w:themeColor="text1"/>
          <w:sz w:val="22"/>
          <w:szCs w:val="22"/>
          <w:lang w:eastAsia="es-MX"/>
        </w:rPr>
        <w:t>e) Oportunos: Son actualizados, periódicamente, conforme se generen;</w:t>
      </w:r>
    </w:p>
    <w:p w14:paraId="1B8B290D" w14:textId="77777777" w:rsidR="00223463" w:rsidRPr="004C28BB" w:rsidRDefault="00223463" w:rsidP="00223463">
      <w:pPr>
        <w:ind w:left="851" w:right="901"/>
        <w:jc w:val="both"/>
        <w:rPr>
          <w:rFonts w:ascii="Palatino Linotype" w:hAnsi="Palatino Linotype" w:cs="Arial"/>
          <w:i/>
          <w:color w:val="000000" w:themeColor="text1"/>
          <w:sz w:val="22"/>
          <w:szCs w:val="22"/>
          <w:lang w:eastAsia="es-MX"/>
        </w:rPr>
      </w:pPr>
      <w:r w:rsidRPr="004C28BB">
        <w:rPr>
          <w:rFonts w:ascii="Palatino Linotype" w:hAnsi="Palatino Linotype" w:cs="Arial"/>
          <w:i/>
          <w:color w:val="000000" w:themeColor="text1"/>
          <w:sz w:val="22"/>
          <w:szCs w:val="22"/>
          <w:lang w:eastAsia="es-MX"/>
        </w:rPr>
        <w:t>f) Permanentes: Se conservan en el tiempo, para lo cual, las versiones históricas relevantes para uso público se mantendrán disponibles con identificadores adecuados al efecto;</w:t>
      </w:r>
    </w:p>
    <w:p w14:paraId="44B28AD3" w14:textId="77777777" w:rsidR="00223463" w:rsidRPr="004C28BB" w:rsidRDefault="00223463" w:rsidP="00223463">
      <w:pPr>
        <w:ind w:left="851" w:right="901"/>
        <w:jc w:val="both"/>
        <w:rPr>
          <w:rFonts w:ascii="Palatino Linotype" w:hAnsi="Palatino Linotype" w:cs="Arial"/>
          <w:i/>
          <w:color w:val="000000" w:themeColor="text1"/>
          <w:sz w:val="22"/>
          <w:szCs w:val="22"/>
          <w:lang w:eastAsia="es-MX"/>
        </w:rPr>
      </w:pPr>
      <w:r w:rsidRPr="004C28BB">
        <w:rPr>
          <w:rFonts w:ascii="Palatino Linotype" w:hAnsi="Palatino Linotype" w:cs="Arial"/>
          <w:i/>
          <w:color w:val="000000" w:themeColor="text1"/>
          <w:sz w:val="22"/>
          <w:szCs w:val="22"/>
          <w:lang w:eastAsia="es-MX"/>
        </w:rPr>
        <w:t>g) Primarios: Provienen de la fuente de origen con el máximo nivel de desagregación posible;</w:t>
      </w:r>
    </w:p>
    <w:p w14:paraId="108495D9" w14:textId="77777777" w:rsidR="00223463" w:rsidRPr="004C28BB" w:rsidRDefault="00223463" w:rsidP="00223463">
      <w:pPr>
        <w:ind w:left="851" w:right="901"/>
        <w:jc w:val="both"/>
        <w:rPr>
          <w:rFonts w:ascii="Palatino Linotype" w:hAnsi="Palatino Linotype" w:cs="Arial"/>
          <w:i/>
          <w:color w:val="000000" w:themeColor="text1"/>
          <w:sz w:val="22"/>
          <w:szCs w:val="22"/>
          <w:lang w:eastAsia="es-MX"/>
        </w:rPr>
      </w:pPr>
      <w:r w:rsidRPr="004C28BB">
        <w:rPr>
          <w:rFonts w:ascii="Palatino Linotype" w:hAnsi="Palatino Linotype" w:cs="Arial"/>
          <w:i/>
          <w:color w:val="000000" w:themeColor="text1"/>
          <w:sz w:val="22"/>
          <w:szCs w:val="22"/>
          <w:lang w:eastAsia="es-MX"/>
        </w:rPr>
        <w:t>h) Legibles por máquinas: Deberán estar estructurados, total o parcialmente, para ser procesados e interpretados por equipos electrónicos de manera automática;</w:t>
      </w:r>
    </w:p>
    <w:p w14:paraId="49756D77" w14:textId="77777777" w:rsidR="00223463" w:rsidRPr="004C28BB" w:rsidRDefault="00223463" w:rsidP="00223463">
      <w:pPr>
        <w:ind w:left="851" w:right="901"/>
        <w:jc w:val="both"/>
        <w:rPr>
          <w:rFonts w:ascii="Palatino Linotype" w:hAnsi="Palatino Linotype" w:cs="Arial"/>
          <w:i/>
          <w:color w:val="000000" w:themeColor="text1"/>
          <w:sz w:val="22"/>
          <w:szCs w:val="22"/>
          <w:lang w:eastAsia="es-MX"/>
        </w:rPr>
      </w:pPr>
      <w:r w:rsidRPr="004C28BB">
        <w:rPr>
          <w:rFonts w:ascii="Palatino Linotype" w:hAnsi="Palatino Linotype" w:cs="Arial"/>
          <w:b/>
          <w:i/>
          <w:color w:val="000000" w:themeColor="text1"/>
          <w:sz w:val="22"/>
          <w:szCs w:val="22"/>
          <w:u w:val="single"/>
          <w:lang w:eastAsia="es-MX"/>
        </w:rPr>
        <w:t>i) En formatos abiertos:</w:t>
      </w:r>
      <w:r w:rsidRPr="004C28BB">
        <w:rPr>
          <w:rFonts w:ascii="Palatino Linotype" w:hAnsi="Palatino Linotype" w:cs="Arial"/>
          <w:i/>
          <w:color w:val="000000" w:themeColor="text1"/>
          <w:sz w:val="22"/>
          <w:szCs w:val="22"/>
          <w:lang w:eastAsia="es-MX"/>
        </w:rPr>
        <w:t xml:space="preserve">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w:t>
      </w:r>
    </w:p>
    <w:p w14:paraId="38F53A95" w14:textId="77777777" w:rsidR="00223463" w:rsidRPr="004C28BB" w:rsidRDefault="00223463" w:rsidP="00223463">
      <w:pPr>
        <w:ind w:left="851" w:right="901"/>
        <w:jc w:val="both"/>
        <w:rPr>
          <w:rFonts w:ascii="Palatino Linotype" w:hAnsi="Palatino Linotype" w:cs="Arial"/>
          <w:i/>
          <w:color w:val="000000" w:themeColor="text1"/>
          <w:sz w:val="22"/>
          <w:szCs w:val="22"/>
          <w:lang w:eastAsia="es-MX"/>
        </w:rPr>
      </w:pPr>
      <w:r w:rsidRPr="004C28BB">
        <w:rPr>
          <w:rFonts w:ascii="Palatino Linotype" w:hAnsi="Palatino Linotype" w:cs="Arial"/>
          <w:i/>
          <w:color w:val="000000" w:themeColor="text1"/>
          <w:sz w:val="22"/>
          <w:szCs w:val="22"/>
          <w:lang w:eastAsia="es-MX"/>
        </w:rPr>
        <w:lastRenderedPageBreak/>
        <w:t>j) De libre uso: Citan la fuente de origen como único requerimiento para ser utilizados libremente.</w:t>
      </w:r>
    </w:p>
    <w:p w14:paraId="32D5437E" w14:textId="77777777" w:rsidR="00223463" w:rsidRPr="004C28BB" w:rsidRDefault="00223463" w:rsidP="00223463">
      <w:pPr>
        <w:ind w:left="851" w:right="901"/>
        <w:jc w:val="both"/>
        <w:rPr>
          <w:rFonts w:ascii="Palatino Linotype" w:hAnsi="Palatino Linotype" w:cs="Arial"/>
          <w:i/>
          <w:color w:val="000000" w:themeColor="text1"/>
          <w:sz w:val="22"/>
          <w:szCs w:val="22"/>
          <w:lang w:eastAsia="es-MX"/>
        </w:rPr>
      </w:pPr>
      <w:r w:rsidRPr="004C28BB">
        <w:rPr>
          <w:rFonts w:ascii="Palatino Linotype" w:hAnsi="Palatino Linotype" w:cs="Arial"/>
          <w:i/>
          <w:color w:val="000000" w:themeColor="text1"/>
          <w:sz w:val="22"/>
          <w:szCs w:val="22"/>
          <w:lang w:eastAsia="es-MX"/>
        </w:rPr>
        <w:t>…</w:t>
      </w:r>
    </w:p>
    <w:p w14:paraId="3A8AF8B0" w14:textId="77777777" w:rsidR="00223463" w:rsidRPr="004C28BB" w:rsidRDefault="00223463" w:rsidP="00223463">
      <w:pPr>
        <w:ind w:left="851" w:right="901"/>
        <w:jc w:val="both"/>
        <w:rPr>
          <w:rFonts w:ascii="Palatino Linotype" w:hAnsi="Palatino Linotype" w:cs="Arial"/>
          <w:i/>
          <w:color w:val="000000" w:themeColor="text1"/>
          <w:sz w:val="22"/>
          <w:szCs w:val="22"/>
          <w:lang w:eastAsia="es-MX"/>
        </w:rPr>
      </w:pPr>
      <w:r w:rsidRPr="004C28BB">
        <w:rPr>
          <w:rFonts w:ascii="Palatino Linotype" w:hAnsi="Palatino Linotype" w:cs="Arial"/>
          <w:b/>
          <w:i/>
          <w:color w:val="000000" w:themeColor="text1"/>
          <w:sz w:val="22"/>
          <w:szCs w:val="22"/>
          <w:lang w:eastAsia="es-MX"/>
        </w:rPr>
        <w:t>Artículo 24.</w:t>
      </w:r>
      <w:r w:rsidRPr="004C28BB">
        <w:rPr>
          <w:rFonts w:ascii="Palatino Linotype" w:hAnsi="Palatino Linotype" w:cs="Arial"/>
          <w:i/>
          <w:color w:val="000000" w:themeColor="text1"/>
          <w:sz w:val="22"/>
          <w:szCs w:val="22"/>
          <w:lang w:eastAsia="es-MX"/>
        </w:rPr>
        <w:t xml:space="preserve"> Para el cumplimiento de los objetivos de esta Ley, los sujetos obligados deberán cumplir con las siguientes obligaciones, según corresponda, de acuerdo a su naturaleza:</w:t>
      </w:r>
    </w:p>
    <w:p w14:paraId="00734F75" w14:textId="77777777" w:rsidR="00223463" w:rsidRPr="004C28BB" w:rsidRDefault="00223463" w:rsidP="00223463">
      <w:pPr>
        <w:ind w:left="851" w:right="901"/>
        <w:jc w:val="both"/>
        <w:rPr>
          <w:rFonts w:ascii="Palatino Linotype" w:hAnsi="Palatino Linotype" w:cs="Arial"/>
          <w:i/>
          <w:color w:val="000000" w:themeColor="text1"/>
          <w:sz w:val="22"/>
          <w:szCs w:val="22"/>
          <w:lang w:eastAsia="es-MX"/>
        </w:rPr>
      </w:pPr>
      <w:r w:rsidRPr="004C28BB">
        <w:rPr>
          <w:rFonts w:ascii="Palatino Linotype" w:hAnsi="Palatino Linotype" w:cs="Arial"/>
          <w:i/>
          <w:color w:val="000000" w:themeColor="text1"/>
          <w:sz w:val="22"/>
          <w:szCs w:val="22"/>
          <w:lang w:eastAsia="es-MX"/>
        </w:rPr>
        <w:t>…</w:t>
      </w:r>
    </w:p>
    <w:p w14:paraId="62BBF4F9" w14:textId="77777777" w:rsidR="00223463" w:rsidRPr="004C28BB" w:rsidRDefault="00223463" w:rsidP="00223463">
      <w:pPr>
        <w:ind w:left="851" w:right="901"/>
        <w:jc w:val="both"/>
        <w:rPr>
          <w:rFonts w:ascii="Palatino Linotype" w:hAnsi="Palatino Linotype" w:cs="Arial"/>
          <w:b/>
          <w:i/>
          <w:color w:val="000000" w:themeColor="text1"/>
          <w:sz w:val="22"/>
          <w:szCs w:val="22"/>
          <w:lang w:eastAsia="es-MX"/>
        </w:rPr>
      </w:pPr>
      <w:r w:rsidRPr="004C28BB">
        <w:rPr>
          <w:rFonts w:ascii="Palatino Linotype" w:hAnsi="Palatino Linotype" w:cs="Arial"/>
          <w:b/>
          <w:i/>
          <w:color w:val="000000" w:themeColor="text1"/>
          <w:sz w:val="22"/>
          <w:szCs w:val="22"/>
          <w:lang w:eastAsia="es-MX"/>
        </w:rPr>
        <w:t>V. Promover la generación, documentación y publicación de la información en formatos abiertos y accesibles;</w:t>
      </w:r>
    </w:p>
    <w:p w14:paraId="5FB1DA82" w14:textId="77777777" w:rsidR="00223463" w:rsidRPr="004C28BB" w:rsidRDefault="00223463" w:rsidP="00223463">
      <w:pPr>
        <w:ind w:left="851" w:right="901"/>
        <w:jc w:val="both"/>
        <w:rPr>
          <w:rFonts w:ascii="Palatino Linotype" w:hAnsi="Palatino Linotype" w:cs="Arial"/>
          <w:b/>
          <w:i/>
          <w:color w:val="000000" w:themeColor="text1"/>
          <w:sz w:val="22"/>
          <w:szCs w:val="22"/>
          <w:lang w:eastAsia="es-MX"/>
        </w:rPr>
      </w:pPr>
      <w:r w:rsidRPr="004C28BB">
        <w:rPr>
          <w:rFonts w:ascii="Palatino Linotype" w:hAnsi="Palatino Linotype" w:cs="Arial"/>
          <w:b/>
          <w:i/>
          <w:color w:val="000000" w:themeColor="text1"/>
          <w:sz w:val="22"/>
          <w:szCs w:val="22"/>
          <w:lang w:eastAsia="es-MX"/>
        </w:rPr>
        <w:t>…</w:t>
      </w:r>
    </w:p>
    <w:p w14:paraId="4518A1AA" w14:textId="77777777" w:rsidR="00223463" w:rsidRPr="004C28BB" w:rsidRDefault="00223463" w:rsidP="00223463">
      <w:pPr>
        <w:ind w:left="851" w:right="901"/>
        <w:jc w:val="both"/>
        <w:rPr>
          <w:rFonts w:ascii="Palatino Linotype" w:hAnsi="Palatino Linotype" w:cs="Arial"/>
          <w:b/>
          <w:i/>
          <w:color w:val="000000" w:themeColor="text1"/>
          <w:sz w:val="22"/>
          <w:szCs w:val="22"/>
          <w:lang w:eastAsia="es-MX"/>
        </w:rPr>
      </w:pPr>
      <w:r w:rsidRPr="004C28BB">
        <w:rPr>
          <w:rFonts w:ascii="Palatino Linotype" w:hAnsi="Palatino Linotype" w:cs="Arial"/>
          <w:b/>
          <w:i/>
          <w:color w:val="000000" w:themeColor="text1"/>
          <w:sz w:val="22"/>
          <w:szCs w:val="22"/>
          <w:lang w:eastAsia="es-MX"/>
        </w:rPr>
        <w:t xml:space="preserve">Artículo 75. </w:t>
      </w:r>
      <w:r w:rsidRPr="004C28BB">
        <w:rPr>
          <w:rFonts w:ascii="Palatino Linotype" w:hAnsi="Palatino Linotype" w:cs="Arial"/>
          <w:i/>
          <w:color w:val="000000" w:themeColor="text1"/>
          <w:sz w:val="22"/>
          <w:szCs w:val="22"/>
          <w:lang w:eastAsia="es-MX"/>
        </w:rPr>
        <w:t>Es obligación de los sujetos obligados el poner a disposición de los particulares la información a que se refiere esta Ley a través de sus sitios de Internet y de la Plataforma Nacional.</w:t>
      </w:r>
    </w:p>
    <w:p w14:paraId="5CFEDAEF" w14:textId="77777777" w:rsidR="00223463" w:rsidRPr="004C28BB" w:rsidRDefault="00223463" w:rsidP="00223463">
      <w:pPr>
        <w:ind w:left="851" w:right="901"/>
        <w:jc w:val="both"/>
        <w:rPr>
          <w:rFonts w:ascii="Palatino Linotype" w:hAnsi="Palatino Linotype" w:cs="Arial"/>
          <w:b/>
          <w:i/>
          <w:color w:val="000000" w:themeColor="text1"/>
          <w:sz w:val="22"/>
          <w:szCs w:val="22"/>
          <w:lang w:eastAsia="es-MX"/>
        </w:rPr>
      </w:pPr>
    </w:p>
    <w:p w14:paraId="3821FD68" w14:textId="77777777" w:rsidR="00223463" w:rsidRPr="004C28BB" w:rsidRDefault="00223463" w:rsidP="00223463">
      <w:pPr>
        <w:ind w:left="851" w:right="901"/>
        <w:jc w:val="both"/>
        <w:rPr>
          <w:rFonts w:ascii="Palatino Linotype" w:hAnsi="Palatino Linotype" w:cs="Arial"/>
          <w:i/>
          <w:color w:val="000000" w:themeColor="text1"/>
          <w:sz w:val="22"/>
          <w:szCs w:val="22"/>
          <w:lang w:eastAsia="es-MX"/>
        </w:rPr>
      </w:pPr>
      <w:r w:rsidRPr="004C28BB">
        <w:rPr>
          <w:rFonts w:ascii="Palatino Linotype" w:hAnsi="Palatino Linotype" w:cs="Arial"/>
          <w:i/>
          <w:color w:val="000000" w:themeColor="text1"/>
          <w:sz w:val="22"/>
          <w:szCs w:val="22"/>
          <w:lang w:eastAsia="es-MX"/>
        </w:rPr>
        <w:t xml:space="preserve">La </w:t>
      </w:r>
      <w:r w:rsidRPr="004C28BB">
        <w:rPr>
          <w:rFonts w:ascii="Palatino Linotype" w:hAnsi="Palatino Linotype" w:cs="Arial"/>
          <w:b/>
          <w:i/>
          <w:color w:val="000000" w:themeColor="text1"/>
          <w:sz w:val="22"/>
          <w:szCs w:val="22"/>
          <w:lang w:eastAsia="es-MX"/>
        </w:rPr>
        <w:t>Plataforma electrónica promoverá</w:t>
      </w:r>
      <w:r w:rsidRPr="004C28BB">
        <w:rPr>
          <w:rFonts w:ascii="Palatino Linotype" w:hAnsi="Palatino Linotype" w:cs="Arial"/>
          <w:i/>
          <w:color w:val="000000" w:themeColor="text1"/>
          <w:sz w:val="22"/>
          <w:szCs w:val="22"/>
          <w:lang w:eastAsia="es-MX"/>
        </w:rPr>
        <w:t xml:space="preserve"> el uso de la información original escaneada y </w:t>
      </w:r>
      <w:r w:rsidRPr="004C28BB">
        <w:rPr>
          <w:rFonts w:ascii="Palatino Linotype" w:hAnsi="Palatino Linotype" w:cs="Arial"/>
          <w:b/>
          <w:i/>
          <w:color w:val="000000" w:themeColor="text1"/>
          <w:sz w:val="22"/>
          <w:szCs w:val="22"/>
          <w:lang w:eastAsia="es-MX"/>
        </w:rPr>
        <w:t>las versiones en datos abiertos y/o formatos editables</w:t>
      </w:r>
      <w:r w:rsidRPr="004C28BB">
        <w:rPr>
          <w:rFonts w:ascii="Palatino Linotype" w:hAnsi="Palatino Linotype" w:cs="Arial"/>
          <w:i/>
          <w:color w:val="000000" w:themeColor="text1"/>
          <w:sz w:val="22"/>
          <w:szCs w:val="22"/>
          <w:lang w:eastAsia="es-MX"/>
        </w:rPr>
        <w:t>, según corresponda, de los documentos fuente.</w:t>
      </w:r>
    </w:p>
    <w:p w14:paraId="0B035EEB" w14:textId="77777777" w:rsidR="00223463" w:rsidRPr="004C28BB" w:rsidRDefault="00223463" w:rsidP="00223463">
      <w:pPr>
        <w:ind w:left="851" w:right="901"/>
        <w:jc w:val="both"/>
        <w:rPr>
          <w:rFonts w:ascii="Palatino Linotype" w:hAnsi="Palatino Linotype" w:cs="Arial"/>
          <w:color w:val="000000" w:themeColor="text1"/>
          <w:sz w:val="22"/>
          <w:szCs w:val="22"/>
          <w:lang w:eastAsia="es-MX"/>
        </w:rPr>
      </w:pPr>
      <w:r w:rsidRPr="004C28BB">
        <w:rPr>
          <w:rFonts w:ascii="Palatino Linotype" w:hAnsi="Palatino Linotype" w:cs="Arial"/>
          <w:color w:val="000000" w:themeColor="text1"/>
          <w:sz w:val="22"/>
          <w:szCs w:val="22"/>
          <w:lang w:eastAsia="es-MX"/>
        </w:rPr>
        <w:t>(Énfasis añadido)</w:t>
      </w:r>
    </w:p>
    <w:p w14:paraId="1B5D1293" w14:textId="77777777" w:rsidR="00223463" w:rsidRPr="004C28BB" w:rsidRDefault="00223463" w:rsidP="00223463">
      <w:pPr>
        <w:spacing w:line="360" w:lineRule="auto"/>
        <w:jc w:val="both"/>
        <w:rPr>
          <w:rFonts w:ascii="Palatino Linotype" w:eastAsiaTheme="minorEastAsia" w:hAnsi="Palatino Linotype" w:cs="Arial"/>
          <w:color w:val="000000" w:themeColor="text1"/>
          <w:lang w:val="es-ES_tradnl" w:eastAsia="es-MX"/>
        </w:rPr>
      </w:pPr>
    </w:p>
    <w:p w14:paraId="5C9E4387" w14:textId="77777777" w:rsidR="00223463" w:rsidRPr="004C28BB" w:rsidRDefault="00223463" w:rsidP="00223463">
      <w:pPr>
        <w:spacing w:line="360" w:lineRule="auto"/>
        <w:jc w:val="both"/>
        <w:rPr>
          <w:rFonts w:ascii="Palatino Linotype" w:eastAsia="Calibri" w:hAnsi="Palatino Linotype" w:cs="Arial"/>
          <w:color w:val="000000" w:themeColor="text1"/>
          <w:lang w:eastAsia="es-MX"/>
        </w:rPr>
      </w:pPr>
      <w:r w:rsidRPr="004C28BB">
        <w:rPr>
          <w:rFonts w:ascii="Palatino Linotype" w:eastAsia="Calibri" w:hAnsi="Palatino Linotype" w:cs="Arial"/>
          <w:color w:val="000000" w:themeColor="text1"/>
          <w:lang w:eastAsia="es-MX"/>
        </w:rPr>
        <w:t>De lo anterior, se puede advertir que la Ley de la materia señala que los datos abiertos son los datos digitales de carácter público que son accesibles en línea y que pueden ser usados, reutilizados y redistribuidos por cualquier interesado y que tienen como características ser accesibles, integrales, gratuitos, no discriminatorios, oportunos, permanentes, primarios, legibles por las máquinas, en formatos abiertos y de libre uso.</w:t>
      </w:r>
    </w:p>
    <w:p w14:paraId="3E917FBD" w14:textId="77777777" w:rsidR="00223463" w:rsidRPr="004C28BB" w:rsidRDefault="00223463" w:rsidP="00223463">
      <w:pPr>
        <w:spacing w:line="360" w:lineRule="auto"/>
        <w:jc w:val="both"/>
        <w:rPr>
          <w:rFonts w:ascii="Palatino Linotype" w:eastAsia="Calibri" w:hAnsi="Palatino Linotype" w:cs="Arial"/>
          <w:color w:val="000000" w:themeColor="text1"/>
          <w:lang w:eastAsia="es-MX"/>
        </w:rPr>
      </w:pPr>
    </w:p>
    <w:p w14:paraId="6EDE4C80" w14:textId="77777777" w:rsidR="00223463" w:rsidRPr="004C28BB" w:rsidRDefault="00223463" w:rsidP="00223463">
      <w:pPr>
        <w:spacing w:line="360" w:lineRule="auto"/>
        <w:jc w:val="both"/>
        <w:rPr>
          <w:rFonts w:ascii="Palatino Linotype" w:eastAsia="Calibri" w:hAnsi="Palatino Linotype" w:cs="Arial"/>
          <w:color w:val="000000" w:themeColor="text1"/>
          <w:lang w:eastAsia="es-MX"/>
        </w:rPr>
      </w:pPr>
      <w:r w:rsidRPr="004C28BB">
        <w:rPr>
          <w:rFonts w:ascii="Palatino Linotype" w:eastAsia="Calibri" w:hAnsi="Palatino Linotype" w:cs="Arial"/>
          <w:color w:val="000000" w:themeColor="text1"/>
          <w:lang w:eastAsia="es-MX"/>
        </w:rPr>
        <w:t>Toda vez que la transparencia y sus obligaciones buscan como fin primordial, que los particulares tengan acceso a los documentos generados por los sujetos obligados, a manera tal que sea claro para la ciudadanía el actuar de cada uno de ellos.</w:t>
      </w:r>
    </w:p>
    <w:p w14:paraId="6129B858" w14:textId="77777777" w:rsidR="00223463" w:rsidRPr="004C28BB" w:rsidRDefault="00223463" w:rsidP="00223463">
      <w:pPr>
        <w:spacing w:line="360" w:lineRule="auto"/>
        <w:jc w:val="both"/>
        <w:rPr>
          <w:rFonts w:ascii="Palatino Linotype" w:eastAsia="Calibri" w:hAnsi="Palatino Linotype" w:cs="Arial"/>
          <w:color w:val="000000" w:themeColor="text1"/>
          <w:lang w:eastAsia="es-MX"/>
        </w:rPr>
      </w:pPr>
    </w:p>
    <w:p w14:paraId="1891ECE6" w14:textId="77777777" w:rsidR="00223463" w:rsidRPr="004C28BB" w:rsidRDefault="00223463" w:rsidP="00223463">
      <w:pPr>
        <w:spacing w:line="360" w:lineRule="auto"/>
        <w:jc w:val="both"/>
        <w:rPr>
          <w:rFonts w:ascii="Palatino Linotype" w:eastAsia="Calibri" w:hAnsi="Palatino Linotype" w:cs="Arial"/>
          <w:color w:val="000000" w:themeColor="text1"/>
          <w:lang w:eastAsia="es-MX"/>
        </w:rPr>
      </w:pPr>
      <w:r w:rsidRPr="004C28BB">
        <w:rPr>
          <w:rFonts w:ascii="Palatino Linotype" w:eastAsia="Calibri" w:hAnsi="Palatino Linotype" w:cs="Arial"/>
          <w:color w:val="000000" w:themeColor="text1"/>
          <w:lang w:eastAsia="es-MX"/>
        </w:rPr>
        <w:lastRenderedPageBreak/>
        <w:t>Es así que, este Órgano Garante ha sostenido que los particulares buscan la obtención de soporte documental auténtico, firmado, rubricado, o bien, documentales que de manera indubitable le permitan constatar que fueron creados en ejercicio de las funciones públicas de los Sujetos Obligados.</w:t>
      </w:r>
    </w:p>
    <w:p w14:paraId="313A00BB" w14:textId="77777777" w:rsidR="00223463" w:rsidRPr="004C28BB" w:rsidRDefault="00223463" w:rsidP="00223463">
      <w:pPr>
        <w:spacing w:line="360" w:lineRule="auto"/>
        <w:jc w:val="both"/>
        <w:rPr>
          <w:rFonts w:ascii="Palatino Linotype" w:eastAsia="Calibri" w:hAnsi="Palatino Linotype" w:cs="Arial"/>
          <w:color w:val="000000" w:themeColor="text1"/>
          <w:lang w:eastAsia="es-MX"/>
        </w:rPr>
      </w:pPr>
    </w:p>
    <w:p w14:paraId="193AE339" w14:textId="77777777" w:rsidR="00223463" w:rsidRPr="004C28BB" w:rsidRDefault="00223463" w:rsidP="00223463">
      <w:pPr>
        <w:spacing w:line="360" w:lineRule="auto"/>
        <w:jc w:val="both"/>
        <w:rPr>
          <w:rFonts w:ascii="Palatino Linotype" w:eastAsia="Calibri" w:hAnsi="Palatino Linotype" w:cs="Arial"/>
          <w:color w:val="000000" w:themeColor="text1"/>
          <w:lang w:eastAsia="es-MX"/>
        </w:rPr>
      </w:pPr>
      <w:r w:rsidRPr="004C28BB">
        <w:rPr>
          <w:rFonts w:ascii="Palatino Linotype" w:eastAsia="Calibri" w:hAnsi="Palatino Linotype" w:cs="Arial"/>
          <w:color w:val="000000" w:themeColor="text1"/>
          <w:lang w:eastAsia="es-MX"/>
        </w:rPr>
        <w:t>Sin embargo, lo anterior no significa que los Sujetos Obligados no promuevan el uso de datos abiertos en la elaboración de información; simplemente se trata de dejar claro que el derecho de acceso a la información es un derecho de acceso a documentos y por ende las obligaciones que impone la legislación general caminan en el mismo sentido; esto es, satisfacer el derecho mediante la entrega de los soportes documentales, tal y como obren en sus archivos.</w:t>
      </w:r>
    </w:p>
    <w:p w14:paraId="032BBAA8" w14:textId="77777777" w:rsidR="00223463" w:rsidRPr="004C28BB" w:rsidRDefault="00223463" w:rsidP="00223463">
      <w:pPr>
        <w:spacing w:line="360" w:lineRule="auto"/>
        <w:jc w:val="both"/>
        <w:rPr>
          <w:rFonts w:ascii="Palatino Linotype" w:eastAsia="Calibri" w:hAnsi="Palatino Linotype" w:cs="Arial"/>
          <w:color w:val="000000" w:themeColor="text1"/>
          <w:lang w:eastAsia="es-MX"/>
        </w:rPr>
      </w:pPr>
    </w:p>
    <w:p w14:paraId="3FA4744E" w14:textId="77777777" w:rsidR="00223463" w:rsidRPr="004C28BB" w:rsidRDefault="00223463" w:rsidP="00223463">
      <w:pPr>
        <w:spacing w:line="360" w:lineRule="auto"/>
        <w:jc w:val="both"/>
        <w:rPr>
          <w:rFonts w:ascii="Palatino Linotype" w:eastAsia="Calibri" w:hAnsi="Palatino Linotype" w:cs="Arial"/>
          <w:color w:val="000000" w:themeColor="text1"/>
          <w:lang w:eastAsia="es-MX"/>
        </w:rPr>
      </w:pPr>
      <w:r w:rsidRPr="004C28BB">
        <w:rPr>
          <w:rFonts w:ascii="Palatino Linotype" w:eastAsia="Calibri" w:hAnsi="Palatino Linotype" w:cs="Arial"/>
          <w:color w:val="000000" w:themeColor="text1"/>
          <w:lang w:eastAsia="es-MX"/>
        </w:rPr>
        <w:t xml:space="preserve">Bajo ese tenor, tenemos que la libertad de expresión y la libertad de información son imprescindibles en una sociedad democrática y todo individuo tiene derecho a la libertad de expresión, la cual incluye la libertad de buscar, recibir y difundir información e ideas por lo que es preciso destacar que tratándose de datos abiertos </w:t>
      </w:r>
      <w:r w:rsidRPr="004C28BB">
        <w:rPr>
          <w:rFonts w:ascii="Palatino Linotype" w:eastAsia="Calibri" w:hAnsi="Palatino Linotype" w:cs="Arial"/>
          <w:b/>
          <w:color w:val="000000" w:themeColor="text1"/>
          <w:lang w:eastAsia="es-MX"/>
        </w:rPr>
        <w:t xml:space="preserve">EL SUJETO OBLIGADO </w:t>
      </w:r>
      <w:r w:rsidRPr="004C28BB">
        <w:rPr>
          <w:rFonts w:ascii="Palatino Linotype" w:eastAsia="Calibri" w:hAnsi="Palatino Linotype" w:cs="Arial"/>
          <w:color w:val="000000" w:themeColor="text1"/>
          <w:lang w:eastAsia="es-MX"/>
        </w:rPr>
        <w:t>deberá de proporcionar la información en un formato digital que pueda ser utilizado, reutilizado y redistribuido libremente por cualquier interesado y así satisfacer lo requerido respetando el derecho de acceso a la información en la modalidad señalada por el solicitante.</w:t>
      </w:r>
    </w:p>
    <w:p w14:paraId="230EB3CD" w14:textId="77777777" w:rsidR="00223463" w:rsidRPr="004C28BB" w:rsidRDefault="00223463" w:rsidP="00223463">
      <w:pPr>
        <w:spacing w:line="360" w:lineRule="auto"/>
        <w:jc w:val="both"/>
        <w:rPr>
          <w:rFonts w:ascii="Palatino Linotype" w:eastAsia="Calibri" w:hAnsi="Palatino Linotype" w:cs="Arial"/>
          <w:color w:val="000000" w:themeColor="text1"/>
          <w:lang w:val="es-ES" w:eastAsia="es-MX"/>
        </w:rPr>
      </w:pPr>
    </w:p>
    <w:p w14:paraId="06147354" w14:textId="77777777" w:rsidR="00223463" w:rsidRPr="004C28BB" w:rsidRDefault="00223463" w:rsidP="00223463">
      <w:pPr>
        <w:spacing w:line="360" w:lineRule="auto"/>
        <w:jc w:val="both"/>
        <w:rPr>
          <w:rFonts w:ascii="Palatino Linotype" w:eastAsia="Calibri" w:hAnsi="Palatino Linotype" w:cs="Arial"/>
          <w:color w:val="000000" w:themeColor="text1"/>
          <w:lang w:eastAsia="es-MX"/>
        </w:rPr>
      </w:pPr>
      <w:r w:rsidRPr="004C28BB">
        <w:rPr>
          <w:rFonts w:ascii="Palatino Linotype" w:eastAsia="Calibri" w:hAnsi="Palatino Linotype" w:cs="Arial"/>
          <w:color w:val="000000" w:themeColor="text1"/>
          <w:lang w:eastAsia="es-MX"/>
        </w:rPr>
        <w:lastRenderedPageBreak/>
        <w:t>En síntesis, el derecho de acceso a la información pública se satisface en aquellos casos en que se entregue el soporte documental en que conste la información pública, toda vez que los Sujetos Obligados</w:t>
      </w:r>
      <w:r w:rsidRPr="004C28BB">
        <w:rPr>
          <w:rFonts w:ascii="Palatino Linotype" w:eastAsia="Calibri" w:hAnsi="Palatino Linotype" w:cs="Arial"/>
          <w:b/>
          <w:color w:val="000000" w:themeColor="text1"/>
          <w:lang w:eastAsia="es-MX"/>
        </w:rPr>
        <w:t xml:space="preserve"> </w:t>
      </w:r>
      <w:r w:rsidRPr="004C28BB">
        <w:rPr>
          <w:rFonts w:ascii="Palatino Linotype" w:eastAsia="Calibri" w:hAnsi="Palatino Linotype" w:cs="Arial"/>
          <w:color w:val="000000" w:themeColor="text1"/>
          <w:lang w:eastAsia="es-MX"/>
        </w:rPr>
        <w:t xml:space="preserve">no tienen el deber de generar, poseer o administrar la información pública con el grado de detalle que se señala en la solicitud de información que se realice; esto es, que no tienen el deber de generar un documento </w:t>
      </w:r>
      <w:r w:rsidRPr="004C28BB">
        <w:rPr>
          <w:rFonts w:ascii="Palatino Linotype" w:eastAsia="Calibri" w:hAnsi="Palatino Linotype" w:cs="Arial"/>
          <w:b/>
          <w:i/>
          <w:color w:val="000000" w:themeColor="text1"/>
          <w:lang w:eastAsia="es-MX"/>
        </w:rPr>
        <w:t>ad hoc</w:t>
      </w:r>
      <w:r w:rsidRPr="004C28BB">
        <w:rPr>
          <w:rFonts w:ascii="Palatino Linotype" w:eastAsia="Calibri" w:hAnsi="Palatino Linotype" w:cs="Arial"/>
          <w:color w:val="000000" w:themeColor="text1"/>
          <w:lang w:eastAsia="es-MX"/>
        </w:rPr>
        <w:t>, para satisfacer el derecho de acceso a la información pública.</w:t>
      </w:r>
    </w:p>
    <w:p w14:paraId="5999054D" w14:textId="77777777" w:rsidR="00223463" w:rsidRPr="004C28BB" w:rsidRDefault="00223463" w:rsidP="00223463">
      <w:pPr>
        <w:spacing w:line="360" w:lineRule="auto"/>
        <w:jc w:val="both"/>
        <w:rPr>
          <w:rFonts w:ascii="Palatino Linotype" w:eastAsia="Calibri" w:hAnsi="Palatino Linotype" w:cs="Arial"/>
          <w:color w:val="000000" w:themeColor="text1"/>
          <w:lang w:eastAsia="es-MX"/>
        </w:rPr>
      </w:pPr>
    </w:p>
    <w:p w14:paraId="5E6D461E" w14:textId="77777777" w:rsidR="00223463" w:rsidRPr="004C28BB" w:rsidRDefault="00223463" w:rsidP="00223463">
      <w:pPr>
        <w:spacing w:line="360" w:lineRule="auto"/>
        <w:jc w:val="both"/>
        <w:rPr>
          <w:rFonts w:ascii="Palatino Linotype" w:eastAsia="Calibri" w:hAnsi="Palatino Linotype" w:cs="Arial"/>
          <w:color w:val="000000" w:themeColor="text1"/>
          <w:lang w:eastAsia="es-MX"/>
        </w:rPr>
      </w:pPr>
      <w:r w:rsidRPr="004C28BB">
        <w:rPr>
          <w:rFonts w:ascii="Palatino Linotype" w:eastAsia="Calibri" w:hAnsi="Palatino Linotype" w:cs="Arial"/>
          <w:color w:val="000000" w:themeColor="text1"/>
          <w:lang w:eastAsia="es-MX"/>
        </w:rPr>
        <w:t xml:space="preserve">Como apoyo a lo anterior, es aplicable el Criterio 09-10, emitido por el Pleno del entonces </w:t>
      </w:r>
      <w:r w:rsidRPr="004C28BB">
        <w:rPr>
          <w:rFonts w:ascii="Palatino Linotype" w:eastAsia="Calibri" w:hAnsi="Palatino Linotype" w:cs="Arial"/>
          <w:bCs/>
          <w:color w:val="000000" w:themeColor="text1"/>
          <w:lang w:eastAsia="es-MX"/>
        </w:rPr>
        <w:t xml:space="preserve">Instituto Federal de Acceso a la Información y Protección de Datos, </w:t>
      </w:r>
      <w:r w:rsidRPr="004C28BB">
        <w:rPr>
          <w:rFonts w:ascii="Palatino Linotype" w:eastAsia="Calibri" w:hAnsi="Palatino Linotype" w:cs="Arial"/>
          <w:color w:val="000000" w:themeColor="text1"/>
          <w:lang w:eastAsia="es-MX"/>
        </w:rPr>
        <w:t>ahora Instituto Nacional de Transparencia, Acceso a la Información y Protección de Datos Personales,</w:t>
      </w:r>
      <w:r w:rsidRPr="004C28BB">
        <w:rPr>
          <w:rFonts w:ascii="Palatino Linotype" w:eastAsia="Calibri" w:hAnsi="Palatino Linotype" w:cs="Arial"/>
          <w:bCs/>
          <w:color w:val="000000" w:themeColor="text1"/>
          <w:lang w:eastAsia="es-MX"/>
        </w:rPr>
        <w:t xml:space="preserve"> que dice:</w:t>
      </w:r>
      <w:r w:rsidRPr="004C28BB">
        <w:rPr>
          <w:rFonts w:ascii="Palatino Linotype" w:eastAsia="Calibri" w:hAnsi="Palatino Linotype" w:cs="Arial"/>
          <w:b/>
          <w:bCs/>
          <w:color w:val="000000" w:themeColor="text1"/>
          <w:lang w:eastAsia="es-MX"/>
        </w:rPr>
        <w:t xml:space="preserve"> </w:t>
      </w:r>
    </w:p>
    <w:p w14:paraId="2127E35D" w14:textId="77777777" w:rsidR="00223463" w:rsidRPr="004C28BB" w:rsidRDefault="00223463" w:rsidP="00223463">
      <w:pPr>
        <w:ind w:left="567" w:right="567"/>
        <w:jc w:val="both"/>
        <w:rPr>
          <w:rFonts w:ascii="Palatino Linotype" w:eastAsia="Calibri" w:hAnsi="Palatino Linotype" w:cs="Arial"/>
          <w:i/>
          <w:color w:val="000000" w:themeColor="text1"/>
          <w:sz w:val="22"/>
          <w:lang w:eastAsia="es-MX"/>
        </w:rPr>
      </w:pPr>
    </w:p>
    <w:p w14:paraId="3FDE04C1" w14:textId="746D7F04" w:rsidR="00223463" w:rsidRPr="004C28BB" w:rsidRDefault="00223463" w:rsidP="0060329E">
      <w:pPr>
        <w:tabs>
          <w:tab w:val="left" w:pos="851"/>
          <w:tab w:val="left" w:pos="993"/>
        </w:tabs>
        <w:ind w:left="851" w:right="899"/>
        <w:jc w:val="both"/>
        <w:rPr>
          <w:rFonts w:ascii="Palatino Linotype" w:eastAsia="Calibri" w:hAnsi="Palatino Linotype" w:cs="Arial"/>
          <w:i/>
          <w:color w:val="000000" w:themeColor="text1"/>
          <w:sz w:val="22"/>
          <w:lang w:eastAsia="es-MX"/>
        </w:rPr>
      </w:pPr>
      <w:r w:rsidRPr="004C28BB">
        <w:rPr>
          <w:rFonts w:ascii="Palatino Linotype" w:eastAsia="Calibri" w:hAnsi="Palatino Linotype" w:cs="Arial"/>
          <w:i/>
          <w:color w:val="000000" w:themeColor="text1"/>
          <w:sz w:val="22"/>
          <w:lang w:eastAsia="es-MX"/>
        </w:rPr>
        <w:t>“</w:t>
      </w:r>
      <w:r w:rsidRPr="004C28BB">
        <w:rPr>
          <w:rFonts w:ascii="Palatino Linotype" w:eastAsia="Calibri" w:hAnsi="Palatino Linotype" w:cs="Arial"/>
          <w:b/>
          <w:i/>
          <w:color w:val="000000" w:themeColor="text1"/>
          <w:sz w:val="22"/>
          <w:u w:val="single"/>
          <w:lang w:eastAsia="es-MX"/>
        </w:rPr>
        <w:t>Las dependencias y entidades no están obligadas a generar documentos ad hoc para responder una solicitud de acceso a la información.</w:t>
      </w:r>
      <w:r w:rsidRPr="004C28BB">
        <w:rPr>
          <w:rFonts w:ascii="Palatino Linotype" w:eastAsia="Calibri" w:hAnsi="Palatino Linotype" w:cs="Arial"/>
          <w:i/>
          <w:color w:val="000000" w:themeColor="text1"/>
          <w:sz w:val="22"/>
          <w:lang w:eastAsia="es-MX"/>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r w:rsidR="0060329E" w:rsidRPr="004C28BB">
        <w:rPr>
          <w:rFonts w:ascii="Palatino Linotype" w:eastAsia="Calibri" w:hAnsi="Palatino Linotype" w:cs="Arial"/>
          <w:i/>
          <w:color w:val="000000" w:themeColor="text1"/>
          <w:sz w:val="22"/>
          <w:lang w:eastAsia="es-MX"/>
        </w:rPr>
        <w:t>”</w:t>
      </w:r>
    </w:p>
    <w:p w14:paraId="27AEB6BD" w14:textId="77777777" w:rsidR="0060329E" w:rsidRPr="004C28BB" w:rsidRDefault="0060329E" w:rsidP="0060329E">
      <w:pPr>
        <w:tabs>
          <w:tab w:val="left" w:pos="851"/>
          <w:tab w:val="left" w:pos="993"/>
        </w:tabs>
        <w:ind w:left="851" w:right="899"/>
        <w:jc w:val="both"/>
        <w:rPr>
          <w:rFonts w:ascii="Palatino Linotype" w:eastAsia="Calibri" w:hAnsi="Palatino Linotype" w:cs="Arial"/>
          <w:i/>
          <w:color w:val="000000" w:themeColor="text1"/>
          <w:sz w:val="22"/>
          <w:lang w:eastAsia="es-MX"/>
        </w:rPr>
      </w:pPr>
    </w:p>
    <w:p w14:paraId="43693D79" w14:textId="77777777" w:rsidR="00223463" w:rsidRPr="004C28BB" w:rsidRDefault="00223463" w:rsidP="00223463">
      <w:pPr>
        <w:spacing w:line="360" w:lineRule="auto"/>
        <w:jc w:val="both"/>
        <w:rPr>
          <w:rFonts w:ascii="Palatino Linotype" w:eastAsia="Calibri" w:hAnsi="Palatino Linotype" w:cs="Arial"/>
          <w:color w:val="000000" w:themeColor="text1"/>
          <w:lang w:eastAsia="es-MX"/>
        </w:rPr>
      </w:pPr>
      <w:r w:rsidRPr="004C28BB">
        <w:rPr>
          <w:rFonts w:ascii="Palatino Linotype" w:eastAsia="Calibri" w:hAnsi="Palatino Linotype" w:cs="Arial"/>
          <w:color w:val="000000" w:themeColor="text1"/>
          <w:lang w:eastAsia="es-MX"/>
        </w:rPr>
        <w:t xml:space="preserve">Adicionalmente, se tiene que la Ley de la materia establece que se deberá promover la publicación de la información precisamente en datos abiertos y accesibles y en este sentido, este Instituto deberá ordenar al </w:t>
      </w:r>
      <w:r w:rsidRPr="004C28BB">
        <w:rPr>
          <w:rFonts w:ascii="Palatino Linotype" w:eastAsia="Calibri" w:hAnsi="Palatino Linotype" w:cs="Arial"/>
          <w:b/>
          <w:color w:val="000000" w:themeColor="text1"/>
          <w:lang w:eastAsia="es-MX"/>
        </w:rPr>
        <w:t>SUJETO OBLIGADO</w:t>
      </w:r>
      <w:r w:rsidRPr="004C28BB">
        <w:rPr>
          <w:rFonts w:ascii="Palatino Linotype" w:eastAsia="Calibri" w:hAnsi="Palatino Linotype" w:cs="Arial"/>
          <w:color w:val="000000" w:themeColor="text1"/>
          <w:lang w:eastAsia="es-MX"/>
        </w:rPr>
        <w:t>, en caso de tener la información en formatos abiertos.</w:t>
      </w:r>
    </w:p>
    <w:p w14:paraId="3768313C" w14:textId="77777777" w:rsidR="00223463" w:rsidRPr="004C28BB" w:rsidRDefault="00223463" w:rsidP="00223463">
      <w:pPr>
        <w:rPr>
          <w:rFonts w:asciiTheme="minorHAnsi" w:eastAsiaTheme="minorEastAsia" w:hAnsiTheme="minorHAnsi" w:cstheme="minorBidi"/>
          <w:color w:val="000000" w:themeColor="text1"/>
          <w:sz w:val="20"/>
          <w:szCs w:val="20"/>
          <w:lang w:val="es-ES_tradnl"/>
        </w:rPr>
      </w:pPr>
    </w:p>
    <w:p w14:paraId="523A035D" w14:textId="469D0E66" w:rsidR="00223463" w:rsidRPr="004C28BB" w:rsidRDefault="0060329E" w:rsidP="0060329E">
      <w:pPr>
        <w:spacing w:line="360" w:lineRule="auto"/>
        <w:jc w:val="both"/>
        <w:rPr>
          <w:rFonts w:ascii="Palatino Linotype" w:hAnsi="Palatino Linotype"/>
          <w:color w:val="000000" w:themeColor="text1"/>
          <w:bdr w:val="none" w:sz="0" w:space="0" w:color="auto" w:frame="1"/>
          <w:shd w:val="clear" w:color="auto" w:fill="FFFF00"/>
          <w:lang w:val="es-ES"/>
        </w:rPr>
      </w:pPr>
      <w:r w:rsidRPr="004C28BB">
        <w:rPr>
          <w:rFonts w:ascii="Palatino Linotype" w:hAnsi="Palatino Linotype"/>
          <w:color w:val="000000" w:themeColor="text1"/>
        </w:rPr>
        <w:lastRenderedPageBreak/>
        <w:t xml:space="preserve">Ahora bien, respecto al formato </w:t>
      </w:r>
      <w:r w:rsidR="00223463" w:rsidRPr="004C28BB">
        <w:rPr>
          <w:rFonts w:ascii="Palatino Linotype" w:hAnsi="Palatino Linotype" w:cs="Arial"/>
          <w:color w:val="000000" w:themeColor="text1"/>
          <w:lang w:val="es-ES"/>
        </w:rPr>
        <w:t>PDF; est</w:t>
      </w:r>
      <w:r w:rsidRPr="004C28BB">
        <w:rPr>
          <w:rFonts w:ascii="Palatino Linotype" w:hAnsi="Palatino Linotype" w:cs="Arial"/>
          <w:color w:val="000000" w:themeColor="text1"/>
          <w:lang w:val="es-ES"/>
        </w:rPr>
        <w:t>e</w:t>
      </w:r>
      <w:r w:rsidR="00223463" w:rsidRPr="004C28BB">
        <w:rPr>
          <w:rFonts w:ascii="Palatino Linotype" w:hAnsi="Palatino Linotype" w:cs="Arial"/>
          <w:color w:val="000000" w:themeColor="text1"/>
          <w:lang w:val="es-ES"/>
        </w:rPr>
        <w:t xml:space="preserve"> </w:t>
      </w:r>
      <w:r w:rsidRPr="004C28BB">
        <w:rPr>
          <w:rFonts w:ascii="Palatino Linotype" w:hAnsi="Palatino Linotype" w:cs="Arial"/>
          <w:color w:val="000000" w:themeColor="text1"/>
          <w:lang w:val="es-ES"/>
        </w:rPr>
        <w:t xml:space="preserve">Órgano Garante </w:t>
      </w:r>
      <w:r w:rsidR="004C28BB" w:rsidRPr="004C28BB">
        <w:rPr>
          <w:rFonts w:ascii="Palatino Linotype" w:hAnsi="Palatino Linotype" w:cs="Arial"/>
          <w:color w:val="000000" w:themeColor="text1"/>
          <w:lang w:val="es-ES"/>
        </w:rPr>
        <w:t xml:space="preserve">precisa </w:t>
      </w:r>
      <w:r w:rsidR="00223463" w:rsidRPr="004C28BB">
        <w:rPr>
          <w:rFonts w:ascii="Palatino Linotype" w:hAnsi="Palatino Linotype" w:cs="Arial"/>
          <w:color w:val="000000" w:themeColor="text1"/>
          <w:lang w:val="es-ES"/>
        </w:rPr>
        <w:t xml:space="preserve">que dicho formato no representa una modalidad de entrega sino más bien obedece al formato en el que pretende acceder al documento, esto es en razón de que el formato PDF </w:t>
      </w:r>
      <w:r w:rsidR="00223463" w:rsidRPr="004C28BB">
        <w:rPr>
          <w:rFonts w:ascii="Palatino Linotype" w:hAnsi="Palatino Linotype" w:cs="Arial"/>
          <w:i/>
          <w:color w:val="000000" w:themeColor="text1"/>
          <w:lang w:val="es-ES"/>
        </w:rPr>
        <w:t xml:space="preserve">(Portable Document Format </w:t>
      </w:r>
      <w:r w:rsidR="00223463" w:rsidRPr="004C28BB">
        <w:rPr>
          <w:rFonts w:ascii="Palatino Linotype" w:hAnsi="Palatino Linotype" w:cs="Arial"/>
          <w:color w:val="000000" w:themeColor="text1"/>
          <w:lang w:val="es-ES"/>
        </w:rPr>
        <w:t xml:space="preserve">– formato de documento portátil-) es un estándar abierto y oficial reconocido por la Organización Internacional para la Estandarización (ISO), los archivos PDF pueden contener vínculos y botones, campos de formulario, audio, vídeo y lógica empresarial, también se pueden firmar de manera electrónica; es decir, es un formato de almacenamiento para documentos digitales independiente de plataformas de software. Este formato es de tipo compuesto (imagen, vectorial, mapa de bits y texto). </w:t>
      </w:r>
    </w:p>
    <w:p w14:paraId="169FF801" w14:textId="77777777" w:rsidR="00223463" w:rsidRPr="004C28BB" w:rsidRDefault="00223463" w:rsidP="00223463">
      <w:pPr>
        <w:shd w:val="clear" w:color="auto" w:fill="FFFFFF"/>
        <w:spacing w:line="360" w:lineRule="auto"/>
        <w:jc w:val="both"/>
        <w:rPr>
          <w:rFonts w:ascii="Palatino Linotype" w:hAnsi="Palatino Linotype" w:cs="Arial"/>
          <w:color w:val="000000" w:themeColor="text1"/>
        </w:rPr>
      </w:pPr>
    </w:p>
    <w:p w14:paraId="11FA0373" w14:textId="77777777" w:rsidR="00223463" w:rsidRPr="004C28BB" w:rsidRDefault="00223463" w:rsidP="00223463">
      <w:pPr>
        <w:shd w:val="clear" w:color="auto" w:fill="FFFFFF"/>
        <w:spacing w:line="360" w:lineRule="auto"/>
        <w:jc w:val="both"/>
        <w:rPr>
          <w:color w:val="000000" w:themeColor="text1"/>
          <w:lang w:val="es-ES"/>
        </w:rPr>
      </w:pPr>
      <w:r w:rsidRPr="004C28BB">
        <w:rPr>
          <w:rFonts w:ascii="Palatino Linotype" w:hAnsi="Palatino Linotype" w:cs="Arial"/>
          <w:color w:val="000000" w:themeColor="text1"/>
        </w:rPr>
        <w:t xml:space="preserve">No obstante, aun cuando </w:t>
      </w:r>
      <w:r w:rsidRPr="004C28BB">
        <w:rPr>
          <w:rFonts w:ascii="Palatino Linotype" w:hAnsi="Palatino Linotype" w:cs="Arial"/>
          <w:b/>
          <w:color w:val="000000" w:themeColor="text1"/>
        </w:rPr>
        <w:t xml:space="preserve">EL SUJETO OBLIGADO </w:t>
      </w:r>
      <w:r w:rsidRPr="004C28BB">
        <w:rPr>
          <w:rFonts w:ascii="Palatino Linotype" w:hAnsi="Palatino Linotype" w:cs="Arial"/>
          <w:color w:val="000000" w:themeColor="text1"/>
        </w:rPr>
        <w:t>pudiera hacer entrega de la información solicitada en dicho formato, lo cierto es que, de la normatividad que lo constriñe a generarla, poseerla y administrarla, no se advierte dato alguno que dé certeza jurídica acerca de que dicho formato sea de uso obligatorio; por ello, se determina ordenar la entrega de dicha información, en el formato en que éste la genere.</w:t>
      </w:r>
    </w:p>
    <w:p w14:paraId="131D8489" w14:textId="77777777" w:rsidR="00223463" w:rsidRPr="004C28BB" w:rsidRDefault="00223463" w:rsidP="0065664D">
      <w:pPr>
        <w:spacing w:line="360" w:lineRule="auto"/>
        <w:jc w:val="both"/>
        <w:rPr>
          <w:rFonts w:ascii="Palatino Linotype" w:hAnsi="Palatino Linotype"/>
          <w:color w:val="000000" w:themeColor="text1"/>
        </w:rPr>
      </w:pPr>
    </w:p>
    <w:p w14:paraId="27913832" w14:textId="38E2968F" w:rsidR="00832DD3" w:rsidRPr="004C28BB" w:rsidRDefault="00832DD3" w:rsidP="00832DD3">
      <w:pPr>
        <w:shd w:val="clear" w:color="auto" w:fill="FFFFFF"/>
        <w:spacing w:line="360" w:lineRule="auto"/>
        <w:jc w:val="both"/>
        <w:rPr>
          <w:rFonts w:ascii="Palatino Linotype" w:hAnsi="Palatino Linotype"/>
          <w:color w:val="000000" w:themeColor="text1"/>
        </w:rPr>
      </w:pPr>
      <w:r w:rsidRPr="004C28BB">
        <w:rPr>
          <w:rFonts w:ascii="Palatino Linotype" w:hAnsi="Palatino Linotype"/>
          <w:color w:val="000000" w:themeColor="text1"/>
        </w:rPr>
        <w:t xml:space="preserve">Finalmente, </w:t>
      </w:r>
      <w:r w:rsidRPr="004C28BB">
        <w:rPr>
          <w:rFonts w:ascii="Palatino Linotype" w:hAnsi="Palatino Linotype" w:cs="Arial"/>
          <w:color w:val="000000" w:themeColor="text1"/>
        </w:rPr>
        <w:t xml:space="preserve">no se omite mencionar que el particular en sus motivos de inconformidad refirió que </w:t>
      </w:r>
      <w:r w:rsidRPr="004C28BB">
        <w:rPr>
          <w:rFonts w:ascii="Palatino Linotype" w:hAnsi="Palatino Linotype"/>
          <w:i/>
          <w:iCs/>
          <w:color w:val="000000" w:themeColor="text1"/>
          <w:sz w:val="22"/>
          <w:szCs w:val="22"/>
        </w:rPr>
        <w:t xml:space="preserve">“DE DESPRENDE QUE NO SABE SOLO QUIERE EVADIR DAR RESPUESTA” (sic); </w:t>
      </w:r>
      <w:r w:rsidRPr="004C28BB">
        <w:rPr>
          <w:rFonts w:ascii="Palatino Linotype" w:hAnsi="Palatino Linotype"/>
          <w:color w:val="000000" w:themeColor="text1"/>
        </w:rPr>
        <w:t xml:space="preserve">sin embargo, de las constancias que integran el expediente electrónico del </w:t>
      </w:r>
      <w:r w:rsidRPr="004C28BB">
        <w:rPr>
          <w:rFonts w:ascii="Palatino Linotype" w:hAnsi="Palatino Linotype"/>
          <w:b/>
          <w:bCs/>
          <w:color w:val="000000" w:themeColor="text1"/>
        </w:rPr>
        <w:t xml:space="preserve">SAIMEX </w:t>
      </w:r>
      <w:r w:rsidRPr="004C28BB">
        <w:rPr>
          <w:rFonts w:ascii="Palatino Linotype" w:hAnsi="Palatino Linotype"/>
          <w:color w:val="000000" w:themeColor="text1"/>
        </w:rPr>
        <w:t>no se advirtió prueba alguna que sustentara su dicho; por ello, dichas</w:t>
      </w:r>
      <w:r w:rsidR="00FA6571" w:rsidRPr="004C28BB">
        <w:rPr>
          <w:rFonts w:ascii="Palatino Linotype" w:hAnsi="Palatino Linotype"/>
          <w:color w:val="000000" w:themeColor="text1"/>
        </w:rPr>
        <w:t xml:space="preserve"> </w:t>
      </w:r>
      <w:r w:rsidRPr="004C28BB">
        <w:rPr>
          <w:rFonts w:ascii="Palatino Linotype" w:hAnsi="Palatino Linotype"/>
          <w:color w:val="000000" w:themeColor="text1"/>
        </w:rPr>
        <w:t xml:space="preserve">manifestaciones, en este acto, se declaran inatendibles por este Instituto, puesto que </w:t>
      </w:r>
      <w:r w:rsidRPr="004C28BB">
        <w:rPr>
          <w:rFonts w:ascii="Palatino Linotype" w:hAnsi="Palatino Linotype"/>
          <w:color w:val="000000" w:themeColor="text1"/>
        </w:rPr>
        <w:lastRenderedPageBreak/>
        <w:t>constituyen un Derecho a la Libre Expresión, debido a que es inviolable la libertad de difundir opiniones, información e ideas, a través de cualquier medio.</w:t>
      </w:r>
    </w:p>
    <w:p w14:paraId="110F4059" w14:textId="77777777" w:rsidR="00FA6571" w:rsidRPr="004C28BB" w:rsidRDefault="00FA6571" w:rsidP="00832DD3">
      <w:pPr>
        <w:shd w:val="clear" w:color="auto" w:fill="FFFFFF"/>
        <w:spacing w:line="360" w:lineRule="auto"/>
        <w:jc w:val="both"/>
        <w:rPr>
          <w:color w:val="000000" w:themeColor="text1"/>
        </w:rPr>
      </w:pPr>
    </w:p>
    <w:p w14:paraId="0925A7D7" w14:textId="77777777" w:rsidR="00832DD3" w:rsidRPr="004C28BB" w:rsidRDefault="00832DD3" w:rsidP="00FA6571">
      <w:pPr>
        <w:shd w:val="clear" w:color="auto" w:fill="FFFFFF"/>
        <w:spacing w:line="360" w:lineRule="auto"/>
        <w:jc w:val="both"/>
        <w:rPr>
          <w:rFonts w:ascii="Palatino Linotype" w:hAnsi="Palatino Linotype"/>
          <w:color w:val="000000" w:themeColor="text1"/>
        </w:rPr>
      </w:pPr>
      <w:r w:rsidRPr="004C28BB">
        <w:rPr>
          <w:rFonts w:ascii="Palatino Linotype" w:hAnsi="Palatino Linotype"/>
          <w:color w:val="000000" w:themeColor="text1"/>
        </w:rPr>
        <w:t>Así, de conformidad con el artículo 7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14:paraId="443923B9" w14:textId="77777777" w:rsidR="00FA6571" w:rsidRPr="004C28BB" w:rsidRDefault="00FA6571" w:rsidP="00FA6571">
      <w:pPr>
        <w:shd w:val="clear" w:color="auto" w:fill="FFFFFF"/>
        <w:spacing w:line="360" w:lineRule="auto"/>
        <w:jc w:val="both"/>
        <w:rPr>
          <w:color w:val="000000" w:themeColor="text1"/>
        </w:rPr>
      </w:pPr>
    </w:p>
    <w:p w14:paraId="04A49623" w14:textId="0F8610E7" w:rsidR="00832DD3" w:rsidRPr="004C28BB" w:rsidRDefault="00832DD3" w:rsidP="00FA6571">
      <w:pPr>
        <w:shd w:val="clear" w:color="auto" w:fill="FFFFFF"/>
        <w:spacing w:line="360" w:lineRule="auto"/>
        <w:jc w:val="both"/>
        <w:rPr>
          <w:rFonts w:ascii="Palatino Linotype" w:hAnsi="Palatino Linotype"/>
          <w:color w:val="000000" w:themeColor="text1"/>
        </w:rPr>
      </w:pPr>
      <w:r w:rsidRPr="004C28BB">
        <w:rPr>
          <w:rFonts w:ascii="Palatino Linotype" w:hAnsi="Palatino Linotype"/>
          <w:color w:val="000000" w:themeColor="text1"/>
        </w:rPr>
        <w:t xml:space="preserve">Al respecto conviene mencionar la siguiente tesis de La Suprema </w:t>
      </w:r>
      <w:r w:rsidR="00FA6571" w:rsidRPr="004C28BB">
        <w:rPr>
          <w:rFonts w:ascii="Palatino Linotype" w:hAnsi="Palatino Linotype"/>
          <w:color w:val="000000" w:themeColor="text1"/>
        </w:rPr>
        <w:t>Corte de Justicia de la Nación:</w:t>
      </w:r>
    </w:p>
    <w:p w14:paraId="5F1C5A14" w14:textId="77777777" w:rsidR="00FA6571" w:rsidRPr="004C28BB" w:rsidRDefault="00FA6571" w:rsidP="00FA6571">
      <w:pPr>
        <w:shd w:val="clear" w:color="auto" w:fill="FFFFFF"/>
        <w:spacing w:line="360" w:lineRule="auto"/>
        <w:jc w:val="both"/>
        <w:rPr>
          <w:color w:val="000000" w:themeColor="text1"/>
        </w:rPr>
      </w:pPr>
    </w:p>
    <w:p w14:paraId="39206494" w14:textId="77777777" w:rsidR="00832DD3" w:rsidRPr="004C28BB" w:rsidRDefault="00832DD3" w:rsidP="00FA6571">
      <w:pPr>
        <w:pStyle w:val="NormalWeb"/>
        <w:shd w:val="clear" w:color="auto" w:fill="FFFFFF"/>
        <w:tabs>
          <w:tab w:val="left" w:pos="7938"/>
        </w:tabs>
        <w:spacing w:before="0" w:beforeAutospacing="0" w:after="0" w:afterAutospacing="0"/>
        <w:ind w:left="851" w:right="899"/>
        <w:jc w:val="both"/>
        <w:rPr>
          <w:color w:val="000000" w:themeColor="text1"/>
        </w:rPr>
      </w:pPr>
      <w:r w:rsidRPr="004C28BB">
        <w:rPr>
          <w:rFonts w:ascii="Palatino Linotype" w:hAnsi="Palatino Linotype"/>
          <w:b/>
          <w:bCs/>
          <w:i/>
          <w:iCs/>
          <w:color w:val="000000" w:themeColor="text1"/>
          <w:sz w:val="22"/>
          <w:szCs w:val="22"/>
        </w:rPr>
        <w:t>“RESPONSABILIDAD POR EXPRESIONES QUE ATENTAN CONTRA EL HONOR DE SERVIDORES PÚBLICOS Y SIMILARES. DEMOSTRACIÓN DE SU CERTEZA EN EJERCICIO DE LOS DERECHOS A LA INFORMACIÓN Y A LA LIBERTAD DE EXPRESIÓN.</w:t>
      </w:r>
    </w:p>
    <w:p w14:paraId="080DB34C" w14:textId="2CE70CE4" w:rsidR="00832DD3" w:rsidRPr="004C28BB" w:rsidRDefault="00832DD3" w:rsidP="00FA6571">
      <w:pPr>
        <w:pStyle w:val="NormalWeb"/>
        <w:shd w:val="clear" w:color="auto" w:fill="FFFFFF"/>
        <w:tabs>
          <w:tab w:val="left" w:pos="7938"/>
        </w:tabs>
        <w:spacing w:before="0" w:beforeAutospacing="0" w:after="0" w:afterAutospacing="0"/>
        <w:ind w:left="851" w:right="899"/>
        <w:jc w:val="both"/>
        <w:rPr>
          <w:color w:val="000000" w:themeColor="text1"/>
        </w:rPr>
      </w:pPr>
      <w:r w:rsidRPr="004C28BB">
        <w:rPr>
          <w:rFonts w:ascii="Palatino Linotype" w:hAnsi="Palatino Linotype"/>
          <w:i/>
          <w:iCs/>
          <w:color w:val="000000" w:themeColor="text1"/>
          <w:sz w:val="22"/>
          <w:szCs w:val="22"/>
        </w:rPr>
        <w:t xml:space="preserve">En la tesis aislada de rubro: "LIBERTAD DE EXPRESIÓN Y DERECHO A LA INFORMACIÓN. LA RESPONSABILIDAD POR INVASIONES AL HONOR DE FUNCIONARIOS U OTRAS PERSONAS CON RESPONSABILIDADES PÚBLICAS SÓLO PUEDE DARSE BAJO CIERTAS CONDICIONES, MÁS ESTRICTAS QUE LAS QUE SE APLICAN EN EL CASO DE EXPRESIONES </w:t>
      </w:r>
      <w:r w:rsidRPr="004C28BB">
        <w:rPr>
          <w:rFonts w:ascii="Palatino Linotype" w:hAnsi="Palatino Linotype"/>
          <w:i/>
          <w:iCs/>
          <w:color w:val="000000" w:themeColor="text1"/>
          <w:sz w:val="22"/>
          <w:szCs w:val="22"/>
        </w:rPr>
        <w:lastRenderedPageBreak/>
        <w:t>O INFORMACIONES REFERIDAS A CIUDADANOS PARTICULARES." (IUS 165763); la Primera Sala de la Suprema Corte de Justicia de la Nación expuso que quien se expresa debe siempre poder bloquear una imputación de responsabilidad ulterior probando que los hechos a los que se refiere son ciertos, pero que de manera complementaria no podía ser obligado a demostrar su certeza para evitar la responsabilidad cuando se le demanda, lo cual se denominó doble juego de la exceptio veritatis. De lo anterior deriva incertidumbre en saber cuándo se debe obligar al emisor de información acreditar la veracidad de ésta y cuando no, precisamente por tratarse de un doble juego. Por ende, en ejercicio del control de convencionalidad previsto en los artículos 1o. y 133 del Pacto Federal, se debe atender a lo dispuesto en el precepto 13 de la Convención Americana sobre Derechos Humanos, y a su interpretación consignada en la Declaración de Principios sobre Libertad de Expresión elaborada por la Relatoría Especial constituida dentro de la Organización de Estados Americanos (aprobada por la Comisión Interamericana de Derechos Humanos en octubre de 2000). Esto, pues de acuerdo al principio séptimo de dicha declaración se tiene que la información abarca incluso aquella que se denomina "errónea", "no oportuna" o "incompleta". Por ende, al igual que los juicios de valor, se estima innecesario exigir la comprobación de hechos</w:t>
      </w:r>
      <w:r w:rsidR="00FF0A54" w:rsidRPr="004C28BB">
        <w:rPr>
          <w:rFonts w:ascii="Palatino Linotype" w:hAnsi="Palatino Linotype"/>
          <w:i/>
          <w:iCs/>
          <w:color w:val="000000" w:themeColor="text1"/>
          <w:sz w:val="22"/>
          <w:szCs w:val="22"/>
        </w:rPr>
        <w:t xml:space="preserve"> </w:t>
      </w:r>
      <w:r w:rsidRPr="004C28BB">
        <w:rPr>
          <w:rFonts w:ascii="Palatino Linotype" w:hAnsi="Palatino Linotype"/>
          <w:i/>
          <w:iCs/>
          <w:color w:val="000000" w:themeColor="text1"/>
          <w:sz w:val="22"/>
          <w:szCs w:val="22"/>
        </w:rPr>
        <w:t>concretos vertidos por el informador, porque sobre ellos pueden existir interpretaciones distintas e implicar su censura casi automática, lo que anularía prácticamente todo el debate político y el intercambio de ideas como método indudable para la búsqueda de la verdad y el fortalecimiento de sistemas democráticos. Máxime que no sería lícito invocar el derecho de la sociedad a estar informada verazmente para fundamentar un régimen de censura previa supuestamente destinado a eliminar las informaciones que serían falsas a criterio del censor. Consecuentemente, es indispensable tomar en consideración este criterio al aplicar el segundo párrafo del artículo 25 de la Ley de Responsabilidad Civil para la Protección del Derecho a la Vida Privada, el Honor y la Propia Imagen en el Distrito Federal.”</w:t>
      </w:r>
    </w:p>
    <w:p w14:paraId="10A42522" w14:textId="77777777" w:rsidR="00832DD3" w:rsidRPr="004C28BB" w:rsidRDefault="00832DD3" w:rsidP="00FA6571">
      <w:pPr>
        <w:pStyle w:val="NormalWeb"/>
        <w:shd w:val="clear" w:color="auto" w:fill="FFFFFF"/>
        <w:tabs>
          <w:tab w:val="left" w:pos="7938"/>
        </w:tabs>
        <w:spacing w:before="0" w:beforeAutospacing="0" w:after="0" w:afterAutospacing="0"/>
        <w:ind w:left="851" w:right="899"/>
        <w:jc w:val="both"/>
        <w:rPr>
          <w:rFonts w:ascii="Palatino Linotype" w:hAnsi="Palatino Linotype"/>
          <w:i/>
          <w:iCs/>
          <w:color w:val="000000" w:themeColor="text1"/>
          <w:sz w:val="22"/>
          <w:szCs w:val="22"/>
        </w:rPr>
      </w:pPr>
      <w:r w:rsidRPr="004C28BB">
        <w:rPr>
          <w:rFonts w:ascii="Palatino Linotype" w:hAnsi="Palatino Linotype"/>
          <w:i/>
          <w:iCs/>
          <w:color w:val="000000" w:themeColor="text1"/>
          <w:sz w:val="22"/>
          <w:szCs w:val="22"/>
        </w:rPr>
        <w:t>(Énfasis añadido)</w:t>
      </w:r>
    </w:p>
    <w:p w14:paraId="47C9CCB0" w14:textId="77777777" w:rsidR="00FA6571" w:rsidRPr="004C28BB" w:rsidRDefault="00FA6571" w:rsidP="00FA6571">
      <w:pPr>
        <w:pStyle w:val="NormalWeb"/>
        <w:shd w:val="clear" w:color="auto" w:fill="FFFFFF"/>
        <w:tabs>
          <w:tab w:val="left" w:pos="7938"/>
        </w:tabs>
        <w:spacing w:before="0" w:beforeAutospacing="0" w:after="0" w:afterAutospacing="0"/>
        <w:ind w:left="851" w:right="899"/>
        <w:jc w:val="both"/>
        <w:rPr>
          <w:color w:val="000000" w:themeColor="text1"/>
        </w:rPr>
      </w:pPr>
    </w:p>
    <w:p w14:paraId="04313783" w14:textId="0A9D5695" w:rsidR="00832DD3" w:rsidRPr="004C28BB" w:rsidRDefault="00FA6571" w:rsidP="00FA6571">
      <w:pPr>
        <w:shd w:val="clear" w:color="auto" w:fill="FFFFFF"/>
        <w:spacing w:line="360" w:lineRule="auto"/>
        <w:jc w:val="both"/>
        <w:rPr>
          <w:color w:val="000000" w:themeColor="text1"/>
        </w:rPr>
      </w:pPr>
      <w:r w:rsidRPr="004C28BB">
        <w:rPr>
          <w:rFonts w:ascii="Palatino Linotype" w:hAnsi="Palatino Linotype"/>
          <w:color w:val="000000" w:themeColor="text1"/>
        </w:rPr>
        <w:t>Asimismo</w:t>
      </w:r>
      <w:r w:rsidR="00832DD3" w:rsidRPr="004C28BB">
        <w:rPr>
          <w:rFonts w:ascii="Palatino Linotype" w:hAnsi="Palatino Linotype"/>
          <w:color w:val="000000" w:themeColor="text1"/>
        </w:rPr>
        <w:t>,</w:t>
      </w:r>
      <w:r w:rsidRPr="004C28BB">
        <w:rPr>
          <w:rFonts w:ascii="Palatino Linotype" w:hAnsi="Palatino Linotype"/>
          <w:color w:val="000000" w:themeColor="text1"/>
        </w:rPr>
        <w:t xml:space="preserve"> derivado que</w:t>
      </w:r>
      <w:r w:rsidR="00832DD3" w:rsidRPr="004C28BB">
        <w:rPr>
          <w:rFonts w:ascii="Palatino Linotype" w:hAnsi="Palatino Linotype"/>
          <w:color w:val="000000" w:themeColor="text1"/>
        </w:rPr>
        <w:t xml:space="preserve"> las razones o motivos de inconformidad desprenden manifestaciones subjetivas en ejercicio al derecho de libertad de expresión, lo cual no es materia del derecho al acceso a la información pública por lo cual impide que nos pronunciemos al respecto; sirve de apoyo a lo anterior, el criterio jurisprudencial, </w:t>
      </w:r>
      <w:r w:rsidR="00832DD3" w:rsidRPr="004C28BB">
        <w:rPr>
          <w:rFonts w:ascii="Palatino Linotype" w:hAnsi="Palatino Linotype"/>
          <w:color w:val="000000" w:themeColor="text1"/>
        </w:rPr>
        <w:lastRenderedPageBreak/>
        <w:t>emitido por la Segunda Sala de la Suprema Corte de Justicia de la Nación, encontrado en el Libro 63, Tomo I, página 1089, de febrero de 2019, del Semanario Judicial de la Federación y su Gaceta, que en su texto literal nos refiere lo siguiente:</w:t>
      </w:r>
    </w:p>
    <w:p w14:paraId="6F2B4BDE" w14:textId="77777777" w:rsidR="00832DD3" w:rsidRPr="004C28BB" w:rsidRDefault="00832DD3" w:rsidP="00832DD3">
      <w:pPr>
        <w:pStyle w:val="NormalWeb"/>
        <w:shd w:val="clear" w:color="auto" w:fill="FFFFFF"/>
        <w:spacing w:before="0" w:beforeAutospacing="0" w:after="0" w:afterAutospacing="0"/>
        <w:ind w:left="709" w:right="1134"/>
        <w:jc w:val="both"/>
        <w:rPr>
          <w:rFonts w:ascii="Palatino Linotype" w:hAnsi="Palatino Linotype"/>
          <w:i/>
          <w:iCs/>
          <w:color w:val="000000" w:themeColor="text1"/>
          <w:sz w:val="22"/>
          <w:szCs w:val="22"/>
        </w:rPr>
      </w:pPr>
    </w:p>
    <w:p w14:paraId="6B0A7516" w14:textId="77777777" w:rsidR="00832DD3" w:rsidRPr="004C28BB" w:rsidRDefault="00832DD3" w:rsidP="00FA6571">
      <w:pPr>
        <w:pStyle w:val="NormalWeb"/>
        <w:shd w:val="clear" w:color="auto" w:fill="FFFFFF"/>
        <w:tabs>
          <w:tab w:val="left" w:pos="7938"/>
        </w:tabs>
        <w:spacing w:before="0" w:beforeAutospacing="0" w:after="0" w:afterAutospacing="0"/>
        <w:ind w:left="851" w:right="899"/>
        <w:jc w:val="both"/>
        <w:rPr>
          <w:color w:val="000000" w:themeColor="text1"/>
        </w:rPr>
      </w:pPr>
      <w:r w:rsidRPr="004C28BB">
        <w:rPr>
          <w:rFonts w:ascii="Palatino Linotype" w:hAnsi="Palatino Linotype"/>
          <w:i/>
          <w:iCs/>
          <w:color w:val="000000" w:themeColor="text1"/>
          <w:sz w:val="22"/>
          <w:szCs w:val="22"/>
        </w:rPr>
        <w:t>“</w:t>
      </w:r>
      <w:r w:rsidRPr="004C28BB">
        <w:rPr>
          <w:rFonts w:ascii="Palatino Linotype" w:hAnsi="Palatino Linotype"/>
          <w:b/>
          <w:bCs/>
          <w:i/>
          <w:iCs/>
          <w:color w:val="000000" w:themeColor="text1"/>
          <w:sz w:val="22"/>
          <w:szCs w:val="22"/>
        </w:rPr>
        <w:t xml:space="preserve">ACCESO A LA INFORMACIÓN PÚBLICA. LA CONSULTA RELATIVA QUE AL EFECTO PRESENTEN LOS SOLICITANTES, DEBE CUMPLIR CON LOS REQUISITOS CONSTITUCIONALES PARA EJERCER EL DERECHO DE PETICIÓN. </w:t>
      </w:r>
      <w:r w:rsidRPr="004C28BB">
        <w:rPr>
          <w:rFonts w:ascii="Palatino Linotype" w:hAnsi="Palatino Linotype"/>
          <w:i/>
          <w:iCs/>
          <w:color w:val="000000" w:themeColor="text1"/>
          <w:sz w:val="22"/>
          <w:szCs w:val="22"/>
        </w:rPr>
        <w:t>El artículo 6o., apartado A, fracción III, de la Constitución Política de los Estados Unidos Mexicanos establece que toda persona, sin necesidad de acreditar interés alguno o justificar su utilización, tendrá acceso gratuito a la información pública, a sus datos personales o a la rectificación de éstos; de esta manera, la solicitud de acceso a la información pública que al efecto presenten los particulares, no tendrá como requisito demostrar el interés, la finalidad por la que se solicitan los datos respectivos o su identidad; no obstante, el hecho de que sea una petición dirigida a servidores públicos, no la exime de cumplir con los requisitos constitucionales previstos en el artículo 8o. de la Ley Fundamental, por lo que deberá formularse por escrito, de manera pacífica y respetuosa.”</w:t>
      </w:r>
    </w:p>
    <w:p w14:paraId="0B3ACD7F" w14:textId="77777777" w:rsidR="00832DD3" w:rsidRPr="004C28BB" w:rsidRDefault="00832DD3" w:rsidP="00832DD3">
      <w:pPr>
        <w:pStyle w:val="NormalWeb"/>
        <w:shd w:val="clear" w:color="auto" w:fill="FFFFFF"/>
        <w:spacing w:before="0" w:beforeAutospacing="0" w:after="0" w:afterAutospacing="0"/>
        <w:ind w:left="709" w:right="1134"/>
        <w:jc w:val="both"/>
        <w:rPr>
          <w:color w:val="000000" w:themeColor="text1"/>
        </w:rPr>
      </w:pPr>
      <w:r w:rsidRPr="004C28BB">
        <w:rPr>
          <w:rFonts w:ascii="Palatino Linotype" w:hAnsi="Palatino Linotype"/>
          <w:i/>
          <w:iCs/>
          <w:color w:val="000000" w:themeColor="text1"/>
          <w:sz w:val="22"/>
          <w:szCs w:val="22"/>
        </w:rPr>
        <w:t>(Énfasis añadido)</w:t>
      </w:r>
    </w:p>
    <w:p w14:paraId="69EA4864" w14:textId="77777777" w:rsidR="00832DD3" w:rsidRPr="004C28BB" w:rsidRDefault="00832DD3" w:rsidP="00832DD3">
      <w:pPr>
        <w:rPr>
          <w:color w:val="000000" w:themeColor="text1"/>
        </w:rPr>
      </w:pPr>
    </w:p>
    <w:p w14:paraId="2D7546C5" w14:textId="5D6B8755" w:rsidR="00B14126" w:rsidRPr="004C28BB" w:rsidRDefault="00B14126" w:rsidP="009B4E52">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4C28BB">
        <w:rPr>
          <w:rFonts w:ascii="Palatino Linotype" w:hAnsi="Palatino Linotype" w:cs="Arial"/>
          <w:color w:val="000000" w:themeColor="text1"/>
        </w:rPr>
        <w:t xml:space="preserve">En razón de lo anteriormente expuesto, este Instituto estima que las razones o motivos de inconformidad hechos valer por </w:t>
      </w:r>
      <w:r w:rsidR="000C7F93" w:rsidRPr="004C28BB">
        <w:rPr>
          <w:rFonts w:ascii="Palatino Linotype" w:hAnsi="Palatino Linotype" w:cs="Arial"/>
          <w:b/>
          <w:color w:val="000000" w:themeColor="text1"/>
        </w:rPr>
        <w:t>LA</w:t>
      </w:r>
      <w:r w:rsidRPr="004C28BB">
        <w:rPr>
          <w:rFonts w:ascii="Palatino Linotype" w:hAnsi="Palatino Linotype" w:cs="Arial"/>
          <w:b/>
          <w:color w:val="000000" w:themeColor="text1"/>
        </w:rPr>
        <w:t xml:space="preserve"> RECURRENTE</w:t>
      </w:r>
      <w:r w:rsidRPr="004C28BB">
        <w:rPr>
          <w:rFonts w:ascii="Palatino Linotype" w:hAnsi="Palatino Linotype" w:cs="Arial"/>
          <w:color w:val="000000" w:themeColor="text1"/>
        </w:rPr>
        <w:t xml:space="preserve"> devienen </w:t>
      </w:r>
      <w:r w:rsidR="00FA6571" w:rsidRPr="004C28BB">
        <w:rPr>
          <w:rFonts w:ascii="Palatino Linotype" w:hAnsi="Palatino Linotype" w:cs="Arial"/>
          <w:b/>
          <w:color w:val="000000" w:themeColor="text1"/>
        </w:rPr>
        <w:t xml:space="preserve">parcialmente </w:t>
      </w:r>
      <w:r w:rsidRPr="004C28BB">
        <w:rPr>
          <w:rFonts w:ascii="Palatino Linotype" w:hAnsi="Palatino Linotype" w:cs="Arial"/>
          <w:b/>
          <w:color w:val="000000" w:themeColor="text1"/>
        </w:rPr>
        <w:t>fundadas</w:t>
      </w:r>
      <w:r w:rsidRPr="004C28BB">
        <w:rPr>
          <w:rFonts w:ascii="Palatino Linotype" w:hAnsi="Palatino Linotype" w:cs="Arial"/>
          <w:color w:val="000000" w:themeColor="text1"/>
        </w:rPr>
        <w:t xml:space="preserve"> y suficientes para </w:t>
      </w:r>
      <w:r w:rsidR="00FA6571" w:rsidRPr="004C28BB">
        <w:rPr>
          <w:rFonts w:ascii="Palatino Linotype" w:hAnsi="Palatino Linotype" w:cs="Arial"/>
          <w:b/>
          <w:color w:val="000000" w:themeColor="text1"/>
        </w:rPr>
        <w:t>MODIFICAR</w:t>
      </w:r>
      <w:r w:rsidRPr="004C28BB">
        <w:rPr>
          <w:rFonts w:ascii="Palatino Linotype" w:hAnsi="Palatino Linotype" w:cs="Arial"/>
          <w:color w:val="000000" w:themeColor="text1"/>
        </w:rPr>
        <w:t xml:space="preserve"> la respuesta del </w:t>
      </w:r>
      <w:r w:rsidRPr="004C28BB">
        <w:rPr>
          <w:rFonts w:ascii="Palatino Linotype" w:hAnsi="Palatino Linotype" w:cs="Arial"/>
          <w:b/>
          <w:color w:val="000000" w:themeColor="text1"/>
        </w:rPr>
        <w:t>SUJETO OBLIGADO</w:t>
      </w:r>
      <w:r w:rsidRPr="004C28BB">
        <w:rPr>
          <w:rFonts w:ascii="Palatino Linotype" w:hAnsi="Palatino Linotype" w:cs="Arial"/>
          <w:color w:val="000000" w:themeColor="text1"/>
        </w:rPr>
        <w:t xml:space="preserve"> y ordenarle haga entrega de la información descrita en el presente Considerando.</w:t>
      </w:r>
    </w:p>
    <w:p w14:paraId="4B3B746A" w14:textId="77777777" w:rsidR="00BE380F" w:rsidRPr="004C28BB" w:rsidRDefault="00BE380F" w:rsidP="009B4E52">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290D8C63" w14:textId="47C83ADD" w:rsidR="00B852BD" w:rsidRPr="004C28BB" w:rsidRDefault="00D0085F" w:rsidP="009B4E52">
      <w:pPr>
        <w:widowControl w:val="0"/>
        <w:autoSpaceDE w:val="0"/>
        <w:autoSpaceDN w:val="0"/>
        <w:adjustRightInd w:val="0"/>
        <w:spacing w:line="360" w:lineRule="auto"/>
        <w:jc w:val="both"/>
        <w:rPr>
          <w:rFonts w:ascii="Palatino Linotype" w:eastAsiaTheme="minorHAnsi" w:hAnsi="Palatino Linotype"/>
          <w:color w:val="000000" w:themeColor="text1"/>
          <w:lang w:val="es-ES_tradnl" w:eastAsia="es-ES_tradnl"/>
        </w:rPr>
      </w:pPr>
      <w:r w:rsidRPr="004C28BB">
        <w:rPr>
          <w:rFonts w:ascii="Palatino Linotype" w:eastAsiaTheme="minorHAnsi" w:hAnsi="Palatino Linotype"/>
          <w:color w:val="000000" w:themeColor="text1"/>
          <w:lang w:val="es-ES_tradnl" w:eastAsia="es-ES_tradnl"/>
        </w:rPr>
        <w:t xml:space="preserve">Por lo que, con fundamento en lo previsto </w:t>
      </w:r>
      <w:r w:rsidR="00B852BD" w:rsidRPr="004C28BB">
        <w:rPr>
          <w:rFonts w:ascii="Palatino Linotype" w:eastAsiaTheme="minorHAnsi" w:hAnsi="Palatino Linotype"/>
          <w:color w:val="000000" w:themeColor="text1"/>
          <w:lang w:val="es-ES_tradnl" w:eastAsia="es-ES_tradnl"/>
        </w:rPr>
        <w:t xml:space="preserve">en los artículos 5, </w:t>
      </w:r>
      <w:r w:rsidR="0035219E" w:rsidRPr="004C28BB">
        <w:rPr>
          <w:rFonts w:ascii="Palatino Linotype" w:eastAsiaTheme="minorHAnsi" w:hAnsi="Palatino Linotype"/>
          <w:color w:val="000000" w:themeColor="text1"/>
          <w:lang w:val="es-ES_tradnl" w:eastAsia="es-ES_tradnl"/>
        </w:rPr>
        <w:t>párrafos trigésimos, trigésimos primero y trigésimos segundos</w:t>
      </w:r>
      <w:r w:rsidR="00B852BD" w:rsidRPr="004C28BB">
        <w:rPr>
          <w:rFonts w:ascii="Palatino Linotype" w:eastAsiaTheme="minorHAnsi" w:hAnsi="Palatino Linotype"/>
          <w:color w:val="000000" w:themeColor="text1"/>
          <w:lang w:val="es-ES_tradnl" w:eastAsia="es-ES_tradnl"/>
        </w:rPr>
        <w:t xml:space="preserve">, fracciones IV y V de la Constitución Política del Estado Libre y Soberano de México; 2, fracción II, 29, 36, fracciones I y II, 176, 178, 179, 181, 185 fracción I, 186 y 188 de la Ley de Transparencia y Acceso a la Información </w:t>
      </w:r>
      <w:r w:rsidR="00B852BD" w:rsidRPr="004C28BB">
        <w:rPr>
          <w:rFonts w:ascii="Palatino Linotype" w:eastAsiaTheme="minorHAnsi" w:hAnsi="Palatino Linotype"/>
          <w:color w:val="000000" w:themeColor="text1"/>
          <w:lang w:val="es-ES_tradnl" w:eastAsia="es-ES_tradnl"/>
        </w:rPr>
        <w:lastRenderedPageBreak/>
        <w:t>Pública del Estado de México y Municipios, este Pleno:</w:t>
      </w:r>
    </w:p>
    <w:p w14:paraId="649E80D0" w14:textId="77777777" w:rsidR="00977F35" w:rsidRPr="004C28BB" w:rsidRDefault="00977F35" w:rsidP="00725E3B">
      <w:pPr>
        <w:widowControl w:val="0"/>
        <w:autoSpaceDE w:val="0"/>
        <w:autoSpaceDN w:val="0"/>
        <w:adjustRightInd w:val="0"/>
        <w:jc w:val="both"/>
        <w:rPr>
          <w:rFonts w:ascii="Palatino Linotype" w:eastAsiaTheme="minorHAnsi" w:hAnsi="Palatino Linotype"/>
          <w:color w:val="000000" w:themeColor="text1"/>
          <w:lang w:val="es-ES_tradnl" w:eastAsia="es-ES_tradnl"/>
        </w:rPr>
      </w:pPr>
    </w:p>
    <w:p w14:paraId="06EC601B" w14:textId="77777777" w:rsidR="00A23064" w:rsidRPr="004C28BB" w:rsidRDefault="00A23064" w:rsidP="00725E3B">
      <w:pPr>
        <w:jc w:val="center"/>
        <w:rPr>
          <w:rFonts w:ascii="Palatino Linotype" w:hAnsi="Palatino Linotype"/>
          <w:b/>
          <w:color w:val="000000" w:themeColor="text1"/>
          <w:sz w:val="28"/>
        </w:rPr>
      </w:pPr>
      <w:r w:rsidRPr="004C28BB">
        <w:rPr>
          <w:rFonts w:ascii="Palatino Linotype" w:hAnsi="Palatino Linotype"/>
          <w:b/>
          <w:color w:val="000000" w:themeColor="text1"/>
          <w:sz w:val="28"/>
        </w:rPr>
        <w:t>R E S U E L V E</w:t>
      </w:r>
    </w:p>
    <w:p w14:paraId="6099922F" w14:textId="77777777" w:rsidR="007A666E" w:rsidRPr="004C28BB" w:rsidRDefault="007A666E" w:rsidP="00725E3B">
      <w:pPr>
        <w:jc w:val="center"/>
        <w:rPr>
          <w:rFonts w:ascii="Palatino Linotype" w:hAnsi="Palatino Linotype"/>
          <w:b/>
          <w:color w:val="000000" w:themeColor="text1"/>
          <w:sz w:val="28"/>
        </w:rPr>
      </w:pPr>
    </w:p>
    <w:p w14:paraId="07C35695" w14:textId="0133AE03" w:rsidR="006077EA" w:rsidRPr="004C28BB" w:rsidRDefault="006077EA" w:rsidP="009B4E52">
      <w:pPr>
        <w:spacing w:line="360" w:lineRule="auto"/>
        <w:jc w:val="both"/>
        <w:rPr>
          <w:rFonts w:ascii="Palatino Linotype" w:hAnsi="Palatino Linotype" w:cs="Arial"/>
          <w:color w:val="000000" w:themeColor="text1"/>
          <w:lang w:val="es-ES"/>
        </w:rPr>
      </w:pPr>
      <w:r w:rsidRPr="004C28BB">
        <w:rPr>
          <w:rFonts w:ascii="Palatino Linotype" w:hAnsi="Palatino Linotype" w:cs="Arial"/>
          <w:b/>
          <w:color w:val="000000" w:themeColor="text1"/>
          <w:sz w:val="28"/>
          <w:szCs w:val="28"/>
          <w:lang w:val="es-ES"/>
        </w:rPr>
        <w:t>PRIMERO</w:t>
      </w:r>
      <w:r w:rsidRPr="004C28BB">
        <w:rPr>
          <w:rFonts w:ascii="Palatino Linotype" w:hAnsi="Palatino Linotype" w:cs="Arial"/>
          <w:color w:val="000000" w:themeColor="text1"/>
          <w:sz w:val="28"/>
          <w:szCs w:val="28"/>
          <w:lang w:val="es-ES"/>
        </w:rPr>
        <w:t>.</w:t>
      </w:r>
      <w:r w:rsidRPr="004C28BB">
        <w:rPr>
          <w:rFonts w:ascii="Palatino Linotype" w:hAnsi="Palatino Linotype" w:cs="Arial"/>
          <w:color w:val="000000" w:themeColor="text1"/>
          <w:lang w:val="es-ES"/>
        </w:rPr>
        <w:t xml:space="preserve"> Resultan </w:t>
      </w:r>
      <w:r w:rsidR="00FA6571" w:rsidRPr="004C28BB">
        <w:rPr>
          <w:rFonts w:ascii="Palatino Linotype" w:hAnsi="Palatino Linotype" w:cs="Arial"/>
          <w:b/>
          <w:color w:val="000000" w:themeColor="text1"/>
          <w:lang w:val="es-ES"/>
        </w:rPr>
        <w:t xml:space="preserve">parcialmente </w:t>
      </w:r>
      <w:r w:rsidRPr="004C28BB">
        <w:rPr>
          <w:rFonts w:ascii="Palatino Linotype" w:hAnsi="Palatino Linotype" w:cs="Arial"/>
          <w:b/>
          <w:color w:val="000000" w:themeColor="text1"/>
          <w:lang w:val="es-ES"/>
        </w:rPr>
        <w:t>fundadas</w:t>
      </w:r>
      <w:r w:rsidRPr="004C28BB">
        <w:rPr>
          <w:rFonts w:ascii="Palatino Linotype" w:hAnsi="Palatino Linotype" w:cs="Arial"/>
          <w:color w:val="000000" w:themeColor="text1"/>
          <w:lang w:val="es-ES"/>
        </w:rPr>
        <w:t xml:space="preserve"> las razones o motivos de inconformidad planteadas por </w:t>
      </w:r>
      <w:r w:rsidR="000C7F93" w:rsidRPr="004C28BB">
        <w:rPr>
          <w:rFonts w:ascii="Palatino Linotype" w:hAnsi="Palatino Linotype" w:cs="Arial"/>
          <w:b/>
          <w:color w:val="000000" w:themeColor="text1"/>
          <w:lang w:val="es-ES"/>
        </w:rPr>
        <w:t>LA</w:t>
      </w:r>
      <w:r w:rsidRPr="004C28BB">
        <w:rPr>
          <w:rFonts w:ascii="Palatino Linotype" w:hAnsi="Palatino Linotype" w:cs="Arial"/>
          <w:b/>
          <w:color w:val="000000" w:themeColor="text1"/>
          <w:lang w:val="es-ES"/>
        </w:rPr>
        <w:t xml:space="preserve"> RECURRENTE</w:t>
      </w:r>
      <w:r w:rsidRPr="004C28BB">
        <w:rPr>
          <w:rFonts w:ascii="Palatino Linotype" w:hAnsi="Palatino Linotype" w:cs="Arial"/>
          <w:color w:val="000000" w:themeColor="text1"/>
          <w:lang w:val="es-ES"/>
        </w:rPr>
        <w:t xml:space="preserve">, en términos del Considerando </w:t>
      </w:r>
      <w:r w:rsidRPr="004C28BB">
        <w:rPr>
          <w:rFonts w:ascii="Palatino Linotype" w:hAnsi="Palatino Linotype" w:cs="Arial"/>
          <w:b/>
          <w:color w:val="000000" w:themeColor="text1"/>
          <w:lang w:val="es-ES"/>
        </w:rPr>
        <w:t>QUINTO</w:t>
      </w:r>
      <w:r w:rsidRPr="004C28BB">
        <w:rPr>
          <w:rFonts w:ascii="Palatino Linotype" w:hAnsi="Palatino Linotype" w:cs="Arial"/>
          <w:color w:val="000000" w:themeColor="text1"/>
          <w:lang w:val="es-ES"/>
        </w:rPr>
        <w:t xml:space="preserve"> de la presente resolución.</w:t>
      </w:r>
    </w:p>
    <w:p w14:paraId="6BDD5902" w14:textId="77777777" w:rsidR="006077EA" w:rsidRPr="004C28BB" w:rsidRDefault="006077EA" w:rsidP="009B4E52">
      <w:pPr>
        <w:spacing w:line="360" w:lineRule="auto"/>
        <w:jc w:val="both"/>
        <w:rPr>
          <w:rFonts w:ascii="Palatino Linotype" w:hAnsi="Palatino Linotype" w:cs="Arial"/>
          <w:color w:val="000000" w:themeColor="text1"/>
          <w:lang w:val="es-ES"/>
        </w:rPr>
      </w:pPr>
    </w:p>
    <w:p w14:paraId="25AC9B7D" w14:textId="73489C74" w:rsidR="006077EA" w:rsidRPr="004C28BB" w:rsidRDefault="006077EA" w:rsidP="009B4E52">
      <w:pPr>
        <w:spacing w:line="360" w:lineRule="auto"/>
        <w:jc w:val="both"/>
        <w:rPr>
          <w:rFonts w:ascii="Palatino Linotype" w:hAnsi="Palatino Linotype" w:cs="Arial"/>
          <w:color w:val="000000" w:themeColor="text1"/>
          <w:lang w:val="es-ES"/>
        </w:rPr>
      </w:pPr>
      <w:r w:rsidRPr="004C28BB">
        <w:rPr>
          <w:rFonts w:ascii="Palatino Linotype" w:hAnsi="Palatino Linotype" w:cs="Arial"/>
          <w:b/>
          <w:color w:val="000000" w:themeColor="text1"/>
          <w:sz w:val="28"/>
          <w:szCs w:val="28"/>
          <w:lang w:val="es-ES"/>
        </w:rPr>
        <w:t>SEGUNDO</w:t>
      </w:r>
      <w:r w:rsidRPr="004C28BB">
        <w:rPr>
          <w:rFonts w:ascii="Palatino Linotype" w:hAnsi="Palatino Linotype" w:cs="Arial"/>
          <w:color w:val="000000" w:themeColor="text1"/>
          <w:sz w:val="28"/>
          <w:szCs w:val="28"/>
          <w:lang w:val="es-ES"/>
        </w:rPr>
        <w:t>.</w:t>
      </w:r>
      <w:r w:rsidRPr="004C28BB">
        <w:rPr>
          <w:rFonts w:ascii="Palatino Linotype" w:hAnsi="Palatino Linotype" w:cs="Arial"/>
          <w:color w:val="000000" w:themeColor="text1"/>
          <w:lang w:val="es-ES"/>
        </w:rPr>
        <w:t xml:space="preserve"> </w:t>
      </w:r>
      <w:r w:rsidRPr="004C28BB">
        <w:rPr>
          <w:rFonts w:ascii="Palatino Linotype" w:eastAsia="Calibri" w:hAnsi="Palatino Linotype" w:cs="Arial"/>
          <w:color w:val="000000" w:themeColor="text1"/>
        </w:rPr>
        <w:t xml:space="preserve">Se </w:t>
      </w:r>
      <w:r w:rsidR="00FA6571" w:rsidRPr="004C28BB">
        <w:rPr>
          <w:rFonts w:ascii="Palatino Linotype" w:eastAsia="Calibri" w:hAnsi="Palatino Linotype" w:cs="Arial"/>
          <w:b/>
          <w:color w:val="000000" w:themeColor="text1"/>
        </w:rPr>
        <w:t>MODIFICA</w:t>
      </w:r>
      <w:r w:rsidRPr="004C28BB">
        <w:rPr>
          <w:rFonts w:ascii="Palatino Linotype" w:eastAsia="Calibri" w:hAnsi="Palatino Linotype" w:cs="Arial"/>
          <w:b/>
          <w:color w:val="000000" w:themeColor="text1"/>
        </w:rPr>
        <w:t xml:space="preserve"> </w:t>
      </w:r>
      <w:r w:rsidRPr="004C28BB">
        <w:rPr>
          <w:rFonts w:ascii="Palatino Linotype" w:eastAsia="Calibri" w:hAnsi="Palatino Linotype" w:cs="Arial"/>
          <w:color w:val="000000" w:themeColor="text1"/>
        </w:rPr>
        <w:t xml:space="preserve">la respuesta proporcionada por </w:t>
      </w:r>
      <w:r w:rsidRPr="004C28BB">
        <w:rPr>
          <w:rFonts w:ascii="Palatino Linotype" w:eastAsia="Calibri" w:hAnsi="Palatino Linotype" w:cs="Arial"/>
          <w:b/>
          <w:color w:val="000000" w:themeColor="text1"/>
        </w:rPr>
        <w:t xml:space="preserve">EL SUJETO OBLIGADO </w:t>
      </w:r>
      <w:r w:rsidRPr="004C28BB">
        <w:rPr>
          <w:rFonts w:ascii="Palatino Linotype" w:eastAsia="Calibri" w:hAnsi="Palatino Linotype" w:cs="Arial"/>
          <w:color w:val="000000" w:themeColor="text1"/>
        </w:rPr>
        <w:t xml:space="preserve">y se </w:t>
      </w:r>
      <w:r w:rsidRPr="004C28BB">
        <w:rPr>
          <w:rFonts w:ascii="Palatino Linotype" w:eastAsia="Calibri" w:hAnsi="Palatino Linotype" w:cs="Arial"/>
          <w:b/>
          <w:color w:val="000000" w:themeColor="text1"/>
        </w:rPr>
        <w:t xml:space="preserve">ordena </w:t>
      </w:r>
      <w:r w:rsidRPr="004C28BB">
        <w:rPr>
          <w:rFonts w:ascii="Palatino Linotype" w:eastAsia="Calibri" w:hAnsi="Palatino Linotype" w:cs="Arial"/>
          <w:color w:val="000000" w:themeColor="text1"/>
        </w:rPr>
        <w:t xml:space="preserve">atienda la solicitud de información que dio origen al recurso de revisión </w:t>
      </w:r>
      <w:r w:rsidR="005073C0" w:rsidRPr="004C28BB">
        <w:rPr>
          <w:rFonts w:ascii="Palatino Linotype" w:eastAsia="Calibri" w:hAnsi="Palatino Linotype" w:cs="Arial"/>
          <w:b/>
          <w:color w:val="000000" w:themeColor="text1"/>
        </w:rPr>
        <w:t>00</w:t>
      </w:r>
      <w:r w:rsidR="00FA6571" w:rsidRPr="004C28BB">
        <w:rPr>
          <w:rFonts w:ascii="Palatino Linotype" w:eastAsia="Calibri" w:hAnsi="Palatino Linotype" w:cs="Arial"/>
          <w:b/>
          <w:color w:val="000000" w:themeColor="text1"/>
        </w:rPr>
        <w:t>107</w:t>
      </w:r>
      <w:r w:rsidR="005073C0" w:rsidRPr="004C28BB">
        <w:rPr>
          <w:rFonts w:ascii="Palatino Linotype" w:eastAsia="Calibri" w:hAnsi="Palatino Linotype" w:cs="Arial"/>
          <w:b/>
          <w:color w:val="000000" w:themeColor="text1"/>
        </w:rPr>
        <w:t>/INFOEM/IP/RR/2022</w:t>
      </w:r>
      <w:r w:rsidRPr="004C28BB">
        <w:rPr>
          <w:rFonts w:ascii="Palatino Linotype" w:hAnsi="Palatino Linotype" w:cs="Arial"/>
          <w:color w:val="000000" w:themeColor="text1"/>
        </w:rPr>
        <w:t xml:space="preserve">, en términos del Considerando </w:t>
      </w:r>
      <w:r w:rsidRPr="004C28BB">
        <w:rPr>
          <w:rFonts w:ascii="Palatino Linotype" w:hAnsi="Palatino Linotype" w:cs="Arial"/>
          <w:b/>
          <w:color w:val="000000" w:themeColor="text1"/>
        </w:rPr>
        <w:t>QUINTO</w:t>
      </w:r>
      <w:r w:rsidRPr="004C28BB">
        <w:rPr>
          <w:rFonts w:ascii="Palatino Linotype" w:hAnsi="Palatino Linotype" w:cs="Arial"/>
          <w:color w:val="000000" w:themeColor="text1"/>
        </w:rPr>
        <w:t xml:space="preserve"> </w:t>
      </w:r>
      <w:r w:rsidRPr="004C28BB">
        <w:rPr>
          <w:rFonts w:ascii="Palatino Linotype" w:hAnsi="Palatino Linotype" w:cs="Arial"/>
          <w:color w:val="000000" w:themeColor="text1"/>
          <w:lang w:val="es-ES"/>
        </w:rPr>
        <w:t>de la presen</w:t>
      </w:r>
      <w:r w:rsidR="000C7F93" w:rsidRPr="004C28BB">
        <w:rPr>
          <w:rFonts w:ascii="Palatino Linotype" w:hAnsi="Palatino Linotype" w:cs="Arial"/>
          <w:color w:val="000000" w:themeColor="text1"/>
          <w:lang w:val="es-ES"/>
        </w:rPr>
        <w:t xml:space="preserve">te resolución, y haga entrega a </w:t>
      </w:r>
      <w:r w:rsidR="000C7F93" w:rsidRPr="004C28BB">
        <w:rPr>
          <w:rFonts w:ascii="Palatino Linotype" w:hAnsi="Palatino Linotype" w:cs="Arial"/>
          <w:b/>
          <w:color w:val="000000" w:themeColor="text1"/>
          <w:lang w:val="es-ES"/>
        </w:rPr>
        <w:t>LA</w:t>
      </w:r>
      <w:r w:rsidRPr="004C28BB">
        <w:rPr>
          <w:rFonts w:ascii="Palatino Linotype" w:hAnsi="Palatino Linotype" w:cs="Arial"/>
          <w:b/>
          <w:color w:val="000000" w:themeColor="text1"/>
          <w:lang w:val="es-ES"/>
        </w:rPr>
        <w:t xml:space="preserve"> RECURRENTE</w:t>
      </w:r>
      <w:r w:rsidRPr="004C28BB">
        <w:rPr>
          <w:rFonts w:ascii="Palatino Linotype" w:hAnsi="Palatino Linotype" w:cs="Arial"/>
          <w:color w:val="000000" w:themeColor="text1"/>
          <w:lang w:val="es-ES"/>
        </w:rPr>
        <w:t xml:space="preserve">, vía </w:t>
      </w:r>
      <w:r w:rsidR="000B0510" w:rsidRPr="004C28BB">
        <w:rPr>
          <w:rFonts w:ascii="Palatino Linotype" w:hAnsi="Palatino Linotype" w:cs="Arial"/>
          <w:b/>
          <w:color w:val="000000" w:themeColor="text1"/>
          <w:lang w:val="es-ES"/>
        </w:rPr>
        <w:t xml:space="preserve">SAIMEX, </w:t>
      </w:r>
      <w:r w:rsidR="005073C0" w:rsidRPr="004C28BB">
        <w:rPr>
          <w:rFonts w:ascii="Palatino Linotype" w:hAnsi="Palatino Linotype" w:cs="Arial"/>
          <w:color w:val="000000" w:themeColor="text1"/>
          <w:lang w:val="es-ES"/>
        </w:rPr>
        <w:t xml:space="preserve">de ser procedente en </w:t>
      </w:r>
      <w:r w:rsidR="005073C0" w:rsidRPr="004C28BB">
        <w:rPr>
          <w:rFonts w:ascii="Palatino Linotype" w:hAnsi="Palatino Linotype" w:cs="Arial"/>
          <w:b/>
          <w:color w:val="000000" w:themeColor="text1"/>
          <w:lang w:val="es-ES"/>
        </w:rPr>
        <w:t>versión pública</w:t>
      </w:r>
      <w:r w:rsidR="00FF0A54" w:rsidRPr="004C28BB">
        <w:rPr>
          <w:rFonts w:ascii="Palatino Linotype" w:hAnsi="Palatino Linotype" w:cs="Arial"/>
          <w:b/>
          <w:color w:val="000000" w:themeColor="text1"/>
          <w:lang w:val="es-ES"/>
        </w:rPr>
        <w:t xml:space="preserve">, </w:t>
      </w:r>
      <w:r w:rsidR="00FF0A54" w:rsidRPr="004C28BB">
        <w:rPr>
          <w:rFonts w:ascii="Palatino Linotype" w:hAnsi="Palatino Linotype" w:cs="Arial"/>
          <w:color w:val="000000" w:themeColor="text1"/>
        </w:rPr>
        <w:t xml:space="preserve">en </w:t>
      </w:r>
      <w:r w:rsidR="00FF0A54" w:rsidRPr="004C28BB">
        <w:rPr>
          <w:rFonts w:ascii="Palatino Linotype" w:hAnsi="Palatino Linotype" w:cs="Arial"/>
          <w:b/>
          <w:color w:val="000000" w:themeColor="text1"/>
        </w:rPr>
        <w:t xml:space="preserve">datos abiertos </w:t>
      </w:r>
      <w:r w:rsidR="00FF0A54" w:rsidRPr="004C28BB">
        <w:rPr>
          <w:rFonts w:ascii="Palatino Linotype" w:hAnsi="Palatino Linotype" w:cs="Arial"/>
          <w:color w:val="000000" w:themeColor="text1"/>
        </w:rPr>
        <w:t xml:space="preserve">y en el formato que se encuentre, </w:t>
      </w:r>
      <w:r w:rsidRPr="004C28BB">
        <w:rPr>
          <w:rFonts w:ascii="Palatino Linotype" w:hAnsi="Palatino Linotype"/>
          <w:color w:val="000000" w:themeColor="text1"/>
          <w:lang w:val="es-ES"/>
        </w:rPr>
        <w:t>lo siguiente:</w:t>
      </w:r>
      <w:r w:rsidRPr="004C28BB">
        <w:rPr>
          <w:rFonts w:ascii="Palatino Linotype" w:hAnsi="Palatino Linotype" w:cs="Arial"/>
          <w:b/>
          <w:color w:val="000000" w:themeColor="text1"/>
        </w:rPr>
        <w:t xml:space="preserve"> </w:t>
      </w:r>
    </w:p>
    <w:p w14:paraId="69D5C454" w14:textId="77777777" w:rsidR="006077EA" w:rsidRPr="004C28BB" w:rsidRDefault="006077EA" w:rsidP="00725E3B">
      <w:pPr>
        <w:spacing w:line="276" w:lineRule="auto"/>
        <w:jc w:val="both"/>
        <w:rPr>
          <w:rFonts w:ascii="Palatino Linotype" w:hAnsi="Palatino Linotype" w:cs="Arial"/>
          <w:b/>
          <w:color w:val="000000" w:themeColor="text1"/>
          <w:sz w:val="22"/>
          <w:szCs w:val="22"/>
        </w:rPr>
      </w:pPr>
    </w:p>
    <w:p w14:paraId="0FD65691" w14:textId="05879C21" w:rsidR="00FA6571" w:rsidRPr="004C28BB" w:rsidRDefault="006077EA" w:rsidP="00063D4F">
      <w:pPr>
        <w:spacing w:line="276" w:lineRule="auto"/>
        <w:ind w:left="851" w:right="899" w:hanging="142"/>
        <w:jc w:val="both"/>
        <w:rPr>
          <w:rFonts w:ascii="Palatino Linotype" w:hAnsi="Palatino Linotype"/>
          <w:i/>
          <w:color w:val="000000" w:themeColor="text1"/>
          <w:sz w:val="22"/>
          <w:szCs w:val="22"/>
        </w:rPr>
      </w:pPr>
      <w:r w:rsidRPr="004C28BB">
        <w:rPr>
          <w:rFonts w:ascii="Palatino Linotype" w:hAnsi="Palatino Linotype"/>
          <w:i/>
          <w:color w:val="000000" w:themeColor="text1"/>
          <w:sz w:val="22"/>
          <w:szCs w:val="22"/>
        </w:rPr>
        <w:t>“</w:t>
      </w:r>
      <w:r w:rsidR="00FA6571" w:rsidRPr="004C28BB">
        <w:rPr>
          <w:rFonts w:ascii="Palatino Linotype" w:hAnsi="Palatino Linotype"/>
          <w:i/>
          <w:color w:val="000000" w:themeColor="text1"/>
          <w:sz w:val="22"/>
          <w:szCs w:val="22"/>
        </w:rPr>
        <w:t>Las actas del Comité de Transparencia del año 2017</w:t>
      </w:r>
    </w:p>
    <w:p w14:paraId="6A767CEA" w14:textId="77777777" w:rsidR="00FA6571" w:rsidRPr="004C28BB" w:rsidRDefault="00FA6571" w:rsidP="00063D4F">
      <w:pPr>
        <w:spacing w:line="276" w:lineRule="auto"/>
        <w:ind w:left="851" w:right="899" w:hanging="142"/>
        <w:jc w:val="both"/>
        <w:rPr>
          <w:rFonts w:ascii="Palatino Linotype" w:hAnsi="Palatino Linotype"/>
          <w:i/>
          <w:color w:val="000000" w:themeColor="text1"/>
          <w:sz w:val="22"/>
          <w:szCs w:val="22"/>
        </w:rPr>
      </w:pPr>
    </w:p>
    <w:p w14:paraId="4885F126" w14:textId="579192A2" w:rsidR="005073C0" w:rsidRPr="004C28BB" w:rsidRDefault="005073C0" w:rsidP="005073C0">
      <w:pPr>
        <w:spacing w:line="276" w:lineRule="auto"/>
        <w:ind w:left="851" w:right="899"/>
        <w:jc w:val="both"/>
        <w:rPr>
          <w:rFonts w:ascii="Palatino Linotype" w:eastAsia="Calibri" w:hAnsi="Palatino Linotype" w:cs="Arial"/>
          <w:i/>
          <w:color w:val="000000" w:themeColor="text1"/>
          <w:sz w:val="22"/>
          <w:szCs w:val="22"/>
        </w:rPr>
      </w:pPr>
      <w:r w:rsidRPr="004C28BB">
        <w:rPr>
          <w:rFonts w:ascii="Palatino Linotype" w:hAnsi="Palatino Linotype"/>
          <w:i/>
          <w:color w:val="000000" w:themeColor="text1"/>
          <w:sz w:val="22"/>
          <w:szCs w:val="22"/>
        </w:rPr>
        <w:t>Debiendo</w:t>
      </w:r>
      <w:r w:rsidRPr="004C28BB">
        <w:rPr>
          <w:rFonts w:ascii="Palatino Linotype" w:eastAsia="Calibri" w:hAnsi="Palatino Linotype" w:cs="Arial"/>
          <w:i/>
          <w:color w:val="000000" w:themeColor="text1"/>
          <w:sz w:val="22"/>
          <w:szCs w:val="22"/>
        </w:rPr>
        <w:t xml:space="preserve"> </w:t>
      </w:r>
      <w:r w:rsidRPr="004C28BB">
        <w:rPr>
          <w:rFonts w:ascii="Palatino Linotype" w:eastAsia="Arial Unicode MS" w:hAnsi="Palatino Linotype" w:cs="Arial"/>
          <w:i/>
          <w:color w:val="000000" w:themeColor="text1"/>
          <w:sz w:val="22"/>
          <w:szCs w:val="22"/>
        </w:rPr>
        <w:t>notificar</w:t>
      </w:r>
      <w:r w:rsidRPr="004C28BB">
        <w:rPr>
          <w:rFonts w:ascii="Palatino Linotype" w:eastAsia="Calibri" w:hAnsi="Palatino Linotype" w:cs="Arial"/>
          <w:i/>
          <w:color w:val="000000" w:themeColor="text1"/>
          <w:sz w:val="22"/>
          <w:szCs w:val="22"/>
        </w:rPr>
        <w:t xml:space="preserve"> a</w:t>
      </w:r>
      <w:r w:rsidR="000C7F93" w:rsidRPr="004C28BB">
        <w:rPr>
          <w:rFonts w:ascii="Palatino Linotype" w:eastAsia="Calibri" w:hAnsi="Palatino Linotype" w:cs="Arial"/>
          <w:i/>
          <w:color w:val="000000" w:themeColor="text1"/>
          <w:sz w:val="22"/>
          <w:szCs w:val="22"/>
        </w:rPr>
        <w:t xml:space="preserve"> </w:t>
      </w:r>
      <w:r w:rsidR="000C7F93" w:rsidRPr="004C28BB">
        <w:rPr>
          <w:rFonts w:ascii="Palatino Linotype" w:eastAsia="Calibri" w:hAnsi="Palatino Linotype" w:cs="Arial"/>
          <w:b/>
          <w:i/>
          <w:color w:val="000000" w:themeColor="text1"/>
          <w:sz w:val="22"/>
          <w:szCs w:val="22"/>
        </w:rPr>
        <w:t>LA</w:t>
      </w:r>
      <w:r w:rsidRPr="004C28BB">
        <w:rPr>
          <w:rFonts w:ascii="Palatino Linotype" w:eastAsia="Calibri" w:hAnsi="Palatino Linotype" w:cs="Arial"/>
          <w:i/>
          <w:color w:val="000000" w:themeColor="text1"/>
          <w:sz w:val="22"/>
          <w:szCs w:val="22"/>
        </w:rPr>
        <w:t xml:space="preserve"> </w:t>
      </w:r>
      <w:r w:rsidRPr="004C28BB">
        <w:rPr>
          <w:rFonts w:ascii="Palatino Linotype" w:eastAsia="Calibri" w:hAnsi="Palatino Linotype" w:cs="Arial"/>
          <w:b/>
          <w:i/>
          <w:color w:val="000000" w:themeColor="text1"/>
          <w:sz w:val="22"/>
          <w:szCs w:val="22"/>
        </w:rPr>
        <w:t>RECURRENTE</w:t>
      </w:r>
      <w:r w:rsidRPr="004C28BB">
        <w:rPr>
          <w:rFonts w:ascii="Palatino Linotype" w:eastAsia="Calibri" w:hAnsi="Palatino Linotype" w:cs="Arial"/>
          <w:i/>
          <w:color w:val="000000" w:themeColor="text1"/>
          <w:sz w:val="22"/>
          <w:szCs w:val="22"/>
        </w:rPr>
        <w:t xml:space="preserve"> el Acuerdo de Clasificación de la información que emita el Comité de Transparencia con motivo de la versión pública.”</w:t>
      </w:r>
    </w:p>
    <w:p w14:paraId="729C1E3E" w14:textId="77777777" w:rsidR="005073C0" w:rsidRPr="004C28BB" w:rsidRDefault="005073C0" w:rsidP="009B4E52">
      <w:pPr>
        <w:spacing w:line="360" w:lineRule="auto"/>
        <w:jc w:val="both"/>
        <w:rPr>
          <w:rFonts w:ascii="Palatino Linotype" w:hAnsi="Palatino Linotype"/>
          <w:b/>
          <w:color w:val="000000" w:themeColor="text1"/>
          <w:sz w:val="28"/>
          <w:szCs w:val="28"/>
          <w:shd w:val="clear" w:color="auto" w:fill="FFFFFF"/>
        </w:rPr>
      </w:pPr>
    </w:p>
    <w:p w14:paraId="77821EEA" w14:textId="55E8E3A7" w:rsidR="005073C0" w:rsidRPr="004C28BB" w:rsidRDefault="006077EA" w:rsidP="005073C0">
      <w:pPr>
        <w:spacing w:line="360" w:lineRule="auto"/>
        <w:jc w:val="both"/>
        <w:rPr>
          <w:rFonts w:ascii="Palatino Linotype" w:hAnsi="Palatino Linotype"/>
          <w:color w:val="000000" w:themeColor="text1"/>
          <w:shd w:val="clear" w:color="auto" w:fill="FFFFFF"/>
        </w:rPr>
      </w:pPr>
      <w:r w:rsidRPr="004C28BB">
        <w:rPr>
          <w:rFonts w:ascii="Palatino Linotype" w:hAnsi="Palatino Linotype"/>
          <w:b/>
          <w:color w:val="000000" w:themeColor="text1"/>
          <w:sz w:val="28"/>
          <w:szCs w:val="28"/>
          <w:shd w:val="clear" w:color="auto" w:fill="FFFFFF"/>
        </w:rPr>
        <w:t>TERCERO.</w:t>
      </w:r>
      <w:r w:rsidR="009F7830" w:rsidRPr="004C28BB">
        <w:rPr>
          <w:rFonts w:ascii="Palatino Linotype" w:hAnsi="Palatino Linotype"/>
          <w:b/>
          <w:color w:val="000000" w:themeColor="text1"/>
          <w:shd w:val="clear" w:color="auto" w:fill="FFFFFF"/>
        </w:rPr>
        <w:t xml:space="preserve"> </w:t>
      </w:r>
      <w:r w:rsidR="005073C0" w:rsidRPr="004C28BB">
        <w:rPr>
          <w:rFonts w:ascii="Palatino Linotype" w:hAnsi="Palatino Linotype"/>
          <w:b/>
          <w:color w:val="000000" w:themeColor="text1"/>
          <w:lang w:eastAsia="es-ES_tradnl"/>
        </w:rPr>
        <w:t xml:space="preserve">Notifíquese </w:t>
      </w:r>
      <w:r w:rsidR="005073C0" w:rsidRPr="004C28BB">
        <w:rPr>
          <w:rFonts w:ascii="Palatino Linotype" w:hAnsi="Palatino Linotype"/>
          <w:color w:val="000000" w:themeColor="text1"/>
          <w:lang w:eastAsia="es-ES_tradnl"/>
        </w:rPr>
        <w:t xml:space="preserve">mediante </w:t>
      </w:r>
      <w:r w:rsidR="005073C0" w:rsidRPr="004C28BB">
        <w:rPr>
          <w:rFonts w:ascii="Palatino Linotype" w:hAnsi="Palatino Linotype" w:cs="Arial"/>
          <w:color w:val="000000" w:themeColor="text1"/>
        </w:rPr>
        <w:t>Sistema de Acceso a la Información Mexiquense</w:t>
      </w:r>
      <w:r w:rsidR="005073C0" w:rsidRPr="004C28BB">
        <w:rPr>
          <w:rFonts w:ascii="Palatino Linotype" w:hAnsi="Palatino Linotype"/>
          <w:color w:val="000000" w:themeColor="text1"/>
          <w:lang w:eastAsia="es-ES_tradnl"/>
        </w:rPr>
        <w:t xml:space="preserve"> </w:t>
      </w:r>
      <w:r w:rsidR="005073C0" w:rsidRPr="004C28BB">
        <w:rPr>
          <w:rFonts w:ascii="Palatino Linotype" w:hAnsi="Palatino Linotype"/>
          <w:color w:val="000000" w:themeColor="text1"/>
          <w:shd w:val="clear" w:color="auto" w:fill="FFFFFF"/>
        </w:rPr>
        <w:t>al Titular de la Unidad de Transparencia del</w:t>
      </w:r>
      <w:r w:rsidR="005073C0" w:rsidRPr="004C28BB">
        <w:rPr>
          <w:rFonts w:ascii="Palatino Linotype" w:hAnsi="Palatino Linotype"/>
          <w:b/>
          <w:color w:val="000000" w:themeColor="text1"/>
          <w:shd w:val="clear" w:color="auto" w:fill="FFFFFF"/>
        </w:rPr>
        <w:t> SUJETO OBLIGADO</w:t>
      </w:r>
      <w:r w:rsidR="005073C0" w:rsidRPr="004C28BB">
        <w:rPr>
          <w:rFonts w:ascii="Palatino Linotype" w:hAnsi="Palatino Linotype"/>
          <w:color w:val="000000" w:themeColor="text1"/>
          <w:shd w:val="clear" w:color="auto" w:fill="FFFFFF"/>
        </w:rPr>
        <w:t xml:space="preserve">, para que conforme a los artículos 186, último párrafo y 189, párrafo segundo de la Ley de </w:t>
      </w:r>
      <w:r w:rsidR="005073C0" w:rsidRPr="004C28BB">
        <w:rPr>
          <w:rFonts w:ascii="Palatino Linotype" w:hAnsi="Palatino Linotype" w:cs="Arial"/>
          <w:color w:val="000000" w:themeColor="text1"/>
        </w:rPr>
        <w:t>Transparencia</w:t>
      </w:r>
      <w:r w:rsidR="005073C0" w:rsidRPr="004C28BB">
        <w:rPr>
          <w:rFonts w:ascii="Palatino Linotype" w:hAnsi="Palatino Linotype"/>
          <w:color w:val="000000" w:themeColor="text1"/>
          <w:shd w:val="clear" w:color="auto" w:fill="FFFFFF"/>
        </w:rPr>
        <w:t xml:space="preserve"> y Acceso a la Información Pública del Estado de México y Municipios, dé </w:t>
      </w:r>
      <w:r w:rsidR="005073C0" w:rsidRPr="004C28BB">
        <w:rPr>
          <w:rFonts w:ascii="Palatino Linotype" w:hAnsi="Palatino Linotype" w:cs="Arial"/>
          <w:color w:val="000000" w:themeColor="text1"/>
        </w:rPr>
        <w:t>cumplimiento</w:t>
      </w:r>
      <w:r w:rsidR="005073C0" w:rsidRPr="004C28BB">
        <w:rPr>
          <w:rFonts w:ascii="Palatino Linotype" w:hAnsi="Palatino Linotype"/>
          <w:color w:val="000000" w:themeColor="text1"/>
          <w:shd w:val="clear" w:color="auto" w:fill="FFFFFF"/>
        </w:rPr>
        <w:t xml:space="preserve"> </w:t>
      </w:r>
      <w:r w:rsidR="005073C0" w:rsidRPr="004C28BB">
        <w:rPr>
          <w:rFonts w:ascii="Palatino Linotype" w:hAnsi="Palatino Linotype"/>
          <w:color w:val="000000" w:themeColor="text1"/>
          <w:shd w:val="clear" w:color="auto" w:fill="FFFFFF"/>
        </w:rPr>
        <w:lastRenderedPageBreak/>
        <w:t xml:space="preserve">a lo ordenado dentro del plazo de diez días hábiles, debiendo </w:t>
      </w:r>
      <w:r w:rsidR="005073C0" w:rsidRPr="004C28BB">
        <w:rPr>
          <w:rFonts w:ascii="Palatino Linotype" w:hAnsi="Palatino Linotype" w:cs="Arial"/>
          <w:color w:val="000000" w:themeColor="text1"/>
        </w:rPr>
        <w:t>informar</w:t>
      </w:r>
      <w:r w:rsidR="005073C0" w:rsidRPr="004C28BB">
        <w:rPr>
          <w:rFonts w:ascii="Palatino Linotype" w:hAnsi="Palatino Linotype"/>
          <w:color w:val="000000" w:themeColor="text1"/>
          <w:shd w:val="clear" w:color="auto" w:fill="FFFFFF"/>
        </w:rPr>
        <w:t xml:space="preserve"> a este Instituto en un plazo </w:t>
      </w:r>
      <w:r w:rsidR="005073C0" w:rsidRPr="004C28BB">
        <w:rPr>
          <w:rFonts w:ascii="Palatino Linotype" w:hAnsi="Palatino Linotype"/>
          <w:color w:val="000000" w:themeColor="text1"/>
          <w:lang w:eastAsia="es-ES_tradnl"/>
        </w:rPr>
        <w:t>de</w:t>
      </w:r>
      <w:r w:rsidR="005073C0" w:rsidRPr="004C28BB">
        <w:rPr>
          <w:rFonts w:ascii="Palatino Linotype" w:hAnsi="Palatino Linotype"/>
          <w:color w:val="000000" w:themeColor="text1"/>
          <w:shd w:val="clear" w:color="auto" w:fill="FFFFFF"/>
        </w:rPr>
        <w:t xml:space="preserve"> tres días hábiles siguientes sobre el cumplimiento dado a la presente resolución.</w:t>
      </w:r>
    </w:p>
    <w:p w14:paraId="0A8A5240" w14:textId="77777777" w:rsidR="005073C0" w:rsidRPr="004C28BB" w:rsidRDefault="005073C0" w:rsidP="009B4E52">
      <w:pPr>
        <w:spacing w:line="360" w:lineRule="auto"/>
        <w:jc w:val="both"/>
        <w:rPr>
          <w:rFonts w:ascii="Palatino Linotype" w:hAnsi="Palatino Linotype"/>
          <w:b/>
          <w:color w:val="000000" w:themeColor="text1"/>
          <w:shd w:val="clear" w:color="auto" w:fill="FFFFFF"/>
        </w:rPr>
      </w:pPr>
    </w:p>
    <w:p w14:paraId="1C61C3EA" w14:textId="247F02B2" w:rsidR="006077EA" w:rsidRPr="004C28BB" w:rsidRDefault="006077EA" w:rsidP="009B4E52">
      <w:pPr>
        <w:spacing w:line="360" w:lineRule="auto"/>
        <w:ind w:right="49"/>
        <w:jc w:val="both"/>
        <w:rPr>
          <w:rFonts w:ascii="Palatino Linotype" w:hAnsi="Palatino Linotype"/>
          <w:b/>
          <w:color w:val="000000" w:themeColor="text1"/>
          <w:szCs w:val="17"/>
          <w:lang w:eastAsia="es-ES_tradnl"/>
        </w:rPr>
      </w:pPr>
      <w:r w:rsidRPr="004C28BB">
        <w:rPr>
          <w:rFonts w:ascii="Palatino Linotype" w:hAnsi="Palatino Linotype" w:cs="Arial"/>
          <w:b/>
          <w:bCs/>
          <w:color w:val="000000" w:themeColor="text1"/>
          <w:sz w:val="28"/>
          <w:lang w:eastAsia="es-MX"/>
        </w:rPr>
        <w:t xml:space="preserve">CUARTO. </w:t>
      </w:r>
      <w:r w:rsidRPr="004C28BB">
        <w:rPr>
          <w:rFonts w:ascii="Palatino Linotype" w:hAnsi="Palatino Linotype"/>
          <w:b/>
          <w:color w:val="000000" w:themeColor="text1"/>
          <w:szCs w:val="17"/>
          <w:lang w:eastAsia="es-ES_tradnl"/>
        </w:rPr>
        <w:t>Notifíquese</w:t>
      </w:r>
      <w:r w:rsidRPr="004C28BB">
        <w:rPr>
          <w:rFonts w:ascii="Palatino Linotype" w:hAnsi="Palatino Linotype"/>
          <w:color w:val="000000" w:themeColor="text1"/>
          <w:szCs w:val="17"/>
          <w:lang w:eastAsia="es-ES_tradnl"/>
        </w:rPr>
        <w:t xml:space="preserve"> a</w:t>
      </w:r>
      <w:r w:rsidR="000C7F93" w:rsidRPr="004C28BB">
        <w:rPr>
          <w:rFonts w:ascii="Palatino Linotype" w:hAnsi="Palatino Linotype"/>
          <w:color w:val="000000" w:themeColor="text1"/>
          <w:szCs w:val="17"/>
          <w:lang w:eastAsia="es-ES_tradnl"/>
        </w:rPr>
        <w:t xml:space="preserve"> </w:t>
      </w:r>
      <w:r w:rsidR="000C7F93" w:rsidRPr="004C28BB">
        <w:rPr>
          <w:rFonts w:ascii="Palatino Linotype" w:hAnsi="Palatino Linotype"/>
          <w:b/>
          <w:color w:val="000000" w:themeColor="text1"/>
          <w:szCs w:val="17"/>
          <w:lang w:eastAsia="es-ES_tradnl"/>
        </w:rPr>
        <w:t>LA</w:t>
      </w:r>
      <w:r w:rsidRPr="004C28BB">
        <w:rPr>
          <w:rFonts w:ascii="Palatino Linotype" w:hAnsi="Palatino Linotype"/>
          <w:b/>
          <w:color w:val="000000" w:themeColor="text1"/>
          <w:szCs w:val="17"/>
          <w:lang w:eastAsia="es-ES_tradnl"/>
        </w:rPr>
        <w:t xml:space="preserve"> RECURRENTE</w:t>
      </w:r>
      <w:r w:rsidRPr="004C28BB">
        <w:rPr>
          <w:rFonts w:ascii="Palatino Linotype" w:hAnsi="Palatino Linotype"/>
          <w:color w:val="000000" w:themeColor="text1"/>
          <w:szCs w:val="17"/>
          <w:lang w:eastAsia="es-ES_tradnl"/>
        </w:rPr>
        <w:t xml:space="preserve"> la presente resolución</w:t>
      </w:r>
      <w:r w:rsidR="00D20E8B" w:rsidRPr="004C28BB">
        <w:rPr>
          <w:rFonts w:ascii="Palatino Linotype" w:hAnsi="Palatino Linotype" w:cs="Arial"/>
          <w:color w:val="000000" w:themeColor="text1"/>
        </w:rPr>
        <w:t xml:space="preserve"> vía </w:t>
      </w:r>
      <w:r w:rsidR="00D20E8B" w:rsidRPr="004C28BB">
        <w:rPr>
          <w:rFonts w:ascii="Palatino Linotype" w:hAnsi="Palatino Linotype" w:cs="Arial"/>
          <w:b/>
          <w:color w:val="000000" w:themeColor="text1"/>
        </w:rPr>
        <w:t>SAIMEX.</w:t>
      </w:r>
    </w:p>
    <w:p w14:paraId="6DA5B016" w14:textId="77777777" w:rsidR="006077EA" w:rsidRPr="004C28BB" w:rsidRDefault="006077EA" w:rsidP="009B4E52">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08613228" w14:textId="3E92BD8E" w:rsidR="006077EA" w:rsidRPr="004C28BB" w:rsidRDefault="006077EA" w:rsidP="009B4E52">
      <w:pPr>
        <w:spacing w:line="360" w:lineRule="auto"/>
        <w:ind w:right="49"/>
        <w:jc w:val="both"/>
        <w:rPr>
          <w:rFonts w:ascii="Palatino Linotype" w:hAnsi="Palatino Linotype"/>
          <w:color w:val="000000" w:themeColor="text1"/>
          <w:szCs w:val="17"/>
          <w:lang w:eastAsia="es-ES_tradnl"/>
        </w:rPr>
      </w:pPr>
      <w:r w:rsidRPr="004C28BB">
        <w:rPr>
          <w:rFonts w:ascii="Palatino Linotype" w:hAnsi="Palatino Linotype" w:cs="Arial"/>
          <w:b/>
          <w:bCs/>
          <w:color w:val="000000" w:themeColor="text1"/>
          <w:sz w:val="28"/>
          <w:lang w:eastAsia="es-MX"/>
        </w:rPr>
        <w:t>QUINTO.</w:t>
      </w:r>
      <w:r w:rsidRPr="004C28BB">
        <w:rPr>
          <w:rFonts w:ascii="Palatino Linotype" w:hAnsi="Palatino Linotype"/>
          <w:color w:val="000000" w:themeColor="text1"/>
          <w:szCs w:val="17"/>
          <w:lang w:eastAsia="es-ES_tradnl"/>
        </w:rPr>
        <w:t xml:space="preserve"> </w:t>
      </w:r>
      <w:r w:rsidRPr="004C28BB">
        <w:rPr>
          <w:rFonts w:ascii="Palatino Linotype" w:hAnsi="Palatino Linotype"/>
          <w:b/>
          <w:color w:val="000000" w:themeColor="text1"/>
          <w:szCs w:val="17"/>
          <w:lang w:eastAsia="es-ES_tradnl"/>
        </w:rPr>
        <w:t>Hágase del conocimiento</w:t>
      </w:r>
      <w:r w:rsidRPr="004C28BB">
        <w:rPr>
          <w:rFonts w:ascii="Palatino Linotype" w:hAnsi="Palatino Linotype"/>
          <w:color w:val="000000" w:themeColor="text1"/>
          <w:szCs w:val="17"/>
          <w:lang w:eastAsia="es-ES_tradnl"/>
        </w:rPr>
        <w:t xml:space="preserve"> a</w:t>
      </w:r>
      <w:r w:rsidR="000C7F93" w:rsidRPr="004C28BB">
        <w:rPr>
          <w:rFonts w:ascii="Palatino Linotype" w:hAnsi="Palatino Linotype"/>
          <w:color w:val="000000" w:themeColor="text1"/>
          <w:szCs w:val="17"/>
          <w:lang w:eastAsia="es-ES_tradnl"/>
        </w:rPr>
        <w:t xml:space="preserve"> </w:t>
      </w:r>
      <w:r w:rsidR="000C7F93" w:rsidRPr="004C28BB">
        <w:rPr>
          <w:rFonts w:ascii="Palatino Linotype" w:hAnsi="Palatino Linotype"/>
          <w:b/>
          <w:color w:val="000000" w:themeColor="text1"/>
          <w:szCs w:val="17"/>
          <w:lang w:eastAsia="es-ES_tradnl"/>
        </w:rPr>
        <w:t>LA</w:t>
      </w:r>
      <w:r w:rsidR="008F1195" w:rsidRPr="004C28BB">
        <w:rPr>
          <w:rFonts w:ascii="Palatino Linotype" w:hAnsi="Palatino Linotype"/>
          <w:color w:val="000000" w:themeColor="text1"/>
          <w:szCs w:val="17"/>
          <w:lang w:eastAsia="es-ES_tradnl"/>
        </w:rPr>
        <w:t xml:space="preserve"> </w:t>
      </w:r>
      <w:r w:rsidRPr="004C28BB">
        <w:rPr>
          <w:rFonts w:ascii="Palatino Linotype" w:hAnsi="Palatino Linotype"/>
          <w:b/>
          <w:color w:val="000000" w:themeColor="text1"/>
          <w:szCs w:val="17"/>
          <w:lang w:eastAsia="es-ES_tradnl"/>
        </w:rPr>
        <w:t>RECURRENTE</w:t>
      </w:r>
      <w:r w:rsidRPr="004C28BB">
        <w:rPr>
          <w:rFonts w:ascii="Palatino Linotype" w:hAnsi="Palatino Linotype"/>
          <w:color w:val="000000" w:themeColor="text1"/>
          <w:szCs w:val="17"/>
          <w:lang w:eastAsia="es-ES_tradnl"/>
        </w:rPr>
        <w:t xml:space="preserve"> que de conformidad con lo establecido en el artículo 196 de la Ley de Transparencia y </w:t>
      </w:r>
      <w:r w:rsidRPr="004C28BB">
        <w:rPr>
          <w:rFonts w:ascii="Palatino Linotype" w:eastAsiaTheme="minorEastAsia" w:hAnsi="Palatino Linotype"/>
          <w:color w:val="000000" w:themeColor="text1"/>
          <w:szCs w:val="17"/>
          <w:lang w:eastAsia="es-ES_tradnl"/>
        </w:rPr>
        <w:t>Acceso</w:t>
      </w:r>
      <w:r w:rsidRPr="004C28BB">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13CDED3E" w14:textId="77777777" w:rsidR="006077EA" w:rsidRPr="004C28BB" w:rsidRDefault="006077EA" w:rsidP="009B4E52">
      <w:pPr>
        <w:spacing w:line="360" w:lineRule="auto"/>
        <w:ind w:right="49"/>
        <w:jc w:val="both"/>
        <w:rPr>
          <w:rFonts w:ascii="Palatino Linotype" w:hAnsi="Palatino Linotype" w:cs="Arial"/>
          <w:b/>
          <w:bCs/>
          <w:color w:val="000000" w:themeColor="text1"/>
          <w:sz w:val="28"/>
          <w:lang w:eastAsia="es-MX"/>
        </w:rPr>
      </w:pPr>
    </w:p>
    <w:p w14:paraId="5E132CA7" w14:textId="77777777" w:rsidR="006077EA" w:rsidRPr="004C28BB" w:rsidRDefault="006077EA" w:rsidP="009B4E52">
      <w:pPr>
        <w:spacing w:line="360" w:lineRule="auto"/>
        <w:ind w:right="49"/>
        <w:jc w:val="both"/>
        <w:rPr>
          <w:rFonts w:ascii="Palatino Linotype" w:hAnsi="Palatino Linotype"/>
          <w:color w:val="000000" w:themeColor="text1"/>
          <w:szCs w:val="17"/>
          <w:lang w:eastAsia="es-ES_tradnl"/>
        </w:rPr>
      </w:pPr>
      <w:r w:rsidRPr="004C28BB">
        <w:rPr>
          <w:rFonts w:ascii="Palatino Linotype" w:hAnsi="Palatino Linotype"/>
          <w:b/>
          <w:color w:val="000000" w:themeColor="text1"/>
          <w:sz w:val="28"/>
          <w:szCs w:val="28"/>
          <w:lang w:eastAsia="es-ES_tradnl"/>
        </w:rPr>
        <w:t>SEXTO</w:t>
      </w:r>
      <w:r w:rsidRPr="004C28BB">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5DE525F" w14:textId="77777777" w:rsidR="00DF2A53" w:rsidRPr="004C28BB" w:rsidRDefault="00DF2A53" w:rsidP="009B4E52">
      <w:pPr>
        <w:spacing w:line="360" w:lineRule="auto"/>
        <w:jc w:val="both"/>
        <w:rPr>
          <w:rFonts w:ascii="Palatino Linotype" w:eastAsia="Calibri" w:hAnsi="Palatino Linotype" w:cs="Arial"/>
          <w:color w:val="000000" w:themeColor="text1"/>
        </w:rPr>
      </w:pPr>
    </w:p>
    <w:p w14:paraId="7586EC5F" w14:textId="77777777" w:rsidR="00F578B1" w:rsidRDefault="008E0AAD" w:rsidP="00F578B1">
      <w:pPr>
        <w:spacing w:line="360" w:lineRule="auto"/>
        <w:jc w:val="both"/>
        <w:rPr>
          <w:rFonts w:ascii="Palatino Linotype" w:hAnsi="Palatino Linotype" w:cs="Arial"/>
        </w:rPr>
      </w:pPr>
      <w:r w:rsidRPr="004C28BB">
        <w:rPr>
          <w:rFonts w:ascii="Palatino Linotype" w:hAnsi="Palatino Linotype" w:cs="Arial"/>
          <w:color w:val="000000" w:themeColor="text1"/>
        </w:rPr>
        <w:t>A</w:t>
      </w:r>
      <w:r w:rsidR="00F578B1">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w:t>
      </w:r>
      <w:r w:rsidR="00F578B1">
        <w:rPr>
          <w:rFonts w:ascii="Palatino Linotype" w:hAnsi="Palatino Linotype"/>
        </w:rPr>
        <w:lastRenderedPageBreak/>
        <w:t>RAMÍREZ PEÑA; EN LA SEXTA SESIÓN ORDINARIA CELEBRADA EL DIECISÉIS DE FEBRERO DE DOS MIL VEINTIDÓS, ANTE EL SECRETARIO TÉCNICO DEL PLENO, ALEXIS TAPIA RAMÍREZ.</w:t>
      </w:r>
    </w:p>
    <w:p w14:paraId="54D82D18" w14:textId="5426F9E9" w:rsidR="003C0EC9" w:rsidRPr="004C28BB" w:rsidRDefault="003C0EC9" w:rsidP="009B4E52">
      <w:pPr>
        <w:widowControl w:val="0"/>
        <w:autoSpaceDE w:val="0"/>
        <w:autoSpaceDN w:val="0"/>
        <w:adjustRightInd w:val="0"/>
        <w:spacing w:line="360" w:lineRule="auto"/>
        <w:jc w:val="both"/>
        <w:rPr>
          <w:rFonts w:ascii="Palatino Linotype" w:hAnsi="Palatino Linotype"/>
          <w:color w:val="000000" w:themeColor="text1"/>
          <w:sz w:val="20"/>
        </w:rPr>
      </w:pPr>
      <w:r w:rsidRPr="004C28BB">
        <w:rPr>
          <w:rFonts w:ascii="Palatino Linotype" w:hAnsi="Palatino Linotype"/>
          <w:color w:val="000000" w:themeColor="text1"/>
          <w:sz w:val="20"/>
        </w:rPr>
        <w:t>JMV/CCR/BLA/DEMF/RPG</w:t>
      </w:r>
    </w:p>
    <w:p w14:paraId="1C5CD08B" w14:textId="741C15D5" w:rsidR="00EE52D0" w:rsidRPr="004C28BB" w:rsidRDefault="00E16DE8" w:rsidP="009B4E52">
      <w:pPr>
        <w:spacing w:line="360" w:lineRule="auto"/>
        <w:rPr>
          <w:rFonts w:ascii="Palatino Linotype" w:hAnsi="Palatino Linotype"/>
          <w:color w:val="000000" w:themeColor="text1"/>
        </w:rPr>
      </w:pPr>
      <w:r w:rsidRPr="004C28BB">
        <w:rPr>
          <w:rFonts w:ascii="Palatino Linotype" w:hAnsi="Palatino Linotype"/>
          <w:color w:val="000000" w:themeColor="text1"/>
        </w:rPr>
        <w:br w:type="page"/>
      </w:r>
    </w:p>
    <w:sectPr w:rsidR="00EE52D0" w:rsidRPr="004C28BB"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FFB43" w14:textId="77777777" w:rsidR="00580422" w:rsidRDefault="00580422" w:rsidP="00C80F8C">
      <w:r>
        <w:separator/>
      </w:r>
    </w:p>
  </w:endnote>
  <w:endnote w:type="continuationSeparator" w:id="0">
    <w:p w14:paraId="54038A97" w14:textId="77777777" w:rsidR="00580422" w:rsidRDefault="0058042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6C7335" w:rsidRPr="0010196A" w:rsidRDefault="006C733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82388">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82388">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6C7335" w:rsidRPr="0010196A" w:rsidRDefault="006C733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8238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82388">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4EC3A" w14:textId="77777777" w:rsidR="00580422" w:rsidRDefault="00580422" w:rsidP="00C80F8C">
      <w:r>
        <w:separator/>
      </w:r>
    </w:p>
  </w:footnote>
  <w:footnote w:type="continuationSeparator" w:id="0">
    <w:p w14:paraId="31A632A7" w14:textId="77777777" w:rsidR="00580422" w:rsidRDefault="00580422" w:rsidP="00C80F8C">
      <w:r>
        <w:continuationSeparator/>
      </w:r>
    </w:p>
  </w:footnote>
  <w:footnote w:id="1">
    <w:p w14:paraId="63271F0D" w14:textId="77777777" w:rsidR="006C7335" w:rsidRPr="00A178FD" w:rsidRDefault="006C7335" w:rsidP="00A178FD">
      <w:pPr>
        <w:pStyle w:val="Textonotapie"/>
        <w:rPr>
          <w:rFonts w:ascii="Palatino Linotype" w:hAnsi="Palatino Linotype"/>
          <w:i/>
          <w:sz w:val="18"/>
        </w:rPr>
      </w:pPr>
      <w:r>
        <w:rPr>
          <w:rStyle w:val="Refdenotaalpie"/>
        </w:rPr>
        <w:footnoteRef/>
      </w:r>
      <w:r>
        <w:t xml:space="preserve"> </w:t>
      </w:r>
      <w:r w:rsidRPr="00A178FD">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C7335" w:rsidRDefault="0058042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6C7335" w:rsidRPr="0010196A" w:rsidRDefault="006C7335"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3261"/>
      <w:gridCol w:w="2551"/>
      <w:gridCol w:w="3722"/>
    </w:tblGrid>
    <w:tr w:rsidR="006C7335" w:rsidRPr="008F2CCC" w14:paraId="1F097D8A" w14:textId="77777777" w:rsidTr="006D7BC5">
      <w:tc>
        <w:tcPr>
          <w:tcW w:w="3261" w:type="dxa"/>
          <w:vMerge w:val="restart"/>
        </w:tcPr>
        <w:p w14:paraId="1F780A0C" w14:textId="1EFF25F4" w:rsidR="006C7335" w:rsidRPr="008F2CCC" w:rsidRDefault="006C733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6CCB310" w:rsidR="006C7335" w:rsidRPr="00664658" w:rsidRDefault="006C733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60AEB04" w:rsidR="006C7335" w:rsidRPr="00664658" w:rsidRDefault="006C7335" w:rsidP="006D7BC5">
          <w:pPr>
            <w:jc w:val="both"/>
            <w:rPr>
              <w:rFonts w:ascii="Palatino Linotype" w:hAnsi="Palatino Linotype"/>
              <w:b/>
              <w:sz w:val="22"/>
              <w:szCs w:val="22"/>
              <w:lang w:val="es-ES_tradnl"/>
            </w:rPr>
          </w:pPr>
          <w:r>
            <w:rPr>
              <w:rFonts w:ascii="Palatino Linotype" w:hAnsi="Palatino Linotype"/>
              <w:b/>
              <w:sz w:val="22"/>
              <w:szCs w:val="22"/>
              <w:lang w:val="es-ES_tradnl"/>
            </w:rPr>
            <w:t>00107</w:t>
          </w:r>
          <w:r w:rsidRPr="00A9204E">
            <w:rPr>
              <w:rFonts w:ascii="Palatino Linotype" w:hAnsi="Palatino Linotype"/>
              <w:b/>
              <w:sz w:val="22"/>
              <w:szCs w:val="22"/>
              <w:lang w:val="es-ES_tradnl"/>
            </w:rPr>
            <w:t>/INFOEM/IP/RR/2022</w:t>
          </w:r>
        </w:p>
      </w:tc>
    </w:tr>
    <w:tr w:rsidR="006C7335" w:rsidRPr="008F2CCC" w14:paraId="049677A3" w14:textId="77777777" w:rsidTr="006D7BC5">
      <w:tc>
        <w:tcPr>
          <w:tcW w:w="3261" w:type="dxa"/>
          <w:vMerge/>
        </w:tcPr>
        <w:p w14:paraId="4A21EAC1" w14:textId="5C1F145E" w:rsidR="006C7335" w:rsidRPr="008F2CCC" w:rsidRDefault="006C7335" w:rsidP="003D4885">
          <w:pPr>
            <w:rPr>
              <w:rFonts w:ascii="Palatino Linotype" w:hAnsi="Palatino Linotype"/>
              <w:b/>
              <w:sz w:val="22"/>
              <w:szCs w:val="22"/>
              <w:lang w:val="es-ES_tradnl"/>
            </w:rPr>
          </w:pPr>
        </w:p>
      </w:tc>
      <w:tc>
        <w:tcPr>
          <w:tcW w:w="2551" w:type="dxa"/>
          <w:shd w:val="clear" w:color="auto" w:fill="auto"/>
        </w:tcPr>
        <w:p w14:paraId="1237BCDE" w14:textId="77777777" w:rsidR="006C7335" w:rsidRPr="00664658" w:rsidRDefault="006C7335"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1DA27D5" w:rsidR="006C7335" w:rsidRPr="00D41D47" w:rsidRDefault="006C7335" w:rsidP="003D4885">
          <w:pPr>
            <w:jc w:val="both"/>
            <w:rPr>
              <w:rFonts w:ascii="Palatino Linotype" w:hAnsi="Palatino Linotype"/>
              <w:b/>
              <w:sz w:val="22"/>
              <w:szCs w:val="22"/>
              <w:lang w:val="es-ES_tradnl"/>
            </w:rPr>
          </w:pPr>
          <w:r w:rsidRPr="006D7BC5">
            <w:rPr>
              <w:rFonts w:ascii="Palatino Linotype" w:hAnsi="Palatino Linotype"/>
              <w:b/>
              <w:sz w:val="22"/>
              <w:szCs w:val="22"/>
              <w:lang w:val="es-ES_tradnl"/>
            </w:rPr>
            <w:t>Organismo Público Descentralizado para la Prestación de Los Servicios de Agua Potable Alcantarillado y Saneamiento del Municipio de Zumpango</w:t>
          </w:r>
        </w:p>
      </w:tc>
    </w:tr>
    <w:tr w:rsidR="006C7335" w:rsidRPr="008F2CCC" w14:paraId="72CD087D" w14:textId="77777777" w:rsidTr="006D7BC5">
      <w:trPr>
        <w:trHeight w:val="228"/>
      </w:trPr>
      <w:tc>
        <w:tcPr>
          <w:tcW w:w="3261" w:type="dxa"/>
          <w:vMerge/>
        </w:tcPr>
        <w:p w14:paraId="1B78656F" w14:textId="01E6F6F6" w:rsidR="006C7335" w:rsidRPr="008F2CCC" w:rsidRDefault="006C7335" w:rsidP="003D4885">
          <w:pPr>
            <w:rPr>
              <w:rFonts w:ascii="Palatino Linotype" w:hAnsi="Palatino Linotype"/>
              <w:b/>
              <w:sz w:val="22"/>
              <w:szCs w:val="22"/>
              <w:lang w:val="es-ES_tradnl"/>
            </w:rPr>
          </w:pPr>
        </w:p>
      </w:tc>
      <w:tc>
        <w:tcPr>
          <w:tcW w:w="2551" w:type="dxa"/>
          <w:shd w:val="clear" w:color="auto" w:fill="auto"/>
        </w:tcPr>
        <w:p w14:paraId="74D81628" w14:textId="05FE44B5" w:rsidR="006C7335" w:rsidRPr="00664658" w:rsidRDefault="006C7335"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1CC84EAC" w:rsidR="006C7335" w:rsidRPr="00664658" w:rsidRDefault="006C7335" w:rsidP="003D4885">
          <w:pPr>
            <w:jc w:val="both"/>
            <w:rPr>
              <w:rFonts w:ascii="Palatino Linotype" w:hAnsi="Palatino Linotype"/>
              <w:b/>
              <w:sz w:val="22"/>
              <w:szCs w:val="22"/>
              <w:lang w:val="es-ES_tradnl"/>
            </w:rPr>
          </w:pPr>
          <w:r>
            <w:rPr>
              <w:rFonts w:ascii="Palatino Linotype" w:hAnsi="Palatino Linotype"/>
              <w:b/>
              <w:sz w:val="22"/>
              <w:szCs w:val="22"/>
              <w:lang w:val="es-ES_tradnl"/>
            </w:rPr>
            <w:t>María del Rosario Mejía Ayala</w:t>
          </w:r>
        </w:p>
      </w:tc>
    </w:tr>
  </w:tbl>
  <w:p w14:paraId="3ECB9F0B" w14:textId="77777777" w:rsidR="006C7335" w:rsidRPr="0010196A" w:rsidRDefault="006C733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1560A064" w:rsidR="006C7335" w:rsidRPr="0010196A" w:rsidRDefault="006C7335">
    <w:pPr>
      <w:rPr>
        <w:rFonts w:ascii="Palatino Linotype" w:hAnsi="Palatino Linotype"/>
        <w:sz w:val="28"/>
        <w:szCs w:val="28"/>
      </w:rPr>
    </w:pPr>
  </w:p>
  <w:tbl>
    <w:tblPr>
      <w:tblW w:w="10632" w:type="dxa"/>
      <w:tblInd w:w="-1276" w:type="dxa"/>
      <w:tblLayout w:type="fixed"/>
      <w:tblLook w:val="04A0" w:firstRow="1" w:lastRow="0" w:firstColumn="1" w:lastColumn="0" w:noHBand="0" w:noVBand="1"/>
    </w:tblPr>
    <w:tblGrid>
      <w:gridCol w:w="3970"/>
      <w:gridCol w:w="2551"/>
      <w:gridCol w:w="4111"/>
    </w:tblGrid>
    <w:tr w:rsidR="006C7335" w:rsidRPr="008F2CCC" w14:paraId="6ABABA57" w14:textId="77777777" w:rsidTr="006D7BC5">
      <w:tc>
        <w:tcPr>
          <w:tcW w:w="3970" w:type="dxa"/>
          <w:vMerge w:val="restart"/>
          <w:shd w:val="clear" w:color="auto" w:fill="auto"/>
        </w:tcPr>
        <w:p w14:paraId="6AA376CC" w14:textId="36F5E768" w:rsidR="006C7335" w:rsidRPr="008F2CCC" w:rsidRDefault="00580422" w:rsidP="007A5836">
          <w:pP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1.35pt;margin-top:.95pt;width:540pt;height:10in;z-index:-251658240;mso-position-horizontal-relative:margin;mso-position-vertical-relative:margin" o:allowincell="f">
                <v:imagedata r:id="rId1" o:title="RESOLUCIÓN"/>
                <w10:wrap anchorx="margin" anchory="margin"/>
              </v:shape>
            </w:pict>
          </w:r>
          <w:r w:rsidR="006C7335">
            <w:rPr>
              <w:rFonts w:ascii="Palatino Linotype" w:hAnsi="Palatino Linotype"/>
              <w:noProof/>
              <w:sz w:val="28"/>
              <w:szCs w:val="28"/>
              <w:lang w:eastAsia="es-MX"/>
            </w:rPr>
            <w:t xml:space="preserve">              </w:t>
          </w:r>
          <w:r w:rsidR="006C7335">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sidR="006C7335">
            <w:rPr>
              <w:rFonts w:ascii="Palatino Linotype" w:hAnsi="Palatino Linotype"/>
              <w:b/>
              <w:sz w:val="22"/>
              <w:szCs w:val="22"/>
              <w:lang w:val="es-ES_tradnl"/>
            </w:rPr>
            <w:t xml:space="preserve">       </w:t>
          </w:r>
        </w:p>
      </w:tc>
      <w:tc>
        <w:tcPr>
          <w:tcW w:w="2551" w:type="dxa"/>
          <w:shd w:val="clear" w:color="auto" w:fill="auto"/>
        </w:tcPr>
        <w:p w14:paraId="1C114EF9" w14:textId="069E89B5" w:rsidR="006C7335" w:rsidRPr="008F2CCC" w:rsidRDefault="006C733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34CB5369" w:rsidR="006C7335" w:rsidRPr="008F2CCC" w:rsidRDefault="006C7335" w:rsidP="006D7BC5">
          <w:pPr>
            <w:jc w:val="both"/>
            <w:rPr>
              <w:rFonts w:ascii="Palatino Linotype" w:hAnsi="Palatino Linotype"/>
              <w:b/>
              <w:sz w:val="22"/>
              <w:szCs w:val="22"/>
              <w:lang w:val="es-ES_tradnl"/>
            </w:rPr>
          </w:pPr>
          <w:r w:rsidRPr="00A9204E">
            <w:rPr>
              <w:rFonts w:ascii="Palatino Linotype" w:hAnsi="Palatino Linotype"/>
              <w:b/>
              <w:sz w:val="22"/>
              <w:szCs w:val="22"/>
              <w:lang w:val="es-ES_tradnl"/>
            </w:rPr>
            <w:t>00</w:t>
          </w:r>
          <w:r>
            <w:rPr>
              <w:rFonts w:ascii="Palatino Linotype" w:hAnsi="Palatino Linotype"/>
              <w:b/>
              <w:sz w:val="22"/>
              <w:szCs w:val="22"/>
              <w:lang w:val="es-ES_tradnl"/>
            </w:rPr>
            <w:t>107</w:t>
          </w:r>
          <w:r w:rsidRPr="00A9204E">
            <w:rPr>
              <w:rFonts w:ascii="Palatino Linotype" w:hAnsi="Palatino Linotype"/>
              <w:b/>
              <w:sz w:val="22"/>
              <w:szCs w:val="22"/>
              <w:lang w:val="es-ES_tradnl"/>
            </w:rPr>
            <w:t>/INFOEM/IP/RR/2022</w:t>
          </w:r>
        </w:p>
      </w:tc>
    </w:tr>
    <w:tr w:rsidR="006C7335" w:rsidRPr="008F2CCC" w14:paraId="3B45FB53" w14:textId="77777777" w:rsidTr="006D7BC5">
      <w:tc>
        <w:tcPr>
          <w:tcW w:w="3970" w:type="dxa"/>
          <w:vMerge/>
          <w:shd w:val="clear" w:color="auto" w:fill="auto"/>
        </w:tcPr>
        <w:p w14:paraId="188B82EF" w14:textId="77777777" w:rsidR="006C7335" w:rsidRPr="008F2CCC" w:rsidRDefault="006C7335" w:rsidP="007A5836">
          <w:pPr>
            <w:rPr>
              <w:rFonts w:ascii="Palatino Linotype" w:hAnsi="Palatino Linotype"/>
              <w:b/>
              <w:sz w:val="22"/>
              <w:szCs w:val="22"/>
              <w:lang w:val="es-ES_tradnl"/>
            </w:rPr>
          </w:pPr>
        </w:p>
      </w:tc>
      <w:tc>
        <w:tcPr>
          <w:tcW w:w="2551" w:type="dxa"/>
          <w:shd w:val="clear" w:color="auto" w:fill="auto"/>
        </w:tcPr>
        <w:p w14:paraId="3B2AD0CF" w14:textId="77777777" w:rsidR="006C7335" w:rsidRPr="008F2CCC" w:rsidRDefault="006C733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1E42AAFA" w:rsidR="006C7335" w:rsidRPr="008F2CCC" w:rsidRDefault="00082388" w:rsidP="00082388">
          <w:pPr>
            <w:jc w:val="both"/>
            <w:rPr>
              <w:rFonts w:ascii="Palatino Linotype" w:hAnsi="Palatino Linotype"/>
              <w:b/>
              <w:sz w:val="22"/>
              <w:szCs w:val="22"/>
              <w:lang w:val="es-ES_tradnl"/>
            </w:rPr>
          </w:pPr>
          <w:r>
            <w:rPr>
              <w:rFonts w:ascii="Palatino Linotype" w:hAnsi="Palatino Linotype"/>
              <w:b/>
              <w:sz w:val="22"/>
              <w:szCs w:val="22"/>
              <w:lang w:val="es-ES_tradnl"/>
            </w:rPr>
            <w:t>XXXXXX</w:t>
          </w:r>
        </w:p>
      </w:tc>
    </w:tr>
    <w:tr w:rsidR="006C7335" w:rsidRPr="008F2CCC" w14:paraId="28A493EB" w14:textId="77777777" w:rsidTr="006D7BC5">
      <w:trPr>
        <w:trHeight w:val="228"/>
      </w:trPr>
      <w:tc>
        <w:tcPr>
          <w:tcW w:w="3970" w:type="dxa"/>
          <w:vMerge/>
          <w:shd w:val="clear" w:color="auto" w:fill="auto"/>
        </w:tcPr>
        <w:p w14:paraId="06C77D31" w14:textId="77777777" w:rsidR="006C7335" w:rsidRPr="008F2CCC" w:rsidRDefault="006C7335" w:rsidP="007A5836">
          <w:pPr>
            <w:rPr>
              <w:rFonts w:ascii="Palatino Linotype" w:hAnsi="Palatino Linotype"/>
              <w:b/>
              <w:sz w:val="22"/>
              <w:szCs w:val="22"/>
              <w:lang w:val="es-ES_tradnl"/>
            </w:rPr>
          </w:pPr>
        </w:p>
      </w:tc>
      <w:tc>
        <w:tcPr>
          <w:tcW w:w="2551" w:type="dxa"/>
          <w:shd w:val="clear" w:color="auto" w:fill="auto"/>
        </w:tcPr>
        <w:p w14:paraId="2E1A72B4" w14:textId="77777777" w:rsidR="006C7335" w:rsidRPr="008F2CCC" w:rsidRDefault="006C7335"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3CBE4255" w:rsidR="006C7335" w:rsidRPr="00DC41C8" w:rsidRDefault="006C7335" w:rsidP="003D4885">
          <w:pPr>
            <w:jc w:val="both"/>
            <w:rPr>
              <w:rFonts w:ascii="Palatino Linotype" w:hAnsi="Palatino Linotype"/>
              <w:b/>
              <w:sz w:val="22"/>
              <w:szCs w:val="22"/>
            </w:rPr>
          </w:pPr>
          <w:r w:rsidRPr="006D7BC5">
            <w:rPr>
              <w:rFonts w:ascii="Palatino Linotype" w:hAnsi="Palatino Linotype"/>
              <w:b/>
              <w:sz w:val="22"/>
              <w:szCs w:val="22"/>
              <w:lang w:val="es-ES_tradnl"/>
            </w:rPr>
            <w:t>Organismo Público Descentralizado para la Prestación de Los Servicios de Agua Potable Alcantarillado y Saneamiento del Municipio de Zumpango</w:t>
          </w:r>
        </w:p>
      </w:tc>
    </w:tr>
    <w:tr w:rsidR="006C7335" w:rsidRPr="008F2CCC" w14:paraId="0F114FF0" w14:textId="77777777" w:rsidTr="006D7BC5">
      <w:tc>
        <w:tcPr>
          <w:tcW w:w="3970" w:type="dxa"/>
          <w:vMerge/>
          <w:shd w:val="clear" w:color="auto" w:fill="auto"/>
        </w:tcPr>
        <w:p w14:paraId="4CCB64BA" w14:textId="77777777" w:rsidR="006C7335" w:rsidRPr="008F2CCC" w:rsidRDefault="006C7335" w:rsidP="00A2780F">
          <w:pPr>
            <w:rPr>
              <w:rFonts w:ascii="Palatino Linotype" w:hAnsi="Palatino Linotype"/>
              <w:b/>
              <w:sz w:val="22"/>
              <w:szCs w:val="22"/>
              <w:lang w:val="es-ES_tradnl"/>
            </w:rPr>
          </w:pPr>
        </w:p>
      </w:tc>
      <w:tc>
        <w:tcPr>
          <w:tcW w:w="2551" w:type="dxa"/>
          <w:shd w:val="clear" w:color="auto" w:fill="auto"/>
        </w:tcPr>
        <w:p w14:paraId="31E422EA" w14:textId="0B158FD7" w:rsidR="006C7335" w:rsidRPr="008F2CCC" w:rsidRDefault="006C7335"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E9A0ADE" w:rsidR="006C7335" w:rsidRPr="008F2CCC" w:rsidRDefault="006C7335" w:rsidP="003C718E">
          <w:pPr>
            <w:jc w:val="both"/>
            <w:rPr>
              <w:rFonts w:ascii="Palatino Linotype" w:hAnsi="Palatino Linotype"/>
              <w:b/>
              <w:sz w:val="22"/>
              <w:szCs w:val="22"/>
              <w:lang w:val="es-ES_tradnl"/>
            </w:rPr>
          </w:pPr>
          <w:r>
            <w:rPr>
              <w:rFonts w:ascii="Palatino Linotype" w:hAnsi="Palatino Linotype"/>
              <w:b/>
              <w:sz w:val="22"/>
              <w:szCs w:val="22"/>
              <w:lang w:val="es-ES_tradnl"/>
            </w:rPr>
            <w:t>María del Rosario Mejía Ayala</w:t>
          </w:r>
        </w:p>
      </w:tc>
    </w:tr>
  </w:tbl>
  <w:p w14:paraId="263470D9" w14:textId="6337BCB3" w:rsidR="006C7335" w:rsidRPr="0010196A" w:rsidRDefault="006C733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1">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2">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5">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9">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20"/>
  </w:num>
  <w:num w:numId="4">
    <w:abstractNumId w:val="20"/>
  </w:num>
  <w:num w:numId="5">
    <w:abstractNumId w:val="3"/>
  </w:num>
  <w:num w:numId="6">
    <w:abstractNumId w:val="4"/>
  </w:num>
  <w:num w:numId="7">
    <w:abstractNumId w:val="1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7"/>
  </w:num>
  <w:num w:numId="12">
    <w:abstractNumId w:val="21"/>
  </w:num>
  <w:num w:numId="13">
    <w:abstractNumId w:val="14"/>
  </w:num>
  <w:num w:numId="14">
    <w:abstractNumId w:val="6"/>
  </w:num>
  <w:num w:numId="15">
    <w:abstractNumId w:val="1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9"/>
  </w:num>
  <w:num w:numId="19">
    <w:abstractNumId w:val="5"/>
  </w:num>
  <w:num w:numId="20">
    <w:abstractNumId w:val="7"/>
  </w:num>
  <w:num w:numId="21">
    <w:abstractNumId w:val="13"/>
  </w:num>
  <w:num w:numId="22">
    <w:abstractNumId w:val="22"/>
  </w:num>
  <w:num w:numId="23">
    <w:abstractNumId w:val="15"/>
  </w:num>
  <w:num w:numId="24">
    <w:abstractNumId w:val="16"/>
  </w:num>
  <w:num w:numId="2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es-MX"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2388"/>
    <w:rsid w:val="0008338D"/>
    <w:rsid w:val="000839BA"/>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463"/>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9"/>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F4F"/>
    <w:rsid w:val="00372082"/>
    <w:rsid w:val="003733D9"/>
    <w:rsid w:val="0037348F"/>
    <w:rsid w:val="003734EC"/>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28BB"/>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4"/>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D0F"/>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42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4B84"/>
    <w:rsid w:val="005A4D1B"/>
    <w:rsid w:val="005A523C"/>
    <w:rsid w:val="005A5D7B"/>
    <w:rsid w:val="005A7195"/>
    <w:rsid w:val="005A79A6"/>
    <w:rsid w:val="005A7E33"/>
    <w:rsid w:val="005B0786"/>
    <w:rsid w:val="005B12C5"/>
    <w:rsid w:val="005B1384"/>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329E"/>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BEF"/>
    <w:rsid w:val="006A71F6"/>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335"/>
    <w:rsid w:val="006C7581"/>
    <w:rsid w:val="006C767D"/>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BC5"/>
    <w:rsid w:val="006D7EA2"/>
    <w:rsid w:val="006D7EEB"/>
    <w:rsid w:val="006D7F59"/>
    <w:rsid w:val="006E0022"/>
    <w:rsid w:val="006E0118"/>
    <w:rsid w:val="006E0836"/>
    <w:rsid w:val="006E1976"/>
    <w:rsid w:val="006E1BB0"/>
    <w:rsid w:val="006E25F7"/>
    <w:rsid w:val="006E33F7"/>
    <w:rsid w:val="006E3C33"/>
    <w:rsid w:val="006E410B"/>
    <w:rsid w:val="006E4335"/>
    <w:rsid w:val="006E44EB"/>
    <w:rsid w:val="006E4C49"/>
    <w:rsid w:val="006E4D71"/>
    <w:rsid w:val="006E55AA"/>
    <w:rsid w:val="006E5740"/>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AB1"/>
    <w:rsid w:val="007A2F02"/>
    <w:rsid w:val="007A30B1"/>
    <w:rsid w:val="007A356D"/>
    <w:rsid w:val="007A3822"/>
    <w:rsid w:val="007A39BA"/>
    <w:rsid w:val="007A3B0A"/>
    <w:rsid w:val="007A4486"/>
    <w:rsid w:val="007A4A82"/>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0E69"/>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DD3"/>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7B"/>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18"/>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585"/>
    <w:rsid w:val="00961B82"/>
    <w:rsid w:val="00961CA2"/>
    <w:rsid w:val="00961DB2"/>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3FE8"/>
    <w:rsid w:val="00974465"/>
    <w:rsid w:val="009749E3"/>
    <w:rsid w:val="00975616"/>
    <w:rsid w:val="0097580B"/>
    <w:rsid w:val="00975EB9"/>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178FD"/>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2001"/>
    <w:rsid w:val="00A62059"/>
    <w:rsid w:val="00A6216D"/>
    <w:rsid w:val="00A62F19"/>
    <w:rsid w:val="00A6338B"/>
    <w:rsid w:val="00A63567"/>
    <w:rsid w:val="00A635DE"/>
    <w:rsid w:val="00A63958"/>
    <w:rsid w:val="00A640E4"/>
    <w:rsid w:val="00A6429F"/>
    <w:rsid w:val="00A651C5"/>
    <w:rsid w:val="00A65491"/>
    <w:rsid w:val="00A65B4D"/>
    <w:rsid w:val="00A65C19"/>
    <w:rsid w:val="00A65D16"/>
    <w:rsid w:val="00A66398"/>
    <w:rsid w:val="00A66DD5"/>
    <w:rsid w:val="00A66E61"/>
    <w:rsid w:val="00A6702C"/>
    <w:rsid w:val="00A67228"/>
    <w:rsid w:val="00A67612"/>
    <w:rsid w:val="00A703DA"/>
    <w:rsid w:val="00A70407"/>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4F0"/>
    <w:rsid w:val="00BE6516"/>
    <w:rsid w:val="00BE6C6B"/>
    <w:rsid w:val="00BE6CA4"/>
    <w:rsid w:val="00BE7A84"/>
    <w:rsid w:val="00BE7C2A"/>
    <w:rsid w:val="00BE7D70"/>
    <w:rsid w:val="00BE7E7B"/>
    <w:rsid w:val="00BF04BB"/>
    <w:rsid w:val="00BF08F5"/>
    <w:rsid w:val="00BF0939"/>
    <w:rsid w:val="00BF11BC"/>
    <w:rsid w:val="00BF198B"/>
    <w:rsid w:val="00BF1B7A"/>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31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C4C"/>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734F"/>
    <w:rsid w:val="00D774E5"/>
    <w:rsid w:val="00D77927"/>
    <w:rsid w:val="00D77A5E"/>
    <w:rsid w:val="00D77A7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76EB"/>
    <w:rsid w:val="00EE77DC"/>
    <w:rsid w:val="00EE7A5A"/>
    <w:rsid w:val="00EE7AD7"/>
    <w:rsid w:val="00EE7F79"/>
    <w:rsid w:val="00EF06BF"/>
    <w:rsid w:val="00EF06C6"/>
    <w:rsid w:val="00EF101D"/>
    <w:rsid w:val="00EF1C96"/>
    <w:rsid w:val="00EF1DAE"/>
    <w:rsid w:val="00EF1F1B"/>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ADE"/>
    <w:rsid w:val="00F17345"/>
    <w:rsid w:val="00F17AC9"/>
    <w:rsid w:val="00F20A64"/>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8B1"/>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571"/>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54"/>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183345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5207466">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1676344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599028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17721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77379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541658">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2890902">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03272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37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0850330">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7428800">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4488550">
      <w:bodyDiv w:val="1"/>
      <w:marLeft w:val="0"/>
      <w:marRight w:val="0"/>
      <w:marTop w:val="0"/>
      <w:marBottom w:val="0"/>
      <w:divBdr>
        <w:top w:val="none" w:sz="0" w:space="0" w:color="auto"/>
        <w:left w:val="none" w:sz="0" w:space="0" w:color="auto"/>
        <w:bottom w:val="none" w:sz="0" w:space="0" w:color="auto"/>
        <w:right w:val="none" w:sz="0" w:space="0" w:color="auto"/>
      </w:divBdr>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72891">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175669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660729">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0124929">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6213249">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5598370">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4956210">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94313.page" TargetMode="Externa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79977-AE90-4B35-9764-E96E6EABD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38</Pages>
  <Words>8755</Words>
  <Characters>48158</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2021-12-15T16:07:00Z</cp:lastPrinted>
  <dcterms:created xsi:type="dcterms:W3CDTF">2022-02-08T05:19:00Z</dcterms:created>
  <dcterms:modified xsi:type="dcterms:W3CDTF">2022-03-09T17:14:00Z</dcterms:modified>
</cp:coreProperties>
</file>